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38671" w14:textId="77777777" w:rsidR="00752760" w:rsidRDefault="00752760" w:rsidP="00752760">
      <w:pPr>
        <w:pStyle w:val="Heading1"/>
        <w:jc w:val="center"/>
      </w:pPr>
      <w:r>
        <w:t>NPDES Security Enhancement: Details for MSGP Certifiers</w:t>
      </w:r>
    </w:p>
    <w:p w14:paraId="71C63BFF" w14:textId="57EF9CC0" w:rsidR="00752760" w:rsidRDefault="004249D5" w:rsidP="00752760">
      <w:pPr>
        <w:jc w:val="right"/>
      </w:pPr>
      <w:r>
        <w:t>January 27</w:t>
      </w:r>
      <w:r w:rsidR="00752760">
        <w:t xml:space="preserve">, 2016 </w:t>
      </w:r>
    </w:p>
    <w:p w14:paraId="02CB5952" w14:textId="77777777" w:rsidR="00A8031C" w:rsidRDefault="00A8031C" w:rsidP="00A8031C">
      <w:pPr>
        <w:pStyle w:val="Heading2"/>
      </w:pPr>
      <w:r>
        <w:t>Information for Certifiers:</w:t>
      </w:r>
    </w:p>
    <w:p w14:paraId="4E2E5E8D" w14:textId="2C3BE7FE" w:rsidR="00A8031C" w:rsidRDefault="00A8031C" w:rsidP="00A8031C">
      <w:pPr>
        <w:pStyle w:val="ListParagraph"/>
        <w:numPr>
          <w:ilvl w:val="0"/>
          <w:numId w:val="1"/>
        </w:numPr>
      </w:pPr>
      <w:r>
        <w:t>For New NOIs: You will automatically receive access to the NPDES I</w:t>
      </w:r>
      <w:r w:rsidR="001537F8">
        <w:t>Ds of any New NOIs you submit. In most cases y</w:t>
      </w:r>
      <w:r>
        <w:t xml:space="preserve">ou should also have access to the NPDES IDs of NOIs you submitted through </w:t>
      </w:r>
      <w:proofErr w:type="spellStart"/>
      <w:r w:rsidR="001537F8">
        <w:t>NeT</w:t>
      </w:r>
      <w:proofErr w:type="spellEnd"/>
      <w:r w:rsidR="001537F8">
        <w:t xml:space="preserve"> before we made this change.</w:t>
      </w:r>
    </w:p>
    <w:p w14:paraId="63EE372A" w14:textId="77777777" w:rsidR="00A8031C" w:rsidRDefault="00A8031C" w:rsidP="00A8031C">
      <w:pPr>
        <w:pStyle w:val="ListParagraph"/>
        <w:numPr>
          <w:ilvl w:val="0"/>
          <w:numId w:val="1"/>
        </w:numPr>
      </w:pPr>
      <w:r>
        <w:t xml:space="preserve">For Change NOIs, NOTs, and Annual Reports: </w:t>
      </w:r>
    </w:p>
    <w:p w14:paraId="44C74556" w14:textId="77777777" w:rsidR="00A8031C" w:rsidRDefault="00A8031C" w:rsidP="00A8031C">
      <w:pPr>
        <w:pStyle w:val="ListParagraph"/>
        <w:numPr>
          <w:ilvl w:val="1"/>
          <w:numId w:val="1"/>
        </w:numPr>
      </w:pPr>
      <w:r>
        <w:t>You will need access to the NPDES ID before you can prepare or sign any of these forms from now on. If you do not already have access from signing and submitting a New NOI, please see “Requesting Access to a NPDES ID” below.</w:t>
      </w:r>
    </w:p>
    <w:p w14:paraId="2BBBD07B" w14:textId="77777777" w:rsidR="00A8031C" w:rsidRDefault="00A8031C" w:rsidP="00A8031C">
      <w:pPr>
        <w:pStyle w:val="ListParagraph"/>
        <w:numPr>
          <w:ilvl w:val="1"/>
          <w:numId w:val="1"/>
        </w:numPr>
      </w:pPr>
      <w:r>
        <w:t>If you would like someone else to prepare a form for you to sign, both they and you will need access to the NPDES ID. Instructions for a Preparer to access a NPDES ID are included below in the Information for Preparers.</w:t>
      </w:r>
    </w:p>
    <w:p w14:paraId="5F39C929" w14:textId="77777777" w:rsidR="00A8031C" w:rsidRDefault="00A8031C" w:rsidP="00A8031C">
      <w:pPr>
        <w:pStyle w:val="ListParagraph"/>
        <w:numPr>
          <w:ilvl w:val="0"/>
          <w:numId w:val="1"/>
        </w:numPr>
      </w:pPr>
      <w:r>
        <w:t xml:space="preserve">If you choose, you can grant someone within your organization “Permit Administrator” authority for a NPDES ID you have access to. This means that they will be able to manage access to that NPDES ID for you and can grant or revoke access to that NPDES ID for other </w:t>
      </w:r>
      <w:proofErr w:type="spellStart"/>
      <w:r>
        <w:t>NeT</w:t>
      </w:r>
      <w:proofErr w:type="spellEnd"/>
      <w:r>
        <w:t xml:space="preserve"> users inside and outside of your organization. You should only give this authority to someone you trust.</w:t>
      </w:r>
    </w:p>
    <w:p w14:paraId="46E718DD" w14:textId="77777777" w:rsidR="00A8031C" w:rsidRDefault="00A8031C" w:rsidP="00A8031C">
      <w:pPr>
        <w:pStyle w:val="ListParagraph"/>
      </w:pPr>
      <w:r>
        <w:t>Permit Administrators cannot sign and submit permits like Certifiers, but placing someone in this role may be useful for controlling which Preparers can prepare forms for that NPDES ID.</w:t>
      </w:r>
    </w:p>
    <w:p w14:paraId="24E79C8D" w14:textId="77777777" w:rsidR="00A8031C" w:rsidRDefault="00A8031C" w:rsidP="00A8031C">
      <w:pPr>
        <w:pStyle w:val="Heading2"/>
      </w:pPr>
      <w:r>
        <w:t>Requesting Access to a NPDES ID:</w:t>
      </w:r>
    </w:p>
    <w:p w14:paraId="433CD6AD" w14:textId="11FBDA44" w:rsidR="00DD626D" w:rsidRDefault="00DD626D" w:rsidP="00A8031C">
      <w:pPr>
        <w:pStyle w:val="ListParagraph"/>
        <w:numPr>
          <w:ilvl w:val="0"/>
          <w:numId w:val="3"/>
        </w:numPr>
      </w:pPr>
      <w:r>
        <w:t xml:space="preserve">Log into CDX at </w:t>
      </w:r>
      <w:hyperlink r:id="rId5" w:history="1">
        <w:r w:rsidRPr="00285032">
          <w:rPr>
            <w:rStyle w:val="Hyperlink"/>
          </w:rPr>
          <w:t>https://cdx.epa.gov</w:t>
        </w:r>
      </w:hyperlink>
      <w:r>
        <w:t xml:space="preserve"> and go open </w:t>
      </w:r>
      <w:proofErr w:type="spellStart"/>
      <w:r>
        <w:t>NeT</w:t>
      </w:r>
      <w:proofErr w:type="spellEnd"/>
    </w:p>
    <w:p w14:paraId="05F11476" w14:textId="4AD8C47E" w:rsidR="00DD626D" w:rsidRDefault="00DD626D" w:rsidP="00DD626D">
      <w:pPr>
        <w:ind w:firstLine="360"/>
      </w:pPr>
      <w:r>
        <w:rPr>
          <w:noProof/>
        </w:rPr>
        <mc:AlternateContent>
          <mc:Choice Requires="wps">
            <w:drawing>
              <wp:anchor distT="0" distB="0" distL="114300" distR="114300" simplePos="0" relativeHeight="251659264" behindDoc="0" locked="0" layoutInCell="1" allowOverlap="1" wp14:anchorId="429D3309" wp14:editId="334AB79B">
                <wp:simplePos x="0" y="0"/>
                <wp:positionH relativeFrom="column">
                  <wp:posOffset>4564380</wp:posOffset>
                </wp:positionH>
                <wp:positionV relativeFrom="paragraph">
                  <wp:posOffset>1588135</wp:posOffset>
                </wp:positionV>
                <wp:extent cx="624840" cy="228600"/>
                <wp:effectExtent l="19050" t="19050" r="41910" b="38100"/>
                <wp:wrapNone/>
                <wp:docPr id="2" name="Rounded Rectangle 2"/>
                <wp:cNvGraphicFramePr/>
                <a:graphic xmlns:a="http://schemas.openxmlformats.org/drawingml/2006/main">
                  <a:graphicData uri="http://schemas.microsoft.com/office/word/2010/wordprocessingShape">
                    <wps:wsp>
                      <wps:cNvSpPr/>
                      <wps:spPr>
                        <a:xfrm>
                          <a:off x="0" y="0"/>
                          <a:ext cx="624840" cy="228600"/>
                        </a:xfrm>
                        <a:prstGeom prst="round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86A6F" id="Rounded Rectangle 2" o:spid="_x0000_s1026" style="position:absolute;margin-left:359.4pt;margin-top:125.05pt;width:49.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" filled="f" strokecolor="#c00000" strokeweight="4.5pt">
                <v:stroke joinstyle="miter"/>
              </v:roundrect>
            </w:pict>
          </mc:Fallback>
        </mc:AlternateContent>
      </w:r>
      <w:r>
        <w:rPr>
          <w:noProof/>
        </w:rPr>
        <w:drawing>
          <wp:inline distT="0" distB="0" distL="0" distR="0" wp14:anchorId="2C460E90" wp14:editId="63166725">
            <wp:extent cx="5113020" cy="2042160"/>
            <wp:effectExtent l="0" t="0" r="0" b="0"/>
            <wp:docPr id="1" name="Picture 1" descr="C:\Users\EKeith\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eith\Desktop\Captu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3020" cy="2042160"/>
                    </a:xfrm>
                    <a:prstGeom prst="rect">
                      <a:avLst/>
                    </a:prstGeom>
                    <a:noFill/>
                    <a:ln>
                      <a:noFill/>
                    </a:ln>
                  </pic:spPr>
                </pic:pic>
              </a:graphicData>
            </a:graphic>
          </wp:inline>
        </w:drawing>
      </w:r>
    </w:p>
    <w:p w14:paraId="646D8F62" w14:textId="7D27B876" w:rsidR="00A8031C" w:rsidRDefault="00A8031C" w:rsidP="00A8031C">
      <w:pPr>
        <w:pStyle w:val="ListParagraph"/>
        <w:numPr>
          <w:ilvl w:val="0"/>
          <w:numId w:val="3"/>
        </w:numPr>
      </w:pPr>
      <w:r>
        <w:t xml:space="preserve">If no one has access to </w:t>
      </w:r>
      <w:r w:rsidR="00DD626D">
        <w:t>the</w:t>
      </w:r>
      <w:r>
        <w:t xml:space="preserve"> NPDES ID</w:t>
      </w:r>
      <w:r w:rsidR="00DD626D">
        <w:t xml:space="preserve"> you need</w:t>
      </w:r>
      <w:r>
        <w:t>:</w:t>
      </w:r>
    </w:p>
    <w:p w14:paraId="334C0F0A" w14:textId="15790331" w:rsidR="00DD626D" w:rsidRDefault="00DD626D" w:rsidP="00DD626D">
      <w:pPr>
        <w:pStyle w:val="ListParagraph"/>
        <w:numPr>
          <w:ilvl w:val="1"/>
          <w:numId w:val="3"/>
        </w:numPr>
      </w:pPr>
      <w:r>
        <w:t>Go to “Forms”:</w:t>
      </w:r>
    </w:p>
    <w:p w14:paraId="6B53A449" w14:textId="4D43EE5A" w:rsidR="00DD626D" w:rsidRDefault="00DD626D" w:rsidP="00DD626D">
      <w:pPr>
        <w:ind w:firstLine="720"/>
      </w:pPr>
      <w:r>
        <w:rPr>
          <w:noProof/>
        </w:rPr>
        <w:lastRenderedPageBreak/>
        <mc:AlternateContent>
          <mc:Choice Requires="wps">
            <w:drawing>
              <wp:anchor distT="0" distB="0" distL="114300" distR="114300" simplePos="0" relativeHeight="251661312" behindDoc="0" locked="0" layoutInCell="1" allowOverlap="1" wp14:anchorId="791CDE3C" wp14:editId="4006AF7E">
                <wp:simplePos x="0" y="0"/>
                <wp:positionH relativeFrom="column">
                  <wp:posOffset>1059180</wp:posOffset>
                </wp:positionH>
                <wp:positionV relativeFrom="paragraph">
                  <wp:posOffset>826770</wp:posOffset>
                </wp:positionV>
                <wp:extent cx="624840" cy="266700"/>
                <wp:effectExtent l="19050" t="19050" r="22860" b="38100"/>
                <wp:wrapNone/>
                <wp:docPr id="4" name="Left Arrow 4"/>
                <wp:cNvGraphicFramePr/>
                <a:graphic xmlns:a="http://schemas.openxmlformats.org/drawingml/2006/main">
                  <a:graphicData uri="http://schemas.microsoft.com/office/word/2010/wordprocessingShape">
                    <wps:wsp>
                      <wps:cNvSpPr/>
                      <wps:spPr>
                        <a:xfrm>
                          <a:off x="0" y="0"/>
                          <a:ext cx="624840" cy="266700"/>
                        </a:xfrm>
                        <a:prstGeom prst="lef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BD030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83.4pt;margin-top:65.1pt;width:49.2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" adj="4610" fillcolor="#c00000" strokecolor="#c00000" strokeweight="1pt"/>
            </w:pict>
          </mc:Fallback>
        </mc:AlternateContent>
      </w:r>
      <w:r>
        <w:rPr>
          <w:noProof/>
        </w:rPr>
        <w:drawing>
          <wp:inline distT="0" distB="0" distL="0" distR="0" wp14:anchorId="433AB437" wp14:editId="19463F0A">
            <wp:extent cx="4747260" cy="19481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56859" cy="1952040"/>
                    </a:xfrm>
                    <a:prstGeom prst="rect">
                      <a:avLst/>
                    </a:prstGeom>
                  </pic:spPr>
                </pic:pic>
              </a:graphicData>
            </a:graphic>
          </wp:inline>
        </w:drawing>
      </w:r>
    </w:p>
    <w:p w14:paraId="06A99880" w14:textId="112E3AF6" w:rsidR="00DD626D" w:rsidRDefault="00DD626D" w:rsidP="00DD626D">
      <w:pPr>
        <w:pStyle w:val="ListParagraph"/>
        <w:numPr>
          <w:ilvl w:val="1"/>
          <w:numId w:val="1"/>
        </w:numPr>
      </w:pPr>
      <w:r>
        <w:t>Choose the “Request NPDES ID Access” form:</w:t>
      </w:r>
    </w:p>
    <w:p w14:paraId="033FA22B" w14:textId="0619AA5F" w:rsidR="00DD626D" w:rsidRDefault="00DD626D" w:rsidP="00DD626D">
      <w:pPr>
        <w:ind w:left="1080"/>
      </w:pPr>
      <w:r>
        <w:rPr>
          <w:noProof/>
        </w:rPr>
        <w:drawing>
          <wp:inline distT="0" distB="0" distL="0" distR="0" wp14:anchorId="2058189E" wp14:editId="05353310">
            <wp:extent cx="3990975" cy="1057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90975" cy="1057275"/>
                    </a:xfrm>
                    <a:prstGeom prst="rect">
                      <a:avLst/>
                    </a:prstGeom>
                  </pic:spPr>
                </pic:pic>
              </a:graphicData>
            </a:graphic>
          </wp:inline>
        </w:drawing>
      </w:r>
    </w:p>
    <w:p w14:paraId="7A48D2FC" w14:textId="577C9A77" w:rsidR="00A8031C" w:rsidRDefault="00A8031C" w:rsidP="00A8031C">
      <w:pPr>
        <w:pStyle w:val="ListParagraph"/>
        <w:numPr>
          <w:ilvl w:val="1"/>
          <w:numId w:val="1"/>
        </w:numPr>
      </w:pPr>
      <w:r>
        <w:t>Under “What action would you like to take?” choose “Initial Permit Administrator Request to Regulatory Authority”</w:t>
      </w:r>
    </w:p>
    <w:p w14:paraId="35377329" w14:textId="652DEFAE" w:rsidR="00DD626D" w:rsidRDefault="00DD626D" w:rsidP="00DD626D">
      <w:pPr>
        <w:ind w:left="720"/>
      </w:pPr>
      <w:r>
        <w:rPr>
          <w:noProof/>
        </w:rPr>
        <w:drawing>
          <wp:inline distT="0" distB="0" distL="0" distR="0" wp14:anchorId="5843718B" wp14:editId="7000698C">
            <wp:extent cx="5943600" cy="1416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416685"/>
                    </a:xfrm>
                    <a:prstGeom prst="rect">
                      <a:avLst/>
                    </a:prstGeom>
                  </pic:spPr>
                </pic:pic>
              </a:graphicData>
            </a:graphic>
          </wp:inline>
        </w:drawing>
      </w:r>
    </w:p>
    <w:p w14:paraId="75E6468B" w14:textId="5F7AADAB" w:rsidR="003028D4" w:rsidRDefault="00A8031C" w:rsidP="003028D4">
      <w:pPr>
        <w:pStyle w:val="ListParagraph"/>
        <w:numPr>
          <w:ilvl w:val="1"/>
          <w:numId w:val="1"/>
        </w:numPr>
      </w:pPr>
      <w:r>
        <w:t>Enter the NPDES ID</w:t>
      </w:r>
      <w:r w:rsidR="003028D4">
        <w:t xml:space="preserve"> and c</w:t>
      </w:r>
      <w:r>
        <w:t>lick Lookup</w:t>
      </w:r>
    </w:p>
    <w:p w14:paraId="36F7F1B0" w14:textId="11B7523C" w:rsidR="00E53D05" w:rsidRDefault="00883F5F" w:rsidP="006C77C7">
      <w:pPr>
        <w:ind w:firstLine="720"/>
      </w:pPr>
      <w:r>
        <w:rPr>
          <w:noProof/>
        </w:rPr>
        <w:drawing>
          <wp:inline distT="0" distB="0" distL="0" distR="0" wp14:anchorId="0893BF3F" wp14:editId="1ABD66D3">
            <wp:extent cx="5242560" cy="1127760"/>
            <wp:effectExtent l="0" t="0" r="0" b="0"/>
            <wp:docPr id="11" name="Picture 11" descr="C:\Users\EKeith\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Keith\Desktop\Capture.PNG"/>
                    <pic:cNvPicPr>
                      <a:picLocks noChangeAspect="1" noChangeArrowheads="1"/>
                    </pic:cNvPicPr>
                  </pic:nvPicPr>
                  <pic:blipFill rotWithShape="1">
                    <a:blip r:embed="rId10">
                      <a:extLst>
                        <a:ext uri="{28A0092B-C50C-407E-A947-70E740481C1C}">
                          <a14:useLocalDpi xmlns:a14="http://schemas.microsoft.com/office/drawing/2010/main" val="0"/>
                        </a:ext>
                      </a:extLst>
                    </a:blip>
                    <a:srcRect b="33032"/>
                    <a:stretch/>
                  </pic:blipFill>
                  <pic:spPr bwMode="auto">
                    <a:xfrm>
                      <a:off x="0" y="0"/>
                      <a:ext cx="5242560" cy="1127760"/>
                    </a:xfrm>
                    <a:prstGeom prst="rect">
                      <a:avLst/>
                    </a:prstGeom>
                    <a:noFill/>
                    <a:ln>
                      <a:noFill/>
                    </a:ln>
                    <a:extLst>
                      <a:ext uri="{53640926-AAD7-44D8-BBD7-CCE9431645EC}">
                        <a14:shadowObscured xmlns:a14="http://schemas.microsoft.com/office/drawing/2010/main"/>
                      </a:ext>
                    </a:extLst>
                  </pic:spPr>
                </pic:pic>
              </a:graphicData>
            </a:graphic>
          </wp:inline>
        </w:drawing>
      </w:r>
    </w:p>
    <w:p w14:paraId="77874A28" w14:textId="43877D4A" w:rsidR="00A8031C" w:rsidRDefault="003028D4" w:rsidP="003028D4">
      <w:pPr>
        <w:pStyle w:val="ListParagraph"/>
        <w:numPr>
          <w:ilvl w:val="1"/>
          <w:numId w:val="1"/>
        </w:numPr>
      </w:pPr>
      <w:r>
        <w:t>Check the box below to confirm</w:t>
      </w:r>
      <w:r w:rsidR="00A8031C">
        <w:t xml:space="preserve"> you have the right NPDES ID</w:t>
      </w:r>
    </w:p>
    <w:p w14:paraId="0F7286BA" w14:textId="1C6CA6F6" w:rsidR="00883F5F" w:rsidRDefault="006C77C7" w:rsidP="006C77C7">
      <w:pPr>
        <w:ind w:firstLine="720"/>
      </w:pPr>
      <w:r>
        <w:rPr>
          <w:noProof/>
        </w:rPr>
        <w:lastRenderedPageBreak/>
        <mc:AlternateContent>
          <mc:Choice Requires="wps">
            <w:drawing>
              <wp:anchor distT="0" distB="0" distL="114300" distR="114300" simplePos="0" relativeHeight="251663360" behindDoc="0" locked="0" layoutInCell="1" allowOverlap="1" wp14:anchorId="457C18D7" wp14:editId="084A5B2F">
                <wp:simplePos x="0" y="0"/>
                <wp:positionH relativeFrom="column">
                  <wp:posOffset>586740</wp:posOffset>
                </wp:positionH>
                <wp:positionV relativeFrom="paragraph">
                  <wp:posOffset>1150620</wp:posOffset>
                </wp:positionV>
                <wp:extent cx="274320" cy="228600"/>
                <wp:effectExtent l="19050" t="19050" r="30480" b="38100"/>
                <wp:wrapNone/>
                <wp:docPr id="16" name="Rounded Rectangle 16"/>
                <wp:cNvGraphicFramePr/>
                <a:graphic xmlns:a="http://schemas.openxmlformats.org/drawingml/2006/main">
                  <a:graphicData uri="http://schemas.microsoft.com/office/word/2010/wordprocessingShape">
                    <wps:wsp>
                      <wps:cNvSpPr/>
                      <wps:spPr>
                        <a:xfrm>
                          <a:off x="0" y="0"/>
                          <a:ext cx="274320" cy="228600"/>
                        </a:xfrm>
                        <a:prstGeom prst="round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66826" id="Rounded Rectangle 16" o:spid="_x0000_s1026" style="position:absolute;margin-left:46.2pt;margin-top:90.6pt;width:21.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" filled="f" strokecolor="#c00000" strokeweight="4.5pt">
                <v:stroke joinstyle="miter"/>
              </v:roundrect>
            </w:pict>
          </mc:Fallback>
        </mc:AlternateContent>
      </w:r>
      <w:r w:rsidR="006111E7">
        <w:rPr>
          <w:noProof/>
        </w:rPr>
        <w:drawing>
          <wp:inline distT="0" distB="0" distL="0" distR="0" wp14:anchorId="44870BA4" wp14:editId="13C58ADB">
            <wp:extent cx="5242560" cy="1684020"/>
            <wp:effectExtent l="0" t="0" r="0" b="0"/>
            <wp:docPr id="9" name="Picture 9" descr="C:\Users\EKeith\Desktop\MSGP Access requ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Keith\Desktop\MSGP Access reques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2560" cy="1684020"/>
                    </a:xfrm>
                    <a:prstGeom prst="rect">
                      <a:avLst/>
                    </a:prstGeom>
                    <a:noFill/>
                    <a:ln>
                      <a:noFill/>
                    </a:ln>
                  </pic:spPr>
                </pic:pic>
              </a:graphicData>
            </a:graphic>
          </wp:inline>
        </w:drawing>
      </w:r>
    </w:p>
    <w:p w14:paraId="1C34C862" w14:textId="0699F37C" w:rsidR="00A8031C" w:rsidRDefault="00A8031C" w:rsidP="00A8031C">
      <w:pPr>
        <w:pStyle w:val="ListParagraph"/>
        <w:numPr>
          <w:ilvl w:val="1"/>
          <w:numId w:val="1"/>
        </w:numPr>
      </w:pPr>
      <w:r>
        <w:t>Click Submit Now</w:t>
      </w:r>
    </w:p>
    <w:p w14:paraId="4DE9A441" w14:textId="4DA183F6" w:rsidR="006C77C7" w:rsidRDefault="006C77C7" w:rsidP="006C77C7">
      <w:pPr>
        <w:ind w:firstLine="720"/>
      </w:pPr>
      <w:r>
        <w:rPr>
          <w:noProof/>
        </w:rPr>
        <mc:AlternateContent>
          <mc:Choice Requires="wps">
            <w:drawing>
              <wp:anchor distT="0" distB="0" distL="114300" distR="114300" simplePos="0" relativeHeight="251665408" behindDoc="0" locked="0" layoutInCell="1" allowOverlap="1" wp14:anchorId="6756BC1F" wp14:editId="4F4C5A3E">
                <wp:simplePos x="0" y="0"/>
                <wp:positionH relativeFrom="column">
                  <wp:posOffset>510540</wp:posOffset>
                </wp:positionH>
                <wp:positionV relativeFrom="paragraph">
                  <wp:posOffset>1664335</wp:posOffset>
                </wp:positionV>
                <wp:extent cx="1287780" cy="487680"/>
                <wp:effectExtent l="19050" t="19050" r="45720" b="45720"/>
                <wp:wrapNone/>
                <wp:docPr id="17" name="Rounded Rectangle 17"/>
                <wp:cNvGraphicFramePr/>
                <a:graphic xmlns:a="http://schemas.openxmlformats.org/drawingml/2006/main">
                  <a:graphicData uri="http://schemas.microsoft.com/office/word/2010/wordprocessingShape">
                    <wps:wsp>
                      <wps:cNvSpPr/>
                      <wps:spPr>
                        <a:xfrm>
                          <a:off x="0" y="0"/>
                          <a:ext cx="1287780" cy="487680"/>
                        </a:xfrm>
                        <a:prstGeom prst="round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ED101" id="Rounded Rectangle 17" o:spid="_x0000_s1026" style="position:absolute;margin-left:40.2pt;margin-top:131.05pt;width:101.4pt;height:3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" filled="f" strokecolor="#c00000" strokeweight="4.5pt">
                <v:stroke joinstyle="miter"/>
              </v:roundrect>
            </w:pict>
          </mc:Fallback>
        </mc:AlternateContent>
      </w:r>
      <w:r w:rsidR="006111E7">
        <w:rPr>
          <w:noProof/>
        </w:rPr>
        <w:drawing>
          <wp:inline distT="0" distB="0" distL="0" distR="0" wp14:anchorId="0154F16F" wp14:editId="41A76384">
            <wp:extent cx="5935980" cy="2217420"/>
            <wp:effectExtent l="0" t="0" r="7620" b="0"/>
            <wp:docPr id="10" name="Picture 10" descr="C:\Users\EKeith\Desktop\MSGP Access reques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Keith\Desktop\MSGP Access request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980" cy="2217420"/>
                    </a:xfrm>
                    <a:prstGeom prst="rect">
                      <a:avLst/>
                    </a:prstGeom>
                    <a:noFill/>
                    <a:ln>
                      <a:noFill/>
                    </a:ln>
                  </pic:spPr>
                </pic:pic>
              </a:graphicData>
            </a:graphic>
          </wp:inline>
        </w:drawing>
      </w:r>
    </w:p>
    <w:p w14:paraId="2FF82827" w14:textId="42A24828" w:rsidR="00A8031C" w:rsidRDefault="00A8031C" w:rsidP="00A8031C">
      <w:pPr>
        <w:pStyle w:val="ListParagraph"/>
        <w:numPr>
          <w:ilvl w:val="1"/>
          <w:numId w:val="1"/>
        </w:numPr>
      </w:pPr>
      <w:r>
        <w:t xml:space="preserve">This form will be approved or rejected by the Regulatory Authority within </w:t>
      </w:r>
      <w:proofErr w:type="spellStart"/>
      <w:r>
        <w:t>NeT</w:t>
      </w:r>
      <w:proofErr w:type="spellEnd"/>
      <w:r>
        <w:t>, similar to the process of approval or rejection of NOIs</w:t>
      </w:r>
    </w:p>
    <w:p w14:paraId="5E291DC2" w14:textId="13B162CF" w:rsidR="00A8031C" w:rsidRDefault="00A8031C" w:rsidP="00A8031C">
      <w:pPr>
        <w:pStyle w:val="ListParagraph"/>
        <w:numPr>
          <w:ilvl w:val="1"/>
          <w:numId w:val="1"/>
        </w:numPr>
      </w:pPr>
      <w:r>
        <w:t>Once this is approved, you will be able to grant someone else within your organization “Permit Administrator” authority and they will be able to control who has access in the future. This authority should only be given to someone trusted to act in the best interests of your organization.</w:t>
      </w:r>
    </w:p>
    <w:p w14:paraId="6A678127" w14:textId="103F680D" w:rsidR="00A8031C" w:rsidRDefault="00A8031C" w:rsidP="00A8031C">
      <w:pPr>
        <w:pStyle w:val="ListParagraph"/>
        <w:numPr>
          <w:ilvl w:val="0"/>
          <w:numId w:val="1"/>
        </w:numPr>
      </w:pPr>
      <w:r>
        <w:t xml:space="preserve">If a Certifier or Permit Administrator within your organization already has access to the NPDES ID, but </w:t>
      </w:r>
      <w:r w:rsidR="006C77C7">
        <w:t>now you need</w:t>
      </w:r>
      <w:r>
        <w:t xml:space="preserve"> access:</w:t>
      </w:r>
    </w:p>
    <w:p w14:paraId="1FD2A1AB" w14:textId="3E7C95F7" w:rsidR="00A8031C" w:rsidRDefault="00A8031C" w:rsidP="00A8031C">
      <w:pPr>
        <w:pStyle w:val="ListParagraph"/>
        <w:numPr>
          <w:ilvl w:val="1"/>
          <w:numId w:val="1"/>
        </w:numPr>
      </w:pPr>
      <w:r>
        <w:t xml:space="preserve">Within </w:t>
      </w:r>
      <w:proofErr w:type="spellStart"/>
      <w:r>
        <w:t>NeT</w:t>
      </w:r>
      <w:proofErr w:type="spellEnd"/>
      <w:r>
        <w:t>, the user who needs access should fill out and submit the “Request NPDES ID Access” form</w:t>
      </w:r>
    </w:p>
    <w:p w14:paraId="682EA2F1" w14:textId="279F21B5" w:rsidR="00F73536" w:rsidRDefault="00F73536" w:rsidP="00F73536">
      <w:pPr>
        <w:ind w:left="1080"/>
      </w:pPr>
      <w:r>
        <w:rPr>
          <w:noProof/>
        </w:rPr>
        <w:drawing>
          <wp:inline distT="0" distB="0" distL="0" distR="0" wp14:anchorId="3F529B4B" wp14:editId="1B4C5528">
            <wp:extent cx="3990975" cy="10572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90975" cy="1057275"/>
                    </a:xfrm>
                    <a:prstGeom prst="rect">
                      <a:avLst/>
                    </a:prstGeom>
                  </pic:spPr>
                </pic:pic>
              </a:graphicData>
            </a:graphic>
          </wp:inline>
        </w:drawing>
      </w:r>
    </w:p>
    <w:p w14:paraId="6E90D132" w14:textId="6D8B524B" w:rsidR="00A8031C" w:rsidRDefault="00A8031C" w:rsidP="00A8031C">
      <w:pPr>
        <w:pStyle w:val="ListParagraph"/>
        <w:numPr>
          <w:ilvl w:val="1"/>
          <w:numId w:val="1"/>
        </w:numPr>
      </w:pPr>
      <w:r>
        <w:t>Under “What action would you like to take?” choose “NPDES ID Access”</w:t>
      </w:r>
    </w:p>
    <w:p w14:paraId="6D8EE1DD" w14:textId="7A2B9489" w:rsidR="00F73536" w:rsidRDefault="00F73536" w:rsidP="00F73536">
      <w:pPr>
        <w:ind w:left="1080"/>
      </w:pPr>
      <w:r>
        <w:rPr>
          <w:noProof/>
        </w:rPr>
        <w:lastRenderedPageBreak/>
        <w:drawing>
          <wp:inline distT="0" distB="0" distL="0" distR="0" wp14:anchorId="05D2B989" wp14:editId="72F137B4">
            <wp:extent cx="5172075" cy="1400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72075" cy="1400175"/>
                    </a:xfrm>
                    <a:prstGeom prst="rect">
                      <a:avLst/>
                    </a:prstGeom>
                  </pic:spPr>
                </pic:pic>
              </a:graphicData>
            </a:graphic>
          </wp:inline>
        </w:drawing>
      </w:r>
    </w:p>
    <w:p w14:paraId="6B9B1B42" w14:textId="4E507CFA" w:rsidR="00F73536" w:rsidRDefault="00A8031C" w:rsidP="00F73536">
      <w:pPr>
        <w:pStyle w:val="ListParagraph"/>
        <w:numPr>
          <w:ilvl w:val="1"/>
          <w:numId w:val="1"/>
        </w:numPr>
      </w:pPr>
      <w:r>
        <w:t>Enter the NPDES ID</w:t>
      </w:r>
      <w:r w:rsidR="00F73536">
        <w:t xml:space="preserve"> and click Lookup</w:t>
      </w:r>
    </w:p>
    <w:p w14:paraId="3464F64F" w14:textId="5D80F103" w:rsidR="00F73536" w:rsidRDefault="00F73536" w:rsidP="00F73536">
      <w:pPr>
        <w:ind w:left="1080"/>
      </w:pPr>
      <w:bookmarkStart w:id="0" w:name="_GoBack"/>
      <w:r>
        <w:rPr>
          <w:noProof/>
        </w:rPr>
        <w:drawing>
          <wp:inline distT="0" distB="0" distL="0" distR="0" wp14:anchorId="2C03A1AB" wp14:editId="57C9FF57">
            <wp:extent cx="5324475" cy="16192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24475" cy="1619250"/>
                    </a:xfrm>
                    <a:prstGeom prst="rect">
                      <a:avLst/>
                    </a:prstGeom>
                  </pic:spPr>
                </pic:pic>
              </a:graphicData>
            </a:graphic>
          </wp:inline>
        </w:drawing>
      </w:r>
      <w:bookmarkEnd w:id="0"/>
    </w:p>
    <w:p w14:paraId="71E3C5AF" w14:textId="7AB98E8E" w:rsidR="00F73536" w:rsidRDefault="00F73536" w:rsidP="00F73536">
      <w:pPr>
        <w:pStyle w:val="ListParagraph"/>
        <w:numPr>
          <w:ilvl w:val="1"/>
          <w:numId w:val="1"/>
        </w:numPr>
      </w:pPr>
      <w:r>
        <w:t>Check the box below to confirm you have the right NPDES ID</w:t>
      </w:r>
    </w:p>
    <w:p w14:paraId="4A23BAAB" w14:textId="3ABE1176" w:rsidR="00F73536" w:rsidRDefault="00F73536" w:rsidP="00F73536">
      <w:pPr>
        <w:ind w:left="1080"/>
      </w:pPr>
      <w:r>
        <w:rPr>
          <w:noProof/>
        </w:rPr>
        <mc:AlternateContent>
          <mc:Choice Requires="wps">
            <w:drawing>
              <wp:anchor distT="0" distB="0" distL="114300" distR="114300" simplePos="0" relativeHeight="251667456" behindDoc="0" locked="0" layoutInCell="1" allowOverlap="1" wp14:anchorId="0C736244" wp14:editId="1E0C945E">
                <wp:simplePos x="0" y="0"/>
                <wp:positionH relativeFrom="column">
                  <wp:posOffset>853440</wp:posOffset>
                </wp:positionH>
                <wp:positionV relativeFrom="paragraph">
                  <wp:posOffset>1214120</wp:posOffset>
                </wp:positionV>
                <wp:extent cx="251460" cy="304800"/>
                <wp:effectExtent l="19050" t="19050" r="34290" b="38100"/>
                <wp:wrapNone/>
                <wp:docPr id="22" name="Rounded Rectangle 22"/>
                <wp:cNvGraphicFramePr/>
                <a:graphic xmlns:a="http://schemas.openxmlformats.org/drawingml/2006/main">
                  <a:graphicData uri="http://schemas.microsoft.com/office/word/2010/wordprocessingShape">
                    <wps:wsp>
                      <wps:cNvSpPr/>
                      <wps:spPr>
                        <a:xfrm>
                          <a:off x="0" y="0"/>
                          <a:ext cx="251460" cy="304800"/>
                        </a:xfrm>
                        <a:prstGeom prst="round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56101" id="Rounded Rectangle 22" o:spid="_x0000_s1026" style="position:absolute;margin-left:67.2pt;margin-top:95.6pt;width:19.8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" filled="f" strokecolor="#c00000" strokeweight="4.5pt">
                <v:stroke joinstyle="miter"/>
              </v:roundrect>
            </w:pict>
          </mc:Fallback>
        </mc:AlternateContent>
      </w:r>
      <w:r>
        <w:rPr>
          <w:noProof/>
        </w:rPr>
        <w:drawing>
          <wp:inline distT="0" distB="0" distL="0" distR="0" wp14:anchorId="7443A6E4" wp14:editId="44CC188C">
            <wp:extent cx="5943600" cy="283718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837180"/>
                    </a:xfrm>
                    <a:prstGeom prst="rect">
                      <a:avLst/>
                    </a:prstGeom>
                  </pic:spPr>
                </pic:pic>
              </a:graphicData>
            </a:graphic>
          </wp:inline>
        </w:drawing>
      </w:r>
    </w:p>
    <w:p w14:paraId="567C17F3" w14:textId="440E69FC" w:rsidR="00A8031C" w:rsidRDefault="00A8031C" w:rsidP="00A8031C">
      <w:pPr>
        <w:pStyle w:val="ListParagraph"/>
        <w:numPr>
          <w:ilvl w:val="1"/>
          <w:numId w:val="1"/>
        </w:numPr>
      </w:pPr>
      <w:r>
        <w:t>Enter the email of the Certifier or Permit Administrator who already has access</w:t>
      </w:r>
    </w:p>
    <w:p w14:paraId="5914939E" w14:textId="4DB933A9" w:rsidR="00F73536" w:rsidRDefault="00F73536" w:rsidP="00F73536">
      <w:pPr>
        <w:ind w:left="1080"/>
      </w:pPr>
      <w:r>
        <w:rPr>
          <w:noProof/>
        </w:rPr>
        <w:drawing>
          <wp:inline distT="0" distB="0" distL="0" distR="0" wp14:anchorId="454A8180" wp14:editId="70A993DB">
            <wp:extent cx="5943600" cy="1149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149350"/>
                    </a:xfrm>
                    <a:prstGeom prst="rect">
                      <a:avLst/>
                    </a:prstGeom>
                  </pic:spPr>
                </pic:pic>
              </a:graphicData>
            </a:graphic>
          </wp:inline>
        </w:drawing>
      </w:r>
    </w:p>
    <w:p w14:paraId="71AFB957" w14:textId="798B82E8" w:rsidR="00A8031C" w:rsidRDefault="00A8031C" w:rsidP="00A8031C">
      <w:pPr>
        <w:pStyle w:val="ListParagraph"/>
        <w:numPr>
          <w:ilvl w:val="1"/>
          <w:numId w:val="1"/>
        </w:numPr>
      </w:pPr>
      <w:r>
        <w:lastRenderedPageBreak/>
        <w:t xml:space="preserve">Click </w:t>
      </w:r>
      <w:r w:rsidR="00F73536">
        <w:t>the Confirm box and Submit Now</w:t>
      </w:r>
    </w:p>
    <w:p w14:paraId="27CCDEC9" w14:textId="686D3F89" w:rsidR="00F73536" w:rsidRDefault="00F73536" w:rsidP="00F73536">
      <w:pPr>
        <w:ind w:left="1080"/>
      </w:pPr>
      <w:r>
        <w:rPr>
          <w:noProof/>
        </w:rPr>
        <mc:AlternateContent>
          <mc:Choice Requires="wps">
            <w:drawing>
              <wp:anchor distT="0" distB="0" distL="114300" distR="114300" simplePos="0" relativeHeight="251671552" behindDoc="0" locked="0" layoutInCell="1" allowOverlap="1" wp14:anchorId="422B4D00" wp14:editId="29ECA35D">
                <wp:simplePos x="0" y="0"/>
                <wp:positionH relativeFrom="column">
                  <wp:posOffset>716280</wp:posOffset>
                </wp:positionH>
                <wp:positionV relativeFrom="paragraph">
                  <wp:posOffset>1078230</wp:posOffset>
                </wp:positionV>
                <wp:extent cx="1303020" cy="487680"/>
                <wp:effectExtent l="19050" t="19050" r="30480" b="45720"/>
                <wp:wrapNone/>
                <wp:docPr id="26" name="Rounded Rectangle 26"/>
                <wp:cNvGraphicFramePr/>
                <a:graphic xmlns:a="http://schemas.openxmlformats.org/drawingml/2006/main">
                  <a:graphicData uri="http://schemas.microsoft.com/office/word/2010/wordprocessingShape">
                    <wps:wsp>
                      <wps:cNvSpPr/>
                      <wps:spPr>
                        <a:xfrm>
                          <a:off x="0" y="0"/>
                          <a:ext cx="1303020" cy="487680"/>
                        </a:xfrm>
                        <a:prstGeom prst="round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E1D69" id="Rounded Rectangle 26" o:spid="_x0000_s1026" style="position:absolute;margin-left:56.4pt;margin-top:84.9pt;width:102.6pt;height:3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" filled="f" strokecolor="#c00000" strokeweight="4.5pt">
                <v:stroke joinstyle="miter"/>
              </v:roundrect>
            </w:pict>
          </mc:Fallback>
        </mc:AlternateContent>
      </w:r>
      <w:r>
        <w:rPr>
          <w:noProof/>
        </w:rPr>
        <mc:AlternateContent>
          <mc:Choice Requires="wps">
            <w:drawing>
              <wp:anchor distT="0" distB="0" distL="114300" distR="114300" simplePos="0" relativeHeight="251669504" behindDoc="0" locked="0" layoutInCell="1" allowOverlap="1" wp14:anchorId="2F37D847" wp14:editId="715F19CA">
                <wp:simplePos x="0" y="0"/>
                <wp:positionH relativeFrom="column">
                  <wp:posOffset>868680</wp:posOffset>
                </wp:positionH>
                <wp:positionV relativeFrom="paragraph">
                  <wp:posOffset>689610</wp:posOffset>
                </wp:positionV>
                <wp:extent cx="236220" cy="228600"/>
                <wp:effectExtent l="19050" t="19050" r="30480" b="38100"/>
                <wp:wrapNone/>
                <wp:docPr id="25" name="Rounded Rectangle 25"/>
                <wp:cNvGraphicFramePr/>
                <a:graphic xmlns:a="http://schemas.openxmlformats.org/drawingml/2006/main">
                  <a:graphicData uri="http://schemas.microsoft.com/office/word/2010/wordprocessingShape">
                    <wps:wsp>
                      <wps:cNvSpPr/>
                      <wps:spPr>
                        <a:xfrm>
                          <a:off x="0" y="0"/>
                          <a:ext cx="236220" cy="228600"/>
                        </a:xfrm>
                        <a:prstGeom prst="round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8B7F8" id="Rounded Rectangle 25" o:spid="_x0000_s1026" style="position:absolute;margin-left:68.4pt;margin-top:54.3pt;width:18.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" filled="f" strokecolor="#c00000" strokeweight="4.5pt">
                <v:stroke joinstyle="miter"/>
              </v:roundrect>
            </w:pict>
          </mc:Fallback>
        </mc:AlternateContent>
      </w:r>
      <w:r>
        <w:rPr>
          <w:noProof/>
        </w:rPr>
        <w:drawing>
          <wp:inline distT="0" distB="0" distL="0" distR="0" wp14:anchorId="393549DC" wp14:editId="3F45629C">
            <wp:extent cx="5943600" cy="16129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612900"/>
                    </a:xfrm>
                    <a:prstGeom prst="rect">
                      <a:avLst/>
                    </a:prstGeom>
                  </pic:spPr>
                </pic:pic>
              </a:graphicData>
            </a:graphic>
          </wp:inline>
        </w:drawing>
      </w:r>
    </w:p>
    <w:p w14:paraId="07693C96" w14:textId="46FE9451" w:rsidR="000454F9" w:rsidRDefault="00A8031C" w:rsidP="00BB656B">
      <w:pPr>
        <w:pStyle w:val="ListParagraph"/>
        <w:numPr>
          <w:ilvl w:val="1"/>
          <w:numId w:val="1"/>
        </w:numPr>
      </w:pPr>
      <w:r>
        <w:t xml:space="preserve">The Certifier/Permit Administrator will need to log into </w:t>
      </w:r>
      <w:proofErr w:type="spellStart"/>
      <w:r>
        <w:t>NeT</w:t>
      </w:r>
      <w:proofErr w:type="spellEnd"/>
      <w:r>
        <w:t xml:space="preserve"> and approve or reject your request, as they would with a form you had prepared</w:t>
      </w:r>
    </w:p>
    <w:sectPr w:rsidR="00045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784"/>
    <w:multiLevelType w:val="hybridMultilevel"/>
    <w:tmpl w:val="94061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C5A96"/>
    <w:multiLevelType w:val="hybridMultilevel"/>
    <w:tmpl w:val="DA3E0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72B24"/>
    <w:multiLevelType w:val="hybridMultilevel"/>
    <w:tmpl w:val="03B6B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0507E"/>
    <w:multiLevelType w:val="hybridMultilevel"/>
    <w:tmpl w:val="7B76E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113B5"/>
    <w:multiLevelType w:val="hybridMultilevel"/>
    <w:tmpl w:val="6C94E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A03"/>
    <w:rsid w:val="000454F9"/>
    <w:rsid w:val="001537F8"/>
    <w:rsid w:val="002A4A03"/>
    <w:rsid w:val="003028D4"/>
    <w:rsid w:val="003B6DF1"/>
    <w:rsid w:val="004249D5"/>
    <w:rsid w:val="006111E7"/>
    <w:rsid w:val="006C77C7"/>
    <w:rsid w:val="00752760"/>
    <w:rsid w:val="00883F5F"/>
    <w:rsid w:val="008F1810"/>
    <w:rsid w:val="009C0013"/>
    <w:rsid w:val="00A8031C"/>
    <w:rsid w:val="00BB656B"/>
    <w:rsid w:val="00DD626D"/>
    <w:rsid w:val="00E53D05"/>
    <w:rsid w:val="00F7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B635"/>
  <w15:chartTrackingRefBased/>
  <w15:docId w15:val="{304E3E2F-9683-437E-BFC3-BF613E54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27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03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031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8031C"/>
    <w:pPr>
      <w:ind w:left="720"/>
      <w:contextualSpacing/>
    </w:pPr>
  </w:style>
  <w:style w:type="character" w:styleId="CommentReference">
    <w:name w:val="annotation reference"/>
    <w:basedOn w:val="DefaultParagraphFont"/>
    <w:uiPriority w:val="99"/>
    <w:semiHidden/>
    <w:unhideWhenUsed/>
    <w:rsid w:val="00A8031C"/>
    <w:rPr>
      <w:sz w:val="16"/>
      <w:szCs w:val="16"/>
    </w:rPr>
  </w:style>
  <w:style w:type="paragraph" w:styleId="CommentText">
    <w:name w:val="annotation text"/>
    <w:basedOn w:val="Normal"/>
    <w:link w:val="CommentTextChar"/>
    <w:uiPriority w:val="99"/>
    <w:semiHidden/>
    <w:unhideWhenUsed/>
    <w:rsid w:val="00A8031C"/>
    <w:pPr>
      <w:spacing w:line="240" w:lineRule="auto"/>
    </w:pPr>
    <w:rPr>
      <w:sz w:val="20"/>
      <w:szCs w:val="20"/>
    </w:rPr>
  </w:style>
  <w:style w:type="character" w:customStyle="1" w:styleId="CommentTextChar">
    <w:name w:val="Comment Text Char"/>
    <w:basedOn w:val="DefaultParagraphFont"/>
    <w:link w:val="CommentText"/>
    <w:uiPriority w:val="99"/>
    <w:semiHidden/>
    <w:rsid w:val="00A8031C"/>
    <w:rPr>
      <w:sz w:val="20"/>
      <w:szCs w:val="20"/>
    </w:rPr>
  </w:style>
  <w:style w:type="paragraph" w:styleId="BalloonText">
    <w:name w:val="Balloon Text"/>
    <w:basedOn w:val="Normal"/>
    <w:link w:val="BalloonTextChar"/>
    <w:uiPriority w:val="99"/>
    <w:semiHidden/>
    <w:unhideWhenUsed/>
    <w:rsid w:val="00A80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31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B6DF1"/>
    <w:rPr>
      <w:b/>
      <w:bCs/>
    </w:rPr>
  </w:style>
  <w:style w:type="character" w:customStyle="1" w:styleId="CommentSubjectChar">
    <w:name w:val="Comment Subject Char"/>
    <w:basedOn w:val="CommentTextChar"/>
    <w:link w:val="CommentSubject"/>
    <w:uiPriority w:val="99"/>
    <w:semiHidden/>
    <w:rsid w:val="003B6DF1"/>
    <w:rPr>
      <w:b/>
      <w:bCs/>
      <w:sz w:val="20"/>
      <w:szCs w:val="20"/>
    </w:rPr>
  </w:style>
  <w:style w:type="character" w:styleId="Hyperlink">
    <w:name w:val="Hyperlink"/>
    <w:basedOn w:val="DefaultParagraphFont"/>
    <w:uiPriority w:val="99"/>
    <w:unhideWhenUsed/>
    <w:rsid w:val="00DD626D"/>
    <w:rPr>
      <w:color w:val="0563C1" w:themeColor="hyperlink"/>
      <w:u w:val="single"/>
    </w:rPr>
  </w:style>
  <w:style w:type="paragraph" w:styleId="Title">
    <w:name w:val="Title"/>
    <w:basedOn w:val="Normal"/>
    <w:next w:val="Normal"/>
    <w:link w:val="TitleChar"/>
    <w:uiPriority w:val="10"/>
    <w:qFormat/>
    <w:rsid w:val="007527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76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5276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cdx.epa.gov"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Elinor</dc:creator>
  <cp:keywords/>
  <dc:description/>
  <cp:lastModifiedBy>Keith, Elinor</cp:lastModifiedBy>
  <cp:revision>7</cp:revision>
  <dcterms:created xsi:type="dcterms:W3CDTF">2016-01-15T16:05:00Z</dcterms:created>
  <dcterms:modified xsi:type="dcterms:W3CDTF">2016-01-26T20:06:00Z</dcterms:modified>
</cp:coreProperties>
</file>