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0C" w:rsidRDefault="003F070C" w:rsidP="003F070C">
      <w:pPr>
        <w:pStyle w:val="Heading3"/>
        <w:tabs>
          <w:tab w:val="left" w:pos="360"/>
        </w:tabs>
        <w:rPr>
          <w:b w:val="0"/>
          <w:i/>
        </w:rPr>
      </w:pPr>
      <w:r w:rsidRPr="003F070C">
        <w:rPr>
          <w:sz w:val="28"/>
        </w:rPr>
        <w:t>Smart Growth</w:t>
      </w:r>
      <w:r w:rsidR="000C3E0E">
        <w:rPr>
          <w:sz w:val="28"/>
        </w:rPr>
        <w:t xml:space="preserve"> Self</w:t>
      </w:r>
      <w:r w:rsidRPr="003F070C">
        <w:rPr>
          <w:sz w:val="28"/>
        </w:rPr>
        <w:t>-Assessment for Rural Communities</w:t>
      </w:r>
      <w:r w:rsidRPr="003F070C">
        <w:rPr>
          <w:sz w:val="24"/>
        </w:rPr>
        <w:br/>
      </w:r>
      <w:r w:rsidRPr="003F070C">
        <w:rPr>
          <w:i/>
          <w:sz w:val="24"/>
        </w:rPr>
        <w:t>Section II</w:t>
      </w:r>
      <w:r>
        <w:rPr>
          <w:i/>
          <w:sz w:val="24"/>
        </w:rPr>
        <w:t>:</w:t>
      </w:r>
      <w:r w:rsidRPr="003F070C">
        <w:rPr>
          <w:i/>
          <w:sz w:val="24"/>
        </w:rPr>
        <w:t xml:space="preserve"> </w:t>
      </w:r>
      <w:r w:rsidR="009C5516" w:rsidRPr="003F070C">
        <w:rPr>
          <w:i/>
          <w:sz w:val="24"/>
        </w:rPr>
        <w:t>Strengthen the Local Economy</w:t>
      </w:r>
      <w:r>
        <w:rPr>
          <w:i/>
        </w:rPr>
        <w:br/>
      </w:r>
      <w:r>
        <w:rPr>
          <w:b w:val="0"/>
          <w:i/>
        </w:rPr>
        <w:t>This tool is part of the Smart Growth Self-Assessment for Rural Communities, developed by the U.S. Environmental Protection Agency. EPA suggest</w:t>
      </w:r>
      <w:r w:rsidR="000C3E0E">
        <w:rPr>
          <w:b w:val="0"/>
          <w:i/>
        </w:rPr>
        <w:t>s</w:t>
      </w:r>
      <w:r>
        <w:rPr>
          <w:b w:val="0"/>
          <w:i/>
        </w:rPr>
        <w:t xml:space="preserve"> that communities using this tool complete Section I: “Revitalize Village and Town Center</w:t>
      </w:r>
      <w:r w:rsidR="000C3E0E">
        <w:rPr>
          <w:b w:val="0"/>
          <w:i/>
        </w:rPr>
        <w:t>s</w:t>
      </w:r>
      <w:r>
        <w:rPr>
          <w:b w:val="0"/>
          <w:i/>
        </w:rPr>
        <w:t>,” before filling out other sections. For more information and the tool’s other sections, see</w:t>
      </w:r>
      <w:r>
        <w:t xml:space="preserve"> </w:t>
      </w:r>
      <w:hyperlink r:id="rId8" w:history="1">
        <w:r w:rsidR="000C3E0E">
          <w:rPr>
            <w:rStyle w:val="Hyperlink"/>
            <w:b w:val="0"/>
            <w:i/>
          </w:rPr>
          <w:t>https://www.epa.gov/smartgrowth/smart-growth-self-assessment-rural-communities</w:t>
        </w:r>
      </w:hyperlink>
      <w:bookmarkStart w:id="0" w:name="_GoBack"/>
      <w:bookmarkEnd w:id="0"/>
      <w:r w:rsidRPr="003F070C">
        <w:rPr>
          <w:b w:val="0"/>
          <w:i/>
        </w:rPr>
        <w:t>.</w:t>
      </w:r>
    </w:p>
    <w:p w:rsidR="009C5516" w:rsidRDefault="008B54DA" w:rsidP="009C5516">
      <w:r>
        <w:br/>
      </w:r>
      <w:r w:rsidR="009C5516">
        <w:t>Encouraging development in traditional downtowns and town centers reduces a community’s infrastructure costs by maximizing the use of existing systems, which allows communities to invest in other needs or keep tax rates stable. Local governments can support development that meets their goals by streamlining the development review process for such proposals. Incentives to attract and maintain local businesses help create a strong commercial corridor that adds to the tax base and helps keep dollars spent within the community.</w:t>
      </w:r>
    </w:p>
    <w:tbl>
      <w:tblPr>
        <w:tblStyle w:val="TableGrid"/>
        <w:tblW w:w="13570" w:type="dxa"/>
        <w:tblInd w:w="108" w:type="dxa"/>
        <w:tblLayout w:type="fixed"/>
        <w:tblLook w:val="04A0" w:firstRow="1" w:lastRow="0" w:firstColumn="1" w:lastColumn="0" w:noHBand="0" w:noVBand="1"/>
      </w:tblPr>
      <w:tblGrid>
        <w:gridCol w:w="9459"/>
        <w:gridCol w:w="1429"/>
        <w:gridCol w:w="1429"/>
        <w:gridCol w:w="1253"/>
      </w:tblGrid>
      <w:tr w:rsidR="009C5516" w:rsidRPr="00236EBE" w:rsidTr="00A15440">
        <w:trPr>
          <w:cantSplit/>
          <w:trHeight w:val="773"/>
          <w:tblHeader/>
        </w:trPr>
        <w:tc>
          <w:tcPr>
            <w:tcW w:w="9459" w:type="dxa"/>
            <w:tcBorders>
              <w:bottom w:val="single" w:sz="4" w:space="0" w:color="auto"/>
            </w:tcBorders>
            <w:shd w:val="clear" w:color="auto" w:fill="000000" w:themeFill="text1"/>
            <w:vAlign w:val="center"/>
          </w:tcPr>
          <w:p w:rsidR="009C5516" w:rsidRPr="0085656B" w:rsidRDefault="009C5516" w:rsidP="00A15440">
            <w:pPr>
              <w:spacing w:before="60" w:after="60"/>
              <w:rPr>
                <w:rStyle w:val="Emphasis"/>
              </w:rPr>
            </w:pPr>
            <w:r w:rsidRPr="0085656B">
              <w:rPr>
                <w:rStyle w:val="Emphasis"/>
              </w:rPr>
              <w:t>Goal: Strengthen the Local Economy</w:t>
            </w:r>
          </w:p>
        </w:tc>
        <w:tc>
          <w:tcPr>
            <w:tcW w:w="1429" w:type="dxa"/>
            <w:tcBorders>
              <w:bottom w:val="single" w:sz="4" w:space="0" w:color="auto"/>
            </w:tcBorders>
            <w:shd w:val="clear" w:color="auto" w:fill="000000" w:themeFill="text1"/>
            <w:vAlign w:val="center"/>
          </w:tcPr>
          <w:p w:rsidR="009C5516" w:rsidRPr="0085656B" w:rsidRDefault="009C5516" w:rsidP="00A15440">
            <w:pPr>
              <w:spacing w:before="60" w:after="60"/>
              <w:jc w:val="center"/>
              <w:rPr>
                <w:rStyle w:val="Emphasis"/>
                <w:b w:val="0"/>
              </w:rPr>
            </w:pPr>
            <w:r>
              <w:rPr>
                <w:rStyle w:val="Emphasis"/>
              </w:rPr>
              <w:t>Adopted?</w:t>
            </w:r>
          </w:p>
        </w:tc>
        <w:tc>
          <w:tcPr>
            <w:tcW w:w="1429" w:type="dxa"/>
            <w:tcBorders>
              <w:bottom w:val="single" w:sz="4" w:space="0" w:color="auto"/>
            </w:tcBorders>
            <w:shd w:val="clear" w:color="auto" w:fill="000000" w:themeFill="text1"/>
            <w:vAlign w:val="center"/>
          </w:tcPr>
          <w:p w:rsidR="009C5516" w:rsidRPr="0085656B" w:rsidRDefault="009C5516" w:rsidP="00A15440">
            <w:pPr>
              <w:spacing w:before="60" w:after="60"/>
              <w:jc w:val="center"/>
              <w:rPr>
                <w:rStyle w:val="Emphasis"/>
                <w:b w:val="0"/>
              </w:rPr>
            </w:pPr>
            <w:r w:rsidRPr="0085656B">
              <w:rPr>
                <w:rStyle w:val="Emphasis"/>
              </w:rPr>
              <w:t>Add or Improve?</w:t>
            </w:r>
          </w:p>
        </w:tc>
        <w:tc>
          <w:tcPr>
            <w:tcW w:w="1253" w:type="dxa"/>
            <w:tcBorders>
              <w:bottom w:val="single" w:sz="4" w:space="0" w:color="auto"/>
            </w:tcBorders>
            <w:shd w:val="clear" w:color="auto" w:fill="000000" w:themeFill="text1"/>
            <w:vAlign w:val="center"/>
          </w:tcPr>
          <w:p w:rsidR="009C5516" w:rsidRPr="0085656B" w:rsidRDefault="009C5516" w:rsidP="00A15440">
            <w:pPr>
              <w:spacing w:before="60" w:after="60"/>
              <w:jc w:val="center"/>
              <w:rPr>
                <w:rStyle w:val="Emphasis"/>
                <w:b w:val="0"/>
              </w:rPr>
            </w:pPr>
            <w:r w:rsidRPr="0085656B">
              <w:rPr>
                <w:rStyle w:val="Emphasis"/>
              </w:rPr>
              <w:t xml:space="preserve">Context </w:t>
            </w:r>
            <w:r w:rsidRPr="0085656B">
              <w:rPr>
                <w:rStyle w:val="Emphasis"/>
                <w:vertAlign w:val="superscript"/>
              </w:rPr>
              <w:footnoteReference w:id="1"/>
            </w:r>
          </w:p>
        </w:tc>
      </w:tr>
      <w:tr w:rsidR="009C5516" w:rsidRPr="00753058" w:rsidTr="00A15440">
        <w:trPr>
          <w:cantSplit/>
        </w:trPr>
        <w:tc>
          <w:tcPr>
            <w:tcW w:w="9459" w:type="dxa"/>
            <w:tcBorders>
              <w:right w:val="nil"/>
            </w:tcBorders>
            <w:shd w:val="clear" w:color="auto" w:fill="95B3D7"/>
          </w:tcPr>
          <w:p w:rsidR="009C5516" w:rsidRPr="00753058" w:rsidRDefault="009C5516" w:rsidP="00A15440">
            <w:pPr>
              <w:pStyle w:val="tablequestions"/>
              <w:spacing w:before="100" w:after="100"/>
              <w:rPr>
                <w:rFonts w:asciiTheme="minorHAnsi" w:hAnsiTheme="minorHAnsi"/>
                <w:i/>
              </w:rPr>
            </w:pPr>
            <w:r w:rsidRPr="00753058">
              <w:rPr>
                <w:rFonts w:asciiTheme="minorHAnsi" w:hAnsiTheme="minorHAnsi"/>
                <w:i/>
              </w:rPr>
              <w:t>Strengthening the Local Economy Through Efficient Current Planning Practices</w:t>
            </w:r>
            <w:r w:rsidRPr="00753058">
              <w:rPr>
                <w:rStyle w:val="FootnoteReference"/>
                <w:rFonts w:asciiTheme="minorHAnsi" w:hAnsiTheme="minorHAnsi"/>
                <w:i/>
              </w:rPr>
              <w:footnoteReference w:id="2"/>
            </w:r>
          </w:p>
        </w:tc>
        <w:tc>
          <w:tcPr>
            <w:tcW w:w="1429" w:type="dxa"/>
            <w:tcBorders>
              <w:left w:val="nil"/>
              <w:right w:val="nil"/>
            </w:tcBorders>
            <w:shd w:val="clear" w:color="auto" w:fill="95B3D7"/>
          </w:tcPr>
          <w:p w:rsidR="009C5516" w:rsidRPr="00753058" w:rsidRDefault="009C5516" w:rsidP="00A15440">
            <w:pPr>
              <w:pStyle w:val="tablequestions"/>
              <w:spacing w:before="100" w:after="100"/>
              <w:rPr>
                <w:rFonts w:asciiTheme="minorHAnsi" w:hAnsiTheme="minorHAnsi"/>
                <w:i/>
              </w:rPr>
            </w:pPr>
          </w:p>
        </w:tc>
        <w:tc>
          <w:tcPr>
            <w:tcW w:w="1429" w:type="dxa"/>
            <w:tcBorders>
              <w:left w:val="nil"/>
              <w:right w:val="nil"/>
            </w:tcBorders>
            <w:shd w:val="clear" w:color="auto" w:fill="95B3D7"/>
          </w:tcPr>
          <w:p w:rsidR="009C5516" w:rsidRPr="00753058" w:rsidRDefault="009C5516" w:rsidP="00A15440">
            <w:pPr>
              <w:pStyle w:val="tablequestions"/>
              <w:spacing w:before="100" w:after="100"/>
              <w:rPr>
                <w:rFonts w:asciiTheme="minorHAnsi" w:hAnsiTheme="minorHAnsi"/>
                <w:i/>
              </w:rPr>
            </w:pPr>
          </w:p>
        </w:tc>
        <w:tc>
          <w:tcPr>
            <w:tcW w:w="1253" w:type="dxa"/>
            <w:tcBorders>
              <w:left w:val="nil"/>
            </w:tcBorders>
            <w:shd w:val="clear" w:color="auto" w:fill="95B3D7"/>
          </w:tcPr>
          <w:p w:rsidR="009C5516" w:rsidRPr="00753058" w:rsidRDefault="009C5516" w:rsidP="00A15440">
            <w:pPr>
              <w:pStyle w:val="tablequestions"/>
              <w:spacing w:before="100" w:after="100"/>
              <w:rPr>
                <w:rFonts w:asciiTheme="minorHAnsi" w:hAnsiTheme="minorHAnsi"/>
                <w:i/>
              </w:rPr>
            </w:pPr>
          </w:p>
        </w:tc>
      </w:tr>
      <w:tr w:rsidR="009C5516" w:rsidRPr="008C071D" w:rsidTr="00A15440">
        <w:trPr>
          <w:cantSplit/>
        </w:trPr>
        <w:tc>
          <w:tcPr>
            <w:tcW w:w="9459" w:type="dxa"/>
            <w:shd w:val="clear" w:color="auto" w:fill="D9D9D9" w:themeFill="background1" w:themeFillShade="D9"/>
          </w:tcPr>
          <w:p w:rsidR="009C5516" w:rsidRPr="00606ED7" w:rsidRDefault="009C5516" w:rsidP="00A15440">
            <w:pPr>
              <w:pStyle w:val="tablequestions"/>
              <w:spacing w:before="100" w:after="100"/>
              <w:rPr>
                <w:rFonts w:asciiTheme="minorHAnsi" w:hAnsiTheme="minorHAnsi"/>
                <w:b w:val="0"/>
              </w:rPr>
            </w:pPr>
            <w:r w:rsidRPr="00606ED7">
              <w:rPr>
                <w:rFonts w:asciiTheme="minorHAnsi" w:hAnsiTheme="minorHAnsi"/>
              </w:rPr>
              <w:t>Do development review procedures efficiently process development proposals?</w:t>
            </w:r>
          </w:p>
        </w:tc>
        <w:tc>
          <w:tcPr>
            <w:tcW w:w="1429" w:type="dxa"/>
            <w:shd w:val="clear" w:color="auto" w:fill="D9D9D9" w:themeFill="background1" w:themeFillShade="D9"/>
          </w:tcPr>
          <w:p w:rsidR="009C5516" w:rsidRPr="00606ED7" w:rsidRDefault="009C5516" w:rsidP="00A15440">
            <w:pPr>
              <w:pStyle w:val="tablequestions"/>
              <w:spacing w:before="100" w:after="100"/>
              <w:rPr>
                <w:rFonts w:asciiTheme="minorHAnsi" w:hAnsiTheme="minorHAnsi"/>
              </w:rPr>
            </w:pPr>
          </w:p>
        </w:tc>
        <w:tc>
          <w:tcPr>
            <w:tcW w:w="1429" w:type="dxa"/>
            <w:shd w:val="clear" w:color="auto" w:fill="D9D9D9" w:themeFill="background1" w:themeFillShade="D9"/>
          </w:tcPr>
          <w:p w:rsidR="009C5516" w:rsidRPr="00606ED7" w:rsidRDefault="009C5516" w:rsidP="00A15440">
            <w:pPr>
              <w:pStyle w:val="tablequestions"/>
              <w:spacing w:before="100" w:after="100"/>
              <w:rPr>
                <w:rFonts w:asciiTheme="minorHAnsi" w:hAnsiTheme="minorHAnsi"/>
              </w:rPr>
            </w:pPr>
          </w:p>
        </w:tc>
        <w:tc>
          <w:tcPr>
            <w:tcW w:w="1253" w:type="dxa"/>
            <w:shd w:val="clear" w:color="auto" w:fill="D9D9D9" w:themeFill="background1" w:themeFillShade="D9"/>
          </w:tcPr>
          <w:p w:rsidR="009C5516" w:rsidRPr="00606ED7" w:rsidRDefault="009C5516" w:rsidP="00A15440">
            <w:pPr>
              <w:pStyle w:val="tablequestions"/>
              <w:spacing w:before="100" w:after="100"/>
              <w:rPr>
                <w:rFonts w:asciiTheme="minorHAnsi" w:hAnsiTheme="minorHAnsi"/>
              </w:rPr>
            </w:pPr>
          </w:p>
        </w:tc>
      </w:tr>
      <w:tr w:rsidR="009C5516" w:rsidRPr="008C071D" w:rsidTr="00A15440">
        <w:trPr>
          <w:cantSplit/>
        </w:trPr>
        <w:tc>
          <w:tcPr>
            <w:tcW w:w="9459" w:type="dxa"/>
          </w:tcPr>
          <w:p w:rsidR="009C5516" w:rsidRPr="00606ED7" w:rsidRDefault="009C5516" w:rsidP="006976CD">
            <w:pPr>
              <w:pStyle w:val="tabletext"/>
              <w:spacing w:before="100" w:after="100"/>
              <w:rPr>
                <w:rFonts w:asciiTheme="minorHAnsi" w:hAnsiTheme="minorHAnsi"/>
              </w:rPr>
            </w:pPr>
            <w:r w:rsidRPr="00606ED7">
              <w:rPr>
                <w:rFonts w:asciiTheme="minorHAnsi" w:hAnsiTheme="minorHAnsi"/>
              </w:rPr>
              <w:t>Strategy 1: Development review procedures have an established and well-publicized timeline for processing and review milestones.</w:t>
            </w:r>
            <w:bookmarkStart w:id="1" w:name="_Ref353477407"/>
            <w:r w:rsidRPr="00606ED7">
              <w:rPr>
                <w:rStyle w:val="FootnoteReference"/>
                <w:rFonts w:asciiTheme="minorHAnsi" w:hAnsiTheme="minorHAnsi"/>
              </w:rPr>
              <w:footnoteReference w:id="3"/>
            </w:r>
            <w:bookmarkEnd w:id="1"/>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6976CD">
              <w:rPr>
                <w:rFonts w:asciiTheme="minorHAnsi" w:hAnsiTheme="minorHAnsi"/>
                <w:i/>
                <w:color w:val="FF0000"/>
              </w:rPr>
              <w:t>[Enter</w:t>
            </w:r>
            <w:r w:rsidR="00F24292">
              <w:rPr>
                <w:rFonts w:asciiTheme="minorHAnsi" w:hAnsiTheme="minorHAnsi"/>
                <w:i/>
                <w:color w:val="FF0000"/>
              </w:rPr>
              <w:t xml:space="preserve"> optional</w:t>
            </w:r>
            <w:r w:rsidR="006976CD">
              <w:rPr>
                <w:rFonts w:asciiTheme="minorHAnsi" w:hAnsiTheme="minorHAnsi"/>
                <w:i/>
                <w:color w:val="FF0000"/>
              </w:rPr>
              <w:t xml:space="preserve"> notes in gray boxes for all strategies]</w:t>
            </w:r>
            <w:r w:rsidR="007B6C9F" w:rsidRPr="00AE120B">
              <w:rPr>
                <w:rFonts w:asciiTheme="minorHAnsi" w:hAnsiTheme="minorHAnsi"/>
                <w:i/>
                <w:color w:val="FF0000"/>
              </w:rPr>
              <w:fldChar w:fldCharType="end"/>
            </w:r>
          </w:p>
        </w:tc>
        <w:sdt>
          <w:sdtPr>
            <w:rPr>
              <w:rFonts w:asciiTheme="minorHAnsi" w:hAnsiTheme="minorHAnsi"/>
            </w:rPr>
            <w:id w:val="-1101413489"/>
            <w14:checkbox>
              <w14:checked w14:val="0"/>
              <w14:checkedState w14:val="2612" w14:font="MS Gothic"/>
              <w14:uncheckedState w14:val="2610" w14:font="MS Gothic"/>
            </w14:checkbox>
          </w:sdtPr>
          <w:sdtEndPr/>
          <w:sdtContent>
            <w:tc>
              <w:tcPr>
                <w:tcW w:w="1429" w:type="dxa"/>
              </w:tcPr>
              <w:p w:rsidR="009C5516" w:rsidRPr="00606ED7" w:rsidRDefault="006976CD" w:rsidP="00A15440">
                <w:pPr>
                  <w:pStyle w:val="tabletext"/>
                  <w:spacing w:before="100" w:after="10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526096902"/>
            <w14:checkbox>
              <w14:checked w14:val="0"/>
              <w14:checkedState w14:val="2612" w14:font="MS Gothic"/>
              <w14:uncheckedState w14:val="2610" w14:font="MS Gothic"/>
            </w14:checkbox>
          </w:sdtPr>
          <w:sdtEndPr/>
          <w:sdtContent>
            <w:tc>
              <w:tcPr>
                <w:tcW w:w="1429" w:type="dxa"/>
              </w:tcPr>
              <w:p w:rsidR="009C5516" w:rsidRPr="00606ED7" w:rsidRDefault="006976CD" w:rsidP="00A15440">
                <w:pPr>
                  <w:pStyle w:val="tabletext"/>
                  <w:spacing w:before="100" w:after="100"/>
                  <w:jc w:val="center"/>
                  <w:rPr>
                    <w:rFonts w:asciiTheme="minorHAnsi" w:hAnsiTheme="minorHAnsi"/>
                  </w:rPr>
                </w:pPr>
                <w:r>
                  <w:rPr>
                    <w:rFonts w:ascii="MS Gothic" w:eastAsia="MS Gothic" w:hAnsi="MS Gothic" w:hint="eastAsia"/>
                  </w:rPr>
                  <w:t>☐</w:t>
                </w:r>
              </w:p>
            </w:tc>
          </w:sdtContent>
        </w:sdt>
        <w:tc>
          <w:tcPr>
            <w:tcW w:w="1253" w:type="dxa"/>
          </w:tcPr>
          <w:p w:rsidR="009C5516" w:rsidRPr="00606ED7" w:rsidRDefault="009C5516" w:rsidP="00A15440">
            <w:pPr>
              <w:pStyle w:val="tabletext"/>
              <w:spacing w:before="100" w:after="100"/>
              <w:jc w:val="center"/>
              <w:rPr>
                <w:rFonts w:asciiTheme="minorHAnsi" w:hAnsiTheme="minorHAnsi"/>
              </w:rPr>
            </w:pPr>
            <w:r w:rsidRPr="00606ED7">
              <w:rPr>
                <w:rFonts w:asciiTheme="minorHAnsi" w:hAnsiTheme="minorHAnsi"/>
              </w:rPr>
              <w:t>1,2,3</w:t>
            </w:r>
          </w:p>
        </w:tc>
      </w:tr>
      <w:tr w:rsidR="00A15440" w:rsidRPr="008C071D" w:rsidTr="00A15440">
        <w:trPr>
          <w:cantSplit/>
        </w:trPr>
        <w:tc>
          <w:tcPr>
            <w:tcW w:w="9459" w:type="dxa"/>
          </w:tcPr>
          <w:p w:rsidR="00A15440" w:rsidRPr="00606ED7" w:rsidRDefault="00A15440" w:rsidP="006976CD">
            <w:pPr>
              <w:pStyle w:val="tabletext"/>
              <w:spacing w:before="100" w:after="100"/>
              <w:rPr>
                <w:rFonts w:asciiTheme="minorHAnsi" w:hAnsiTheme="minorHAnsi"/>
              </w:rPr>
            </w:pPr>
            <w:r w:rsidRPr="00606ED7">
              <w:rPr>
                <w:rFonts w:asciiTheme="minorHAnsi" w:hAnsiTheme="minorHAnsi"/>
              </w:rPr>
              <w:t>Strategy 2: New development proposals go through a coordinated interdepartmental review procedure.</w:t>
            </w:r>
            <w:r w:rsidRPr="00606ED7">
              <w:rPr>
                <w:rStyle w:val="FootnoteReference"/>
                <w:rFonts w:asciiTheme="minorHAnsi" w:hAnsiTheme="minorHAnsi"/>
              </w:rPr>
              <w:footnoteReference w:id="4"/>
            </w:r>
            <w:r w:rsidRPr="00606ED7">
              <w:rPr>
                <w:rFonts w:asciiTheme="minorHAnsi" w:hAnsiTheme="minorHAnsi"/>
                <w:vertAlign w:val="superscript"/>
              </w:rPr>
              <w:t>,</w:t>
            </w:r>
            <w:r w:rsidRPr="00606ED7">
              <w:rPr>
                <w:rStyle w:val="FootnoteReference"/>
                <w:rFonts w:asciiTheme="minorHAnsi" w:hAnsiTheme="minorHAnsi"/>
              </w:rPr>
              <w:footnoteReference w:id="5"/>
            </w:r>
            <w:r w:rsidR="007B6C9F">
              <w:rPr>
                <w:rFonts w:asciiTheme="minorHAnsi" w:hAnsiTheme="minorHAnsi"/>
                <w:vertAlign w:val="superscript"/>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6976CD">
              <w:rPr>
                <w:rFonts w:asciiTheme="minorHAnsi" w:hAnsiTheme="minorHAnsi"/>
                <w:i/>
                <w:color w:val="FF0000"/>
              </w:rPr>
              <w:t> </w:t>
            </w:r>
            <w:r w:rsidR="006976CD">
              <w:rPr>
                <w:rFonts w:asciiTheme="minorHAnsi" w:hAnsiTheme="minorHAnsi"/>
                <w:i/>
                <w:color w:val="FF0000"/>
              </w:rPr>
              <w:t> </w:t>
            </w:r>
            <w:r w:rsidR="006976CD">
              <w:rPr>
                <w:rFonts w:asciiTheme="minorHAnsi" w:hAnsiTheme="minorHAnsi"/>
                <w:i/>
                <w:color w:val="FF0000"/>
              </w:rPr>
              <w:t> </w:t>
            </w:r>
            <w:r w:rsidR="006976CD">
              <w:rPr>
                <w:rFonts w:asciiTheme="minorHAnsi" w:hAnsiTheme="minorHAnsi"/>
                <w:i/>
                <w:color w:val="FF0000"/>
              </w:rPr>
              <w:t> </w:t>
            </w:r>
            <w:r w:rsidR="006976CD">
              <w:rPr>
                <w:rFonts w:asciiTheme="minorHAnsi" w:hAnsiTheme="minorHAnsi"/>
                <w:i/>
                <w:color w:val="FF0000"/>
              </w:rPr>
              <w:t> </w:t>
            </w:r>
            <w:r w:rsidR="007B6C9F" w:rsidRPr="00AE120B">
              <w:rPr>
                <w:rFonts w:asciiTheme="minorHAnsi" w:hAnsiTheme="minorHAnsi"/>
                <w:i/>
                <w:color w:val="FF0000"/>
              </w:rPr>
              <w:fldChar w:fldCharType="end"/>
            </w:r>
          </w:p>
        </w:tc>
        <w:sdt>
          <w:sdtPr>
            <w:rPr>
              <w:rFonts w:asciiTheme="minorHAnsi" w:hAnsiTheme="minorHAnsi"/>
            </w:rPr>
            <w:id w:val="667681393"/>
            <w14:checkbox>
              <w14:checked w14:val="0"/>
              <w14:checkedState w14:val="2612" w14:font="MS Gothic"/>
              <w14:uncheckedState w14:val="2610" w14:font="MS Gothic"/>
            </w14:checkbox>
          </w:sdtPr>
          <w:sdtEndPr/>
          <w:sdtContent>
            <w:tc>
              <w:tcPr>
                <w:tcW w:w="1429" w:type="dxa"/>
              </w:tcPr>
              <w:p w:rsidR="00A15440" w:rsidRPr="00606ED7" w:rsidRDefault="006976CD" w:rsidP="00A15440">
                <w:pPr>
                  <w:pStyle w:val="tabletext"/>
                  <w:spacing w:before="100" w:after="10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39145249"/>
            <w14:checkbox>
              <w14:checked w14:val="0"/>
              <w14:checkedState w14:val="2612" w14:font="MS Gothic"/>
              <w14:uncheckedState w14:val="2610" w14:font="MS Gothic"/>
            </w14:checkbox>
          </w:sdtPr>
          <w:sdtEndPr/>
          <w:sdtContent>
            <w:tc>
              <w:tcPr>
                <w:tcW w:w="1429" w:type="dxa"/>
              </w:tcPr>
              <w:p w:rsidR="00A15440" w:rsidRPr="00606ED7" w:rsidRDefault="006976CD" w:rsidP="00A15440">
                <w:pPr>
                  <w:pStyle w:val="tabletext"/>
                  <w:spacing w:before="100" w:after="100"/>
                  <w:jc w:val="center"/>
                  <w:rPr>
                    <w:rFonts w:asciiTheme="minorHAnsi" w:hAnsiTheme="minorHAnsi"/>
                  </w:rPr>
                </w:pPr>
                <w:r>
                  <w:rPr>
                    <w:rFonts w:ascii="MS Gothic" w:eastAsia="MS Gothic" w:hAnsi="MS Gothic" w:hint="eastAsia"/>
                  </w:rPr>
                  <w:t>☐</w:t>
                </w:r>
              </w:p>
            </w:tc>
          </w:sdtContent>
        </w:sdt>
        <w:tc>
          <w:tcPr>
            <w:tcW w:w="1253" w:type="dxa"/>
          </w:tcPr>
          <w:p w:rsidR="00A15440" w:rsidRPr="00606ED7" w:rsidRDefault="00A15440" w:rsidP="00A15440">
            <w:pPr>
              <w:pStyle w:val="tabletext"/>
              <w:spacing w:before="100" w:after="100"/>
              <w:jc w:val="center"/>
              <w:rPr>
                <w:rFonts w:asciiTheme="minorHAnsi" w:hAnsiTheme="minorHAnsi"/>
              </w:rPr>
            </w:pPr>
            <w:r w:rsidRPr="00606ED7">
              <w:rPr>
                <w:rFonts w:asciiTheme="minorHAnsi" w:hAnsiTheme="minorHAnsi"/>
              </w:rPr>
              <w:t>1,2,3</w:t>
            </w:r>
          </w:p>
        </w:tc>
      </w:tr>
      <w:tr w:rsidR="00A15440" w:rsidRPr="008C071D" w:rsidTr="00A15440">
        <w:trPr>
          <w:cantSplit/>
        </w:trPr>
        <w:tc>
          <w:tcPr>
            <w:tcW w:w="9459" w:type="dxa"/>
          </w:tcPr>
          <w:p w:rsidR="00A15440" w:rsidRPr="00606ED7" w:rsidRDefault="00A15440" w:rsidP="00A15440">
            <w:pPr>
              <w:pStyle w:val="tabletext"/>
              <w:spacing w:before="100" w:after="100"/>
              <w:rPr>
                <w:rFonts w:asciiTheme="minorHAnsi" w:hAnsiTheme="minorHAnsi"/>
              </w:rPr>
            </w:pPr>
            <w:r w:rsidRPr="00606ED7">
              <w:rPr>
                <w:rFonts w:asciiTheme="minorHAnsi" w:hAnsiTheme="minorHAnsi"/>
              </w:rPr>
              <w:t>Strategy 3: Development review procedures have an established and expedited timeline for processing and review milestones.</w:t>
            </w:r>
            <w:r w:rsidRPr="00606ED7">
              <w:rPr>
                <w:rFonts w:asciiTheme="minorHAnsi" w:hAnsiTheme="minorHAnsi"/>
                <w:vertAlign w:val="superscript"/>
              </w:rPr>
              <w:fldChar w:fldCharType="begin"/>
            </w:r>
            <w:r w:rsidRPr="00606ED7">
              <w:rPr>
                <w:rFonts w:asciiTheme="minorHAnsi" w:hAnsiTheme="minorHAnsi"/>
                <w:vertAlign w:val="superscript"/>
              </w:rPr>
              <w:instrText xml:space="preserve"> NOTEREF _Ref353477407 \h  \* MERGEFORMAT </w:instrText>
            </w:r>
            <w:r w:rsidRPr="00606ED7">
              <w:rPr>
                <w:rFonts w:asciiTheme="minorHAnsi" w:hAnsiTheme="minorHAnsi"/>
                <w:vertAlign w:val="superscript"/>
              </w:rPr>
            </w:r>
            <w:r w:rsidRPr="00606ED7">
              <w:rPr>
                <w:rFonts w:asciiTheme="minorHAnsi" w:hAnsiTheme="minorHAnsi"/>
                <w:vertAlign w:val="superscript"/>
              </w:rPr>
              <w:fldChar w:fldCharType="separate"/>
            </w:r>
            <w:r w:rsidRPr="00606ED7">
              <w:rPr>
                <w:rFonts w:asciiTheme="minorHAnsi" w:hAnsiTheme="minorHAnsi"/>
                <w:vertAlign w:val="superscript"/>
              </w:rPr>
              <w:t>97</w:t>
            </w:r>
            <w:r w:rsidRPr="00606ED7">
              <w:rPr>
                <w:rFonts w:asciiTheme="minorHAnsi" w:hAnsiTheme="minorHAnsi"/>
                <w:vertAlign w:val="superscript"/>
              </w:rPr>
              <w:fldChar w:fldCharType="end"/>
            </w:r>
            <w:r w:rsidR="007B6C9F">
              <w:rPr>
                <w:rFonts w:asciiTheme="minorHAnsi" w:hAnsiTheme="minorHAnsi"/>
                <w:vertAlign w:val="superscript"/>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648875518"/>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100" w:after="10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15699636"/>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100" w:after="100"/>
                  <w:jc w:val="center"/>
                  <w:rPr>
                    <w:rFonts w:asciiTheme="minorHAnsi" w:hAnsiTheme="minorHAnsi"/>
                  </w:rPr>
                </w:pPr>
                <w:r>
                  <w:rPr>
                    <w:rFonts w:ascii="MS Gothic" w:eastAsia="MS Gothic" w:hAnsi="MS Gothic" w:hint="eastAsia"/>
                  </w:rPr>
                  <w:t>☐</w:t>
                </w:r>
              </w:p>
            </w:tc>
          </w:sdtContent>
        </w:sdt>
        <w:tc>
          <w:tcPr>
            <w:tcW w:w="1253" w:type="dxa"/>
          </w:tcPr>
          <w:p w:rsidR="00A15440" w:rsidRPr="00606ED7" w:rsidRDefault="00A15440" w:rsidP="00A15440">
            <w:pPr>
              <w:pStyle w:val="tabletext"/>
              <w:spacing w:before="100" w:after="100"/>
              <w:jc w:val="center"/>
              <w:rPr>
                <w:rFonts w:asciiTheme="minorHAnsi" w:hAnsiTheme="minorHAnsi"/>
              </w:rPr>
            </w:pPr>
            <w:r w:rsidRPr="00606ED7">
              <w:rPr>
                <w:rFonts w:asciiTheme="minorHAnsi" w:hAnsiTheme="minorHAnsi"/>
              </w:rPr>
              <w:t>1,2,3</w:t>
            </w:r>
          </w:p>
        </w:tc>
      </w:tr>
      <w:tr w:rsidR="00A15440" w:rsidRPr="008C071D" w:rsidTr="00A15440">
        <w:trPr>
          <w:cantSplit/>
        </w:trPr>
        <w:tc>
          <w:tcPr>
            <w:tcW w:w="9459" w:type="dxa"/>
          </w:tcPr>
          <w:p w:rsidR="00A15440" w:rsidRPr="00606ED7" w:rsidRDefault="00A15440" w:rsidP="00A15440">
            <w:pPr>
              <w:pStyle w:val="tabletext"/>
              <w:spacing w:before="100" w:after="100"/>
              <w:rPr>
                <w:rFonts w:asciiTheme="minorHAnsi" w:hAnsiTheme="minorHAnsi"/>
              </w:rPr>
            </w:pPr>
            <w:r w:rsidRPr="00606ED7">
              <w:rPr>
                <w:rFonts w:asciiTheme="minorHAnsi" w:hAnsiTheme="minorHAnsi"/>
              </w:rPr>
              <w:t>Strategy 4: Pre-submittal counseling to educate applicants about local requirements is available and encouraged.</w:t>
            </w:r>
            <w:r w:rsidRPr="00606ED7">
              <w:rPr>
                <w:rStyle w:val="FootnoteReference"/>
                <w:rFonts w:asciiTheme="minorHAnsi" w:hAnsiTheme="minorHAnsi"/>
              </w:rPr>
              <w:footnoteReference w:id="6"/>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544636685"/>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100" w:after="10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961888294"/>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100" w:after="100"/>
                  <w:jc w:val="center"/>
                  <w:rPr>
                    <w:rFonts w:asciiTheme="minorHAnsi" w:hAnsiTheme="minorHAnsi"/>
                  </w:rPr>
                </w:pPr>
                <w:r>
                  <w:rPr>
                    <w:rFonts w:ascii="MS Gothic" w:eastAsia="MS Gothic" w:hAnsi="MS Gothic" w:hint="eastAsia"/>
                  </w:rPr>
                  <w:t>☐</w:t>
                </w:r>
              </w:p>
            </w:tc>
          </w:sdtContent>
        </w:sdt>
        <w:tc>
          <w:tcPr>
            <w:tcW w:w="1253" w:type="dxa"/>
          </w:tcPr>
          <w:p w:rsidR="00A15440" w:rsidRPr="00606ED7" w:rsidRDefault="00A15440" w:rsidP="00A15440">
            <w:pPr>
              <w:pStyle w:val="tabletext"/>
              <w:spacing w:before="100" w:after="100"/>
              <w:jc w:val="center"/>
              <w:rPr>
                <w:rFonts w:asciiTheme="minorHAnsi" w:hAnsiTheme="minorHAnsi"/>
              </w:rPr>
            </w:pPr>
            <w:r w:rsidRPr="00606ED7">
              <w:rPr>
                <w:rFonts w:asciiTheme="minorHAnsi" w:hAnsiTheme="minorHAnsi"/>
              </w:rPr>
              <w:t>1,2,3</w:t>
            </w:r>
          </w:p>
        </w:tc>
      </w:tr>
      <w:tr w:rsidR="00A15440" w:rsidRPr="008C071D" w:rsidTr="00A15440">
        <w:trPr>
          <w:cantSplit/>
        </w:trPr>
        <w:tc>
          <w:tcPr>
            <w:tcW w:w="9459" w:type="dxa"/>
            <w:shd w:val="clear" w:color="auto" w:fill="FFFFFF" w:themeFill="background1"/>
          </w:tcPr>
          <w:p w:rsidR="00A15440" w:rsidRPr="00606ED7" w:rsidRDefault="00A15440" w:rsidP="00A15440">
            <w:pPr>
              <w:pStyle w:val="tabletext"/>
              <w:spacing w:before="100" w:after="100"/>
              <w:rPr>
                <w:rFonts w:asciiTheme="minorHAnsi" w:hAnsiTheme="minorHAnsi"/>
              </w:rPr>
            </w:pPr>
            <w:r w:rsidRPr="00606ED7">
              <w:rPr>
                <w:rFonts w:asciiTheme="minorHAnsi" w:hAnsiTheme="minorHAnsi"/>
              </w:rPr>
              <w:lastRenderedPageBreak/>
              <w:t>Strategy 5: The municipality’s website includes information and educational materials to help applicants learn about the review process.</w:t>
            </w:r>
            <w:r w:rsidRPr="00606ED7">
              <w:rPr>
                <w:rStyle w:val="FootnoteReference"/>
                <w:rFonts w:asciiTheme="minorHAnsi" w:hAnsiTheme="minorHAnsi"/>
              </w:rPr>
              <w:footnoteReference w:id="7"/>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2079577251"/>
            <w14:checkbox>
              <w14:checked w14:val="0"/>
              <w14:checkedState w14:val="2612" w14:font="MS Gothic"/>
              <w14:uncheckedState w14:val="2610" w14:font="MS Gothic"/>
            </w14:checkbox>
          </w:sdtPr>
          <w:sdtEndPr/>
          <w:sdtContent>
            <w:tc>
              <w:tcPr>
                <w:tcW w:w="1429" w:type="dxa"/>
                <w:shd w:val="clear" w:color="auto" w:fill="FFFFFF" w:themeFill="background1"/>
              </w:tcPr>
              <w:p w:rsidR="00A15440" w:rsidRPr="00606ED7" w:rsidRDefault="00A15440" w:rsidP="00A15440">
                <w:pPr>
                  <w:pStyle w:val="tabletext"/>
                  <w:spacing w:before="100" w:after="10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821350337"/>
            <w14:checkbox>
              <w14:checked w14:val="0"/>
              <w14:checkedState w14:val="2612" w14:font="MS Gothic"/>
              <w14:uncheckedState w14:val="2610" w14:font="MS Gothic"/>
            </w14:checkbox>
          </w:sdtPr>
          <w:sdtEndPr/>
          <w:sdtContent>
            <w:tc>
              <w:tcPr>
                <w:tcW w:w="1429" w:type="dxa"/>
                <w:shd w:val="clear" w:color="auto" w:fill="FFFFFF" w:themeFill="background1"/>
              </w:tcPr>
              <w:p w:rsidR="00A15440" w:rsidRPr="00606ED7" w:rsidRDefault="00A15440" w:rsidP="00A15440">
                <w:pPr>
                  <w:pStyle w:val="tabletext"/>
                  <w:spacing w:before="100" w:after="100"/>
                  <w:jc w:val="center"/>
                  <w:rPr>
                    <w:rFonts w:asciiTheme="minorHAnsi" w:hAnsiTheme="minorHAnsi"/>
                  </w:rPr>
                </w:pPr>
                <w:r>
                  <w:rPr>
                    <w:rFonts w:ascii="MS Gothic" w:eastAsia="MS Gothic" w:hAnsi="MS Gothic" w:hint="eastAsia"/>
                  </w:rPr>
                  <w:t>☐</w:t>
                </w:r>
              </w:p>
            </w:tc>
          </w:sdtContent>
        </w:sdt>
        <w:tc>
          <w:tcPr>
            <w:tcW w:w="1253" w:type="dxa"/>
            <w:shd w:val="clear" w:color="auto" w:fill="FFFFFF" w:themeFill="background1"/>
          </w:tcPr>
          <w:p w:rsidR="00A15440" w:rsidRPr="00606ED7" w:rsidRDefault="00A15440" w:rsidP="00A15440">
            <w:pPr>
              <w:pStyle w:val="tabletext"/>
              <w:spacing w:before="100" w:after="100"/>
              <w:jc w:val="center"/>
              <w:rPr>
                <w:rFonts w:asciiTheme="minorHAnsi" w:hAnsiTheme="minorHAnsi"/>
              </w:rPr>
            </w:pPr>
            <w:r w:rsidRPr="00606ED7">
              <w:rPr>
                <w:rFonts w:asciiTheme="minorHAnsi" w:hAnsiTheme="minorHAnsi"/>
              </w:rPr>
              <w:t>1,2,3</w:t>
            </w:r>
          </w:p>
        </w:tc>
      </w:tr>
      <w:tr w:rsidR="009C5516" w:rsidRPr="004C50DB" w:rsidTr="00A15440">
        <w:trPr>
          <w:cantSplit/>
        </w:trPr>
        <w:tc>
          <w:tcPr>
            <w:tcW w:w="9459" w:type="dxa"/>
            <w:tcBorders>
              <w:right w:val="nil"/>
            </w:tcBorders>
            <w:shd w:val="clear" w:color="auto" w:fill="C2D69B"/>
          </w:tcPr>
          <w:p w:rsidR="009C5516" w:rsidRPr="00CC5231" w:rsidRDefault="009C5516" w:rsidP="00A15440">
            <w:pPr>
              <w:pStyle w:val="tabletext"/>
              <w:spacing w:before="100" w:after="100"/>
              <w:rPr>
                <w:rFonts w:asciiTheme="minorHAnsi" w:hAnsiTheme="minorHAnsi"/>
                <w:b/>
                <w:i/>
              </w:rPr>
            </w:pPr>
            <w:r w:rsidRPr="00CC5231">
              <w:rPr>
                <w:rFonts w:asciiTheme="minorHAnsi" w:hAnsiTheme="minorHAnsi"/>
                <w:b/>
                <w:i/>
              </w:rPr>
              <w:t xml:space="preserve">Strengthening the Local Economy Through Comprehensive Plans and Local Government Policies </w:t>
            </w:r>
            <w:r w:rsidRPr="00CC5231">
              <w:rPr>
                <w:rStyle w:val="FootnoteReference"/>
                <w:rFonts w:asciiTheme="minorHAnsi" w:hAnsiTheme="minorHAnsi"/>
                <w:b/>
                <w:i/>
              </w:rPr>
              <w:footnoteReference w:id="8"/>
            </w:r>
          </w:p>
        </w:tc>
        <w:tc>
          <w:tcPr>
            <w:tcW w:w="1429" w:type="dxa"/>
            <w:tcBorders>
              <w:left w:val="nil"/>
              <w:right w:val="nil"/>
            </w:tcBorders>
            <w:shd w:val="clear" w:color="auto" w:fill="C2D69B"/>
          </w:tcPr>
          <w:p w:rsidR="009C5516" w:rsidRPr="00606ED7" w:rsidRDefault="009C5516" w:rsidP="00A15440">
            <w:pPr>
              <w:pStyle w:val="tabletext"/>
              <w:spacing w:before="100" w:after="100"/>
              <w:jc w:val="center"/>
              <w:rPr>
                <w:rFonts w:asciiTheme="minorHAnsi" w:hAnsiTheme="minorHAnsi"/>
                <w:b/>
              </w:rPr>
            </w:pPr>
          </w:p>
        </w:tc>
        <w:tc>
          <w:tcPr>
            <w:tcW w:w="1429" w:type="dxa"/>
            <w:tcBorders>
              <w:left w:val="nil"/>
              <w:right w:val="nil"/>
            </w:tcBorders>
            <w:shd w:val="clear" w:color="auto" w:fill="C2D69B"/>
          </w:tcPr>
          <w:p w:rsidR="009C5516" w:rsidRPr="00606ED7" w:rsidRDefault="009C5516" w:rsidP="00A15440">
            <w:pPr>
              <w:pStyle w:val="tabletext"/>
              <w:spacing w:before="100" w:after="100"/>
              <w:jc w:val="center"/>
              <w:rPr>
                <w:rFonts w:asciiTheme="minorHAnsi" w:hAnsiTheme="minorHAnsi"/>
                <w:b/>
              </w:rPr>
            </w:pPr>
          </w:p>
        </w:tc>
        <w:tc>
          <w:tcPr>
            <w:tcW w:w="1253" w:type="dxa"/>
            <w:tcBorders>
              <w:left w:val="nil"/>
            </w:tcBorders>
            <w:shd w:val="clear" w:color="auto" w:fill="C2D69B"/>
          </w:tcPr>
          <w:p w:rsidR="009C5516" w:rsidRPr="00606ED7" w:rsidRDefault="009C5516" w:rsidP="00A15440">
            <w:pPr>
              <w:pStyle w:val="tabletext"/>
              <w:spacing w:before="100" w:after="100"/>
              <w:jc w:val="center"/>
              <w:rPr>
                <w:rFonts w:asciiTheme="minorHAnsi" w:hAnsiTheme="minorHAnsi"/>
                <w:b/>
              </w:rPr>
            </w:pPr>
          </w:p>
        </w:tc>
      </w:tr>
      <w:tr w:rsidR="009C5516" w:rsidRPr="004C50DB" w:rsidTr="00A15440">
        <w:trPr>
          <w:cantSplit/>
        </w:trPr>
        <w:tc>
          <w:tcPr>
            <w:tcW w:w="9459" w:type="dxa"/>
            <w:shd w:val="clear" w:color="auto" w:fill="D9D9D9" w:themeFill="background1" w:themeFillShade="D9"/>
          </w:tcPr>
          <w:p w:rsidR="009C5516" w:rsidRPr="00606ED7" w:rsidRDefault="009C5516" w:rsidP="00A15440">
            <w:pPr>
              <w:pStyle w:val="tabletext"/>
              <w:spacing w:before="50" w:after="50"/>
              <w:rPr>
                <w:rFonts w:asciiTheme="minorHAnsi" w:hAnsiTheme="minorHAnsi"/>
                <w:b/>
              </w:rPr>
            </w:pPr>
            <w:r w:rsidRPr="00606ED7">
              <w:rPr>
                <w:rFonts w:asciiTheme="minorHAnsi" w:hAnsiTheme="minorHAnsi"/>
                <w:b/>
              </w:rPr>
              <w:t>Is economic development adequately covered in communitywide and comprehensive plans?</w:t>
            </w:r>
          </w:p>
        </w:tc>
        <w:tc>
          <w:tcPr>
            <w:tcW w:w="1429" w:type="dxa"/>
            <w:shd w:val="clear" w:color="auto" w:fill="D9D9D9" w:themeFill="background1" w:themeFillShade="D9"/>
          </w:tcPr>
          <w:p w:rsidR="009C5516" w:rsidRPr="00606ED7" w:rsidRDefault="009C5516" w:rsidP="00A15440">
            <w:pPr>
              <w:pStyle w:val="tabletext"/>
              <w:spacing w:before="50" w:after="50"/>
              <w:jc w:val="center"/>
              <w:rPr>
                <w:rFonts w:asciiTheme="minorHAnsi" w:hAnsiTheme="minorHAnsi"/>
                <w:b/>
              </w:rPr>
            </w:pPr>
          </w:p>
        </w:tc>
        <w:tc>
          <w:tcPr>
            <w:tcW w:w="1429" w:type="dxa"/>
            <w:shd w:val="clear" w:color="auto" w:fill="D9D9D9" w:themeFill="background1" w:themeFillShade="D9"/>
          </w:tcPr>
          <w:p w:rsidR="009C5516" w:rsidRPr="00606ED7" w:rsidRDefault="009C5516" w:rsidP="00A15440">
            <w:pPr>
              <w:pStyle w:val="tabletext"/>
              <w:spacing w:before="50" w:after="50"/>
              <w:jc w:val="center"/>
              <w:rPr>
                <w:rFonts w:asciiTheme="minorHAnsi" w:hAnsiTheme="minorHAnsi"/>
                <w:b/>
              </w:rPr>
            </w:pPr>
          </w:p>
        </w:tc>
        <w:tc>
          <w:tcPr>
            <w:tcW w:w="1253" w:type="dxa"/>
            <w:shd w:val="clear" w:color="auto" w:fill="D9D9D9" w:themeFill="background1" w:themeFillShade="D9"/>
          </w:tcPr>
          <w:p w:rsidR="009C5516" w:rsidRPr="00606ED7" w:rsidRDefault="009C5516" w:rsidP="00A15440">
            <w:pPr>
              <w:pStyle w:val="tabletext"/>
              <w:spacing w:before="50" w:after="50"/>
              <w:jc w:val="center"/>
              <w:rPr>
                <w:rFonts w:asciiTheme="minorHAnsi" w:hAnsiTheme="minorHAnsi"/>
                <w:b/>
              </w:rPr>
            </w:pPr>
          </w:p>
        </w:tc>
      </w:tr>
      <w:tr w:rsidR="00A15440" w:rsidRPr="004C50DB" w:rsidTr="00A15440">
        <w:trPr>
          <w:cantSplit/>
        </w:trPr>
        <w:tc>
          <w:tcPr>
            <w:tcW w:w="9459" w:type="dxa"/>
          </w:tcPr>
          <w:p w:rsidR="00A15440" w:rsidRPr="00606ED7" w:rsidRDefault="00A15440" w:rsidP="00A15440">
            <w:pPr>
              <w:pStyle w:val="tabletext"/>
              <w:spacing w:before="50" w:after="50"/>
              <w:rPr>
                <w:rFonts w:asciiTheme="minorHAnsi" w:hAnsiTheme="minorHAnsi"/>
              </w:rPr>
            </w:pPr>
            <w:r w:rsidRPr="00606ED7">
              <w:rPr>
                <w:rFonts w:asciiTheme="minorHAnsi" w:hAnsiTheme="minorHAnsi"/>
              </w:rPr>
              <w:t>Strategy 6: The comprehensive plan includes an economic development element covering the issues and opportunities for strengthening the local economy.</w:t>
            </w:r>
            <w:r w:rsidRPr="00606ED7">
              <w:rPr>
                <w:rStyle w:val="FootnoteReference"/>
                <w:rFonts w:asciiTheme="minorHAnsi" w:hAnsiTheme="minorHAnsi"/>
              </w:rPr>
              <w:footnoteReference w:id="9"/>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2139711964"/>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80541399"/>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tcPr>
          <w:p w:rsidR="00A15440" w:rsidRPr="00606ED7" w:rsidRDefault="00A15440" w:rsidP="00A15440">
            <w:pPr>
              <w:pStyle w:val="tabletext"/>
              <w:spacing w:before="50" w:after="50"/>
              <w:jc w:val="center"/>
              <w:rPr>
                <w:rFonts w:asciiTheme="minorHAnsi" w:hAnsiTheme="minorHAnsi"/>
              </w:rPr>
            </w:pPr>
            <w:r w:rsidRPr="00606ED7">
              <w:rPr>
                <w:rFonts w:asciiTheme="minorHAnsi" w:hAnsiTheme="minorHAnsi"/>
              </w:rPr>
              <w:t>1,2</w:t>
            </w:r>
            <w:r w:rsidRPr="00606ED7">
              <w:rPr>
                <w:rStyle w:val="FootnoteReference"/>
                <w:rFonts w:asciiTheme="minorHAnsi" w:hAnsiTheme="minorHAnsi"/>
              </w:rPr>
              <w:footnoteReference w:id="10"/>
            </w:r>
          </w:p>
        </w:tc>
      </w:tr>
      <w:tr w:rsidR="00A15440" w:rsidRPr="004C50DB" w:rsidTr="00A15440">
        <w:trPr>
          <w:cantSplit/>
        </w:trPr>
        <w:tc>
          <w:tcPr>
            <w:tcW w:w="9459" w:type="dxa"/>
          </w:tcPr>
          <w:p w:rsidR="00A15440" w:rsidRPr="00606ED7" w:rsidRDefault="00A15440" w:rsidP="00A15440">
            <w:pPr>
              <w:pStyle w:val="tabletext"/>
              <w:spacing w:before="50" w:after="50"/>
              <w:rPr>
                <w:rFonts w:asciiTheme="minorHAnsi" w:hAnsiTheme="minorHAnsi"/>
              </w:rPr>
            </w:pPr>
            <w:r w:rsidRPr="00606ED7">
              <w:rPr>
                <w:rFonts w:asciiTheme="minorHAnsi" w:hAnsiTheme="minorHAnsi"/>
              </w:rPr>
              <w:t>Strategy 7: Communitywide plans include performance measures that demonstrate the financial benefits and costs of project recommendations.</w:t>
            </w:r>
            <w:r w:rsidRPr="00606ED7">
              <w:rPr>
                <w:rStyle w:val="FootnoteReference"/>
                <w:rFonts w:asciiTheme="minorHAnsi" w:hAnsiTheme="minorHAnsi"/>
              </w:rPr>
              <w:footnoteReference w:id="11"/>
            </w:r>
            <w:r w:rsidRPr="00606ED7">
              <w:rPr>
                <w:rFonts w:asciiTheme="minorHAnsi" w:hAnsiTheme="minorHAnsi"/>
                <w:vertAlign w:val="superscript"/>
              </w:rPr>
              <w:t>,</w:t>
            </w:r>
            <w:r w:rsidRPr="00606ED7">
              <w:rPr>
                <w:rStyle w:val="FootnoteReference"/>
                <w:rFonts w:asciiTheme="minorHAnsi" w:hAnsiTheme="minorHAnsi"/>
              </w:rPr>
              <w:footnoteReference w:id="12"/>
            </w:r>
            <w:r w:rsidR="007B6C9F">
              <w:rPr>
                <w:rFonts w:asciiTheme="minorHAnsi" w:hAnsiTheme="minorHAnsi"/>
                <w:vertAlign w:val="superscript"/>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358946165"/>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42085360"/>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tcPr>
          <w:p w:rsidR="00A15440" w:rsidRPr="00606ED7" w:rsidRDefault="00A15440" w:rsidP="00A15440">
            <w:pPr>
              <w:pStyle w:val="tabletext"/>
              <w:spacing w:before="50" w:after="50"/>
              <w:jc w:val="center"/>
              <w:rPr>
                <w:rFonts w:asciiTheme="minorHAnsi" w:hAnsiTheme="minorHAnsi"/>
              </w:rPr>
            </w:pPr>
            <w:r w:rsidRPr="00606ED7">
              <w:rPr>
                <w:rFonts w:asciiTheme="minorHAnsi" w:hAnsiTheme="minorHAnsi"/>
              </w:rPr>
              <w:t>1,2</w:t>
            </w:r>
          </w:p>
        </w:tc>
      </w:tr>
      <w:tr w:rsidR="009C5516" w:rsidRPr="004C50DB" w:rsidTr="00A15440">
        <w:trPr>
          <w:cantSplit/>
        </w:trPr>
        <w:tc>
          <w:tcPr>
            <w:tcW w:w="9459" w:type="dxa"/>
            <w:shd w:val="clear" w:color="auto" w:fill="D9D9D9" w:themeFill="background1" w:themeFillShade="D9"/>
          </w:tcPr>
          <w:p w:rsidR="009C5516" w:rsidRPr="00606ED7" w:rsidRDefault="009C5516" w:rsidP="00A15440">
            <w:pPr>
              <w:pStyle w:val="tabletext"/>
              <w:spacing w:before="50" w:after="50"/>
              <w:rPr>
                <w:rFonts w:asciiTheme="minorHAnsi" w:hAnsiTheme="minorHAnsi"/>
                <w:b/>
              </w:rPr>
            </w:pPr>
            <w:r w:rsidRPr="00606ED7">
              <w:rPr>
                <w:rFonts w:asciiTheme="minorHAnsi" w:hAnsiTheme="minorHAnsi"/>
                <w:b/>
              </w:rPr>
              <w:t>Is there an inventory of local products, resources, or areas prime for development?</w:t>
            </w:r>
          </w:p>
        </w:tc>
        <w:tc>
          <w:tcPr>
            <w:tcW w:w="1429" w:type="dxa"/>
            <w:shd w:val="clear" w:color="auto" w:fill="D9D9D9" w:themeFill="background1" w:themeFillShade="D9"/>
          </w:tcPr>
          <w:p w:rsidR="009C5516" w:rsidRPr="00606ED7" w:rsidRDefault="009C5516" w:rsidP="00A15440">
            <w:pPr>
              <w:pStyle w:val="tabletext"/>
              <w:spacing w:before="50" w:after="50"/>
              <w:jc w:val="center"/>
              <w:rPr>
                <w:rFonts w:asciiTheme="minorHAnsi" w:hAnsiTheme="minorHAnsi"/>
                <w:b/>
              </w:rPr>
            </w:pPr>
          </w:p>
        </w:tc>
        <w:tc>
          <w:tcPr>
            <w:tcW w:w="1429" w:type="dxa"/>
            <w:shd w:val="clear" w:color="auto" w:fill="D9D9D9" w:themeFill="background1" w:themeFillShade="D9"/>
          </w:tcPr>
          <w:p w:rsidR="009C5516" w:rsidRPr="00606ED7" w:rsidRDefault="009C5516" w:rsidP="00A15440">
            <w:pPr>
              <w:pStyle w:val="tabletext"/>
              <w:spacing w:before="50" w:after="50"/>
              <w:jc w:val="center"/>
              <w:rPr>
                <w:rFonts w:asciiTheme="minorHAnsi" w:hAnsiTheme="minorHAnsi"/>
                <w:b/>
              </w:rPr>
            </w:pPr>
          </w:p>
        </w:tc>
        <w:tc>
          <w:tcPr>
            <w:tcW w:w="1253" w:type="dxa"/>
            <w:shd w:val="clear" w:color="auto" w:fill="D9D9D9" w:themeFill="background1" w:themeFillShade="D9"/>
          </w:tcPr>
          <w:p w:rsidR="009C5516" w:rsidRPr="00606ED7" w:rsidRDefault="009C5516" w:rsidP="00A15440">
            <w:pPr>
              <w:pStyle w:val="tabletext"/>
              <w:spacing w:before="50" w:after="50"/>
              <w:jc w:val="center"/>
              <w:rPr>
                <w:rFonts w:asciiTheme="minorHAnsi" w:hAnsiTheme="minorHAnsi"/>
                <w:b/>
              </w:rPr>
            </w:pPr>
          </w:p>
        </w:tc>
      </w:tr>
      <w:tr w:rsidR="00A15440" w:rsidRPr="004C50DB" w:rsidTr="00A15440">
        <w:trPr>
          <w:cantSplit/>
        </w:trPr>
        <w:tc>
          <w:tcPr>
            <w:tcW w:w="9459" w:type="dxa"/>
          </w:tcPr>
          <w:p w:rsidR="00A15440" w:rsidRPr="00364A05" w:rsidRDefault="00A15440" w:rsidP="00A15440">
            <w:pPr>
              <w:pStyle w:val="tabletext"/>
              <w:spacing w:before="50" w:after="50"/>
              <w:rPr>
                <w:rFonts w:asciiTheme="minorHAnsi" w:hAnsiTheme="minorHAnsi"/>
              </w:rPr>
            </w:pPr>
            <w:r w:rsidRPr="00364A05">
              <w:rPr>
                <w:rFonts w:asciiTheme="minorHAnsi" w:hAnsiTheme="minorHAnsi"/>
              </w:rPr>
              <w:t xml:space="preserve">Strategy 8: Align </w:t>
            </w:r>
            <w:r w:rsidRPr="00364A05">
              <w:rPr>
                <w:rFonts w:ascii="Calibri" w:hAnsi="Calibri"/>
              </w:rPr>
              <w:t xml:space="preserve">local </w:t>
            </w:r>
            <w:r w:rsidRPr="00364A05">
              <w:rPr>
                <w:rFonts w:asciiTheme="minorHAnsi" w:hAnsiTheme="minorHAnsi"/>
              </w:rPr>
              <w:t>policy documents with county or regional economic development strategies and targeted industries or industry clusters.</w:t>
            </w:r>
            <w:r w:rsidRPr="00364A05">
              <w:rPr>
                <w:rStyle w:val="FootnoteReference"/>
                <w:rFonts w:asciiTheme="minorHAnsi" w:hAnsiTheme="minorHAnsi"/>
              </w:rPr>
              <w:footnoteReference w:id="13"/>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683007460"/>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54412639"/>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spacing w:before="50" w:after="50"/>
              <w:jc w:val="center"/>
              <w:rPr>
                <w:rFonts w:asciiTheme="minorHAnsi" w:hAnsiTheme="minorHAnsi"/>
              </w:rPr>
            </w:pPr>
            <w:r w:rsidRPr="00364A05">
              <w:rPr>
                <w:rFonts w:asciiTheme="minorHAnsi" w:hAnsiTheme="minorHAnsi"/>
              </w:rPr>
              <w:t>1,2</w:t>
            </w:r>
          </w:p>
        </w:tc>
      </w:tr>
      <w:tr w:rsidR="00A15440" w:rsidRPr="004C50DB" w:rsidTr="00A15440">
        <w:trPr>
          <w:cantSplit/>
        </w:trPr>
        <w:tc>
          <w:tcPr>
            <w:tcW w:w="9459" w:type="dxa"/>
          </w:tcPr>
          <w:p w:rsidR="00A15440" w:rsidRPr="00364A05" w:rsidRDefault="00A15440" w:rsidP="00A15440">
            <w:pPr>
              <w:pStyle w:val="tabletext"/>
              <w:spacing w:before="50" w:after="50"/>
              <w:rPr>
                <w:rFonts w:asciiTheme="minorHAnsi" w:hAnsiTheme="minorHAnsi"/>
              </w:rPr>
            </w:pPr>
            <w:r w:rsidRPr="00364A05">
              <w:rPr>
                <w:rFonts w:asciiTheme="minorHAnsi" w:hAnsiTheme="minorHAnsi"/>
              </w:rPr>
              <w:t>Strategy 9: The local economic development strategy includes an inventory of “shovel-ready” development sites with relevant details and contact information.</w:t>
            </w:r>
            <w:r w:rsidRPr="00364A05">
              <w:rPr>
                <w:rStyle w:val="FootnoteReference"/>
                <w:rFonts w:asciiTheme="minorHAnsi" w:hAnsiTheme="minorHAnsi"/>
              </w:rPr>
              <w:footnoteReference w:id="14"/>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801916887"/>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2009960"/>
            <w14:checkbox>
              <w14:checked w14:val="0"/>
              <w14:checkedState w14:val="2612" w14:font="MS Gothic"/>
              <w14:uncheckedState w14:val="2610" w14:font="MS Gothic"/>
            </w14:checkbox>
          </w:sdtPr>
          <w:sdtEndPr/>
          <w:sdtContent>
            <w:tc>
              <w:tcPr>
                <w:tcW w:w="1429" w:type="dxa"/>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spacing w:before="50" w:after="50"/>
              <w:jc w:val="center"/>
              <w:rPr>
                <w:rFonts w:asciiTheme="minorHAnsi" w:hAnsiTheme="minorHAnsi"/>
              </w:rPr>
            </w:pPr>
            <w:r w:rsidRPr="00364A05">
              <w:rPr>
                <w:rFonts w:asciiTheme="minorHAnsi" w:hAnsiTheme="minorHAnsi"/>
              </w:rPr>
              <w:t>1,2</w:t>
            </w:r>
          </w:p>
        </w:tc>
      </w:tr>
      <w:tr w:rsidR="009C5516" w:rsidRPr="00050B4A" w:rsidTr="00A15440">
        <w:trPr>
          <w:cantSplit/>
        </w:trPr>
        <w:tc>
          <w:tcPr>
            <w:tcW w:w="9459" w:type="dxa"/>
            <w:tcBorders>
              <w:bottom w:val="single" w:sz="4" w:space="0" w:color="auto"/>
              <w:right w:val="nil"/>
            </w:tcBorders>
            <w:shd w:val="clear" w:color="auto" w:fill="FABF8F"/>
          </w:tcPr>
          <w:p w:rsidR="009C5516" w:rsidRPr="00364A05" w:rsidRDefault="009C5516" w:rsidP="00A15440">
            <w:pPr>
              <w:pStyle w:val="tablequestions"/>
              <w:spacing w:before="50" w:after="50"/>
              <w:rPr>
                <w:rFonts w:asciiTheme="minorHAnsi" w:hAnsiTheme="minorHAnsi"/>
              </w:rPr>
            </w:pPr>
            <w:r w:rsidRPr="00CC5231">
              <w:rPr>
                <w:rFonts w:asciiTheme="minorHAnsi" w:hAnsiTheme="minorHAnsi"/>
                <w:i/>
              </w:rPr>
              <w:t>Strengthening the Local Economy Through Programs and Services</w:t>
            </w:r>
            <w:r w:rsidRPr="00364A05">
              <w:rPr>
                <w:rStyle w:val="FootnoteReference"/>
                <w:rFonts w:asciiTheme="minorHAnsi" w:hAnsiTheme="minorHAnsi"/>
              </w:rPr>
              <w:footnoteReference w:id="15"/>
            </w:r>
          </w:p>
        </w:tc>
        <w:tc>
          <w:tcPr>
            <w:tcW w:w="1429" w:type="dxa"/>
            <w:tcBorders>
              <w:left w:val="nil"/>
              <w:bottom w:val="single" w:sz="4" w:space="0" w:color="auto"/>
              <w:right w:val="nil"/>
            </w:tcBorders>
            <w:shd w:val="clear" w:color="auto" w:fill="FABF8F"/>
          </w:tcPr>
          <w:p w:rsidR="009C5516" w:rsidRPr="00364A05" w:rsidRDefault="009C5516" w:rsidP="00A15440">
            <w:pPr>
              <w:pStyle w:val="tablequestions"/>
              <w:spacing w:before="50" w:after="50"/>
              <w:rPr>
                <w:rFonts w:asciiTheme="minorHAnsi" w:hAnsiTheme="minorHAnsi"/>
              </w:rPr>
            </w:pPr>
          </w:p>
        </w:tc>
        <w:tc>
          <w:tcPr>
            <w:tcW w:w="1429" w:type="dxa"/>
            <w:tcBorders>
              <w:left w:val="nil"/>
              <w:bottom w:val="single" w:sz="4" w:space="0" w:color="auto"/>
              <w:right w:val="nil"/>
            </w:tcBorders>
            <w:shd w:val="clear" w:color="auto" w:fill="FABF8F"/>
          </w:tcPr>
          <w:p w:rsidR="009C5516" w:rsidRPr="00364A05" w:rsidRDefault="009C5516" w:rsidP="00A15440">
            <w:pPr>
              <w:pStyle w:val="tablequestions"/>
              <w:spacing w:before="50" w:after="50"/>
              <w:rPr>
                <w:rFonts w:asciiTheme="minorHAnsi" w:hAnsiTheme="minorHAnsi"/>
              </w:rPr>
            </w:pPr>
          </w:p>
        </w:tc>
        <w:tc>
          <w:tcPr>
            <w:tcW w:w="1253" w:type="dxa"/>
            <w:tcBorders>
              <w:left w:val="nil"/>
              <w:bottom w:val="single" w:sz="4" w:space="0" w:color="auto"/>
            </w:tcBorders>
            <w:shd w:val="clear" w:color="auto" w:fill="FABF8F"/>
          </w:tcPr>
          <w:p w:rsidR="009C5516" w:rsidRPr="00364A05" w:rsidRDefault="009C5516" w:rsidP="00A15440">
            <w:pPr>
              <w:pStyle w:val="tablequestions"/>
              <w:spacing w:before="50" w:after="50"/>
              <w:rPr>
                <w:rFonts w:asciiTheme="minorHAnsi" w:hAnsiTheme="minorHAnsi"/>
              </w:rPr>
            </w:pPr>
          </w:p>
        </w:tc>
      </w:tr>
      <w:tr w:rsidR="009C5516" w:rsidRPr="00050B4A" w:rsidTr="00A15440">
        <w:trPr>
          <w:cantSplit/>
        </w:trPr>
        <w:tc>
          <w:tcPr>
            <w:tcW w:w="9459" w:type="dxa"/>
            <w:tcBorders>
              <w:bottom w:val="single" w:sz="4" w:space="0" w:color="auto"/>
            </w:tcBorders>
            <w:shd w:val="clear" w:color="auto" w:fill="D9D9D9" w:themeFill="background1" w:themeFillShade="D9"/>
          </w:tcPr>
          <w:p w:rsidR="009C5516" w:rsidRPr="00364A05" w:rsidRDefault="009C5516" w:rsidP="00A15440">
            <w:pPr>
              <w:pStyle w:val="tablequestions"/>
              <w:spacing w:before="50" w:after="50"/>
              <w:rPr>
                <w:rFonts w:asciiTheme="minorHAnsi" w:hAnsiTheme="minorHAnsi"/>
              </w:rPr>
            </w:pPr>
            <w:r w:rsidRPr="00364A05">
              <w:rPr>
                <w:rFonts w:asciiTheme="minorHAnsi" w:hAnsiTheme="minorHAnsi"/>
              </w:rPr>
              <w:t xml:space="preserve">Do local government officials meet regularly with business groups to discuss the local business climate? </w:t>
            </w:r>
          </w:p>
        </w:tc>
        <w:tc>
          <w:tcPr>
            <w:tcW w:w="1429" w:type="dxa"/>
            <w:tcBorders>
              <w:bottom w:val="single" w:sz="4" w:space="0" w:color="auto"/>
            </w:tcBorders>
            <w:shd w:val="clear" w:color="auto" w:fill="D9D9D9" w:themeFill="background1" w:themeFillShade="D9"/>
          </w:tcPr>
          <w:p w:rsidR="009C5516" w:rsidRPr="00364A05" w:rsidRDefault="009C5516" w:rsidP="00A15440">
            <w:pPr>
              <w:pStyle w:val="tablequestions"/>
              <w:spacing w:before="50" w:after="50"/>
              <w:rPr>
                <w:rFonts w:asciiTheme="minorHAnsi" w:hAnsiTheme="minorHAnsi"/>
              </w:rPr>
            </w:pPr>
          </w:p>
        </w:tc>
        <w:tc>
          <w:tcPr>
            <w:tcW w:w="1429" w:type="dxa"/>
            <w:tcBorders>
              <w:bottom w:val="single" w:sz="4" w:space="0" w:color="auto"/>
            </w:tcBorders>
            <w:shd w:val="clear" w:color="auto" w:fill="D9D9D9" w:themeFill="background1" w:themeFillShade="D9"/>
          </w:tcPr>
          <w:p w:rsidR="009C5516" w:rsidRPr="00364A05" w:rsidRDefault="009C5516" w:rsidP="00A15440">
            <w:pPr>
              <w:pStyle w:val="tablequestions"/>
              <w:spacing w:before="50" w:after="50"/>
              <w:rPr>
                <w:rFonts w:asciiTheme="minorHAnsi" w:hAnsiTheme="minorHAnsi"/>
              </w:rPr>
            </w:pPr>
          </w:p>
        </w:tc>
        <w:tc>
          <w:tcPr>
            <w:tcW w:w="1253" w:type="dxa"/>
            <w:tcBorders>
              <w:bottom w:val="single" w:sz="4" w:space="0" w:color="auto"/>
            </w:tcBorders>
            <w:shd w:val="clear" w:color="auto" w:fill="D9D9D9" w:themeFill="background1" w:themeFillShade="D9"/>
          </w:tcPr>
          <w:p w:rsidR="009C5516" w:rsidRPr="00364A05" w:rsidRDefault="009C5516" w:rsidP="00A15440">
            <w:pPr>
              <w:pStyle w:val="tablequestions"/>
              <w:spacing w:before="50" w:after="50"/>
              <w:rPr>
                <w:rFonts w:asciiTheme="minorHAnsi" w:hAnsiTheme="minorHAnsi"/>
              </w:rPr>
            </w:pPr>
          </w:p>
        </w:tc>
      </w:tr>
      <w:tr w:rsidR="00A15440" w:rsidRPr="00050B4A" w:rsidTr="00A15440">
        <w:trPr>
          <w:cantSplit/>
        </w:trPr>
        <w:tc>
          <w:tcPr>
            <w:tcW w:w="9459" w:type="dxa"/>
            <w:shd w:val="clear" w:color="auto" w:fill="auto"/>
          </w:tcPr>
          <w:p w:rsidR="00A15440" w:rsidRPr="00364A05" w:rsidRDefault="00A15440" w:rsidP="00A15440">
            <w:pPr>
              <w:pStyle w:val="tabletext"/>
              <w:spacing w:before="50" w:after="50"/>
              <w:rPr>
                <w:rFonts w:asciiTheme="minorHAnsi" w:hAnsiTheme="minorHAnsi"/>
              </w:rPr>
            </w:pPr>
            <w:r w:rsidRPr="00364A05">
              <w:rPr>
                <w:rFonts w:asciiTheme="minorHAnsi" w:hAnsiTheme="minorHAnsi"/>
              </w:rPr>
              <w:t>Strategy 10: Local government staff visit local businesses periodically to discuss their needs, challenges, and opportunities, which the local government could address with a business retention and expansion program.</w:t>
            </w:r>
            <w:r w:rsidRPr="00364A05">
              <w:rPr>
                <w:rStyle w:val="FootnoteReference"/>
                <w:rFonts w:asciiTheme="minorHAnsi" w:hAnsiTheme="minorHAnsi"/>
              </w:rPr>
              <w:footnoteReference w:id="16"/>
            </w:r>
            <w:r w:rsidRPr="00364A05">
              <w:rPr>
                <w:rFonts w:asciiTheme="minorHAnsi" w:hAnsiTheme="minorHAnsi"/>
                <w:vertAlign w:val="superscript"/>
              </w:rPr>
              <w:t>,</w:t>
            </w:r>
            <w:r w:rsidRPr="00364A05">
              <w:rPr>
                <w:rStyle w:val="FootnoteReference"/>
                <w:rFonts w:asciiTheme="minorHAnsi" w:hAnsiTheme="minorHAnsi"/>
              </w:rPr>
              <w:footnoteReference w:id="17"/>
            </w:r>
            <w:r w:rsidR="007B6C9F">
              <w:rPr>
                <w:rFonts w:asciiTheme="minorHAnsi" w:hAnsiTheme="minorHAnsi"/>
                <w:vertAlign w:val="superscript"/>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163768467"/>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81032529"/>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shd w:val="clear" w:color="auto" w:fill="auto"/>
          </w:tcPr>
          <w:p w:rsidR="00A15440" w:rsidRPr="00364A05" w:rsidRDefault="00A15440" w:rsidP="00A15440">
            <w:pPr>
              <w:pStyle w:val="tabletext"/>
              <w:spacing w:before="50" w:after="50"/>
              <w:jc w:val="center"/>
              <w:rPr>
                <w:rFonts w:asciiTheme="minorHAnsi" w:hAnsiTheme="minorHAnsi"/>
              </w:rPr>
            </w:pPr>
            <w:r w:rsidRPr="00364A05">
              <w:rPr>
                <w:rFonts w:asciiTheme="minorHAnsi" w:hAnsiTheme="minorHAnsi"/>
              </w:rPr>
              <w:t>1,2,3</w:t>
            </w:r>
          </w:p>
        </w:tc>
      </w:tr>
      <w:tr w:rsidR="00A15440" w:rsidRPr="00050B4A" w:rsidTr="00A15440">
        <w:trPr>
          <w:cantSplit/>
        </w:trPr>
        <w:tc>
          <w:tcPr>
            <w:tcW w:w="9459" w:type="dxa"/>
            <w:shd w:val="clear" w:color="auto" w:fill="auto"/>
          </w:tcPr>
          <w:p w:rsidR="00A15440" w:rsidRPr="00364A05" w:rsidRDefault="00A15440" w:rsidP="00A15440">
            <w:pPr>
              <w:pStyle w:val="tabletext"/>
              <w:spacing w:before="50" w:after="50"/>
              <w:rPr>
                <w:rFonts w:asciiTheme="minorHAnsi" w:hAnsiTheme="minorHAnsi"/>
              </w:rPr>
            </w:pPr>
            <w:r w:rsidRPr="00364A05">
              <w:rPr>
                <w:rFonts w:asciiTheme="minorHAnsi" w:hAnsiTheme="minorHAnsi"/>
              </w:rPr>
              <w:lastRenderedPageBreak/>
              <w:t>Strategy 11: The local government participates in chamber of commerce and other local business organizations’ events to build connections with the business community.</w:t>
            </w:r>
            <w:r w:rsidRPr="00364A05">
              <w:rPr>
                <w:rStyle w:val="FootnoteReference"/>
                <w:rFonts w:asciiTheme="minorHAnsi" w:hAnsiTheme="minorHAnsi"/>
              </w:rPr>
              <w:footnoteReference w:id="18"/>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691758750"/>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46462931"/>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shd w:val="clear" w:color="auto" w:fill="auto"/>
          </w:tcPr>
          <w:p w:rsidR="00A15440" w:rsidRPr="00364A05" w:rsidRDefault="00A15440" w:rsidP="00A15440">
            <w:pPr>
              <w:pStyle w:val="tabletext"/>
              <w:spacing w:before="50" w:after="50"/>
              <w:jc w:val="center"/>
              <w:rPr>
                <w:rFonts w:asciiTheme="minorHAnsi" w:hAnsiTheme="minorHAnsi"/>
              </w:rPr>
            </w:pPr>
            <w:r w:rsidRPr="00364A05">
              <w:rPr>
                <w:rFonts w:asciiTheme="minorHAnsi" w:hAnsiTheme="minorHAnsi"/>
              </w:rPr>
              <w:t>1,2,3</w:t>
            </w:r>
          </w:p>
        </w:tc>
      </w:tr>
      <w:tr w:rsidR="00A15440" w:rsidRPr="00050B4A" w:rsidTr="00A15440">
        <w:trPr>
          <w:cantSplit/>
        </w:trPr>
        <w:tc>
          <w:tcPr>
            <w:tcW w:w="9459" w:type="dxa"/>
            <w:shd w:val="clear" w:color="auto" w:fill="auto"/>
          </w:tcPr>
          <w:p w:rsidR="00A15440" w:rsidRPr="00364A05" w:rsidRDefault="00A15440" w:rsidP="00A15440">
            <w:pPr>
              <w:pStyle w:val="tabletext"/>
              <w:spacing w:before="50" w:after="50"/>
              <w:rPr>
                <w:rFonts w:asciiTheme="minorHAnsi" w:hAnsiTheme="minorHAnsi"/>
              </w:rPr>
            </w:pPr>
            <w:r w:rsidRPr="00364A05">
              <w:rPr>
                <w:rFonts w:asciiTheme="minorHAnsi" w:hAnsiTheme="minorHAnsi"/>
              </w:rPr>
              <w:t>Strategy 12: Local and regional planning agencies keep track of local development projects and incorporate them into their planning efforts.</w:t>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835659050"/>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98163254"/>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shd w:val="clear" w:color="auto" w:fill="auto"/>
          </w:tcPr>
          <w:p w:rsidR="00A15440" w:rsidRPr="00364A05" w:rsidRDefault="00A15440" w:rsidP="00A15440">
            <w:pPr>
              <w:pStyle w:val="tabletext"/>
              <w:spacing w:before="50" w:after="50"/>
              <w:jc w:val="center"/>
              <w:rPr>
                <w:rFonts w:asciiTheme="minorHAnsi" w:hAnsiTheme="minorHAnsi"/>
              </w:rPr>
            </w:pPr>
            <w:r w:rsidRPr="00364A05">
              <w:rPr>
                <w:rFonts w:asciiTheme="minorHAnsi" w:hAnsiTheme="minorHAnsi"/>
              </w:rPr>
              <w:t>1,2,3</w:t>
            </w:r>
          </w:p>
        </w:tc>
      </w:tr>
      <w:tr w:rsidR="00A15440" w:rsidRPr="00050B4A" w:rsidTr="00A15440">
        <w:trPr>
          <w:cantSplit/>
        </w:trPr>
        <w:tc>
          <w:tcPr>
            <w:tcW w:w="9459" w:type="dxa"/>
            <w:shd w:val="clear" w:color="auto" w:fill="auto"/>
          </w:tcPr>
          <w:p w:rsidR="00A15440" w:rsidRPr="00364A05" w:rsidRDefault="00A15440" w:rsidP="00A15440">
            <w:pPr>
              <w:pStyle w:val="tabletext"/>
              <w:spacing w:before="50" w:after="50"/>
              <w:rPr>
                <w:rFonts w:asciiTheme="minorHAnsi" w:hAnsiTheme="minorHAnsi"/>
              </w:rPr>
            </w:pPr>
            <w:r w:rsidRPr="00364A05">
              <w:rPr>
                <w:rFonts w:asciiTheme="minorHAnsi" w:hAnsiTheme="minorHAnsi"/>
              </w:rPr>
              <w:t>Strategy 13: The local government has quantitatively assessed key existing employment sectors to understand the industry mix and the sectors’ relative importance.</w:t>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207215636"/>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78550844"/>
            <w14:checkbox>
              <w14:checked w14:val="0"/>
              <w14:checkedState w14:val="2612" w14:font="MS Gothic"/>
              <w14:uncheckedState w14:val="2610" w14:font="MS Gothic"/>
            </w14:checkbox>
          </w:sdtPr>
          <w:sdtEndPr/>
          <w:sdtContent>
            <w:tc>
              <w:tcPr>
                <w:tcW w:w="1429" w:type="dxa"/>
                <w:shd w:val="clear" w:color="auto" w:fill="auto"/>
              </w:tcPr>
              <w:p w:rsidR="00A15440" w:rsidRPr="00606ED7" w:rsidRDefault="00A15440" w:rsidP="00A15440">
                <w:pPr>
                  <w:pStyle w:val="tabletext"/>
                  <w:spacing w:before="50" w:after="50"/>
                  <w:jc w:val="center"/>
                  <w:rPr>
                    <w:rFonts w:asciiTheme="minorHAnsi" w:hAnsiTheme="minorHAnsi"/>
                  </w:rPr>
                </w:pPr>
                <w:r>
                  <w:rPr>
                    <w:rFonts w:ascii="MS Gothic" w:eastAsia="MS Gothic" w:hAnsi="MS Gothic" w:hint="eastAsia"/>
                  </w:rPr>
                  <w:t>☐</w:t>
                </w:r>
              </w:p>
            </w:tc>
          </w:sdtContent>
        </w:sdt>
        <w:tc>
          <w:tcPr>
            <w:tcW w:w="1253" w:type="dxa"/>
            <w:shd w:val="clear" w:color="auto" w:fill="auto"/>
          </w:tcPr>
          <w:p w:rsidR="00A15440" w:rsidRPr="00364A05" w:rsidRDefault="00A15440" w:rsidP="00A15440">
            <w:pPr>
              <w:pStyle w:val="tabletext"/>
              <w:spacing w:before="50" w:after="50"/>
              <w:jc w:val="center"/>
              <w:rPr>
                <w:rFonts w:asciiTheme="minorHAnsi" w:hAnsiTheme="minorHAnsi"/>
              </w:rPr>
            </w:pPr>
            <w:r w:rsidRPr="00364A05">
              <w:rPr>
                <w:rFonts w:asciiTheme="minorHAnsi" w:hAnsiTheme="minorHAnsi"/>
              </w:rPr>
              <w:t>1,2,3</w:t>
            </w:r>
          </w:p>
        </w:tc>
      </w:tr>
      <w:tr w:rsidR="009C5516" w:rsidRPr="00050B4A" w:rsidTr="00A15440">
        <w:trPr>
          <w:cantSplit/>
        </w:trPr>
        <w:tc>
          <w:tcPr>
            <w:tcW w:w="9459" w:type="dxa"/>
            <w:shd w:val="clear" w:color="auto" w:fill="D9D9D9" w:themeFill="background1" w:themeFillShade="D9"/>
          </w:tcPr>
          <w:p w:rsidR="009C5516" w:rsidRPr="00364A05" w:rsidRDefault="009C5516" w:rsidP="00A15440">
            <w:pPr>
              <w:pStyle w:val="tablequestions"/>
              <w:rPr>
                <w:rFonts w:asciiTheme="minorHAnsi" w:hAnsiTheme="minorHAnsi"/>
              </w:rPr>
            </w:pPr>
            <w:r w:rsidRPr="00364A05">
              <w:rPr>
                <w:rFonts w:asciiTheme="minorHAnsi" w:hAnsiTheme="minorHAnsi"/>
              </w:rPr>
              <w:t>Are funding mechanisms or incentives available for business owners, property owners, or developers?</w:t>
            </w:r>
          </w:p>
        </w:tc>
        <w:tc>
          <w:tcPr>
            <w:tcW w:w="1429" w:type="dxa"/>
            <w:shd w:val="clear" w:color="auto" w:fill="D9D9D9" w:themeFill="background1" w:themeFillShade="D9"/>
          </w:tcPr>
          <w:p w:rsidR="009C5516" w:rsidRPr="00364A05" w:rsidRDefault="009C5516" w:rsidP="00A15440">
            <w:pPr>
              <w:pStyle w:val="tablequestions"/>
              <w:rPr>
                <w:rFonts w:asciiTheme="minorHAnsi" w:hAnsiTheme="minorHAnsi"/>
              </w:rPr>
            </w:pPr>
          </w:p>
        </w:tc>
        <w:tc>
          <w:tcPr>
            <w:tcW w:w="1429" w:type="dxa"/>
            <w:shd w:val="clear" w:color="auto" w:fill="D9D9D9" w:themeFill="background1" w:themeFillShade="D9"/>
          </w:tcPr>
          <w:p w:rsidR="009C5516" w:rsidRPr="00364A05" w:rsidRDefault="009C5516" w:rsidP="00A15440">
            <w:pPr>
              <w:pStyle w:val="tablequestions"/>
              <w:rPr>
                <w:rFonts w:asciiTheme="minorHAnsi" w:hAnsiTheme="minorHAnsi"/>
              </w:rPr>
            </w:pPr>
          </w:p>
        </w:tc>
        <w:tc>
          <w:tcPr>
            <w:tcW w:w="1253" w:type="dxa"/>
            <w:shd w:val="clear" w:color="auto" w:fill="D9D9D9" w:themeFill="background1" w:themeFillShade="D9"/>
          </w:tcPr>
          <w:p w:rsidR="009C5516" w:rsidRPr="00364A05" w:rsidRDefault="009C5516" w:rsidP="00A15440">
            <w:pPr>
              <w:pStyle w:val="tablequestions"/>
              <w:rPr>
                <w:rFonts w:asciiTheme="minorHAnsi" w:hAnsiTheme="minorHAnsi"/>
              </w:rPr>
            </w:pP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364A05">
              <w:rPr>
                <w:rFonts w:asciiTheme="minorHAnsi" w:hAnsiTheme="minorHAnsi"/>
              </w:rPr>
              <w:t>Strategy 14: Local government or a governmental entity such as a redevelopment authority has a low-interest, revolving loan fund for businesses that want to expand or locate in the community, or for other economic development purposes.</w:t>
            </w:r>
            <w:r w:rsidRPr="00364A05">
              <w:rPr>
                <w:rStyle w:val="FootnoteReference"/>
                <w:rFonts w:asciiTheme="minorHAnsi" w:hAnsiTheme="minorHAnsi"/>
              </w:rPr>
              <w:footnoteReference w:id="19"/>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269195960"/>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19935084"/>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1,2,3</w:t>
            </w: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364A05">
              <w:rPr>
                <w:rFonts w:asciiTheme="minorHAnsi" w:hAnsiTheme="minorHAnsi"/>
              </w:rPr>
              <w:t>Strategy 15: Local government or a redevelopment authority offers gap financing for new development projects or building rehabilitation projects, and this policy is well communicated.</w:t>
            </w:r>
            <w:r w:rsidRPr="00364A05">
              <w:rPr>
                <w:rStyle w:val="FootnoteReference"/>
                <w:rFonts w:asciiTheme="minorHAnsi" w:hAnsiTheme="minorHAnsi"/>
              </w:rPr>
              <w:footnoteReference w:id="20"/>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141563884"/>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55274477"/>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w:t>
            </w: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106D9E">
              <w:rPr>
                <w:rFonts w:asciiTheme="minorHAnsi" w:hAnsiTheme="minorHAnsi"/>
              </w:rPr>
              <w:t>Strategy 16: The local government offers temporary property tax or one-time fee abatement for projects in desired growth areas or established centers.</w:t>
            </w:r>
            <w:r w:rsidRPr="00106D9E">
              <w:rPr>
                <w:rStyle w:val="FootnoteReference"/>
                <w:rFonts w:asciiTheme="minorHAnsi" w:hAnsiTheme="minorHAnsi"/>
              </w:rPr>
              <w:footnoteReference w:id="21"/>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94791371"/>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70430734"/>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w:t>
            </w: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BF7F96">
              <w:rPr>
                <w:rFonts w:asciiTheme="minorHAnsi" w:hAnsiTheme="minorHAnsi"/>
              </w:rPr>
              <w:t>Strategy 17: The local government or a partner organization offers and funds a program to help property owners make façade improvements in the downtown area.</w:t>
            </w:r>
            <w:r w:rsidRPr="00364A05">
              <w:rPr>
                <w:rFonts w:asciiTheme="minorHAnsi" w:hAnsiTheme="minorHAnsi"/>
              </w:rPr>
              <w:t xml:space="preserve"> </w:t>
            </w:r>
            <w:r w:rsidRPr="00364A05">
              <w:rPr>
                <w:rStyle w:val="FootnoteReference"/>
                <w:rFonts w:asciiTheme="minorHAnsi" w:hAnsiTheme="minorHAnsi"/>
              </w:rPr>
              <w:footnoteReference w:id="22"/>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256210751"/>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84393370"/>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w:t>
            </w:r>
          </w:p>
        </w:tc>
      </w:tr>
      <w:tr w:rsidR="009C5516" w:rsidRPr="004C50DB" w:rsidTr="00A15440">
        <w:trPr>
          <w:cantSplit/>
        </w:trPr>
        <w:tc>
          <w:tcPr>
            <w:tcW w:w="9459" w:type="dxa"/>
            <w:shd w:val="clear" w:color="auto" w:fill="D9D9D9" w:themeFill="background1" w:themeFillShade="D9"/>
          </w:tcPr>
          <w:p w:rsidR="009C5516" w:rsidRPr="00364A05" w:rsidRDefault="009C5516" w:rsidP="00A15440">
            <w:pPr>
              <w:pStyle w:val="tablequestions"/>
              <w:rPr>
                <w:rFonts w:asciiTheme="minorHAnsi" w:hAnsiTheme="minorHAnsi"/>
              </w:rPr>
            </w:pPr>
            <w:r w:rsidRPr="00364A05">
              <w:rPr>
                <w:rFonts w:asciiTheme="minorHAnsi" w:hAnsiTheme="minorHAnsi"/>
              </w:rPr>
              <w:t>Are there business assistance programs to promote local businesses and jobs?</w:t>
            </w:r>
          </w:p>
        </w:tc>
        <w:tc>
          <w:tcPr>
            <w:tcW w:w="1429" w:type="dxa"/>
            <w:shd w:val="clear" w:color="auto" w:fill="D9D9D9" w:themeFill="background1" w:themeFillShade="D9"/>
          </w:tcPr>
          <w:p w:rsidR="009C5516" w:rsidRPr="00364A05" w:rsidRDefault="009C5516" w:rsidP="00A15440">
            <w:pPr>
              <w:pStyle w:val="tablequestions"/>
              <w:rPr>
                <w:rFonts w:asciiTheme="minorHAnsi" w:hAnsiTheme="minorHAnsi"/>
              </w:rPr>
            </w:pPr>
          </w:p>
        </w:tc>
        <w:tc>
          <w:tcPr>
            <w:tcW w:w="1429" w:type="dxa"/>
            <w:shd w:val="clear" w:color="auto" w:fill="D9D9D9" w:themeFill="background1" w:themeFillShade="D9"/>
          </w:tcPr>
          <w:p w:rsidR="009C5516" w:rsidRPr="00364A05" w:rsidRDefault="009C5516" w:rsidP="00A15440">
            <w:pPr>
              <w:pStyle w:val="tablequestions"/>
              <w:rPr>
                <w:rFonts w:asciiTheme="minorHAnsi" w:hAnsiTheme="minorHAnsi"/>
              </w:rPr>
            </w:pPr>
          </w:p>
        </w:tc>
        <w:tc>
          <w:tcPr>
            <w:tcW w:w="1253" w:type="dxa"/>
            <w:shd w:val="clear" w:color="auto" w:fill="D9D9D9" w:themeFill="background1" w:themeFillShade="D9"/>
          </w:tcPr>
          <w:p w:rsidR="009C5516" w:rsidRPr="00364A05" w:rsidRDefault="009C5516" w:rsidP="00A15440">
            <w:pPr>
              <w:pStyle w:val="tablequestions"/>
              <w:rPr>
                <w:rFonts w:asciiTheme="minorHAnsi" w:hAnsiTheme="minorHAnsi"/>
              </w:rPr>
            </w:pP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364A05">
              <w:rPr>
                <w:rFonts w:asciiTheme="minorHAnsi" w:hAnsiTheme="minorHAnsi"/>
              </w:rPr>
              <w:t>Strategy 18: The municipality or other public- or private-sector entities have workforce development programs such as job training.</w:t>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158577601"/>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65744087"/>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1,2,3</w:t>
            </w: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364A05">
              <w:rPr>
                <w:rFonts w:asciiTheme="minorHAnsi" w:hAnsiTheme="minorHAnsi"/>
              </w:rPr>
              <w:t xml:space="preserve">Strategy 19: Organize </w:t>
            </w:r>
            <w:r>
              <w:rPr>
                <w:rFonts w:ascii="Calibri" w:hAnsi="Calibri"/>
              </w:rPr>
              <w:t>l</w:t>
            </w:r>
            <w:r w:rsidRPr="00364A05">
              <w:rPr>
                <w:rFonts w:ascii="Calibri" w:hAnsi="Calibri"/>
              </w:rPr>
              <w:t>ocal</w:t>
            </w:r>
            <w:r w:rsidRPr="00364A05">
              <w:rPr>
                <w:rFonts w:asciiTheme="minorHAnsi" w:hAnsiTheme="minorHAnsi"/>
              </w:rPr>
              <w:t xml:space="preserve"> business alliances to foster community-wide marketing, networking, new business development, and governmental coordination.</w:t>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260300774"/>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46064921"/>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1,2,3</w:t>
            </w:r>
          </w:p>
        </w:tc>
      </w:tr>
      <w:tr w:rsidR="00A15440" w:rsidRPr="004C50DB" w:rsidTr="00A15440">
        <w:trPr>
          <w:cantSplit/>
        </w:trPr>
        <w:tc>
          <w:tcPr>
            <w:tcW w:w="9459" w:type="dxa"/>
          </w:tcPr>
          <w:p w:rsidR="00A15440" w:rsidRPr="00364A05" w:rsidRDefault="00A15440" w:rsidP="00A15440">
            <w:pPr>
              <w:pStyle w:val="tabletext"/>
              <w:rPr>
                <w:rFonts w:asciiTheme="minorHAnsi" w:hAnsiTheme="minorHAnsi"/>
              </w:rPr>
            </w:pPr>
            <w:r w:rsidRPr="00364A05">
              <w:rPr>
                <w:rFonts w:asciiTheme="minorHAnsi" w:hAnsiTheme="minorHAnsi"/>
              </w:rPr>
              <w:lastRenderedPageBreak/>
              <w:t>Strategy 20: Local government contracting procedures include incentives or requirements to buy local products and services.</w:t>
            </w:r>
            <w:r w:rsidRPr="00364A05">
              <w:rPr>
                <w:rStyle w:val="FootnoteReference"/>
                <w:rFonts w:asciiTheme="minorHAnsi" w:hAnsiTheme="minorHAnsi"/>
              </w:rPr>
              <w:footnoteReference w:id="23"/>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535150137"/>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56241496"/>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1,2,3</w:t>
            </w:r>
          </w:p>
        </w:tc>
      </w:tr>
      <w:tr w:rsidR="00A15440" w:rsidRPr="00842EB1" w:rsidTr="00A15440">
        <w:trPr>
          <w:cantSplit/>
        </w:trPr>
        <w:tc>
          <w:tcPr>
            <w:tcW w:w="9459" w:type="dxa"/>
          </w:tcPr>
          <w:p w:rsidR="00A15440" w:rsidRPr="007B6C9F" w:rsidRDefault="00A15440" w:rsidP="00A15440">
            <w:pPr>
              <w:pStyle w:val="tabletext"/>
              <w:rPr>
                <w:rFonts w:asciiTheme="minorHAnsi" w:hAnsiTheme="minorHAnsi"/>
                <w:spacing w:val="-6"/>
              </w:rPr>
            </w:pPr>
            <w:r w:rsidRPr="007B6C9F">
              <w:rPr>
                <w:rFonts w:asciiTheme="minorHAnsi" w:hAnsiTheme="minorHAnsi"/>
                <w:spacing w:val="-6"/>
              </w:rPr>
              <w:t>Strategy 21: A local vendor program exists to encourage and help local companies pursue government contracts.</w:t>
            </w:r>
            <w:r w:rsidRPr="007B6C9F">
              <w:rPr>
                <w:rStyle w:val="FootnoteReference"/>
                <w:rFonts w:asciiTheme="minorHAnsi" w:hAnsiTheme="minorHAnsi"/>
                <w:spacing w:val="-6"/>
              </w:rPr>
              <w:footnoteReference w:id="24"/>
            </w:r>
            <w:r w:rsidR="007B6C9F" w:rsidRPr="007B6C9F">
              <w:rPr>
                <w:rFonts w:asciiTheme="minorHAnsi" w:hAnsiTheme="minorHAnsi"/>
                <w:spacing w:val="-6"/>
              </w:rPr>
              <w:t xml:space="preserve"> </w:t>
            </w:r>
            <w:r w:rsidR="007B6C9F" w:rsidRPr="007B6C9F">
              <w:rPr>
                <w:rFonts w:asciiTheme="minorHAnsi" w:hAnsiTheme="minorHAnsi"/>
                <w:i/>
                <w:color w:val="FF0000"/>
                <w:spacing w:val="-6"/>
              </w:rPr>
              <w:fldChar w:fldCharType="begin">
                <w:ffData>
                  <w:name w:val="Text1"/>
                  <w:enabled/>
                  <w:calcOnExit w:val="0"/>
                  <w:textInput/>
                </w:ffData>
              </w:fldChar>
            </w:r>
            <w:r w:rsidR="007B6C9F" w:rsidRPr="007B6C9F">
              <w:rPr>
                <w:rFonts w:asciiTheme="minorHAnsi" w:hAnsiTheme="minorHAnsi"/>
                <w:i/>
                <w:color w:val="FF0000"/>
                <w:spacing w:val="-6"/>
              </w:rPr>
              <w:instrText xml:space="preserve"> FORMTEXT </w:instrText>
            </w:r>
            <w:r w:rsidR="007B6C9F" w:rsidRPr="007B6C9F">
              <w:rPr>
                <w:rFonts w:asciiTheme="minorHAnsi" w:hAnsiTheme="minorHAnsi"/>
                <w:i/>
                <w:color w:val="FF0000"/>
                <w:spacing w:val="-6"/>
              </w:rPr>
            </w:r>
            <w:r w:rsidR="007B6C9F" w:rsidRPr="007B6C9F">
              <w:rPr>
                <w:rFonts w:asciiTheme="minorHAnsi" w:hAnsiTheme="minorHAnsi"/>
                <w:i/>
                <w:color w:val="FF0000"/>
                <w:spacing w:val="-6"/>
              </w:rPr>
              <w:fldChar w:fldCharType="separate"/>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color w:val="FF0000"/>
                <w:spacing w:val="-6"/>
              </w:rPr>
              <w:fldChar w:fldCharType="end"/>
            </w:r>
          </w:p>
        </w:tc>
        <w:sdt>
          <w:sdtPr>
            <w:rPr>
              <w:rFonts w:asciiTheme="minorHAnsi" w:hAnsiTheme="minorHAnsi"/>
            </w:rPr>
            <w:id w:val="641090382"/>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11066558"/>
            <w14:checkbox>
              <w14:checked w14:val="0"/>
              <w14:checkedState w14:val="2612" w14:font="MS Gothic"/>
              <w14:uncheckedState w14:val="2610" w14:font="MS Gothic"/>
            </w14:checkbox>
          </w:sdtPr>
          <w:sdtEndPr/>
          <w:sdtContent>
            <w:tc>
              <w:tcPr>
                <w:tcW w:w="1429" w:type="dxa"/>
              </w:tcPr>
              <w:p w:rsidR="00A15440" w:rsidRPr="00606ED7" w:rsidRDefault="00A15440" w:rsidP="00D6406A">
                <w:pPr>
                  <w:pStyle w:val="tabletext"/>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A15440">
            <w:pPr>
              <w:pStyle w:val="tabletext"/>
              <w:jc w:val="center"/>
              <w:rPr>
                <w:rFonts w:asciiTheme="minorHAnsi" w:hAnsiTheme="minorHAnsi"/>
              </w:rPr>
            </w:pPr>
            <w:r w:rsidRPr="00364A05">
              <w:rPr>
                <w:rFonts w:asciiTheme="minorHAnsi" w:hAnsiTheme="minorHAnsi"/>
              </w:rPr>
              <w:t>1,2,3</w:t>
            </w:r>
          </w:p>
        </w:tc>
      </w:tr>
      <w:tr w:rsidR="00A15440" w:rsidRPr="004C50DB" w:rsidTr="00A15440">
        <w:trPr>
          <w:cantSplit/>
        </w:trPr>
        <w:tc>
          <w:tcPr>
            <w:tcW w:w="9459" w:type="dxa"/>
          </w:tcPr>
          <w:p w:rsidR="00A15440" w:rsidRPr="007B6C9F" w:rsidRDefault="00A15440" w:rsidP="007B6C9F">
            <w:pPr>
              <w:pStyle w:val="tabletext"/>
              <w:spacing w:after="46"/>
              <w:rPr>
                <w:rFonts w:asciiTheme="minorHAnsi" w:hAnsiTheme="minorHAnsi"/>
                <w:spacing w:val="-6"/>
              </w:rPr>
            </w:pPr>
            <w:r w:rsidRPr="007B6C9F">
              <w:rPr>
                <w:rFonts w:asciiTheme="minorHAnsi" w:hAnsiTheme="minorHAnsi"/>
                <w:spacing w:val="-6"/>
              </w:rPr>
              <w:t>Strategy 22: Business incubator space is available with reduced or temporarily abated rent for startup companies.</w:t>
            </w:r>
            <w:r w:rsidRPr="007B6C9F">
              <w:rPr>
                <w:rStyle w:val="FootnoteReference"/>
                <w:rFonts w:asciiTheme="minorHAnsi" w:hAnsiTheme="minorHAnsi"/>
                <w:spacing w:val="-6"/>
              </w:rPr>
              <w:footnoteReference w:id="25"/>
            </w:r>
            <w:r w:rsidR="007B6C9F" w:rsidRPr="007B6C9F">
              <w:rPr>
                <w:rFonts w:asciiTheme="minorHAnsi" w:hAnsiTheme="minorHAnsi"/>
                <w:spacing w:val="-6"/>
              </w:rPr>
              <w:t xml:space="preserve"> </w:t>
            </w:r>
            <w:r w:rsidR="007B6C9F" w:rsidRPr="007B6C9F">
              <w:rPr>
                <w:rFonts w:asciiTheme="minorHAnsi" w:hAnsiTheme="minorHAnsi"/>
                <w:i/>
                <w:color w:val="FF0000"/>
                <w:spacing w:val="-6"/>
              </w:rPr>
              <w:fldChar w:fldCharType="begin">
                <w:ffData>
                  <w:name w:val="Text1"/>
                  <w:enabled/>
                  <w:calcOnExit w:val="0"/>
                  <w:textInput/>
                </w:ffData>
              </w:fldChar>
            </w:r>
            <w:r w:rsidR="007B6C9F" w:rsidRPr="007B6C9F">
              <w:rPr>
                <w:rFonts w:asciiTheme="minorHAnsi" w:hAnsiTheme="minorHAnsi"/>
                <w:i/>
                <w:color w:val="FF0000"/>
                <w:spacing w:val="-6"/>
              </w:rPr>
              <w:instrText xml:space="preserve"> FORMTEXT </w:instrText>
            </w:r>
            <w:r w:rsidR="007B6C9F" w:rsidRPr="007B6C9F">
              <w:rPr>
                <w:rFonts w:asciiTheme="minorHAnsi" w:hAnsiTheme="minorHAnsi"/>
                <w:i/>
                <w:color w:val="FF0000"/>
                <w:spacing w:val="-6"/>
              </w:rPr>
            </w:r>
            <w:r w:rsidR="007B6C9F" w:rsidRPr="007B6C9F">
              <w:rPr>
                <w:rFonts w:asciiTheme="minorHAnsi" w:hAnsiTheme="minorHAnsi"/>
                <w:i/>
                <w:color w:val="FF0000"/>
                <w:spacing w:val="-6"/>
              </w:rPr>
              <w:fldChar w:fldCharType="separate"/>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noProof/>
                <w:color w:val="FF0000"/>
                <w:spacing w:val="-6"/>
              </w:rPr>
              <w:t> </w:t>
            </w:r>
            <w:r w:rsidR="007B6C9F" w:rsidRPr="007B6C9F">
              <w:rPr>
                <w:rFonts w:asciiTheme="minorHAnsi" w:hAnsiTheme="minorHAnsi"/>
                <w:i/>
                <w:color w:val="FF0000"/>
                <w:spacing w:val="-6"/>
              </w:rPr>
              <w:fldChar w:fldCharType="end"/>
            </w:r>
          </w:p>
        </w:tc>
        <w:sdt>
          <w:sdtPr>
            <w:rPr>
              <w:rFonts w:asciiTheme="minorHAnsi" w:hAnsiTheme="minorHAnsi"/>
            </w:rPr>
            <w:id w:val="517119597"/>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24028491"/>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w:t>
            </w:r>
          </w:p>
        </w:tc>
      </w:tr>
      <w:tr w:rsidR="009C5516" w:rsidRPr="004C50DB" w:rsidTr="00A15440">
        <w:trPr>
          <w:cantSplit/>
        </w:trPr>
        <w:tc>
          <w:tcPr>
            <w:tcW w:w="9459" w:type="dxa"/>
            <w:shd w:val="clear" w:color="auto" w:fill="D9D9D9" w:themeFill="background1" w:themeFillShade="D9"/>
          </w:tcPr>
          <w:p w:rsidR="009C5516" w:rsidRPr="007B6C9F" w:rsidRDefault="009C5516" w:rsidP="007B6C9F">
            <w:pPr>
              <w:pStyle w:val="tabletext"/>
              <w:spacing w:after="46"/>
              <w:rPr>
                <w:rFonts w:asciiTheme="minorHAnsi" w:hAnsiTheme="minorHAnsi"/>
                <w:b/>
                <w:spacing w:val="-4"/>
              </w:rPr>
            </w:pPr>
            <w:r w:rsidRPr="007B6C9F">
              <w:rPr>
                <w:rFonts w:asciiTheme="minorHAnsi" w:hAnsiTheme="minorHAnsi"/>
                <w:b/>
                <w:spacing w:val="-4"/>
              </w:rPr>
              <w:t>Is there an organized and developed system to foster community development through public-private partnerships?</w:t>
            </w:r>
          </w:p>
        </w:tc>
        <w:tc>
          <w:tcPr>
            <w:tcW w:w="1429"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c>
          <w:tcPr>
            <w:tcW w:w="1429"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c>
          <w:tcPr>
            <w:tcW w:w="1253"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364A05">
              <w:rPr>
                <w:rFonts w:asciiTheme="minorHAnsi" w:hAnsiTheme="minorHAnsi"/>
              </w:rPr>
              <w:t>Strategy 23: The local government works with a local nonprofit organization focused on implementing programs and projects independently and through public-private partnerships.</w:t>
            </w:r>
            <w:r w:rsidRPr="00364A05">
              <w:rPr>
                <w:rStyle w:val="FootnoteReference"/>
                <w:rFonts w:asciiTheme="minorHAnsi" w:hAnsiTheme="minorHAnsi"/>
              </w:rPr>
              <w:footnoteReference w:id="26"/>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170639713"/>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65202459"/>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w:t>
            </w: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BF7F96">
              <w:rPr>
                <w:rFonts w:asciiTheme="minorHAnsi" w:hAnsiTheme="minorHAnsi"/>
              </w:rPr>
              <w:t>Strategy 24: The community has adopted a Main Street Program as a strategy for downtown revitalization.</w:t>
            </w:r>
            <w:r w:rsidRPr="00BF7F96">
              <w:rPr>
                <w:rStyle w:val="FootnoteReference"/>
                <w:rFonts w:asciiTheme="minorHAnsi" w:hAnsiTheme="minorHAnsi"/>
              </w:rPr>
              <w:footnoteReference w:id="27"/>
            </w:r>
            <w:r w:rsidRPr="00BF7F96">
              <w:rPr>
                <w:rFonts w:asciiTheme="minorHAnsi" w:hAnsiTheme="minorHAnsi"/>
                <w:vertAlign w:val="superscript"/>
              </w:rPr>
              <w:t>,</w:t>
            </w:r>
            <w:r w:rsidRPr="00BF7F96">
              <w:rPr>
                <w:rStyle w:val="FootnoteReference"/>
                <w:rFonts w:asciiTheme="minorHAnsi" w:hAnsiTheme="minorHAnsi"/>
              </w:rPr>
              <w:footnoteReference w:id="28"/>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409605301"/>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89691009"/>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w:t>
            </w: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364A05">
              <w:rPr>
                <w:rFonts w:asciiTheme="minorHAnsi" w:hAnsiTheme="minorHAnsi"/>
              </w:rPr>
              <w:t xml:space="preserve">Strategy 25: A volunteer, staff person, or nonprofit organization is responsible for tracking grant opportunities and applying for appropriate funding sources to advance community development.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5872342"/>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76672483"/>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1,2,3</w:t>
            </w:r>
          </w:p>
        </w:tc>
      </w:tr>
      <w:tr w:rsidR="009C5516" w:rsidRPr="004C50DB" w:rsidTr="00A15440">
        <w:trPr>
          <w:cantSplit/>
        </w:trPr>
        <w:tc>
          <w:tcPr>
            <w:tcW w:w="9459" w:type="dxa"/>
            <w:shd w:val="clear" w:color="auto" w:fill="D9D9D9" w:themeFill="background1" w:themeFillShade="D9"/>
          </w:tcPr>
          <w:p w:rsidR="009C5516" w:rsidRPr="00364A05" w:rsidRDefault="009C5516" w:rsidP="007B6C9F">
            <w:pPr>
              <w:pStyle w:val="tabletext"/>
              <w:spacing w:after="46"/>
              <w:rPr>
                <w:rFonts w:asciiTheme="minorHAnsi" w:hAnsiTheme="minorHAnsi"/>
                <w:b/>
              </w:rPr>
            </w:pPr>
            <w:r w:rsidRPr="00364A05">
              <w:rPr>
                <w:rFonts w:asciiTheme="minorHAnsi" w:hAnsiTheme="minorHAnsi"/>
                <w:b/>
              </w:rPr>
              <w:t>Does the community have business educational programs?</w:t>
            </w:r>
          </w:p>
        </w:tc>
        <w:tc>
          <w:tcPr>
            <w:tcW w:w="1429"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c>
          <w:tcPr>
            <w:tcW w:w="1429"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c>
          <w:tcPr>
            <w:tcW w:w="1253"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364A05">
              <w:rPr>
                <w:rFonts w:asciiTheme="minorHAnsi" w:hAnsiTheme="minorHAnsi"/>
              </w:rPr>
              <w:t>Strategy 26: Training programs for skills that are in demand are available through local employers, community colleges, and other state and local vocational resources.</w:t>
            </w:r>
            <w:r w:rsidRPr="00364A05">
              <w:rPr>
                <w:rStyle w:val="FootnoteReference"/>
                <w:rFonts w:asciiTheme="minorHAnsi" w:hAnsiTheme="minorHAnsi"/>
              </w:rPr>
              <w:footnoteReference w:id="29"/>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777556795"/>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5762246"/>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1,2,3</w:t>
            </w: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364A05">
              <w:rPr>
                <w:rFonts w:asciiTheme="minorHAnsi" w:hAnsiTheme="minorHAnsi"/>
              </w:rPr>
              <w:t>Strategy 27: Local high schools and employers have cooperative educational programs to provide on-the-job experience for students who do not plan to attend college.</w:t>
            </w:r>
            <w:r w:rsidRPr="00364A05">
              <w:rPr>
                <w:rStyle w:val="FootnoteReference"/>
                <w:rFonts w:asciiTheme="minorHAnsi" w:hAnsiTheme="minorHAnsi"/>
              </w:rPr>
              <w:footnoteReference w:id="30"/>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532454817"/>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59906300"/>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1,2,3</w:t>
            </w:r>
          </w:p>
        </w:tc>
      </w:tr>
      <w:tr w:rsidR="009C5516" w:rsidRPr="004C50DB" w:rsidTr="00A15440">
        <w:trPr>
          <w:cantSplit/>
        </w:trPr>
        <w:tc>
          <w:tcPr>
            <w:tcW w:w="9459" w:type="dxa"/>
            <w:shd w:val="clear" w:color="auto" w:fill="D9D9D9" w:themeFill="background1" w:themeFillShade="D9"/>
          </w:tcPr>
          <w:p w:rsidR="009C5516" w:rsidRPr="00364A05" w:rsidRDefault="009C5516" w:rsidP="007B6C9F">
            <w:pPr>
              <w:pStyle w:val="tabletext"/>
              <w:spacing w:after="46"/>
              <w:rPr>
                <w:rFonts w:asciiTheme="minorHAnsi" w:hAnsiTheme="minorHAnsi"/>
                <w:b/>
              </w:rPr>
            </w:pPr>
            <w:r w:rsidRPr="00364A05">
              <w:rPr>
                <w:rFonts w:asciiTheme="minorHAnsi" w:hAnsiTheme="minorHAnsi"/>
                <w:b/>
              </w:rPr>
              <w:t>Is there a local or regional marketing or promotion program?</w:t>
            </w:r>
          </w:p>
        </w:tc>
        <w:tc>
          <w:tcPr>
            <w:tcW w:w="1429"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c>
          <w:tcPr>
            <w:tcW w:w="1429"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c>
          <w:tcPr>
            <w:tcW w:w="1253" w:type="dxa"/>
            <w:shd w:val="clear" w:color="auto" w:fill="D9D9D9" w:themeFill="background1" w:themeFillShade="D9"/>
          </w:tcPr>
          <w:p w:rsidR="009C5516" w:rsidRPr="00364A05" w:rsidRDefault="009C5516" w:rsidP="007B6C9F">
            <w:pPr>
              <w:pStyle w:val="tabletext"/>
              <w:spacing w:after="46"/>
              <w:jc w:val="center"/>
              <w:rPr>
                <w:rFonts w:asciiTheme="minorHAnsi" w:hAnsiTheme="minorHAnsi"/>
                <w:b/>
              </w:rPr>
            </w:pP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364A05">
              <w:rPr>
                <w:rFonts w:asciiTheme="minorHAnsi" w:hAnsiTheme="minorHAnsi"/>
              </w:rPr>
              <w:t>Strategy 28: A “buy local” program is established to promote shopping at locally owned businesses.</w:t>
            </w:r>
            <w:r w:rsidRPr="00364A05">
              <w:rPr>
                <w:rStyle w:val="FootnoteReference"/>
                <w:rFonts w:asciiTheme="minorHAnsi" w:hAnsiTheme="minorHAnsi"/>
              </w:rPr>
              <w:footnoteReference w:id="31"/>
            </w:r>
            <w:r w:rsidRPr="00364A05">
              <w:rPr>
                <w:rFonts w:asciiTheme="minorHAnsi" w:hAnsiTheme="minorHAnsi"/>
                <w:vertAlign w:val="superscript"/>
              </w:rPr>
              <w:t>,</w:t>
            </w:r>
            <w:r w:rsidRPr="00364A05">
              <w:rPr>
                <w:rStyle w:val="FootnoteReference"/>
                <w:rFonts w:asciiTheme="minorHAnsi" w:hAnsiTheme="minorHAnsi"/>
              </w:rPr>
              <w:footnoteReference w:id="32"/>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716402119"/>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75031697"/>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w:t>
            </w: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364A05">
              <w:rPr>
                <w:rFonts w:asciiTheme="minorHAnsi" w:hAnsiTheme="minorHAnsi"/>
              </w:rPr>
              <w:lastRenderedPageBreak/>
              <w:t xml:space="preserve">Strategy 29: Encourage </w:t>
            </w:r>
            <w:r>
              <w:rPr>
                <w:rFonts w:asciiTheme="minorHAnsi" w:hAnsiTheme="minorHAnsi"/>
              </w:rPr>
              <w:t>f</w:t>
            </w:r>
            <w:r w:rsidRPr="00364A05">
              <w:rPr>
                <w:rFonts w:asciiTheme="minorHAnsi" w:hAnsiTheme="minorHAnsi"/>
              </w:rPr>
              <w:t>ormer residents</w:t>
            </w:r>
            <w:r>
              <w:rPr>
                <w:rFonts w:asciiTheme="minorHAnsi" w:hAnsiTheme="minorHAnsi"/>
              </w:rPr>
              <w:t xml:space="preserve"> </w:t>
            </w:r>
            <w:r w:rsidRPr="00364A05">
              <w:rPr>
                <w:rFonts w:asciiTheme="minorHAnsi" w:hAnsiTheme="minorHAnsi"/>
              </w:rPr>
              <w:t>to return to the region through events such as job fairs held during holiday periods (i.e., “reverse brain drain”).</w:t>
            </w:r>
            <w:r w:rsidRPr="00364A05">
              <w:rPr>
                <w:rStyle w:val="FootnoteReference"/>
                <w:rFonts w:asciiTheme="minorHAnsi" w:hAnsiTheme="minorHAnsi"/>
              </w:rPr>
              <w:footnoteReference w:id="33"/>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419797920"/>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5338690"/>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1,2,3</w:t>
            </w:r>
          </w:p>
        </w:tc>
      </w:tr>
      <w:tr w:rsidR="00A15440" w:rsidRPr="004C50DB" w:rsidTr="00A15440">
        <w:trPr>
          <w:cantSplit/>
        </w:trPr>
        <w:tc>
          <w:tcPr>
            <w:tcW w:w="9459" w:type="dxa"/>
          </w:tcPr>
          <w:p w:rsidR="00A15440" w:rsidRPr="00364A05" w:rsidRDefault="00A15440" w:rsidP="007B6C9F">
            <w:pPr>
              <w:pStyle w:val="tabletext"/>
              <w:spacing w:after="46"/>
              <w:rPr>
                <w:rFonts w:asciiTheme="minorHAnsi" w:hAnsiTheme="minorHAnsi"/>
              </w:rPr>
            </w:pPr>
            <w:r w:rsidRPr="00BF7F96">
              <w:rPr>
                <w:rFonts w:asciiTheme="minorHAnsi" w:hAnsiTheme="minorHAnsi"/>
              </w:rPr>
              <w:t>Strategy 30: The community has monthly, bimonthly, or weekly farmers’ markets or street fairs featuring local businesses, goods, and services.</w:t>
            </w:r>
            <w:r w:rsidRPr="00BF7F96">
              <w:rPr>
                <w:rStyle w:val="FootnoteReference"/>
                <w:rFonts w:asciiTheme="minorHAnsi" w:hAnsiTheme="minorHAnsi"/>
              </w:rPr>
              <w:footnoteReference w:id="34"/>
            </w:r>
            <w:r w:rsidR="007B6C9F">
              <w:rPr>
                <w:rFonts w:asciiTheme="minorHAnsi" w:hAnsiTheme="minorHAnsi"/>
              </w:rPr>
              <w:t xml:space="preserve"> </w:t>
            </w:r>
            <w:r w:rsidR="007B6C9F" w:rsidRPr="00AE120B">
              <w:rPr>
                <w:rFonts w:asciiTheme="minorHAnsi" w:hAnsiTheme="minorHAnsi"/>
                <w:i/>
                <w:color w:val="FF0000"/>
              </w:rPr>
              <w:fldChar w:fldCharType="begin">
                <w:ffData>
                  <w:name w:val="Text1"/>
                  <w:enabled/>
                  <w:calcOnExit w:val="0"/>
                  <w:textInput/>
                </w:ffData>
              </w:fldChar>
            </w:r>
            <w:r w:rsidR="007B6C9F" w:rsidRPr="00AE120B">
              <w:rPr>
                <w:rFonts w:asciiTheme="minorHAnsi" w:hAnsiTheme="minorHAnsi"/>
                <w:i/>
                <w:color w:val="FF0000"/>
              </w:rPr>
              <w:instrText xml:space="preserve"> FORMTEXT </w:instrText>
            </w:r>
            <w:r w:rsidR="007B6C9F" w:rsidRPr="00AE120B">
              <w:rPr>
                <w:rFonts w:asciiTheme="minorHAnsi" w:hAnsiTheme="minorHAnsi"/>
                <w:i/>
                <w:color w:val="FF0000"/>
              </w:rPr>
            </w:r>
            <w:r w:rsidR="007B6C9F" w:rsidRPr="00AE120B">
              <w:rPr>
                <w:rFonts w:asciiTheme="minorHAnsi" w:hAnsiTheme="minorHAnsi"/>
                <w:i/>
                <w:color w:val="FF0000"/>
              </w:rPr>
              <w:fldChar w:fldCharType="separate"/>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noProof/>
                <w:color w:val="FF0000"/>
              </w:rPr>
              <w:t> </w:t>
            </w:r>
            <w:r w:rsidR="007B6C9F" w:rsidRPr="00AE120B">
              <w:rPr>
                <w:rFonts w:asciiTheme="minorHAnsi" w:hAnsiTheme="minorHAnsi"/>
                <w:i/>
                <w:color w:val="FF0000"/>
              </w:rPr>
              <w:fldChar w:fldCharType="end"/>
            </w:r>
          </w:p>
        </w:tc>
        <w:sdt>
          <w:sdtPr>
            <w:rPr>
              <w:rFonts w:asciiTheme="minorHAnsi" w:hAnsiTheme="minorHAnsi"/>
            </w:rPr>
            <w:id w:val="-1217046228"/>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73692465"/>
            <w14:checkbox>
              <w14:checked w14:val="0"/>
              <w14:checkedState w14:val="2612" w14:font="MS Gothic"/>
              <w14:uncheckedState w14:val="2610" w14:font="MS Gothic"/>
            </w14:checkbox>
          </w:sdtPr>
          <w:sdtEndPr/>
          <w:sdtContent>
            <w:tc>
              <w:tcPr>
                <w:tcW w:w="1429" w:type="dxa"/>
              </w:tcPr>
              <w:p w:rsidR="00A15440" w:rsidRPr="00606ED7" w:rsidRDefault="00A15440" w:rsidP="007B6C9F">
                <w:pPr>
                  <w:pStyle w:val="tabletext"/>
                  <w:spacing w:after="46"/>
                  <w:jc w:val="center"/>
                  <w:rPr>
                    <w:rFonts w:asciiTheme="minorHAnsi" w:hAnsiTheme="minorHAnsi"/>
                  </w:rPr>
                </w:pPr>
                <w:r>
                  <w:rPr>
                    <w:rFonts w:ascii="MS Gothic" w:eastAsia="MS Gothic" w:hAnsi="MS Gothic" w:hint="eastAsia"/>
                  </w:rPr>
                  <w:t>☐</w:t>
                </w:r>
              </w:p>
            </w:tc>
          </w:sdtContent>
        </w:sdt>
        <w:tc>
          <w:tcPr>
            <w:tcW w:w="1253" w:type="dxa"/>
          </w:tcPr>
          <w:p w:rsidR="00A15440" w:rsidRPr="00364A05" w:rsidRDefault="00A15440" w:rsidP="007B6C9F">
            <w:pPr>
              <w:pStyle w:val="tabletext"/>
              <w:spacing w:after="46"/>
              <w:jc w:val="center"/>
              <w:rPr>
                <w:rFonts w:asciiTheme="minorHAnsi" w:hAnsiTheme="minorHAnsi"/>
              </w:rPr>
            </w:pPr>
            <w:r w:rsidRPr="00364A05">
              <w:rPr>
                <w:rFonts w:asciiTheme="minorHAnsi" w:hAnsiTheme="minorHAnsi"/>
              </w:rPr>
              <w:t>1,2,3</w:t>
            </w:r>
          </w:p>
        </w:tc>
      </w:tr>
    </w:tbl>
    <w:p w:rsidR="00DC4273" w:rsidRPr="009C5516" w:rsidRDefault="00DC4273" w:rsidP="009C5516"/>
    <w:sectPr w:rsidR="00DC4273" w:rsidRPr="009C5516" w:rsidSect="007B6C9F">
      <w:headerReference w:type="default" r:id="rId9"/>
      <w:footerReference w:type="default" r:id="rId10"/>
      <w:pgSz w:w="15840" w:h="12240" w:orient="landscape"/>
      <w:pgMar w:top="1296"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B6" w:rsidRDefault="007806B6" w:rsidP="000364A3">
      <w:pPr>
        <w:spacing w:after="0" w:line="240" w:lineRule="auto"/>
      </w:pPr>
      <w:r>
        <w:separator/>
      </w:r>
    </w:p>
  </w:endnote>
  <w:endnote w:type="continuationSeparator" w:id="0">
    <w:p w:rsidR="007806B6" w:rsidRDefault="007806B6" w:rsidP="0003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2312"/>
      <w:gridCol w:w="1368"/>
    </w:tblGrid>
    <w:tr w:rsidR="000364A3" w:rsidTr="00D6406A">
      <w:tc>
        <w:tcPr>
          <w:tcW w:w="4500" w:type="pct"/>
          <w:tcBorders>
            <w:top w:val="single" w:sz="4" w:space="0" w:color="000000" w:themeColor="text1"/>
          </w:tcBorders>
        </w:tcPr>
        <w:p w:rsidR="000364A3" w:rsidRPr="00724694" w:rsidRDefault="000364A3" w:rsidP="00FB7533">
          <w:pPr>
            <w:pStyle w:val="Footer"/>
            <w:rPr>
              <w:sz w:val="18"/>
            </w:rPr>
          </w:pPr>
          <w:r w:rsidRPr="00724694">
            <w:rPr>
              <w:sz w:val="18"/>
            </w:rPr>
            <w:t>Smart Growth Self-Assessment for Rural Communi</w:t>
          </w:r>
          <w:r w:rsidR="00FB7533">
            <w:rPr>
              <w:sz w:val="18"/>
            </w:rPr>
            <w:t>ties</w:t>
          </w:r>
        </w:p>
      </w:tc>
      <w:tc>
        <w:tcPr>
          <w:tcW w:w="500" w:type="pct"/>
          <w:tcBorders>
            <w:top w:val="single" w:sz="4" w:space="0" w:color="C0504D" w:themeColor="accent2"/>
          </w:tcBorders>
          <w:shd w:val="clear" w:color="auto" w:fill="76923C" w:themeFill="accent3" w:themeFillShade="BF"/>
        </w:tcPr>
        <w:p w:rsidR="000364A3" w:rsidRPr="00724694" w:rsidRDefault="000364A3" w:rsidP="00D6406A">
          <w:pPr>
            <w:pStyle w:val="Header"/>
            <w:jc w:val="right"/>
            <w:rPr>
              <w:color w:val="FFFFFF" w:themeColor="background1"/>
              <w:sz w:val="18"/>
            </w:rPr>
          </w:pPr>
          <w:r w:rsidRPr="00846C31">
            <w:rPr>
              <w:color w:val="FFFFFF" w:themeColor="background1"/>
              <w:sz w:val="18"/>
              <w:szCs w:val="18"/>
            </w:rPr>
            <w:fldChar w:fldCharType="begin"/>
          </w:r>
          <w:r w:rsidRPr="00846C31">
            <w:rPr>
              <w:color w:val="FFFFFF" w:themeColor="background1"/>
              <w:sz w:val="18"/>
              <w:szCs w:val="18"/>
            </w:rPr>
            <w:instrText xml:space="preserve"> PAGE   \* MERGEFORMAT </w:instrText>
          </w:r>
          <w:r w:rsidRPr="00846C31">
            <w:rPr>
              <w:color w:val="FFFFFF" w:themeColor="background1"/>
              <w:sz w:val="18"/>
              <w:szCs w:val="18"/>
            </w:rPr>
            <w:fldChar w:fldCharType="separate"/>
          </w:r>
          <w:r w:rsidR="000C3E0E">
            <w:rPr>
              <w:noProof/>
              <w:color w:val="FFFFFF" w:themeColor="background1"/>
              <w:sz w:val="18"/>
              <w:szCs w:val="18"/>
            </w:rPr>
            <w:t>5</w:t>
          </w:r>
          <w:r w:rsidRPr="00846C31">
            <w:rPr>
              <w:noProof/>
              <w:color w:val="FFFFFF" w:themeColor="background1"/>
              <w:sz w:val="18"/>
              <w:szCs w:val="18"/>
            </w:rPr>
            <w:fldChar w:fldCharType="end"/>
          </w:r>
        </w:p>
      </w:tc>
    </w:tr>
  </w:tbl>
  <w:p w:rsidR="000364A3" w:rsidRPr="00666A88" w:rsidRDefault="000364A3" w:rsidP="0003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B6" w:rsidRDefault="007806B6" w:rsidP="000364A3">
      <w:pPr>
        <w:spacing w:after="0" w:line="240" w:lineRule="auto"/>
      </w:pPr>
      <w:r>
        <w:separator/>
      </w:r>
    </w:p>
  </w:footnote>
  <w:footnote w:type="continuationSeparator" w:id="0">
    <w:p w:rsidR="007806B6" w:rsidRDefault="007806B6" w:rsidP="000364A3">
      <w:pPr>
        <w:spacing w:after="0" w:line="240" w:lineRule="auto"/>
      </w:pPr>
      <w:r>
        <w:continuationSeparator/>
      </w:r>
    </w:p>
  </w:footnote>
  <w:footnote w:id="1">
    <w:p w:rsidR="009C5516" w:rsidRPr="009C63D2" w:rsidRDefault="009C5516" w:rsidP="009C5516">
      <w:pPr>
        <w:pStyle w:val="FootnoteText"/>
        <w:contextualSpacing/>
        <w:rPr>
          <w:sz w:val="16"/>
        </w:rPr>
      </w:pPr>
      <w:r w:rsidRPr="009C63D2">
        <w:rPr>
          <w:rStyle w:val="FootnoteReference"/>
          <w:sz w:val="16"/>
        </w:rPr>
        <w:footnoteRef/>
      </w:r>
      <w:r w:rsidRPr="009C63D2">
        <w:rPr>
          <w:sz w:val="16"/>
        </w:rPr>
        <w:t xml:space="preserve"> Self-Assessment topics and strategies likely apply to: 1 – large town or small city (approximately 10,000 or more residents); 2 – village or small town (typically under 10,000 residents); 3 – rural (very low-density place, working lands, and natural areas outside of towns, villages, and cities).</w:t>
      </w:r>
    </w:p>
  </w:footnote>
  <w:footnote w:id="2">
    <w:p w:rsidR="009C5516" w:rsidRPr="009C63D2" w:rsidRDefault="009C5516" w:rsidP="009C5516">
      <w:pPr>
        <w:pStyle w:val="FootnoteText"/>
        <w:contextualSpacing/>
        <w:rPr>
          <w:sz w:val="16"/>
        </w:rPr>
      </w:pPr>
      <w:r w:rsidRPr="009C63D2">
        <w:rPr>
          <w:rStyle w:val="FootnoteReference"/>
          <w:sz w:val="16"/>
        </w:rPr>
        <w:footnoteRef/>
      </w:r>
      <w:r w:rsidRPr="009C63D2">
        <w:rPr>
          <w:sz w:val="16"/>
        </w:rPr>
        <w:t xml:space="preserve"> Developers prefer a clear, predictable development proposal review process because an unclear process and unanticipated delays cost them money. Having a coordinated interdepartmental review process helps the local government keep the process moving smoothly and ensure that all relevant departments have their chance to review the proposal.</w:t>
      </w:r>
    </w:p>
  </w:footnote>
  <w:footnote w:id="3">
    <w:p w:rsidR="009C5516" w:rsidRPr="009C63D2" w:rsidRDefault="009C5516" w:rsidP="009C5516">
      <w:pPr>
        <w:pStyle w:val="FootnoteText"/>
        <w:contextualSpacing/>
        <w:rPr>
          <w:sz w:val="16"/>
        </w:rPr>
      </w:pPr>
      <w:r w:rsidRPr="009C63D2">
        <w:rPr>
          <w:rStyle w:val="FootnoteReference"/>
          <w:sz w:val="16"/>
        </w:rPr>
        <w:footnoteRef/>
      </w:r>
      <w:r w:rsidRPr="009C63D2">
        <w:rPr>
          <w:sz w:val="16"/>
        </w:rPr>
        <w:t xml:space="preserve"> Portland</w:t>
      </w:r>
      <w:r w:rsidRPr="009C63D2">
        <w:rPr>
          <w:sz w:val="16"/>
          <w:szCs w:val="16"/>
        </w:rPr>
        <w:t>,</w:t>
      </w:r>
      <w:r w:rsidRPr="009C63D2">
        <w:rPr>
          <w:sz w:val="16"/>
        </w:rPr>
        <w:t xml:space="preserve"> O</w:t>
      </w:r>
      <w:r>
        <w:rPr>
          <w:sz w:val="16"/>
        </w:rPr>
        <w:t>regon</w:t>
      </w:r>
      <w:r w:rsidRPr="009C63D2">
        <w:rPr>
          <w:sz w:val="16"/>
        </w:rPr>
        <w:t xml:space="preserve"> Development Services Process and Timelines</w:t>
      </w:r>
      <w:r>
        <w:rPr>
          <w:sz w:val="16"/>
        </w:rPr>
        <w:t xml:space="preserve"> for zoning and land use reviews</w:t>
      </w:r>
      <w:r w:rsidRPr="009C63D2">
        <w:rPr>
          <w:sz w:val="16"/>
        </w:rPr>
        <w:t xml:space="preserve"> (</w:t>
      </w:r>
      <w:hyperlink r:id="rId1" w:history="1">
        <w:r w:rsidRPr="009C63D2">
          <w:rPr>
            <w:rStyle w:val="Hyperlink"/>
            <w:sz w:val="16"/>
          </w:rPr>
          <w:t>http:</w:t>
        </w:r>
        <w:bookmarkStart w:id="2" w:name="_Hlt422258330"/>
        <w:r w:rsidRPr="009C63D2">
          <w:rPr>
            <w:rStyle w:val="Hyperlink"/>
            <w:sz w:val="16"/>
          </w:rPr>
          <w:t>/</w:t>
        </w:r>
        <w:bookmarkEnd w:id="2"/>
        <w:r w:rsidRPr="009C63D2">
          <w:rPr>
            <w:rStyle w:val="Hyperlink"/>
            <w:sz w:val="16"/>
          </w:rPr>
          <w:t>/www.p</w:t>
        </w:r>
        <w:bookmarkStart w:id="3" w:name="_Hlt422258351"/>
        <w:r w:rsidRPr="009C63D2">
          <w:rPr>
            <w:rStyle w:val="Hyperlink"/>
            <w:sz w:val="16"/>
          </w:rPr>
          <w:t>o</w:t>
        </w:r>
        <w:bookmarkEnd w:id="3"/>
        <w:r w:rsidRPr="009C63D2">
          <w:rPr>
            <w:rStyle w:val="Hyperlink"/>
            <w:sz w:val="16"/>
          </w:rPr>
          <w:t>rtlandonline.com/bds/index.cfm?c=37275</w:t>
        </w:r>
      </w:hyperlink>
      <w:r w:rsidRPr="009C63D2">
        <w:rPr>
          <w:sz w:val="16"/>
        </w:rPr>
        <w:t>).</w:t>
      </w:r>
    </w:p>
  </w:footnote>
  <w:footnote w:id="4">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A team of designated staff from different departments convenes to discuss and coordinate review comments for applicants seeking development permits.</w:t>
      </w:r>
    </w:p>
  </w:footnote>
  <w:footnote w:id="5">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Hamilton</w:t>
      </w:r>
      <w:r>
        <w:rPr>
          <w:sz w:val="16"/>
        </w:rPr>
        <w:t>,</w:t>
      </w:r>
      <w:r w:rsidRPr="009C63D2">
        <w:rPr>
          <w:sz w:val="16"/>
        </w:rPr>
        <w:t xml:space="preserve"> O</w:t>
      </w:r>
      <w:r>
        <w:rPr>
          <w:sz w:val="16"/>
        </w:rPr>
        <w:t>hio</w:t>
      </w:r>
      <w:r w:rsidRPr="009C63D2">
        <w:rPr>
          <w:sz w:val="16"/>
        </w:rPr>
        <w:t xml:space="preserve"> Interdepartmental Review Committee </w:t>
      </w:r>
      <w:r>
        <w:rPr>
          <w:sz w:val="16"/>
        </w:rPr>
        <w:t xml:space="preserve">for development and site plans </w:t>
      </w:r>
      <w:r w:rsidRPr="009C63D2">
        <w:rPr>
          <w:sz w:val="16"/>
        </w:rPr>
        <w:t>(</w:t>
      </w:r>
      <w:hyperlink r:id="rId2" w:history="1">
        <w:r w:rsidRPr="009C63D2">
          <w:rPr>
            <w:rStyle w:val="Hyperlink"/>
            <w:sz w:val="16"/>
          </w:rPr>
          <w:t>http://www.hamilton-city.org/index.aspx?page=164</w:t>
        </w:r>
      </w:hyperlink>
      <w:r w:rsidRPr="009C63D2">
        <w:rPr>
          <w:sz w:val="16"/>
        </w:rPr>
        <w:t>).</w:t>
      </w:r>
    </w:p>
  </w:footnote>
  <w:footnote w:id="6">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Snohomish County</w:t>
      </w:r>
      <w:r w:rsidRPr="009C63D2">
        <w:rPr>
          <w:sz w:val="16"/>
          <w:szCs w:val="16"/>
        </w:rPr>
        <w:t>,</w:t>
      </w:r>
      <w:r w:rsidRPr="009C63D2">
        <w:rPr>
          <w:sz w:val="16"/>
        </w:rPr>
        <w:t xml:space="preserve"> W</w:t>
      </w:r>
      <w:r>
        <w:rPr>
          <w:sz w:val="16"/>
        </w:rPr>
        <w:t>ashington</w:t>
      </w:r>
      <w:r w:rsidRPr="009C63D2">
        <w:rPr>
          <w:sz w:val="16"/>
        </w:rPr>
        <w:t xml:space="preserve"> Land Use Pre-Application Meeting (</w:t>
      </w:r>
      <w:hyperlink r:id="rId3" w:history="1">
        <w:r w:rsidRPr="009C63D2">
          <w:rPr>
            <w:rStyle w:val="Hyperlink"/>
            <w:sz w:val="16"/>
          </w:rPr>
          <w:t>http://snohomishcountywa.gov/1303/Pre-Application-Meeting</w:t>
        </w:r>
      </w:hyperlink>
      <w:r w:rsidRPr="009C63D2">
        <w:rPr>
          <w:sz w:val="16"/>
        </w:rPr>
        <w:t>).</w:t>
      </w:r>
    </w:p>
  </w:footnote>
  <w:footnote w:id="7">
    <w:p w:rsidR="00A15440" w:rsidRPr="0007598D" w:rsidRDefault="00A15440" w:rsidP="009C5516">
      <w:pPr>
        <w:pStyle w:val="FootnoteText"/>
        <w:contextualSpacing/>
        <w:rPr>
          <w:sz w:val="16"/>
          <w:szCs w:val="16"/>
        </w:rPr>
      </w:pPr>
      <w:r w:rsidRPr="009C63D2">
        <w:rPr>
          <w:rStyle w:val="FootnoteReference"/>
          <w:sz w:val="16"/>
        </w:rPr>
        <w:footnoteRef/>
      </w:r>
      <w:r w:rsidRPr="009C63D2">
        <w:rPr>
          <w:sz w:val="16"/>
        </w:rPr>
        <w:t xml:space="preserve"> Pleasanton</w:t>
      </w:r>
      <w:r>
        <w:rPr>
          <w:sz w:val="16"/>
        </w:rPr>
        <w:t>,</w:t>
      </w:r>
      <w:r w:rsidRPr="009C63D2">
        <w:rPr>
          <w:sz w:val="16"/>
        </w:rPr>
        <w:t xml:space="preserve"> C</w:t>
      </w:r>
      <w:r>
        <w:rPr>
          <w:sz w:val="16"/>
        </w:rPr>
        <w:t>alifornia</w:t>
      </w:r>
      <w:r w:rsidRPr="009C63D2">
        <w:rPr>
          <w:sz w:val="16"/>
        </w:rPr>
        <w:t xml:space="preserve"> </w:t>
      </w:r>
      <w:r w:rsidRPr="0007598D">
        <w:rPr>
          <w:sz w:val="16"/>
          <w:szCs w:val="16"/>
        </w:rPr>
        <w:t>Development Review Application and Informational Guides (</w:t>
      </w:r>
      <w:hyperlink r:id="rId4" w:history="1">
        <w:r w:rsidRPr="0007598D">
          <w:rPr>
            <w:rStyle w:val="Hyperlink"/>
            <w:sz w:val="16"/>
            <w:szCs w:val="16"/>
          </w:rPr>
          <w:t>http://www.cityofpleasantonca.gov/gov/depts/cd/permit/process/planning.asp</w:t>
        </w:r>
      </w:hyperlink>
      <w:r w:rsidRPr="0007598D">
        <w:rPr>
          <w:sz w:val="16"/>
          <w:szCs w:val="16"/>
        </w:rPr>
        <w:t>).</w:t>
      </w:r>
    </w:p>
  </w:footnote>
  <w:footnote w:id="8">
    <w:p w:rsidR="009C5516" w:rsidRPr="009C63D2" w:rsidRDefault="009C5516" w:rsidP="009C5516">
      <w:pPr>
        <w:pStyle w:val="FootnoteText"/>
        <w:contextualSpacing/>
        <w:rPr>
          <w:sz w:val="16"/>
        </w:rPr>
      </w:pPr>
      <w:r w:rsidRPr="009C63D2">
        <w:rPr>
          <w:rStyle w:val="FootnoteReference"/>
          <w:sz w:val="16"/>
        </w:rPr>
        <w:footnoteRef/>
      </w:r>
      <w:r w:rsidRPr="009C63D2">
        <w:rPr>
          <w:sz w:val="16"/>
        </w:rPr>
        <w:t xml:space="preserve"> Targeting growth areas and identifying conservation areas in a comprehensive plan and zoning ordinance indicate to developers and private investors the long-range vision for land use and industry. By identifying priorities and strategies for achieving goals, cities can make private investments less risky and more attractive for developers and business owners.</w:t>
      </w:r>
    </w:p>
  </w:footnote>
  <w:footnote w:id="9">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The city of </w:t>
      </w:r>
      <w:proofErr w:type="spellStart"/>
      <w:r w:rsidRPr="009C63D2">
        <w:rPr>
          <w:sz w:val="16"/>
        </w:rPr>
        <w:t>Ranson</w:t>
      </w:r>
      <w:proofErr w:type="spellEnd"/>
      <w:r w:rsidRPr="009C63D2">
        <w:rPr>
          <w:sz w:val="16"/>
        </w:rPr>
        <w:t>, West Virginia, updated its comprehensive plan in 2012. The new plan includes economic development trends, objec</w:t>
      </w:r>
      <w:r>
        <w:rPr>
          <w:sz w:val="16"/>
        </w:rPr>
        <w:t>tives, and actions (pp. 91-102)</w:t>
      </w:r>
      <w:r w:rsidRPr="009C63D2">
        <w:rPr>
          <w:sz w:val="16"/>
        </w:rPr>
        <w:t xml:space="preserve"> </w:t>
      </w:r>
      <w:hyperlink r:id="rId5" w:history="1">
        <w:r w:rsidRPr="009C63D2">
          <w:rPr>
            <w:rStyle w:val="Hyperlink"/>
            <w:sz w:val="16"/>
          </w:rPr>
          <w:t>http://ransonrenewed.com/?page_id=348</w:t>
        </w:r>
      </w:hyperlink>
      <w:r w:rsidRPr="009C63D2">
        <w:rPr>
          <w:sz w:val="16"/>
        </w:rPr>
        <w:t xml:space="preserve">. </w:t>
      </w:r>
    </w:p>
  </w:footnote>
  <w:footnote w:id="10">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w:t>
      </w:r>
      <w:r w:rsidRPr="0073460A">
        <w:rPr>
          <w:spacing w:val="-2"/>
          <w:sz w:val="16"/>
        </w:rPr>
        <w:t>States do not always require c</w:t>
      </w:r>
      <w:r w:rsidRPr="0073460A">
        <w:rPr>
          <w:spacing w:val="-2"/>
          <w:sz w:val="16"/>
          <w:szCs w:val="16"/>
        </w:rPr>
        <w:t xml:space="preserve">omprehensive plans, </w:t>
      </w:r>
      <w:r w:rsidRPr="0073460A">
        <w:rPr>
          <w:spacing w:val="-2"/>
          <w:sz w:val="16"/>
        </w:rPr>
        <w:t>but many large towns and small cities in rural areas have them. Villages and small towns typically do not have comprehensive plans unless required by states.</w:t>
      </w:r>
    </w:p>
  </w:footnote>
  <w:footnote w:id="11">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Jefferson County 2012 Adopted Budget (</w:t>
      </w:r>
      <w:hyperlink r:id="rId6" w:history="1">
        <w:r w:rsidRPr="009C63D2">
          <w:rPr>
            <w:rStyle w:val="Hyperlink"/>
            <w:sz w:val="16"/>
          </w:rPr>
          <w:t>http://jeffco.us/budget-and-risk-management/adopted-budgets/2012-adopted-budget/</w:t>
        </w:r>
      </w:hyperlink>
      <w:r w:rsidRPr="009C63D2">
        <w:rPr>
          <w:sz w:val="16"/>
        </w:rPr>
        <w:t>).</w:t>
      </w:r>
    </w:p>
  </w:footnote>
  <w:footnote w:id="12">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City of Middletown Master Plan: Future Land Use (</w:t>
      </w:r>
      <w:hyperlink r:id="rId7" w:history="1">
        <w:r w:rsidRPr="009C63D2">
          <w:rPr>
            <w:rStyle w:val="Hyperlink"/>
            <w:sz w:val="16"/>
          </w:rPr>
          <w:t>http://www.cityofmiddletown.org/planning/masterplan.aspx</w:t>
        </w:r>
      </w:hyperlink>
      <w:r w:rsidRPr="009C63D2">
        <w:rPr>
          <w:sz w:val="16"/>
        </w:rPr>
        <w:t>).</w:t>
      </w:r>
    </w:p>
  </w:footnote>
  <w:footnote w:id="13">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Eugene</w:t>
      </w:r>
      <w:r>
        <w:rPr>
          <w:sz w:val="16"/>
        </w:rPr>
        <w:t>,</w:t>
      </w:r>
      <w:r w:rsidRPr="009C63D2">
        <w:rPr>
          <w:sz w:val="16"/>
        </w:rPr>
        <w:t xml:space="preserve"> O</w:t>
      </w:r>
      <w:r>
        <w:rPr>
          <w:sz w:val="16"/>
        </w:rPr>
        <w:t>regon</w:t>
      </w:r>
      <w:r w:rsidRPr="009C63D2">
        <w:rPr>
          <w:sz w:val="16"/>
        </w:rPr>
        <w:t xml:space="preserve"> Regional Economic Development Plan (</w:t>
      </w:r>
      <w:hyperlink r:id="rId8" w:history="1">
        <w:r w:rsidRPr="009C63D2">
          <w:rPr>
            <w:rStyle w:val="Hyperlink"/>
            <w:sz w:val="16"/>
          </w:rPr>
          <w:t>http://www.eugene-or.gov/index.aspx?NID=815</w:t>
        </w:r>
      </w:hyperlink>
      <w:r w:rsidRPr="009C63D2">
        <w:rPr>
          <w:sz w:val="16"/>
        </w:rPr>
        <w:t>).</w:t>
      </w:r>
    </w:p>
  </w:footnote>
  <w:footnote w:id="14">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The Caldwell County, North Carolina, Economic Development Commission has information about target sectors and</w:t>
      </w:r>
      <w:r>
        <w:rPr>
          <w:sz w:val="16"/>
        </w:rPr>
        <w:t xml:space="preserve"> shovel-ready development sites</w:t>
      </w:r>
      <w:r w:rsidRPr="009C63D2">
        <w:rPr>
          <w:sz w:val="16"/>
        </w:rPr>
        <w:t xml:space="preserve"> (</w:t>
      </w:r>
      <w:hyperlink r:id="rId9" w:history="1">
        <w:r w:rsidRPr="009C63D2">
          <w:rPr>
            <w:rStyle w:val="Hyperlink"/>
            <w:sz w:val="16"/>
          </w:rPr>
          <w:t>http://www.caldwelledc.org</w:t>
        </w:r>
      </w:hyperlink>
      <w:r w:rsidRPr="009C63D2">
        <w:rPr>
          <w:sz w:val="16"/>
        </w:rPr>
        <w:t xml:space="preserve">). </w:t>
      </w:r>
    </w:p>
  </w:footnote>
  <w:footnote w:id="15">
    <w:p w:rsidR="009C5516" w:rsidRPr="009C63D2" w:rsidRDefault="009C5516" w:rsidP="009C5516">
      <w:pPr>
        <w:pStyle w:val="FootnoteText"/>
        <w:contextualSpacing/>
        <w:rPr>
          <w:sz w:val="16"/>
        </w:rPr>
      </w:pPr>
      <w:r w:rsidRPr="009C63D2">
        <w:rPr>
          <w:rStyle w:val="FootnoteReference"/>
          <w:sz w:val="16"/>
        </w:rPr>
        <w:footnoteRef/>
      </w:r>
      <w:r w:rsidRPr="009C63D2">
        <w:rPr>
          <w:sz w:val="16"/>
        </w:rPr>
        <w:t xml:space="preserve"> Municipalities can create programs and services to help local businesses thrive and expand. By creating public/private partnerships of offering incentives, localities can boost their local economy and benefit from ongoing feedback from business owners and would-be investors.</w:t>
      </w:r>
    </w:p>
  </w:footnote>
  <w:footnote w:id="16">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A business retention plan can be designed and implemented by a local government, economic development agency, or business association.</w:t>
      </w:r>
    </w:p>
  </w:footnote>
  <w:footnote w:id="17">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Richland</w:t>
      </w:r>
      <w:r>
        <w:rPr>
          <w:sz w:val="16"/>
        </w:rPr>
        <w:t>,</w:t>
      </w:r>
      <w:r w:rsidRPr="009C63D2">
        <w:rPr>
          <w:sz w:val="16"/>
        </w:rPr>
        <w:t xml:space="preserve"> W</w:t>
      </w:r>
      <w:r>
        <w:rPr>
          <w:sz w:val="16"/>
        </w:rPr>
        <w:t>ashington</w:t>
      </w:r>
      <w:r w:rsidRPr="009C63D2">
        <w:rPr>
          <w:sz w:val="16"/>
        </w:rPr>
        <w:t xml:space="preserve"> Business Retention </w:t>
      </w:r>
      <w:r>
        <w:rPr>
          <w:sz w:val="16"/>
        </w:rPr>
        <w:t xml:space="preserve">and </w:t>
      </w:r>
      <w:r w:rsidRPr="009C63D2">
        <w:rPr>
          <w:sz w:val="16"/>
        </w:rPr>
        <w:t xml:space="preserve">Expansion Survey </w:t>
      </w:r>
      <w:r>
        <w:rPr>
          <w:sz w:val="16"/>
        </w:rPr>
        <w:t xml:space="preserve">Analysis and Report </w:t>
      </w:r>
      <w:r w:rsidRPr="009C63D2">
        <w:rPr>
          <w:sz w:val="16"/>
        </w:rPr>
        <w:t>(</w:t>
      </w:r>
      <w:hyperlink r:id="rId10" w:history="1">
        <w:r w:rsidRPr="008E1B77">
          <w:rPr>
            <w:rStyle w:val="Hyperlink"/>
            <w:sz w:val="16"/>
          </w:rPr>
          <w:t>http://www.ci.richland.wa.us/documentcenter/view/941</w:t>
        </w:r>
      </w:hyperlink>
      <w:r w:rsidRPr="009C63D2">
        <w:rPr>
          <w:sz w:val="16"/>
        </w:rPr>
        <w:t>).</w:t>
      </w:r>
    </w:p>
  </w:footnote>
  <w:footnote w:id="18">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Stafford</w:t>
      </w:r>
      <w:r>
        <w:rPr>
          <w:sz w:val="16"/>
        </w:rPr>
        <w:t>,</w:t>
      </w:r>
      <w:r w:rsidRPr="009C63D2">
        <w:rPr>
          <w:sz w:val="16"/>
        </w:rPr>
        <w:t xml:space="preserve"> V</w:t>
      </w:r>
      <w:r>
        <w:rPr>
          <w:sz w:val="16"/>
        </w:rPr>
        <w:t>irginia</w:t>
      </w:r>
      <w:r w:rsidRPr="009C63D2">
        <w:rPr>
          <w:sz w:val="16"/>
        </w:rPr>
        <w:t xml:space="preserve"> Business Support (</w:t>
      </w:r>
      <w:hyperlink r:id="rId11" w:history="1">
        <w:r w:rsidRPr="009C63D2">
          <w:rPr>
            <w:rStyle w:val="Hyperlink"/>
            <w:sz w:val="16"/>
          </w:rPr>
          <w:t>http://www.gostaffordva.com/existing-business-support</w:t>
        </w:r>
      </w:hyperlink>
      <w:r w:rsidRPr="009C63D2">
        <w:rPr>
          <w:sz w:val="16"/>
        </w:rPr>
        <w:t>).</w:t>
      </w:r>
    </w:p>
  </w:footnote>
  <w:footnote w:id="19">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Brown County, Wisconsin, has established an economic development revolving loan program capitalized with federal Community Development Block Grant funds (</w:t>
      </w:r>
      <w:hyperlink r:id="rId12" w:history="1">
        <w:r w:rsidRPr="009C63D2">
          <w:rPr>
            <w:rStyle w:val="Hyperlink"/>
            <w:sz w:val="16"/>
          </w:rPr>
          <w:t>http://www.co.brown.wi.us/departments/?department=2317176c7f00&amp;subdepartment=56759f503d09</w:t>
        </w:r>
      </w:hyperlink>
      <w:r w:rsidRPr="009C63D2">
        <w:rPr>
          <w:sz w:val="16"/>
        </w:rPr>
        <w:t>). Another example comes from Binghamton, New York, which has established a revolving fund that provides “gap” financing and a micro enterprise loan program (</w:t>
      </w:r>
      <w:hyperlink r:id="rId13" w:history="1">
        <w:r w:rsidRPr="009C63D2">
          <w:rPr>
            <w:rStyle w:val="Hyperlink"/>
            <w:sz w:val="16"/>
          </w:rPr>
          <w:t>http://www.cityofbinghamton.com/department.asp?zone=dept-economic-development&amp;pid=6&amp;pm=page</w:t>
        </w:r>
      </w:hyperlink>
      <w:r w:rsidRPr="009C63D2">
        <w:rPr>
          <w:sz w:val="16"/>
        </w:rPr>
        <w:t xml:space="preserve">). </w:t>
      </w:r>
    </w:p>
  </w:footnote>
  <w:footnote w:id="20">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Washtenaw County</w:t>
      </w:r>
      <w:r>
        <w:rPr>
          <w:sz w:val="16"/>
        </w:rPr>
        <w:t>,</w:t>
      </w:r>
      <w:r w:rsidRPr="009C63D2">
        <w:rPr>
          <w:sz w:val="16"/>
        </w:rPr>
        <w:t xml:space="preserve"> M</w:t>
      </w:r>
      <w:r>
        <w:rPr>
          <w:sz w:val="16"/>
        </w:rPr>
        <w:t>ichigan</w:t>
      </w:r>
      <w:r w:rsidRPr="009C63D2">
        <w:rPr>
          <w:sz w:val="16"/>
        </w:rPr>
        <w:t xml:space="preserve"> Gap Financing for Manufacturing Company Expansion (</w:t>
      </w:r>
      <w:hyperlink r:id="rId14" w:history="1">
        <w:r w:rsidRPr="009C63D2">
          <w:rPr>
            <w:rStyle w:val="Hyperlink"/>
            <w:sz w:val="16"/>
          </w:rPr>
          <w:t>http://www.ewashtenaw.org/government/departments/community-and-economic-development/workforce-development/economic-development-programs/news/eastern-washtenaw-county-gap-financing-fund-pilot-program</w:t>
        </w:r>
      </w:hyperlink>
      <w:r w:rsidRPr="009C63D2">
        <w:rPr>
          <w:sz w:val="16"/>
        </w:rPr>
        <w:t>).</w:t>
      </w:r>
    </w:p>
  </w:footnote>
  <w:footnote w:id="21">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Cincinnati Community Reinvestment Area Residential Tax Abatement (</w:t>
      </w:r>
      <w:hyperlink r:id="rId15" w:history="1">
        <w:r w:rsidRPr="009C63D2">
          <w:rPr>
            <w:rStyle w:val="Hyperlink"/>
            <w:sz w:val="16"/>
          </w:rPr>
          <w:t>http://www.cincinnati-oh.gov/community-development/housing-assistance/residential-property-tax-abatement/</w:t>
        </w:r>
      </w:hyperlink>
      <w:r w:rsidRPr="009C63D2">
        <w:rPr>
          <w:sz w:val="16"/>
        </w:rPr>
        <w:t>).</w:t>
      </w:r>
    </w:p>
  </w:footnote>
  <w:footnote w:id="22">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Portland</w:t>
      </w:r>
      <w:r>
        <w:rPr>
          <w:sz w:val="16"/>
        </w:rPr>
        <w:t>,</w:t>
      </w:r>
      <w:r w:rsidRPr="009C63D2">
        <w:rPr>
          <w:sz w:val="16"/>
        </w:rPr>
        <w:t xml:space="preserve"> M</w:t>
      </w:r>
      <w:r>
        <w:rPr>
          <w:sz w:val="16"/>
        </w:rPr>
        <w:t>aine</w:t>
      </w:r>
      <w:r w:rsidRPr="009C63D2">
        <w:rPr>
          <w:sz w:val="16"/>
        </w:rPr>
        <w:t xml:space="preserve"> Façade Improvement Program </w:t>
      </w:r>
      <w:r>
        <w:rPr>
          <w:sz w:val="16"/>
        </w:rPr>
        <w:t>(</w:t>
      </w:r>
      <w:hyperlink r:id="rId16" w:history="1">
        <w:r w:rsidRPr="00171B28">
          <w:rPr>
            <w:rStyle w:val="Hyperlink"/>
            <w:sz w:val="16"/>
          </w:rPr>
          <w:t>http://www.portlandmaine.gov/557/Facade-Improvement-Program</w:t>
        </w:r>
      </w:hyperlink>
      <w:r>
        <w:rPr>
          <w:sz w:val="16"/>
        </w:rPr>
        <w:t>).</w:t>
      </w:r>
      <w:r w:rsidRPr="000E25A7">
        <w:rPr>
          <w:sz w:val="16"/>
        </w:rPr>
        <w:t xml:space="preserve"> </w:t>
      </w:r>
    </w:p>
  </w:footnote>
  <w:footnote w:id="23">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Cedar Rapids</w:t>
      </w:r>
      <w:r>
        <w:rPr>
          <w:sz w:val="16"/>
        </w:rPr>
        <w:t>, Iowa</w:t>
      </w:r>
      <w:r w:rsidRPr="009C63D2">
        <w:rPr>
          <w:sz w:val="16"/>
        </w:rPr>
        <w:t xml:space="preserve"> Local Preference Purchasing Policy (</w:t>
      </w:r>
      <w:hyperlink r:id="rId17" w:history="1">
        <w:r w:rsidRPr="009C63D2">
          <w:rPr>
            <w:rStyle w:val="Hyperlink"/>
            <w:sz w:val="16"/>
          </w:rPr>
          <w:t>http://www.cedar-rapids.org/government/departments/purchasing/pages/buylocal.aspx</w:t>
        </w:r>
      </w:hyperlink>
      <w:r w:rsidRPr="009C63D2">
        <w:rPr>
          <w:sz w:val="16"/>
        </w:rPr>
        <w:t>).</w:t>
      </w:r>
    </w:p>
  </w:footnote>
  <w:footnote w:id="24">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Santa Barbara Association of Governments Local Vendor Program (</w:t>
      </w:r>
      <w:hyperlink r:id="rId18" w:history="1">
        <w:r w:rsidRPr="009C63D2">
          <w:rPr>
            <w:rStyle w:val="Hyperlink"/>
            <w:sz w:val="16"/>
          </w:rPr>
          <w:t>http://www.sbcag.org/documents.html</w:t>
        </w:r>
      </w:hyperlink>
      <w:r w:rsidRPr="009C63D2">
        <w:rPr>
          <w:sz w:val="16"/>
        </w:rPr>
        <w:t>).</w:t>
      </w:r>
    </w:p>
  </w:footnote>
  <w:footnote w:id="25">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Neshoba County, M</w:t>
      </w:r>
      <w:r>
        <w:rPr>
          <w:sz w:val="16"/>
        </w:rPr>
        <w:t>ississippi</w:t>
      </w:r>
      <w:r w:rsidRPr="009C63D2">
        <w:rPr>
          <w:sz w:val="16"/>
        </w:rPr>
        <w:t xml:space="preserve">: business incubator that provides space to startup businesses for up to </w:t>
      </w:r>
      <w:r w:rsidRPr="00113FBE">
        <w:rPr>
          <w:sz w:val="16"/>
        </w:rPr>
        <w:t>3 years (</w:t>
      </w:r>
      <w:hyperlink r:id="rId19" w:history="1">
        <w:r w:rsidRPr="00113FBE">
          <w:rPr>
            <w:rStyle w:val="Hyperlink"/>
            <w:sz w:val="16"/>
          </w:rPr>
          <w:t>http://www.neshoba.org/businessenterprise.html</w:t>
        </w:r>
      </w:hyperlink>
      <w:r w:rsidRPr="009C63D2">
        <w:rPr>
          <w:sz w:val="16"/>
        </w:rPr>
        <w:t xml:space="preserve">). </w:t>
      </w:r>
    </w:p>
  </w:footnote>
  <w:footnote w:id="26">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St. Louis Community Development Administration (</w:t>
      </w:r>
      <w:hyperlink r:id="rId20" w:history="1">
        <w:r w:rsidRPr="009C63D2">
          <w:rPr>
            <w:rStyle w:val="Hyperlink"/>
            <w:sz w:val="16"/>
          </w:rPr>
          <w:t>http://stlouis-mo.gov/government/departments/community-development/</w:t>
        </w:r>
      </w:hyperlink>
      <w:r w:rsidRPr="009C63D2">
        <w:rPr>
          <w:sz w:val="16"/>
        </w:rPr>
        <w:t>).</w:t>
      </w:r>
    </w:p>
  </w:footnote>
  <w:footnote w:id="27">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The National Trust for Historic Preservation’s Main Streets Program helps small towns and cities revitalize their downtowns (</w:t>
      </w:r>
      <w:hyperlink r:id="rId21" w:anchor=".URqfkx1OzdM" w:history="1">
        <w:r w:rsidRPr="009C63D2">
          <w:rPr>
            <w:rStyle w:val="Hyperlink"/>
            <w:sz w:val="16"/>
          </w:rPr>
          <w:t>http://www.preservationnation.org/main-street/about-main-street/#.URqfkx1OzdM</w:t>
        </w:r>
      </w:hyperlink>
      <w:r w:rsidRPr="009C63D2">
        <w:rPr>
          <w:sz w:val="16"/>
        </w:rPr>
        <w:t xml:space="preserve">). </w:t>
      </w:r>
    </w:p>
  </w:footnote>
  <w:footnote w:id="28">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Montpelier </w:t>
      </w:r>
      <w:r>
        <w:rPr>
          <w:sz w:val="16"/>
        </w:rPr>
        <w:t xml:space="preserve">Main Street Program, Montpelier </w:t>
      </w:r>
      <w:r w:rsidRPr="009C63D2">
        <w:rPr>
          <w:sz w:val="16"/>
        </w:rPr>
        <w:t>Alive (</w:t>
      </w:r>
      <w:hyperlink r:id="rId22" w:history="1">
        <w:r w:rsidRPr="009C63D2">
          <w:rPr>
            <w:rStyle w:val="Hyperlink"/>
            <w:sz w:val="16"/>
          </w:rPr>
          <w:t>http://www.montpelieralive.com/</w:t>
        </w:r>
      </w:hyperlink>
      <w:r w:rsidRPr="009C63D2">
        <w:rPr>
          <w:sz w:val="16"/>
        </w:rPr>
        <w:t>).</w:t>
      </w:r>
    </w:p>
  </w:footnote>
  <w:footnote w:id="29">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Commonwealth of Massachusetts Workforce Training Fund Program (</w:t>
      </w:r>
      <w:hyperlink r:id="rId23" w:history="1">
        <w:r w:rsidRPr="009C63D2">
          <w:rPr>
            <w:rStyle w:val="Hyperlink"/>
            <w:sz w:val="16"/>
          </w:rPr>
          <w:t>http://www.mass.gov/lwd/employment-services/business-training-support/wtfp/</w:t>
        </w:r>
      </w:hyperlink>
      <w:r w:rsidRPr="009C63D2">
        <w:rPr>
          <w:sz w:val="16"/>
        </w:rPr>
        <w:t xml:space="preserve">). </w:t>
      </w:r>
    </w:p>
  </w:footnote>
  <w:footnote w:id="30">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w:t>
      </w:r>
      <w:r>
        <w:rPr>
          <w:sz w:val="16"/>
        </w:rPr>
        <w:t xml:space="preserve">The </w:t>
      </w:r>
      <w:r w:rsidRPr="009C63D2">
        <w:rPr>
          <w:sz w:val="16"/>
        </w:rPr>
        <w:t xml:space="preserve">Upper Valley Career Center </w:t>
      </w:r>
      <w:r>
        <w:rPr>
          <w:sz w:val="16"/>
        </w:rPr>
        <w:t xml:space="preserve">provides career and technical education to students and adults </w:t>
      </w:r>
      <w:r w:rsidRPr="009C63D2">
        <w:rPr>
          <w:sz w:val="16"/>
        </w:rPr>
        <w:t>(</w:t>
      </w:r>
      <w:hyperlink r:id="rId24" w:history="1">
        <w:r w:rsidRPr="009C63D2">
          <w:rPr>
            <w:rStyle w:val="Hyperlink"/>
            <w:sz w:val="16"/>
          </w:rPr>
          <w:t>http://www.uppervalleycc.org/</w:t>
        </w:r>
      </w:hyperlink>
      <w:r w:rsidRPr="009C63D2">
        <w:rPr>
          <w:sz w:val="16"/>
        </w:rPr>
        <w:t>).</w:t>
      </w:r>
    </w:p>
  </w:footnote>
  <w:footnote w:id="31">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Examples include the 3/50 Project (</w:t>
      </w:r>
      <w:hyperlink r:id="rId25" w:history="1">
        <w:r w:rsidRPr="009C63D2">
          <w:rPr>
            <w:rStyle w:val="Hyperlink"/>
            <w:sz w:val="16"/>
          </w:rPr>
          <w:t>http://www.the350project.net/home.html</w:t>
        </w:r>
      </w:hyperlink>
      <w:r w:rsidRPr="009C63D2">
        <w:rPr>
          <w:sz w:val="16"/>
        </w:rPr>
        <w:t xml:space="preserve">) or </w:t>
      </w:r>
      <w:proofErr w:type="spellStart"/>
      <w:r w:rsidRPr="009C63D2">
        <w:rPr>
          <w:sz w:val="16"/>
        </w:rPr>
        <w:t>ShopCity</w:t>
      </w:r>
      <w:proofErr w:type="spellEnd"/>
      <w:r w:rsidRPr="009C63D2">
        <w:rPr>
          <w:sz w:val="16"/>
        </w:rPr>
        <w:t xml:space="preserve"> (</w:t>
      </w:r>
      <w:hyperlink r:id="rId26" w:history="1">
        <w:r w:rsidRPr="009C63D2">
          <w:rPr>
            <w:rStyle w:val="Hyperlink"/>
            <w:sz w:val="16"/>
          </w:rPr>
          <w:t>http://www.shopcity.com/</w:t>
        </w:r>
      </w:hyperlink>
      <w:r w:rsidRPr="009C63D2">
        <w:rPr>
          <w:sz w:val="16"/>
        </w:rPr>
        <w:t>).</w:t>
      </w:r>
    </w:p>
  </w:footnote>
  <w:footnote w:id="32">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This program can also help connect residents to their community; see the “Engage and Connect Community Members” tool section.</w:t>
      </w:r>
    </w:p>
  </w:footnote>
  <w:footnote w:id="33">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Asheville, North Carolina, held a “homecoming job fair” on January 3, 2013, that targeted former residents in town during the holiday season, among other groups </w:t>
      </w:r>
      <w:r w:rsidRPr="00113FBE">
        <w:rPr>
          <w:sz w:val="16"/>
        </w:rPr>
        <w:t>(</w:t>
      </w:r>
      <w:hyperlink r:id="rId27" w:history="1">
        <w:r w:rsidRPr="00113FBE">
          <w:rPr>
            <w:rStyle w:val="Hyperlink"/>
            <w:sz w:val="16"/>
          </w:rPr>
          <w:t>http://www.ashevillechamber.org/asheville/work/job-fair</w:t>
        </w:r>
      </w:hyperlink>
      <w:r w:rsidRPr="00113FBE">
        <w:rPr>
          <w:sz w:val="16"/>
        </w:rPr>
        <w:t>).</w:t>
      </w:r>
      <w:r w:rsidRPr="009C63D2">
        <w:rPr>
          <w:sz w:val="16"/>
        </w:rPr>
        <w:t xml:space="preserve"> </w:t>
      </w:r>
    </w:p>
  </w:footnote>
  <w:footnote w:id="34">
    <w:p w:rsidR="00A15440" w:rsidRPr="009C63D2" w:rsidRDefault="00A15440" w:rsidP="009C5516">
      <w:pPr>
        <w:pStyle w:val="FootnoteText"/>
        <w:contextualSpacing/>
        <w:rPr>
          <w:sz w:val="16"/>
        </w:rPr>
      </w:pPr>
      <w:r w:rsidRPr="009C63D2">
        <w:rPr>
          <w:rStyle w:val="FootnoteReference"/>
          <w:sz w:val="16"/>
        </w:rPr>
        <w:footnoteRef/>
      </w:r>
      <w:r w:rsidRPr="009C63D2">
        <w:rPr>
          <w:sz w:val="16"/>
        </w:rPr>
        <w:t xml:space="preserve"> Norwich</w:t>
      </w:r>
      <w:r>
        <w:rPr>
          <w:sz w:val="16"/>
        </w:rPr>
        <w:t>,</w:t>
      </w:r>
      <w:r w:rsidRPr="009C63D2">
        <w:rPr>
          <w:sz w:val="16"/>
        </w:rPr>
        <w:t xml:space="preserve"> V</w:t>
      </w:r>
      <w:r>
        <w:rPr>
          <w:sz w:val="16"/>
        </w:rPr>
        <w:t>ermont</w:t>
      </w:r>
      <w:r w:rsidRPr="009C63D2">
        <w:rPr>
          <w:sz w:val="16"/>
        </w:rPr>
        <w:t xml:space="preserve"> Farmers Market (</w:t>
      </w:r>
      <w:hyperlink r:id="rId28" w:history="1">
        <w:r w:rsidRPr="009C63D2">
          <w:rPr>
            <w:rStyle w:val="Hyperlink"/>
            <w:sz w:val="16"/>
          </w:rPr>
          <w:t>http://www.norwichfarmersmarket.org/</w:t>
        </w:r>
      </w:hyperlink>
      <w:r w:rsidRPr="009C63D2">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A3" w:rsidRDefault="00124BBB" w:rsidP="00124BBB">
    <w:pPr>
      <w:pStyle w:val="SGHeader"/>
      <w:numPr>
        <w:ilvl w:val="0"/>
        <w:numId w:val="0"/>
      </w:numPr>
      <w:tabs>
        <w:tab w:val="left" w:pos="360"/>
      </w:tabs>
    </w:pPr>
    <w:r>
      <w:t>II.</w:t>
    </w:r>
    <w:r>
      <w:tab/>
    </w:r>
    <w:r w:rsidR="009C5516">
      <w:t>Strengthen the Local Economy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383D"/>
    <w:multiLevelType w:val="hybridMultilevel"/>
    <w:tmpl w:val="6E54ECBA"/>
    <w:lvl w:ilvl="0" w:tplc="F0E05C46">
      <w:start w:val="2"/>
      <w:numFmt w:val="upperRoman"/>
      <w:pStyle w:val="SGHead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364C9"/>
    <w:multiLevelType w:val="hybridMultilevel"/>
    <w:tmpl w:val="7EC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A3"/>
    <w:rsid w:val="000364A3"/>
    <w:rsid w:val="000C3E0E"/>
    <w:rsid w:val="00124BBB"/>
    <w:rsid w:val="001760C6"/>
    <w:rsid w:val="001C4D41"/>
    <w:rsid w:val="00216752"/>
    <w:rsid w:val="00337159"/>
    <w:rsid w:val="00350A07"/>
    <w:rsid w:val="003C582B"/>
    <w:rsid w:val="003F070C"/>
    <w:rsid w:val="00410D19"/>
    <w:rsid w:val="00437C2C"/>
    <w:rsid w:val="004B4D60"/>
    <w:rsid w:val="004D74DB"/>
    <w:rsid w:val="005426E4"/>
    <w:rsid w:val="00666B65"/>
    <w:rsid w:val="006976CD"/>
    <w:rsid w:val="00750102"/>
    <w:rsid w:val="007806B6"/>
    <w:rsid w:val="007B6C9F"/>
    <w:rsid w:val="00825468"/>
    <w:rsid w:val="008B54DA"/>
    <w:rsid w:val="00952192"/>
    <w:rsid w:val="009C5516"/>
    <w:rsid w:val="00A15440"/>
    <w:rsid w:val="00AC147A"/>
    <w:rsid w:val="00BA71A6"/>
    <w:rsid w:val="00BB07BF"/>
    <w:rsid w:val="00DA30B0"/>
    <w:rsid w:val="00DC4273"/>
    <w:rsid w:val="00DD64C7"/>
    <w:rsid w:val="00F24292"/>
    <w:rsid w:val="00FB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6C209"/>
  <w15:docId w15:val="{FB0BD5DD-0108-4A97-B658-77B6E6C0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364A3"/>
  </w:style>
  <w:style w:type="paragraph" w:styleId="Heading2">
    <w:name w:val="heading 2"/>
    <w:basedOn w:val="Normal"/>
    <w:next w:val="Normal"/>
    <w:link w:val="Heading2Char"/>
    <w:uiPriority w:val="9"/>
    <w:semiHidden/>
    <w:unhideWhenUsed/>
    <w:qFormat/>
    <w:rsid w:val="0003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64A3"/>
    <w:pPr>
      <w:keepNext/>
      <w:keepLines/>
      <w:spacing w:before="40" w:after="0"/>
      <w:outlineLvl w:val="2"/>
    </w:pPr>
    <w:rPr>
      <w:rFonts w:asciiTheme="majorHAnsi" w:eastAsiaTheme="majorEastAsia" w:hAnsiTheme="majorHAnsi"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64A3"/>
    <w:rPr>
      <w:rFonts w:asciiTheme="majorHAnsi" w:eastAsiaTheme="majorEastAsia" w:hAnsiTheme="majorHAnsi" w:cstheme="majorBidi"/>
      <w:b/>
      <w:color w:val="243F60" w:themeColor="accent1" w:themeShade="7F"/>
      <w:szCs w:val="24"/>
    </w:rPr>
  </w:style>
  <w:style w:type="character" w:styleId="Hyperlink">
    <w:name w:val="Hyperlink"/>
    <w:basedOn w:val="DefaultParagraphFont"/>
    <w:uiPriority w:val="99"/>
    <w:unhideWhenUsed/>
    <w:rsid w:val="000364A3"/>
    <w:rPr>
      <w:color w:val="0000FF" w:themeColor="hyperlink"/>
      <w:u w:val="single"/>
    </w:rPr>
  </w:style>
  <w:style w:type="paragraph" w:styleId="FootnoteText">
    <w:name w:val="footnote text"/>
    <w:basedOn w:val="Normal"/>
    <w:link w:val="FootnoteTextChar"/>
    <w:uiPriority w:val="99"/>
    <w:unhideWhenUsed/>
    <w:rsid w:val="000364A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364A3"/>
    <w:rPr>
      <w:rFonts w:eastAsiaTheme="minorEastAsia"/>
      <w:sz w:val="20"/>
      <w:szCs w:val="20"/>
    </w:rPr>
  </w:style>
  <w:style w:type="character" w:styleId="FootnoteReference">
    <w:name w:val="footnote reference"/>
    <w:basedOn w:val="DefaultParagraphFont"/>
    <w:uiPriority w:val="99"/>
    <w:semiHidden/>
    <w:unhideWhenUsed/>
    <w:rsid w:val="000364A3"/>
    <w:rPr>
      <w:vertAlign w:val="superscript"/>
    </w:rPr>
  </w:style>
  <w:style w:type="table" w:styleId="TableGrid">
    <w:name w:val="Table Grid"/>
    <w:basedOn w:val="TableNormal"/>
    <w:uiPriority w:val="59"/>
    <w:rsid w:val="0003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64A3"/>
    <w:rPr>
      <w:rFonts w:ascii="Georgia" w:hAnsi="Georgia"/>
      <w:b/>
      <w:i/>
      <w:iCs/>
      <w:color w:val="FFFFFF" w:themeColor="background1"/>
      <w:sz w:val="22"/>
    </w:rPr>
  </w:style>
  <w:style w:type="paragraph" w:customStyle="1" w:styleId="tabletext">
    <w:name w:val="tabletext"/>
    <w:basedOn w:val="NoSpacing"/>
    <w:link w:val="tabletextChar"/>
    <w:qFormat/>
    <w:rsid w:val="000364A3"/>
    <w:pPr>
      <w:spacing w:before="60" w:after="60"/>
    </w:pPr>
    <w:rPr>
      <w:rFonts w:ascii="Georgia" w:hAnsi="Georgia"/>
      <w:color w:val="0D0D0D" w:themeColor="text1" w:themeTint="F2"/>
      <w:sz w:val="20"/>
    </w:rPr>
  </w:style>
  <w:style w:type="character" w:customStyle="1" w:styleId="tabletextChar">
    <w:name w:val="tabletext Char"/>
    <w:basedOn w:val="DefaultParagraphFont"/>
    <w:link w:val="tabletext"/>
    <w:rsid w:val="000364A3"/>
    <w:rPr>
      <w:rFonts w:ascii="Georgia" w:hAnsi="Georgia"/>
      <w:color w:val="0D0D0D" w:themeColor="text1" w:themeTint="F2"/>
      <w:sz w:val="20"/>
    </w:rPr>
  </w:style>
  <w:style w:type="paragraph" w:customStyle="1" w:styleId="tablequestions">
    <w:name w:val="tablequestions"/>
    <w:basedOn w:val="tabletext"/>
    <w:link w:val="tablequestionsChar"/>
    <w:qFormat/>
    <w:rsid w:val="000364A3"/>
    <w:rPr>
      <w:b/>
      <w:szCs w:val="20"/>
    </w:rPr>
  </w:style>
  <w:style w:type="character" w:customStyle="1" w:styleId="tablequestionsChar">
    <w:name w:val="tablequestions Char"/>
    <w:basedOn w:val="tabletextChar"/>
    <w:link w:val="tablequestions"/>
    <w:rsid w:val="000364A3"/>
    <w:rPr>
      <w:rFonts w:ascii="Georgia" w:hAnsi="Georgia"/>
      <w:b/>
      <w:color w:val="0D0D0D" w:themeColor="text1" w:themeTint="F2"/>
      <w:sz w:val="20"/>
      <w:szCs w:val="20"/>
    </w:rPr>
  </w:style>
  <w:style w:type="paragraph" w:styleId="NoSpacing">
    <w:name w:val="No Spacing"/>
    <w:uiPriority w:val="1"/>
    <w:qFormat/>
    <w:rsid w:val="000364A3"/>
    <w:pPr>
      <w:spacing w:after="0" w:line="240" w:lineRule="auto"/>
    </w:pPr>
  </w:style>
  <w:style w:type="paragraph" w:styleId="Header">
    <w:name w:val="header"/>
    <w:basedOn w:val="Normal"/>
    <w:link w:val="HeaderChar"/>
    <w:uiPriority w:val="99"/>
    <w:unhideWhenUsed/>
    <w:rsid w:val="0003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A3"/>
  </w:style>
  <w:style w:type="paragraph" w:styleId="Footer">
    <w:name w:val="footer"/>
    <w:basedOn w:val="Normal"/>
    <w:link w:val="FooterChar"/>
    <w:uiPriority w:val="99"/>
    <w:unhideWhenUsed/>
    <w:rsid w:val="0003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A3"/>
  </w:style>
  <w:style w:type="paragraph" w:customStyle="1" w:styleId="SGHeader">
    <w:name w:val="SG_Header"/>
    <w:basedOn w:val="Heading2"/>
    <w:link w:val="SGHeaderChar"/>
    <w:qFormat/>
    <w:rsid w:val="000364A3"/>
    <w:pPr>
      <w:numPr>
        <w:numId w:val="1"/>
      </w:numPr>
      <w:spacing w:before="0" w:after="200"/>
    </w:pPr>
    <w:rPr>
      <w:i/>
      <w:color w:val="000000" w:themeColor="text1"/>
      <w:sz w:val="20"/>
    </w:rPr>
  </w:style>
  <w:style w:type="character" w:customStyle="1" w:styleId="SGHeaderChar">
    <w:name w:val="SG_Header Char"/>
    <w:basedOn w:val="DefaultParagraphFont"/>
    <w:link w:val="SGHeader"/>
    <w:rsid w:val="000364A3"/>
    <w:rPr>
      <w:rFonts w:asciiTheme="majorHAnsi" w:eastAsiaTheme="majorEastAsia" w:hAnsiTheme="majorHAnsi" w:cstheme="majorBidi"/>
      <w:b/>
      <w:bCs/>
      <w:i/>
      <w:color w:val="000000" w:themeColor="text1"/>
      <w:sz w:val="20"/>
      <w:szCs w:val="26"/>
    </w:rPr>
  </w:style>
  <w:style w:type="character" w:customStyle="1" w:styleId="Heading2Char">
    <w:name w:val="Heading 2 Char"/>
    <w:basedOn w:val="DefaultParagraphFont"/>
    <w:link w:val="Heading2"/>
    <w:uiPriority w:val="9"/>
    <w:semiHidden/>
    <w:rsid w:val="000364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martgrowth/smart-growth-self-assessment-rural-commu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eugene-or.gov/index.aspx?NID=815" TargetMode="External"/><Relationship Id="rId13" Type="http://schemas.openxmlformats.org/officeDocument/2006/relationships/hyperlink" Target="http://www.cityofbinghamton.com/department.asp?zone=dept-economic-development&amp;pid=6&amp;pm=page" TargetMode="External"/><Relationship Id="rId18" Type="http://schemas.openxmlformats.org/officeDocument/2006/relationships/hyperlink" Target="http://www.sbcag.org/documents.html" TargetMode="External"/><Relationship Id="rId26" Type="http://schemas.openxmlformats.org/officeDocument/2006/relationships/hyperlink" Target="http://www.shopcity.com/" TargetMode="External"/><Relationship Id="rId3" Type="http://schemas.openxmlformats.org/officeDocument/2006/relationships/hyperlink" Target="http://snohomishcountywa.gov/1303/Pre-Application-Meeting" TargetMode="External"/><Relationship Id="rId21" Type="http://schemas.openxmlformats.org/officeDocument/2006/relationships/hyperlink" Target="http://www.preservationnation.org/main-street/about-main-street/" TargetMode="External"/><Relationship Id="rId7" Type="http://schemas.openxmlformats.org/officeDocument/2006/relationships/hyperlink" Target="http://www.cityofmiddletown.org/planning/masterplan.aspx" TargetMode="External"/><Relationship Id="rId12" Type="http://schemas.openxmlformats.org/officeDocument/2006/relationships/hyperlink" Target="http://www.co.brown.wi.us/departments/?department=2317176c7f00&amp;subdepartment=56759f503d09" TargetMode="External"/><Relationship Id="rId17" Type="http://schemas.openxmlformats.org/officeDocument/2006/relationships/hyperlink" Target="http://www.cedar-rapids.org/government/departments/purchasing/pages/buylocal.aspx" TargetMode="External"/><Relationship Id="rId25" Type="http://schemas.openxmlformats.org/officeDocument/2006/relationships/hyperlink" Target="http://www.the350project.net/home.html" TargetMode="External"/><Relationship Id="rId2" Type="http://schemas.openxmlformats.org/officeDocument/2006/relationships/hyperlink" Target="http://www.hamilton-city.org/index.aspx?page=164" TargetMode="External"/><Relationship Id="rId16" Type="http://schemas.openxmlformats.org/officeDocument/2006/relationships/hyperlink" Target="http://www.portlandmaine.gov/557/Facade-Improvement-Program" TargetMode="External"/><Relationship Id="rId20" Type="http://schemas.openxmlformats.org/officeDocument/2006/relationships/hyperlink" Target="http://stlouis-mo.gov/government/departments/community-development/" TargetMode="External"/><Relationship Id="rId1" Type="http://schemas.openxmlformats.org/officeDocument/2006/relationships/hyperlink" Target="http://www.portlandonline.com/bds/index.cfm?c=37275" TargetMode="External"/><Relationship Id="rId6" Type="http://schemas.openxmlformats.org/officeDocument/2006/relationships/hyperlink" Target="http://jeffco.us/budget-and-risk-management/adopted-budgets/2012-adopted-budget/" TargetMode="External"/><Relationship Id="rId11" Type="http://schemas.openxmlformats.org/officeDocument/2006/relationships/hyperlink" Target="http://www.gostaffordva.com/existing-business-support" TargetMode="External"/><Relationship Id="rId24" Type="http://schemas.openxmlformats.org/officeDocument/2006/relationships/hyperlink" Target="http://www.uppervalleycc.org/" TargetMode="External"/><Relationship Id="rId5" Type="http://schemas.openxmlformats.org/officeDocument/2006/relationships/hyperlink" Target="http://ransonrenewed.com/?page_id=348" TargetMode="External"/><Relationship Id="rId15" Type="http://schemas.openxmlformats.org/officeDocument/2006/relationships/hyperlink" Target="http://www.cincinnati-oh.gov/community-development/housing-assistance/residential-property-tax-abatement/" TargetMode="External"/><Relationship Id="rId23" Type="http://schemas.openxmlformats.org/officeDocument/2006/relationships/hyperlink" Target="http://www.mass.gov/lwd/employment-services/business-training-support/wtfp/" TargetMode="External"/><Relationship Id="rId28" Type="http://schemas.openxmlformats.org/officeDocument/2006/relationships/hyperlink" Target="http://www.norwichfarmersmarket.org/" TargetMode="External"/><Relationship Id="rId10" Type="http://schemas.openxmlformats.org/officeDocument/2006/relationships/hyperlink" Target="http://www.ci.richland.wa.us/documentcenter/view/941" TargetMode="External"/><Relationship Id="rId19" Type="http://schemas.openxmlformats.org/officeDocument/2006/relationships/hyperlink" Target="http://www.neshoba.org/businessenterprise.html" TargetMode="External"/><Relationship Id="rId4" Type="http://schemas.openxmlformats.org/officeDocument/2006/relationships/hyperlink" Target="http://www.cityofpleasantonca.gov/gov/depts/cd/permit/process/planning.asp" TargetMode="External"/><Relationship Id="rId9" Type="http://schemas.openxmlformats.org/officeDocument/2006/relationships/hyperlink" Target="http://www.caldwelledc.org/" TargetMode="External"/><Relationship Id="rId14" Type="http://schemas.openxmlformats.org/officeDocument/2006/relationships/hyperlink" Target="http://www.ewashtenaw.org/government/departments/community-and-economic-development/workforce-development/economic-development-programs/news/eastern-washtenaw-county-gap-financing-fund-pilot-program" TargetMode="External"/><Relationship Id="rId22" Type="http://schemas.openxmlformats.org/officeDocument/2006/relationships/hyperlink" Target="http://www.montpelieralive.com/" TargetMode="External"/><Relationship Id="rId27" Type="http://schemas.openxmlformats.org/officeDocument/2006/relationships/hyperlink" Target="http://www.ashevillechamber.org/asheville/work/job-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3B8D-B2B4-46B6-822C-75FB0876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II. Strengthen the Local Economy</vt:lpstr>
    </vt:vector>
  </TitlesOfParts>
  <Company>U.S. EPA</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Strengthen the Local Economy</dc:title>
  <dc:subject>This document contains section II of the Smart Growth Self-Assessment for Rural Communities.</dc:subject>
  <dc:creator>U.S. EPA;Smart Growth Program</dc:creator>
  <cp:keywords>U.S. EPA, Smart Growth, Section II, strengthen, local, economy</cp:keywords>
  <cp:lastModifiedBy>Susman, Megan</cp:lastModifiedBy>
  <cp:revision>5</cp:revision>
  <dcterms:created xsi:type="dcterms:W3CDTF">2016-08-23T14:36:00Z</dcterms:created>
  <dcterms:modified xsi:type="dcterms:W3CDTF">2016-12-07T20:20:00Z</dcterms:modified>
</cp:coreProperties>
</file>