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28F" w:rsidRDefault="006D228F" w:rsidP="00B7373C">
      <w:pPr>
        <w:pStyle w:val="Heading3"/>
        <w:tabs>
          <w:tab w:val="left" w:pos="360"/>
        </w:tabs>
      </w:pPr>
      <w:r w:rsidRPr="003F070C">
        <w:rPr>
          <w:sz w:val="28"/>
        </w:rPr>
        <w:t>Smart Growth</w:t>
      </w:r>
      <w:r w:rsidR="008A1E80">
        <w:rPr>
          <w:sz w:val="28"/>
        </w:rPr>
        <w:t xml:space="preserve"> Self</w:t>
      </w:r>
      <w:r w:rsidRPr="003F070C">
        <w:rPr>
          <w:sz w:val="28"/>
        </w:rPr>
        <w:t>-Assessment for Rural Communities</w:t>
      </w:r>
      <w:r>
        <w:t xml:space="preserve"> </w:t>
      </w:r>
    </w:p>
    <w:p w:rsidR="00B7373C" w:rsidRPr="006D228F" w:rsidRDefault="006D228F" w:rsidP="00B7373C">
      <w:pPr>
        <w:pStyle w:val="Heading3"/>
        <w:tabs>
          <w:tab w:val="left" w:pos="360"/>
        </w:tabs>
        <w:rPr>
          <w:i/>
        </w:rPr>
      </w:pPr>
      <w:r w:rsidRPr="006D228F">
        <w:rPr>
          <w:i/>
        </w:rPr>
        <w:t xml:space="preserve">Section </w:t>
      </w:r>
      <w:r w:rsidR="00B7373C" w:rsidRPr="006D228F">
        <w:rPr>
          <w:i/>
        </w:rPr>
        <w:t>V</w:t>
      </w:r>
      <w:r w:rsidR="001E4271" w:rsidRPr="006D228F">
        <w:rPr>
          <w:i/>
        </w:rPr>
        <w:t>I</w:t>
      </w:r>
      <w:r w:rsidRPr="006D228F">
        <w:rPr>
          <w:i/>
        </w:rPr>
        <w:t xml:space="preserve">: </w:t>
      </w:r>
      <w:r w:rsidR="001E4271" w:rsidRPr="006D228F">
        <w:rPr>
          <w:i/>
        </w:rPr>
        <w:t>Support Productive Agriculture for a Variety of Markets</w:t>
      </w:r>
    </w:p>
    <w:p w:rsidR="006D228F" w:rsidRPr="00147CD9" w:rsidRDefault="006D228F" w:rsidP="006D228F">
      <w:pPr>
        <w:pStyle w:val="Heading3"/>
        <w:tabs>
          <w:tab w:val="left" w:pos="360"/>
        </w:tabs>
      </w:pPr>
      <w:r>
        <w:rPr>
          <w:b w:val="0"/>
          <w:i/>
        </w:rPr>
        <w:t>This tool is part of the Smart Growth Self-Assessment for Rural Communities, developed by the U.S. Environmental Protection Agency. EPA suggest</w:t>
      </w:r>
      <w:r w:rsidR="008A1E80">
        <w:rPr>
          <w:b w:val="0"/>
          <w:i/>
        </w:rPr>
        <w:t>s</w:t>
      </w:r>
      <w:r>
        <w:rPr>
          <w:b w:val="0"/>
          <w:i/>
        </w:rPr>
        <w:t xml:space="preserve"> that communities using this tool complete Section I: “Revitalize Village and Town Center</w:t>
      </w:r>
      <w:r w:rsidR="008A1E80">
        <w:rPr>
          <w:b w:val="0"/>
          <w:i/>
        </w:rPr>
        <w:t>s</w:t>
      </w:r>
      <w:r>
        <w:rPr>
          <w:b w:val="0"/>
          <w:i/>
        </w:rPr>
        <w:t>,” before filling out other sections. For more information and the tool’s other sections, see</w:t>
      </w:r>
      <w:r>
        <w:t xml:space="preserve"> </w:t>
      </w:r>
      <w:bookmarkStart w:id="0" w:name="_GoBack"/>
      <w:bookmarkEnd w:id="0"/>
      <w:r w:rsidR="00983637">
        <w:rPr>
          <w:b w:val="0"/>
          <w:i/>
        </w:rPr>
        <w:fldChar w:fldCharType="begin"/>
      </w:r>
      <w:r w:rsidR="00983637">
        <w:rPr>
          <w:b w:val="0"/>
          <w:i/>
        </w:rPr>
        <w:instrText xml:space="preserve"> HYPERLINK "</w:instrText>
      </w:r>
      <w:r w:rsidR="00983637" w:rsidRPr="00983637">
        <w:rPr>
          <w:b w:val="0"/>
          <w:i/>
        </w:rPr>
        <w:instrText>https://www.epa.gov/smartgrowth/smart-growth-self-assessment-rural-communities</w:instrText>
      </w:r>
      <w:r w:rsidR="00983637">
        <w:rPr>
          <w:b w:val="0"/>
          <w:i/>
        </w:rPr>
        <w:instrText xml:space="preserve">" </w:instrText>
      </w:r>
      <w:r w:rsidR="00983637">
        <w:rPr>
          <w:b w:val="0"/>
          <w:i/>
        </w:rPr>
        <w:fldChar w:fldCharType="separate"/>
      </w:r>
      <w:r w:rsidR="00983637" w:rsidRPr="001041F9">
        <w:rPr>
          <w:rStyle w:val="Hyperlink"/>
          <w:b w:val="0"/>
          <w:i/>
        </w:rPr>
        <w:t>https://www.epa.gov/smartgrowth/smart-growth-self-assessment-rural-communities</w:t>
      </w:r>
      <w:r w:rsidR="00983637">
        <w:rPr>
          <w:b w:val="0"/>
          <w:i/>
        </w:rPr>
        <w:fldChar w:fldCharType="end"/>
      </w:r>
      <w:r w:rsidRPr="003F070C">
        <w:rPr>
          <w:b w:val="0"/>
          <w:i/>
        </w:rPr>
        <w:t>.</w:t>
      </w:r>
    </w:p>
    <w:p w:rsidR="006D228F" w:rsidRDefault="006D228F" w:rsidP="001E4271"/>
    <w:p w:rsidR="001E4271" w:rsidRPr="007B3406" w:rsidRDefault="001E4271" w:rsidP="001E4271">
      <w:r>
        <w:t xml:space="preserve">Preserving working agricultural lands supports the rural economy and can also help direct growth away from far-flung lands and back towards already-developed areas. Communities have found success through agritourism programs and developing new markets for local produce, such as local or regional farmers markets. Supporting small-scale agriculture and gardening in neighborhoods is also important for improving quality of life and providing access to fresh fruits and vegetables, especially in more rural areas where larger grocery stores are often only accessible via car. </w:t>
      </w:r>
    </w:p>
    <w:tbl>
      <w:tblPr>
        <w:tblStyle w:val="TableGrid"/>
        <w:tblW w:w="13680" w:type="dxa"/>
        <w:tblInd w:w="108" w:type="dxa"/>
        <w:tblLayout w:type="fixed"/>
        <w:tblLook w:val="04A0" w:firstRow="1" w:lastRow="0" w:firstColumn="1" w:lastColumn="0" w:noHBand="0" w:noVBand="1"/>
      </w:tblPr>
      <w:tblGrid>
        <w:gridCol w:w="9540"/>
        <w:gridCol w:w="1440"/>
        <w:gridCol w:w="1440"/>
        <w:gridCol w:w="1260"/>
      </w:tblGrid>
      <w:tr w:rsidR="001E4271" w:rsidRPr="004740DC" w:rsidTr="001E4271">
        <w:trPr>
          <w:cantSplit/>
          <w:trHeight w:val="773"/>
          <w:tblHeader/>
        </w:trPr>
        <w:tc>
          <w:tcPr>
            <w:tcW w:w="9540" w:type="dxa"/>
            <w:tcBorders>
              <w:bottom w:val="single" w:sz="4" w:space="0" w:color="auto"/>
            </w:tcBorders>
            <w:shd w:val="clear" w:color="auto" w:fill="000000" w:themeFill="text1"/>
            <w:vAlign w:val="center"/>
          </w:tcPr>
          <w:p w:rsidR="001E4271" w:rsidRPr="004740DC" w:rsidRDefault="001E4271" w:rsidP="001E4271">
            <w:pPr>
              <w:spacing w:before="80" w:after="80"/>
              <w:rPr>
                <w:rStyle w:val="Emphasis"/>
              </w:rPr>
            </w:pPr>
            <w:r w:rsidRPr="004740DC">
              <w:rPr>
                <w:rStyle w:val="Emphasis"/>
              </w:rPr>
              <w:t>Goal: Support Productive Agriculture for a Variety of Markets</w:t>
            </w:r>
          </w:p>
        </w:tc>
        <w:tc>
          <w:tcPr>
            <w:tcW w:w="1440" w:type="dxa"/>
            <w:tcBorders>
              <w:bottom w:val="single" w:sz="4" w:space="0" w:color="auto"/>
            </w:tcBorders>
            <w:shd w:val="clear" w:color="auto" w:fill="000000" w:themeFill="text1"/>
            <w:vAlign w:val="center"/>
          </w:tcPr>
          <w:p w:rsidR="001E4271" w:rsidRPr="004740DC" w:rsidRDefault="001E4271" w:rsidP="001E4271">
            <w:pPr>
              <w:spacing w:before="80" w:after="80"/>
              <w:jc w:val="center"/>
              <w:rPr>
                <w:rStyle w:val="Emphasis"/>
                <w:b w:val="0"/>
              </w:rPr>
            </w:pPr>
            <w:r w:rsidRPr="004740DC">
              <w:rPr>
                <w:rStyle w:val="Emphasis"/>
              </w:rPr>
              <w:t>Adopted?</w:t>
            </w:r>
          </w:p>
        </w:tc>
        <w:tc>
          <w:tcPr>
            <w:tcW w:w="1440" w:type="dxa"/>
            <w:tcBorders>
              <w:bottom w:val="single" w:sz="4" w:space="0" w:color="auto"/>
            </w:tcBorders>
            <w:shd w:val="clear" w:color="auto" w:fill="000000" w:themeFill="text1"/>
            <w:vAlign w:val="center"/>
          </w:tcPr>
          <w:p w:rsidR="001E4271" w:rsidRPr="004740DC" w:rsidRDefault="001E4271" w:rsidP="001E4271">
            <w:pPr>
              <w:spacing w:before="80" w:after="80"/>
              <w:jc w:val="center"/>
              <w:rPr>
                <w:rStyle w:val="Emphasis"/>
                <w:b w:val="0"/>
              </w:rPr>
            </w:pPr>
            <w:r w:rsidRPr="004740DC">
              <w:rPr>
                <w:rStyle w:val="Emphasis"/>
              </w:rPr>
              <w:t>Add or Improve?</w:t>
            </w:r>
          </w:p>
        </w:tc>
        <w:tc>
          <w:tcPr>
            <w:tcW w:w="1260" w:type="dxa"/>
            <w:tcBorders>
              <w:bottom w:val="single" w:sz="4" w:space="0" w:color="auto"/>
            </w:tcBorders>
            <w:shd w:val="clear" w:color="auto" w:fill="000000" w:themeFill="text1"/>
            <w:vAlign w:val="center"/>
          </w:tcPr>
          <w:p w:rsidR="001E4271" w:rsidRPr="004740DC" w:rsidRDefault="001E4271" w:rsidP="001E4271">
            <w:pPr>
              <w:spacing w:before="80" w:after="80"/>
              <w:jc w:val="center"/>
              <w:rPr>
                <w:rStyle w:val="Emphasis"/>
                <w:b w:val="0"/>
              </w:rPr>
            </w:pPr>
            <w:r w:rsidRPr="004740DC">
              <w:rPr>
                <w:rStyle w:val="Emphasis"/>
              </w:rPr>
              <w:t xml:space="preserve">Context </w:t>
            </w:r>
            <w:r w:rsidRPr="004740DC">
              <w:rPr>
                <w:rStyle w:val="Emphasis"/>
                <w:vertAlign w:val="superscript"/>
              </w:rPr>
              <w:footnoteReference w:id="1"/>
            </w:r>
          </w:p>
        </w:tc>
      </w:tr>
      <w:tr w:rsidR="001E4271" w:rsidRPr="004740DC" w:rsidTr="001E4271">
        <w:trPr>
          <w:cantSplit/>
        </w:trPr>
        <w:tc>
          <w:tcPr>
            <w:tcW w:w="9540" w:type="dxa"/>
            <w:tcBorders>
              <w:right w:val="nil"/>
            </w:tcBorders>
            <w:shd w:val="clear" w:color="auto" w:fill="95B3D7"/>
          </w:tcPr>
          <w:p w:rsidR="001E4271" w:rsidRPr="004740DC" w:rsidRDefault="001E4271" w:rsidP="001E4271">
            <w:pPr>
              <w:pStyle w:val="tablequestions"/>
              <w:spacing w:before="80" w:after="80"/>
              <w:rPr>
                <w:rFonts w:asciiTheme="minorHAnsi" w:hAnsiTheme="minorHAnsi"/>
                <w:i/>
              </w:rPr>
            </w:pPr>
            <w:r w:rsidRPr="004740DC">
              <w:rPr>
                <w:rFonts w:asciiTheme="minorHAnsi" w:hAnsiTheme="minorHAnsi"/>
                <w:i/>
              </w:rPr>
              <w:t>Preserving Agricultural Lands and Open Space</w:t>
            </w:r>
          </w:p>
        </w:tc>
        <w:tc>
          <w:tcPr>
            <w:tcW w:w="1440" w:type="dxa"/>
            <w:tcBorders>
              <w:left w:val="nil"/>
              <w:right w:val="nil"/>
            </w:tcBorders>
            <w:shd w:val="clear" w:color="auto" w:fill="95B3D7"/>
          </w:tcPr>
          <w:p w:rsidR="001E4271" w:rsidRPr="004740DC" w:rsidRDefault="001E4271" w:rsidP="001E4271">
            <w:pPr>
              <w:pStyle w:val="tablequestions"/>
              <w:spacing w:before="80" w:after="80"/>
              <w:rPr>
                <w:rFonts w:asciiTheme="minorHAnsi" w:hAnsiTheme="minorHAnsi"/>
              </w:rPr>
            </w:pPr>
          </w:p>
        </w:tc>
        <w:tc>
          <w:tcPr>
            <w:tcW w:w="1440" w:type="dxa"/>
            <w:tcBorders>
              <w:left w:val="nil"/>
              <w:right w:val="nil"/>
            </w:tcBorders>
            <w:shd w:val="clear" w:color="auto" w:fill="95B3D7"/>
          </w:tcPr>
          <w:p w:rsidR="001E4271" w:rsidRPr="004740DC" w:rsidRDefault="001E4271" w:rsidP="001E4271">
            <w:pPr>
              <w:pStyle w:val="tablequestions"/>
              <w:spacing w:before="80" w:after="80"/>
              <w:rPr>
                <w:rFonts w:asciiTheme="minorHAnsi" w:hAnsiTheme="minorHAnsi"/>
              </w:rPr>
            </w:pPr>
          </w:p>
        </w:tc>
        <w:tc>
          <w:tcPr>
            <w:tcW w:w="1260" w:type="dxa"/>
            <w:tcBorders>
              <w:left w:val="nil"/>
            </w:tcBorders>
            <w:shd w:val="clear" w:color="auto" w:fill="95B3D7"/>
          </w:tcPr>
          <w:p w:rsidR="001E4271" w:rsidRPr="004740DC" w:rsidRDefault="001E4271" w:rsidP="001E4271">
            <w:pPr>
              <w:pStyle w:val="tablequestions"/>
              <w:spacing w:before="80" w:after="80"/>
              <w:rPr>
                <w:rFonts w:asciiTheme="minorHAnsi" w:hAnsiTheme="minorHAnsi"/>
              </w:rPr>
            </w:pPr>
          </w:p>
        </w:tc>
      </w:tr>
      <w:tr w:rsidR="001E4271" w:rsidRPr="004740DC" w:rsidTr="001E4271">
        <w:trPr>
          <w:cantSplit/>
        </w:trPr>
        <w:tc>
          <w:tcPr>
            <w:tcW w:w="9540" w:type="dxa"/>
            <w:shd w:val="clear" w:color="auto" w:fill="D9D9D9" w:themeFill="background1" w:themeFillShade="D9"/>
          </w:tcPr>
          <w:p w:rsidR="001E4271" w:rsidRPr="004740DC" w:rsidRDefault="001E4271" w:rsidP="001E4271">
            <w:pPr>
              <w:pStyle w:val="tablequestions"/>
              <w:spacing w:before="80" w:after="80"/>
              <w:rPr>
                <w:rFonts w:asciiTheme="minorHAnsi" w:hAnsiTheme="minorHAnsi"/>
              </w:rPr>
            </w:pPr>
            <w:r w:rsidRPr="004740DC">
              <w:rPr>
                <w:rFonts w:asciiTheme="minorHAnsi" w:hAnsiTheme="minorHAnsi"/>
              </w:rPr>
              <w:t xml:space="preserve">Do zoning regulations and plans identify and preserve agricultural lands and uses? </w:t>
            </w:r>
          </w:p>
        </w:tc>
        <w:tc>
          <w:tcPr>
            <w:tcW w:w="1440" w:type="dxa"/>
            <w:shd w:val="clear" w:color="auto" w:fill="D9D9D9" w:themeFill="background1" w:themeFillShade="D9"/>
          </w:tcPr>
          <w:p w:rsidR="001E4271" w:rsidRPr="004740DC" w:rsidRDefault="001E4271" w:rsidP="001E4271">
            <w:pPr>
              <w:pStyle w:val="tablequestions"/>
              <w:spacing w:before="80" w:after="80"/>
              <w:rPr>
                <w:rFonts w:asciiTheme="minorHAnsi" w:hAnsiTheme="minorHAnsi"/>
              </w:rPr>
            </w:pPr>
          </w:p>
        </w:tc>
        <w:tc>
          <w:tcPr>
            <w:tcW w:w="1440" w:type="dxa"/>
            <w:shd w:val="clear" w:color="auto" w:fill="D9D9D9" w:themeFill="background1" w:themeFillShade="D9"/>
          </w:tcPr>
          <w:p w:rsidR="001E4271" w:rsidRPr="004740DC" w:rsidRDefault="001E4271" w:rsidP="001E4271">
            <w:pPr>
              <w:pStyle w:val="tablequestions"/>
              <w:spacing w:before="80" w:after="80"/>
              <w:rPr>
                <w:rFonts w:asciiTheme="minorHAnsi" w:hAnsiTheme="minorHAnsi"/>
              </w:rPr>
            </w:pPr>
          </w:p>
        </w:tc>
        <w:tc>
          <w:tcPr>
            <w:tcW w:w="1260" w:type="dxa"/>
            <w:shd w:val="clear" w:color="auto" w:fill="D9D9D9" w:themeFill="background1" w:themeFillShade="D9"/>
          </w:tcPr>
          <w:p w:rsidR="001E4271" w:rsidRPr="004740DC" w:rsidRDefault="001E4271" w:rsidP="001E4271">
            <w:pPr>
              <w:pStyle w:val="tablequestions"/>
              <w:spacing w:before="80" w:after="80"/>
              <w:rPr>
                <w:rFonts w:asciiTheme="minorHAnsi" w:hAnsiTheme="minorHAnsi"/>
              </w:rPr>
            </w:pPr>
          </w:p>
        </w:tc>
      </w:tr>
      <w:tr w:rsidR="001E4271" w:rsidRPr="004740DC" w:rsidTr="001E4271">
        <w:trPr>
          <w:cantSplit/>
        </w:trPr>
        <w:tc>
          <w:tcPr>
            <w:tcW w:w="9540" w:type="dxa"/>
          </w:tcPr>
          <w:p w:rsidR="001E4271" w:rsidRPr="004740DC" w:rsidRDefault="001E4271" w:rsidP="00A216FC">
            <w:pPr>
              <w:pStyle w:val="tabletext"/>
              <w:spacing w:before="80" w:after="80"/>
              <w:rPr>
                <w:rFonts w:asciiTheme="minorHAnsi" w:hAnsiTheme="minorHAnsi"/>
              </w:rPr>
            </w:pPr>
            <w:r w:rsidRPr="004740DC">
              <w:rPr>
                <w:rFonts w:asciiTheme="minorHAnsi" w:hAnsiTheme="minorHAnsi"/>
              </w:rPr>
              <w:t>Strategy 1: Zoning includes an agricultural district with established permitted uses.</w:t>
            </w:r>
            <w:r w:rsidRPr="004740DC">
              <w:rPr>
                <w:rStyle w:val="FootnoteReference"/>
                <w:rFonts w:asciiTheme="minorHAnsi" w:hAnsiTheme="minorHAnsi"/>
              </w:rPr>
              <w:footnoteReference w:id="2"/>
            </w:r>
            <w:r w:rsidRPr="004740DC">
              <w:rPr>
                <w:rFonts w:asciiTheme="minorHAnsi" w:hAnsiTheme="minorHAnsi"/>
                <w:vertAlign w:val="superscript"/>
              </w:rPr>
              <w:t>,</w:t>
            </w:r>
            <w:r w:rsidRPr="004740DC">
              <w:rPr>
                <w:rStyle w:val="FootnoteReference"/>
                <w:rFonts w:asciiTheme="minorHAnsi" w:hAnsiTheme="minorHAnsi"/>
              </w:rPr>
              <w:footnoteReference w:id="3"/>
            </w:r>
            <w:r w:rsidRPr="004740DC">
              <w:rPr>
                <w:rFonts w:asciiTheme="minorHAnsi" w:hAnsiTheme="minorHAnsi"/>
                <w:vertAlign w:val="superscript"/>
              </w:rPr>
              <w:t>,</w:t>
            </w:r>
            <w:r w:rsidRPr="004740DC">
              <w:rPr>
                <w:rStyle w:val="FootnoteReference"/>
                <w:rFonts w:asciiTheme="minorHAnsi" w:hAnsiTheme="minorHAnsi"/>
              </w:rPr>
              <w:footnoteReference w:id="4"/>
            </w:r>
            <w:r w:rsidR="004D3E28" w:rsidRPr="004740DC">
              <w:rPr>
                <w:rFonts w:asciiTheme="minorHAnsi" w:hAnsiTheme="minorHAnsi"/>
              </w:rPr>
              <w:t xml:space="preserve"> </w:t>
            </w:r>
            <w:r w:rsidR="004D3E28" w:rsidRPr="004740DC">
              <w:rPr>
                <w:rFonts w:asciiTheme="minorHAnsi" w:hAnsiTheme="minorHAnsi"/>
                <w:i/>
                <w:color w:val="FF0000"/>
              </w:rPr>
              <w:fldChar w:fldCharType="begin">
                <w:ffData>
                  <w:name w:val="Text1"/>
                  <w:enabled/>
                  <w:calcOnExit w:val="0"/>
                  <w:textInput/>
                </w:ffData>
              </w:fldChar>
            </w:r>
            <w:r w:rsidR="004D3E28" w:rsidRPr="004740DC">
              <w:rPr>
                <w:rFonts w:asciiTheme="minorHAnsi" w:hAnsiTheme="minorHAnsi"/>
                <w:i/>
                <w:color w:val="FF0000"/>
              </w:rPr>
              <w:instrText xml:space="preserve"> FORMTEXT </w:instrText>
            </w:r>
            <w:r w:rsidR="004D3E28" w:rsidRPr="004740DC">
              <w:rPr>
                <w:rFonts w:asciiTheme="minorHAnsi" w:hAnsiTheme="minorHAnsi"/>
                <w:i/>
                <w:color w:val="FF0000"/>
              </w:rPr>
            </w:r>
            <w:r w:rsidR="004D3E28" w:rsidRPr="004740DC">
              <w:rPr>
                <w:rFonts w:asciiTheme="minorHAnsi" w:hAnsiTheme="minorHAnsi"/>
                <w:i/>
                <w:color w:val="FF0000"/>
              </w:rPr>
              <w:fldChar w:fldCharType="separate"/>
            </w:r>
            <w:r w:rsidR="00A216FC" w:rsidRPr="00A216FC">
              <w:rPr>
                <w:rFonts w:asciiTheme="minorHAnsi" w:hAnsiTheme="minorHAnsi"/>
                <w:i/>
                <w:noProof/>
                <w:color w:val="FF0000"/>
              </w:rPr>
              <w:t>[Enter</w:t>
            </w:r>
            <w:r w:rsidR="00007D74">
              <w:rPr>
                <w:rFonts w:asciiTheme="minorHAnsi" w:hAnsiTheme="minorHAnsi"/>
                <w:i/>
                <w:noProof/>
                <w:color w:val="FF0000"/>
              </w:rPr>
              <w:t xml:space="preserve"> optional</w:t>
            </w:r>
            <w:r w:rsidR="00A216FC" w:rsidRPr="00A216FC">
              <w:rPr>
                <w:rFonts w:asciiTheme="minorHAnsi" w:hAnsiTheme="minorHAnsi"/>
                <w:i/>
                <w:noProof/>
                <w:color w:val="FF0000"/>
              </w:rPr>
              <w:t xml:space="preserve"> notes in gray boxes for all strategies]</w:t>
            </w:r>
            <w:r w:rsidR="004D3E28" w:rsidRPr="004740DC">
              <w:rPr>
                <w:rFonts w:asciiTheme="minorHAnsi" w:hAnsiTheme="minorHAnsi"/>
                <w:i/>
                <w:color w:val="FF0000"/>
              </w:rPr>
              <w:fldChar w:fldCharType="end"/>
            </w:r>
          </w:p>
        </w:tc>
        <w:sdt>
          <w:sdtPr>
            <w:rPr>
              <w:rFonts w:asciiTheme="minorHAnsi" w:hAnsiTheme="minorHAnsi"/>
            </w:rPr>
            <w:id w:val="-949163791"/>
            <w14:checkbox>
              <w14:checked w14:val="0"/>
              <w14:checkedState w14:val="2612" w14:font="MS Gothic"/>
              <w14:uncheckedState w14:val="2610" w14:font="MS Gothic"/>
            </w14:checkbox>
          </w:sdtPr>
          <w:sdtEndPr/>
          <w:sdtContent>
            <w:tc>
              <w:tcPr>
                <w:tcW w:w="1440" w:type="dxa"/>
              </w:tcPr>
              <w:p w:rsidR="001E4271" w:rsidRPr="004740DC" w:rsidRDefault="00007D74" w:rsidP="001E4271">
                <w:pPr>
                  <w:pStyle w:val="tabletext"/>
                  <w:spacing w:before="80" w:after="80"/>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941768820"/>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tc>
          <w:tcPr>
            <w:tcW w:w="1260" w:type="dxa"/>
          </w:tcPr>
          <w:p w:rsidR="001E4271" w:rsidRPr="004740DC" w:rsidRDefault="001E4271" w:rsidP="001E4271">
            <w:pPr>
              <w:pStyle w:val="tabletext"/>
              <w:spacing w:before="80" w:after="80"/>
              <w:jc w:val="center"/>
              <w:rPr>
                <w:rFonts w:asciiTheme="minorHAnsi" w:hAnsiTheme="minorHAnsi"/>
              </w:rPr>
            </w:pPr>
            <w:r w:rsidRPr="004740DC">
              <w:rPr>
                <w:rFonts w:asciiTheme="minorHAnsi" w:hAnsiTheme="minorHAnsi"/>
              </w:rPr>
              <w:t>2,3</w:t>
            </w:r>
          </w:p>
        </w:tc>
      </w:tr>
      <w:tr w:rsidR="001E4271" w:rsidRPr="004740DC" w:rsidTr="001E4271">
        <w:trPr>
          <w:cantSplit/>
        </w:trPr>
        <w:tc>
          <w:tcPr>
            <w:tcW w:w="9540" w:type="dxa"/>
          </w:tcPr>
          <w:p w:rsidR="001E4271" w:rsidRPr="004740DC" w:rsidRDefault="001E4271" w:rsidP="001E4271">
            <w:pPr>
              <w:pStyle w:val="tabletext"/>
              <w:spacing w:before="80" w:after="80"/>
              <w:rPr>
                <w:rFonts w:asciiTheme="minorHAnsi" w:hAnsiTheme="minorHAnsi"/>
              </w:rPr>
            </w:pPr>
            <w:r w:rsidRPr="004740DC">
              <w:rPr>
                <w:rFonts w:asciiTheme="minorHAnsi" w:hAnsiTheme="minorHAnsi"/>
              </w:rPr>
              <w:t>Strategy 2: Zoning defines “agriculture,” “agricultural land,” “farm,” “farm building,” “farm dwelling,” “livestock,” “crops,” and other important terms.</w:t>
            </w:r>
            <w:r w:rsidRPr="004740DC">
              <w:rPr>
                <w:rStyle w:val="FootnoteReference"/>
                <w:rFonts w:asciiTheme="minorHAnsi" w:hAnsiTheme="minorHAnsi"/>
              </w:rPr>
              <w:footnoteReference w:id="5"/>
            </w:r>
            <w:r w:rsidR="004D3E28" w:rsidRPr="004740DC">
              <w:rPr>
                <w:rFonts w:asciiTheme="minorHAnsi" w:hAnsiTheme="minorHAnsi"/>
              </w:rPr>
              <w:t xml:space="preserve"> </w:t>
            </w:r>
            <w:r w:rsidR="004D3E28" w:rsidRPr="004740DC">
              <w:rPr>
                <w:rFonts w:asciiTheme="minorHAnsi" w:hAnsiTheme="minorHAnsi"/>
                <w:i/>
                <w:color w:val="FF0000"/>
              </w:rPr>
              <w:fldChar w:fldCharType="begin">
                <w:ffData>
                  <w:name w:val="Text1"/>
                  <w:enabled/>
                  <w:calcOnExit w:val="0"/>
                  <w:textInput/>
                </w:ffData>
              </w:fldChar>
            </w:r>
            <w:r w:rsidR="004D3E28" w:rsidRPr="004740DC">
              <w:rPr>
                <w:rFonts w:asciiTheme="minorHAnsi" w:hAnsiTheme="minorHAnsi"/>
                <w:i/>
                <w:color w:val="FF0000"/>
              </w:rPr>
              <w:instrText xml:space="preserve"> FORMTEXT </w:instrText>
            </w:r>
            <w:r w:rsidR="004D3E28" w:rsidRPr="004740DC">
              <w:rPr>
                <w:rFonts w:asciiTheme="minorHAnsi" w:hAnsiTheme="minorHAnsi"/>
                <w:i/>
                <w:color w:val="FF0000"/>
              </w:rPr>
            </w:r>
            <w:r w:rsidR="004D3E28" w:rsidRPr="004740DC">
              <w:rPr>
                <w:rFonts w:asciiTheme="minorHAnsi" w:hAnsiTheme="minorHAnsi"/>
                <w:i/>
                <w:color w:val="FF0000"/>
              </w:rPr>
              <w:fldChar w:fldCharType="separate"/>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color w:val="FF0000"/>
              </w:rPr>
              <w:fldChar w:fldCharType="end"/>
            </w:r>
          </w:p>
        </w:tc>
        <w:sdt>
          <w:sdtPr>
            <w:rPr>
              <w:rFonts w:asciiTheme="minorHAnsi" w:hAnsiTheme="minorHAnsi"/>
            </w:rPr>
            <w:id w:val="943881336"/>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sdt>
          <w:sdtPr>
            <w:rPr>
              <w:rFonts w:asciiTheme="minorHAnsi" w:hAnsiTheme="minorHAnsi"/>
            </w:rPr>
            <w:id w:val="1833870168"/>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tc>
          <w:tcPr>
            <w:tcW w:w="1260" w:type="dxa"/>
          </w:tcPr>
          <w:p w:rsidR="001E4271" w:rsidRPr="004740DC" w:rsidRDefault="001E4271" w:rsidP="001E4271">
            <w:pPr>
              <w:pStyle w:val="tabletext"/>
              <w:spacing w:before="80" w:after="80"/>
              <w:jc w:val="center"/>
              <w:rPr>
                <w:rFonts w:asciiTheme="minorHAnsi" w:hAnsiTheme="minorHAnsi"/>
              </w:rPr>
            </w:pPr>
            <w:r w:rsidRPr="004740DC">
              <w:rPr>
                <w:rFonts w:asciiTheme="minorHAnsi" w:hAnsiTheme="minorHAnsi"/>
              </w:rPr>
              <w:t>1,2,3</w:t>
            </w:r>
          </w:p>
        </w:tc>
      </w:tr>
      <w:tr w:rsidR="001E4271" w:rsidRPr="004740DC" w:rsidTr="001E4271">
        <w:trPr>
          <w:cantSplit/>
        </w:trPr>
        <w:tc>
          <w:tcPr>
            <w:tcW w:w="9540" w:type="dxa"/>
          </w:tcPr>
          <w:p w:rsidR="001E4271" w:rsidRPr="004740DC" w:rsidRDefault="001E4271" w:rsidP="001E4271">
            <w:pPr>
              <w:pStyle w:val="tabletext"/>
              <w:spacing w:before="80" w:after="80"/>
              <w:rPr>
                <w:rFonts w:asciiTheme="minorHAnsi" w:hAnsiTheme="minorHAnsi"/>
              </w:rPr>
            </w:pPr>
            <w:r w:rsidRPr="004740DC">
              <w:rPr>
                <w:rFonts w:asciiTheme="minorHAnsi" w:hAnsiTheme="minorHAnsi"/>
              </w:rPr>
              <w:t>Strategy 3: Zoning does not limit the size of the parcel on which agricultural uses are allowed, thereby enabling smaller scale production of vegetables, fruits, and other products close to local markets where they may be consumed.</w:t>
            </w:r>
            <w:r w:rsidRPr="004740DC">
              <w:rPr>
                <w:rStyle w:val="FootnoteReference"/>
                <w:rFonts w:asciiTheme="minorHAnsi" w:hAnsiTheme="minorHAnsi"/>
              </w:rPr>
              <w:footnoteReference w:id="6"/>
            </w:r>
            <w:r w:rsidR="004D3E28" w:rsidRPr="004740DC">
              <w:rPr>
                <w:rFonts w:asciiTheme="minorHAnsi" w:hAnsiTheme="minorHAnsi"/>
              </w:rPr>
              <w:t xml:space="preserve"> </w:t>
            </w:r>
            <w:r w:rsidR="004D3E28" w:rsidRPr="004740DC">
              <w:rPr>
                <w:rFonts w:asciiTheme="minorHAnsi" w:hAnsiTheme="minorHAnsi"/>
                <w:i/>
                <w:color w:val="FF0000"/>
              </w:rPr>
              <w:fldChar w:fldCharType="begin">
                <w:ffData>
                  <w:name w:val="Text1"/>
                  <w:enabled/>
                  <w:calcOnExit w:val="0"/>
                  <w:textInput/>
                </w:ffData>
              </w:fldChar>
            </w:r>
            <w:r w:rsidR="004D3E28" w:rsidRPr="004740DC">
              <w:rPr>
                <w:rFonts w:asciiTheme="minorHAnsi" w:hAnsiTheme="minorHAnsi"/>
                <w:i/>
                <w:color w:val="FF0000"/>
              </w:rPr>
              <w:instrText xml:space="preserve"> FORMTEXT </w:instrText>
            </w:r>
            <w:r w:rsidR="004D3E28" w:rsidRPr="004740DC">
              <w:rPr>
                <w:rFonts w:asciiTheme="minorHAnsi" w:hAnsiTheme="minorHAnsi"/>
                <w:i/>
                <w:color w:val="FF0000"/>
              </w:rPr>
            </w:r>
            <w:r w:rsidR="004D3E28" w:rsidRPr="004740DC">
              <w:rPr>
                <w:rFonts w:asciiTheme="minorHAnsi" w:hAnsiTheme="minorHAnsi"/>
                <w:i/>
                <w:color w:val="FF0000"/>
              </w:rPr>
              <w:fldChar w:fldCharType="separate"/>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color w:val="FF0000"/>
              </w:rPr>
              <w:fldChar w:fldCharType="end"/>
            </w:r>
          </w:p>
        </w:tc>
        <w:sdt>
          <w:sdtPr>
            <w:rPr>
              <w:rFonts w:asciiTheme="minorHAnsi" w:hAnsiTheme="minorHAnsi"/>
            </w:rPr>
            <w:id w:val="1196506357"/>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sdt>
          <w:sdtPr>
            <w:rPr>
              <w:rFonts w:asciiTheme="minorHAnsi" w:hAnsiTheme="minorHAnsi"/>
            </w:rPr>
            <w:id w:val="-939141948"/>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tc>
          <w:tcPr>
            <w:tcW w:w="1260" w:type="dxa"/>
          </w:tcPr>
          <w:p w:rsidR="001E4271" w:rsidRPr="004740DC" w:rsidRDefault="001E4271" w:rsidP="001E4271">
            <w:pPr>
              <w:pStyle w:val="tabletext"/>
              <w:spacing w:before="80" w:after="80"/>
              <w:jc w:val="center"/>
              <w:rPr>
                <w:rFonts w:asciiTheme="minorHAnsi" w:hAnsiTheme="minorHAnsi"/>
              </w:rPr>
            </w:pPr>
            <w:r w:rsidRPr="004740DC">
              <w:rPr>
                <w:rFonts w:asciiTheme="minorHAnsi" w:hAnsiTheme="minorHAnsi"/>
              </w:rPr>
              <w:t>1,2,3</w:t>
            </w:r>
          </w:p>
        </w:tc>
      </w:tr>
      <w:tr w:rsidR="001E4271" w:rsidRPr="004740DC" w:rsidTr="001E4271">
        <w:trPr>
          <w:cantSplit/>
        </w:trPr>
        <w:tc>
          <w:tcPr>
            <w:tcW w:w="9540" w:type="dxa"/>
          </w:tcPr>
          <w:p w:rsidR="001E4271" w:rsidRPr="004740DC" w:rsidRDefault="001E4271" w:rsidP="001E4271">
            <w:pPr>
              <w:pStyle w:val="tabletext"/>
              <w:spacing w:before="80" w:after="80"/>
              <w:rPr>
                <w:rFonts w:asciiTheme="minorHAnsi" w:hAnsiTheme="minorHAnsi"/>
              </w:rPr>
            </w:pPr>
            <w:r w:rsidRPr="004740DC">
              <w:rPr>
                <w:rFonts w:asciiTheme="minorHAnsi" w:hAnsiTheme="minorHAnsi"/>
              </w:rPr>
              <w:lastRenderedPageBreak/>
              <w:t>Strategy 4: Zoning allows small-scale farming of crops in developed areas.</w:t>
            </w:r>
            <w:r w:rsidRPr="004740DC">
              <w:rPr>
                <w:rStyle w:val="FootnoteReference"/>
                <w:rFonts w:asciiTheme="minorHAnsi" w:hAnsiTheme="minorHAnsi"/>
              </w:rPr>
              <w:footnoteReference w:id="7"/>
            </w:r>
            <w:r w:rsidRPr="004740DC">
              <w:rPr>
                <w:rFonts w:asciiTheme="minorHAnsi" w:hAnsiTheme="minorHAnsi"/>
                <w:vertAlign w:val="superscript"/>
              </w:rPr>
              <w:t>,</w:t>
            </w:r>
            <w:r w:rsidRPr="004740DC">
              <w:rPr>
                <w:rStyle w:val="FootnoteReference"/>
                <w:rFonts w:asciiTheme="minorHAnsi" w:hAnsiTheme="minorHAnsi"/>
              </w:rPr>
              <w:footnoteReference w:id="8"/>
            </w:r>
            <w:r w:rsidRPr="004740DC">
              <w:rPr>
                <w:rFonts w:asciiTheme="minorHAnsi" w:hAnsiTheme="minorHAnsi"/>
                <w:vertAlign w:val="superscript"/>
              </w:rPr>
              <w:t>,</w:t>
            </w:r>
            <w:r w:rsidRPr="004740DC">
              <w:rPr>
                <w:rStyle w:val="FootnoteReference"/>
                <w:rFonts w:asciiTheme="minorHAnsi" w:hAnsiTheme="minorHAnsi"/>
              </w:rPr>
              <w:footnoteReference w:id="9"/>
            </w:r>
            <w:r w:rsidR="004D3E28" w:rsidRPr="004740DC">
              <w:rPr>
                <w:rFonts w:asciiTheme="minorHAnsi" w:hAnsiTheme="minorHAnsi"/>
                <w:vertAlign w:val="superscript"/>
              </w:rPr>
              <w:t xml:space="preserve"> </w:t>
            </w:r>
            <w:r w:rsidR="004D3E28" w:rsidRPr="004740DC">
              <w:rPr>
                <w:rFonts w:asciiTheme="minorHAnsi" w:hAnsiTheme="minorHAnsi"/>
                <w:i/>
                <w:color w:val="FF0000"/>
              </w:rPr>
              <w:fldChar w:fldCharType="begin">
                <w:ffData>
                  <w:name w:val="Text1"/>
                  <w:enabled/>
                  <w:calcOnExit w:val="0"/>
                  <w:textInput/>
                </w:ffData>
              </w:fldChar>
            </w:r>
            <w:r w:rsidR="004D3E28" w:rsidRPr="004740DC">
              <w:rPr>
                <w:rFonts w:asciiTheme="minorHAnsi" w:hAnsiTheme="minorHAnsi"/>
                <w:i/>
                <w:color w:val="FF0000"/>
              </w:rPr>
              <w:instrText xml:space="preserve"> FORMTEXT </w:instrText>
            </w:r>
            <w:r w:rsidR="004D3E28" w:rsidRPr="004740DC">
              <w:rPr>
                <w:rFonts w:asciiTheme="minorHAnsi" w:hAnsiTheme="minorHAnsi"/>
                <w:i/>
                <w:color w:val="FF0000"/>
              </w:rPr>
            </w:r>
            <w:r w:rsidR="004D3E28" w:rsidRPr="004740DC">
              <w:rPr>
                <w:rFonts w:asciiTheme="minorHAnsi" w:hAnsiTheme="minorHAnsi"/>
                <w:i/>
                <w:color w:val="FF0000"/>
              </w:rPr>
              <w:fldChar w:fldCharType="separate"/>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color w:val="FF0000"/>
              </w:rPr>
              <w:fldChar w:fldCharType="end"/>
            </w:r>
          </w:p>
        </w:tc>
        <w:sdt>
          <w:sdtPr>
            <w:rPr>
              <w:rFonts w:asciiTheme="minorHAnsi" w:hAnsiTheme="minorHAnsi"/>
            </w:rPr>
            <w:id w:val="-2106955710"/>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sdt>
          <w:sdtPr>
            <w:rPr>
              <w:rFonts w:asciiTheme="minorHAnsi" w:hAnsiTheme="minorHAnsi"/>
            </w:rPr>
            <w:id w:val="72177991"/>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tc>
          <w:tcPr>
            <w:tcW w:w="1260" w:type="dxa"/>
          </w:tcPr>
          <w:p w:rsidR="001E4271" w:rsidRPr="004740DC" w:rsidRDefault="001E4271" w:rsidP="001E4271">
            <w:pPr>
              <w:pStyle w:val="tabletext"/>
              <w:spacing w:before="80" w:after="80"/>
              <w:jc w:val="center"/>
              <w:rPr>
                <w:rFonts w:asciiTheme="minorHAnsi" w:hAnsiTheme="minorHAnsi"/>
              </w:rPr>
            </w:pPr>
            <w:r w:rsidRPr="004740DC">
              <w:rPr>
                <w:rFonts w:asciiTheme="minorHAnsi" w:hAnsiTheme="minorHAnsi"/>
              </w:rPr>
              <w:t>1,2,3</w:t>
            </w:r>
          </w:p>
        </w:tc>
      </w:tr>
      <w:tr w:rsidR="001E4271" w:rsidRPr="004740DC" w:rsidTr="001E4271">
        <w:trPr>
          <w:cantSplit/>
        </w:trPr>
        <w:tc>
          <w:tcPr>
            <w:tcW w:w="9540" w:type="dxa"/>
          </w:tcPr>
          <w:p w:rsidR="001E4271" w:rsidRPr="004740DC" w:rsidRDefault="001E4271" w:rsidP="001E4271">
            <w:pPr>
              <w:pStyle w:val="tabletext"/>
              <w:spacing w:before="80" w:after="80"/>
              <w:rPr>
                <w:rFonts w:asciiTheme="minorHAnsi" w:hAnsiTheme="minorHAnsi"/>
              </w:rPr>
            </w:pPr>
            <w:r w:rsidRPr="004740DC">
              <w:rPr>
                <w:rFonts w:asciiTheme="minorHAnsi" w:hAnsiTheme="minorHAnsi"/>
              </w:rPr>
              <w:t>Strategy 5: Define and allow uses that support the regional food system in land use plans and development regulations.</w:t>
            </w:r>
            <w:r w:rsidRPr="004740DC">
              <w:rPr>
                <w:rStyle w:val="FootnoteReference"/>
                <w:rFonts w:asciiTheme="minorHAnsi" w:hAnsiTheme="minorHAnsi"/>
              </w:rPr>
              <w:footnoteReference w:id="10"/>
            </w:r>
            <w:r w:rsidR="004D3E28" w:rsidRPr="004740DC">
              <w:rPr>
                <w:rFonts w:asciiTheme="minorHAnsi" w:hAnsiTheme="minorHAnsi"/>
              </w:rPr>
              <w:t xml:space="preserve"> </w:t>
            </w:r>
            <w:r w:rsidR="004D3E28" w:rsidRPr="004740DC">
              <w:rPr>
                <w:rFonts w:asciiTheme="minorHAnsi" w:hAnsiTheme="minorHAnsi"/>
                <w:i/>
                <w:color w:val="FF0000"/>
              </w:rPr>
              <w:fldChar w:fldCharType="begin">
                <w:ffData>
                  <w:name w:val="Text1"/>
                  <w:enabled/>
                  <w:calcOnExit w:val="0"/>
                  <w:textInput/>
                </w:ffData>
              </w:fldChar>
            </w:r>
            <w:r w:rsidR="004D3E28" w:rsidRPr="004740DC">
              <w:rPr>
                <w:rFonts w:asciiTheme="minorHAnsi" w:hAnsiTheme="minorHAnsi"/>
                <w:i/>
                <w:color w:val="FF0000"/>
              </w:rPr>
              <w:instrText xml:space="preserve"> FORMTEXT </w:instrText>
            </w:r>
            <w:r w:rsidR="004D3E28" w:rsidRPr="004740DC">
              <w:rPr>
                <w:rFonts w:asciiTheme="minorHAnsi" w:hAnsiTheme="minorHAnsi"/>
                <w:i/>
                <w:color w:val="FF0000"/>
              </w:rPr>
            </w:r>
            <w:r w:rsidR="004D3E28" w:rsidRPr="004740DC">
              <w:rPr>
                <w:rFonts w:asciiTheme="minorHAnsi" w:hAnsiTheme="minorHAnsi"/>
                <w:i/>
                <w:color w:val="FF0000"/>
              </w:rPr>
              <w:fldChar w:fldCharType="separate"/>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color w:val="FF0000"/>
              </w:rPr>
              <w:fldChar w:fldCharType="end"/>
            </w:r>
          </w:p>
        </w:tc>
        <w:sdt>
          <w:sdtPr>
            <w:rPr>
              <w:rFonts w:asciiTheme="minorHAnsi" w:hAnsiTheme="minorHAnsi"/>
            </w:rPr>
            <w:id w:val="-615823457"/>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sdt>
          <w:sdtPr>
            <w:rPr>
              <w:rFonts w:asciiTheme="minorHAnsi" w:hAnsiTheme="minorHAnsi"/>
            </w:rPr>
            <w:id w:val="39338443"/>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tc>
          <w:tcPr>
            <w:tcW w:w="1260" w:type="dxa"/>
          </w:tcPr>
          <w:p w:rsidR="001E4271" w:rsidRPr="004740DC" w:rsidRDefault="001E4271" w:rsidP="001E4271">
            <w:pPr>
              <w:pStyle w:val="tabletext"/>
              <w:spacing w:before="80" w:after="80"/>
              <w:jc w:val="center"/>
              <w:rPr>
                <w:rFonts w:asciiTheme="minorHAnsi" w:hAnsiTheme="minorHAnsi"/>
              </w:rPr>
            </w:pPr>
            <w:r w:rsidRPr="004740DC">
              <w:rPr>
                <w:rFonts w:asciiTheme="minorHAnsi" w:hAnsiTheme="minorHAnsi"/>
              </w:rPr>
              <w:t>1,2,3</w:t>
            </w:r>
          </w:p>
        </w:tc>
      </w:tr>
      <w:tr w:rsidR="001E4271" w:rsidRPr="004740DC" w:rsidTr="001E4271">
        <w:trPr>
          <w:cantSplit/>
        </w:trPr>
        <w:tc>
          <w:tcPr>
            <w:tcW w:w="9540" w:type="dxa"/>
          </w:tcPr>
          <w:p w:rsidR="001E4271" w:rsidRPr="004740DC" w:rsidRDefault="001E4271" w:rsidP="001E4271">
            <w:pPr>
              <w:pStyle w:val="tabletext"/>
              <w:spacing w:before="80" w:after="80"/>
              <w:rPr>
                <w:rFonts w:asciiTheme="minorHAnsi" w:hAnsiTheme="minorHAnsi"/>
              </w:rPr>
            </w:pPr>
            <w:r w:rsidRPr="004740DC">
              <w:rPr>
                <w:rFonts w:asciiTheme="minorHAnsi" w:hAnsiTheme="minorHAnsi"/>
              </w:rPr>
              <w:t>Strategy 6: Agricultural district zoning establishes minimum lot size large enough to avoid fragmentation of farming areas.</w:t>
            </w:r>
            <w:r w:rsidRPr="004740DC">
              <w:rPr>
                <w:rStyle w:val="FootnoteReference"/>
                <w:rFonts w:asciiTheme="minorHAnsi" w:hAnsiTheme="minorHAnsi"/>
              </w:rPr>
              <w:footnoteReference w:id="11"/>
            </w:r>
            <w:r w:rsidRPr="004740DC">
              <w:rPr>
                <w:rFonts w:asciiTheme="minorHAnsi" w:hAnsiTheme="minorHAnsi"/>
              </w:rPr>
              <w:t xml:space="preserve"> </w:t>
            </w:r>
            <w:r w:rsidR="004D3E28" w:rsidRPr="004740DC">
              <w:rPr>
                <w:rFonts w:asciiTheme="minorHAnsi" w:hAnsiTheme="minorHAnsi"/>
              </w:rPr>
              <w:t xml:space="preserve"> </w:t>
            </w:r>
            <w:r w:rsidR="004D3E28" w:rsidRPr="004740DC">
              <w:rPr>
                <w:rFonts w:asciiTheme="minorHAnsi" w:hAnsiTheme="minorHAnsi"/>
                <w:i/>
                <w:color w:val="FF0000"/>
              </w:rPr>
              <w:fldChar w:fldCharType="begin">
                <w:ffData>
                  <w:name w:val="Text1"/>
                  <w:enabled/>
                  <w:calcOnExit w:val="0"/>
                  <w:textInput/>
                </w:ffData>
              </w:fldChar>
            </w:r>
            <w:r w:rsidR="004D3E28" w:rsidRPr="004740DC">
              <w:rPr>
                <w:rFonts w:asciiTheme="minorHAnsi" w:hAnsiTheme="minorHAnsi"/>
                <w:i/>
                <w:color w:val="FF0000"/>
              </w:rPr>
              <w:instrText xml:space="preserve"> FORMTEXT </w:instrText>
            </w:r>
            <w:r w:rsidR="004D3E28" w:rsidRPr="004740DC">
              <w:rPr>
                <w:rFonts w:asciiTheme="minorHAnsi" w:hAnsiTheme="minorHAnsi"/>
                <w:i/>
                <w:color w:val="FF0000"/>
              </w:rPr>
            </w:r>
            <w:r w:rsidR="004D3E28" w:rsidRPr="004740DC">
              <w:rPr>
                <w:rFonts w:asciiTheme="minorHAnsi" w:hAnsiTheme="minorHAnsi"/>
                <w:i/>
                <w:color w:val="FF0000"/>
              </w:rPr>
              <w:fldChar w:fldCharType="separate"/>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color w:val="FF0000"/>
              </w:rPr>
              <w:fldChar w:fldCharType="end"/>
            </w:r>
          </w:p>
        </w:tc>
        <w:sdt>
          <w:sdtPr>
            <w:rPr>
              <w:rFonts w:asciiTheme="minorHAnsi" w:hAnsiTheme="minorHAnsi"/>
            </w:rPr>
            <w:id w:val="-1608033945"/>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sdt>
          <w:sdtPr>
            <w:rPr>
              <w:rFonts w:asciiTheme="minorHAnsi" w:hAnsiTheme="minorHAnsi"/>
            </w:rPr>
            <w:id w:val="168293991"/>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tc>
          <w:tcPr>
            <w:tcW w:w="1260" w:type="dxa"/>
          </w:tcPr>
          <w:p w:rsidR="001E4271" w:rsidRPr="004740DC" w:rsidRDefault="001E4271" w:rsidP="001E4271">
            <w:pPr>
              <w:pStyle w:val="tabletext"/>
              <w:spacing w:before="80" w:after="80"/>
              <w:jc w:val="center"/>
              <w:rPr>
                <w:rFonts w:asciiTheme="minorHAnsi" w:hAnsiTheme="minorHAnsi"/>
              </w:rPr>
            </w:pPr>
            <w:r w:rsidRPr="004740DC">
              <w:rPr>
                <w:rFonts w:asciiTheme="minorHAnsi" w:hAnsiTheme="minorHAnsi"/>
              </w:rPr>
              <w:t>2,3</w:t>
            </w:r>
          </w:p>
        </w:tc>
      </w:tr>
      <w:tr w:rsidR="001E4271" w:rsidRPr="004740DC" w:rsidTr="001E4271">
        <w:trPr>
          <w:cantSplit/>
        </w:trPr>
        <w:tc>
          <w:tcPr>
            <w:tcW w:w="9540" w:type="dxa"/>
            <w:tcBorders>
              <w:bottom w:val="single" w:sz="4" w:space="0" w:color="auto"/>
            </w:tcBorders>
          </w:tcPr>
          <w:p w:rsidR="001E4271" w:rsidRPr="004740DC" w:rsidRDefault="001E4271" w:rsidP="001E4271">
            <w:pPr>
              <w:pStyle w:val="tabletext"/>
              <w:spacing w:before="80" w:after="80"/>
              <w:rPr>
                <w:rFonts w:asciiTheme="minorHAnsi" w:hAnsiTheme="minorHAnsi"/>
              </w:rPr>
            </w:pPr>
            <w:r w:rsidRPr="004740DC">
              <w:rPr>
                <w:rFonts w:asciiTheme="minorHAnsi" w:hAnsiTheme="minorHAnsi"/>
              </w:rPr>
              <w:t>Strategy 7: Agricultural district zoning establishes a maximum number of dwelling units permitted on each lot.</w:t>
            </w:r>
            <w:r w:rsidRPr="004740DC">
              <w:rPr>
                <w:rStyle w:val="FootnoteReference"/>
                <w:rFonts w:asciiTheme="minorHAnsi" w:hAnsiTheme="minorHAnsi"/>
              </w:rPr>
              <w:footnoteReference w:id="12"/>
            </w:r>
            <w:r w:rsidR="004D3E28" w:rsidRPr="004740DC">
              <w:rPr>
                <w:rFonts w:asciiTheme="minorHAnsi" w:hAnsiTheme="minorHAnsi"/>
              </w:rPr>
              <w:t xml:space="preserve"> </w:t>
            </w:r>
            <w:r w:rsidR="004D3E28" w:rsidRPr="004740DC">
              <w:rPr>
                <w:rFonts w:asciiTheme="minorHAnsi" w:hAnsiTheme="minorHAnsi"/>
                <w:i/>
                <w:color w:val="FF0000"/>
              </w:rPr>
              <w:fldChar w:fldCharType="begin">
                <w:ffData>
                  <w:name w:val="Text1"/>
                  <w:enabled/>
                  <w:calcOnExit w:val="0"/>
                  <w:textInput/>
                </w:ffData>
              </w:fldChar>
            </w:r>
            <w:r w:rsidR="004D3E28" w:rsidRPr="004740DC">
              <w:rPr>
                <w:rFonts w:asciiTheme="minorHAnsi" w:hAnsiTheme="minorHAnsi"/>
                <w:i/>
                <w:color w:val="FF0000"/>
              </w:rPr>
              <w:instrText xml:space="preserve"> FORMTEXT </w:instrText>
            </w:r>
            <w:r w:rsidR="004D3E28" w:rsidRPr="004740DC">
              <w:rPr>
                <w:rFonts w:asciiTheme="minorHAnsi" w:hAnsiTheme="minorHAnsi"/>
                <w:i/>
                <w:color w:val="FF0000"/>
              </w:rPr>
            </w:r>
            <w:r w:rsidR="004D3E28" w:rsidRPr="004740DC">
              <w:rPr>
                <w:rFonts w:asciiTheme="minorHAnsi" w:hAnsiTheme="minorHAnsi"/>
                <w:i/>
                <w:color w:val="FF0000"/>
              </w:rPr>
              <w:fldChar w:fldCharType="separate"/>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color w:val="FF0000"/>
              </w:rPr>
              <w:fldChar w:fldCharType="end"/>
            </w:r>
          </w:p>
        </w:tc>
        <w:sdt>
          <w:sdtPr>
            <w:rPr>
              <w:rFonts w:asciiTheme="minorHAnsi" w:hAnsiTheme="minorHAnsi"/>
            </w:rPr>
            <w:id w:val="1964921198"/>
            <w14:checkbox>
              <w14:checked w14:val="0"/>
              <w14:checkedState w14:val="2612" w14:font="MS Gothic"/>
              <w14:uncheckedState w14:val="2610" w14:font="MS Gothic"/>
            </w14:checkbox>
          </w:sdtPr>
          <w:sdtEndPr/>
          <w:sdtContent>
            <w:tc>
              <w:tcPr>
                <w:tcW w:w="1440" w:type="dxa"/>
                <w:tcBorders>
                  <w:bottom w:val="single" w:sz="4" w:space="0" w:color="auto"/>
                </w:tcBorders>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sdt>
          <w:sdtPr>
            <w:rPr>
              <w:rFonts w:asciiTheme="minorHAnsi" w:hAnsiTheme="minorHAnsi"/>
            </w:rPr>
            <w:id w:val="1060981316"/>
            <w14:checkbox>
              <w14:checked w14:val="0"/>
              <w14:checkedState w14:val="2612" w14:font="MS Gothic"/>
              <w14:uncheckedState w14:val="2610" w14:font="MS Gothic"/>
            </w14:checkbox>
          </w:sdtPr>
          <w:sdtEndPr/>
          <w:sdtContent>
            <w:tc>
              <w:tcPr>
                <w:tcW w:w="1440" w:type="dxa"/>
                <w:tcBorders>
                  <w:bottom w:val="single" w:sz="4" w:space="0" w:color="auto"/>
                </w:tcBorders>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tc>
          <w:tcPr>
            <w:tcW w:w="1260" w:type="dxa"/>
            <w:tcBorders>
              <w:bottom w:val="single" w:sz="4" w:space="0" w:color="auto"/>
            </w:tcBorders>
          </w:tcPr>
          <w:p w:rsidR="001E4271" w:rsidRPr="004740DC" w:rsidRDefault="001E4271" w:rsidP="001E4271">
            <w:pPr>
              <w:pStyle w:val="tabletext"/>
              <w:spacing w:before="80" w:after="80"/>
              <w:jc w:val="center"/>
              <w:rPr>
                <w:rFonts w:asciiTheme="minorHAnsi" w:hAnsiTheme="minorHAnsi"/>
              </w:rPr>
            </w:pPr>
            <w:r w:rsidRPr="004740DC">
              <w:rPr>
                <w:rFonts w:asciiTheme="minorHAnsi" w:hAnsiTheme="minorHAnsi"/>
              </w:rPr>
              <w:t>2,3</w:t>
            </w:r>
          </w:p>
        </w:tc>
      </w:tr>
      <w:tr w:rsidR="001E4271" w:rsidRPr="004740DC" w:rsidTr="001E4271">
        <w:trPr>
          <w:cantSplit/>
        </w:trPr>
        <w:tc>
          <w:tcPr>
            <w:tcW w:w="9540" w:type="dxa"/>
          </w:tcPr>
          <w:p w:rsidR="001E4271" w:rsidRPr="004740DC" w:rsidRDefault="001E4271" w:rsidP="001E4271">
            <w:pPr>
              <w:pStyle w:val="tabletext"/>
              <w:spacing w:before="80" w:after="80"/>
              <w:rPr>
                <w:rFonts w:asciiTheme="minorHAnsi" w:hAnsiTheme="minorHAnsi"/>
              </w:rPr>
            </w:pPr>
            <w:r w:rsidRPr="004740DC">
              <w:rPr>
                <w:rFonts w:asciiTheme="minorHAnsi" w:hAnsiTheme="minorHAnsi"/>
              </w:rPr>
              <w:t>Strategy 8: Protect existing farms from nuisance complaints through tools such as a “Right to Farm” ordinance.</w:t>
            </w:r>
            <w:r w:rsidRPr="004740DC">
              <w:rPr>
                <w:rStyle w:val="FootnoteReference"/>
                <w:rFonts w:asciiTheme="minorHAnsi" w:hAnsiTheme="minorHAnsi"/>
              </w:rPr>
              <w:footnoteReference w:id="13"/>
            </w:r>
            <w:r w:rsidRPr="004740DC">
              <w:rPr>
                <w:rFonts w:asciiTheme="minorHAnsi" w:hAnsiTheme="minorHAnsi"/>
                <w:vertAlign w:val="superscript"/>
              </w:rPr>
              <w:t>,</w:t>
            </w:r>
            <w:r w:rsidRPr="004740DC">
              <w:rPr>
                <w:rStyle w:val="FootnoteReference"/>
                <w:rFonts w:asciiTheme="minorHAnsi" w:hAnsiTheme="minorHAnsi"/>
              </w:rPr>
              <w:footnoteReference w:id="14"/>
            </w:r>
            <w:r w:rsidR="004D3E28" w:rsidRPr="004740DC">
              <w:rPr>
                <w:rFonts w:asciiTheme="minorHAnsi" w:hAnsiTheme="minorHAnsi"/>
                <w:vertAlign w:val="superscript"/>
              </w:rPr>
              <w:t xml:space="preserve"> </w:t>
            </w:r>
            <w:r w:rsidR="004D3E28" w:rsidRPr="004740DC">
              <w:rPr>
                <w:rFonts w:asciiTheme="minorHAnsi" w:hAnsiTheme="minorHAnsi"/>
                <w:i/>
                <w:color w:val="FF0000"/>
              </w:rPr>
              <w:fldChar w:fldCharType="begin">
                <w:ffData>
                  <w:name w:val="Text1"/>
                  <w:enabled/>
                  <w:calcOnExit w:val="0"/>
                  <w:textInput/>
                </w:ffData>
              </w:fldChar>
            </w:r>
            <w:r w:rsidR="004D3E28" w:rsidRPr="004740DC">
              <w:rPr>
                <w:rFonts w:asciiTheme="minorHAnsi" w:hAnsiTheme="minorHAnsi"/>
                <w:i/>
                <w:color w:val="FF0000"/>
              </w:rPr>
              <w:instrText xml:space="preserve"> FORMTEXT </w:instrText>
            </w:r>
            <w:r w:rsidR="004D3E28" w:rsidRPr="004740DC">
              <w:rPr>
                <w:rFonts w:asciiTheme="minorHAnsi" w:hAnsiTheme="minorHAnsi"/>
                <w:i/>
                <w:color w:val="FF0000"/>
              </w:rPr>
            </w:r>
            <w:r w:rsidR="004D3E28" w:rsidRPr="004740DC">
              <w:rPr>
                <w:rFonts w:asciiTheme="minorHAnsi" w:hAnsiTheme="minorHAnsi"/>
                <w:i/>
                <w:color w:val="FF0000"/>
              </w:rPr>
              <w:fldChar w:fldCharType="separate"/>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color w:val="FF0000"/>
              </w:rPr>
              <w:fldChar w:fldCharType="end"/>
            </w:r>
          </w:p>
        </w:tc>
        <w:sdt>
          <w:sdtPr>
            <w:rPr>
              <w:rFonts w:asciiTheme="minorHAnsi" w:hAnsiTheme="minorHAnsi"/>
            </w:rPr>
            <w:id w:val="-775029473"/>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sdt>
          <w:sdtPr>
            <w:rPr>
              <w:rFonts w:asciiTheme="minorHAnsi" w:hAnsiTheme="minorHAnsi"/>
            </w:rPr>
            <w:id w:val="155977238"/>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tc>
          <w:tcPr>
            <w:tcW w:w="1260" w:type="dxa"/>
          </w:tcPr>
          <w:p w:rsidR="001E4271" w:rsidRPr="004740DC" w:rsidRDefault="001E4271" w:rsidP="001E4271">
            <w:pPr>
              <w:pStyle w:val="tabletext"/>
              <w:spacing w:before="80" w:after="80"/>
              <w:jc w:val="center"/>
              <w:rPr>
                <w:rFonts w:asciiTheme="minorHAnsi" w:hAnsiTheme="minorHAnsi"/>
              </w:rPr>
            </w:pPr>
            <w:r w:rsidRPr="004740DC">
              <w:rPr>
                <w:rFonts w:asciiTheme="minorHAnsi" w:hAnsiTheme="minorHAnsi"/>
              </w:rPr>
              <w:t>2,3</w:t>
            </w:r>
          </w:p>
        </w:tc>
      </w:tr>
      <w:tr w:rsidR="001E4271" w:rsidRPr="004740DC" w:rsidTr="001E4271">
        <w:trPr>
          <w:cantSplit/>
        </w:trPr>
        <w:tc>
          <w:tcPr>
            <w:tcW w:w="9540" w:type="dxa"/>
          </w:tcPr>
          <w:p w:rsidR="001E4271" w:rsidRPr="004740DC" w:rsidRDefault="001E4271" w:rsidP="001E4271">
            <w:pPr>
              <w:pStyle w:val="tabletext"/>
              <w:spacing w:before="80" w:after="80"/>
              <w:rPr>
                <w:rFonts w:asciiTheme="minorHAnsi" w:hAnsiTheme="minorHAnsi"/>
              </w:rPr>
            </w:pPr>
            <w:r w:rsidRPr="004740DC">
              <w:rPr>
                <w:rFonts w:asciiTheme="minorHAnsi" w:hAnsiTheme="minorHAnsi"/>
              </w:rPr>
              <w:t>Strategy 9: New developments are assessed impact fees that are used to preserve open space and productive agricultural lands.</w:t>
            </w:r>
            <w:r w:rsidRPr="004740DC">
              <w:rPr>
                <w:rStyle w:val="FootnoteReference"/>
                <w:rFonts w:asciiTheme="minorHAnsi" w:hAnsiTheme="minorHAnsi"/>
              </w:rPr>
              <w:footnoteReference w:id="15"/>
            </w:r>
            <w:r w:rsidRPr="004740DC">
              <w:rPr>
                <w:rFonts w:asciiTheme="minorHAnsi" w:hAnsiTheme="minorHAnsi"/>
              </w:rPr>
              <w:t xml:space="preserve"> </w:t>
            </w:r>
            <w:r w:rsidR="004D3E28" w:rsidRPr="004740DC">
              <w:rPr>
                <w:rFonts w:asciiTheme="minorHAnsi" w:hAnsiTheme="minorHAnsi"/>
              </w:rPr>
              <w:t xml:space="preserve"> </w:t>
            </w:r>
            <w:r w:rsidR="004D3E28" w:rsidRPr="004740DC">
              <w:rPr>
                <w:rFonts w:asciiTheme="minorHAnsi" w:hAnsiTheme="minorHAnsi"/>
                <w:i/>
                <w:color w:val="FF0000"/>
              </w:rPr>
              <w:fldChar w:fldCharType="begin">
                <w:ffData>
                  <w:name w:val="Text1"/>
                  <w:enabled/>
                  <w:calcOnExit w:val="0"/>
                  <w:textInput/>
                </w:ffData>
              </w:fldChar>
            </w:r>
            <w:r w:rsidR="004D3E28" w:rsidRPr="004740DC">
              <w:rPr>
                <w:rFonts w:asciiTheme="minorHAnsi" w:hAnsiTheme="minorHAnsi"/>
                <w:i/>
                <w:color w:val="FF0000"/>
              </w:rPr>
              <w:instrText xml:space="preserve"> FORMTEXT </w:instrText>
            </w:r>
            <w:r w:rsidR="004D3E28" w:rsidRPr="004740DC">
              <w:rPr>
                <w:rFonts w:asciiTheme="minorHAnsi" w:hAnsiTheme="minorHAnsi"/>
                <w:i/>
                <w:color w:val="FF0000"/>
              </w:rPr>
            </w:r>
            <w:r w:rsidR="004D3E28" w:rsidRPr="004740DC">
              <w:rPr>
                <w:rFonts w:asciiTheme="minorHAnsi" w:hAnsiTheme="minorHAnsi"/>
                <w:i/>
                <w:color w:val="FF0000"/>
              </w:rPr>
              <w:fldChar w:fldCharType="separate"/>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color w:val="FF0000"/>
              </w:rPr>
              <w:fldChar w:fldCharType="end"/>
            </w:r>
          </w:p>
        </w:tc>
        <w:sdt>
          <w:sdtPr>
            <w:rPr>
              <w:rFonts w:asciiTheme="minorHAnsi" w:hAnsiTheme="minorHAnsi"/>
            </w:rPr>
            <w:id w:val="-65427614"/>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sdt>
          <w:sdtPr>
            <w:rPr>
              <w:rFonts w:asciiTheme="minorHAnsi" w:hAnsiTheme="minorHAnsi"/>
            </w:rPr>
            <w:id w:val="-1402218852"/>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tc>
          <w:tcPr>
            <w:tcW w:w="1260" w:type="dxa"/>
          </w:tcPr>
          <w:p w:rsidR="001E4271" w:rsidRPr="004740DC" w:rsidRDefault="001E4271" w:rsidP="001E4271">
            <w:pPr>
              <w:pStyle w:val="tabletext"/>
              <w:spacing w:before="80" w:after="80"/>
              <w:jc w:val="center"/>
              <w:rPr>
                <w:rFonts w:asciiTheme="minorHAnsi" w:hAnsiTheme="minorHAnsi"/>
              </w:rPr>
            </w:pPr>
            <w:r w:rsidRPr="004740DC">
              <w:rPr>
                <w:rFonts w:asciiTheme="minorHAnsi" w:hAnsiTheme="minorHAnsi"/>
              </w:rPr>
              <w:t>1,2,3</w:t>
            </w:r>
          </w:p>
        </w:tc>
      </w:tr>
      <w:tr w:rsidR="001E4271" w:rsidRPr="004740DC" w:rsidTr="001E4271">
        <w:trPr>
          <w:cantSplit/>
        </w:trPr>
        <w:tc>
          <w:tcPr>
            <w:tcW w:w="9540" w:type="dxa"/>
            <w:tcBorders>
              <w:right w:val="nil"/>
            </w:tcBorders>
            <w:shd w:val="clear" w:color="auto" w:fill="95B3D7"/>
          </w:tcPr>
          <w:p w:rsidR="001E4271" w:rsidRPr="004740DC" w:rsidRDefault="001E4271" w:rsidP="001E4271">
            <w:pPr>
              <w:pStyle w:val="tabletext"/>
              <w:spacing w:before="80" w:after="80"/>
              <w:rPr>
                <w:rFonts w:asciiTheme="minorHAnsi" w:hAnsiTheme="minorHAnsi"/>
                <w:b/>
              </w:rPr>
            </w:pPr>
            <w:r w:rsidRPr="004740DC">
              <w:rPr>
                <w:rFonts w:asciiTheme="minorHAnsi" w:hAnsiTheme="minorHAnsi"/>
                <w:b/>
                <w:i/>
              </w:rPr>
              <w:t>Supporting Agritourism</w:t>
            </w:r>
          </w:p>
        </w:tc>
        <w:tc>
          <w:tcPr>
            <w:tcW w:w="1440" w:type="dxa"/>
            <w:tcBorders>
              <w:left w:val="nil"/>
              <w:right w:val="nil"/>
            </w:tcBorders>
            <w:shd w:val="clear" w:color="auto" w:fill="95B3D7"/>
          </w:tcPr>
          <w:p w:rsidR="001E4271" w:rsidRPr="004740DC" w:rsidRDefault="001E4271" w:rsidP="001E4271">
            <w:pPr>
              <w:pStyle w:val="tabletext"/>
              <w:spacing w:before="80" w:after="80"/>
              <w:jc w:val="center"/>
              <w:rPr>
                <w:rFonts w:asciiTheme="minorHAnsi" w:hAnsiTheme="minorHAnsi"/>
                <w:b/>
              </w:rPr>
            </w:pPr>
          </w:p>
        </w:tc>
        <w:tc>
          <w:tcPr>
            <w:tcW w:w="1440" w:type="dxa"/>
            <w:tcBorders>
              <w:left w:val="nil"/>
              <w:right w:val="nil"/>
            </w:tcBorders>
            <w:shd w:val="clear" w:color="auto" w:fill="95B3D7"/>
          </w:tcPr>
          <w:p w:rsidR="001E4271" w:rsidRPr="004740DC" w:rsidRDefault="001E4271" w:rsidP="001E4271">
            <w:pPr>
              <w:pStyle w:val="tabletext"/>
              <w:spacing w:before="80" w:after="80"/>
              <w:jc w:val="center"/>
              <w:rPr>
                <w:rFonts w:asciiTheme="minorHAnsi" w:hAnsiTheme="minorHAnsi"/>
                <w:b/>
              </w:rPr>
            </w:pPr>
          </w:p>
        </w:tc>
        <w:tc>
          <w:tcPr>
            <w:tcW w:w="1260" w:type="dxa"/>
            <w:tcBorders>
              <w:left w:val="nil"/>
            </w:tcBorders>
            <w:shd w:val="clear" w:color="auto" w:fill="95B3D7"/>
          </w:tcPr>
          <w:p w:rsidR="001E4271" w:rsidRPr="004740DC" w:rsidRDefault="001E4271" w:rsidP="001E4271">
            <w:pPr>
              <w:pStyle w:val="tabletext"/>
              <w:spacing w:before="80" w:after="80"/>
              <w:jc w:val="center"/>
              <w:rPr>
                <w:rFonts w:asciiTheme="minorHAnsi" w:hAnsiTheme="minorHAnsi"/>
                <w:b/>
              </w:rPr>
            </w:pPr>
          </w:p>
        </w:tc>
      </w:tr>
      <w:tr w:rsidR="001E4271" w:rsidRPr="004740DC" w:rsidTr="001E4271">
        <w:trPr>
          <w:cantSplit/>
        </w:trPr>
        <w:tc>
          <w:tcPr>
            <w:tcW w:w="9540" w:type="dxa"/>
            <w:shd w:val="clear" w:color="auto" w:fill="D9D9D9" w:themeFill="background1" w:themeFillShade="D9"/>
          </w:tcPr>
          <w:p w:rsidR="001E4271" w:rsidRPr="004740DC" w:rsidRDefault="001E4271" w:rsidP="001E4271">
            <w:pPr>
              <w:pStyle w:val="tabletext"/>
              <w:spacing w:before="80" w:after="80"/>
              <w:rPr>
                <w:rFonts w:asciiTheme="minorHAnsi" w:hAnsiTheme="minorHAnsi"/>
                <w:b/>
              </w:rPr>
            </w:pPr>
            <w:r w:rsidRPr="004740DC">
              <w:rPr>
                <w:rFonts w:asciiTheme="minorHAnsi" w:hAnsiTheme="minorHAnsi"/>
                <w:b/>
              </w:rPr>
              <w:t>Do codes and policies promote agritourism?</w:t>
            </w:r>
          </w:p>
        </w:tc>
        <w:tc>
          <w:tcPr>
            <w:tcW w:w="1440" w:type="dxa"/>
            <w:shd w:val="clear" w:color="auto" w:fill="D9D9D9" w:themeFill="background1" w:themeFillShade="D9"/>
          </w:tcPr>
          <w:p w:rsidR="001E4271" w:rsidRPr="004740DC" w:rsidRDefault="001E4271" w:rsidP="001E4271">
            <w:pPr>
              <w:pStyle w:val="tabletext"/>
              <w:spacing w:before="80" w:after="80"/>
              <w:jc w:val="center"/>
              <w:rPr>
                <w:rFonts w:asciiTheme="minorHAnsi" w:hAnsiTheme="minorHAnsi"/>
                <w:b/>
              </w:rPr>
            </w:pPr>
          </w:p>
        </w:tc>
        <w:tc>
          <w:tcPr>
            <w:tcW w:w="1440" w:type="dxa"/>
            <w:shd w:val="clear" w:color="auto" w:fill="D9D9D9" w:themeFill="background1" w:themeFillShade="D9"/>
          </w:tcPr>
          <w:p w:rsidR="001E4271" w:rsidRPr="004740DC" w:rsidRDefault="001E4271" w:rsidP="001E4271">
            <w:pPr>
              <w:pStyle w:val="tabletext"/>
              <w:spacing w:before="80" w:after="80"/>
              <w:jc w:val="center"/>
              <w:rPr>
                <w:rFonts w:asciiTheme="minorHAnsi" w:hAnsiTheme="minorHAnsi"/>
                <w:b/>
              </w:rPr>
            </w:pPr>
          </w:p>
        </w:tc>
        <w:tc>
          <w:tcPr>
            <w:tcW w:w="1260" w:type="dxa"/>
            <w:shd w:val="clear" w:color="auto" w:fill="D9D9D9" w:themeFill="background1" w:themeFillShade="D9"/>
          </w:tcPr>
          <w:p w:rsidR="001E4271" w:rsidRPr="004740DC" w:rsidRDefault="001E4271" w:rsidP="001E4271">
            <w:pPr>
              <w:pStyle w:val="tabletext"/>
              <w:spacing w:before="80" w:after="80"/>
              <w:jc w:val="center"/>
              <w:rPr>
                <w:rFonts w:asciiTheme="minorHAnsi" w:hAnsiTheme="minorHAnsi"/>
                <w:b/>
              </w:rPr>
            </w:pPr>
          </w:p>
        </w:tc>
      </w:tr>
      <w:tr w:rsidR="001E4271" w:rsidRPr="004740DC" w:rsidTr="001E4271">
        <w:trPr>
          <w:cantSplit/>
        </w:trPr>
        <w:tc>
          <w:tcPr>
            <w:tcW w:w="9540" w:type="dxa"/>
          </w:tcPr>
          <w:p w:rsidR="001E4271" w:rsidRPr="004740DC" w:rsidRDefault="001E4271" w:rsidP="001E4271">
            <w:pPr>
              <w:pStyle w:val="tabletext"/>
              <w:spacing w:before="80" w:after="80"/>
              <w:rPr>
                <w:rFonts w:asciiTheme="minorHAnsi" w:hAnsiTheme="minorHAnsi"/>
              </w:rPr>
            </w:pPr>
            <w:r w:rsidRPr="004740DC">
              <w:rPr>
                <w:rFonts w:asciiTheme="minorHAnsi" w:hAnsiTheme="minorHAnsi"/>
              </w:rPr>
              <w:t>Strategy 10: Ordinance defines “agritourism” and encourages standards for an agritourism enterprise related to parking, signs, food and beverage sales, hours of operation, and other considerations.</w:t>
            </w:r>
            <w:r w:rsidRPr="004740DC">
              <w:rPr>
                <w:rStyle w:val="FootnoteReference"/>
                <w:rFonts w:asciiTheme="minorHAnsi" w:hAnsiTheme="minorHAnsi"/>
              </w:rPr>
              <w:footnoteReference w:id="16"/>
            </w:r>
            <w:r w:rsidR="004D3E28" w:rsidRPr="004740DC">
              <w:rPr>
                <w:rFonts w:asciiTheme="minorHAnsi" w:hAnsiTheme="minorHAnsi"/>
              </w:rPr>
              <w:t xml:space="preserve"> </w:t>
            </w:r>
            <w:r w:rsidR="004D3E28" w:rsidRPr="004740DC">
              <w:rPr>
                <w:rFonts w:asciiTheme="minorHAnsi" w:hAnsiTheme="minorHAnsi"/>
                <w:i/>
                <w:color w:val="FF0000"/>
              </w:rPr>
              <w:fldChar w:fldCharType="begin">
                <w:ffData>
                  <w:name w:val="Text1"/>
                  <w:enabled/>
                  <w:calcOnExit w:val="0"/>
                  <w:textInput/>
                </w:ffData>
              </w:fldChar>
            </w:r>
            <w:r w:rsidR="004D3E28" w:rsidRPr="004740DC">
              <w:rPr>
                <w:rFonts w:asciiTheme="minorHAnsi" w:hAnsiTheme="minorHAnsi"/>
                <w:i/>
                <w:color w:val="FF0000"/>
              </w:rPr>
              <w:instrText xml:space="preserve"> FORMTEXT </w:instrText>
            </w:r>
            <w:r w:rsidR="004D3E28" w:rsidRPr="004740DC">
              <w:rPr>
                <w:rFonts w:asciiTheme="minorHAnsi" w:hAnsiTheme="minorHAnsi"/>
                <w:i/>
                <w:color w:val="FF0000"/>
              </w:rPr>
            </w:r>
            <w:r w:rsidR="004D3E28" w:rsidRPr="004740DC">
              <w:rPr>
                <w:rFonts w:asciiTheme="minorHAnsi" w:hAnsiTheme="minorHAnsi"/>
                <w:i/>
                <w:color w:val="FF0000"/>
              </w:rPr>
              <w:fldChar w:fldCharType="separate"/>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color w:val="FF0000"/>
              </w:rPr>
              <w:fldChar w:fldCharType="end"/>
            </w:r>
          </w:p>
        </w:tc>
        <w:sdt>
          <w:sdtPr>
            <w:rPr>
              <w:rFonts w:asciiTheme="minorHAnsi" w:hAnsiTheme="minorHAnsi"/>
            </w:rPr>
            <w:id w:val="2078930299"/>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sdt>
          <w:sdtPr>
            <w:rPr>
              <w:rFonts w:asciiTheme="minorHAnsi" w:hAnsiTheme="minorHAnsi"/>
            </w:rPr>
            <w:id w:val="-541524977"/>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tc>
          <w:tcPr>
            <w:tcW w:w="1260" w:type="dxa"/>
          </w:tcPr>
          <w:p w:rsidR="001E4271" w:rsidRPr="004740DC" w:rsidRDefault="001E4271" w:rsidP="001E4271">
            <w:pPr>
              <w:pStyle w:val="tabletext"/>
              <w:spacing w:before="80" w:after="80"/>
              <w:jc w:val="center"/>
              <w:rPr>
                <w:rFonts w:asciiTheme="minorHAnsi" w:hAnsiTheme="minorHAnsi"/>
              </w:rPr>
            </w:pPr>
            <w:r w:rsidRPr="004740DC">
              <w:rPr>
                <w:rFonts w:asciiTheme="minorHAnsi" w:hAnsiTheme="minorHAnsi"/>
              </w:rPr>
              <w:t>1,2,3</w:t>
            </w:r>
          </w:p>
        </w:tc>
      </w:tr>
      <w:tr w:rsidR="001E4271" w:rsidRPr="004740DC" w:rsidTr="001E4271">
        <w:trPr>
          <w:cantSplit/>
        </w:trPr>
        <w:tc>
          <w:tcPr>
            <w:tcW w:w="9540" w:type="dxa"/>
          </w:tcPr>
          <w:p w:rsidR="001E4271" w:rsidRPr="004740DC" w:rsidRDefault="001E4271" w:rsidP="001E4271">
            <w:pPr>
              <w:pStyle w:val="tabletext"/>
              <w:spacing w:before="80" w:after="80"/>
              <w:rPr>
                <w:rFonts w:asciiTheme="minorHAnsi" w:hAnsiTheme="minorHAnsi"/>
              </w:rPr>
            </w:pPr>
            <w:r w:rsidRPr="004740DC">
              <w:rPr>
                <w:rFonts w:asciiTheme="minorHAnsi" w:hAnsiTheme="minorHAnsi"/>
              </w:rPr>
              <w:t>Strategy 11: Codes and policies allow roadside farm stands to sell produce directly to consumers.</w:t>
            </w:r>
            <w:r w:rsidRPr="004740DC">
              <w:rPr>
                <w:rStyle w:val="FootnoteReference"/>
                <w:rFonts w:asciiTheme="minorHAnsi" w:hAnsiTheme="minorHAnsi"/>
              </w:rPr>
              <w:footnoteReference w:id="17"/>
            </w:r>
            <w:r w:rsidR="004D3E28" w:rsidRPr="004740DC">
              <w:rPr>
                <w:rFonts w:asciiTheme="minorHAnsi" w:hAnsiTheme="minorHAnsi"/>
              </w:rPr>
              <w:t xml:space="preserve"> </w:t>
            </w:r>
            <w:r w:rsidR="004D3E28" w:rsidRPr="004740DC">
              <w:rPr>
                <w:rFonts w:asciiTheme="minorHAnsi" w:hAnsiTheme="minorHAnsi"/>
                <w:i/>
                <w:color w:val="FF0000"/>
              </w:rPr>
              <w:fldChar w:fldCharType="begin">
                <w:ffData>
                  <w:name w:val="Text1"/>
                  <w:enabled/>
                  <w:calcOnExit w:val="0"/>
                  <w:textInput/>
                </w:ffData>
              </w:fldChar>
            </w:r>
            <w:r w:rsidR="004D3E28" w:rsidRPr="004740DC">
              <w:rPr>
                <w:rFonts w:asciiTheme="minorHAnsi" w:hAnsiTheme="minorHAnsi"/>
                <w:i/>
                <w:color w:val="FF0000"/>
              </w:rPr>
              <w:instrText xml:space="preserve"> FORMTEXT </w:instrText>
            </w:r>
            <w:r w:rsidR="004D3E28" w:rsidRPr="004740DC">
              <w:rPr>
                <w:rFonts w:asciiTheme="minorHAnsi" w:hAnsiTheme="minorHAnsi"/>
                <w:i/>
                <w:color w:val="FF0000"/>
              </w:rPr>
            </w:r>
            <w:r w:rsidR="004D3E28" w:rsidRPr="004740DC">
              <w:rPr>
                <w:rFonts w:asciiTheme="minorHAnsi" w:hAnsiTheme="minorHAnsi"/>
                <w:i/>
                <w:color w:val="FF0000"/>
              </w:rPr>
              <w:fldChar w:fldCharType="separate"/>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color w:val="FF0000"/>
              </w:rPr>
              <w:fldChar w:fldCharType="end"/>
            </w:r>
          </w:p>
        </w:tc>
        <w:sdt>
          <w:sdtPr>
            <w:rPr>
              <w:rFonts w:asciiTheme="minorHAnsi" w:hAnsiTheme="minorHAnsi"/>
            </w:rPr>
            <w:id w:val="725417282"/>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sdt>
          <w:sdtPr>
            <w:rPr>
              <w:rFonts w:asciiTheme="minorHAnsi" w:hAnsiTheme="minorHAnsi"/>
            </w:rPr>
            <w:id w:val="1145237166"/>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tc>
          <w:tcPr>
            <w:tcW w:w="1260" w:type="dxa"/>
          </w:tcPr>
          <w:p w:rsidR="001E4271" w:rsidRPr="004740DC" w:rsidRDefault="001E4271" w:rsidP="001E4271">
            <w:pPr>
              <w:pStyle w:val="tabletext"/>
              <w:spacing w:before="80" w:after="80"/>
              <w:jc w:val="center"/>
              <w:rPr>
                <w:rFonts w:asciiTheme="minorHAnsi" w:hAnsiTheme="minorHAnsi"/>
              </w:rPr>
            </w:pPr>
            <w:r w:rsidRPr="004740DC">
              <w:rPr>
                <w:rFonts w:asciiTheme="minorHAnsi" w:hAnsiTheme="minorHAnsi"/>
              </w:rPr>
              <w:t>1,2,3</w:t>
            </w:r>
          </w:p>
        </w:tc>
      </w:tr>
      <w:tr w:rsidR="001E4271" w:rsidRPr="004740DC" w:rsidTr="001E4271">
        <w:trPr>
          <w:cantSplit/>
        </w:trPr>
        <w:tc>
          <w:tcPr>
            <w:tcW w:w="9540" w:type="dxa"/>
          </w:tcPr>
          <w:p w:rsidR="001E4271" w:rsidRPr="004740DC" w:rsidRDefault="001E4271" w:rsidP="001E4271">
            <w:pPr>
              <w:pStyle w:val="tabletext"/>
              <w:spacing w:before="80" w:after="80"/>
              <w:rPr>
                <w:rFonts w:asciiTheme="minorHAnsi" w:hAnsiTheme="minorHAnsi"/>
              </w:rPr>
            </w:pPr>
            <w:r w:rsidRPr="004740DC">
              <w:rPr>
                <w:rFonts w:asciiTheme="minorHAnsi" w:hAnsiTheme="minorHAnsi"/>
              </w:rPr>
              <w:lastRenderedPageBreak/>
              <w:t>Strategy 12: Zoning allows farmers markets as a primary or secondary use.</w:t>
            </w:r>
            <w:r w:rsidRPr="004740DC">
              <w:rPr>
                <w:rStyle w:val="FootnoteReference"/>
                <w:rFonts w:asciiTheme="minorHAnsi" w:hAnsiTheme="minorHAnsi"/>
              </w:rPr>
              <w:footnoteReference w:id="18"/>
            </w:r>
            <w:r w:rsidR="004D3E28" w:rsidRPr="004740DC">
              <w:rPr>
                <w:rFonts w:asciiTheme="minorHAnsi" w:hAnsiTheme="minorHAnsi"/>
              </w:rPr>
              <w:t xml:space="preserve"> </w:t>
            </w:r>
            <w:r w:rsidR="004D3E28" w:rsidRPr="004740DC">
              <w:rPr>
                <w:rFonts w:asciiTheme="minorHAnsi" w:hAnsiTheme="minorHAnsi"/>
                <w:i/>
                <w:color w:val="FF0000"/>
              </w:rPr>
              <w:fldChar w:fldCharType="begin">
                <w:ffData>
                  <w:name w:val="Text1"/>
                  <w:enabled/>
                  <w:calcOnExit w:val="0"/>
                  <w:textInput/>
                </w:ffData>
              </w:fldChar>
            </w:r>
            <w:r w:rsidR="004D3E28" w:rsidRPr="004740DC">
              <w:rPr>
                <w:rFonts w:asciiTheme="minorHAnsi" w:hAnsiTheme="minorHAnsi"/>
                <w:i/>
                <w:color w:val="FF0000"/>
              </w:rPr>
              <w:instrText xml:space="preserve"> FORMTEXT </w:instrText>
            </w:r>
            <w:r w:rsidR="004D3E28" w:rsidRPr="004740DC">
              <w:rPr>
                <w:rFonts w:asciiTheme="minorHAnsi" w:hAnsiTheme="minorHAnsi"/>
                <w:i/>
                <w:color w:val="FF0000"/>
              </w:rPr>
            </w:r>
            <w:r w:rsidR="004D3E28" w:rsidRPr="004740DC">
              <w:rPr>
                <w:rFonts w:asciiTheme="minorHAnsi" w:hAnsiTheme="minorHAnsi"/>
                <w:i/>
                <w:color w:val="FF0000"/>
              </w:rPr>
              <w:fldChar w:fldCharType="separate"/>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color w:val="FF0000"/>
              </w:rPr>
              <w:fldChar w:fldCharType="end"/>
            </w:r>
          </w:p>
        </w:tc>
        <w:sdt>
          <w:sdtPr>
            <w:rPr>
              <w:rFonts w:asciiTheme="minorHAnsi" w:hAnsiTheme="minorHAnsi"/>
            </w:rPr>
            <w:id w:val="2013804565"/>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sdt>
          <w:sdtPr>
            <w:rPr>
              <w:rFonts w:asciiTheme="minorHAnsi" w:hAnsiTheme="minorHAnsi"/>
            </w:rPr>
            <w:id w:val="-735012390"/>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tc>
          <w:tcPr>
            <w:tcW w:w="1260" w:type="dxa"/>
          </w:tcPr>
          <w:p w:rsidR="001E4271" w:rsidRPr="004740DC" w:rsidRDefault="001E4271" w:rsidP="001E4271">
            <w:pPr>
              <w:pStyle w:val="tabletext"/>
              <w:spacing w:before="80" w:after="80"/>
              <w:jc w:val="center"/>
              <w:rPr>
                <w:rFonts w:asciiTheme="minorHAnsi" w:hAnsiTheme="minorHAnsi"/>
              </w:rPr>
            </w:pPr>
            <w:r w:rsidRPr="004740DC">
              <w:rPr>
                <w:rFonts w:asciiTheme="minorHAnsi" w:hAnsiTheme="minorHAnsi"/>
              </w:rPr>
              <w:t>1,2</w:t>
            </w:r>
          </w:p>
        </w:tc>
      </w:tr>
      <w:tr w:rsidR="001E4271" w:rsidRPr="004740DC" w:rsidTr="001E4271">
        <w:trPr>
          <w:cantSplit/>
        </w:trPr>
        <w:tc>
          <w:tcPr>
            <w:tcW w:w="9540" w:type="dxa"/>
            <w:tcBorders>
              <w:right w:val="nil"/>
            </w:tcBorders>
            <w:shd w:val="clear" w:color="auto" w:fill="C2D69B"/>
          </w:tcPr>
          <w:p w:rsidR="001E4271" w:rsidRPr="004740DC" w:rsidRDefault="001E4271" w:rsidP="001E4271">
            <w:pPr>
              <w:pStyle w:val="tablequestions"/>
              <w:spacing w:before="80" w:after="80"/>
              <w:rPr>
                <w:rFonts w:asciiTheme="minorHAnsi" w:hAnsiTheme="minorHAnsi"/>
                <w:i/>
              </w:rPr>
            </w:pPr>
            <w:r w:rsidRPr="004740DC">
              <w:rPr>
                <w:rFonts w:asciiTheme="minorHAnsi" w:hAnsiTheme="minorHAnsi"/>
                <w:i/>
              </w:rPr>
              <w:t>Supporting Agriculture Through Comprehensive Plans and Local Government Policies</w:t>
            </w:r>
          </w:p>
        </w:tc>
        <w:tc>
          <w:tcPr>
            <w:tcW w:w="1440" w:type="dxa"/>
            <w:tcBorders>
              <w:left w:val="nil"/>
              <w:right w:val="nil"/>
            </w:tcBorders>
            <w:shd w:val="clear" w:color="auto" w:fill="C2D69B"/>
          </w:tcPr>
          <w:p w:rsidR="001E4271" w:rsidRPr="004740DC" w:rsidRDefault="001E4271" w:rsidP="001E4271">
            <w:pPr>
              <w:pStyle w:val="tablequestions"/>
              <w:spacing w:before="80" w:after="80"/>
              <w:rPr>
                <w:rFonts w:asciiTheme="minorHAnsi" w:hAnsiTheme="minorHAnsi"/>
              </w:rPr>
            </w:pPr>
          </w:p>
        </w:tc>
        <w:tc>
          <w:tcPr>
            <w:tcW w:w="1440" w:type="dxa"/>
            <w:tcBorders>
              <w:left w:val="nil"/>
              <w:right w:val="nil"/>
            </w:tcBorders>
            <w:shd w:val="clear" w:color="auto" w:fill="C2D69B"/>
          </w:tcPr>
          <w:p w:rsidR="001E4271" w:rsidRPr="004740DC" w:rsidRDefault="001E4271" w:rsidP="001E4271">
            <w:pPr>
              <w:pStyle w:val="tablequestions"/>
              <w:spacing w:before="80" w:after="80"/>
              <w:rPr>
                <w:rFonts w:asciiTheme="minorHAnsi" w:hAnsiTheme="minorHAnsi"/>
              </w:rPr>
            </w:pPr>
          </w:p>
        </w:tc>
        <w:tc>
          <w:tcPr>
            <w:tcW w:w="1260" w:type="dxa"/>
            <w:tcBorders>
              <w:left w:val="nil"/>
            </w:tcBorders>
            <w:shd w:val="clear" w:color="auto" w:fill="C2D69B"/>
          </w:tcPr>
          <w:p w:rsidR="001E4271" w:rsidRPr="004740DC" w:rsidRDefault="001E4271" w:rsidP="001E4271">
            <w:pPr>
              <w:pStyle w:val="tablequestions"/>
              <w:spacing w:before="80" w:after="80"/>
              <w:rPr>
                <w:rFonts w:asciiTheme="minorHAnsi" w:hAnsiTheme="minorHAnsi"/>
              </w:rPr>
            </w:pPr>
          </w:p>
        </w:tc>
      </w:tr>
      <w:tr w:rsidR="001E4271" w:rsidRPr="004740DC" w:rsidTr="001E4271">
        <w:trPr>
          <w:cantSplit/>
        </w:trPr>
        <w:tc>
          <w:tcPr>
            <w:tcW w:w="9540" w:type="dxa"/>
            <w:shd w:val="clear" w:color="auto" w:fill="D9D9D9" w:themeFill="background1" w:themeFillShade="D9"/>
          </w:tcPr>
          <w:p w:rsidR="001E4271" w:rsidRPr="004740DC" w:rsidRDefault="001E4271" w:rsidP="001E4271">
            <w:pPr>
              <w:pStyle w:val="tablequestions"/>
              <w:spacing w:before="80" w:after="80"/>
              <w:rPr>
                <w:rFonts w:asciiTheme="minorHAnsi" w:hAnsiTheme="minorHAnsi"/>
              </w:rPr>
            </w:pPr>
            <w:r w:rsidRPr="004740DC">
              <w:rPr>
                <w:rFonts w:asciiTheme="minorHAnsi" w:hAnsiTheme="minorHAnsi"/>
              </w:rPr>
              <w:t xml:space="preserve">Are systems in place to support informed decisions on agricultural preservation? </w:t>
            </w:r>
          </w:p>
        </w:tc>
        <w:tc>
          <w:tcPr>
            <w:tcW w:w="1440" w:type="dxa"/>
            <w:shd w:val="clear" w:color="auto" w:fill="D9D9D9" w:themeFill="background1" w:themeFillShade="D9"/>
          </w:tcPr>
          <w:p w:rsidR="001E4271" w:rsidRPr="004740DC" w:rsidRDefault="001E4271" w:rsidP="001E4271">
            <w:pPr>
              <w:pStyle w:val="tablequestions"/>
              <w:spacing w:before="80" w:after="80"/>
              <w:rPr>
                <w:rFonts w:asciiTheme="minorHAnsi" w:hAnsiTheme="minorHAnsi"/>
              </w:rPr>
            </w:pPr>
          </w:p>
        </w:tc>
        <w:tc>
          <w:tcPr>
            <w:tcW w:w="1440" w:type="dxa"/>
            <w:shd w:val="clear" w:color="auto" w:fill="D9D9D9" w:themeFill="background1" w:themeFillShade="D9"/>
          </w:tcPr>
          <w:p w:rsidR="001E4271" w:rsidRPr="004740DC" w:rsidRDefault="001E4271" w:rsidP="001E4271">
            <w:pPr>
              <w:pStyle w:val="tablequestions"/>
              <w:spacing w:before="80" w:after="80"/>
              <w:rPr>
                <w:rFonts w:asciiTheme="minorHAnsi" w:hAnsiTheme="minorHAnsi"/>
              </w:rPr>
            </w:pPr>
          </w:p>
        </w:tc>
        <w:tc>
          <w:tcPr>
            <w:tcW w:w="1260" w:type="dxa"/>
            <w:shd w:val="clear" w:color="auto" w:fill="D9D9D9" w:themeFill="background1" w:themeFillShade="D9"/>
          </w:tcPr>
          <w:p w:rsidR="001E4271" w:rsidRPr="004740DC" w:rsidRDefault="001E4271" w:rsidP="001E4271">
            <w:pPr>
              <w:pStyle w:val="tablequestions"/>
              <w:spacing w:before="80" w:after="80"/>
              <w:rPr>
                <w:rFonts w:asciiTheme="minorHAnsi" w:hAnsiTheme="minorHAnsi"/>
              </w:rPr>
            </w:pPr>
          </w:p>
        </w:tc>
      </w:tr>
      <w:tr w:rsidR="001E4271" w:rsidRPr="004740DC" w:rsidTr="001E4271">
        <w:trPr>
          <w:cantSplit/>
        </w:trPr>
        <w:tc>
          <w:tcPr>
            <w:tcW w:w="9540" w:type="dxa"/>
            <w:shd w:val="clear" w:color="auto" w:fill="auto"/>
          </w:tcPr>
          <w:p w:rsidR="001E4271" w:rsidRPr="004740DC" w:rsidRDefault="001E4271" w:rsidP="001E4271">
            <w:pPr>
              <w:pStyle w:val="tablequestions"/>
              <w:spacing w:before="80" w:after="80"/>
              <w:rPr>
                <w:rFonts w:asciiTheme="minorHAnsi" w:hAnsiTheme="minorHAnsi"/>
                <w:b w:val="0"/>
              </w:rPr>
            </w:pPr>
            <w:r w:rsidRPr="004740DC">
              <w:rPr>
                <w:rFonts w:asciiTheme="minorHAnsi" w:hAnsiTheme="minorHAnsi"/>
                <w:b w:val="0"/>
              </w:rPr>
              <w:t>Strategy 13: Establish a board or commission to address agricultural issues in the community.</w:t>
            </w:r>
            <w:r w:rsidRPr="004740DC">
              <w:rPr>
                <w:rStyle w:val="FootnoteReference"/>
                <w:rFonts w:asciiTheme="minorHAnsi" w:hAnsiTheme="minorHAnsi"/>
                <w:b w:val="0"/>
              </w:rPr>
              <w:footnoteReference w:id="19"/>
            </w:r>
            <w:r w:rsidR="004D3E28" w:rsidRPr="004740DC">
              <w:rPr>
                <w:rFonts w:asciiTheme="minorHAnsi" w:hAnsiTheme="minorHAnsi"/>
                <w:b w:val="0"/>
              </w:rPr>
              <w:t xml:space="preserve"> </w:t>
            </w:r>
            <w:r w:rsidR="004D3E28" w:rsidRPr="004740DC">
              <w:rPr>
                <w:rFonts w:asciiTheme="minorHAnsi" w:hAnsiTheme="minorHAnsi"/>
                <w:b w:val="0"/>
                <w:i/>
                <w:color w:val="FF0000"/>
              </w:rPr>
              <w:fldChar w:fldCharType="begin">
                <w:ffData>
                  <w:name w:val="Text1"/>
                  <w:enabled/>
                  <w:calcOnExit w:val="0"/>
                  <w:textInput/>
                </w:ffData>
              </w:fldChar>
            </w:r>
            <w:r w:rsidR="004D3E28" w:rsidRPr="004740DC">
              <w:rPr>
                <w:rFonts w:asciiTheme="minorHAnsi" w:hAnsiTheme="minorHAnsi"/>
                <w:b w:val="0"/>
                <w:i/>
                <w:color w:val="FF0000"/>
              </w:rPr>
              <w:instrText xml:space="preserve"> FORMTEXT </w:instrText>
            </w:r>
            <w:r w:rsidR="004D3E28" w:rsidRPr="004740DC">
              <w:rPr>
                <w:rFonts w:asciiTheme="minorHAnsi" w:hAnsiTheme="minorHAnsi"/>
                <w:b w:val="0"/>
                <w:i/>
                <w:color w:val="FF0000"/>
              </w:rPr>
            </w:r>
            <w:r w:rsidR="004D3E28" w:rsidRPr="004740DC">
              <w:rPr>
                <w:rFonts w:asciiTheme="minorHAnsi" w:hAnsiTheme="minorHAnsi"/>
                <w:b w:val="0"/>
                <w:i/>
                <w:color w:val="FF0000"/>
              </w:rPr>
              <w:fldChar w:fldCharType="separate"/>
            </w:r>
            <w:r w:rsidR="004D3E28" w:rsidRPr="004740DC">
              <w:rPr>
                <w:rFonts w:asciiTheme="minorHAnsi" w:hAnsiTheme="minorHAnsi"/>
                <w:b w:val="0"/>
                <w:i/>
                <w:noProof/>
                <w:color w:val="FF0000"/>
              </w:rPr>
              <w:t> </w:t>
            </w:r>
            <w:r w:rsidR="004D3E28" w:rsidRPr="004740DC">
              <w:rPr>
                <w:rFonts w:asciiTheme="minorHAnsi" w:hAnsiTheme="minorHAnsi"/>
                <w:b w:val="0"/>
                <w:i/>
                <w:noProof/>
                <w:color w:val="FF0000"/>
              </w:rPr>
              <w:t> </w:t>
            </w:r>
            <w:r w:rsidR="004D3E28" w:rsidRPr="004740DC">
              <w:rPr>
                <w:rFonts w:asciiTheme="minorHAnsi" w:hAnsiTheme="minorHAnsi"/>
                <w:b w:val="0"/>
                <w:i/>
                <w:noProof/>
                <w:color w:val="FF0000"/>
              </w:rPr>
              <w:t> </w:t>
            </w:r>
            <w:r w:rsidR="004D3E28" w:rsidRPr="004740DC">
              <w:rPr>
                <w:rFonts w:asciiTheme="minorHAnsi" w:hAnsiTheme="minorHAnsi"/>
                <w:b w:val="0"/>
                <w:i/>
                <w:noProof/>
                <w:color w:val="FF0000"/>
              </w:rPr>
              <w:t> </w:t>
            </w:r>
            <w:r w:rsidR="004D3E28" w:rsidRPr="004740DC">
              <w:rPr>
                <w:rFonts w:asciiTheme="minorHAnsi" w:hAnsiTheme="minorHAnsi"/>
                <w:b w:val="0"/>
                <w:i/>
                <w:noProof/>
                <w:color w:val="FF0000"/>
              </w:rPr>
              <w:t> </w:t>
            </w:r>
            <w:r w:rsidR="004D3E28" w:rsidRPr="004740DC">
              <w:rPr>
                <w:rFonts w:asciiTheme="minorHAnsi" w:hAnsiTheme="minorHAnsi"/>
                <w:b w:val="0"/>
                <w:i/>
                <w:color w:val="FF0000"/>
              </w:rPr>
              <w:fldChar w:fldCharType="end"/>
            </w:r>
          </w:p>
        </w:tc>
        <w:sdt>
          <w:sdtPr>
            <w:rPr>
              <w:rFonts w:asciiTheme="minorHAnsi" w:hAnsiTheme="minorHAnsi"/>
            </w:rPr>
            <w:id w:val="-1366753492"/>
            <w14:checkbox>
              <w14:checked w14:val="0"/>
              <w14:checkedState w14:val="2612" w14:font="MS Gothic"/>
              <w14:uncheckedState w14:val="2610" w14:font="MS Gothic"/>
            </w14:checkbox>
          </w:sdtPr>
          <w:sdtEndPr/>
          <w:sdtContent>
            <w:tc>
              <w:tcPr>
                <w:tcW w:w="1440" w:type="dxa"/>
                <w:shd w:val="clear" w:color="auto" w:fill="auto"/>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sdt>
          <w:sdtPr>
            <w:rPr>
              <w:rFonts w:asciiTheme="minorHAnsi" w:hAnsiTheme="minorHAnsi"/>
            </w:rPr>
            <w:id w:val="-1586069879"/>
            <w14:checkbox>
              <w14:checked w14:val="0"/>
              <w14:checkedState w14:val="2612" w14:font="MS Gothic"/>
              <w14:uncheckedState w14:val="2610" w14:font="MS Gothic"/>
            </w14:checkbox>
          </w:sdtPr>
          <w:sdtEndPr/>
          <w:sdtContent>
            <w:tc>
              <w:tcPr>
                <w:tcW w:w="1440" w:type="dxa"/>
                <w:shd w:val="clear" w:color="auto" w:fill="auto"/>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tc>
          <w:tcPr>
            <w:tcW w:w="1260" w:type="dxa"/>
            <w:shd w:val="clear" w:color="auto" w:fill="auto"/>
          </w:tcPr>
          <w:p w:rsidR="001E4271" w:rsidRPr="004740DC" w:rsidRDefault="001E4271" w:rsidP="001E4271">
            <w:pPr>
              <w:pStyle w:val="tablequestions"/>
              <w:spacing w:before="80" w:after="80"/>
              <w:jc w:val="center"/>
              <w:rPr>
                <w:rFonts w:asciiTheme="minorHAnsi" w:hAnsiTheme="minorHAnsi"/>
                <w:b w:val="0"/>
              </w:rPr>
            </w:pPr>
            <w:r w:rsidRPr="004740DC">
              <w:rPr>
                <w:rFonts w:asciiTheme="minorHAnsi" w:hAnsiTheme="minorHAnsi"/>
                <w:b w:val="0"/>
              </w:rPr>
              <w:t>1,2,3</w:t>
            </w:r>
          </w:p>
        </w:tc>
      </w:tr>
      <w:tr w:rsidR="001E4271" w:rsidRPr="004740DC" w:rsidTr="001E4271">
        <w:trPr>
          <w:cantSplit/>
        </w:trPr>
        <w:tc>
          <w:tcPr>
            <w:tcW w:w="9540" w:type="dxa"/>
            <w:shd w:val="clear" w:color="auto" w:fill="auto"/>
          </w:tcPr>
          <w:p w:rsidR="001E4271" w:rsidRPr="004740DC" w:rsidRDefault="001E4271" w:rsidP="001E4271">
            <w:pPr>
              <w:pStyle w:val="tablequestions"/>
              <w:spacing w:before="80" w:after="80"/>
              <w:rPr>
                <w:rFonts w:asciiTheme="minorHAnsi" w:hAnsiTheme="minorHAnsi"/>
              </w:rPr>
            </w:pPr>
            <w:r w:rsidRPr="004740DC">
              <w:rPr>
                <w:rFonts w:asciiTheme="minorHAnsi" w:hAnsiTheme="minorHAnsi"/>
                <w:b w:val="0"/>
              </w:rPr>
              <w:t>Strategy 14: Parcel-level information about agricultural land use is available in a GIS database.</w:t>
            </w:r>
            <w:r w:rsidRPr="004740DC">
              <w:rPr>
                <w:rStyle w:val="FootnoteReference"/>
                <w:rFonts w:asciiTheme="minorHAnsi" w:hAnsiTheme="minorHAnsi"/>
                <w:b w:val="0"/>
              </w:rPr>
              <w:footnoteReference w:id="20"/>
            </w:r>
            <w:r w:rsidR="004D3E28" w:rsidRPr="004740DC">
              <w:rPr>
                <w:rFonts w:asciiTheme="minorHAnsi" w:hAnsiTheme="minorHAnsi"/>
                <w:b w:val="0"/>
              </w:rPr>
              <w:t xml:space="preserve"> </w:t>
            </w:r>
            <w:r w:rsidR="004D3E28" w:rsidRPr="004740DC">
              <w:rPr>
                <w:rFonts w:asciiTheme="minorHAnsi" w:hAnsiTheme="minorHAnsi"/>
                <w:b w:val="0"/>
                <w:i/>
                <w:color w:val="FF0000"/>
              </w:rPr>
              <w:fldChar w:fldCharType="begin">
                <w:ffData>
                  <w:name w:val="Text1"/>
                  <w:enabled/>
                  <w:calcOnExit w:val="0"/>
                  <w:textInput/>
                </w:ffData>
              </w:fldChar>
            </w:r>
            <w:r w:rsidR="004D3E28" w:rsidRPr="004740DC">
              <w:rPr>
                <w:rFonts w:asciiTheme="minorHAnsi" w:hAnsiTheme="minorHAnsi"/>
                <w:b w:val="0"/>
                <w:i/>
                <w:color w:val="FF0000"/>
              </w:rPr>
              <w:instrText xml:space="preserve"> FORMTEXT </w:instrText>
            </w:r>
            <w:r w:rsidR="004D3E28" w:rsidRPr="004740DC">
              <w:rPr>
                <w:rFonts w:asciiTheme="minorHAnsi" w:hAnsiTheme="minorHAnsi"/>
                <w:b w:val="0"/>
                <w:i/>
                <w:color w:val="FF0000"/>
              </w:rPr>
            </w:r>
            <w:r w:rsidR="004D3E28" w:rsidRPr="004740DC">
              <w:rPr>
                <w:rFonts w:asciiTheme="minorHAnsi" w:hAnsiTheme="minorHAnsi"/>
                <w:b w:val="0"/>
                <w:i/>
                <w:color w:val="FF0000"/>
              </w:rPr>
              <w:fldChar w:fldCharType="separate"/>
            </w:r>
            <w:r w:rsidR="004D3E28" w:rsidRPr="004740DC">
              <w:rPr>
                <w:rFonts w:asciiTheme="minorHAnsi" w:hAnsiTheme="minorHAnsi"/>
                <w:b w:val="0"/>
                <w:i/>
                <w:noProof/>
                <w:color w:val="FF0000"/>
              </w:rPr>
              <w:t> </w:t>
            </w:r>
            <w:r w:rsidR="004D3E28" w:rsidRPr="004740DC">
              <w:rPr>
                <w:rFonts w:asciiTheme="minorHAnsi" w:hAnsiTheme="minorHAnsi"/>
                <w:b w:val="0"/>
                <w:i/>
                <w:noProof/>
                <w:color w:val="FF0000"/>
              </w:rPr>
              <w:t> </w:t>
            </w:r>
            <w:r w:rsidR="004D3E28" w:rsidRPr="004740DC">
              <w:rPr>
                <w:rFonts w:asciiTheme="minorHAnsi" w:hAnsiTheme="minorHAnsi"/>
                <w:b w:val="0"/>
                <w:i/>
                <w:noProof/>
                <w:color w:val="FF0000"/>
              </w:rPr>
              <w:t> </w:t>
            </w:r>
            <w:r w:rsidR="004D3E28" w:rsidRPr="004740DC">
              <w:rPr>
                <w:rFonts w:asciiTheme="minorHAnsi" w:hAnsiTheme="minorHAnsi"/>
                <w:b w:val="0"/>
                <w:i/>
                <w:noProof/>
                <w:color w:val="FF0000"/>
              </w:rPr>
              <w:t> </w:t>
            </w:r>
            <w:r w:rsidR="004D3E28" w:rsidRPr="004740DC">
              <w:rPr>
                <w:rFonts w:asciiTheme="minorHAnsi" w:hAnsiTheme="minorHAnsi"/>
                <w:b w:val="0"/>
                <w:i/>
                <w:noProof/>
                <w:color w:val="FF0000"/>
              </w:rPr>
              <w:t> </w:t>
            </w:r>
            <w:r w:rsidR="004D3E28" w:rsidRPr="004740DC">
              <w:rPr>
                <w:rFonts w:asciiTheme="minorHAnsi" w:hAnsiTheme="minorHAnsi"/>
                <w:b w:val="0"/>
                <w:i/>
                <w:color w:val="FF0000"/>
              </w:rPr>
              <w:fldChar w:fldCharType="end"/>
            </w:r>
          </w:p>
        </w:tc>
        <w:sdt>
          <w:sdtPr>
            <w:rPr>
              <w:rFonts w:asciiTheme="minorHAnsi" w:hAnsiTheme="minorHAnsi"/>
            </w:rPr>
            <w:id w:val="-1560783322"/>
            <w14:checkbox>
              <w14:checked w14:val="0"/>
              <w14:checkedState w14:val="2612" w14:font="MS Gothic"/>
              <w14:uncheckedState w14:val="2610" w14:font="MS Gothic"/>
            </w14:checkbox>
          </w:sdtPr>
          <w:sdtEndPr/>
          <w:sdtContent>
            <w:tc>
              <w:tcPr>
                <w:tcW w:w="1440" w:type="dxa"/>
                <w:shd w:val="clear" w:color="auto" w:fill="auto"/>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sdt>
          <w:sdtPr>
            <w:rPr>
              <w:rFonts w:asciiTheme="minorHAnsi" w:hAnsiTheme="minorHAnsi"/>
            </w:rPr>
            <w:id w:val="1350526146"/>
            <w14:checkbox>
              <w14:checked w14:val="0"/>
              <w14:checkedState w14:val="2612" w14:font="MS Gothic"/>
              <w14:uncheckedState w14:val="2610" w14:font="MS Gothic"/>
            </w14:checkbox>
          </w:sdtPr>
          <w:sdtEndPr/>
          <w:sdtContent>
            <w:tc>
              <w:tcPr>
                <w:tcW w:w="1440" w:type="dxa"/>
                <w:shd w:val="clear" w:color="auto" w:fill="auto"/>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tc>
          <w:tcPr>
            <w:tcW w:w="1260" w:type="dxa"/>
            <w:shd w:val="clear" w:color="auto" w:fill="auto"/>
          </w:tcPr>
          <w:p w:rsidR="001E4271" w:rsidRPr="004740DC" w:rsidRDefault="001E4271" w:rsidP="001E4271">
            <w:pPr>
              <w:pStyle w:val="tablequestions"/>
              <w:spacing w:before="80" w:after="80"/>
              <w:jc w:val="center"/>
              <w:rPr>
                <w:rFonts w:asciiTheme="minorHAnsi" w:hAnsiTheme="minorHAnsi"/>
                <w:b w:val="0"/>
              </w:rPr>
            </w:pPr>
            <w:r w:rsidRPr="004740DC">
              <w:rPr>
                <w:rFonts w:asciiTheme="minorHAnsi" w:hAnsiTheme="minorHAnsi"/>
                <w:b w:val="0"/>
              </w:rPr>
              <w:t>2,3</w:t>
            </w:r>
          </w:p>
        </w:tc>
      </w:tr>
      <w:tr w:rsidR="001E4271" w:rsidRPr="004740DC" w:rsidTr="001E4271">
        <w:trPr>
          <w:cantSplit/>
        </w:trPr>
        <w:tc>
          <w:tcPr>
            <w:tcW w:w="9540" w:type="dxa"/>
            <w:shd w:val="clear" w:color="auto" w:fill="D9D9D9" w:themeFill="background1" w:themeFillShade="D9"/>
          </w:tcPr>
          <w:p w:rsidR="001E4271" w:rsidRPr="004740DC" w:rsidRDefault="001E4271" w:rsidP="001E4271">
            <w:pPr>
              <w:pStyle w:val="tablequestions"/>
              <w:spacing w:before="80" w:after="80"/>
              <w:rPr>
                <w:rFonts w:asciiTheme="minorHAnsi" w:hAnsiTheme="minorHAnsi"/>
              </w:rPr>
            </w:pPr>
            <w:r w:rsidRPr="004740DC">
              <w:rPr>
                <w:rFonts w:asciiTheme="minorHAnsi" w:hAnsiTheme="minorHAnsi"/>
              </w:rPr>
              <w:t>Are there financial incentives for preserving agricultural lands?</w:t>
            </w:r>
          </w:p>
        </w:tc>
        <w:tc>
          <w:tcPr>
            <w:tcW w:w="1440" w:type="dxa"/>
            <w:shd w:val="clear" w:color="auto" w:fill="D9D9D9" w:themeFill="background1" w:themeFillShade="D9"/>
          </w:tcPr>
          <w:p w:rsidR="001E4271" w:rsidRPr="004740DC" w:rsidRDefault="001E4271" w:rsidP="001E4271">
            <w:pPr>
              <w:pStyle w:val="tablequestions"/>
              <w:spacing w:before="80" w:after="80"/>
              <w:rPr>
                <w:rFonts w:asciiTheme="minorHAnsi" w:hAnsiTheme="minorHAnsi"/>
              </w:rPr>
            </w:pPr>
          </w:p>
        </w:tc>
        <w:tc>
          <w:tcPr>
            <w:tcW w:w="1440" w:type="dxa"/>
            <w:shd w:val="clear" w:color="auto" w:fill="D9D9D9" w:themeFill="background1" w:themeFillShade="D9"/>
          </w:tcPr>
          <w:p w:rsidR="001E4271" w:rsidRPr="004740DC" w:rsidRDefault="001E4271" w:rsidP="001E4271">
            <w:pPr>
              <w:pStyle w:val="tablequestions"/>
              <w:spacing w:before="80" w:after="80"/>
              <w:rPr>
                <w:rFonts w:asciiTheme="minorHAnsi" w:hAnsiTheme="minorHAnsi"/>
              </w:rPr>
            </w:pPr>
          </w:p>
        </w:tc>
        <w:tc>
          <w:tcPr>
            <w:tcW w:w="1260" w:type="dxa"/>
            <w:shd w:val="clear" w:color="auto" w:fill="D9D9D9" w:themeFill="background1" w:themeFillShade="D9"/>
          </w:tcPr>
          <w:p w:rsidR="001E4271" w:rsidRPr="004740DC" w:rsidRDefault="001E4271" w:rsidP="001E4271">
            <w:pPr>
              <w:pStyle w:val="tablequestions"/>
              <w:spacing w:before="80" w:after="80"/>
              <w:rPr>
                <w:rFonts w:asciiTheme="minorHAnsi" w:hAnsiTheme="minorHAnsi"/>
              </w:rPr>
            </w:pPr>
          </w:p>
        </w:tc>
      </w:tr>
      <w:tr w:rsidR="001E4271" w:rsidRPr="004740DC" w:rsidTr="001E4271">
        <w:trPr>
          <w:cantSplit/>
        </w:trPr>
        <w:tc>
          <w:tcPr>
            <w:tcW w:w="9540" w:type="dxa"/>
          </w:tcPr>
          <w:p w:rsidR="001E4271" w:rsidRPr="004740DC" w:rsidRDefault="001E4271" w:rsidP="001E4271">
            <w:pPr>
              <w:pStyle w:val="tabletext"/>
              <w:spacing w:before="80" w:after="80"/>
              <w:rPr>
                <w:rFonts w:asciiTheme="minorHAnsi" w:hAnsiTheme="minorHAnsi"/>
              </w:rPr>
            </w:pPr>
            <w:r w:rsidRPr="004740DC">
              <w:rPr>
                <w:rFonts w:asciiTheme="minorHAnsi" w:hAnsiTheme="minorHAnsi"/>
              </w:rPr>
              <w:t>Strategy 15: Tax agricultural land at current use value, rather than at its highest value on the real estate market, to help agriculture remain economically viable.</w:t>
            </w:r>
            <w:r w:rsidRPr="004740DC">
              <w:rPr>
                <w:rStyle w:val="FootnoteReference"/>
                <w:rFonts w:asciiTheme="minorHAnsi" w:hAnsiTheme="minorHAnsi"/>
              </w:rPr>
              <w:footnoteReference w:id="21"/>
            </w:r>
            <w:r w:rsidR="004D3E28" w:rsidRPr="004740DC">
              <w:rPr>
                <w:rFonts w:asciiTheme="minorHAnsi" w:hAnsiTheme="minorHAnsi"/>
              </w:rPr>
              <w:t xml:space="preserve"> </w:t>
            </w:r>
            <w:r w:rsidR="004D3E28" w:rsidRPr="004740DC">
              <w:rPr>
                <w:rFonts w:asciiTheme="minorHAnsi" w:hAnsiTheme="minorHAnsi"/>
                <w:i/>
                <w:color w:val="FF0000"/>
              </w:rPr>
              <w:fldChar w:fldCharType="begin">
                <w:ffData>
                  <w:name w:val="Text1"/>
                  <w:enabled/>
                  <w:calcOnExit w:val="0"/>
                  <w:textInput/>
                </w:ffData>
              </w:fldChar>
            </w:r>
            <w:r w:rsidR="004D3E28" w:rsidRPr="004740DC">
              <w:rPr>
                <w:rFonts w:asciiTheme="minorHAnsi" w:hAnsiTheme="minorHAnsi"/>
                <w:i/>
                <w:color w:val="FF0000"/>
              </w:rPr>
              <w:instrText xml:space="preserve"> FORMTEXT </w:instrText>
            </w:r>
            <w:r w:rsidR="004D3E28" w:rsidRPr="004740DC">
              <w:rPr>
                <w:rFonts w:asciiTheme="minorHAnsi" w:hAnsiTheme="minorHAnsi"/>
                <w:i/>
                <w:color w:val="FF0000"/>
              </w:rPr>
            </w:r>
            <w:r w:rsidR="004D3E28" w:rsidRPr="004740DC">
              <w:rPr>
                <w:rFonts w:asciiTheme="minorHAnsi" w:hAnsiTheme="minorHAnsi"/>
                <w:i/>
                <w:color w:val="FF0000"/>
              </w:rPr>
              <w:fldChar w:fldCharType="separate"/>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color w:val="FF0000"/>
              </w:rPr>
              <w:fldChar w:fldCharType="end"/>
            </w:r>
          </w:p>
        </w:tc>
        <w:sdt>
          <w:sdtPr>
            <w:rPr>
              <w:rFonts w:asciiTheme="minorHAnsi" w:hAnsiTheme="minorHAnsi"/>
            </w:rPr>
            <w:id w:val="-914393535"/>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sdt>
          <w:sdtPr>
            <w:rPr>
              <w:rFonts w:asciiTheme="minorHAnsi" w:hAnsiTheme="minorHAnsi"/>
            </w:rPr>
            <w:id w:val="-336386170"/>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tc>
          <w:tcPr>
            <w:tcW w:w="1260" w:type="dxa"/>
          </w:tcPr>
          <w:p w:rsidR="001E4271" w:rsidRPr="004740DC" w:rsidRDefault="001E4271" w:rsidP="001E4271">
            <w:pPr>
              <w:pStyle w:val="tabletext"/>
              <w:spacing w:before="80" w:after="80"/>
              <w:jc w:val="center"/>
              <w:rPr>
                <w:rFonts w:asciiTheme="minorHAnsi" w:hAnsiTheme="minorHAnsi"/>
              </w:rPr>
            </w:pPr>
            <w:r w:rsidRPr="004740DC">
              <w:rPr>
                <w:rFonts w:asciiTheme="minorHAnsi" w:hAnsiTheme="minorHAnsi"/>
              </w:rPr>
              <w:t>2,3</w:t>
            </w:r>
          </w:p>
        </w:tc>
      </w:tr>
      <w:tr w:rsidR="001E4271" w:rsidRPr="004740DC" w:rsidTr="001E4271">
        <w:trPr>
          <w:cantSplit/>
        </w:trPr>
        <w:tc>
          <w:tcPr>
            <w:tcW w:w="9540" w:type="dxa"/>
          </w:tcPr>
          <w:p w:rsidR="001E4271" w:rsidRPr="004740DC" w:rsidRDefault="001E4271" w:rsidP="001E4271">
            <w:pPr>
              <w:pStyle w:val="tabletext"/>
              <w:spacing w:before="80" w:after="80"/>
              <w:rPr>
                <w:rFonts w:asciiTheme="minorHAnsi" w:hAnsiTheme="minorHAnsi"/>
              </w:rPr>
            </w:pPr>
            <w:r w:rsidRPr="004740DC">
              <w:rPr>
                <w:rFonts w:asciiTheme="minorHAnsi" w:hAnsiTheme="minorHAnsi"/>
              </w:rPr>
              <w:t>Strategy 16: Use purchase of development rights to protect farmland.</w:t>
            </w:r>
            <w:r w:rsidRPr="004740DC">
              <w:rPr>
                <w:rStyle w:val="FootnoteReference"/>
                <w:rFonts w:asciiTheme="minorHAnsi" w:hAnsiTheme="minorHAnsi"/>
              </w:rPr>
              <w:footnoteReference w:id="22"/>
            </w:r>
            <w:r w:rsidRPr="004740DC">
              <w:rPr>
                <w:rFonts w:asciiTheme="minorHAnsi" w:hAnsiTheme="minorHAnsi"/>
                <w:vertAlign w:val="superscript"/>
              </w:rPr>
              <w:t>,</w:t>
            </w:r>
            <w:r w:rsidRPr="004740DC">
              <w:rPr>
                <w:rStyle w:val="FootnoteReference"/>
                <w:rFonts w:asciiTheme="minorHAnsi" w:hAnsiTheme="minorHAnsi"/>
              </w:rPr>
              <w:footnoteReference w:id="23"/>
            </w:r>
            <w:r w:rsidR="004D3E28" w:rsidRPr="004740DC">
              <w:rPr>
                <w:rFonts w:asciiTheme="minorHAnsi" w:hAnsiTheme="minorHAnsi"/>
                <w:vertAlign w:val="superscript"/>
              </w:rPr>
              <w:t xml:space="preserve">  </w:t>
            </w:r>
            <w:r w:rsidR="004D3E28" w:rsidRPr="004740DC">
              <w:rPr>
                <w:rFonts w:asciiTheme="minorHAnsi" w:hAnsiTheme="minorHAnsi"/>
                <w:i/>
                <w:color w:val="FF0000"/>
              </w:rPr>
              <w:fldChar w:fldCharType="begin">
                <w:ffData>
                  <w:name w:val="Text1"/>
                  <w:enabled/>
                  <w:calcOnExit w:val="0"/>
                  <w:textInput/>
                </w:ffData>
              </w:fldChar>
            </w:r>
            <w:r w:rsidR="004D3E28" w:rsidRPr="004740DC">
              <w:rPr>
                <w:rFonts w:asciiTheme="minorHAnsi" w:hAnsiTheme="minorHAnsi"/>
                <w:i/>
                <w:color w:val="FF0000"/>
              </w:rPr>
              <w:instrText xml:space="preserve"> FORMTEXT </w:instrText>
            </w:r>
            <w:r w:rsidR="004D3E28" w:rsidRPr="004740DC">
              <w:rPr>
                <w:rFonts w:asciiTheme="minorHAnsi" w:hAnsiTheme="minorHAnsi"/>
                <w:i/>
                <w:color w:val="FF0000"/>
              </w:rPr>
            </w:r>
            <w:r w:rsidR="004D3E28" w:rsidRPr="004740DC">
              <w:rPr>
                <w:rFonts w:asciiTheme="minorHAnsi" w:hAnsiTheme="minorHAnsi"/>
                <w:i/>
                <w:color w:val="FF0000"/>
              </w:rPr>
              <w:fldChar w:fldCharType="separate"/>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color w:val="FF0000"/>
              </w:rPr>
              <w:fldChar w:fldCharType="end"/>
            </w:r>
          </w:p>
        </w:tc>
        <w:sdt>
          <w:sdtPr>
            <w:rPr>
              <w:rFonts w:asciiTheme="minorHAnsi" w:hAnsiTheme="minorHAnsi"/>
            </w:rPr>
            <w:id w:val="607550428"/>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sdt>
          <w:sdtPr>
            <w:rPr>
              <w:rFonts w:asciiTheme="minorHAnsi" w:hAnsiTheme="minorHAnsi"/>
            </w:rPr>
            <w:id w:val="-56086521"/>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tc>
          <w:tcPr>
            <w:tcW w:w="1260" w:type="dxa"/>
          </w:tcPr>
          <w:p w:rsidR="001E4271" w:rsidRPr="004740DC" w:rsidRDefault="001E4271" w:rsidP="001E4271">
            <w:pPr>
              <w:pStyle w:val="tabletext"/>
              <w:spacing w:before="80" w:after="80"/>
              <w:jc w:val="center"/>
              <w:rPr>
                <w:rFonts w:asciiTheme="minorHAnsi" w:hAnsiTheme="minorHAnsi"/>
              </w:rPr>
            </w:pPr>
            <w:r w:rsidRPr="004740DC">
              <w:rPr>
                <w:rFonts w:asciiTheme="minorHAnsi" w:hAnsiTheme="minorHAnsi"/>
              </w:rPr>
              <w:t>1,2,3</w:t>
            </w:r>
          </w:p>
        </w:tc>
      </w:tr>
      <w:tr w:rsidR="001E4271" w:rsidRPr="004740DC" w:rsidTr="001E4271">
        <w:trPr>
          <w:cantSplit/>
        </w:trPr>
        <w:tc>
          <w:tcPr>
            <w:tcW w:w="9540" w:type="dxa"/>
            <w:shd w:val="clear" w:color="auto" w:fill="D9D9D9" w:themeFill="background1" w:themeFillShade="D9"/>
          </w:tcPr>
          <w:p w:rsidR="001E4271" w:rsidRPr="004740DC" w:rsidRDefault="001E4271" w:rsidP="001E4271">
            <w:pPr>
              <w:pStyle w:val="tabletext"/>
              <w:spacing w:before="80" w:after="80"/>
              <w:rPr>
                <w:rFonts w:asciiTheme="minorHAnsi" w:hAnsiTheme="minorHAnsi"/>
                <w:b/>
              </w:rPr>
            </w:pPr>
            <w:r w:rsidRPr="004740DC">
              <w:rPr>
                <w:rFonts w:asciiTheme="minorHAnsi" w:hAnsiTheme="minorHAnsi"/>
                <w:b/>
              </w:rPr>
              <w:t>Are there marketing strategies or policies to support local agriculture?</w:t>
            </w:r>
          </w:p>
        </w:tc>
        <w:tc>
          <w:tcPr>
            <w:tcW w:w="1440" w:type="dxa"/>
            <w:shd w:val="clear" w:color="auto" w:fill="D9D9D9" w:themeFill="background1" w:themeFillShade="D9"/>
          </w:tcPr>
          <w:p w:rsidR="001E4271" w:rsidRPr="004740DC" w:rsidRDefault="001E4271" w:rsidP="001E4271">
            <w:pPr>
              <w:pStyle w:val="tabletext"/>
              <w:spacing w:before="80" w:after="80"/>
              <w:jc w:val="center"/>
              <w:rPr>
                <w:rFonts w:asciiTheme="minorHAnsi" w:hAnsiTheme="minorHAnsi"/>
                <w:b/>
              </w:rPr>
            </w:pPr>
          </w:p>
        </w:tc>
        <w:tc>
          <w:tcPr>
            <w:tcW w:w="1440" w:type="dxa"/>
            <w:shd w:val="clear" w:color="auto" w:fill="D9D9D9" w:themeFill="background1" w:themeFillShade="D9"/>
          </w:tcPr>
          <w:p w:rsidR="001E4271" w:rsidRPr="004740DC" w:rsidRDefault="001E4271" w:rsidP="001E4271">
            <w:pPr>
              <w:pStyle w:val="tabletext"/>
              <w:spacing w:before="80" w:after="80"/>
              <w:jc w:val="center"/>
              <w:rPr>
                <w:rFonts w:asciiTheme="minorHAnsi" w:hAnsiTheme="minorHAnsi"/>
                <w:b/>
              </w:rPr>
            </w:pPr>
          </w:p>
        </w:tc>
        <w:tc>
          <w:tcPr>
            <w:tcW w:w="1260" w:type="dxa"/>
            <w:shd w:val="clear" w:color="auto" w:fill="D9D9D9" w:themeFill="background1" w:themeFillShade="D9"/>
          </w:tcPr>
          <w:p w:rsidR="001E4271" w:rsidRPr="004740DC" w:rsidRDefault="001E4271" w:rsidP="001E4271">
            <w:pPr>
              <w:pStyle w:val="tabletext"/>
              <w:spacing w:before="80" w:after="80"/>
              <w:jc w:val="center"/>
              <w:rPr>
                <w:rFonts w:asciiTheme="minorHAnsi" w:hAnsiTheme="minorHAnsi"/>
                <w:b/>
              </w:rPr>
            </w:pPr>
          </w:p>
        </w:tc>
      </w:tr>
      <w:tr w:rsidR="001E4271" w:rsidRPr="004740DC" w:rsidTr="001E4271">
        <w:trPr>
          <w:cantSplit/>
        </w:trPr>
        <w:tc>
          <w:tcPr>
            <w:tcW w:w="9540" w:type="dxa"/>
          </w:tcPr>
          <w:p w:rsidR="001E4271" w:rsidRPr="004740DC" w:rsidRDefault="001E4271" w:rsidP="001E4271">
            <w:pPr>
              <w:pStyle w:val="tabletext"/>
              <w:spacing w:before="80" w:after="80"/>
              <w:rPr>
                <w:rFonts w:asciiTheme="minorHAnsi" w:hAnsiTheme="minorHAnsi"/>
              </w:rPr>
            </w:pPr>
            <w:r w:rsidRPr="004740DC">
              <w:rPr>
                <w:rFonts w:asciiTheme="minorHAnsi" w:hAnsiTheme="minorHAnsi"/>
              </w:rPr>
              <w:t>Strategy 17: A marketing strategy or plan for local farming identifies potential markets and addresses potential gaps in production or processing (for example, lack of cool storage, transportation, or processing facilities).</w:t>
            </w:r>
            <w:r w:rsidRPr="004740DC">
              <w:rPr>
                <w:rStyle w:val="FootnoteReference"/>
                <w:rFonts w:asciiTheme="minorHAnsi" w:hAnsiTheme="minorHAnsi"/>
              </w:rPr>
              <w:footnoteReference w:id="24"/>
            </w:r>
            <w:r w:rsidR="004D3E28" w:rsidRPr="004740DC">
              <w:rPr>
                <w:rFonts w:asciiTheme="minorHAnsi" w:hAnsiTheme="minorHAnsi"/>
              </w:rPr>
              <w:t xml:space="preserve">  </w:t>
            </w:r>
            <w:r w:rsidR="004D3E28" w:rsidRPr="004740DC">
              <w:rPr>
                <w:rFonts w:asciiTheme="minorHAnsi" w:hAnsiTheme="minorHAnsi"/>
                <w:i/>
                <w:color w:val="FF0000"/>
              </w:rPr>
              <w:fldChar w:fldCharType="begin">
                <w:ffData>
                  <w:name w:val="Text1"/>
                  <w:enabled/>
                  <w:calcOnExit w:val="0"/>
                  <w:textInput/>
                </w:ffData>
              </w:fldChar>
            </w:r>
            <w:r w:rsidR="004D3E28" w:rsidRPr="004740DC">
              <w:rPr>
                <w:rFonts w:asciiTheme="minorHAnsi" w:hAnsiTheme="minorHAnsi"/>
                <w:i/>
                <w:color w:val="FF0000"/>
              </w:rPr>
              <w:instrText xml:space="preserve"> FORMTEXT </w:instrText>
            </w:r>
            <w:r w:rsidR="004D3E28" w:rsidRPr="004740DC">
              <w:rPr>
                <w:rFonts w:asciiTheme="minorHAnsi" w:hAnsiTheme="minorHAnsi"/>
                <w:i/>
                <w:color w:val="FF0000"/>
              </w:rPr>
            </w:r>
            <w:r w:rsidR="004D3E28" w:rsidRPr="004740DC">
              <w:rPr>
                <w:rFonts w:asciiTheme="minorHAnsi" w:hAnsiTheme="minorHAnsi"/>
                <w:i/>
                <w:color w:val="FF0000"/>
              </w:rPr>
              <w:fldChar w:fldCharType="separate"/>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color w:val="FF0000"/>
              </w:rPr>
              <w:fldChar w:fldCharType="end"/>
            </w:r>
          </w:p>
        </w:tc>
        <w:sdt>
          <w:sdtPr>
            <w:rPr>
              <w:rFonts w:asciiTheme="minorHAnsi" w:hAnsiTheme="minorHAnsi"/>
            </w:rPr>
            <w:id w:val="1351143419"/>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sdt>
          <w:sdtPr>
            <w:rPr>
              <w:rFonts w:asciiTheme="minorHAnsi" w:hAnsiTheme="minorHAnsi"/>
            </w:rPr>
            <w:id w:val="808675689"/>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tc>
          <w:tcPr>
            <w:tcW w:w="1260" w:type="dxa"/>
          </w:tcPr>
          <w:p w:rsidR="001E4271" w:rsidRPr="004740DC" w:rsidRDefault="001E4271" w:rsidP="001E4271">
            <w:pPr>
              <w:pStyle w:val="tabletext"/>
              <w:spacing w:before="80" w:after="80"/>
              <w:jc w:val="center"/>
              <w:rPr>
                <w:rFonts w:asciiTheme="minorHAnsi" w:hAnsiTheme="minorHAnsi"/>
              </w:rPr>
            </w:pPr>
            <w:r w:rsidRPr="004740DC">
              <w:rPr>
                <w:rFonts w:asciiTheme="minorHAnsi" w:hAnsiTheme="minorHAnsi"/>
              </w:rPr>
              <w:t>1,2,3</w:t>
            </w:r>
          </w:p>
        </w:tc>
      </w:tr>
      <w:tr w:rsidR="001E4271" w:rsidRPr="004740DC" w:rsidTr="001E4271">
        <w:trPr>
          <w:cantSplit/>
        </w:trPr>
        <w:tc>
          <w:tcPr>
            <w:tcW w:w="9540" w:type="dxa"/>
          </w:tcPr>
          <w:p w:rsidR="001E4271" w:rsidRPr="004740DC" w:rsidRDefault="001E4271" w:rsidP="001E4271">
            <w:pPr>
              <w:pStyle w:val="tabletext"/>
              <w:spacing w:before="80" w:after="80"/>
              <w:rPr>
                <w:rFonts w:asciiTheme="minorHAnsi" w:hAnsiTheme="minorHAnsi"/>
              </w:rPr>
            </w:pPr>
            <w:r w:rsidRPr="004740DC">
              <w:rPr>
                <w:rFonts w:asciiTheme="minorHAnsi" w:hAnsiTheme="minorHAnsi"/>
              </w:rPr>
              <w:t>Strategy 18: The local government has established programs to promote consumption of locally grown food.</w:t>
            </w:r>
            <w:r w:rsidRPr="004740DC">
              <w:rPr>
                <w:rStyle w:val="FootnoteReference"/>
                <w:rFonts w:asciiTheme="minorHAnsi" w:hAnsiTheme="minorHAnsi"/>
              </w:rPr>
              <w:footnoteReference w:id="25"/>
            </w:r>
            <w:r w:rsidR="004D3E28" w:rsidRPr="004740DC">
              <w:rPr>
                <w:rFonts w:asciiTheme="minorHAnsi" w:hAnsiTheme="minorHAnsi"/>
              </w:rPr>
              <w:t xml:space="preserve"> </w:t>
            </w:r>
            <w:r w:rsidR="004D3E28" w:rsidRPr="004740DC">
              <w:rPr>
                <w:rFonts w:asciiTheme="minorHAnsi" w:hAnsiTheme="minorHAnsi"/>
                <w:i/>
                <w:color w:val="FF0000"/>
              </w:rPr>
              <w:fldChar w:fldCharType="begin">
                <w:ffData>
                  <w:name w:val="Text1"/>
                  <w:enabled/>
                  <w:calcOnExit w:val="0"/>
                  <w:textInput/>
                </w:ffData>
              </w:fldChar>
            </w:r>
            <w:r w:rsidR="004D3E28" w:rsidRPr="004740DC">
              <w:rPr>
                <w:rFonts w:asciiTheme="minorHAnsi" w:hAnsiTheme="minorHAnsi"/>
                <w:i/>
                <w:color w:val="FF0000"/>
              </w:rPr>
              <w:instrText xml:space="preserve"> FORMTEXT </w:instrText>
            </w:r>
            <w:r w:rsidR="004D3E28" w:rsidRPr="004740DC">
              <w:rPr>
                <w:rFonts w:asciiTheme="minorHAnsi" w:hAnsiTheme="minorHAnsi"/>
                <w:i/>
                <w:color w:val="FF0000"/>
              </w:rPr>
            </w:r>
            <w:r w:rsidR="004D3E28" w:rsidRPr="004740DC">
              <w:rPr>
                <w:rFonts w:asciiTheme="minorHAnsi" w:hAnsiTheme="minorHAnsi"/>
                <w:i/>
                <w:color w:val="FF0000"/>
              </w:rPr>
              <w:fldChar w:fldCharType="separate"/>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color w:val="FF0000"/>
              </w:rPr>
              <w:fldChar w:fldCharType="end"/>
            </w:r>
          </w:p>
        </w:tc>
        <w:sdt>
          <w:sdtPr>
            <w:rPr>
              <w:rFonts w:asciiTheme="minorHAnsi" w:hAnsiTheme="minorHAnsi"/>
            </w:rPr>
            <w:id w:val="-1240945659"/>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sdt>
          <w:sdtPr>
            <w:rPr>
              <w:rFonts w:asciiTheme="minorHAnsi" w:hAnsiTheme="minorHAnsi"/>
            </w:rPr>
            <w:id w:val="-1841772153"/>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tc>
          <w:tcPr>
            <w:tcW w:w="1260" w:type="dxa"/>
          </w:tcPr>
          <w:p w:rsidR="001E4271" w:rsidRPr="004740DC" w:rsidRDefault="001E4271" w:rsidP="001E4271">
            <w:pPr>
              <w:pStyle w:val="tabletext"/>
              <w:spacing w:before="80" w:after="80"/>
              <w:jc w:val="center"/>
              <w:rPr>
                <w:rFonts w:asciiTheme="minorHAnsi" w:hAnsiTheme="minorHAnsi"/>
              </w:rPr>
            </w:pPr>
            <w:r w:rsidRPr="004740DC">
              <w:rPr>
                <w:rFonts w:asciiTheme="minorHAnsi" w:hAnsiTheme="minorHAnsi"/>
              </w:rPr>
              <w:t>1,2,3</w:t>
            </w:r>
          </w:p>
        </w:tc>
      </w:tr>
      <w:tr w:rsidR="001E4271" w:rsidRPr="004740DC" w:rsidTr="001E4271">
        <w:trPr>
          <w:cantSplit/>
        </w:trPr>
        <w:tc>
          <w:tcPr>
            <w:tcW w:w="9540" w:type="dxa"/>
            <w:tcBorders>
              <w:right w:val="nil"/>
            </w:tcBorders>
            <w:shd w:val="clear" w:color="auto" w:fill="FABF8F"/>
          </w:tcPr>
          <w:p w:rsidR="001E4271" w:rsidRPr="004740DC" w:rsidRDefault="001E4271" w:rsidP="001E4271">
            <w:pPr>
              <w:pStyle w:val="tablequestions"/>
              <w:spacing w:before="80" w:after="80"/>
              <w:rPr>
                <w:rFonts w:asciiTheme="minorHAnsi" w:hAnsiTheme="minorHAnsi"/>
                <w:i/>
              </w:rPr>
            </w:pPr>
            <w:r w:rsidRPr="004740DC">
              <w:rPr>
                <w:rFonts w:asciiTheme="minorHAnsi" w:hAnsiTheme="minorHAnsi"/>
                <w:i/>
              </w:rPr>
              <w:t>Supporting Agriculture Through Programs and Services</w:t>
            </w:r>
          </w:p>
        </w:tc>
        <w:tc>
          <w:tcPr>
            <w:tcW w:w="1440" w:type="dxa"/>
            <w:tcBorders>
              <w:left w:val="nil"/>
              <w:right w:val="nil"/>
            </w:tcBorders>
            <w:shd w:val="clear" w:color="auto" w:fill="FABF8F"/>
          </w:tcPr>
          <w:p w:rsidR="001E4271" w:rsidRPr="004740DC" w:rsidRDefault="001E4271" w:rsidP="001E4271">
            <w:pPr>
              <w:pStyle w:val="tablequestions"/>
              <w:spacing w:before="80" w:after="80"/>
              <w:rPr>
                <w:rFonts w:asciiTheme="minorHAnsi" w:hAnsiTheme="minorHAnsi"/>
              </w:rPr>
            </w:pPr>
          </w:p>
        </w:tc>
        <w:tc>
          <w:tcPr>
            <w:tcW w:w="1440" w:type="dxa"/>
            <w:tcBorders>
              <w:left w:val="nil"/>
              <w:right w:val="nil"/>
            </w:tcBorders>
            <w:shd w:val="clear" w:color="auto" w:fill="FABF8F"/>
          </w:tcPr>
          <w:p w:rsidR="001E4271" w:rsidRPr="004740DC" w:rsidRDefault="001E4271" w:rsidP="001E4271">
            <w:pPr>
              <w:pStyle w:val="tablequestions"/>
              <w:spacing w:before="80" w:after="80"/>
              <w:rPr>
                <w:rFonts w:asciiTheme="minorHAnsi" w:hAnsiTheme="minorHAnsi"/>
              </w:rPr>
            </w:pPr>
          </w:p>
        </w:tc>
        <w:tc>
          <w:tcPr>
            <w:tcW w:w="1260" w:type="dxa"/>
            <w:tcBorders>
              <w:left w:val="nil"/>
            </w:tcBorders>
            <w:shd w:val="clear" w:color="auto" w:fill="FABF8F"/>
          </w:tcPr>
          <w:p w:rsidR="001E4271" w:rsidRPr="004740DC" w:rsidRDefault="001E4271" w:rsidP="001E4271">
            <w:pPr>
              <w:pStyle w:val="tablequestions"/>
              <w:spacing w:before="80" w:after="80"/>
              <w:rPr>
                <w:rFonts w:asciiTheme="minorHAnsi" w:hAnsiTheme="minorHAnsi"/>
              </w:rPr>
            </w:pPr>
          </w:p>
        </w:tc>
      </w:tr>
      <w:tr w:rsidR="001E4271" w:rsidRPr="004740DC" w:rsidTr="001E4271">
        <w:trPr>
          <w:cantSplit/>
        </w:trPr>
        <w:tc>
          <w:tcPr>
            <w:tcW w:w="9540" w:type="dxa"/>
            <w:shd w:val="clear" w:color="auto" w:fill="D9D9D9" w:themeFill="background1" w:themeFillShade="D9"/>
          </w:tcPr>
          <w:p w:rsidR="001E4271" w:rsidRPr="004740DC" w:rsidRDefault="001E4271" w:rsidP="001E4271">
            <w:pPr>
              <w:pStyle w:val="tablequestions"/>
              <w:spacing w:before="80" w:after="80"/>
              <w:rPr>
                <w:rFonts w:asciiTheme="minorHAnsi" w:hAnsiTheme="minorHAnsi"/>
              </w:rPr>
            </w:pPr>
            <w:r w:rsidRPr="004740DC">
              <w:rPr>
                <w:rFonts w:asciiTheme="minorHAnsi" w:hAnsiTheme="minorHAnsi"/>
              </w:rPr>
              <w:t>Are there programs that support local produce and agritourism?</w:t>
            </w:r>
          </w:p>
        </w:tc>
        <w:tc>
          <w:tcPr>
            <w:tcW w:w="1440" w:type="dxa"/>
            <w:shd w:val="clear" w:color="auto" w:fill="D9D9D9" w:themeFill="background1" w:themeFillShade="D9"/>
          </w:tcPr>
          <w:p w:rsidR="001E4271" w:rsidRPr="004740DC" w:rsidRDefault="001E4271" w:rsidP="001E4271">
            <w:pPr>
              <w:pStyle w:val="tablequestions"/>
              <w:spacing w:before="80" w:after="80"/>
              <w:rPr>
                <w:rFonts w:asciiTheme="minorHAnsi" w:hAnsiTheme="minorHAnsi"/>
              </w:rPr>
            </w:pPr>
          </w:p>
        </w:tc>
        <w:tc>
          <w:tcPr>
            <w:tcW w:w="1440" w:type="dxa"/>
            <w:shd w:val="clear" w:color="auto" w:fill="D9D9D9" w:themeFill="background1" w:themeFillShade="D9"/>
          </w:tcPr>
          <w:p w:rsidR="001E4271" w:rsidRPr="004740DC" w:rsidRDefault="001E4271" w:rsidP="001E4271">
            <w:pPr>
              <w:pStyle w:val="tablequestions"/>
              <w:spacing w:before="80" w:after="80"/>
              <w:rPr>
                <w:rFonts w:asciiTheme="minorHAnsi" w:hAnsiTheme="minorHAnsi"/>
              </w:rPr>
            </w:pPr>
          </w:p>
        </w:tc>
        <w:tc>
          <w:tcPr>
            <w:tcW w:w="1260" w:type="dxa"/>
            <w:shd w:val="clear" w:color="auto" w:fill="D9D9D9" w:themeFill="background1" w:themeFillShade="D9"/>
          </w:tcPr>
          <w:p w:rsidR="001E4271" w:rsidRPr="004740DC" w:rsidRDefault="001E4271" w:rsidP="001E4271">
            <w:pPr>
              <w:pStyle w:val="tablequestions"/>
              <w:spacing w:before="80" w:after="80"/>
              <w:rPr>
                <w:rFonts w:asciiTheme="minorHAnsi" w:hAnsiTheme="minorHAnsi"/>
              </w:rPr>
            </w:pPr>
          </w:p>
        </w:tc>
      </w:tr>
      <w:tr w:rsidR="001E4271" w:rsidRPr="004740DC" w:rsidTr="001E4271">
        <w:trPr>
          <w:cantSplit/>
        </w:trPr>
        <w:tc>
          <w:tcPr>
            <w:tcW w:w="9540" w:type="dxa"/>
          </w:tcPr>
          <w:p w:rsidR="001E4271" w:rsidRPr="004740DC" w:rsidRDefault="001E4271" w:rsidP="001E4271">
            <w:pPr>
              <w:pStyle w:val="tabletext"/>
              <w:spacing w:before="80" w:after="80"/>
              <w:rPr>
                <w:rFonts w:asciiTheme="minorHAnsi" w:hAnsiTheme="minorHAnsi"/>
              </w:rPr>
            </w:pPr>
            <w:r w:rsidRPr="004740DC">
              <w:rPr>
                <w:rFonts w:asciiTheme="minorHAnsi" w:hAnsiTheme="minorHAnsi"/>
              </w:rPr>
              <w:lastRenderedPageBreak/>
              <w:t>Strategy 19: Establish an agricultural district program.</w:t>
            </w:r>
            <w:r w:rsidRPr="004740DC">
              <w:rPr>
                <w:rStyle w:val="FootnoteReference"/>
                <w:rFonts w:asciiTheme="minorHAnsi" w:hAnsiTheme="minorHAnsi"/>
              </w:rPr>
              <w:footnoteReference w:id="26"/>
            </w:r>
            <w:r w:rsidR="004D3E28" w:rsidRPr="004740DC">
              <w:rPr>
                <w:rFonts w:asciiTheme="minorHAnsi" w:hAnsiTheme="minorHAnsi"/>
              </w:rPr>
              <w:t xml:space="preserve"> </w:t>
            </w:r>
            <w:r w:rsidR="004D3E28" w:rsidRPr="004740DC">
              <w:rPr>
                <w:rFonts w:asciiTheme="minorHAnsi" w:hAnsiTheme="minorHAnsi"/>
                <w:i/>
                <w:color w:val="FF0000"/>
              </w:rPr>
              <w:fldChar w:fldCharType="begin">
                <w:ffData>
                  <w:name w:val="Text1"/>
                  <w:enabled/>
                  <w:calcOnExit w:val="0"/>
                  <w:textInput/>
                </w:ffData>
              </w:fldChar>
            </w:r>
            <w:r w:rsidR="004D3E28" w:rsidRPr="004740DC">
              <w:rPr>
                <w:rFonts w:asciiTheme="minorHAnsi" w:hAnsiTheme="minorHAnsi"/>
                <w:i/>
                <w:color w:val="FF0000"/>
              </w:rPr>
              <w:instrText xml:space="preserve"> FORMTEXT </w:instrText>
            </w:r>
            <w:r w:rsidR="004D3E28" w:rsidRPr="004740DC">
              <w:rPr>
                <w:rFonts w:asciiTheme="minorHAnsi" w:hAnsiTheme="minorHAnsi"/>
                <w:i/>
                <w:color w:val="FF0000"/>
              </w:rPr>
            </w:r>
            <w:r w:rsidR="004D3E28" w:rsidRPr="004740DC">
              <w:rPr>
                <w:rFonts w:asciiTheme="minorHAnsi" w:hAnsiTheme="minorHAnsi"/>
                <w:i/>
                <w:color w:val="FF0000"/>
              </w:rPr>
              <w:fldChar w:fldCharType="separate"/>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color w:val="FF0000"/>
              </w:rPr>
              <w:fldChar w:fldCharType="end"/>
            </w:r>
          </w:p>
        </w:tc>
        <w:sdt>
          <w:sdtPr>
            <w:rPr>
              <w:rFonts w:asciiTheme="minorHAnsi" w:hAnsiTheme="minorHAnsi"/>
            </w:rPr>
            <w:id w:val="198904292"/>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sdt>
          <w:sdtPr>
            <w:rPr>
              <w:rFonts w:asciiTheme="minorHAnsi" w:hAnsiTheme="minorHAnsi"/>
            </w:rPr>
            <w:id w:val="-1343705322"/>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tc>
          <w:tcPr>
            <w:tcW w:w="1260" w:type="dxa"/>
          </w:tcPr>
          <w:p w:rsidR="001E4271" w:rsidRPr="004740DC" w:rsidRDefault="001E4271" w:rsidP="001E4271">
            <w:pPr>
              <w:pStyle w:val="tabletext"/>
              <w:spacing w:before="80" w:after="80"/>
              <w:jc w:val="center"/>
              <w:rPr>
                <w:rFonts w:asciiTheme="minorHAnsi" w:hAnsiTheme="minorHAnsi"/>
              </w:rPr>
            </w:pPr>
            <w:r w:rsidRPr="004740DC">
              <w:rPr>
                <w:rFonts w:asciiTheme="minorHAnsi" w:hAnsiTheme="minorHAnsi"/>
              </w:rPr>
              <w:t>1,2,3</w:t>
            </w:r>
          </w:p>
        </w:tc>
      </w:tr>
      <w:tr w:rsidR="001E4271" w:rsidRPr="004740DC" w:rsidTr="001E4271">
        <w:trPr>
          <w:cantSplit/>
        </w:trPr>
        <w:tc>
          <w:tcPr>
            <w:tcW w:w="9540" w:type="dxa"/>
          </w:tcPr>
          <w:p w:rsidR="001E4271" w:rsidRPr="004740DC" w:rsidRDefault="001E4271" w:rsidP="001E4271">
            <w:pPr>
              <w:pStyle w:val="tabletext"/>
              <w:spacing w:before="80" w:after="80"/>
              <w:rPr>
                <w:rFonts w:asciiTheme="minorHAnsi" w:hAnsiTheme="minorHAnsi"/>
              </w:rPr>
            </w:pPr>
            <w:r w:rsidRPr="004740DC">
              <w:rPr>
                <w:rFonts w:asciiTheme="minorHAnsi" w:hAnsiTheme="minorHAnsi"/>
              </w:rPr>
              <w:t>Strategy 20: Establish a food policy council for the county or region.</w:t>
            </w:r>
            <w:r w:rsidRPr="004740DC">
              <w:rPr>
                <w:rStyle w:val="FootnoteReference"/>
                <w:rFonts w:asciiTheme="minorHAnsi" w:hAnsiTheme="minorHAnsi"/>
              </w:rPr>
              <w:footnoteReference w:id="27"/>
            </w:r>
            <w:r w:rsidR="004D3E28" w:rsidRPr="004740DC">
              <w:rPr>
                <w:rFonts w:asciiTheme="minorHAnsi" w:hAnsiTheme="minorHAnsi"/>
              </w:rPr>
              <w:t xml:space="preserve"> </w:t>
            </w:r>
            <w:r w:rsidR="004D3E28" w:rsidRPr="004740DC">
              <w:rPr>
                <w:rFonts w:asciiTheme="minorHAnsi" w:hAnsiTheme="minorHAnsi"/>
                <w:i/>
                <w:color w:val="FF0000"/>
              </w:rPr>
              <w:fldChar w:fldCharType="begin">
                <w:ffData>
                  <w:name w:val="Text1"/>
                  <w:enabled/>
                  <w:calcOnExit w:val="0"/>
                  <w:textInput/>
                </w:ffData>
              </w:fldChar>
            </w:r>
            <w:r w:rsidR="004D3E28" w:rsidRPr="004740DC">
              <w:rPr>
                <w:rFonts w:asciiTheme="minorHAnsi" w:hAnsiTheme="minorHAnsi"/>
                <w:i/>
                <w:color w:val="FF0000"/>
              </w:rPr>
              <w:instrText xml:space="preserve"> FORMTEXT </w:instrText>
            </w:r>
            <w:r w:rsidR="004D3E28" w:rsidRPr="004740DC">
              <w:rPr>
                <w:rFonts w:asciiTheme="minorHAnsi" w:hAnsiTheme="minorHAnsi"/>
                <w:i/>
                <w:color w:val="FF0000"/>
              </w:rPr>
            </w:r>
            <w:r w:rsidR="004D3E28" w:rsidRPr="004740DC">
              <w:rPr>
                <w:rFonts w:asciiTheme="minorHAnsi" w:hAnsiTheme="minorHAnsi"/>
                <w:i/>
                <w:color w:val="FF0000"/>
              </w:rPr>
              <w:fldChar w:fldCharType="separate"/>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color w:val="FF0000"/>
              </w:rPr>
              <w:fldChar w:fldCharType="end"/>
            </w:r>
          </w:p>
        </w:tc>
        <w:sdt>
          <w:sdtPr>
            <w:rPr>
              <w:rFonts w:asciiTheme="minorHAnsi" w:hAnsiTheme="minorHAnsi"/>
            </w:rPr>
            <w:id w:val="-991636812"/>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sdt>
          <w:sdtPr>
            <w:rPr>
              <w:rFonts w:asciiTheme="minorHAnsi" w:hAnsiTheme="minorHAnsi"/>
            </w:rPr>
            <w:id w:val="-1222978936"/>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tc>
          <w:tcPr>
            <w:tcW w:w="1260" w:type="dxa"/>
          </w:tcPr>
          <w:p w:rsidR="001E4271" w:rsidRPr="004740DC" w:rsidRDefault="001E4271" w:rsidP="001E4271">
            <w:pPr>
              <w:pStyle w:val="tabletext"/>
              <w:spacing w:before="80" w:after="80"/>
              <w:jc w:val="center"/>
              <w:rPr>
                <w:rFonts w:asciiTheme="minorHAnsi" w:hAnsiTheme="minorHAnsi"/>
              </w:rPr>
            </w:pPr>
            <w:r w:rsidRPr="004740DC">
              <w:rPr>
                <w:rFonts w:asciiTheme="minorHAnsi" w:hAnsiTheme="minorHAnsi"/>
              </w:rPr>
              <w:t>1,2,3</w:t>
            </w:r>
          </w:p>
        </w:tc>
      </w:tr>
      <w:tr w:rsidR="001E4271" w:rsidRPr="004740DC" w:rsidTr="001E4271">
        <w:trPr>
          <w:cantSplit/>
        </w:trPr>
        <w:tc>
          <w:tcPr>
            <w:tcW w:w="9540" w:type="dxa"/>
          </w:tcPr>
          <w:p w:rsidR="001E4271" w:rsidRPr="004740DC" w:rsidRDefault="001E4271" w:rsidP="001E4271">
            <w:pPr>
              <w:pStyle w:val="tabletext"/>
              <w:spacing w:before="80" w:after="80"/>
              <w:rPr>
                <w:rFonts w:asciiTheme="minorHAnsi" w:hAnsiTheme="minorHAnsi"/>
              </w:rPr>
            </w:pPr>
            <w:r w:rsidRPr="004740DC">
              <w:rPr>
                <w:rFonts w:asciiTheme="minorHAnsi" w:hAnsiTheme="minorHAnsi"/>
              </w:rPr>
              <w:t>Strategy 21: Agricultural tourism is supported through marketing, facilities development, and local education.</w:t>
            </w:r>
            <w:r w:rsidRPr="004740DC">
              <w:rPr>
                <w:rStyle w:val="FootnoteReference"/>
                <w:rFonts w:asciiTheme="minorHAnsi" w:hAnsiTheme="minorHAnsi"/>
              </w:rPr>
              <w:footnoteReference w:id="28"/>
            </w:r>
            <w:r w:rsidRPr="004740DC">
              <w:rPr>
                <w:rFonts w:asciiTheme="minorHAnsi" w:hAnsiTheme="minorHAnsi"/>
                <w:vertAlign w:val="superscript"/>
              </w:rPr>
              <w:t>,</w:t>
            </w:r>
            <w:r w:rsidRPr="004740DC">
              <w:rPr>
                <w:rStyle w:val="FootnoteReference"/>
                <w:rFonts w:asciiTheme="minorHAnsi" w:hAnsiTheme="minorHAnsi"/>
              </w:rPr>
              <w:footnoteReference w:id="29"/>
            </w:r>
            <w:r w:rsidR="004D3E28" w:rsidRPr="004740DC">
              <w:rPr>
                <w:rFonts w:asciiTheme="minorHAnsi" w:hAnsiTheme="minorHAnsi"/>
                <w:vertAlign w:val="superscript"/>
              </w:rPr>
              <w:t xml:space="preserve"> </w:t>
            </w:r>
            <w:r w:rsidR="004D3E28" w:rsidRPr="004740DC">
              <w:rPr>
                <w:rFonts w:asciiTheme="minorHAnsi" w:hAnsiTheme="minorHAnsi"/>
                <w:i/>
                <w:color w:val="FF0000"/>
              </w:rPr>
              <w:fldChar w:fldCharType="begin">
                <w:ffData>
                  <w:name w:val="Text1"/>
                  <w:enabled/>
                  <w:calcOnExit w:val="0"/>
                  <w:textInput/>
                </w:ffData>
              </w:fldChar>
            </w:r>
            <w:r w:rsidR="004D3E28" w:rsidRPr="004740DC">
              <w:rPr>
                <w:rFonts w:asciiTheme="minorHAnsi" w:hAnsiTheme="minorHAnsi"/>
                <w:i/>
                <w:color w:val="FF0000"/>
              </w:rPr>
              <w:instrText xml:space="preserve"> FORMTEXT </w:instrText>
            </w:r>
            <w:r w:rsidR="004D3E28" w:rsidRPr="004740DC">
              <w:rPr>
                <w:rFonts w:asciiTheme="minorHAnsi" w:hAnsiTheme="minorHAnsi"/>
                <w:i/>
                <w:color w:val="FF0000"/>
              </w:rPr>
            </w:r>
            <w:r w:rsidR="004D3E28" w:rsidRPr="004740DC">
              <w:rPr>
                <w:rFonts w:asciiTheme="minorHAnsi" w:hAnsiTheme="minorHAnsi"/>
                <w:i/>
                <w:color w:val="FF0000"/>
              </w:rPr>
              <w:fldChar w:fldCharType="separate"/>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color w:val="FF0000"/>
              </w:rPr>
              <w:fldChar w:fldCharType="end"/>
            </w:r>
          </w:p>
        </w:tc>
        <w:sdt>
          <w:sdtPr>
            <w:rPr>
              <w:rFonts w:asciiTheme="minorHAnsi" w:hAnsiTheme="minorHAnsi"/>
            </w:rPr>
            <w:id w:val="-520632506"/>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sdt>
          <w:sdtPr>
            <w:rPr>
              <w:rFonts w:asciiTheme="minorHAnsi" w:hAnsiTheme="minorHAnsi"/>
            </w:rPr>
            <w:id w:val="539252336"/>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tc>
          <w:tcPr>
            <w:tcW w:w="1260" w:type="dxa"/>
          </w:tcPr>
          <w:p w:rsidR="001E4271" w:rsidRPr="004740DC" w:rsidRDefault="001E4271" w:rsidP="001E4271">
            <w:pPr>
              <w:pStyle w:val="tabletext"/>
              <w:spacing w:before="80" w:after="80"/>
              <w:jc w:val="center"/>
              <w:rPr>
                <w:rFonts w:asciiTheme="minorHAnsi" w:hAnsiTheme="minorHAnsi"/>
              </w:rPr>
            </w:pPr>
            <w:r w:rsidRPr="004740DC">
              <w:rPr>
                <w:rFonts w:asciiTheme="minorHAnsi" w:hAnsiTheme="minorHAnsi"/>
              </w:rPr>
              <w:t>1,2,3</w:t>
            </w:r>
          </w:p>
        </w:tc>
      </w:tr>
      <w:tr w:rsidR="001E4271" w:rsidRPr="004740DC" w:rsidTr="001E4271">
        <w:trPr>
          <w:cantSplit/>
        </w:trPr>
        <w:tc>
          <w:tcPr>
            <w:tcW w:w="9540" w:type="dxa"/>
          </w:tcPr>
          <w:p w:rsidR="001E4271" w:rsidRPr="004740DC" w:rsidRDefault="001E4271" w:rsidP="001E4271">
            <w:pPr>
              <w:pStyle w:val="tabletext"/>
              <w:spacing w:before="80" w:after="80"/>
              <w:rPr>
                <w:rFonts w:asciiTheme="minorHAnsi" w:hAnsiTheme="minorHAnsi"/>
              </w:rPr>
            </w:pPr>
            <w:r w:rsidRPr="004740DC">
              <w:rPr>
                <w:rFonts w:asciiTheme="minorHAnsi" w:hAnsiTheme="minorHAnsi"/>
              </w:rPr>
              <w:t>Strategy 22: The local government targets local purchasing of agricultural products (for example, school lunches).</w:t>
            </w:r>
            <w:r w:rsidRPr="004740DC">
              <w:rPr>
                <w:rStyle w:val="FootnoteReference"/>
                <w:rFonts w:asciiTheme="minorHAnsi" w:hAnsiTheme="minorHAnsi"/>
              </w:rPr>
              <w:footnoteReference w:id="30"/>
            </w:r>
            <w:r w:rsidRPr="004740DC">
              <w:rPr>
                <w:rFonts w:asciiTheme="minorHAnsi" w:hAnsiTheme="minorHAnsi"/>
                <w:vertAlign w:val="superscript"/>
              </w:rPr>
              <w:t>,</w:t>
            </w:r>
            <w:r w:rsidRPr="004740DC">
              <w:rPr>
                <w:rStyle w:val="FootnoteReference"/>
                <w:rFonts w:asciiTheme="minorHAnsi" w:hAnsiTheme="minorHAnsi"/>
              </w:rPr>
              <w:footnoteReference w:id="31"/>
            </w:r>
            <w:r w:rsidR="004D3E28" w:rsidRPr="004740DC">
              <w:rPr>
                <w:rFonts w:asciiTheme="minorHAnsi" w:hAnsiTheme="minorHAnsi"/>
                <w:vertAlign w:val="superscript"/>
              </w:rPr>
              <w:t xml:space="preserve"> </w:t>
            </w:r>
            <w:r w:rsidR="004D3E28" w:rsidRPr="004740DC">
              <w:rPr>
                <w:rFonts w:asciiTheme="minorHAnsi" w:hAnsiTheme="minorHAnsi"/>
                <w:i/>
                <w:color w:val="FF0000"/>
              </w:rPr>
              <w:fldChar w:fldCharType="begin">
                <w:ffData>
                  <w:name w:val="Text1"/>
                  <w:enabled/>
                  <w:calcOnExit w:val="0"/>
                  <w:textInput/>
                </w:ffData>
              </w:fldChar>
            </w:r>
            <w:r w:rsidR="004D3E28" w:rsidRPr="004740DC">
              <w:rPr>
                <w:rFonts w:asciiTheme="minorHAnsi" w:hAnsiTheme="minorHAnsi"/>
                <w:i/>
                <w:color w:val="FF0000"/>
              </w:rPr>
              <w:instrText xml:space="preserve"> FORMTEXT </w:instrText>
            </w:r>
            <w:r w:rsidR="004D3E28" w:rsidRPr="004740DC">
              <w:rPr>
                <w:rFonts w:asciiTheme="minorHAnsi" w:hAnsiTheme="minorHAnsi"/>
                <w:i/>
                <w:color w:val="FF0000"/>
              </w:rPr>
            </w:r>
            <w:r w:rsidR="004D3E28" w:rsidRPr="004740DC">
              <w:rPr>
                <w:rFonts w:asciiTheme="minorHAnsi" w:hAnsiTheme="minorHAnsi"/>
                <w:i/>
                <w:color w:val="FF0000"/>
              </w:rPr>
              <w:fldChar w:fldCharType="separate"/>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color w:val="FF0000"/>
              </w:rPr>
              <w:fldChar w:fldCharType="end"/>
            </w:r>
          </w:p>
        </w:tc>
        <w:sdt>
          <w:sdtPr>
            <w:rPr>
              <w:rFonts w:asciiTheme="minorHAnsi" w:hAnsiTheme="minorHAnsi"/>
            </w:rPr>
            <w:id w:val="1307283538"/>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sdt>
          <w:sdtPr>
            <w:rPr>
              <w:rFonts w:asciiTheme="minorHAnsi" w:hAnsiTheme="minorHAnsi"/>
            </w:rPr>
            <w:id w:val="-44681762"/>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tc>
          <w:tcPr>
            <w:tcW w:w="1260" w:type="dxa"/>
          </w:tcPr>
          <w:p w:rsidR="001E4271" w:rsidRPr="004740DC" w:rsidRDefault="001E4271" w:rsidP="001E4271">
            <w:pPr>
              <w:pStyle w:val="tabletext"/>
              <w:spacing w:before="80" w:after="80"/>
              <w:jc w:val="center"/>
              <w:rPr>
                <w:rFonts w:asciiTheme="minorHAnsi" w:hAnsiTheme="minorHAnsi"/>
              </w:rPr>
            </w:pPr>
            <w:r w:rsidRPr="004740DC">
              <w:rPr>
                <w:rFonts w:asciiTheme="minorHAnsi" w:hAnsiTheme="minorHAnsi"/>
              </w:rPr>
              <w:t>1,2,3</w:t>
            </w:r>
          </w:p>
        </w:tc>
      </w:tr>
      <w:tr w:rsidR="001E4271" w:rsidRPr="004740DC" w:rsidTr="001E4271">
        <w:trPr>
          <w:cantSplit/>
        </w:trPr>
        <w:tc>
          <w:tcPr>
            <w:tcW w:w="9540" w:type="dxa"/>
          </w:tcPr>
          <w:p w:rsidR="001E4271" w:rsidRPr="004740DC" w:rsidRDefault="001E4271" w:rsidP="001E4271">
            <w:pPr>
              <w:pStyle w:val="tabletext"/>
              <w:spacing w:before="80" w:after="80"/>
              <w:rPr>
                <w:rFonts w:asciiTheme="minorHAnsi" w:hAnsiTheme="minorHAnsi"/>
              </w:rPr>
            </w:pPr>
            <w:r w:rsidRPr="004740DC">
              <w:rPr>
                <w:rFonts w:asciiTheme="minorHAnsi" w:hAnsiTheme="minorHAnsi"/>
              </w:rPr>
              <w:t>Strategy 23: A farmers market sells locally grown food.</w:t>
            </w:r>
            <w:r w:rsidRPr="004740DC">
              <w:rPr>
                <w:rStyle w:val="FootnoteReference"/>
                <w:rFonts w:asciiTheme="minorHAnsi" w:hAnsiTheme="minorHAnsi"/>
              </w:rPr>
              <w:footnoteReference w:id="32"/>
            </w:r>
            <w:r w:rsidR="004D3E28" w:rsidRPr="004740DC">
              <w:rPr>
                <w:rFonts w:asciiTheme="minorHAnsi" w:hAnsiTheme="minorHAnsi"/>
              </w:rPr>
              <w:t xml:space="preserve"> </w:t>
            </w:r>
            <w:r w:rsidR="004D3E28" w:rsidRPr="004740DC">
              <w:rPr>
                <w:rFonts w:asciiTheme="minorHAnsi" w:hAnsiTheme="minorHAnsi"/>
                <w:i/>
                <w:color w:val="FF0000"/>
              </w:rPr>
              <w:fldChar w:fldCharType="begin">
                <w:ffData>
                  <w:name w:val="Text1"/>
                  <w:enabled/>
                  <w:calcOnExit w:val="0"/>
                  <w:textInput/>
                </w:ffData>
              </w:fldChar>
            </w:r>
            <w:r w:rsidR="004D3E28" w:rsidRPr="004740DC">
              <w:rPr>
                <w:rFonts w:asciiTheme="minorHAnsi" w:hAnsiTheme="minorHAnsi"/>
                <w:i/>
                <w:color w:val="FF0000"/>
              </w:rPr>
              <w:instrText xml:space="preserve"> FORMTEXT </w:instrText>
            </w:r>
            <w:r w:rsidR="004D3E28" w:rsidRPr="004740DC">
              <w:rPr>
                <w:rFonts w:asciiTheme="minorHAnsi" w:hAnsiTheme="minorHAnsi"/>
                <w:i/>
                <w:color w:val="FF0000"/>
              </w:rPr>
            </w:r>
            <w:r w:rsidR="004D3E28" w:rsidRPr="004740DC">
              <w:rPr>
                <w:rFonts w:asciiTheme="minorHAnsi" w:hAnsiTheme="minorHAnsi"/>
                <w:i/>
                <w:color w:val="FF0000"/>
              </w:rPr>
              <w:fldChar w:fldCharType="separate"/>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color w:val="FF0000"/>
              </w:rPr>
              <w:fldChar w:fldCharType="end"/>
            </w:r>
          </w:p>
        </w:tc>
        <w:sdt>
          <w:sdtPr>
            <w:rPr>
              <w:rFonts w:asciiTheme="minorHAnsi" w:hAnsiTheme="minorHAnsi"/>
            </w:rPr>
            <w:id w:val="1125499554"/>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sdt>
          <w:sdtPr>
            <w:rPr>
              <w:rFonts w:asciiTheme="minorHAnsi" w:hAnsiTheme="minorHAnsi"/>
            </w:rPr>
            <w:id w:val="692421338"/>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tc>
          <w:tcPr>
            <w:tcW w:w="1260" w:type="dxa"/>
          </w:tcPr>
          <w:p w:rsidR="001E4271" w:rsidRPr="004740DC" w:rsidRDefault="001E4271" w:rsidP="001E4271">
            <w:pPr>
              <w:pStyle w:val="tabletext"/>
              <w:spacing w:before="80" w:after="80"/>
              <w:jc w:val="center"/>
              <w:rPr>
                <w:rFonts w:asciiTheme="minorHAnsi" w:hAnsiTheme="minorHAnsi"/>
              </w:rPr>
            </w:pPr>
            <w:r w:rsidRPr="004740DC">
              <w:rPr>
                <w:rFonts w:asciiTheme="minorHAnsi" w:hAnsiTheme="minorHAnsi"/>
              </w:rPr>
              <w:t>1,2,3</w:t>
            </w:r>
          </w:p>
        </w:tc>
      </w:tr>
      <w:tr w:rsidR="001E4271" w:rsidRPr="004740DC" w:rsidTr="001E4271">
        <w:trPr>
          <w:cantSplit/>
        </w:trPr>
        <w:tc>
          <w:tcPr>
            <w:tcW w:w="9540" w:type="dxa"/>
          </w:tcPr>
          <w:p w:rsidR="001E4271" w:rsidRPr="004740DC" w:rsidRDefault="001E4271" w:rsidP="001E4271">
            <w:pPr>
              <w:pStyle w:val="tabletext"/>
              <w:spacing w:before="80" w:after="80"/>
              <w:rPr>
                <w:rFonts w:asciiTheme="minorHAnsi" w:hAnsiTheme="minorHAnsi"/>
              </w:rPr>
            </w:pPr>
            <w:r w:rsidRPr="004740DC">
              <w:rPr>
                <w:rFonts w:asciiTheme="minorHAnsi" w:hAnsiTheme="minorHAnsi"/>
              </w:rPr>
              <w:t>Strategy 24: The community’s products are marketed in nearby metropolitan areas.</w:t>
            </w:r>
            <w:r w:rsidRPr="004740DC">
              <w:rPr>
                <w:rStyle w:val="FootnoteReference"/>
                <w:rFonts w:asciiTheme="minorHAnsi" w:hAnsiTheme="minorHAnsi"/>
              </w:rPr>
              <w:footnoteReference w:id="33"/>
            </w:r>
            <w:bookmarkStart w:id="1" w:name="_Ref352764208"/>
            <w:r w:rsidRPr="004740DC">
              <w:rPr>
                <w:rFonts w:asciiTheme="minorHAnsi" w:hAnsiTheme="minorHAnsi"/>
                <w:vertAlign w:val="superscript"/>
              </w:rPr>
              <w:t>,</w:t>
            </w:r>
            <w:r w:rsidRPr="004740DC">
              <w:rPr>
                <w:rStyle w:val="FootnoteReference"/>
                <w:rFonts w:asciiTheme="minorHAnsi" w:hAnsiTheme="minorHAnsi"/>
              </w:rPr>
              <w:footnoteReference w:id="34"/>
            </w:r>
            <w:bookmarkEnd w:id="1"/>
            <w:r w:rsidR="004D3E28" w:rsidRPr="004740DC">
              <w:rPr>
                <w:rFonts w:asciiTheme="minorHAnsi" w:hAnsiTheme="minorHAnsi"/>
                <w:vertAlign w:val="superscript"/>
              </w:rPr>
              <w:t xml:space="preserve"> </w:t>
            </w:r>
            <w:r w:rsidR="004D3E28" w:rsidRPr="004740DC">
              <w:rPr>
                <w:rFonts w:asciiTheme="minorHAnsi" w:hAnsiTheme="minorHAnsi"/>
                <w:i/>
                <w:color w:val="FF0000"/>
              </w:rPr>
              <w:fldChar w:fldCharType="begin">
                <w:ffData>
                  <w:name w:val="Text1"/>
                  <w:enabled/>
                  <w:calcOnExit w:val="0"/>
                  <w:textInput/>
                </w:ffData>
              </w:fldChar>
            </w:r>
            <w:r w:rsidR="004D3E28" w:rsidRPr="004740DC">
              <w:rPr>
                <w:rFonts w:asciiTheme="minorHAnsi" w:hAnsiTheme="minorHAnsi"/>
                <w:i/>
                <w:color w:val="FF0000"/>
              </w:rPr>
              <w:instrText xml:space="preserve"> FORMTEXT </w:instrText>
            </w:r>
            <w:r w:rsidR="004D3E28" w:rsidRPr="004740DC">
              <w:rPr>
                <w:rFonts w:asciiTheme="minorHAnsi" w:hAnsiTheme="minorHAnsi"/>
                <w:i/>
                <w:color w:val="FF0000"/>
              </w:rPr>
            </w:r>
            <w:r w:rsidR="004D3E28" w:rsidRPr="004740DC">
              <w:rPr>
                <w:rFonts w:asciiTheme="minorHAnsi" w:hAnsiTheme="minorHAnsi"/>
                <w:i/>
                <w:color w:val="FF0000"/>
              </w:rPr>
              <w:fldChar w:fldCharType="separate"/>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color w:val="FF0000"/>
              </w:rPr>
              <w:fldChar w:fldCharType="end"/>
            </w:r>
          </w:p>
        </w:tc>
        <w:sdt>
          <w:sdtPr>
            <w:rPr>
              <w:rFonts w:asciiTheme="minorHAnsi" w:hAnsiTheme="minorHAnsi"/>
            </w:rPr>
            <w:id w:val="1142623920"/>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sdt>
          <w:sdtPr>
            <w:rPr>
              <w:rFonts w:asciiTheme="minorHAnsi" w:hAnsiTheme="minorHAnsi"/>
            </w:rPr>
            <w:id w:val="-806389719"/>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tc>
          <w:tcPr>
            <w:tcW w:w="1260" w:type="dxa"/>
          </w:tcPr>
          <w:p w:rsidR="001E4271" w:rsidRPr="004740DC" w:rsidRDefault="001E4271" w:rsidP="001E4271">
            <w:pPr>
              <w:pStyle w:val="tabletext"/>
              <w:spacing w:before="80" w:after="80"/>
              <w:jc w:val="center"/>
              <w:rPr>
                <w:rFonts w:asciiTheme="minorHAnsi" w:hAnsiTheme="minorHAnsi"/>
              </w:rPr>
            </w:pPr>
            <w:r w:rsidRPr="004740DC">
              <w:rPr>
                <w:rFonts w:asciiTheme="minorHAnsi" w:hAnsiTheme="minorHAnsi"/>
              </w:rPr>
              <w:t>1,2,3</w:t>
            </w:r>
          </w:p>
        </w:tc>
      </w:tr>
      <w:tr w:rsidR="001E4271" w:rsidRPr="004740DC" w:rsidTr="001E4271">
        <w:trPr>
          <w:cantSplit/>
        </w:trPr>
        <w:tc>
          <w:tcPr>
            <w:tcW w:w="9540" w:type="dxa"/>
          </w:tcPr>
          <w:p w:rsidR="001E4271" w:rsidRPr="004740DC" w:rsidRDefault="001E4271" w:rsidP="001E4271">
            <w:pPr>
              <w:pStyle w:val="tabletext"/>
              <w:spacing w:before="80" w:after="80"/>
              <w:rPr>
                <w:rFonts w:asciiTheme="minorHAnsi" w:hAnsiTheme="minorHAnsi"/>
              </w:rPr>
            </w:pPr>
            <w:r w:rsidRPr="004740DC">
              <w:rPr>
                <w:rFonts w:asciiTheme="minorHAnsi" w:hAnsiTheme="minorHAnsi"/>
              </w:rPr>
              <w:t xml:space="preserve">Strategy 25: A local food hub connects local producers with retail outlets and local institutional buyers, such as school districts, universities, and hospitals. </w:t>
            </w:r>
            <w:r w:rsidRPr="004740DC">
              <w:rPr>
                <w:rStyle w:val="FootnoteReference"/>
                <w:rFonts w:asciiTheme="minorHAnsi" w:hAnsiTheme="minorHAnsi"/>
              </w:rPr>
              <w:footnoteReference w:id="35"/>
            </w:r>
            <w:r w:rsidR="004D3E28" w:rsidRPr="004740DC">
              <w:rPr>
                <w:rFonts w:asciiTheme="minorHAnsi" w:hAnsiTheme="minorHAnsi"/>
              </w:rPr>
              <w:t xml:space="preserve">  </w:t>
            </w:r>
            <w:r w:rsidR="004D3E28" w:rsidRPr="004740DC">
              <w:rPr>
                <w:rFonts w:asciiTheme="minorHAnsi" w:hAnsiTheme="minorHAnsi"/>
                <w:i/>
                <w:color w:val="FF0000"/>
              </w:rPr>
              <w:fldChar w:fldCharType="begin">
                <w:ffData>
                  <w:name w:val="Text1"/>
                  <w:enabled/>
                  <w:calcOnExit w:val="0"/>
                  <w:textInput/>
                </w:ffData>
              </w:fldChar>
            </w:r>
            <w:r w:rsidR="004D3E28" w:rsidRPr="004740DC">
              <w:rPr>
                <w:rFonts w:asciiTheme="minorHAnsi" w:hAnsiTheme="minorHAnsi"/>
                <w:i/>
                <w:color w:val="FF0000"/>
              </w:rPr>
              <w:instrText xml:space="preserve"> FORMTEXT </w:instrText>
            </w:r>
            <w:r w:rsidR="004D3E28" w:rsidRPr="004740DC">
              <w:rPr>
                <w:rFonts w:asciiTheme="minorHAnsi" w:hAnsiTheme="minorHAnsi"/>
                <w:i/>
                <w:color w:val="FF0000"/>
              </w:rPr>
            </w:r>
            <w:r w:rsidR="004D3E28" w:rsidRPr="004740DC">
              <w:rPr>
                <w:rFonts w:asciiTheme="minorHAnsi" w:hAnsiTheme="minorHAnsi"/>
                <w:i/>
                <w:color w:val="FF0000"/>
              </w:rPr>
              <w:fldChar w:fldCharType="separate"/>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color w:val="FF0000"/>
              </w:rPr>
              <w:fldChar w:fldCharType="end"/>
            </w:r>
          </w:p>
        </w:tc>
        <w:sdt>
          <w:sdtPr>
            <w:rPr>
              <w:rFonts w:asciiTheme="minorHAnsi" w:hAnsiTheme="minorHAnsi"/>
            </w:rPr>
            <w:id w:val="26306983"/>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sdt>
          <w:sdtPr>
            <w:rPr>
              <w:rFonts w:asciiTheme="minorHAnsi" w:hAnsiTheme="minorHAnsi"/>
            </w:rPr>
            <w:id w:val="-1812463285"/>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tc>
          <w:tcPr>
            <w:tcW w:w="1260" w:type="dxa"/>
          </w:tcPr>
          <w:p w:rsidR="001E4271" w:rsidRPr="004740DC" w:rsidRDefault="001E4271" w:rsidP="001E4271">
            <w:pPr>
              <w:pStyle w:val="tabletext"/>
              <w:spacing w:before="80" w:after="80"/>
              <w:jc w:val="center"/>
              <w:rPr>
                <w:rFonts w:asciiTheme="minorHAnsi" w:hAnsiTheme="minorHAnsi"/>
              </w:rPr>
            </w:pPr>
            <w:r w:rsidRPr="004740DC">
              <w:rPr>
                <w:rFonts w:asciiTheme="minorHAnsi" w:hAnsiTheme="minorHAnsi"/>
              </w:rPr>
              <w:t>1,2,3</w:t>
            </w:r>
          </w:p>
        </w:tc>
      </w:tr>
      <w:tr w:rsidR="001E4271" w:rsidRPr="004740DC" w:rsidTr="001E4271">
        <w:trPr>
          <w:cantSplit/>
        </w:trPr>
        <w:tc>
          <w:tcPr>
            <w:tcW w:w="9540" w:type="dxa"/>
          </w:tcPr>
          <w:p w:rsidR="001E4271" w:rsidRPr="004740DC" w:rsidRDefault="001E4271" w:rsidP="001E4271">
            <w:pPr>
              <w:pStyle w:val="tabletext"/>
              <w:spacing w:before="80" w:after="80"/>
              <w:rPr>
                <w:rFonts w:asciiTheme="minorHAnsi" w:hAnsiTheme="minorHAnsi"/>
              </w:rPr>
            </w:pPr>
            <w:r w:rsidRPr="004740DC">
              <w:rPr>
                <w:rFonts w:asciiTheme="minorHAnsi" w:hAnsiTheme="minorHAnsi"/>
              </w:rPr>
              <w:t>Strategy 26: Market local farms, farm stands, and products through a website, maps, brochures, and other educational materials.</w:t>
            </w:r>
            <w:r w:rsidRPr="004740DC">
              <w:rPr>
                <w:rStyle w:val="FootnoteReference"/>
                <w:rFonts w:asciiTheme="minorHAnsi" w:hAnsiTheme="minorHAnsi"/>
              </w:rPr>
              <w:footnoteReference w:id="36"/>
            </w:r>
            <w:r w:rsidR="004D3E28" w:rsidRPr="004740DC">
              <w:rPr>
                <w:rFonts w:asciiTheme="minorHAnsi" w:hAnsiTheme="minorHAnsi"/>
              </w:rPr>
              <w:t xml:space="preserve"> </w:t>
            </w:r>
            <w:r w:rsidR="004D3E28" w:rsidRPr="004740DC">
              <w:rPr>
                <w:rFonts w:asciiTheme="minorHAnsi" w:hAnsiTheme="minorHAnsi"/>
                <w:i/>
                <w:color w:val="FF0000"/>
              </w:rPr>
              <w:fldChar w:fldCharType="begin">
                <w:ffData>
                  <w:name w:val="Text1"/>
                  <w:enabled/>
                  <w:calcOnExit w:val="0"/>
                  <w:textInput/>
                </w:ffData>
              </w:fldChar>
            </w:r>
            <w:r w:rsidR="004D3E28" w:rsidRPr="004740DC">
              <w:rPr>
                <w:rFonts w:asciiTheme="minorHAnsi" w:hAnsiTheme="minorHAnsi"/>
                <w:i/>
                <w:color w:val="FF0000"/>
              </w:rPr>
              <w:instrText xml:space="preserve"> FORMTEXT </w:instrText>
            </w:r>
            <w:r w:rsidR="004D3E28" w:rsidRPr="004740DC">
              <w:rPr>
                <w:rFonts w:asciiTheme="minorHAnsi" w:hAnsiTheme="minorHAnsi"/>
                <w:i/>
                <w:color w:val="FF0000"/>
              </w:rPr>
            </w:r>
            <w:r w:rsidR="004D3E28" w:rsidRPr="004740DC">
              <w:rPr>
                <w:rFonts w:asciiTheme="minorHAnsi" w:hAnsiTheme="minorHAnsi"/>
                <w:i/>
                <w:color w:val="FF0000"/>
              </w:rPr>
              <w:fldChar w:fldCharType="separate"/>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color w:val="FF0000"/>
              </w:rPr>
              <w:fldChar w:fldCharType="end"/>
            </w:r>
          </w:p>
        </w:tc>
        <w:sdt>
          <w:sdtPr>
            <w:rPr>
              <w:rFonts w:asciiTheme="minorHAnsi" w:hAnsiTheme="minorHAnsi"/>
            </w:rPr>
            <w:id w:val="-582065016"/>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sdt>
          <w:sdtPr>
            <w:rPr>
              <w:rFonts w:asciiTheme="minorHAnsi" w:hAnsiTheme="minorHAnsi"/>
            </w:rPr>
            <w:id w:val="219015926"/>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tc>
          <w:tcPr>
            <w:tcW w:w="1260" w:type="dxa"/>
          </w:tcPr>
          <w:p w:rsidR="001E4271" w:rsidRPr="004740DC" w:rsidRDefault="001E4271" w:rsidP="001E4271">
            <w:pPr>
              <w:pStyle w:val="tabletext"/>
              <w:spacing w:before="80" w:after="80"/>
              <w:jc w:val="center"/>
              <w:rPr>
                <w:rFonts w:asciiTheme="minorHAnsi" w:hAnsiTheme="minorHAnsi"/>
              </w:rPr>
            </w:pPr>
            <w:r w:rsidRPr="004740DC">
              <w:rPr>
                <w:rFonts w:asciiTheme="minorHAnsi" w:hAnsiTheme="minorHAnsi"/>
              </w:rPr>
              <w:t>1,2,3</w:t>
            </w:r>
          </w:p>
        </w:tc>
      </w:tr>
      <w:tr w:rsidR="001E4271" w:rsidRPr="004740DC" w:rsidTr="001E4271">
        <w:trPr>
          <w:cantSplit/>
        </w:trPr>
        <w:tc>
          <w:tcPr>
            <w:tcW w:w="9540" w:type="dxa"/>
          </w:tcPr>
          <w:p w:rsidR="001E4271" w:rsidRPr="004740DC" w:rsidRDefault="001E4271" w:rsidP="001E4271">
            <w:pPr>
              <w:pStyle w:val="tabletext"/>
              <w:spacing w:before="80" w:after="80"/>
              <w:rPr>
                <w:rFonts w:asciiTheme="minorHAnsi" w:hAnsiTheme="minorHAnsi"/>
              </w:rPr>
            </w:pPr>
            <w:r w:rsidRPr="004740DC">
              <w:rPr>
                <w:rFonts w:asciiTheme="minorHAnsi" w:hAnsiTheme="minorHAnsi"/>
              </w:rPr>
              <w:t>Strategy 27: Encourage and support community gardening and farming by making public land in cities, towns, and villages available to local groups.</w:t>
            </w:r>
            <w:r w:rsidRPr="004740DC">
              <w:rPr>
                <w:rStyle w:val="FootnoteReference"/>
                <w:rFonts w:asciiTheme="minorHAnsi" w:hAnsiTheme="minorHAnsi"/>
              </w:rPr>
              <w:footnoteReference w:id="37"/>
            </w:r>
            <w:r w:rsidR="004D3E28" w:rsidRPr="004740DC">
              <w:rPr>
                <w:rFonts w:asciiTheme="minorHAnsi" w:hAnsiTheme="minorHAnsi"/>
              </w:rPr>
              <w:t xml:space="preserve"> </w:t>
            </w:r>
            <w:r w:rsidR="004D3E28" w:rsidRPr="004740DC">
              <w:rPr>
                <w:rFonts w:asciiTheme="minorHAnsi" w:hAnsiTheme="minorHAnsi"/>
                <w:i/>
                <w:color w:val="FF0000"/>
              </w:rPr>
              <w:fldChar w:fldCharType="begin">
                <w:ffData>
                  <w:name w:val="Text1"/>
                  <w:enabled/>
                  <w:calcOnExit w:val="0"/>
                  <w:textInput/>
                </w:ffData>
              </w:fldChar>
            </w:r>
            <w:r w:rsidR="004D3E28" w:rsidRPr="004740DC">
              <w:rPr>
                <w:rFonts w:asciiTheme="minorHAnsi" w:hAnsiTheme="minorHAnsi"/>
                <w:i/>
                <w:color w:val="FF0000"/>
              </w:rPr>
              <w:instrText xml:space="preserve"> FORMTEXT </w:instrText>
            </w:r>
            <w:r w:rsidR="004D3E28" w:rsidRPr="004740DC">
              <w:rPr>
                <w:rFonts w:asciiTheme="minorHAnsi" w:hAnsiTheme="minorHAnsi"/>
                <w:i/>
                <w:color w:val="FF0000"/>
              </w:rPr>
            </w:r>
            <w:r w:rsidR="004D3E28" w:rsidRPr="004740DC">
              <w:rPr>
                <w:rFonts w:asciiTheme="minorHAnsi" w:hAnsiTheme="minorHAnsi"/>
                <w:i/>
                <w:color w:val="FF0000"/>
              </w:rPr>
              <w:fldChar w:fldCharType="separate"/>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noProof/>
                <w:color w:val="FF0000"/>
              </w:rPr>
              <w:t> </w:t>
            </w:r>
            <w:r w:rsidR="004D3E28" w:rsidRPr="004740DC">
              <w:rPr>
                <w:rFonts w:asciiTheme="minorHAnsi" w:hAnsiTheme="minorHAnsi"/>
                <w:i/>
                <w:color w:val="FF0000"/>
              </w:rPr>
              <w:fldChar w:fldCharType="end"/>
            </w:r>
          </w:p>
        </w:tc>
        <w:sdt>
          <w:sdtPr>
            <w:rPr>
              <w:rFonts w:asciiTheme="minorHAnsi" w:hAnsiTheme="minorHAnsi"/>
            </w:rPr>
            <w:id w:val="-1176649153"/>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sdt>
          <w:sdtPr>
            <w:rPr>
              <w:rFonts w:asciiTheme="minorHAnsi" w:hAnsiTheme="minorHAnsi"/>
            </w:rPr>
            <w:id w:val="1368490574"/>
            <w14:checkbox>
              <w14:checked w14:val="0"/>
              <w14:checkedState w14:val="2612" w14:font="MS Gothic"/>
              <w14:uncheckedState w14:val="2610" w14:font="MS Gothic"/>
            </w14:checkbox>
          </w:sdtPr>
          <w:sdtEndPr/>
          <w:sdtContent>
            <w:tc>
              <w:tcPr>
                <w:tcW w:w="1440" w:type="dxa"/>
              </w:tcPr>
              <w:p w:rsidR="001E4271" w:rsidRPr="004740DC" w:rsidRDefault="001E4271" w:rsidP="001E4271">
                <w:pPr>
                  <w:pStyle w:val="tabletext"/>
                  <w:spacing w:before="80" w:after="80"/>
                  <w:jc w:val="center"/>
                  <w:rPr>
                    <w:rFonts w:asciiTheme="minorHAnsi" w:hAnsiTheme="minorHAnsi"/>
                  </w:rPr>
                </w:pPr>
                <w:r w:rsidRPr="004740DC">
                  <w:rPr>
                    <w:rFonts w:ascii="MS Gothic" w:eastAsia="MS Gothic" w:hAnsi="MS Gothic" w:cs="MS Gothic" w:hint="eastAsia"/>
                  </w:rPr>
                  <w:t>☐</w:t>
                </w:r>
              </w:p>
            </w:tc>
          </w:sdtContent>
        </w:sdt>
        <w:tc>
          <w:tcPr>
            <w:tcW w:w="1260" w:type="dxa"/>
          </w:tcPr>
          <w:p w:rsidR="001E4271" w:rsidRPr="004740DC" w:rsidRDefault="001E4271" w:rsidP="001E4271">
            <w:pPr>
              <w:pStyle w:val="tabletext"/>
              <w:spacing w:before="80" w:after="80"/>
              <w:jc w:val="center"/>
              <w:rPr>
                <w:rFonts w:asciiTheme="minorHAnsi" w:hAnsiTheme="minorHAnsi"/>
              </w:rPr>
            </w:pPr>
            <w:r w:rsidRPr="004740DC">
              <w:rPr>
                <w:rFonts w:asciiTheme="minorHAnsi" w:hAnsiTheme="minorHAnsi"/>
              </w:rPr>
              <w:t>1,2,3</w:t>
            </w:r>
          </w:p>
        </w:tc>
      </w:tr>
    </w:tbl>
    <w:p w:rsidR="00DC4273" w:rsidRPr="00B7373C" w:rsidRDefault="00DC4273" w:rsidP="001E4271"/>
    <w:sectPr w:rsidR="00DC4273" w:rsidRPr="00B7373C" w:rsidSect="004D3E28">
      <w:headerReference w:type="default" r:id="rId8"/>
      <w:footerReference w:type="default" r:id="rId9"/>
      <w:pgSz w:w="15840" w:h="12240" w:orient="landscape"/>
      <w:pgMar w:top="1296"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2E8" w:rsidRDefault="00B642E8" w:rsidP="000364A3">
      <w:pPr>
        <w:spacing w:after="0" w:line="240" w:lineRule="auto"/>
      </w:pPr>
      <w:r>
        <w:separator/>
      </w:r>
    </w:p>
  </w:endnote>
  <w:endnote w:type="continuationSeparator" w:id="0">
    <w:p w:rsidR="00B642E8" w:rsidRDefault="00B642E8" w:rsidP="00036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12312"/>
      <w:gridCol w:w="1368"/>
    </w:tblGrid>
    <w:tr w:rsidR="000364A3" w:rsidTr="00D6406A">
      <w:tc>
        <w:tcPr>
          <w:tcW w:w="4500" w:type="pct"/>
          <w:tcBorders>
            <w:top w:val="single" w:sz="4" w:space="0" w:color="000000" w:themeColor="text1"/>
          </w:tcBorders>
        </w:tcPr>
        <w:p w:rsidR="000364A3" w:rsidRPr="00724694" w:rsidRDefault="000364A3" w:rsidP="00680B7B">
          <w:pPr>
            <w:pStyle w:val="Footer"/>
            <w:rPr>
              <w:sz w:val="18"/>
            </w:rPr>
          </w:pPr>
          <w:r w:rsidRPr="00724694">
            <w:rPr>
              <w:sz w:val="18"/>
            </w:rPr>
            <w:t>Smart Growth Self-Assessment for Rural Communi</w:t>
          </w:r>
          <w:r>
            <w:rPr>
              <w:sz w:val="18"/>
            </w:rPr>
            <w:t>ties</w:t>
          </w:r>
        </w:p>
      </w:tc>
      <w:tc>
        <w:tcPr>
          <w:tcW w:w="500" w:type="pct"/>
          <w:tcBorders>
            <w:top w:val="single" w:sz="4" w:space="0" w:color="C0504D" w:themeColor="accent2"/>
          </w:tcBorders>
          <w:shd w:val="clear" w:color="auto" w:fill="76923C" w:themeFill="accent3" w:themeFillShade="BF"/>
        </w:tcPr>
        <w:p w:rsidR="000364A3" w:rsidRPr="00724694" w:rsidRDefault="000364A3" w:rsidP="00D6406A">
          <w:pPr>
            <w:pStyle w:val="Header"/>
            <w:jc w:val="right"/>
            <w:rPr>
              <w:color w:val="FFFFFF" w:themeColor="background1"/>
              <w:sz w:val="18"/>
            </w:rPr>
          </w:pPr>
          <w:r w:rsidRPr="00846C31">
            <w:rPr>
              <w:color w:val="FFFFFF" w:themeColor="background1"/>
              <w:sz w:val="18"/>
              <w:szCs w:val="18"/>
            </w:rPr>
            <w:fldChar w:fldCharType="begin"/>
          </w:r>
          <w:r w:rsidRPr="00846C31">
            <w:rPr>
              <w:color w:val="FFFFFF" w:themeColor="background1"/>
              <w:sz w:val="18"/>
              <w:szCs w:val="18"/>
            </w:rPr>
            <w:instrText xml:space="preserve"> PAGE   \* MERGEFORMAT </w:instrText>
          </w:r>
          <w:r w:rsidRPr="00846C31">
            <w:rPr>
              <w:color w:val="FFFFFF" w:themeColor="background1"/>
              <w:sz w:val="18"/>
              <w:szCs w:val="18"/>
            </w:rPr>
            <w:fldChar w:fldCharType="separate"/>
          </w:r>
          <w:r w:rsidR="00983637">
            <w:rPr>
              <w:noProof/>
              <w:color w:val="FFFFFF" w:themeColor="background1"/>
              <w:sz w:val="18"/>
              <w:szCs w:val="18"/>
            </w:rPr>
            <w:t>2</w:t>
          </w:r>
          <w:r w:rsidRPr="00846C31">
            <w:rPr>
              <w:noProof/>
              <w:color w:val="FFFFFF" w:themeColor="background1"/>
              <w:sz w:val="18"/>
              <w:szCs w:val="18"/>
            </w:rPr>
            <w:fldChar w:fldCharType="end"/>
          </w:r>
        </w:p>
      </w:tc>
    </w:tr>
  </w:tbl>
  <w:p w:rsidR="000364A3" w:rsidRPr="00666A88" w:rsidRDefault="000364A3" w:rsidP="00036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2E8" w:rsidRDefault="00B642E8" w:rsidP="000364A3">
      <w:pPr>
        <w:spacing w:after="0" w:line="240" w:lineRule="auto"/>
      </w:pPr>
      <w:r>
        <w:separator/>
      </w:r>
    </w:p>
  </w:footnote>
  <w:footnote w:type="continuationSeparator" w:id="0">
    <w:p w:rsidR="00B642E8" w:rsidRDefault="00B642E8" w:rsidP="000364A3">
      <w:pPr>
        <w:spacing w:after="0" w:line="240" w:lineRule="auto"/>
      </w:pPr>
      <w:r>
        <w:continuationSeparator/>
      </w:r>
    </w:p>
  </w:footnote>
  <w:footnote w:id="1">
    <w:p w:rsidR="001E4271" w:rsidRPr="009C63D2" w:rsidRDefault="001E4271" w:rsidP="001E4271">
      <w:pPr>
        <w:pStyle w:val="FootnoteText"/>
        <w:contextualSpacing/>
        <w:rPr>
          <w:sz w:val="16"/>
        </w:rPr>
      </w:pPr>
      <w:r w:rsidRPr="009C63D2">
        <w:rPr>
          <w:rStyle w:val="FootnoteReference"/>
          <w:sz w:val="16"/>
        </w:rPr>
        <w:footnoteRef/>
      </w:r>
      <w:r w:rsidRPr="009C63D2">
        <w:rPr>
          <w:sz w:val="16"/>
        </w:rPr>
        <w:t xml:space="preserve"> Self-assessment and recommendations apply to one or more of the following scales: 1 – large town/small city (population of approximately 10,000 or greater); 2 - village/small town (population typically under 10,000); 3 – rural (very low density places, working lands, and natural areas outside of towns, villages, and cities).</w:t>
      </w:r>
    </w:p>
  </w:footnote>
  <w:footnote w:id="2">
    <w:p w:rsidR="001E4271" w:rsidRPr="009C63D2" w:rsidRDefault="001E4271" w:rsidP="001E4271">
      <w:pPr>
        <w:pStyle w:val="FootnoteText"/>
        <w:contextualSpacing/>
        <w:rPr>
          <w:sz w:val="16"/>
        </w:rPr>
      </w:pPr>
      <w:r w:rsidRPr="009C63D2">
        <w:rPr>
          <w:rStyle w:val="FootnoteReference"/>
          <w:sz w:val="16"/>
        </w:rPr>
        <w:footnoteRef/>
      </w:r>
      <w:r w:rsidRPr="009C63D2">
        <w:rPr>
          <w:sz w:val="16"/>
        </w:rPr>
        <w:t xml:space="preserve"> Lancaster County</w:t>
      </w:r>
      <w:r>
        <w:rPr>
          <w:sz w:val="16"/>
        </w:rPr>
        <w:t xml:space="preserve"> Planning Commission.</w:t>
      </w:r>
      <w:r w:rsidRPr="009C63D2">
        <w:rPr>
          <w:sz w:val="16"/>
        </w:rPr>
        <w:t xml:space="preserve"> Agricultural and Rural Lands Planning Program (</w:t>
      </w:r>
      <w:hyperlink r:id="rId1" w:history="1">
        <w:r w:rsidRPr="009C63D2">
          <w:rPr>
            <w:rStyle w:val="Hyperlink"/>
            <w:sz w:val="16"/>
          </w:rPr>
          <w:t>http://www.lancastercountyplanning.org/137/Agricultural-Rural-Lands-Planning-Progra</w:t>
        </w:r>
      </w:hyperlink>
      <w:r w:rsidRPr="009C63D2">
        <w:rPr>
          <w:sz w:val="16"/>
        </w:rPr>
        <w:t xml:space="preserve">). </w:t>
      </w:r>
    </w:p>
  </w:footnote>
  <w:footnote w:id="3">
    <w:p w:rsidR="001E4271" w:rsidRPr="009C63D2" w:rsidRDefault="001E4271" w:rsidP="001E4271">
      <w:pPr>
        <w:pStyle w:val="FootnoteText"/>
        <w:contextualSpacing/>
        <w:rPr>
          <w:sz w:val="16"/>
        </w:rPr>
      </w:pPr>
      <w:r w:rsidRPr="009C63D2">
        <w:rPr>
          <w:rStyle w:val="FootnoteReference"/>
          <w:sz w:val="16"/>
        </w:rPr>
        <w:footnoteRef/>
      </w:r>
      <w:r w:rsidRPr="009C63D2">
        <w:rPr>
          <w:sz w:val="16"/>
        </w:rPr>
        <w:t xml:space="preserve"> New Hampshire Agricultural Incentive Zoning (</w:t>
      </w:r>
      <w:hyperlink r:id="rId2" w:history="1">
        <w:r w:rsidRPr="009C63D2">
          <w:rPr>
            <w:rStyle w:val="Hyperlink"/>
            <w:sz w:val="16"/>
          </w:rPr>
          <w:t>http://www.nh.gov/oep/resource-library/agriculture/index.htm</w:t>
        </w:r>
      </w:hyperlink>
      <w:r w:rsidRPr="009C63D2">
        <w:rPr>
          <w:sz w:val="16"/>
        </w:rPr>
        <w:t xml:space="preserve">). </w:t>
      </w:r>
    </w:p>
  </w:footnote>
  <w:footnote w:id="4">
    <w:p w:rsidR="001E4271" w:rsidRPr="009C63D2" w:rsidRDefault="001E4271" w:rsidP="001E4271">
      <w:pPr>
        <w:pStyle w:val="FootnoteText"/>
        <w:contextualSpacing/>
        <w:rPr>
          <w:sz w:val="16"/>
        </w:rPr>
      </w:pPr>
      <w:r w:rsidRPr="009C63D2">
        <w:rPr>
          <w:rStyle w:val="FootnoteReference"/>
          <w:sz w:val="16"/>
        </w:rPr>
        <w:footnoteRef/>
      </w:r>
      <w:r w:rsidRPr="009C63D2">
        <w:rPr>
          <w:sz w:val="16"/>
        </w:rPr>
        <w:t xml:space="preserve"> Plainfield, I</w:t>
      </w:r>
      <w:r>
        <w:rPr>
          <w:sz w:val="16"/>
        </w:rPr>
        <w:t>llinois</w:t>
      </w:r>
      <w:r w:rsidRPr="009C63D2">
        <w:rPr>
          <w:sz w:val="16"/>
        </w:rPr>
        <w:t xml:space="preserve"> Zoning Ordinance, Chapter 9, Article VIII, is an example (</w:t>
      </w:r>
      <w:hyperlink r:id="rId3" w:history="1">
        <w:r w:rsidRPr="009C63D2">
          <w:rPr>
            <w:rStyle w:val="Hyperlink"/>
            <w:sz w:val="16"/>
          </w:rPr>
          <w:t>http://www.plainfield-il.org/pages/municipalcode.php</w:t>
        </w:r>
      </w:hyperlink>
      <w:r w:rsidRPr="009C63D2">
        <w:rPr>
          <w:sz w:val="16"/>
        </w:rPr>
        <w:t xml:space="preserve">). </w:t>
      </w:r>
    </w:p>
  </w:footnote>
  <w:footnote w:id="5">
    <w:p w:rsidR="001E4271" w:rsidRPr="009C63D2" w:rsidRDefault="001E4271" w:rsidP="001E4271">
      <w:pPr>
        <w:pStyle w:val="FootnoteText"/>
        <w:contextualSpacing/>
        <w:rPr>
          <w:sz w:val="16"/>
        </w:rPr>
      </w:pPr>
      <w:r w:rsidRPr="009C63D2">
        <w:rPr>
          <w:rStyle w:val="FootnoteReference"/>
          <w:sz w:val="16"/>
        </w:rPr>
        <w:footnoteRef/>
      </w:r>
      <w:r w:rsidRPr="009C63D2">
        <w:rPr>
          <w:sz w:val="16"/>
        </w:rPr>
        <w:t xml:space="preserve"> North Hampton, N</w:t>
      </w:r>
      <w:r>
        <w:rPr>
          <w:sz w:val="16"/>
        </w:rPr>
        <w:t>ew Hampshire</w:t>
      </w:r>
      <w:r w:rsidRPr="009C63D2">
        <w:rPr>
          <w:sz w:val="16"/>
        </w:rPr>
        <w:t xml:space="preserve"> Agricultural Zoning Ordinance (</w:t>
      </w:r>
      <w:hyperlink r:id="rId4" w:history="1">
        <w:r w:rsidRPr="009C63D2">
          <w:rPr>
            <w:rStyle w:val="Hyperlink"/>
            <w:sz w:val="16"/>
          </w:rPr>
          <w:t>http://www.northhampton-nh.gov/Public_documents/NorthHamptonNH_PZDept/article5</w:t>
        </w:r>
      </w:hyperlink>
      <w:r w:rsidRPr="009C63D2">
        <w:rPr>
          <w:sz w:val="16"/>
        </w:rPr>
        <w:t xml:space="preserve">). </w:t>
      </w:r>
    </w:p>
  </w:footnote>
  <w:footnote w:id="6">
    <w:p w:rsidR="001E4271" w:rsidRPr="009C63D2" w:rsidRDefault="001E4271" w:rsidP="001E4271">
      <w:pPr>
        <w:pStyle w:val="FootnoteText"/>
        <w:contextualSpacing/>
        <w:rPr>
          <w:sz w:val="16"/>
        </w:rPr>
      </w:pPr>
      <w:r w:rsidRPr="009C63D2">
        <w:rPr>
          <w:rStyle w:val="FootnoteReference"/>
          <w:sz w:val="16"/>
        </w:rPr>
        <w:footnoteRef/>
      </w:r>
      <w:r w:rsidRPr="009C63D2">
        <w:rPr>
          <w:sz w:val="16"/>
        </w:rPr>
        <w:t xml:space="preserve"> Urban Farming and the Michigan Right to Farm Act (</w:t>
      </w:r>
      <w:hyperlink r:id="rId5" w:history="1">
        <w:r w:rsidRPr="009C63D2">
          <w:rPr>
            <w:rStyle w:val="Hyperlink"/>
            <w:sz w:val="16"/>
          </w:rPr>
          <w:t>http://www.bsmlawpc.com/_blog/Municipal_Law_Grand_Rapids_Michigan/post/Urban_Farming_and_the_Michigan_Right_to_Farm_Act/</w:t>
        </w:r>
      </w:hyperlink>
      <w:r w:rsidRPr="009C63D2">
        <w:rPr>
          <w:sz w:val="16"/>
        </w:rPr>
        <w:t>).</w:t>
      </w:r>
    </w:p>
  </w:footnote>
  <w:footnote w:id="7">
    <w:p w:rsidR="001E4271" w:rsidRPr="009C63D2" w:rsidRDefault="001E4271" w:rsidP="001E4271">
      <w:pPr>
        <w:pStyle w:val="FootnoteText"/>
        <w:contextualSpacing/>
        <w:rPr>
          <w:sz w:val="16"/>
        </w:rPr>
      </w:pPr>
      <w:r w:rsidRPr="009C63D2">
        <w:rPr>
          <w:rStyle w:val="FootnoteReference"/>
          <w:sz w:val="16"/>
        </w:rPr>
        <w:footnoteRef/>
      </w:r>
      <w:r w:rsidRPr="009C63D2">
        <w:rPr>
          <w:sz w:val="16"/>
        </w:rPr>
        <w:t xml:space="preserve"> The purpose of this strategy is to enable small-scale farming or comm</w:t>
      </w:r>
      <w:r w:rsidRPr="009C63D2">
        <w:rPr>
          <w:sz w:val="16"/>
          <w:szCs w:val="16"/>
        </w:rPr>
        <w:t>unity gardening on vacant property in small cities and towns. Often, local ordinances prohibit these uses.. The local government can require that at least one other viable use is a</w:t>
      </w:r>
      <w:r w:rsidRPr="009C63D2">
        <w:rPr>
          <w:sz w:val="16"/>
        </w:rPr>
        <w:t xml:space="preserve">llowed by right if it wants to ensure that agricultural uses do not preclude future development. </w:t>
      </w:r>
    </w:p>
  </w:footnote>
  <w:footnote w:id="8">
    <w:p w:rsidR="001E4271" w:rsidRPr="009C63D2" w:rsidRDefault="001E4271" w:rsidP="001E4271">
      <w:pPr>
        <w:pStyle w:val="FootnoteText"/>
        <w:contextualSpacing/>
        <w:rPr>
          <w:sz w:val="16"/>
        </w:rPr>
      </w:pPr>
      <w:r w:rsidRPr="009C63D2">
        <w:rPr>
          <w:rStyle w:val="FootnoteReference"/>
          <w:sz w:val="16"/>
        </w:rPr>
        <w:footnoteRef/>
      </w:r>
      <w:r w:rsidRPr="009C63D2">
        <w:rPr>
          <w:sz w:val="16"/>
        </w:rPr>
        <w:t xml:space="preserve"> North Carolina Cooperative Extension. Urban Agriculture – Policy (</w:t>
      </w:r>
      <w:hyperlink r:id="rId6" w:history="1">
        <w:r w:rsidRPr="009C63D2">
          <w:rPr>
            <w:rStyle w:val="Hyperlink"/>
            <w:sz w:val="16"/>
          </w:rPr>
          <w:t>http://localfood.ces.ncsu.edu/localfood-urban-ag-policy/</w:t>
        </w:r>
      </w:hyperlink>
      <w:r w:rsidRPr="009C63D2">
        <w:rPr>
          <w:sz w:val="16"/>
        </w:rPr>
        <w:t xml:space="preserve">). </w:t>
      </w:r>
    </w:p>
  </w:footnote>
  <w:footnote w:id="9">
    <w:p w:rsidR="001E4271" w:rsidRPr="009C63D2" w:rsidRDefault="001E4271" w:rsidP="001E4271">
      <w:pPr>
        <w:pStyle w:val="FootnoteText"/>
        <w:contextualSpacing/>
        <w:rPr>
          <w:sz w:val="16"/>
        </w:rPr>
      </w:pPr>
      <w:r w:rsidRPr="009C63D2">
        <w:rPr>
          <w:rStyle w:val="FootnoteReference"/>
          <w:sz w:val="16"/>
        </w:rPr>
        <w:footnoteRef/>
      </w:r>
      <w:r w:rsidRPr="009C63D2">
        <w:rPr>
          <w:sz w:val="16"/>
        </w:rPr>
        <w:t xml:space="preserve"> National League of Cities. Sustainable Cities Institute. Promoting Urban Agriculture through Zoning. (</w:t>
      </w:r>
      <w:hyperlink r:id="rId7" w:history="1">
        <w:r w:rsidRPr="009C63D2">
          <w:rPr>
            <w:rStyle w:val="Hyperlink"/>
            <w:sz w:val="16"/>
          </w:rPr>
          <w:t>http://www.sustainablecitiesinstitute.org/topics/food-systems/urban-agriculture/promoting-urban-agriculture-through-zoning</w:t>
        </w:r>
      </w:hyperlink>
      <w:r w:rsidRPr="009C63D2">
        <w:rPr>
          <w:sz w:val="16"/>
        </w:rPr>
        <w:t xml:space="preserve">). </w:t>
      </w:r>
    </w:p>
  </w:footnote>
  <w:footnote w:id="10">
    <w:p w:rsidR="001E4271" w:rsidRPr="009C63D2" w:rsidRDefault="001E4271" w:rsidP="001E4271">
      <w:pPr>
        <w:pStyle w:val="FootnoteText"/>
        <w:contextualSpacing/>
        <w:rPr>
          <w:sz w:val="16"/>
        </w:rPr>
      </w:pPr>
      <w:r w:rsidRPr="009C63D2">
        <w:rPr>
          <w:rStyle w:val="FootnoteReference"/>
          <w:sz w:val="16"/>
        </w:rPr>
        <w:footnoteRef/>
      </w:r>
      <w:r w:rsidRPr="009C63D2">
        <w:rPr>
          <w:sz w:val="16"/>
        </w:rPr>
        <w:t xml:space="preserve"> Uses include cold storage, processing and aggregation facilities, value-added processing, farmers’ markets, and composting operations, among others.</w:t>
      </w:r>
    </w:p>
  </w:footnote>
  <w:footnote w:id="11">
    <w:p w:rsidR="001E4271" w:rsidRPr="009C63D2" w:rsidRDefault="001E4271" w:rsidP="001E4271">
      <w:pPr>
        <w:pStyle w:val="FootnoteText"/>
        <w:contextualSpacing/>
        <w:rPr>
          <w:sz w:val="16"/>
        </w:rPr>
      </w:pPr>
      <w:r w:rsidRPr="009C63D2">
        <w:rPr>
          <w:rStyle w:val="FootnoteReference"/>
          <w:sz w:val="16"/>
        </w:rPr>
        <w:footnoteRef/>
      </w:r>
      <w:r>
        <w:rPr>
          <w:sz w:val="16"/>
        </w:rPr>
        <w:t xml:space="preserve"> Plainfield, Illinois</w:t>
      </w:r>
      <w:r w:rsidRPr="009C63D2">
        <w:rPr>
          <w:sz w:val="16"/>
        </w:rPr>
        <w:t xml:space="preserve"> Zoning Ordinance, Chapter 9, Article VIII, is an example (</w:t>
      </w:r>
      <w:hyperlink r:id="rId8" w:history="1">
        <w:r w:rsidRPr="009C63D2">
          <w:rPr>
            <w:rStyle w:val="Hyperlink"/>
            <w:sz w:val="16"/>
          </w:rPr>
          <w:t>http://www.plainfield-il.org/pages/municipalcode.php</w:t>
        </w:r>
      </w:hyperlink>
      <w:r w:rsidRPr="009C63D2">
        <w:rPr>
          <w:sz w:val="16"/>
        </w:rPr>
        <w:t xml:space="preserve">). </w:t>
      </w:r>
    </w:p>
  </w:footnote>
  <w:footnote w:id="12">
    <w:p w:rsidR="001E4271" w:rsidRPr="009C63D2" w:rsidRDefault="001E4271" w:rsidP="001E4271">
      <w:pPr>
        <w:pStyle w:val="FootnoteText"/>
        <w:contextualSpacing/>
        <w:rPr>
          <w:sz w:val="16"/>
        </w:rPr>
      </w:pPr>
      <w:r w:rsidRPr="009C63D2">
        <w:rPr>
          <w:rStyle w:val="FootnoteReference"/>
          <w:sz w:val="16"/>
        </w:rPr>
        <w:footnoteRef/>
      </w:r>
      <w:r w:rsidRPr="009C63D2">
        <w:rPr>
          <w:sz w:val="16"/>
        </w:rPr>
        <w:t xml:space="preserve"> </w:t>
      </w:r>
      <w:r>
        <w:rPr>
          <w:sz w:val="16"/>
        </w:rPr>
        <w:t>Ibid</w:t>
      </w:r>
      <w:r w:rsidRPr="009C63D2">
        <w:rPr>
          <w:sz w:val="16"/>
        </w:rPr>
        <w:t xml:space="preserve">. </w:t>
      </w:r>
    </w:p>
  </w:footnote>
  <w:footnote w:id="13">
    <w:p w:rsidR="001E4271" w:rsidRPr="009C63D2" w:rsidRDefault="001E4271" w:rsidP="001E4271">
      <w:pPr>
        <w:pStyle w:val="FootnoteText"/>
        <w:contextualSpacing/>
        <w:rPr>
          <w:sz w:val="16"/>
        </w:rPr>
      </w:pPr>
      <w:r w:rsidRPr="009C63D2">
        <w:rPr>
          <w:rStyle w:val="FootnoteReference"/>
          <w:sz w:val="16"/>
        </w:rPr>
        <w:footnoteRef/>
      </w:r>
      <w:r w:rsidRPr="009C63D2">
        <w:rPr>
          <w:sz w:val="16"/>
        </w:rPr>
        <w:t xml:space="preserve"> Farmland Information Center. Right to Farm Laws (</w:t>
      </w:r>
      <w:hyperlink r:id="rId9" w:history="1">
        <w:r w:rsidRPr="009C63D2">
          <w:rPr>
            <w:rStyle w:val="Hyperlink"/>
            <w:sz w:val="16"/>
          </w:rPr>
          <w:t>http://www.farmlandinfo.org/right-farm-laws</w:t>
        </w:r>
      </w:hyperlink>
      <w:r w:rsidRPr="009C63D2">
        <w:rPr>
          <w:sz w:val="16"/>
        </w:rPr>
        <w:t xml:space="preserve">). </w:t>
      </w:r>
    </w:p>
  </w:footnote>
  <w:footnote w:id="14">
    <w:p w:rsidR="001E4271" w:rsidRPr="009C63D2" w:rsidRDefault="001E4271" w:rsidP="001E4271">
      <w:pPr>
        <w:pStyle w:val="FootnoteText"/>
        <w:contextualSpacing/>
        <w:rPr>
          <w:sz w:val="16"/>
        </w:rPr>
      </w:pPr>
      <w:r w:rsidRPr="009C63D2">
        <w:rPr>
          <w:rStyle w:val="FootnoteReference"/>
          <w:sz w:val="16"/>
        </w:rPr>
        <w:footnoteRef/>
      </w:r>
      <w:r w:rsidRPr="009C63D2">
        <w:rPr>
          <w:sz w:val="16"/>
        </w:rPr>
        <w:t xml:space="preserve"> Seneca, N</w:t>
      </w:r>
      <w:r>
        <w:rPr>
          <w:sz w:val="16"/>
        </w:rPr>
        <w:t>ew York</w:t>
      </w:r>
      <w:r w:rsidRPr="009C63D2">
        <w:rPr>
          <w:sz w:val="16"/>
        </w:rPr>
        <w:t xml:space="preserve"> Right to Farm Law (</w:t>
      </w:r>
      <w:hyperlink r:id="rId10" w:history="1">
        <w:r w:rsidRPr="009C63D2">
          <w:rPr>
            <w:rStyle w:val="Hyperlink"/>
            <w:sz w:val="16"/>
          </w:rPr>
          <w:t>http://www.townofseneca.com/town-laws.html</w:t>
        </w:r>
      </w:hyperlink>
      <w:r w:rsidRPr="009C63D2">
        <w:rPr>
          <w:sz w:val="16"/>
        </w:rPr>
        <w:t xml:space="preserve">). </w:t>
      </w:r>
    </w:p>
  </w:footnote>
  <w:footnote w:id="15">
    <w:p w:rsidR="001E4271" w:rsidRPr="009C63D2" w:rsidRDefault="001E4271" w:rsidP="001E4271">
      <w:pPr>
        <w:pStyle w:val="FootnoteText"/>
        <w:contextualSpacing/>
        <w:rPr>
          <w:sz w:val="16"/>
        </w:rPr>
      </w:pPr>
      <w:r w:rsidRPr="009C63D2">
        <w:rPr>
          <w:rStyle w:val="FootnoteReference"/>
          <w:sz w:val="16"/>
        </w:rPr>
        <w:footnoteRef/>
      </w:r>
      <w:r w:rsidRPr="009C63D2">
        <w:rPr>
          <w:sz w:val="16"/>
        </w:rPr>
        <w:t xml:space="preserve"> Cheyenne, Wyoming allows developers to meet open space requirements by dedicating land to a public entity.</w:t>
      </w:r>
      <w:r w:rsidRPr="009C63D2">
        <w:rPr>
          <w:sz w:val="16"/>
          <w:szCs w:val="16"/>
        </w:rPr>
        <w:t xml:space="preserve"> Arti</w:t>
      </w:r>
      <w:r w:rsidRPr="009C63D2">
        <w:rPr>
          <w:sz w:val="16"/>
        </w:rPr>
        <w:t>cle 4.2 of the city’s Unified Development Code approved in 2012 details these rules (</w:t>
      </w:r>
      <w:hyperlink r:id="rId11" w:history="1">
        <w:r w:rsidRPr="009C63D2">
          <w:rPr>
            <w:rStyle w:val="Hyperlink"/>
            <w:sz w:val="16"/>
          </w:rPr>
          <w:t>http://www.cheyennecity.org/index.aspx?nid=1824</w:t>
        </w:r>
      </w:hyperlink>
      <w:r w:rsidRPr="009C63D2">
        <w:rPr>
          <w:sz w:val="16"/>
        </w:rPr>
        <w:t xml:space="preserve">). </w:t>
      </w:r>
    </w:p>
  </w:footnote>
  <w:footnote w:id="16">
    <w:p w:rsidR="001E4271" w:rsidRPr="009C63D2" w:rsidRDefault="001E4271" w:rsidP="001E4271">
      <w:pPr>
        <w:pStyle w:val="FootnoteText"/>
        <w:contextualSpacing/>
        <w:rPr>
          <w:sz w:val="16"/>
        </w:rPr>
      </w:pPr>
      <w:r w:rsidRPr="009C63D2">
        <w:rPr>
          <w:rStyle w:val="FootnoteReference"/>
          <w:sz w:val="16"/>
        </w:rPr>
        <w:footnoteRef/>
      </w:r>
      <w:r w:rsidRPr="009C63D2">
        <w:rPr>
          <w:sz w:val="16"/>
        </w:rPr>
        <w:t xml:space="preserve"> Franklin County, N</w:t>
      </w:r>
      <w:r>
        <w:rPr>
          <w:sz w:val="16"/>
        </w:rPr>
        <w:t>orth Carolina</w:t>
      </w:r>
      <w:r w:rsidRPr="009C63D2">
        <w:rPr>
          <w:sz w:val="16"/>
        </w:rPr>
        <w:t xml:space="preserve"> Agritourism Zoning Ordinances (</w:t>
      </w:r>
      <w:hyperlink r:id="rId12" w:history="1">
        <w:r w:rsidRPr="009C63D2">
          <w:rPr>
            <w:rStyle w:val="Hyperlink"/>
            <w:sz w:val="16"/>
          </w:rPr>
          <w:t>http://www.farmlandinfo.org/franklin-county-nc-agritourism-zoning-ordinances</w:t>
        </w:r>
      </w:hyperlink>
      <w:r w:rsidRPr="009C63D2">
        <w:rPr>
          <w:sz w:val="16"/>
        </w:rPr>
        <w:t>).</w:t>
      </w:r>
    </w:p>
  </w:footnote>
  <w:footnote w:id="17">
    <w:p w:rsidR="001E4271" w:rsidRPr="009C63D2" w:rsidRDefault="001E4271" w:rsidP="001E4271">
      <w:pPr>
        <w:pStyle w:val="FootnoteText"/>
        <w:contextualSpacing/>
        <w:rPr>
          <w:sz w:val="16"/>
        </w:rPr>
      </w:pPr>
      <w:r w:rsidRPr="009C63D2">
        <w:rPr>
          <w:rStyle w:val="FootnoteReference"/>
          <w:sz w:val="16"/>
        </w:rPr>
        <w:footnoteRef/>
      </w:r>
      <w:r w:rsidRPr="009C63D2">
        <w:rPr>
          <w:sz w:val="16"/>
        </w:rPr>
        <w:t xml:space="preserve"> New York Model Zoning </w:t>
      </w:r>
      <w:r>
        <w:rPr>
          <w:sz w:val="16"/>
        </w:rPr>
        <w:t xml:space="preserve">Law </w:t>
      </w:r>
      <w:r w:rsidRPr="009C63D2">
        <w:rPr>
          <w:sz w:val="16"/>
        </w:rPr>
        <w:t>for Roadside Stands and Farm Markets (</w:t>
      </w:r>
      <w:hyperlink r:id="rId13" w:history="1">
        <w:r w:rsidRPr="009C63D2">
          <w:rPr>
            <w:rStyle w:val="Hyperlink"/>
            <w:sz w:val="16"/>
          </w:rPr>
          <w:t>http://www.farmlandinfo.org/new-york-model-local-zoning-law-roadside-stands-and-farm-markets</w:t>
        </w:r>
      </w:hyperlink>
      <w:r w:rsidRPr="009C63D2">
        <w:rPr>
          <w:sz w:val="16"/>
        </w:rPr>
        <w:t xml:space="preserve">). </w:t>
      </w:r>
    </w:p>
  </w:footnote>
  <w:footnote w:id="18">
    <w:p w:rsidR="001E4271" w:rsidRPr="009C63D2" w:rsidRDefault="001E4271" w:rsidP="001E4271">
      <w:pPr>
        <w:pStyle w:val="FootnoteText"/>
        <w:contextualSpacing/>
        <w:rPr>
          <w:sz w:val="16"/>
        </w:rPr>
      </w:pPr>
      <w:r w:rsidRPr="009C63D2">
        <w:rPr>
          <w:rStyle w:val="FootnoteReference"/>
          <w:sz w:val="16"/>
        </w:rPr>
        <w:footnoteRef/>
      </w:r>
      <w:r w:rsidRPr="009C63D2">
        <w:rPr>
          <w:sz w:val="16"/>
        </w:rPr>
        <w:t xml:space="preserve"> </w:t>
      </w:r>
      <w:r>
        <w:rPr>
          <w:sz w:val="16"/>
        </w:rPr>
        <w:t>Michigan Healthy Communities</w:t>
      </w:r>
      <w:r w:rsidRPr="009C63D2">
        <w:rPr>
          <w:sz w:val="16"/>
        </w:rPr>
        <w:t>. Establishing Land Use Protections for Farmers’ Markets (</w:t>
      </w:r>
      <w:hyperlink r:id="rId14" w:history="1">
        <w:r w:rsidRPr="009C63D2">
          <w:rPr>
            <w:rStyle w:val="Hyperlink"/>
            <w:sz w:val="16"/>
          </w:rPr>
          <w:t>http://mihealthtools.org/mihc/FarmersMarkets.asp</w:t>
        </w:r>
      </w:hyperlink>
      <w:r w:rsidRPr="009C63D2">
        <w:rPr>
          <w:sz w:val="16"/>
        </w:rPr>
        <w:t xml:space="preserve">). </w:t>
      </w:r>
    </w:p>
  </w:footnote>
  <w:footnote w:id="19">
    <w:p w:rsidR="001E4271" w:rsidRPr="009C63D2" w:rsidRDefault="001E4271" w:rsidP="001E4271">
      <w:pPr>
        <w:pStyle w:val="FootnoteText"/>
        <w:contextualSpacing/>
        <w:rPr>
          <w:sz w:val="16"/>
        </w:rPr>
      </w:pPr>
      <w:r w:rsidRPr="009C63D2">
        <w:rPr>
          <w:rStyle w:val="FootnoteReference"/>
          <w:sz w:val="16"/>
        </w:rPr>
        <w:footnoteRef/>
      </w:r>
      <w:r w:rsidRPr="009C63D2">
        <w:rPr>
          <w:sz w:val="16"/>
        </w:rPr>
        <w:t xml:space="preserve"> </w:t>
      </w:r>
      <w:r>
        <w:rPr>
          <w:sz w:val="16"/>
        </w:rPr>
        <w:t xml:space="preserve">Town of </w:t>
      </w:r>
      <w:r w:rsidRPr="009C63D2">
        <w:rPr>
          <w:sz w:val="16"/>
        </w:rPr>
        <w:t>Dartmouth, M</w:t>
      </w:r>
      <w:r>
        <w:rPr>
          <w:sz w:val="16"/>
        </w:rPr>
        <w:t>assachusetts</w:t>
      </w:r>
      <w:r w:rsidRPr="009C63D2">
        <w:rPr>
          <w:sz w:val="16"/>
        </w:rPr>
        <w:t xml:space="preserve"> Agricultural Commission</w:t>
      </w:r>
      <w:r>
        <w:rPr>
          <w:sz w:val="16"/>
        </w:rPr>
        <w:t xml:space="preserve"> - Smart Growth Smart Energy Toolkit: Agricultural Preservation Case Study</w:t>
      </w:r>
      <w:r w:rsidRPr="009C63D2">
        <w:rPr>
          <w:sz w:val="16"/>
        </w:rPr>
        <w:t xml:space="preserve"> (</w:t>
      </w:r>
      <w:hyperlink r:id="rId15" w:history="1">
        <w:r w:rsidRPr="009C63D2">
          <w:rPr>
            <w:rStyle w:val="Hyperlink"/>
            <w:sz w:val="16"/>
          </w:rPr>
          <w:t>http://www.mass.gov/envir/smart_growth_toolkit/pages/CS-ag-dartmouth.html</w:t>
        </w:r>
      </w:hyperlink>
      <w:r w:rsidRPr="009C63D2">
        <w:rPr>
          <w:sz w:val="16"/>
        </w:rPr>
        <w:t xml:space="preserve">). </w:t>
      </w:r>
    </w:p>
  </w:footnote>
  <w:footnote w:id="20">
    <w:p w:rsidR="001E4271" w:rsidRPr="009C63D2" w:rsidRDefault="001E4271" w:rsidP="001E4271">
      <w:pPr>
        <w:pStyle w:val="FootnoteText"/>
        <w:contextualSpacing/>
        <w:rPr>
          <w:sz w:val="16"/>
        </w:rPr>
      </w:pPr>
      <w:r w:rsidRPr="009C63D2">
        <w:rPr>
          <w:rStyle w:val="FootnoteReference"/>
          <w:sz w:val="16"/>
        </w:rPr>
        <w:footnoteRef/>
      </w:r>
      <w:r w:rsidRPr="009C63D2">
        <w:rPr>
          <w:sz w:val="16"/>
        </w:rPr>
        <w:t xml:space="preserve"> North Dakota Digital Parcel File Standards for Agricultural Property Assessment (</w:t>
      </w:r>
      <w:hyperlink r:id="rId16" w:history="1">
        <w:r w:rsidRPr="009C63D2">
          <w:rPr>
            <w:rStyle w:val="Hyperlink"/>
            <w:sz w:val="16"/>
          </w:rPr>
          <w:t>http://www.nd.gov/gis/resources/standards/docs/11-13-2007-version-1.1--nd-digital-parcel-file-standard.doc</w:t>
        </w:r>
      </w:hyperlink>
      <w:r w:rsidRPr="009C63D2">
        <w:rPr>
          <w:sz w:val="16"/>
        </w:rPr>
        <w:t>).</w:t>
      </w:r>
    </w:p>
  </w:footnote>
  <w:footnote w:id="21">
    <w:p w:rsidR="001E4271" w:rsidRPr="009C63D2" w:rsidRDefault="001E4271" w:rsidP="001E4271">
      <w:pPr>
        <w:pStyle w:val="FootnoteText"/>
        <w:contextualSpacing/>
        <w:rPr>
          <w:sz w:val="16"/>
        </w:rPr>
      </w:pPr>
      <w:r w:rsidRPr="009C63D2">
        <w:rPr>
          <w:rStyle w:val="FootnoteReference"/>
          <w:sz w:val="16"/>
        </w:rPr>
        <w:footnoteRef/>
      </w:r>
      <w:r w:rsidRPr="009C63D2">
        <w:rPr>
          <w:sz w:val="16"/>
        </w:rPr>
        <w:t xml:space="preserve"> Okanogan County, W</w:t>
      </w:r>
      <w:r>
        <w:rPr>
          <w:sz w:val="16"/>
        </w:rPr>
        <w:t>ashington</w:t>
      </w:r>
      <w:r w:rsidRPr="009C63D2">
        <w:rPr>
          <w:sz w:val="16"/>
        </w:rPr>
        <w:t xml:space="preserve"> Current Use/Open Space </w:t>
      </w:r>
      <w:r w:rsidRPr="0089667A">
        <w:rPr>
          <w:sz w:val="16"/>
        </w:rPr>
        <w:t>Agriculture (</w:t>
      </w:r>
      <w:hyperlink r:id="rId17" w:history="1">
        <w:r w:rsidRPr="0089667A">
          <w:rPr>
            <w:rStyle w:val="Hyperlink"/>
            <w:sz w:val="16"/>
          </w:rPr>
          <w:t>http://www.okanogancounty.org/Assessor/designat.htm</w:t>
        </w:r>
      </w:hyperlink>
      <w:r w:rsidRPr="0089667A">
        <w:rPr>
          <w:sz w:val="16"/>
        </w:rPr>
        <w:t>).</w:t>
      </w:r>
      <w:r w:rsidRPr="009C63D2">
        <w:rPr>
          <w:sz w:val="16"/>
        </w:rPr>
        <w:t xml:space="preserve"> </w:t>
      </w:r>
    </w:p>
  </w:footnote>
  <w:footnote w:id="22">
    <w:p w:rsidR="001E4271" w:rsidRPr="009C63D2" w:rsidRDefault="001E4271" w:rsidP="001E4271">
      <w:pPr>
        <w:pStyle w:val="FootnoteText"/>
        <w:contextualSpacing/>
        <w:rPr>
          <w:sz w:val="16"/>
        </w:rPr>
      </w:pPr>
      <w:r w:rsidRPr="009C63D2">
        <w:rPr>
          <w:rStyle w:val="FootnoteReference"/>
          <w:sz w:val="16"/>
        </w:rPr>
        <w:footnoteRef/>
      </w:r>
      <w:r w:rsidRPr="009C63D2">
        <w:rPr>
          <w:sz w:val="16"/>
        </w:rPr>
        <w:t xml:space="preserve"> Farmland Information Center. Purchase of Agricultural Conservation Easements (</w:t>
      </w:r>
      <w:hyperlink r:id="rId18" w:history="1">
        <w:r w:rsidRPr="009C63D2">
          <w:rPr>
            <w:rStyle w:val="Hyperlink"/>
            <w:sz w:val="16"/>
          </w:rPr>
          <w:t>http://www.farmlandinfo.org/purchase-agricultural-conservation-easements</w:t>
        </w:r>
      </w:hyperlink>
      <w:r w:rsidRPr="009C63D2">
        <w:rPr>
          <w:sz w:val="16"/>
        </w:rPr>
        <w:t xml:space="preserve">). </w:t>
      </w:r>
    </w:p>
  </w:footnote>
  <w:footnote w:id="23">
    <w:p w:rsidR="001E4271" w:rsidRPr="009C63D2" w:rsidRDefault="001E4271" w:rsidP="001E4271">
      <w:pPr>
        <w:pStyle w:val="FootnoteText"/>
        <w:contextualSpacing/>
        <w:rPr>
          <w:sz w:val="16"/>
        </w:rPr>
      </w:pPr>
      <w:r w:rsidRPr="009C63D2">
        <w:rPr>
          <w:rStyle w:val="FootnoteReference"/>
          <w:sz w:val="16"/>
        </w:rPr>
        <w:footnoteRef/>
      </w:r>
      <w:r w:rsidRPr="009C63D2">
        <w:rPr>
          <w:sz w:val="16"/>
        </w:rPr>
        <w:t xml:space="preserve"> Peninsula Township, M</w:t>
      </w:r>
      <w:r>
        <w:rPr>
          <w:sz w:val="16"/>
        </w:rPr>
        <w:t>ichigan</w:t>
      </w:r>
      <w:r w:rsidRPr="009C63D2">
        <w:rPr>
          <w:sz w:val="16"/>
        </w:rPr>
        <w:t xml:space="preserve"> Purchase of Development Rights </w:t>
      </w:r>
      <w:r>
        <w:rPr>
          <w:sz w:val="16"/>
        </w:rPr>
        <w:t>Ordinance</w:t>
      </w:r>
      <w:r w:rsidRPr="009C63D2">
        <w:rPr>
          <w:sz w:val="16"/>
        </w:rPr>
        <w:t xml:space="preserve"> (</w:t>
      </w:r>
      <w:hyperlink r:id="rId19" w:history="1">
        <w:r w:rsidRPr="009C63D2">
          <w:rPr>
            <w:rStyle w:val="Hyperlink"/>
            <w:sz w:val="16"/>
          </w:rPr>
          <w:t>http://www.peninsulatownship.com/ordinances.html</w:t>
        </w:r>
      </w:hyperlink>
      <w:r w:rsidRPr="009C63D2">
        <w:rPr>
          <w:sz w:val="16"/>
        </w:rPr>
        <w:t xml:space="preserve">). </w:t>
      </w:r>
    </w:p>
  </w:footnote>
  <w:footnote w:id="24">
    <w:p w:rsidR="001E4271" w:rsidRPr="009C63D2" w:rsidRDefault="001E4271" w:rsidP="001E4271">
      <w:pPr>
        <w:pStyle w:val="FootnoteText"/>
        <w:contextualSpacing/>
        <w:rPr>
          <w:sz w:val="16"/>
        </w:rPr>
      </w:pPr>
      <w:r w:rsidRPr="009C63D2">
        <w:rPr>
          <w:rStyle w:val="FootnoteReference"/>
          <w:sz w:val="16"/>
        </w:rPr>
        <w:footnoteRef/>
      </w:r>
      <w:r w:rsidRPr="009C63D2">
        <w:rPr>
          <w:sz w:val="16"/>
        </w:rPr>
        <w:t xml:space="preserve"> Pierce County, W</w:t>
      </w:r>
      <w:r>
        <w:rPr>
          <w:sz w:val="16"/>
        </w:rPr>
        <w:t>ashington</w:t>
      </w:r>
      <w:r w:rsidRPr="009C63D2">
        <w:rPr>
          <w:sz w:val="16"/>
        </w:rPr>
        <w:t xml:space="preserve"> Agriculture Strategic Plan Summary Report (</w:t>
      </w:r>
      <w:hyperlink r:id="rId20" w:history="1">
        <w:r w:rsidRPr="009C63D2">
          <w:rPr>
            <w:rStyle w:val="Hyperlink"/>
            <w:sz w:val="16"/>
          </w:rPr>
          <w:t>http://www.co.pierce.wa.us/index.aspx?NID=3257</w:t>
        </w:r>
      </w:hyperlink>
      <w:r w:rsidRPr="009C63D2">
        <w:rPr>
          <w:sz w:val="16"/>
        </w:rPr>
        <w:t xml:space="preserve">). </w:t>
      </w:r>
    </w:p>
  </w:footnote>
  <w:footnote w:id="25">
    <w:p w:rsidR="001E4271" w:rsidRPr="009C63D2" w:rsidRDefault="001E4271" w:rsidP="001E4271">
      <w:pPr>
        <w:pStyle w:val="FootnoteText"/>
        <w:contextualSpacing/>
        <w:rPr>
          <w:sz w:val="16"/>
        </w:rPr>
      </w:pPr>
      <w:r w:rsidRPr="009C63D2">
        <w:rPr>
          <w:rStyle w:val="FootnoteReference"/>
          <w:sz w:val="16"/>
        </w:rPr>
        <w:footnoteRef/>
      </w:r>
      <w:r w:rsidRPr="009C63D2">
        <w:rPr>
          <w:sz w:val="16"/>
        </w:rPr>
        <w:t xml:space="preserve"> Center for Environmental Farming Systems. The</w:t>
      </w:r>
      <w:r>
        <w:rPr>
          <w:sz w:val="16"/>
        </w:rPr>
        <w:t xml:space="preserve"> North Carolina</w:t>
      </w:r>
      <w:r w:rsidRPr="009C63D2">
        <w:rPr>
          <w:sz w:val="16"/>
        </w:rPr>
        <w:t xml:space="preserve"> 10% Campaign</w:t>
      </w:r>
      <w:r>
        <w:rPr>
          <w:sz w:val="16"/>
        </w:rPr>
        <w:t xml:space="preserve"> is a strategy for building a sustainable local food economy </w:t>
      </w:r>
      <w:r w:rsidRPr="009C63D2">
        <w:rPr>
          <w:sz w:val="16"/>
        </w:rPr>
        <w:t>(</w:t>
      </w:r>
      <w:hyperlink r:id="rId21" w:history="1">
        <w:r w:rsidRPr="009C63D2">
          <w:rPr>
            <w:rStyle w:val="Hyperlink"/>
            <w:sz w:val="16"/>
          </w:rPr>
          <w:t>http://www.cefs.ncsu.edu/whatwedo/foodsystems/10percent.html</w:t>
        </w:r>
      </w:hyperlink>
      <w:r w:rsidRPr="009C63D2">
        <w:rPr>
          <w:sz w:val="16"/>
        </w:rPr>
        <w:t>).</w:t>
      </w:r>
    </w:p>
  </w:footnote>
  <w:footnote w:id="26">
    <w:p w:rsidR="001E4271" w:rsidRPr="009C63D2" w:rsidRDefault="001E4271" w:rsidP="001E4271">
      <w:pPr>
        <w:pStyle w:val="FootnoteText"/>
        <w:contextualSpacing/>
        <w:rPr>
          <w:sz w:val="16"/>
        </w:rPr>
      </w:pPr>
      <w:r w:rsidRPr="009C63D2">
        <w:rPr>
          <w:rStyle w:val="FootnoteReference"/>
          <w:sz w:val="16"/>
        </w:rPr>
        <w:footnoteRef/>
      </w:r>
      <w:r w:rsidRPr="009C63D2">
        <w:rPr>
          <w:sz w:val="16"/>
        </w:rPr>
        <w:t xml:space="preserve"> Agricultural district laws provide incentives to farmers who enroll their land in special areas where commercial farming is encouraged and protected. Incentives typically include property tax relief and protection from private nuisance lawsuits, among other things. For more information, visit the Farmland Information Center’s page on the topic: </w:t>
      </w:r>
      <w:hyperlink r:id="rId22" w:history="1">
        <w:r w:rsidRPr="009C63D2">
          <w:rPr>
            <w:rStyle w:val="Hyperlink"/>
            <w:sz w:val="16"/>
          </w:rPr>
          <w:t>http://www.farmlandinfo.org/agricultural-district-programs</w:t>
        </w:r>
      </w:hyperlink>
      <w:r w:rsidRPr="009C63D2">
        <w:rPr>
          <w:sz w:val="16"/>
        </w:rPr>
        <w:t xml:space="preserve">. </w:t>
      </w:r>
    </w:p>
  </w:footnote>
  <w:footnote w:id="27">
    <w:p w:rsidR="001E4271" w:rsidRPr="009C63D2" w:rsidRDefault="001E4271" w:rsidP="001E4271">
      <w:pPr>
        <w:pStyle w:val="FootnoteText"/>
        <w:contextualSpacing/>
        <w:rPr>
          <w:sz w:val="16"/>
        </w:rPr>
      </w:pPr>
      <w:r w:rsidRPr="009C63D2">
        <w:rPr>
          <w:rStyle w:val="FootnoteReference"/>
          <w:sz w:val="16"/>
        </w:rPr>
        <w:footnoteRef/>
      </w:r>
      <w:r w:rsidRPr="009C63D2">
        <w:rPr>
          <w:sz w:val="16"/>
        </w:rPr>
        <w:t xml:space="preserve"> The Johns Hopkins School of Public Health Food Policy Council Directory (</w:t>
      </w:r>
      <w:hyperlink r:id="rId23" w:history="1">
        <w:r w:rsidRPr="009C63D2">
          <w:rPr>
            <w:rStyle w:val="Hyperlink"/>
            <w:sz w:val="16"/>
          </w:rPr>
          <w:t>http://www.jhsph.edu/research/centers-and-institutes/johns-hopkins-center-for-a-livable-future/projects/FPN/directory/index.html</w:t>
        </w:r>
      </w:hyperlink>
      <w:r w:rsidRPr="009C63D2">
        <w:rPr>
          <w:sz w:val="16"/>
        </w:rPr>
        <w:t xml:space="preserve">). </w:t>
      </w:r>
    </w:p>
  </w:footnote>
  <w:footnote w:id="28">
    <w:p w:rsidR="001E4271" w:rsidRPr="009C63D2" w:rsidRDefault="001E4271" w:rsidP="001E4271">
      <w:pPr>
        <w:pStyle w:val="FootnoteText"/>
        <w:contextualSpacing/>
        <w:rPr>
          <w:sz w:val="16"/>
        </w:rPr>
      </w:pPr>
      <w:r w:rsidRPr="009C63D2">
        <w:rPr>
          <w:rStyle w:val="FootnoteReference"/>
          <w:sz w:val="16"/>
        </w:rPr>
        <w:footnoteRef/>
      </w:r>
      <w:r w:rsidRPr="009C63D2">
        <w:rPr>
          <w:sz w:val="16"/>
        </w:rPr>
        <w:t xml:space="preserve"> Michigan State University Extension. The Role of Agri-Tourism in Rural Communities (</w:t>
      </w:r>
      <w:hyperlink r:id="rId24" w:history="1">
        <w:r w:rsidRPr="009C63D2">
          <w:rPr>
            <w:rStyle w:val="Hyperlink"/>
            <w:sz w:val="16"/>
          </w:rPr>
          <w:t>http://productcenter.msu.edu/news_events/nvac_presentations_2012</w:t>
        </w:r>
      </w:hyperlink>
      <w:r w:rsidRPr="009C63D2">
        <w:rPr>
          <w:sz w:val="16"/>
        </w:rPr>
        <w:t xml:space="preserve">). </w:t>
      </w:r>
    </w:p>
  </w:footnote>
  <w:footnote w:id="29">
    <w:p w:rsidR="001E4271" w:rsidRPr="009C63D2" w:rsidRDefault="001E4271" w:rsidP="001E4271">
      <w:pPr>
        <w:pStyle w:val="FootnoteText"/>
        <w:contextualSpacing/>
        <w:rPr>
          <w:sz w:val="16"/>
        </w:rPr>
      </w:pPr>
      <w:r w:rsidRPr="009C63D2">
        <w:rPr>
          <w:rStyle w:val="FootnoteReference"/>
          <w:sz w:val="16"/>
        </w:rPr>
        <w:footnoteRef/>
      </w:r>
      <w:r w:rsidRPr="009C63D2">
        <w:rPr>
          <w:sz w:val="16"/>
        </w:rPr>
        <w:t xml:space="preserve"> Oklahoma’s Growing Adventure</w:t>
      </w:r>
      <w:r>
        <w:rPr>
          <w:sz w:val="16"/>
        </w:rPr>
        <w:t xml:space="preserve"> agritourism program</w:t>
      </w:r>
      <w:r w:rsidRPr="009C63D2">
        <w:rPr>
          <w:sz w:val="16"/>
        </w:rPr>
        <w:t xml:space="preserve"> (</w:t>
      </w:r>
      <w:hyperlink r:id="rId25" w:history="1">
        <w:r w:rsidRPr="009C63D2">
          <w:rPr>
            <w:rStyle w:val="Hyperlink"/>
            <w:sz w:val="16"/>
          </w:rPr>
          <w:t>http://www.oklahomaagritourism.com/</w:t>
        </w:r>
      </w:hyperlink>
      <w:r w:rsidRPr="009C63D2">
        <w:rPr>
          <w:sz w:val="16"/>
        </w:rPr>
        <w:t>).</w:t>
      </w:r>
    </w:p>
  </w:footnote>
  <w:footnote w:id="30">
    <w:p w:rsidR="001E4271" w:rsidRPr="009C63D2" w:rsidRDefault="001E4271" w:rsidP="001E4271">
      <w:pPr>
        <w:pStyle w:val="FootnoteText"/>
        <w:contextualSpacing/>
        <w:rPr>
          <w:sz w:val="16"/>
        </w:rPr>
      </w:pPr>
      <w:r w:rsidRPr="009C63D2">
        <w:rPr>
          <w:rStyle w:val="FootnoteReference"/>
          <w:sz w:val="16"/>
        </w:rPr>
        <w:footnoteRef/>
      </w:r>
      <w:r w:rsidRPr="009C63D2">
        <w:rPr>
          <w:sz w:val="16"/>
        </w:rPr>
        <w:t xml:space="preserve"> National Farm to School Network. Getting Started with Farm to School (</w:t>
      </w:r>
      <w:hyperlink r:id="rId26" w:history="1">
        <w:r w:rsidRPr="009C63D2">
          <w:rPr>
            <w:rStyle w:val="Hyperlink"/>
            <w:sz w:val="16"/>
          </w:rPr>
          <w:t>http://www.farmtoschool.org/resources-main/getting-started-with-farm-to-school?A=SearchResult&amp;SearchID=524728&amp;ObjectID=4647144&amp;ObjectType=35</w:t>
        </w:r>
      </w:hyperlink>
      <w:r w:rsidRPr="009C63D2">
        <w:rPr>
          <w:sz w:val="16"/>
        </w:rPr>
        <w:t xml:space="preserve">). </w:t>
      </w:r>
    </w:p>
  </w:footnote>
  <w:footnote w:id="31">
    <w:p w:rsidR="001E4271" w:rsidRPr="009C63D2" w:rsidRDefault="001E4271" w:rsidP="001E4271">
      <w:pPr>
        <w:pStyle w:val="FootnoteText"/>
        <w:contextualSpacing/>
        <w:rPr>
          <w:sz w:val="16"/>
        </w:rPr>
      </w:pPr>
      <w:r w:rsidRPr="009C63D2">
        <w:rPr>
          <w:rStyle w:val="FootnoteReference"/>
          <w:sz w:val="16"/>
        </w:rPr>
        <w:footnoteRef/>
      </w:r>
      <w:r w:rsidRPr="009C63D2">
        <w:rPr>
          <w:sz w:val="16"/>
        </w:rPr>
        <w:t xml:space="preserve"> </w:t>
      </w:r>
      <w:r>
        <w:rPr>
          <w:sz w:val="16"/>
        </w:rPr>
        <w:t xml:space="preserve">The </w:t>
      </w:r>
      <w:r w:rsidRPr="009C63D2">
        <w:rPr>
          <w:sz w:val="16"/>
        </w:rPr>
        <w:t>Sustainable Food Purchasing Policy</w:t>
      </w:r>
      <w:r>
        <w:rPr>
          <w:sz w:val="16"/>
        </w:rPr>
        <w:t xml:space="preserve"> Project helps institutional and commercial food buyers develop purchasing policies that support social and environmental responsibility in agriculture and the food industry </w:t>
      </w:r>
      <w:r w:rsidRPr="009C63D2">
        <w:rPr>
          <w:sz w:val="16"/>
        </w:rPr>
        <w:t xml:space="preserve"> (</w:t>
      </w:r>
      <w:hyperlink r:id="rId27" w:history="1">
        <w:r w:rsidRPr="009C63D2">
          <w:rPr>
            <w:rStyle w:val="Hyperlink"/>
            <w:sz w:val="16"/>
          </w:rPr>
          <w:t>http://www.sustainablefoodpolicy.org/</w:t>
        </w:r>
      </w:hyperlink>
      <w:r w:rsidRPr="009C63D2">
        <w:rPr>
          <w:sz w:val="16"/>
        </w:rPr>
        <w:t xml:space="preserve">). </w:t>
      </w:r>
    </w:p>
  </w:footnote>
  <w:footnote w:id="32">
    <w:p w:rsidR="001E4271" w:rsidRPr="009C63D2" w:rsidRDefault="001E4271" w:rsidP="001E4271">
      <w:pPr>
        <w:pStyle w:val="FootnoteText"/>
        <w:contextualSpacing/>
        <w:rPr>
          <w:sz w:val="16"/>
        </w:rPr>
      </w:pPr>
      <w:r w:rsidRPr="009C63D2">
        <w:rPr>
          <w:rStyle w:val="FootnoteReference"/>
          <w:sz w:val="16"/>
        </w:rPr>
        <w:footnoteRef/>
      </w:r>
      <w:r w:rsidRPr="009C63D2">
        <w:rPr>
          <w:sz w:val="16"/>
        </w:rPr>
        <w:t xml:space="preserve"> USDA Agricultural Marketing Service. How to Start a Farmers Market (</w:t>
      </w:r>
      <w:hyperlink r:id="rId28" w:history="1">
        <w:r w:rsidRPr="009C63D2">
          <w:rPr>
            <w:rStyle w:val="Hyperlink"/>
            <w:sz w:val="16"/>
          </w:rPr>
          <w:t>http://www.ams.usda.gov/AMSv1.0/getfile?dDocName=STELDEV3022129</w:t>
        </w:r>
      </w:hyperlink>
      <w:r w:rsidRPr="009C63D2">
        <w:rPr>
          <w:sz w:val="16"/>
        </w:rPr>
        <w:t>).</w:t>
      </w:r>
    </w:p>
  </w:footnote>
  <w:footnote w:id="33">
    <w:p w:rsidR="001E4271" w:rsidRPr="009C63D2" w:rsidRDefault="001E4271" w:rsidP="001E4271">
      <w:pPr>
        <w:pStyle w:val="FootnoteText"/>
        <w:contextualSpacing/>
        <w:rPr>
          <w:sz w:val="16"/>
        </w:rPr>
      </w:pPr>
      <w:r w:rsidRPr="009C63D2">
        <w:rPr>
          <w:rStyle w:val="FootnoteReference"/>
          <w:sz w:val="16"/>
        </w:rPr>
        <w:footnoteRef/>
      </w:r>
      <w:r w:rsidRPr="009C63D2">
        <w:rPr>
          <w:sz w:val="16"/>
        </w:rPr>
        <w:t xml:space="preserve"> Penn State Extension. </w:t>
      </w:r>
      <w:r>
        <w:rPr>
          <w:sz w:val="16"/>
        </w:rPr>
        <w:t xml:space="preserve">Farm and Food Business </w:t>
      </w:r>
      <w:r w:rsidRPr="009C63D2">
        <w:rPr>
          <w:sz w:val="16"/>
        </w:rPr>
        <w:t>Marketing</w:t>
      </w:r>
      <w:r>
        <w:rPr>
          <w:sz w:val="16"/>
        </w:rPr>
        <w:t xml:space="preserve"> Strategies</w:t>
      </w:r>
      <w:r w:rsidRPr="009C63D2">
        <w:rPr>
          <w:sz w:val="16"/>
        </w:rPr>
        <w:t xml:space="preserve"> (</w:t>
      </w:r>
      <w:hyperlink r:id="rId29" w:history="1">
        <w:r w:rsidRPr="009C63D2">
          <w:rPr>
            <w:rStyle w:val="Hyperlink"/>
            <w:sz w:val="16"/>
          </w:rPr>
          <w:t>http://extension.psu.edu/business/farm/marketing</w:t>
        </w:r>
      </w:hyperlink>
      <w:r w:rsidRPr="009C63D2">
        <w:rPr>
          <w:sz w:val="16"/>
        </w:rPr>
        <w:t xml:space="preserve">). </w:t>
      </w:r>
    </w:p>
  </w:footnote>
  <w:footnote w:id="34">
    <w:p w:rsidR="001E4271" w:rsidRPr="009C63D2" w:rsidRDefault="001E4271" w:rsidP="001E4271">
      <w:pPr>
        <w:pStyle w:val="FootnoteText"/>
        <w:contextualSpacing/>
        <w:rPr>
          <w:sz w:val="16"/>
        </w:rPr>
      </w:pPr>
      <w:r w:rsidRPr="009C63D2">
        <w:rPr>
          <w:rStyle w:val="FootnoteReference"/>
          <w:sz w:val="16"/>
        </w:rPr>
        <w:footnoteRef/>
      </w:r>
      <w:r w:rsidRPr="009C63D2">
        <w:rPr>
          <w:sz w:val="16"/>
        </w:rPr>
        <w:t xml:space="preserve"> Wisconsin Department of Agriculture, Trade, and Consumer Protection. Wisconsin Local Food Marketing Guide (</w:t>
      </w:r>
      <w:hyperlink r:id="rId30" w:history="1">
        <w:r w:rsidRPr="009C63D2">
          <w:rPr>
            <w:rStyle w:val="Hyperlink"/>
            <w:sz w:val="16"/>
          </w:rPr>
          <w:t>http://www.wistatedocuments.org/cdm/ref/collection/p267601coll4/id/3152</w:t>
        </w:r>
      </w:hyperlink>
      <w:r w:rsidRPr="009C63D2">
        <w:rPr>
          <w:sz w:val="16"/>
        </w:rPr>
        <w:t xml:space="preserve">). </w:t>
      </w:r>
    </w:p>
  </w:footnote>
  <w:footnote w:id="35">
    <w:p w:rsidR="001E4271" w:rsidRPr="009C63D2" w:rsidRDefault="001E4271" w:rsidP="001E4271">
      <w:pPr>
        <w:pStyle w:val="FootnoteText"/>
        <w:contextualSpacing/>
        <w:rPr>
          <w:sz w:val="16"/>
        </w:rPr>
      </w:pPr>
      <w:r w:rsidRPr="009C63D2">
        <w:rPr>
          <w:rStyle w:val="FootnoteReference"/>
          <w:sz w:val="16"/>
        </w:rPr>
        <w:footnoteRef/>
      </w:r>
      <w:r w:rsidRPr="009C63D2">
        <w:rPr>
          <w:sz w:val="16"/>
        </w:rPr>
        <w:t xml:space="preserve"> USDA Agricultural Marketing Service. Food Hubs: Building </w:t>
      </w:r>
      <w:r>
        <w:rPr>
          <w:sz w:val="16"/>
        </w:rPr>
        <w:t xml:space="preserve">Stronger </w:t>
      </w:r>
      <w:r w:rsidRPr="009C63D2">
        <w:rPr>
          <w:sz w:val="16"/>
        </w:rPr>
        <w:t>Infrastructure for Small and Mid-Size Producers</w:t>
      </w:r>
      <w:r>
        <w:rPr>
          <w:sz w:val="16"/>
        </w:rPr>
        <w:t xml:space="preserve"> (</w:t>
      </w:r>
      <w:hyperlink r:id="rId31" w:history="1">
        <w:r w:rsidRPr="009C63D2">
          <w:rPr>
            <w:rStyle w:val="Hyperlink"/>
            <w:sz w:val="16"/>
          </w:rPr>
          <w:t>http://www.ams.usda.gov/AMSv1.0/foodhubs</w:t>
        </w:r>
      </w:hyperlink>
      <w:r>
        <w:rPr>
          <w:sz w:val="16"/>
        </w:rPr>
        <w:t>).</w:t>
      </w:r>
      <w:r w:rsidRPr="009C63D2">
        <w:rPr>
          <w:sz w:val="16"/>
        </w:rPr>
        <w:t xml:space="preserve"> </w:t>
      </w:r>
    </w:p>
  </w:footnote>
  <w:footnote w:id="36">
    <w:p w:rsidR="001E4271" w:rsidRPr="009C63D2" w:rsidRDefault="001E4271" w:rsidP="001E4271">
      <w:pPr>
        <w:pStyle w:val="FootnoteText"/>
        <w:contextualSpacing/>
        <w:rPr>
          <w:sz w:val="16"/>
        </w:rPr>
      </w:pPr>
      <w:r w:rsidRPr="009C63D2">
        <w:rPr>
          <w:rStyle w:val="FootnoteReference"/>
          <w:sz w:val="16"/>
        </w:rPr>
        <w:footnoteRef/>
      </w:r>
      <w:r w:rsidRPr="009C63D2">
        <w:rPr>
          <w:sz w:val="16"/>
        </w:rPr>
        <w:t xml:space="preserve"> The Loudoun County, V</w:t>
      </w:r>
      <w:r>
        <w:rPr>
          <w:sz w:val="16"/>
        </w:rPr>
        <w:t>irginia</w:t>
      </w:r>
      <w:r w:rsidRPr="009C63D2">
        <w:rPr>
          <w:sz w:val="16"/>
        </w:rPr>
        <w:t xml:space="preserve"> Department of Economic Development maintains the Loudoun Farms website, which provides information about local farmers markets, farm </w:t>
      </w:r>
      <w:r>
        <w:rPr>
          <w:sz w:val="16"/>
        </w:rPr>
        <w:t>stands, producers, and wineries</w:t>
      </w:r>
      <w:r w:rsidRPr="009C63D2">
        <w:rPr>
          <w:sz w:val="16"/>
        </w:rPr>
        <w:t xml:space="preserve"> </w:t>
      </w:r>
      <w:r>
        <w:rPr>
          <w:sz w:val="16"/>
        </w:rPr>
        <w:t>(</w:t>
      </w:r>
      <w:hyperlink r:id="rId32" w:history="1">
        <w:r w:rsidRPr="009C63D2">
          <w:rPr>
            <w:rStyle w:val="Hyperlink"/>
            <w:sz w:val="16"/>
          </w:rPr>
          <w:t>http://www.loudounfarms.org</w:t>
        </w:r>
      </w:hyperlink>
      <w:r>
        <w:rPr>
          <w:sz w:val="16"/>
        </w:rPr>
        <w:t>).</w:t>
      </w:r>
    </w:p>
  </w:footnote>
  <w:footnote w:id="37">
    <w:p w:rsidR="001E4271" w:rsidRPr="009C63D2" w:rsidRDefault="001E4271" w:rsidP="001E4271">
      <w:pPr>
        <w:pStyle w:val="FootnoteText"/>
        <w:contextualSpacing/>
        <w:rPr>
          <w:sz w:val="16"/>
        </w:rPr>
      </w:pPr>
      <w:r w:rsidRPr="009C63D2">
        <w:rPr>
          <w:rStyle w:val="FootnoteReference"/>
          <w:sz w:val="16"/>
        </w:rPr>
        <w:footnoteRef/>
      </w:r>
      <w:r w:rsidRPr="009C63D2">
        <w:rPr>
          <w:sz w:val="16"/>
        </w:rPr>
        <w:t xml:space="preserve"> Williamson, W</w:t>
      </w:r>
      <w:r>
        <w:rPr>
          <w:sz w:val="16"/>
        </w:rPr>
        <w:t>est Virginia</w:t>
      </w:r>
      <w:r w:rsidRPr="009C63D2">
        <w:rPr>
          <w:sz w:val="16"/>
        </w:rPr>
        <w:t xml:space="preserve"> has provided public land for a community garden through its</w:t>
      </w:r>
      <w:r>
        <w:rPr>
          <w:sz w:val="16"/>
        </w:rPr>
        <w:t xml:space="preserve"> Sustainable Williamson program (</w:t>
      </w:r>
      <w:hyperlink r:id="rId33" w:history="1">
        <w:r w:rsidRPr="009C63D2">
          <w:rPr>
            <w:rStyle w:val="Hyperlink"/>
            <w:sz w:val="16"/>
          </w:rPr>
          <w:t>http://cityofwilliamson.org/Projects.html</w:t>
        </w:r>
      </w:hyperlink>
      <w:r w:rsidRPr="00F93938">
        <w:rPr>
          <w:rStyle w:val="Hyperlink"/>
          <w:color w:val="000000" w:themeColor="text1"/>
          <w:sz w:val="16"/>
        </w:rPr>
        <w:t>)</w:t>
      </w:r>
      <w:r w:rsidRPr="009C63D2">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4A3" w:rsidRDefault="00B7373C" w:rsidP="00FB2179">
    <w:pPr>
      <w:pStyle w:val="SGHeader"/>
      <w:numPr>
        <w:ilvl w:val="0"/>
        <w:numId w:val="0"/>
      </w:numPr>
      <w:tabs>
        <w:tab w:val="left" w:pos="360"/>
      </w:tabs>
    </w:pPr>
    <w:r>
      <w:t>V</w:t>
    </w:r>
    <w:r w:rsidR="001E4271">
      <w:t>I</w:t>
    </w:r>
    <w:r>
      <w:t>.</w:t>
    </w:r>
    <w:r>
      <w:tab/>
    </w:r>
    <w:r w:rsidR="001E4271">
      <w:t>Support Productive Agriculture for a Variety of Markets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2383D"/>
    <w:multiLevelType w:val="hybridMultilevel"/>
    <w:tmpl w:val="6E54ECBA"/>
    <w:lvl w:ilvl="0" w:tplc="F0E05C46">
      <w:start w:val="2"/>
      <w:numFmt w:val="upperRoman"/>
      <w:pStyle w:val="SGHead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0364C9"/>
    <w:multiLevelType w:val="hybridMultilevel"/>
    <w:tmpl w:val="7EC4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A3"/>
    <w:rsid w:val="00007D74"/>
    <w:rsid w:val="000364A3"/>
    <w:rsid w:val="00194FEB"/>
    <w:rsid w:val="001C4D41"/>
    <w:rsid w:val="001E4271"/>
    <w:rsid w:val="002B60BB"/>
    <w:rsid w:val="0030528D"/>
    <w:rsid w:val="00326B1B"/>
    <w:rsid w:val="00337159"/>
    <w:rsid w:val="00410D19"/>
    <w:rsid w:val="00423216"/>
    <w:rsid w:val="004740DC"/>
    <w:rsid w:val="004B66CB"/>
    <w:rsid w:val="004D3E28"/>
    <w:rsid w:val="005426E4"/>
    <w:rsid w:val="005B315E"/>
    <w:rsid w:val="00622312"/>
    <w:rsid w:val="00680B7B"/>
    <w:rsid w:val="006D228F"/>
    <w:rsid w:val="007A12E5"/>
    <w:rsid w:val="007F535A"/>
    <w:rsid w:val="00821116"/>
    <w:rsid w:val="008A1E80"/>
    <w:rsid w:val="00952192"/>
    <w:rsid w:val="00983637"/>
    <w:rsid w:val="009C5516"/>
    <w:rsid w:val="00A14614"/>
    <w:rsid w:val="00A15440"/>
    <w:rsid w:val="00A216FC"/>
    <w:rsid w:val="00AA2FF9"/>
    <w:rsid w:val="00B642E8"/>
    <w:rsid w:val="00B7373C"/>
    <w:rsid w:val="00BE5DFC"/>
    <w:rsid w:val="00CA02F2"/>
    <w:rsid w:val="00D34B00"/>
    <w:rsid w:val="00DA63E8"/>
    <w:rsid w:val="00DC4273"/>
    <w:rsid w:val="00DD64C7"/>
    <w:rsid w:val="00EF2544"/>
    <w:rsid w:val="00F80DD4"/>
    <w:rsid w:val="00F83EFD"/>
    <w:rsid w:val="00FB2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84EB2"/>
  <w15:docId w15:val="{8FBDC7C1-4B14-4D38-A959-243EB559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364A3"/>
  </w:style>
  <w:style w:type="paragraph" w:styleId="Heading2">
    <w:name w:val="heading 2"/>
    <w:basedOn w:val="Normal"/>
    <w:next w:val="Normal"/>
    <w:link w:val="Heading2Char"/>
    <w:uiPriority w:val="9"/>
    <w:semiHidden/>
    <w:unhideWhenUsed/>
    <w:qFormat/>
    <w:rsid w:val="000364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64A3"/>
    <w:pPr>
      <w:keepNext/>
      <w:keepLines/>
      <w:spacing w:before="40" w:after="0"/>
      <w:outlineLvl w:val="2"/>
    </w:pPr>
    <w:rPr>
      <w:rFonts w:asciiTheme="majorHAnsi" w:eastAsiaTheme="majorEastAsia" w:hAnsiTheme="majorHAnsi" w:cstheme="majorBidi"/>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364A3"/>
    <w:rPr>
      <w:rFonts w:asciiTheme="majorHAnsi" w:eastAsiaTheme="majorEastAsia" w:hAnsiTheme="majorHAnsi" w:cstheme="majorBidi"/>
      <w:b/>
      <w:color w:val="243F60" w:themeColor="accent1" w:themeShade="7F"/>
      <w:szCs w:val="24"/>
    </w:rPr>
  </w:style>
  <w:style w:type="character" w:styleId="Hyperlink">
    <w:name w:val="Hyperlink"/>
    <w:basedOn w:val="DefaultParagraphFont"/>
    <w:uiPriority w:val="99"/>
    <w:unhideWhenUsed/>
    <w:rsid w:val="000364A3"/>
    <w:rPr>
      <w:color w:val="0000FF" w:themeColor="hyperlink"/>
      <w:u w:val="single"/>
    </w:rPr>
  </w:style>
  <w:style w:type="paragraph" w:styleId="FootnoteText">
    <w:name w:val="footnote text"/>
    <w:basedOn w:val="Normal"/>
    <w:link w:val="FootnoteTextChar"/>
    <w:uiPriority w:val="99"/>
    <w:unhideWhenUsed/>
    <w:rsid w:val="000364A3"/>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0364A3"/>
    <w:rPr>
      <w:rFonts w:eastAsiaTheme="minorEastAsia"/>
      <w:sz w:val="20"/>
      <w:szCs w:val="20"/>
    </w:rPr>
  </w:style>
  <w:style w:type="character" w:styleId="FootnoteReference">
    <w:name w:val="footnote reference"/>
    <w:basedOn w:val="DefaultParagraphFont"/>
    <w:uiPriority w:val="99"/>
    <w:semiHidden/>
    <w:unhideWhenUsed/>
    <w:rsid w:val="000364A3"/>
    <w:rPr>
      <w:vertAlign w:val="superscript"/>
    </w:rPr>
  </w:style>
  <w:style w:type="table" w:styleId="TableGrid">
    <w:name w:val="Table Grid"/>
    <w:basedOn w:val="TableNormal"/>
    <w:uiPriority w:val="59"/>
    <w:rsid w:val="00036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364A3"/>
    <w:rPr>
      <w:rFonts w:ascii="Georgia" w:hAnsi="Georgia"/>
      <w:b/>
      <w:i/>
      <w:iCs/>
      <w:color w:val="FFFFFF" w:themeColor="background1"/>
      <w:sz w:val="22"/>
    </w:rPr>
  </w:style>
  <w:style w:type="paragraph" w:customStyle="1" w:styleId="tabletext">
    <w:name w:val="tabletext"/>
    <w:basedOn w:val="NoSpacing"/>
    <w:link w:val="tabletextChar"/>
    <w:qFormat/>
    <w:rsid w:val="000364A3"/>
    <w:pPr>
      <w:spacing w:before="60" w:after="60"/>
    </w:pPr>
    <w:rPr>
      <w:rFonts w:ascii="Georgia" w:hAnsi="Georgia"/>
      <w:color w:val="0D0D0D" w:themeColor="text1" w:themeTint="F2"/>
      <w:sz w:val="20"/>
    </w:rPr>
  </w:style>
  <w:style w:type="character" w:customStyle="1" w:styleId="tabletextChar">
    <w:name w:val="tabletext Char"/>
    <w:basedOn w:val="DefaultParagraphFont"/>
    <w:link w:val="tabletext"/>
    <w:rsid w:val="000364A3"/>
    <w:rPr>
      <w:rFonts w:ascii="Georgia" w:hAnsi="Georgia"/>
      <w:color w:val="0D0D0D" w:themeColor="text1" w:themeTint="F2"/>
      <w:sz w:val="20"/>
    </w:rPr>
  </w:style>
  <w:style w:type="paragraph" w:customStyle="1" w:styleId="tablequestions">
    <w:name w:val="tablequestions"/>
    <w:basedOn w:val="tabletext"/>
    <w:link w:val="tablequestionsChar"/>
    <w:qFormat/>
    <w:rsid w:val="000364A3"/>
    <w:rPr>
      <w:b/>
      <w:szCs w:val="20"/>
    </w:rPr>
  </w:style>
  <w:style w:type="character" w:customStyle="1" w:styleId="tablequestionsChar">
    <w:name w:val="tablequestions Char"/>
    <w:basedOn w:val="tabletextChar"/>
    <w:link w:val="tablequestions"/>
    <w:rsid w:val="000364A3"/>
    <w:rPr>
      <w:rFonts w:ascii="Georgia" w:hAnsi="Georgia"/>
      <w:b/>
      <w:color w:val="0D0D0D" w:themeColor="text1" w:themeTint="F2"/>
      <w:sz w:val="20"/>
      <w:szCs w:val="20"/>
    </w:rPr>
  </w:style>
  <w:style w:type="paragraph" w:styleId="NoSpacing">
    <w:name w:val="No Spacing"/>
    <w:uiPriority w:val="1"/>
    <w:qFormat/>
    <w:rsid w:val="000364A3"/>
    <w:pPr>
      <w:spacing w:after="0" w:line="240" w:lineRule="auto"/>
    </w:pPr>
  </w:style>
  <w:style w:type="paragraph" w:styleId="Header">
    <w:name w:val="header"/>
    <w:basedOn w:val="Normal"/>
    <w:link w:val="HeaderChar"/>
    <w:uiPriority w:val="99"/>
    <w:unhideWhenUsed/>
    <w:rsid w:val="00036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4A3"/>
  </w:style>
  <w:style w:type="paragraph" w:styleId="Footer">
    <w:name w:val="footer"/>
    <w:basedOn w:val="Normal"/>
    <w:link w:val="FooterChar"/>
    <w:uiPriority w:val="99"/>
    <w:unhideWhenUsed/>
    <w:rsid w:val="00036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4A3"/>
  </w:style>
  <w:style w:type="paragraph" w:customStyle="1" w:styleId="SGHeader">
    <w:name w:val="SG_Header"/>
    <w:basedOn w:val="Heading2"/>
    <w:link w:val="SGHeaderChar"/>
    <w:qFormat/>
    <w:rsid w:val="000364A3"/>
    <w:pPr>
      <w:numPr>
        <w:numId w:val="1"/>
      </w:numPr>
      <w:spacing w:before="0" w:after="200"/>
    </w:pPr>
    <w:rPr>
      <w:i/>
      <w:color w:val="000000" w:themeColor="text1"/>
      <w:sz w:val="20"/>
    </w:rPr>
  </w:style>
  <w:style w:type="character" w:customStyle="1" w:styleId="SGHeaderChar">
    <w:name w:val="SG_Header Char"/>
    <w:basedOn w:val="DefaultParagraphFont"/>
    <w:link w:val="SGHeader"/>
    <w:rsid w:val="000364A3"/>
    <w:rPr>
      <w:rFonts w:asciiTheme="majorHAnsi" w:eastAsiaTheme="majorEastAsia" w:hAnsiTheme="majorHAnsi" w:cstheme="majorBidi"/>
      <w:b/>
      <w:bCs/>
      <w:i/>
      <w:color w:val="000000" w:themeColor="text1"/>
      <w:sz w:val="20"/>
      <w:szCs w:val="26"/>
    </w:rPr>
  </w:style>
  <w:style w:type="character" w:customStyle="1" w:styleId="Heading2Char">
    <w:name w:val="Heading 2 Char"/>
    <w:basedOn w:val="DefaultParagraphFont"/>
    <w:link w:val="Heading2"/>
    <w:uiPriority w:val="9"/>
    <w:semiHidden/>
    <w:rsid w:val="000364A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1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D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plainfield-il.org/pages/municipalcode.php" TargetMode="External"/><Relationship Id="rId13" Type="http://schemas.openxmlformats.org/officeDocument/2006/relationships/hyperlink" Target="http://www.farmlandinfo.org/new-york-model-local-zoning-law-roadside-stands-and-farm-markets" TargetMode="External"/><Relationship Id="rId18" Type="http://schemas.openxmlformats.org/officeDocument/2006/relationships/hyperlink" Target="http://www.farmlandinfo.org/purchase-agricultural-conservation-easements" TargetMode="External"/><Relationship Id="rId26" Type="http://schemas.openxmlformats.org/officeDocument/2006/relationships/hyperlink" Target="http://www.farmtoschool.org/resources-main/getting-started-with-farm-to-school?A=SearchResult&amp;SearchID=524728&amp;ObjectID=4647144&amp;ObjectType=35" TargetMode="External"/><Relationship Id="rId3" Type="http://schemas.openxmlformats.org/officeDocument/2006/relationships/hyperlink" Target="http://www.plainfield-il.org/pages/municipalcode.php" TargetMode="External"/><Relationship Id="rId21" Type="http://schemas.openxmlformats.org/officeDocument/2006/relationships/hyperlink" Target="http://www.cefs.ncsu.edu/whatwedo/foodsystems/10percent.html" TargetMode="External"/><Relationship Id="rId7" Type="http://schemas.openxmlformats.org/officeDocument/2006/relationships/hyperlink" Target="http://www.sustainablecitiesinstitute.org/topics/food-systems/urban-agriculture/promoting-urban-agriculture-through-zoning" TargetMode="External"/><Relationship Id="rId12" Type="http://schemas.openxmlformats.org/officeDocument/2006/relationships/hyperlink" Target="http://www.farmlandinfo.org/franklin-county-nc-agritourism-zoning-ordinances" TargetMode="External"/><Relationship Id="rId17" Type="http://schemas.openxmlformats.org/officeDocument/2006/relationships/hyperlink" Target="http://www.okanogancounty.org/Assessor/designat.htm" TargetMode="External"/><Relationship Id="rId25" Type="http://schemas.openxmlformats.org/officeDocument/2006/relationships/hyperlink" Target="http://www.oklahomaagritourism.com/" TargetMode="External"/><Relationship Id="rId33" Type="http://schemas.openxmlformats.org/officeDocument/2006/relationships/hyperlink" Target="http://cityofwilliamson.org/Projects.html" TargetMode="External"/><Relationship Id="rId2" Type="http://schemas.openxmlformats.org/officeDocument/2006/relationships/hyperlink" Target="http://www.nh.gov/oep/resource-library/agriculture/index.htm" TargetMode="External"/><Relationship Id="rId16" Type="http://schemas.openxmlformats.org/officeDocument/2006/relationships/hyperlink" Target="http://www.nd.gov/gis/resources/standards/docs/11-13-2007-version-1.1--nd-digital-parcel-file-standard.doc" TargetMode="External"/><Relationship Id="rId20" Type="http://schemas.openxmlformats.org/officeDocument/2006/relationships/hyperlink" Target="http://www.co.pierce.wa.us/index.aspx?NID=3257" TargetMode="External"/><Relationship Id="rId29" Type="http://schemas.openxmlformats.org/officeDocument/2006/relationships/hyperlink" Target="http://extension.psu.edu/business/farm/marketing" TargetMode="External"/><Relationship Id="rId1" Type="http://schemas.openxmlformats.org/officeDocument/2006/relationships/hyperlink" Target="http://www.lancastercountyplanning.org/137/Agricultural-Rural-Lands-Planning-Progra" TargetMode="External"/><Relationship Id="rId6" Type="http://schemas.openxmlformats.org/officeDocument/2006/relationships/hyperlink" Target="http://localfood.ces.ncsu.edu/localfood-urban-ag-policy/" TargetMode="External"/><Relationship Id="rId11" Type="http://schemas.openxmlformats.org/officeDocument/2006/relationships/hyperlink" Target="http://www.cheyennecity.org/index.aspx?nid=1824" TargetMode="External"/><Relationship Id="rId24" Type="http://schemas.openxmlformats.org/officeDocument/2006/relationships/hyperlink" Target="http://productcenter.msu.edu/news_events/nvac_presentations_2012" TargetMode="External"/><Relationship Id="rId32" Type="http://schemas.openxmlformats.org/officeDocument/2006/relationships/hyperlink" Target="http://www.loudounfarms.org/" TargetMode="External"/><Relationship Id="rId5" Type="http://schemas.openxmlformats.org/officeDocument/2006/relationships/hyperlink" Target="http://www.bsmlawpc.com/_blog/Municipal_Law_Grand_Rapids_Michigan/post/Urban_Farming_and_the_Michigan_Right_to_Farm_Act/" TargetMode="External"/><Relationship Id="rId15" Type="http://schemas.openxmlformats.org/officeDocument/2006/relationships/hyperlink" Target="http://www.mass.gov/envir/smart_growth_toolkit/pages/CS-ag-dartmouth.html" TargetMode="External"/><Relationship Id="rId23" Type="http://schemas.openxmlformats.org/officeDocument/2006/relationships/hyperlink" Target="http://www.jhsph.edu/research/centers-and-institutes/johns-hopkins-center-for-a-livable-future/projects/FPN/directory/index.html" TargetMode="External"/><Relationship Id="rId28" Type="http://schemas.openxmlformats.org/officeDocument/2006/relationships/hyperlink" Target="http://www.ams.usda.gov/AMSv1.0/getfile?dDocName=STELDEV3022129" TargetMode="External"/><Relationship Id="rId10" Type="http://schemas.openxmlformats.org/officeDocument/2006/relationships/hyperlink" Target="http://www.townofseneca.com/town-laws.html" TargetMode="External"/><Relationship Id="rId19" Type="http://schemas.openxmlformats.org/officeDocument/2006/relationships/hyperlink" Target="http://www.peninsulatownship.com/ordinances.html" TargetMode="External"/><Relationship Id="rId31" Type="http://schemas.openxmlformats.org/officeDocument/2006/relationships/hyperlink" Target="http://www.ams.usda.gov/AMSv1.0/foodhubs" TargetMode="External"/><Relationship Id="rId4" Type="http://schemas.openxmlformats.org/officeDocument/2006/relationships/hyperlink" Target="http://www.northhampton-nh.gov/Public_documents/NorthHamptonNH_PZDept/article5" TargetMode="External"/><Relationship Id="rId9" Type="http://schemas.openxmlformats.org/officeDocument/2006/relationships/hyperlink" Target="http://www.farmlandinfo.org/right-farm-laws" TargetMode="External"/><Relationship Id="rId14" Type="http://schemas.openxmlformats.org/officeDocument/2006/relationships/hyperlink" Target="http://mihealthtools.org/mihc/FarmersMarkets.asp" TargetMode="External"/><Relationship Id="rId22" Type="http://schemas.openxmlformats.org/officeDocument/2006/relationships/hyperlink" Target="http://www.farmlandinfo.org/agricultural-district-programs" TargetMode="External"/><Relationship Id="rId27" Type="http://schemas.openxmlformats.org/officeDocument/2006/relationships/hyperlink" Target="http://www.sustainablefoodpolicy.org/" TargetMode="External"/><Relationship Id="rId30" Type="http://schemas.openxmlformats.org/officeDocument/2006/relationships/hyperlink" Target="http://www.wistatedocuments.org/cdm/ref/collection/p267601coll4/id/31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07138-D08A-46BE-8618-BB4678F81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VI. Support Productive Agriculture for a Variety of Markets</vt:lpstr>
    </vt:vector>
  </TitlesOfParts>
  <Company>U.S. EPA</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Support Productive Agriculture for a Variety of Markets</dc:title>
  <dc:subject>This document contains section VI of the Smart Growth Self-Assessment for Rural Communities.</dc:subject>
  <dc:creator>U.S. EPA;Smart Growth Program</dc:creator>
  <cp:keywords>U.S. EPA, Smart Growth, Section VI, support, productive, agriculture, variety, market</cp:keywords>
  <cp:lastModifiedBy>Susman, Megan</cp:lastModifiedBy>
  <cp:revision>3</cp:revision>
  <dcterms:created xsi:type="dcterms:W3CDTF">2016-12-08T15:53:00Z</dcterms:created>
  <dcterms:modified xsi:type="dcterms:W3CDTF">2016-12-08T15:53:00Z</dcterms:modified>
</cp:coreProperties>
</file>