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D04C0" w14:textId="4991BA36" w:rsidR="00DA4DDD" w:rsidRPr="00DA4DDD" w:rsidRDefault="00DA4DDD" w:rsidP="00DA4DDD">
      <w:pPr>
        <w:spacing w:after="0" w:line="240" w:lineRule="auto"/>
        <w:rPr>
          <w:color w:val="FFFFFF" w:themeColor="background1"/>
        </w:rPr>
      </w:pPr>
      <w:r w:rsidRPr="00DA4DDD">
        <w:rPr>
          <w:noProof/>
        </w:rPr>
        <w:drawing>
          <wp:anchor distT="0" distB="0" distL="114300" distR="114300" simplePos="0" relativeHeight="252098576" behindDoc="1" locked="0" layoutInCell="1" allowOverlap="1" wp14:anchorId="2AFC07FA" wp14:editId="791223B3">
            <wp:simplePos x="0" y="0"/>
            <wp:positionH relativeFrom="column">
              <wp:posOffset>-641350</wp:posOffset>
            </wp:positionH>
            <wp:positionV relativeFrom="paragraph">
              <wp:posOffset>1289050</wp:posOffset>
            </wp:positionV>
            <wp:extent cx="3619253" cy="2590800"/>
            <wp:effectExtent l="0" t="0" r="635" b="0"/>
            <wp:wrapNone/>
            <wp:docPr id="13" name="Picture 3" descr="C:\Documents and Settings\Rahrig_T.FLORIDADEP\My Documents\My Pictures\County Owned Facilities\Unlabeled photos\2012_05_25\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Documents and Settings\Rahrig_T.FLORIDADEP\My Documents\My Pictures\County Owned Facilities\Unlabeled photos\2012_05_25\P10100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7" t="2680" r="-1" b="7553"/>
                    <a:stretch/>
                  </pic:blipFill>
                  <pic:spPr bwMode="auto">
                    <a:xfrm>
                      <a:off x="0" y="0"/>
                      <a:ext cx="3621780" cy="2592609"/>
                    </a:xfrm>
                    <a:prstGeom prst="rect">
                      <a:avLst/>
                    </a:prstGeom>
                    <a:noFill/>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DDD">
        <w:rPr>
          <w:noProof/>
        </w:rPr>
        <w:drawing>
          <wp:anchor distT="0" distB="0" distL="114300" distR="114300" simplePos="0" relativeHeight="252099600" behindDoc="1" locked="0" layoutInCell="1" allowOverlap="1" wp14:anchorId="7C3D4C60" wp14:editId="56A8061F">
            <wp:simplePos x="0" y="0"/>
            <wp:positionH relativeFrom="column">
              <wp:posOffset>2935605</wp:posOffset>
            </wp:positionH>
            <wp:positionV relativeFrom="paragraph">
              <wp:posOffset>3879850</wp:posOffset>
            </wp:positionV>
            <wp:extent cx="3599180" cy="2400300"/>
            <wp:effectExtent l="0" t="0" r="1270" b="0"/>
            <wp:wrapNone/>
            <wp:docPr id="14"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9" cstate="print">
                      <a:extLst>
                        <a:ext uri="{28A0092B-C50C-407E-A947-70E740481C1C}">
                          <a14:useLocalDpi xmlns:a14="http://schemas.microsoft.com/office/drawing/2010/main" val="0"/>
                        </a:ext>
                      </a:extLst>
                    </a:blip>
                    <a:srcRect l="968" b="11744"/>
                    <a:stretch/>
                  </pic:blipFill>
                  <pic:spPr bwMode="auto">
                    <a:xfrm>
                      <a:off x="0" y="0"/>
                      <a:ext cx="359918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DDD">
        <w:rPr>
          <w:noProof/>
          <w:color w:val="FFFFFF" w:themeColor="background1"/>
        </w:rPr>
        <w:drawing>
          <wp:anchor distT="0" distB="0" distL="114300" distR="114300" simplePos="0" relativeHeight="252090384" behindDoc="0" locked="0" layoutInCell="1" allowOverlap="1" wp14:anchorId="06FFA7DC" wp14:editId="18D7592C">
            <wp:simplePos x="0" y="0"/>
            <wp:positionH relativeFrom="column">
              <wp:posOffset>2957195</wp:posOffset>
            </wp:positionH>
            <wp:positionV relativeFrom="paragraph">
              <wp:posOffset>1287780</wp:posOffset>
            </wp:positionV>
            <wp:extent cx="3577590" cy="2551430"/>
            <wp:effectExtent l="0" t="0" r="3810" b="1270"/>
            <wp:wrapSquare wrapText="bothSides"/>
            <wp:docPr id="15"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19202" r="4444" b="4238"/>
                    <a:stretch/>
                  </pic:blipFill>
                  <pic:spPr bwMode="auto">
                    <a:xfrm>
                      <a:off x="0" y="0"/>
                      <a:ext cx="3577590"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DDD">
        <w:rPr>
          <w:noProof/>
        </w:rPr>
        <w:drawing>
          <wp:anchor distT="0" distB="0" distL="114300" distR="114300" simplePos="0" relativeHeight="252100624" behindDoc="1" locked="0" layoutInCell="1" allowOverlap="1" wp14:anchorId="1884B3F2" wp14:editId="35F7FEEA">
            <wp:simplePos x="0" y="0"/>
            <wp:positionH relativeFrom="column">
              <wp:posOffset>-638810</wp:posOffset>
            </wp:positionH>
            <wp:positionV relativeFrom="paragraph">
              <wp:posOffset>3835400</wp:posOffset>
            </wp:positionV>
            <wp:extent cx="3597910" cy="2435860"/>
            <wp:effectExtent l="0" t="0" r="2540" b="2540"/>
            <wp:wrapNone/>
            <wp:docPr id="98" name="Picture 5" descr="E:\PHOTO_CD\IMAGES\IMG0012.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E:\PHOTO_CD\IMAGES\IMG0012.PC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91" r="25730"/>
                    <a:stretch/>
                  </pic:blipFill>
                  <pic:spPr bwMode="auto">
                    <a:xfrm>
                      <a:off x="0" y="0"/>
                      <a:ext cx="3597910" cy="243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DDD">
        <w:rPr>
          <w:noProof/>
          <w:color w:val="FFFFFF" w:themeColor="background1"/>
        </w:rPr>
        <mc:AlternateContent>
          <mc:Choice Requires="wpg">
            <w:drawing>
              <wp:anchor distT="0" distB="0" distL="114300" distR="114300" simplePos="0" relativeHeight="252095504" behindDoc="0" locked="0" layoutInCell="1" allowOverlap="1" wp14:anchorId="05FB3319" wp14:editId="45CEBCB3">
                <wp:simplePos x="0" y="0"/>
                <wp:positionH relativeFrom="column">
                  <wp:posOffset>-721360</wp:posOffset>
                </wp:positionH>
                <wp:positionV relativeFrom="paragraph">
                  <wp:posOffset>1286510</wp:posOffset>
                </wp:positionV>
                <wp:extent cx="7496810" cy="4991100"/>
                <wp:effectExtent l="19050" t="38100" r="46990" b="3810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6810" cy="4991100"/>
                          <a:chOff x="-135987" y="0"/>
                          <a:chExt cx="7309219" cy="4849978"/>
                        </a:xfrm>
                      </wpg:grpSpPr>
                      <wps:wsp>
                        <wps:cNvPr id="5" name="Straight Connector 5"/>
                        <wps:cNvCnPr/>
                        <wps:spPr>
                          <a:xfrm>
                            <a:off x="3474720" y="0"/>
                            <a:ext cx="0" cy="4849978"/>
                          </a:xfrm>
                          <a:prstGeom prst="line">
                            <a:avLst/>
                          </a:prstGeom>
                          <a:noFill/>
                          <a:ln w="76200" cap="flat" cmpd="sng" algn="ctr">
                            <a:solidFill>
                              <a:sysClr val="window" lastClr="FFFFFF"/>
                            </a:solidFill>
                            <a:prstDash val="solid"/>
                          </a:ln>
                          <a:effectLst/>
                        </wps:spPr>
                        <wps:bodyPr/>
                      </wps:wsp>
                      <wps:wsp>
                        <wps:cNvPr id="6" name="Straight Connector 6"/>
                        <wps:cNvCnPr/>
                        <wps:spPr>
                          <a:xfrm>
                            <a:off x="-135987" y="0"/>
                            <a:ext cx="7309218" cy="0"/>
                          </a:xfrm>
                          <a:prstGeom prst="line">
                            <a:avLst/>
                          </a:prstGeom>
                          <a:noFill/>
                          <a:ln w="76200" cap="flat" cmpd="sng" algn="ctr">
                            <a:solidFill>
                              <a:sysClr val="window" lastClr="FFFFFF"/>
                            </a:solidFill>
                            <a:prstDash val="solid"/>
                          </a:ln>
                          <a:effectLst/>
                        </wps:spPr>
                        <wps:bodyPr/>
                      </wps:wsp>
                      <wps:wsp>
                        <wps:cNvPr id="9" name="Straight Connector 9"/>
                        <wps:cNvCnPr/>
                        <wps:spPr>
                          <a:xfrm flipV="1">
                            <a:off x="-135987" y="2479840"/>
                            <a:ext cx="7309219" cy="5076"/>
                          </a:xfrm>
                          <a:prstGeom prst="line">
                            <a:avLst/>
                          </a:prstGeom>
                          <a:noFill/>
                          <a:ln w="76200" cap="flat" cmpd="sng" algn="ctr">
                            <a:solidFill>
                              <a:sysClr val="window" lastClr="FFFFFF"/>
                            </a:solidFill>
                            <a:prstDash val="solid"/>
                          </a:ln>
                          <a:effectLst/>
                        </wps:spPr>
                        <wps:bodyPr/>
                      </wps:wsp>
                      <wps:wsp>
                        <wps:cNvPr id="10" name="Straight Connector 10"/>
                        <wps:cNvCnPr/>
                        <wps:spPr>
                          <a:xfrm>
                            <a:off x="-135987" y="4849952"/>
                            <a:ext cx="7197791" cy="0"/>
                          </a:xfrm>
                          <a:prstGeom prst="line">
                            <a:avLst/>
                          </a:prstGeom>
                          <a:noFill/>
                          <a:ln w="7620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AEC0E4A" id="Group 12" o:spid="_x0000_s1026" style="position:absolute;margin-left:-56.8pt;margin-top:101.3pt;width:590.3pt;height:393pt;z-index:252095504;mso-width-relative:margin;mso-height-relative:margin" coordorigin="-1359" coordsize="73092,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">
                <v:line id="Straight Connector 5" o:spid="_x0000_s1027" style="position:absolute;visibility:visible;mso-wrap-style:square" from="34747,0" to="34747,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" strokecolor="window" strokeweight="6pt"/>
                <v:line id="Straight Connector 6" o:spid="_x0000_s1028" style="position:absolute;visibility:visible;mso-wrap-style:square" from="-1359,0" to="7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" strokecolor="window" strokeweight="6pt"/>
                <v:line id="Straight Connector 9" o:spid="_x0000_s1029" style="position:absolute;flip:y;visibility:visible;mso-wrap-style:square" from="-1359,24798" to="71732,2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" strokecolor="window" strokeweight="6pt"/>
                <v:line id="Straight Connector 10" o:spid="_x0000_s1030" style="position:absolute;visibility:visible;mso-wrap-style:square" from="-1359,48499" to="70618,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" strokecolor="window" strokeweight="6pt"/>
              </v:group>
            </w:pict>
          </mc:Fallback>
        </mc:AlternateContent>
      </w:r>
      <w:r w:rsidRPr="00DA4DDD">
        <w:rPr>
          <w:rFonts w:cstheme="minorHAnsi"/>
          <w:b/>
          <w:noProof/>
          <w:color w:val="FFFFFF" w:themeColor="background1"/>
          <w:sz w:val="40"/>
          <w:szCs w:val="28"/>
        </w:rPr>
        <mc:AlternateContent>
          <mc:Choice Requires="wps">
            <w:drawing>
              <wp:anchor distT="0" distB="0" distL="114300" distR="114300" simplePos="0" relativeHeight="252094480" behindDoc="0" locked="0" layoutInCell="1" allowOverlap="1" wp14:anchorId="3987BBEE" wp14:editId="27416118">
                <wp:simplePos x="0" y="0"/>
                <wp:positionH relativeFrom="column">
                  <wp:posOffset>-344170</wp:posOffset>
                </wp:positionH>
                <wp:positionV relativeFrom="paragraph">
                  <wp:posOffset>6430645</wp:posOffset>
                </wp:positionV>
                <wp:extent cx="6601460" cy="280289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802890"/>
                        </a:xfrm>
                        <a:prstGeom prst="rect">
                          <a:avLst/>
                        </a:prstGeom>
                        <a:noFill/>
                        <a:ln w="9525">
                          <a:noFill/>
                          <a:miter lim="800000"/>
                          <a:headEnd/>
                          <a:tailEnd/>
                        </a:ln>
                      </wps:spPr>
                      <wps:txbx>
                        <w:txbxContent>
                          <w:p w14:paraId="6666B8CA" w14:textId="77777777" w:rsidR="00444999" w:rsidRDefault="00444999" w:rsidP="00DA4DDD">
                            <w:pPr>
                              <w:spacing w:after="0"/>
                              <w:jc w:val="right"/>
                              <w:rPr>
                                <w:rFonts w:asciiTheme="minorHAnsi" w:hAnsiTheme="minorHAnsi" w:cstheme="minorHAnsi"/>
                                <w:b/>
                                <w:color w:val="FFFFFF" w:themeColor="background1"/>
                                <w:sz w:val="56"/>
                                <w:szCs w:val="56"/>
                              </w:rPr>
                            </w:pPr>
                          </w:p>
                          <w:p w14:paraId="0DCC174B" w14:textId="77777777" w:rsidR="00444999" w:rsidRDefault="00444999" w:rsidP="00DA4DDD">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Requirements </w:t>
                            </w:r>
                            <w:proofErr w:type="gramStart"/>
                            <w:r>
                              <w:rPr>
                                <w:rFonts w:asciiTheme="minorHAnsi" w:hAnsiTheme="minorHAnsi" w:cstheme="minorHAnsi"/>
                                <w:b/>
                                <w:color w:val="FFFFFF" w:themeColor="background1"/>
                                <w:sz w:val="56"/>
                                <w:szCs w:val="56"/>
                              </w:rPr>
                              <w:t>For</w:t>
                            </w:r>
                            <w:proofErr w:type="gramEnd"/>
                            <w:r>
                              <w:rPr>
                                <w:rFonts w:asciiTheme="minorHAnsi" w:hAnsiTheme="minorHAnsi" w:cstheme="minorHAnsi"/>
                                <w:b/>
                                <w:color w:val="FFFFFF" w:themeColor="background1"/>
                                <w:sz w:val="56"/>
                                <w:szCs w:val="56"/>
                              </w:rPr>
                              <w:t xml:space="preserve"> Field-Constructed Tanks And Airport Hydrant Systems</w:t>
                            </w:r>
                          </w:p>
                          <w:p w14:paraId="69A66006" w14:textId="77777777" w:rsidR="00444999" w:rsidRDefault="00444999" w:rsidP="00DA4DDD">
                            <w:pPr>
                              <w:pStyle w:val="Heading7"/>
                              <w:jc w:val="right"/>
                              <w:rPr>
                                <w:i w:val="0"/>
                                <w:color w:val="FFFFFF" w:themeColor="background1"/>
                              </w:rPr>
                            </w:pPr>
                          </w:p>
                          <w:p w14:paraId="2EBEC6D5" w14:textId="77777777" w:rsidR="00444999" w:rsidRDefault="00444999" w:rsidP="00DA4DDD">
                            <w:pPr>
                              <w:pStyle w:val="Heading7"/>
                              <w:jc w:val="right"/>
                              <w:rPr>
                                <w:i w:val="0"/>
                                <w:color w:val="FFFFFF" w:themeColor="background1"/>
                              </w:rPr>
                            </w:pPr>
                          </w:p>
                          <w:p w14:paraId="67DEAE7F" w14:textId="77777777" w:rsidR="00444999" w:rsidRPr="00E12AC9" w:rsidRDefault="00444999" w:rsidP="00DA4DDD">
                            <w:pPr>
                              <w:pStyle w:val="Heading7"/>
                              <w:jc w:val="right"/>
                              <w:rPr>
                                <w:color w:val="FFFFFF" w:themeColor="background1"/>
                                <w:sz w:val="20"/>
                              </w:rPr>
                            </w:pPr>
                            <w:r w:rsidRPr="00E12AC9">
                              <w:rPr>
                                <w:i w:val="0"/>
                                <w:noProof/>
                                <w:color w:val="FFFFFF" w:themeColor="background1"/>
                              </w:rPr>
                              <w:drawing>
                                <wp:inline distT="0" distB="0" distL="0" distR="0" wp14:anchorId="60EABEEB" wp14:editId="28AB273F">
                                  <wp:extent cx="224710" cy="217671"/>
                                  <wp:effectExtent l="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64D92529" w14:textId="77777777" w:rsidR="00444999" w:rsidRDefault="00444999" w:rsidP="00DA4DDD">
                            <w:pPr>
                              <w:spacing w:after="0"/>
                              <w:jc w:val="right"/>
                              <w:rPr>
                                <w:rFonts w:asciiTheme="minorHAnsi" w:hAnsiTheme="minorHAnsi" w:cstheme="minorHAnsi"/>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7BBEE" id="_x0000_t202" coordsize="21600,21600" o:spt="202" path="m,l,21600r21600,l21600,xe">
                <v:stroke joinstyle="miter"/>
                <v:path gradientshapeok="t" o:connecttype="rect"/>
              </v:shapetype>
              <v:shape id="Text Box 2" o:spid="_x0000_s1026" type="#_x0000_t202" style="position:absolute;margin-left:-27.1pt;margin-top:506.35pt;width:519.8pt;height:220.7pt;z-index:25209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" filled="f" stroked="f">
                <v:textbox>
                  <w:txbxContent>
                    <w:p w14:paraId="6666B8CA" w14:textId="77777777" w:rsidR="00444999" w:rsidRDefault="00444999" w:rsidP="00DA4DDD">
                      <w:pPr>
                        <w:spacing w:after="0"/>
                        <w:jc w:val="right"/>
                        <w:rPr>
                          <w:rFonts w:asciiTheme="minorHAnsi" w:hAnsiTheme="minorHAnsi" w:cstheme="minorHAnsi"/>
                          <w:b/>
                          <w:color w:val="FFFFFF" w:themeColor="background1"/>
                          <w:sz w:val="56"/>
                          <w:szCs w:val="56"/>
                        </w:rPr>
                      </w:pPr>
                    </w:p>
                    <w:p w14:paraId="0DCC174B" w14:textId="77777777" w:rsidR="00444999" w:rsidRDefault="00444999" w:rsidP="00DA4DDD">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Requirements For Field-Constructed Tanks And Airport Hydrant Systems</w:t>
                      </w:r>
                    </w:p>
                    <w:p w14:paraId="69A66006" w14:textId="77777777" w:rsidR="00444999" w:rsidRDefault="00444999" w:rsidP="00DA4DDD">
                      <w:pPr>
                        <w:pStyle w:val="Heading7"/>
                        <w:jc w:val="right"/>
                        <w:rPr>
                          <w:i w:val="0"/>
                          <w:color w:val="FFFFFF" w:themeColor="background1"/>
                        </w:rPr>
                      </w:pPr>
                    </w:p>
                    <w:p w14:paraId="2EBEC6D5" w14:textId="77777777" w:rsidR="00444999" w:rsidRDefault="00444999" w:rsidP="00DA4DDD">
                      <w:pPr>
                        <w:pStyle w:val="Heading7"/>
                        <w:jc w:val="right"/>
                        <w:rPr>
                          <w:i w:val="0"/>
                          <w:color w:val="FFFFFF" w:themeColor="background1"/>
                        </w:rPr>
                      </w:pPr>
                    </w:p>
                    <w:p w14:paraId="67DEAE7F" w14:textId="77777777" w:rsidR="00444999" w:rsidRPr="00E12AC9" w:rsidRDefault="00444999" w:rsidP="00DA4DDD">
                      <w:pPr>
                        <w:pStyle w:val="Heading7"/>
                        <w:jc w:val="right"/>
                        <w:rPr>
                          <w:color w:val="FFFFFF" w:themeColor="background1"/>
                          <w:sz w:val="20"/>
                        </w:rPr>
                      </w:pPr>
                      <w:r w:rsidRPr="00E12AC9">
                        <w:rPr>
                          <w:i w:val="0"/>
                          <w:noProof/>
                          <w:color w:val="FFFFFF" w:themeColor="background1"/>
                        </w:rPr>
                        <w:drawing>
                          <wp:inline distT="0" distB="0" distL="0" distR="0" wp14:anchorId="60EABEEB" wp14:editId="28AB273F">
                            <wp:extent cx="224710" cy="217671"/>
                            <wp:effectExtent l="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64D92529" w14:textId="77777777" w:rsidR="00444999" w:rsidRDefault="00444999" w:rsidP="00DA4DDD">
                      <w:pPr>
                        <w:spacing w:after="0"/>
                        <w:jc w:val="right"/>
                        <w:rPr>
                          <w:rFonts w:asciiTheme="minorHAnsi" w:hAnsiTheme="minorHAnsi" w:cstheme="minorHAnsi"/>
                          <w:b/>
                          <w:color w:val="FFFFFF" w:themeColor="background1"/>
                          <w:sz w:val="56"/>
                          <w:szCs w:val="56"/>
                        </w:rPr>
                      </w:pPr>
                    </w:p>
                  </w:txbxContent>
                </v:textbox>
              </v:shape>
            </w:pict>
          </mc:Fallback>
        </mc:AlternateContent>
      </w:r>
      <w:r w:rsidRPr="00DA4DDD">
        <w:rPr>
          <w:noProof/>
          <w:color w:val="FFFFFF" w:themeColor="background1"/>
        </w:rPr>
        <mc:AlternateContent>
          <mc:Choice Requires="wps">
            <w:drawing>
              <wp:anchor distT="0" distB="0" distL="114300" distR="114300" simplePos="0" relativeHeight="252096528" behindDoc="0" locked="0" layoutInCell="1" allowOverlap="1" wp14:anchorId="1236A213" wp14:editId="54F469E6">
                <wp:simplePos x="0" y="0"/>
                <wp:positionH relativeFrom="column">
                  <wp:posOffset>-344170</wp:posOffset>
                </wp:positionH>
                <wp:positionV relativeFrom="paragraph">
                  <wp:posOffset>8855075</wp:posOffset>
                </wp:positionV>
                <wp:extent cx="1978660" cy="342900"/>
                <wp:effectExtent l="0" t="0" r="254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42900"/>
                        </a:xfrm>
                        <a:prstGeom prst="rect">
                          <a:avLst/>
                        </a:prstGeom>
                        <a:noFill/>
                        <a:ln w="9525">
                          <a:noFill/>
                          <a:miter lim="800000"/>
                          <a:headEnd/>
                          <a:tailEnd/>
                        </a:ln>
                      </wps:spPr>
                      <wps:txbx>
                        <w:txbxContent>
                          <w:p w14:paraId="490D689D" w14:textId="5DBEE9AB" w:rsidR="00444999" w:rsidRPr="00BC1D23" w:rsidRDefault="005D50F2" w:rsidP="00DA4DDD">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EPA 510-K-17-</w:t>
                            </w:r>
                            <w:r w:rsidR="00444999">
                              <w:rPr>
                                <w:rFonts w:asciiTheme="minorHAnsi" w:hAnsiTheme="minorHAnsi" w:cstheme="minorHAnsi"/>
                                <w:b/>
                                <w:color w:val="FFFFFF" w:themeColor="background1"/>
                                <w:sz w:val="18"/>
                              </w:rPr>
                              <w:t xml:space="preserve">002   </w:t>
                            </w:r>
                          </w:p>
                          <w:p w14:paraId="475945D2" w14:textId="014E6E80" w:rsidR="00444999" w:rsidRDefault="005D50F2">
                            <w:r>
                              <w:rPr>
                                <w:rFonts w:asciiTheme="minorHAnsi" w:hAnsiTheme="minorHAnsi" w:cstheme="minorHAnsi"/>
                                <w:b/>
                                <w:color w:val="FFFFFF" w:themeColor="background1"/>
                                <w:sz w:val="18"/>
                              </w:rPr>
                              <w:t>October 2017</w:t>
                            </w:r>
                            <w:r w:rsidR="00444999">
                              <w:rPr>
                                <w:rFonts w:asciiTheme="minorHAnsi" w:hAnsiTheme="minorHAnsi" w:cstheme="minorHAnsi"/>
                                <w:b/>
                                <w:color w:val="FFFFFF" w:themeColor="background1"/>
                                <w:sz w:val="18"/>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6A213" id="_x0000_t202" coordsize="21600,21600" o:spt="202" path="m,l,21600r21600,l21600,xe">
                <v:stroke joinstyle="miter"/>
                <v:path gradientshapeok="t" o:connecttype="rect"/>
              </v:shapetype>
              <v:shape id="_x0000_s1027" type="#_x0000_t202" style="position:absolute;margin-left:-27.1pt;margin-top:697.25pt;width:155.8pt;height:27pt;z-index:25209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" filled="f" stroked="f">
                <v:textbox inset="0,0,0,0">
                  <w:txbxContent>
                    <w:p w14:paraId="490D689D" w14:textId="5DBEE9AB" w:rsidR="00444999" w:rsidRPr="00BC1D23" w:rsidRDefault="005D50F2" w:rsidP="00DA4DDD">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EPA 510-K-17-</w:t>
                      </w:r>
                      <w:r w:rsidR="00444999">
                        <w:rPr>
                          <w:rFonts w:asciiTheme="minorHAnsi" w:hAnsiTheme="minorHAnsi" w:cstheme="minorHAnsi"/>
                          <w:b/>
                          <w:color w:val="FFFFFF" w:themeColor="background1"/>
                          <w:sz w:val="18"/>
                        </w:rPr>
                        <w:t xml:space="preserve">002   </w:t>
                      </w:r>
                    </w:p>
                    <w:p w14:paraId="475945D2" w14:textId="014E6E80" w:rsidR="00444999" w:rsidRDefault="005D50F2">
                      <w:r>
                        <w:rPr>
                          <w:rFonts w:asciiTheme="minorHAnsi" w:hAnsiTheme="minorHAnsi" w:cstheme="minorHAnsi"/>
                          <w:b/>
                          <w:color w:val="FFFFFF" w:themeColor="background1"/>
                          <w:sz w:val="18"/>
                        </w:rPr>
                        <w:t>October 2017</w:t>
                      </w:r>
                      <w:r w:rsidR="00444999">
                        <w:rPr>
                          <w:rFonts w:asciiTheme="minorHAnsi" w:hAnsiTheme="minorHAnsi" w:cstheme="minorHAnsi"/>
                          <w:b/>
                          <w:color w:val="FFFFFF" w:themeColor="background1"/>
                          <w:sz w:val="18"/>
                        </w:rPr>
                        <w:t xml:space="preserve"> </w:t>
                      </w:r>
                    </w:p>
                  </w:txbxContent>
                </v:textbox>
              </v:shape>
            </w:pict>
          </mc:Fallback>
        </mc:AlternateContent>
      </w:r>
      <w:r w:rsidRPr="00DA4DDD">
        <w:rPr>
          <w:noProof/>
          <w:color w:val="FFFFFF" w:themeColor="background1"/>
        </w:rPr>
        <w:drawing>
          <wp:anchor distT="0" distB="0" distL="114300" distR="114300" simplePos="0" relativeHeight="252093456" behindDoc="0" locked="0" layoutInCell="1" allowOverlap="1" wp14:anchorId="3F8F82D5" wp14:editId="7F9AFCE4">
            <wp:simplePos x="0" y="0"/>
            <wp:positionH relativeFrom="column">
              <wp:posOffset>-125095</wp:posOffset>
            </wp:positionH>
            <wp:positionV relativeFrom="paragraph">
              <wp:posOffset>126175</wp:posOffset>
            </wp:positionV>
            <wp:extent cx="2005965" cy="78994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white.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965" cy="789940"/>
                    </a:xfrm>
                    <a:prstGeom prst="rect">
                      <a:avLst/>
                    </a:prstGeom>
                  </pic:spPr>
                </pic:pic>
              </a:graphicData>
            </a:graphic>
          </wp:anchor>
        </w:drawing>
      </w:r>
      <w:r w:rsidRPr="00DA4DDD">
        <w:rPr>
          <w:noProof/>
          <w:color w:val="FFFFFF" w:themeColor="background1"/>
        </w:rPr>
        <mc:AlternateContent>
          <mc:Choice Requires="wps">
            <w:drawing>
              <wp:anchor distT="0" distB="0" distL="114300" distR="114300" simplePos="0" relativeHeight="252091408" behindDoc="1" locked="0" layoutInCell="1" allowOverlap="1" wp14:anchorId="77E4BD06" wp14:editId="1D34754F">
                <wp:simplePos x="0" y="0"/>
                <wp:positionH relativeFrom="column">
                  <wp:posOffset>-638810</wp:posOffset>
                </wp:positionH>
                <wp:positionV relativeFrom="paragraph">
                  <wp:posOffset>-234315</wp:posOffset>
                </wp:positionV>
                <wp:extent cx="7173595" cy="9592310"/>
                <wp:effectExtent l="0" t="0" r="8255" b="8890"/>
                <wp:wrapNone/>
                <wp:docPr id="121" name="Rectangle 2" desc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9592310"/>
                        </a:xfrm>
                        <a:prstGeom prst="rect">
                          <a:avLst/>
                        </a:prstGeom>
                        <a:solidFill>
                          <a:srgbClr val="355777"/>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35B56" id="Rectangle 2" o:spid="_x0000_s1026" alt="     " style="position:absolute;margin-left:-50.3pt;margin-top:-18.45pt;width:564.85pt;height:755.3pt;z-index:-25122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" fillcolor="#355777" stroked="f"/>
            </w:pict>
          </mc:Fallback>
        </mc:AlternateContent>
      </w:r>
      <w:r w:rsidRPr="00DA4DDD">
        <w:rPr>
          <w:noProof/>
          <w:color w:val="FFFFFF" w:themeColor="background1"/>
        </w:rPr>
        <mc:AlternateContent>
          <mc:Choice Requires="wps">
            <w:drawing>
              <wp:anchor distT="0" distB="0" distL="114300" distR="114300" simplePos="0" relativeHeight="252092432" behindDoc="0" locked="0" layoutInCell="1" allowOverlap="1" wp14:anchorId="0085215C" wp14:editId="0E5D68BE">
                <wp:simplePos x="0" y="0"/>
                <wp:positionH relativeFrom="column">
                  <wp:posOffset>-2602865</wp:posOffset>
                </wp:positionH>
                <wp:positionV relativeFrom="paragraph">
                  <wp:posOffset>8475980</wp:posOffset>
                </wp:positionV>
                <wp:extent cx="740410" cy="228600"/>
                <wp:effectExtent l="0" t="0" r="254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228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8C477" id="Rectangle 127" o:spid="_x0000_s1026" style="position:absolute;margin-left:-204.95pt;margin-top:667.4pt;width:58.3pt;height:18pt;z-index:25209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" fillcolor="window" stroked="f" strokeweight="2pt">
                <v:path arrowok="t"/>
              </v:rect>
            </w:pict>
          </mc:Fallback>
        </mc:AlternateContent>
      </w:r>
      <w:r w:rsidRPr="00DA4DDD">
        <w:rPr>
          <w:color w:val="FFFFFF" w:themeColor="background1"/>
        </w:rPr>
        <w:tab/>
      </w:r>
      <w:r w:rsidRPr="00DA4DDD">
        <w:rPr>
          <w:color w:val="FFFFFF" w:themeColor="background1"/>
        </w:rPr>
        <w:tab/>
      </w:r>
      <w:r w:rsidRPr="00DA4DDD">
        <w:rPr>
          <w:color w:val="FFFFFF" w:themeColor="background1"/>
        </w:rPr>
        <w:br w:type="page"/>
      </w:r>
    </w:p>
    <w:p w14:paraId="29917B4F" w14:textId="5DBBCAA3" w:rsidR="00D20B52" w:rsidRDefault="00BD38E0">
      <w:r>
        <w:rPr>
          <w:noProof/>
        </w:rPr>
        <w:lastRenderedPageBreak/>
        <mc:AlternateContent>
          <mc:Choice Requires="wps">
            <w:drawing>
              <wp:anchor distT="0" distB="0" distL="114300" distR="114300" simplePos="0" relativeHeight="251682832" behindDoc="1" locked="0" layoutInCell="1" allowOverlap="1" wp14:anchorId="7D730BB1" wp14:editId="77BF15D1">
                <wp:simplePos x="0" y="0"/>
                <wp:positionH relativeFrom="margin">
                  <wp:posOffset>-320040</wp:posOffset>
                </wp:positionH>
                <wp:positionV relativeFrom="paragraph">
                  <wp:posOffset>6301105</wp:posOffset>
                </wp:positionV>
                <wp:extent cx="6346190" cy="1716405"/>
                <wp:effectExtent l="0" t="0" r="0" b="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17164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82C92" w14:textId="77777777" w:rsidR="00444999" w:rsidRDefault="00444999" w:rsidP="00830C03">
                            <w:pPr>
                              <w:spacing w:after="0" w:line="240" w:lineRule="auto"/>
                              <w:rPr>
                                <w:rFonts w:asciiTheme="minorHAnsi" w:hAnsiTheme="minorHAnsi" w:cstheme="minorHAnsi"/>
                                <w:color w:val="FFFFFF" w:themeColor="background1"/>
                              </w:rPr>
                            </w:pPr>
                          </w:p>
                          <w:p w14:paraId="56A2C08B" w14:textId="0FAC9AFD" w:rsidR="00444999" w:rsidRDefault="00444999" w:rsidP="00830C03">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P</w:t>
                            </w:r>
                            <w:r w:rsidRPr="008003AA">
                              <w:rPr>
                                <w:rFonts w:asciiTheme="minorHAnsi" w:hAnsiTheme="minorHAnsi" w:cstheme="minorHAnsi"/>
                                <w:color w:val="FFFFFF" w:themeColor="background1"/>
                              </w:rPr>
                              <w:t>hotographs courtesy of:</w:t>
                            </w:r>
                            <w:r>
                              <w:rPr>
                                <w:rFonts w:asciiTheme="minorHAnsi" w:hAnsiTheme="minorHAnsi" w:cstheme="minorHAnsi"/>
                                <w:color w:val="FFFFFF" w:themeColor="background1"/>
                              </w:rPr>
                              <w:t xml:space="preserve"> Florida Department of Environmental Protection</w:t>
                            </w:r>
                          </w:p>
                          <w:p w14:paraId="3CC176BA" w14:textId="77777777" w:rsidR="00444999" w:rsidRDefault="00444999" w:rsidP="00830C03">
                            <w:pPr>
                              <w:spacing w:after="0" w:line="240" w:lineRule="auto"/>
                              <w:rPr>
                                <w:rFonts w:asciiTheme="minorHAnsi" w:hAnsiTheme="minorHAnsi" w:cstheme="minorHAnsi"/>
                                <w:color w:val="FFFFFF" w:themeColor="background1"/>
                              </w:rPr>
                            </w:pPr>
                          </w:p>
                          <w:p w14:paraId="64F49C6D" w14:textId="77777777" w:rsidR="00444999" w:rsidRDefault="00444999" w:rsidP="00830C03">
                            <w:pPr>
                              <w:spacing w:after="0" w:line="240" w:lineRule="auto"/>
                              <w:rPr>
                                <w:rFonts w:asciiTheme="minorHAnsi" w:hAnsiTheme="minorHAnsi" w:cstheme="minorHAnsi"/>
                                <w:color w:val="FFFFFF" w:themeColor="background1"/>
                              </w:rPr>
                            </w:pPr>
                          </w:p>
                          <w:p w14:paraId="17220028" w14:textId="77777777" w:rsidR="00444999" w:rsidRDefault="00444999" w:rsidP="00830C03">
                            <w:pPr>
                              <w:spacing w:after="0" w:line="240" w:lineRule="auto"/>
                              <w:rPr>
                                <w:rFonts w:asciiTheme="minorHAnsi" w:hAnsiTheme="minorHAnsi" w:cstheme="minorHAnsi"/>
                                <w:color w:val="FFFFFF" w:themeColor="background1"/>
                              </w:rPr>
                            </w:pPr>
                          </w:p>
                          <w:p w14:paraId="0E6CA9FE" w14:textId="77777777" w:rsidR="00444999" w:rsidRDefault="00444999" w:rsidP="00830C03">
                            <w:pPr>
                              <w:spacing w:after="0" w:line="240" w:lineRule="auto"/>
                              <w:rPr>
                                <w:rFonts w:asciiTheme="minorHAnsi" w:hAnsiTheme="minorHAnsi" w:cstheme="minorHAnsi"/>
                                <w:color w:val="FFFFFF" w:themeColor="background1"/>
                              </w:rPr>
                            </w:pPr>
                          </w:p>
                          <w:p w14:paraId="79C2363C" w14:textId="77777777" w:rsidR="00444999" w:rsidRDefault="00444999" w:rsidP="00830C03">
                            <w:pPr>
                              <w:spacing w:after="0" w:line="240" w:lineRule="auto"/>
                              <w:rPr>
                                <w:rFonts w:asciiTheme="minorHAnsi" w:hAnsiTheme="minorHAnsi" w:cstheme="minorHAnsi"/>
                                <w:color w:val="FFFFFF" w:themeColor="background1"/>
                              </w:rPr>
                            </w:pPr>
                          </w:p>
                          <w:p w14:paraId="2AA78825" w14:textId="77777777" w:rsidR="00444999" w:rsidRPr="00B0193C" w:rsidRDefault="00444999" w:rsidP="00830C03">
                            <w:pPr>
                              <w:spacing w:after="0" w:line="240" w:lineRule="auto"/>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30BB1" id="Rectangle 480" o:spid="_x0000_s1028" style="position:absolute;margin-left:-25.2pt;margin-top:496.15pt;width:499.7pt;height:135.15pt;z-index:-25163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" fillcolor="#355777 [3204]" stroked="f" strokeweight="2pt">
                <v:path arrowok="t"/>
                <v:textbox>
                  <w:txbxContent>
                    <w:p w14:paraId="6A082C92" w14:textId="77777777" w:rsidR="00444999" w:rsidRDefault="00444999" w:rsidP="00830C03">
                      <w:pPr>
                        <w:spacing w:after="0" w:line="240" w:lineRule="auto"/>
                        <w:rPr>
                          <w:rFonts w:asciiTheme="minorHAnsi" w:hAnsiTheme="minorHAnsi" w:cstheme="minorHAnsi"/>
                          <w:color w:val="FFFFFF" w:themeColor="background1"/>
                        </w:rPr>
                      </w:pPr>
                    </w:p>
                    <w:p w14:paraId="56A2C08B" w14:textId="0FAC9AFD" w:rsidR="00444999" w:rsidRDefault="00444999" w:rsidP="00830C03">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P</w:t>
                      </w:r>
                      <w:r w:rsidRPr="008003AA">
                        <w:rPr>
                          <w:rFonts w:asciiTheme="minorHAnsi" w:hAnsiTheme="minorHAnsi" w:cstheme="minorHAnsi"/>
                          <w:color w:val="FFFFFF" w:themeColor="background1"/>
                        </w:rPr>
                        <w:t>hotographs courtesy of:</w:t>
                      </w:r>
                      <w:r>
                        <w:rPr>
                          <w:rFonts w:asciiTheme="minorHAnsi" w:hAnsiTheme="minorHAnsi" w:cstheme="minorHAnsi"/>
                          <w:color w:val="FFFFFF" w:themeColor="background1"/>
                        </w:rPr>
                        <w:t xml:space="preserve"> Florida Department of Environmental Protection</w:t>
                      </w:r>
                    </w:p>
                    <w:p w14:paraId="3CC176BA" w14:textId="77777777" w:rsidR="00444999" w:rsidRDefault="00444999" w:rsidP="00830C03">
                      <w:pPr>
                        <w:spacing w:after="0" w:line="240" w:lineRule="auto"/>
                        <w:rPr>
                          <w:rFonts w:asciiTheme="minorHAnsi" w:hAnsiTheme="minorHAnsi" w:cstheme="minorHAnsi"/>
                          <w:color w:val="FFFFFF" w:themeColor="background1"/>
                        </w:rPr>
                      </w:pPr>
                    </w:p>
                    <w:p w14:paraId="64F49C6D" w14:textId="77777777" w:rsidR="00444999" w:rsidRDefault="00444999" w:rsidP="00830C03">
                      <w:pPr>
                        <w:spacing w:after="0" w:line="240" w:lineRule="auto"/>
                        <w:rPr>
                          <w:rFonts w:asciiTheme="minorHAnsi" w:hAnsiTheme="minorHAnsi" w:cstheme="minorHAnsi"/>
                          <w:color w:val="FFFFFF" w:themeColor="background1"/>
                        </w:rPr>
                      </w:pPr>
                    </w:p>
                    <w:p w14:paraId="17220028" w14:textId="77777777" w:rsidR="00444999" w:rsidRDefault="00444999" w:rsidP="00830C03">
                      <w:pPr>
                        <w:spacing w:after="0" w:line="240" w:lineRule="auto"/>
                        <w:rPr>
                          <w:rFonts w:asciiTheme="minorHAnsi" w:hAnsiTheme="minorHAnsi" w:cstheme="minorHAnsi"/>
                          <w:color w:val="FFFFFF" w:themeColor="background1"/>
                        </w:rPr>
                      </w:pPr>
                    </w:p>
                    <w:p w14:paraId="0E6CA9FE" w14:textId="77777777" w:rsidR="00444999" w:rsidRDefault="00444999" w:rsidP="00830C03">
                      <w:pPr>
                        <w:spacing w:after="0" w:line="240" w:lineRule="auto"/>
                        <w:rPr>
                          <w:rFonts w:asciiTheme="minorHAnsi" w:hAnsiTheme="minorHAnsi" w:cstheme="minorHAnsi"/>
                          <w:color w:val="FFFFFF" w:themeColor="background1"/>
                        </w:rPr>
                      </w:pPr>
                    </w:p>
                    <w:p w14:paraId="79C2363C" w14:textId="77777777" w:rsidR="00444999" w:rsidRDefault="00444999" w:rsidP="00830C03">
                      <w:pPr>
                        <w:spacing w:after="0" w:line="240" w:lineRule="auto"/>
                        <w:rPr>
                          <w:rFonts w:asciiTheme="minorHAnsi" w:hAnsiTheme="minorHAnsi" w:cstheme="minorHAnsi"/>
                          <w:color w:val="FFFFFF" w:themeColor="background1"/>
                        </w:rPr>
                      </w:pPr>
                    </w:p>
                    <w:p w14:paraId="2AA78825" w14:textId="77777777" w:rsidR="00444999" w:rsidRPr="00B0193C" w:rsidRDefault="00444999" w:rsidP="00830C03">
                      <w:pPr>
                        <w:spacing w:after="0" w:line="240" w:lineRule="auto"/>
                        <w:rPr>
                          <w:rFonts w:asciiTheme="minorHAnsi" w:hAnsiTheme="minorHAnsi" w:cstheme="minorHAnsi"/>
                          <w:color w:val="FFFFFF" w:themeColor="background1"/>
                        </w:rPr>
                      </w:pPr>
                    </w:p>
                  </w:txbxContent>
                </v:textbox>
                <w10:wrap anchorx="margin"/>
              </v:rect>
            </w:pict>
          </mc:Fallback>
        </mc:AlternateContent>
      </w:r>
      <w:r>
        <w:rPr>
          <w:noProof/>
        </w:rPr>
        <mc:AlternateContent>
          <mc:Choice Requires="wps">
            <w:drawing>
              <wp:anchor distT="0" distB="0" distL="114300" distR="114300" simplePos="0" relativeHeight="251651081" behindDoc="1" locked="0" layoutInCell="1" allowOverlap="1" wp14:anchorId="41947E3C" wp14:editId="1A95E6C2">
                <wp:simplePos x="0" y="0"/>
                <wp:positionH relativeFrom="margin">
                  <wp:posOffset>-316865</wp:posOffset>
                </wp:positionH>
                <wp:positionV relativeFrom="paragraph">
                  <wp:posOffset>4065905</wp:posOffset>
                </wp:positionV>
                <wp:extent cx="6346190" cy="1864360"/>
                <wp:effectExtent l="0" t="0" r="0" b="254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18643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21EBE" w14:textId="77777777" w:rsidR="00444999" w:rsidRDefault="00444999" w:rsidP="00E609DA">
                            <w:pPr>
                              <w:spacing w:before="200" w:line="240" w:lineRule="auto"/>
                              <w:rPr>
                                <w:rFonts w:asciiTheme="minorHAnsi" w:hAnsiTheme="minorHAnsi"/>
                                <w:i/>
                                <w:sz w:val="32"/>
                                <w:szCs w:val="32"/>
                              </w:rPr>
                            </w:pPr>
                            <w:r>
                              <w:rPr>
                                <w:rFonts w:asciiTheme="minorHAnsi" w:hAnsiTheme="minorHAnsi"/>
                                <w:i/>
                                <w:sz w:val="32"/>
                                <w:szCs w:val="32"/>
                              </w:rPr>
                              <w:t>Free Publications About UST Requirements</w:t>
                            </w:r>
                          </w:p>
                          <w:p w14:paraId="7D02242E" w14:textId="4544BBFC" w:rsidR="00444999" w:rsidRDefault="00444999" w:rsidP="00E609DA">
                            <w:pPr>
                              <w:spacing w:line="240" w:lineRule="auto"/>
                              <w:rPr>
                                <w:rFonts w:asciiTheme="minorHAnsi" w:hAnsiTheme="minorHAnsi"/>
                              </w:rPr>
                            </w:pPr>
                            <w:r>
                              <w:rPr>
                                <w:rFonts w:asciiTheme="minorHAnsi" w:hAnsiTheme="minorHAnsi"/>
                              </w:rPr>
                              <w:t xml:space="preserve">Download or read </w:t>
                            </w:r>
                            <w:r>
                              <w:rPr>
                                <w:rFonts w:asciiTheme="minorHAnsi" w:hAnsiTheme="minorHAnsi"/>
                                <w:i/>
                              </w:rPr>
                              <w:t xml:space="preserve">Requirements </w:t>
                            </w:r>
                            <w:proofErr w:type="gramStart"/>
                            <w:r>
                              <w:rPr>
                                <w:rFonts w:asciiTheme="minorHAnsi" w:hAnsiTheme="minorHAnsi"/>
                                <w:i/>
                              </w:rPr>
                              <w:t>For</w:t>
                            </w:r>
                            <w:proofErr w:type="gramEnd"/>
                            <w:r>
                              <w:rPr>
                                <w:rFonts w:asciiTheme="minorHAnsi" w:hAnsiTheme="minorHAnsi"/>
                                <w:i/>
                              </w:rPr>
                              <w:t xml:space="preserve"> Field-Constructed Tanks And Airport Hydrant Systems</w:t>
                            </w:r>
                            <w:r>
                              <w:rPr>
                                <w:rFonts w:asciiTheme="minorHAnsi" w:hAnsiTheme="minorHAnsi"/>
                              </w:rPr>
                              <w:t xml:space="preserve"> on EPA’s underground storage tank (UST) website at </w:t>
                            </w:r>
                            <w:hyperlink r:id="rId15" w:history="1">
                              <w:r>
                                <w:rPr>
                                  <w:rStyle w:val="Hyperlink"/>
                                  <w:rFonts w:asciiTheme="minorHAnsi" w:hAnsiTheme="minorHAnsi"/>
                                </w:rPr>
                                <w:t>www.epa.gov/ust</w:t>
                              </w:r>
                            </w:hyperlink>
                            <w:r>
                              <w:rPr>
                                <w:rFonts w:asciiTheme="minorHAnsi" w:hAnsiTheme="minorHAnsi"/>
                              </w:rPr>
                              <w:t>.  Order printed copies of many, but not all, of our documents from the National Service Center for Environmental Publications (NSCEP), EPA’s publication distributor:  write to NSCEP, Box 42419, Cincinnati, OH 45242; call NSCEP’s toll-free number 800-490-9198; or fax your order to NSCEP 301-604-3408.</w:t>
                            </w:r>
                          </w:p>
                          <w:p w14:paraId="0D0E1A10" w14:textId="77777777" w:rsidR="00444999" w:rsidRDefault="00444999" w:rsidP="008673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47E3C" id="Rectangle 298" o:spid="_x0000_s1029" style="position:absolute;margin-left:-24.95pt;margin-top:320.15pt;width:499.7pt;height:146.8pt;z-index:-251665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" fillcolor="#355777 [3204]" stroked="f" strokeweight="2pt">
                <v:path arrowok="t"/>
                <v:textbox>
                  <w:txbxContent>
                    <w:p w14:paraId="09221EBE" w14:textId="77777777" w:rsidR="00444999" w:rsidRDefault="00444999" w:rsidP="00E609DA">
                      <w:pPr>
                        <w:spacing w:before="200" w:line="240" w:lineRule="auto"/>
                        <w:rPr>
                          <w:rFonts w:asciiTheme="minorHAnsi" w:hAnsiTheme="minorHAnsi"/>
                          <w:i/>
                          <w:sz w:val="32"/>
                          <w:szCs w:val="32"/>
                        </w:rPr>
                      </w:pPr>
                      <w:r>
                        <w:rPr>
                          <w:rFonts w:asciiTheme="minorHAnsi" w:hAnsiTheme="minorHAnsi"/>
                          <w:i/>
                          <w:sz w:val="32"/>
                          <w:szCs w:val="32"/>
                        </w:rPr>
                        <w:t>Free Publications About UST Requirements</w:t>
                      </w:r>
                    </w:p>
                    <w:p w14:paraId="7D02242E" w14:textId="4544BBFC" w:rsidR="00444999" w:rsidRDefault="00444999" w:rsidP="00E609DA">
                      <w:pPr>
                        <w:spacing w:line="240" w:lineRule="auto"/>
                        <w:rPr>
                          <w:rFonts w:asciiTheme="minorHAnsi" w:hAnsiTheme="minorHAnsi"/>
                        </w:rPr>
                      </w:pPr>
                      <w:r>
                        <w:rPr>
                          <w:rFonts w:asciiTheme="minorHAnsi" w:hAnsiTheme="minorHAnsi"/>
                        </w:rPr>
                        <w:t xml:space="preserve">Download or read </w:t>
                      </w:r>
                      <w:r>
                        <w:rPr>
                          <w:rFonts w:asciiTheme="minorHAnsi" w:hAnsiTheme="minorHAnsi"/>
                          <w:i/>
                        </w:rPr>
                        <w:t>Requirements For Field-Constructed Tanks And Airport Hydrant Systems</w:t>
                      </w:r>
                      <w:r>
                        <w:rPr>
                          <w:rFonts w:asciiTheme="minorHAnsi" w:hAnsiTheme="minorHAnsi"/>
                        </w:rPr>
                        <w:t xml:space="preserve"> on EPA’s underground storage tank (UST) website at </w:t>
                      </w:r>
                      <w:hyperlink r:id="rId16" w:history="1">
                        <w:r>
                          <w:rPr>
                            <w:rStyle w:val="Hyperlink"/>
                            <w:rFonts w:asciiTheme="minorHAnsi" w:hAnsiTheme="minorHAnsi"/>
                          </w:rPr>
                          <w:t>www.epa.gov/ust</w:t>
                        </w:r>
                      </w:hyperlink>
                      <w:r>
                        <w:rPr>
                          <w:rFonts w:asciiTheme="minorHAnsi" w:hAnsiTheme="minorHAnsi"/>
                        </w:rPr>
                        <w:t>.  Order printed copies of many, but not all, of our documents from the National Service Center for Environmental Publications (NSCEP), EPA’s publication distributor:  write to NSCEP, Box 42419, Cincinnati, OH 45242; call NSCEP’s toll-free number 800-490-9198; or fax your order to NSCEP 301-604-3408.</w:t>
                      </w:r>
                    </w:p>
                    <w:p w14:paraId="0D0E1A10" w14:textId="77777777" w:rsidR="00444999" w:rsidRDefault="00444999" w:rsidP="00867343">
                      <w:pPr>
                        <w:jc w:val="center"/>
                      </w:pPr>
                    </w:p>
                  </w:txbxContent>
                </v:textbox>
                <w10:wrap anchorx="margin"/>
              </v:rect>
            </w:pict>
          </mc:Fallback>
        </mc:AlternateContent>
      </w:r>
      <w:r>
        <w:rPr>
          <w:noProof/>
        </w:rPr>
        <mc:AlternateContent>
          <mc:Choice Requires="wps">
            <w:drawing>
              <wp:anchor distT="0" distB="0" distL="114300" distR="114300" simplePos="0" relativeHeight="251652109" behindDoc="1" locked="0" layoutInCell="1" allowOverlap="1" wp14:anchorId="78BBA43A" wp14:editId="4020CC15">
                <wp:simplePos x="0" y="0"/>
                <wp:positionH relativeFrom="page">
                  <wp:posOffset>593725</wp:posOffset>
                </wp:positionH>
                <wp:positionV relativeFrom="paragraph">
                  <wp:posOffset>626110</wp:posOffset>
                </wp:positionV>
                <wp:extent cx="6346190" cy="3301365"/>
                <wp:effectExtent l="0" t="0" r="0"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3301365"/>
                        </a:xfrm>
                        <a:prstGeom prst="rect">
                          <a:avLst/>
                        </a:prstGeom>
                        <a:solidFill>
                          <a:schemeClr val="accent1"/>
                        </a:solidFill>
                        <a:ln w="25400" cap="flat" cmpd="sng" algn="ctr">
                          <a:noFill/>
                          <a:prstDash val="solid"/>
                        </a:ln>
                        <a:effectLst/>
                      </wps:spPr>
                      <wps:txbx>
                        <w:txbxContent>
                          <w:p w14:paraId="3FDB8188" w14:textId="5B894C40" w:rsidR="00444999" w:rsidRPr="00D442AD" w:rsidRDefault="00444999"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EPA wrote this booklet for owners and operators of </w:t>
                            </w:r>
                            <w:r>
                              <w:rPr>
                                <w:rFonts w:asciiTheme="minorHAnsi" w:hAnsiTheme="minorHAnsi"/>
                                <w:color w:val="FFFFFF" w:themeColor="background1"/>
                              </w:rPr>
                              <w:t>f</w:t>
                            </w:r>
                            <w:r w:rsidRPr="00457C7F">
                              <w:rPr>
                                <w:rFonts w:asciiTheme="minorHAnsi" w:hAnsiTheme="minorHAnsi"/>
                                <w:color w:val="FFFFFF" w:themeColor="background1"/>
                              </w:rPr>
                              <w:t>ield-</w:t>
                            </w:r>
                            <w:r>
                              <w:rPr>
                                <w:rFonts w:asciiTheme="minorHAnsi" w:hAnsiTheme="minorHAnsi"/>
                                <w:color w:val="FFFFFF" w:themeColor="background1"/>
                              </w:rPr>
                              <w:t>c</w:t>
                            </w:r>
                            <w:r w:rsidRPr="00457C7F">
                              <w:rPr>
                                <w:rFonts w:asciiTheme="minorHAnsi" w:hAnsiTheme="minorHAnsi"/>
                                <w:color w:val="FFFFFF" w:themeColor="background1"/>
                              </w:rPr>
                              <w:t xml:space="preserve">onstructed </w:t>
                            </w:r>
                            <w:r>
                              <w:rPr>
                                <w:rFonts w:asciiTheme="minorHAnsi" w:hAnsiTheme="minorHAnsi"/>
                                <w:color w:val="FFFFFF" w:themeColor="background1"/>
                              </w:rPr>
                              <w:t>t</w:t>
                            </w:r>
                            <w:r w:rsidRPr="00457C7F">
                              <w:rPr>
                                <w:rFonts w:asciiTheme="minorHAnsi" w:hAnsiTheme="minorHAnsi"/>
                                <w:color w:val="FFFFFF" w:themeColor="background1"/>
                              </w:rPr>
                              <w:t>anks</w:t>
                            </w:r>
                            <w:r>
                              <w:rPr>
                                <w:rFonts w:asciiTheme="minorHAnsi" w:hAnsiTheme="minorHAnsi"/>
                                <w:color w:val="FFFFFF" w:themeColor="background1"/>
                              </w:rPr>
                              <w:t xml:space="preserve"> (FCTs)</w:t>
                            </w:r>
                            <w:r w:rsidRPr="00457C7F">
                              <w:rPr>
                                <w:rFonts w:asciiTheme="minorHAnsi" w:hAnsiTheme="minorHAnsi"/>
                                <w:color w:val="FFFFFF" w:themeColor="background1"/>
                              </w:rPr>
                              <w:t xml:space="preserve"> </w:t>
                            </w:r>
                            <w:r>
                              <w:rPr>
                                <w:rFonts w:asciiTheme="minorHAnsi" w:hAnsiTheme="minorHAnsi"/>
                                <w:color w:val="FFFFFF" w:themeColor="background1"/>
                              </w:rPr>
                              <w:t>a</w:t>
                            </w:r>
                            <w:r w:rsidRPr="00457C7F">
                              <w:rPr>
                                <w:rFonts w:asciiTheme="minorHAnsi" w:hAnsiTheme="minorHAnsi"/>
                                <w:color w:val="FFFFFF" w:themeColor="background1"/>
                              </w:rPr>
                              <w:t xml:space="preserve">nd </w:t>
                            </w:r>
                            <w:r>
                              <w:rPr>
                                <w:rFonts w:asciiTheme="minorHAnsi" w:hAnsiTheme="minorHAnsi"/>
                                <w:color w:val="FFFFFF" w:themeColor="background1"/>
                              </w:rPr>
                              <w:t>a</w:t>
                            </w:r>
                            <w:r w:rsidRPr="00457C7F">
                              <w:rPr>
                                <w:rFonts w:asciiTheme="minorHAnsi" w:hAnsiTheme="minorHAnsi"/>
                                <w:color w:val="FFFFFF" w:themeColor="background1"/>
                              </w:rPr>
                              <w:t xml:space="preserve">irport </w:t>
                            </w:r>
                            <w:r>
                              <w:rPr>
                                <w:rFonts w:asciiTheme="minorHAnsi" w:hAnsiTheme="minorHAnsi"/>
                                <w:color w:val="FFFFFF" w:themeColor="background1"/>
                              </w:rPr>
                              <w:t>h</w:t>
                            </w:r>
                            <w:r w:rsidRPr="00457C7F">
                              <w:rPr>
                                <w:rFonts w:asciiTheme="minorHAnsi" w:hAnsiTheme="minorHAnsi"/>
                                <w:color w:val="FFFFFF" w:themeColor="background1"/>
                              </w:rPr>
                              <w:t xml:space="preserve">ydrant </w:t>
                            </w:r>
                            <w:r>
                              <w:rPr>
                                <w:rFonts w:asciiTheme="minorHAnsi" w:hAnsiTheme="minorHAnsi"/>
                                <w:color w:val="FFFFFF" w:themeColor="background1"/>
                              </w:rPr>
                              <w:t>s</w:t>
                            </w:r>
                            <w:r w:rsidRPr="00457C7F">
                              <w:rPr>
                                <w:rFonts w:asciiTheme="minorHAnsi" w:hAnsiTheme="minorHAnsi"/>
                                <w:color w:val="FFFFFF" w:themeColor="background1"/>
                              </w:rPr>
                              <w:t>ystems</w:t>
                            </w:r>
                            <w:r>
                              <w:rPr>
                                <w:rFonts w:asciiTheme="minorHAnsi" w:hAnsiTheme="minorHAnsi"/>
                                <w:color w:val="FFFFFF" w:themeColor="background1"/>
                              </w:rPr>
                              <w:t xml:space="preserve"> (AHSs)</w:t>
                            </w:r>
                            <w:r w:rsidRPr="00D442AD">
                              <w:rPr>
                                <w:rFonts w:asciiTheme="minorHAnsi" w:hAnsiTheme="minorHAnsi"/>
                                <w:color w:val="FFFFFF" w:themeColor="background1"/>
                              </w:rPr>
                              <w:t>.</w:t>
                            </w:r>
                          </w:p>
                          <w:p w14:paraId="630527D4" w14:textId="6679ADE9" w:rsidR="00444999" w:rsidRPr="00D442AD" w:rsidRDefault="00444999"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This booklet describes the 2015</w:t>
                            </w:r>
                            <w:r>
                              <w:rPr>
                                <w:rFonts w:asciiTheme="minorHAnsi" w:hAnsiTheme="minorHAnsi"/>
                                <w:color w:val="FFFFFF" w:themeColor="background1"/>
                              </w:rPr>
                              <w:t xml:space="preserve"> revised</w:t>
                            </w:r>
                            <w:r w:rsidRPr="00D442AD">
                              <w:rPr>
                                <w:rFonts w:asciiTheme="minorHAnsi" w:hAnsiTheme="minorHAnsi"/>
                                <w:color w:val="FFFFFF" w:themeColor="background1"/>
                              </w:rPr>
                              <w:t xml:space="preserve"> </w:t>
                            </w:r>
                            <w:r w:rsidRPr="00D442AD">
                              <w:rPr>
                                <w:rFonts w:asciiTheme="minorHAnsi" w:hAnsiTheme="minorHAnsi"/>
                                <w:i/>
                                <w:color w:val="FFFFFF" w:themeColor="background1"/>
                              </w:rPr>
                              <w:t>federal</w:t>
                            </w:r>
                            <w:r w:rsidRPr="00D442AD">
                              <w:rPr>
                                <w:rFonts w:asciiTheme="minorHAnsi" w:hAnsiTheme="minorHAnsi"/>
                                <w:color w:val="FFFFFF" w:themeColor="background1"/>
                              </w:rPr>
                              <w:t xml:space="preserve"> UST regulation.  Many states and territories (referred to as state</w:t>
                            </w:r>
                            <w:r>
                              <w:rPr>
                                <w:rFonts w:asciiTheme="minorHAnsi" w:hAnsiTheme="minorHAnsi"/>
                                <w:color w:val="FFFFFF" w:themeColor="background1"/>
                              </w:rPr>
                              <w:t>s in this booklet</w:t>
                            </w:r>
                            <w:r w:rsidRPr="00D442AD">
                              <w:rPr>
                                <w:rFonts w:asciiTheme="minorHAnsi" w:hAnsiTheme="minorHAnsi"/>
                                <w:color w:val="FFFFFF" w:themeColor="background1"/>
                              </w:rPr>
                              <w:t xml:space="preserve">) have state program approval from EPA.  To find a list of states with state program approval, see </w:t>
                            </w:r>
                            <w:hyperlink r:id="rId17" w:history="1">
                              <w:r w:rsidRPr="00A445F1">
                                <w:rPr>
                                  <w:rStyle w:val="Hyperlink"/>
                                  <w:rFonts w:asciiTheme="minorHAnsi" w:hAnsiTheme="minorHAnsi"/>
                                </w:rPr>
                                <w:t>www.epa.gov/ust/state-underground-storage-tank-ust-programs</w:t>
                              </w:r>
                            </w:hyperlink>
                            <w:r w:rsidRPr="00D442AD">
                              <w:rPr>
                                <w:rFonts w:asciiTheme="minorHAnsi" w:hAnsiTheme="minorHAnsi"/>
                                <w:color w:val="FFFFFF" w:themeColor="background1"/>
                              </w:rPr>
                              <w:t>.</w:t>
                            </w:r>
                          </w:p>
                          <w:p w14:paraId="57D5DFA8" w14:textId="2EA88EBD" w:rsidR="00444999" w:rsidRPr="00D442AD" w:rsidRDefault="00444999"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If your UST systems are located in a state </w:t>
                            </w:r>
                            <w:r w:rsidRPr="00D442AD">
                              <w:rPr>
                                <w:rFonts w:asciiTheme="minorHAnsi" w:hAnsiTheme="minorHAnsi"/>
                                <w:i/>
                                <w:color w:val="FFFFFF" w:themeColor="background1"/>
                              </w:rPr>
                              <w:t>with</w:t>
                            </w:r>
                            <w:r w:rsidRPr="00D442AD">
                              <w:rPr>
                                <w:rFonts w:asciiTheme="minorHAnsi" w:hAnsi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olor w:val="FFFFFF" w:themeColor="background1"/>
                              </w:rPr>
                              <w:t>implementing</w:t>
                            </w:r>
                            <w:r w:rsidRPr="00D442AD">
                              <w:rPr>
                                <w:rFonts w:asciiTheme="minorHAnsi" w:hAnsiTheme="minorHAnsi"/>
                                <w:color w:val="FFFFFF" w:themeColor="background1"/>
                              </w:rPr>
                              <w:t xml:space="preserve"> agency or visit its website.  You can find links to state UST websites </w:t>
                            </w:r>
                            <w:r w:rsidRPr="003015A1">
                              <w:rPr>
                                <w:rFonts w:asciiTheme="minorHAnsi" w:hAnsiTheme="minorHAnsi"/>
                                <w:color w:val="FFFFFF" w:themeColor="background1"/>
                              </w:rPr>
                              <w:t xml:space="preserve">at </w:t>
                            </w:r>
                            <w:hyperlink r:id="rId18" w:anchor="states" w:history="1">
                              <w:r w:rsidRPr="003015A1">
                                <w:rPr>
                                  <w:rStyle w:val="Hyperlink"/>
                                  <w:rFonts w:asciiTheme="minorHAnsi" w:hAnsiTheme="minorHAnsi"/>
                                </w:rPr>
                                <w:t>www.epa.gov/ust/underground-storage-tank-ust-contacts#states</w:t>
                              </w:r>
                            </w:hyperlink>
                            <w:r w:rsidRPr="003015A1">
                              <w:rPr>
                                <w:color w:val="FFFFFF" w:themeColor="background1"/>
                              </w:rPr>
                              <w:t xml:space="preserve">.  </w:t>
                            </w:r>
                          </w:p>
                          <w:p w14:paraId="42F22299" w14:textId="653E2803" w:rsidR="00444999" w:rsidRDefault="00444999"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If your UST systems are located in a state </w:t>
                            </w:r>
                            <w:r w:rsidRPr="00D442AD">
                              <w:rPr>
                                <w:rFonts w:asciiTheme="minorHAnsi" w:hAnsiTheme="minorHAnsi"/>
                                <w:i/>
                                <w:color w:val="FFFFFF" w:themeColor="background1"/>
                              </w:rPr>
                              <w:t>without</w:t>
                            </w:r>
                            <w:r w:rsidRPr="00D442AD">
                              <w:rPr>
                                <w:rFonts w:asciiTheme="minorHAnsi" w:hAnsiTheme="minorHAnsi"/>
                                <w:color w:val="FFFFFF" w:themeColor="background1"/>
                              </w:rPr>
                              <w:t xml:space="preserve"> state progr</w:t>
                            </w:r>
                            <w:r>
                              <w:rPr>
                                <w:rFonts w:asciiTheme="minorHAnsi" w:hAnsiTheme="minorHAnsi"/>
                                <w:color w:val="FFFFFF" w:themeColor="background1"/>
                              </w:rPr>
                              <w:t>am approval</w:t>
                            </w:r>
                            <w:r w:rsidRPr="00D442AD">
                              <w:rPr>
                                <w:rFonts w:asciiTheme="minorHAnsi" w:hAnsiTheme="minorHAnsi"/>
                                <w:color w:val="FFFFFF" w:themeColor="background1"/>
                              </w:rPr>
                              <w:t xml:space="preserve">, </w:t>
                            </w:r>
                            <w:r>
                              <w:rPr>
                                <w:rFonts w:asciiTheme="minorHAnsi" w:hAnsiTheme="minorHAnsi"/>
                                <w:color w:val="FFFFFF" w:themeColor="background1"/>
                              </w:rPr>
                              <w:t xml:space="preserve">both </w:t>
                            </w:r>
                            <w:r w:rsidRPr="00D442AD">
                              <w:rPr>
                                <w:rFonts w:asciiTheme="minorHAnsi" w:hAnsiTheme="minorHAnsi"/>
                                <w:color w:val="FFFFFF" w:themeColor="background1"/>
                              </w:rPr>
                              <w:t>the require</w:t>
                            </w:r>
                            <w:r>
                              <w:rPr>
                                <w:rFonts w:asciiTheme="minorHAnsi" w:hAnsiTheme="minorHAnsi"/>
                                <w:color w:val="FFFFFF" w:themeColor="background1"/>
                              </w:rPr>
                              <w:t>ments in this booklet and</w:t>
                            </w:r>
                            <w:r w:rsidRPr="00D442AD">
                              <w:rPr>
                                <w:rFonts w:asciiTheme="minorHAnsi" w:hAnsiTheme="minorHAnsi"/>
                                <w:color w:val="FFFFFF" w:themeColor="background1"/>
                              </w:rPr>
                              <w:t xml:space="preserve"> the state requirements apply to you.</w:t>
                            </w:r>
                          </w:p>
                          <w:p w14:paraId="38CB991B" w14:textId="6C4CE609" w:rsidR="00444999" w:rsidRDefault="00444999" w:rsidP="00D442AD">
                            <w:pPr>
                              <w:spacing w:line="240" w:lineRule="auto"/>
                              <w:rPr>
                                <w:rFonts w:asciiTheme="minorHAnsi" w:hAnsiTheme="minorHAnsi"/>
                                <w:color w:val="FFFFFF" w:themeColor="background1"/>
                              </w:rPr>
                            </w:pPr>
                            <w:r w:rsidRPr="009C25FF">
                              <w:rPr>
                                <w:rFonts w:asciiTheme="minorHAnsi" w:hAnsiTheme="minorHAnsi"/>
                                <w:color w:val="FFFFFF" w:themeColor="background1"/>
                              </w:rPr>
                              <w:t>If your UST</w:t>
                            </w:r>
                            <w:r>
                              <w:rPr>
                                <w:rFonts w:asciiTheme="minorHAnsi" w:hAnsiTheme="minorHAnsi"/>
                                <w:color w:val="FFFFFF" w:themeColor="background1"/>
                              </w:rPr>
                              <w:t xml:space="preserve"> systems are located in Indian c</w:t>
                            </w:r>
                            <w:r w:rsidRPr="009C25FF">
                              <w:rPr>
                                <w:rFonts w:asciiTheme="minorHAnsi" w:hAnsiTheme="minorHAnsi"/>
                                <w:color w:val="FFFFFF" w:themeColor="background1"/>
                              </w:rPr>
                              <w:t>ountry, the requirements in the booklet apply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A43A" id="Rectangle 477" o:spid="_x0000_s1030" style="position:absolute;margin-left:46.75pt;margin-top:49.3pt;width:499.7pt;height:259.95pt;z-index:-2516643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" fillcolor="#355777 [3204]" stroked="f" strokeweight="2pt">
                <v:path arrowok="t"/>
                <v:textbox>
                  <w:txbxContent>
                    <w:p w14:paraId="3FDB8188" w14:textId="5B894C40" w:rsidR="00444999" w:rsidRPr="00D442AD" w:rsidRDefault="00444999"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EPA wrote this booklet for owners and operators of </w:t>
                      </w:r>
                      <w:r>
                        <w:rPr>
                          <w:rFonts w:asciiTheme="minorHAnsi" w:hAnsiTheme="minorHAnsi"/>
                          <w:color w:val="FFFFFF" w:themeColor="background1"/>
                        </w:rPr>
                        <w:t>f</w:t>
                      </w:r>
                      <w:r w:rsidRPr="00457C7F">
                        <w:rPr>
                          <w:rFonts w:asciiTheme="minorHAnsi" w:hAnsiTheme="minorHAnsi"/>
                          <w:color w:val="FFFFFF" w:themeColor="background1"/>
                        </w:rPr>
                        <w:t>ield-</w:t>
                      </w:r>
                      <w:r>
                        <w:rPr>
                          <w:rFonts w:asciiTheme="minorHAnsi" w:hAnsiTheme="minorHAnsi"/>
                          <w:color w:val="FFFFFF" w:themeColor="background1"/>
                        </w:rPr>
                        <w:t>c</w:t>
                      </w:r>
                      <w:r w:rsidRPr="00457C7F">
                        <w:rPr>
                          <w:rFonts w:asciiTheme="minorHAnsi" w:hAnsiTheme="minorHAnsi"/>
                          <w:color w:val="FFFFFF" w:themeColor="background1"/>
                        </w:rPr>
                        <w:t xml:space="preserve">onstructed </w:t>
                      </w:r>
                      <w:r>
                        <w:rPr>
                          <w:rFonts w:asciiTheme="minorHAnsi" w:hAnsiTheme="minorHAnsi"/>
                          <w:color w:val="FFFFFF" w:themeColor="background1"/>
                        </w:rPr>
                        <w:t>t</w:t>
                      </w:r>
                      <w:r w:rsidRPr="00457C7F">
                        <w:rPr>
                          <w:rFonts w:asciiTheme="minorHAnsi" w:hAnsiTheme="minorHAnsi"/>
                          <w:color w:val="FFFFFF" w:themeColor="background1"/>
                        </w:rPr>
                        <w:t>anks</w:t>
                      </w:r>
                      <w:r>
                        <w:rPr>
                          <w:rFonts w:asciiTheme="minorHAnsi" w:hAnsiTheme="minorHAnsi"/>
                          <w:color w:val="FFFFFF" w:themeColor="background1"/>
                        </w:rPr>
                        <w:t xml:space="preserve"> (FCTs)</w:t>
                      </w:r>
                      <w:r w:rsidRPr="00457C7F">
                        <w:rPr>
                          <w:rFonts w:asciiTheme="minorHAnsi" w:hAnsiTheme="minorHAnsi"/>
                          <w:color w:val="FFFFFF" w:themeColor="background1"/>
                        </w:rPr>
                        <w:t xml:space="preserve"> </w:t>
                      </w:r>
                      <w:r>
                        <w:rPr>
                          <w:rFonts w:asciiTheme="minorHAnsi" w:hAnsiTheme="minorHAnsi"/>
                          <w:color w:val="FFFFFF" w:themeColor="background1"/>
                        </w:rPr>
                        <w:t>a</w:t>
                      </w:r>
                      <w:r w:rsidRPr="00457C7F">
                        <w:rPr>
                          <w:rFonts w:asciiTheme="minorHAnsi" w:hAnsiTheme="minorHAnsi"/>
                          <w:color w:val="FFFFFF" w:themeColor="background1"/>
                        </w:rPr>
                        <w:t xml:space="preserve">nd </w:t>
                      </w:r>
                      <w:r>
                        <w:rPr>
                          <w:rFonts w:asciiTheme="minorHAnsi" w:hAnsiTheme="minorHAnsi"/>
                          <w:color w:val="FFFFFF" w:themeColor="background1"/>
                        </w:rPr>
                        <w:t>a</w:t>
                      </w:r>
                      <w:r w:rsidRPr="00457C7F">
                        <w:rPr>
                          <w:rFonts w:asciiTheme="minorHAnsi" w:hAnsiTheme="minorHAnsi"/>
                          <w:color w:val="FFFFFF" w:themeColor="background1"/>
                        </w:rPr>
                        <w:t xml:space="preserve">irport </w:t>
                      </w:r>
                      <w:r>
                        <w:rPr>
                          <w:rFonts w:asciiTheme="minorHAnsi" w:hAnsiTheme="minorHAnsi"/>
                          <w:color w:val="FFFFFF" w:themeColor="background1"/>
                        </w:rPr>
                        <w:t>h</w:t>
                      </w:r>
                      <w:r w:rsidRPr="00457C7F">
                        <w:rPr>
                          <w:rFonts w:asciiTheme="minorHAnsi" w:hAnsiTheme="minorHAnsi"/>
                          <w:color w:val="FFFFFF" w:themeColor="background1"/>
                        </w:rPr>
                        <w:t xml:space="preserve">ydrant </w:t>
                      </w:r>
                      <w:r>
                        <w:rPr>
                          <w:rFonts w:asciiTheme="minorHAnsi" w:hAnsiTheme="minorHAnsi"/>
                          <w:color w:val="FFFFFF" w:themeColor="background1"/>
                        </w:rPr>
                        <w:t>s</w:t>
                      </w:r>
                      <w:r w:rsidRPr="00457C7F">
                        <w:rPr>
                          <w:rFonts w:asciiTheme="minorHAnsi" w:hAnsiTheme="minorHAnsi"/>
                          <w:color w:val="FFFFFF" w:themeColor="background1"/>
                        </w:rPr>
                        <w:t>ystems</w:t>
                      </w:r>
                      <w:r>
                        <w:rPr>
                          <w:rFonts w:asciiTheme="minorHAnsi" w:hAnsiTheme="minorHAnsi"/>
                          <w:color w:val="FFFFFF" w:themeColor="background1"/>
                        </w:rPr>
                        <w:t xml:space="preserve"> (AHSs)</w:t>
                      </w:r>
                      <w:r w:rsidRPr="00D442AD">
                        <w:rPr>
                          <w:rFonts w:asciiTheme="minorHAnsi" w:hAnsiTheme="minorHAnsi"/>
                          <w:color w:val="FFFFFF" w:themeColor="background1"/>
                        </w:rPr>
                        <w:t>.</w:t>
                      </w:r>
                    </w:p>
                    <w:p w14:paraId="630527D4" w14:textId="6679ADE9" w:rsidR="00444999" w:rsidRPr="00D442AD" w:rsidRDefault="00444999"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This booklet describes the 2015</w:t>
                      </w:r>
                      <w:r>
                        <w:rPr>
                          <w:rFonts w:asciiTheme="minorHAnsi" w:hAnsiTheme="minorHAnsi"/>
                          <w:color w:val="FFFFFF" w:themeColor="background1"/>
                        </w:rPr>
                        <w:t xml:space="preserve"> revised</w:t>
                      </w:r>
                      <w:r w:rsidRPr="00D442AD">
                        <w:rPr>
                          <w:rFonts w:asciiTheme="minorHAnsi" w:hAnsiTheme="minorHAnsi"/>
                          <w:color w:val="FFFFFF" w:themeColor="background1"/>
                        </w:rPr>
                        <w:t xml:space="preserve"> </w:t>
                      </w:r>
                      <w:r w:rsidRPr="00D442AD">
                        <w:rPr>
                          <w:rFonts w:asciiTheme="minorHAnsi" w:hAnsiTheme="minorHAnsi"/>
                          <w:i/>
                          <w:color w:val="FFFFFF" w:themeColor="background1"/>
                        </w:rPr>
                        <w:t>federal</w:t>
                      </w:r>
                      <w:r w:rsidRPr="00D442AD">
                        <w:rPr>
                          <w:rFonts w:asciiTheme="minorHAnsi" w:hAnsiTheme="minorHAnsi"/>
                          <w:color w:val="FFFFFF" w:themeColor="background1"/>
                        </w:rPr>
                        <w:t xml:space="preserve"> UST regulation.  Many states and territories (referred to as state</w:t>
                      </w:r>
                      <w:r>
                        <w:rPr>
                          <w:rFonts w:asciiTheme="minorHAnsi" w:hAnsiTheme="minorHAnsi"/>
                          <w:color w:val="FFFFFF" w:themeColor="background1"/>
                        </w:rPr>
                        <w:t>s in this booklet</w:t>
                      </w:r>
                      <w:r w:rsidRPr="00D442AD">
                        <w:rPr>
                          <w:rFonts w:asciiTheme="minorHAnsi" w:hAnsiTheme="minorHAnsi"/>
                          <w:color w:val="FFFFFF" w:themeColor="background1"/>
                        </w:rPr>
                        <w:t xml:space="preserve">) have state program approval from EPA.  To find a list of states with state program approval, see </w:t>
                      </w:r>
                      <w:hyperlink r:id="rId19" w:history="1">
                        <w:r w:rsidRPr="00A445F1">
                          <w:rPr>
                            <w:rStyle w:val="Hyperlink"/>
                            <w:rFonts w:asciiTheme="minorHAnsi" w:hAnsiTheme="minorHAnsi"/>
                          </w:rPr>
                          <w:t>www.epa.gov/ust/state-</w:t>
                        </w:r>
                        <w:r w:rsidRPr="00A445F1">
                          <w:rPr>
                            <w:rStyle w:val="Hyperlink"/>
                            <w:rFonts w:asciiTheme="minorHAnsi" w:hAnsiTheme="minorHAnsi"/>
                          </w:rPr>
                          <w:t>u</w:t>
                        </w:r>
                        <w:r w:rsidRPr="00A445F1">
                          <w:rPr>
                            <w:rStyle w:val="Hyperlink"/>
                            <w:rFonts w:asciiTheme="minorHAnsi" w:hAnsiTheme="minorHAnsi"/>
                          </w:rPr>
                          <w:t>n</w:t>
                        </w:r>
                        <w:r w:rsidRPr="00A445F1">
                          <w:rPr>
                            <w:rStyle w:val="Hyperlink"/>
                            <w:rFonts w:asciiTheme="minorHAnsi" w:hAnsiTheme="minorHAnsi"/>
                          </w:rPr>
                          <w:t>d</w:t>
                        </w:r>
                        <w:r w:rsidRPr="00A445F1">
                          <w:rPr>
                            <w:rStyle w:val="Hyperlink"/>
                            <w:rFonts w:asciiTheme="minorHAnsi" w:hAnsiTheme="minorHAnsi"/>
                          </w:rPr>
                          <w:t>erground-storage-tank-ust-programs</w:t>
                        </w:r>
                      </w:hyperlink>
                      <w:r w:rsidRPr="00D442AD">
                        <w:rPr>
                          <w:rFonts w:asciiTheme="minorHAnsi" w:hAnsiTheme="minorHAnsi"/>
                          <w:color w:val="FFFFFF" w:themeColor="background1"/>
                        </w:rPr>
                        <w:t>.</w:t>
                      </w:r>
                    </w:p>
                    <w:p w14:paraId="57D5DFA8" w14:textId="2EA88EBD" w:rsidR="00444999" w:rsidRPr="00D442AD" w:rsidRDefault="00444999"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If your UST systems are located in a state </w:t>
                      </w:r>
                      <w:r w:rsidRPr="00D442AD">
                        <w:rPr>
                          <w:rFonts w:asciiTheme="minorHAnsi" w:hAnsiTheme="minorHAnsi"/>
                          <w:i/>
                          <w:color w:val="FFFFFF" w:themeColor="background1"/>
                        </w:rPr>
                        <w:t>with</w:t>
                      </w:r>
                      <w:r w:rsidRPr="00D442AD">
                        <w:rPr>
                          <w:rFonts w:asciiTheme="minorHAnsi" w:hAnsi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olor w:val="FFFFFF" w:themeColor="background1"/>
                        </w:rPr>
                        <w:t>implementing</w:t>
                      </w:r>
                      <w:r w:rsidRPr="00D442AD">
                        <w:rPr>
                          <w:rFonts w:asciiTheme="minorHAnsi" w:hAnsiTheme="minorHAnsi"/>
                          <w:color w:val="FFFFFF" w:themeColor="background1"/>
                        </w:rPr>
                        <w:t xml:space="preserve"> agency or visit its website.  You can find links to state UST websites </w:t>
                      </w:r>
                      <w:r w:rsidRPr="003015A1">
                        <w:rPr>
                          <w:rFonts w:asciiTheme="minorHAnsi" w:hAnsiTheme="minorHAnsi"/>
                          <w:color w:val="FFFFFF" w:themeColor="background1"/>
                        </w:rPr>
                        <w:t xml:space="preserve">at </w:t>
                      </w:r>
                      <w:hyperlink r:id="rId20" w:anchor="states" w:history="1">
                        <w:r w:rsidRPr="003015A1">
                          <w:rPr>
                            <w:rStyle w:val="Hyperlink"/>
                            <w:rFonts w:asciiTheme="minorHAnsi" w:hAnsiTheme="minorHAnsi"/>
                          </w:rPr>
                          <w:t>www.epa.gov/ust/underground-storag</w:t>
                        </w:r>
                        <w:r w:rsidRPr="003015A1">
                          <w:rPr>
                            <w:rStyle w:val="Hyperlink"/>
                            <w:rFonts w:asciiTheme="minorHAnsi" w:hAnsiTheme="minorHAnsi"/>
                          </w:rPr>
                          <w:t>e</w:t>
                        </w:r>
                        <w:r w:rsidRPr="003015A1">
                          <w:rPr>
                            <w:rStyle w:val="Hyperlink"/>
                            <w:rFonts w:asciiTheme="minorHAnsi" w:hAnsiTheme="minorHAnsi"/>
                          </w:rPr>
                          <w:t>-tank-ust-contacts#states</w:t>
                        </w:r>
                      </w:hyperlink>
                      <w:r w:rsidRPr="003015A1">
                        <w:rPr>
                          <w:color w:val="FFFFFF" w:themeColor="background1"/>
                        </w:rPr>
                        <w:t xml:space="preserve">.  </w:t>
                      </w:r>
                    </w:p>
                    <w:p w14:paraId="42F22299" w14:textId="653E2803" w:rsidR="00444999" w:rsidRDefault="00444999"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If your UST systems are located in a state </w:t>
                      </w:r>
                      <w:r w:rsidRPr="00D442AD">
                        <w:rPr>
                          <w:rFonts w:asciiTheme="minorHAnsi" w:hAnsiTheme="minorHAnsi"/>
                          <w:i/>
                          <w:color w:val="FFFFFF" w:themeColor="background1"/>
                        </w:rPr>
                        <w:t>without</w:t>
                      </w:r>
                      <w:r w:rsidRPr="00D442AD">
                        <w:rPr>
                          <w:rFonts w:asciiTheme="minorHAnsi" w:hAnsiTheme="minorHAnsi"/>
                          <w:color w:val="FFFFFF" w:themeColor="background1"/>
                        </w:rPr>
                        <w:t xml:space="preserve"> state progr</w:t>
                      </w:r>
                      <w:r>
                        <w:rPr>
                          <w:rFonts w:asciiTheme="minorHAnsi" w:hAnsiTheme="minorHAnsi"/>
                          <w:color w:val="FFFFFF" w:themeColor="background1"/>
                        </w:rPr>
                        <w:t>am approval</w:t>
                      </w:r>
                      <w:r w:rsidRPr="00D442AD">
                        <w:rPr>
                          <w:rFonts w:asciiTheme="minorHAnsi" w:hAnsiTheme="minorHAnsi"/>
                          <w:color w:val="FFFFFF" w:themeColor="background1"/>
                        </w:rPr>
                        <w:t xml:space="preserve">, </w:t>
                      </w:r>
                      <w:r>
                        <w:rPr>
                          <w:rFonts w:asciiTheme="minorHAnsi" w:hAnsiTheme="minorHAnsi"/>
                          <w:color w:val="FFFFFF" w:themeColor="background1"/>
                        </w:rPr>
                        <w:t xml:space="preserve">both </w:t>
                      </w:r>
                      <w:r w:rsidRPr="00D442AD">
                        <w:rPr>
                          <w:rFonts w:asciiTheme="minorHAnsi" w:hAnsiTheme="minorHAnsi"/>
                          <w:color w:val="FFFFFF" w:themeColor="background1"/>
                        </w:rPr>
                        <w:t>the require</w:t>
                      </w:r>
                      <w:r>
                        <w:rPr>
                          <w:rFonts w:asciiTheme="minorHAnsi" w:hAnsiTheme="minorHAnsi"/>
                          <w:color w:val="FFFFFF" w:themeColor="background1"/>
                        </w:rPr>
                        <w:t>ments in this booklet and</w:t>
                      </w:r>
                      <w:r w:rsidRPr="00D442AD">
                        <w:rPr>
                          <w:rFonts w:asciiTheme="minorHAnsi" w:hAnsiTheme="minorHAnsi"/>
                          <w:color w:val="FFFFFF" w:themeColor="background1"/>
                        </w:rPr>
                        <w:t xml:space="preserve"> the state requirements apply to you.</w:t>
                      </w:r>
                    </w:p>
                    <w:p w14:paraId="38CB991B" w14:textId="6C4CE609" w:rsidR="00444999" w:rsidRDefault="00444999" w:rsidP="00D442AD">
                      <w:pPr>
                        <w:spacing w:line="240" w:lineRule="auto"/>
                        <w:rPr>
                          <w:rFonts w:asciiTheme="minorHAnsi" w:hAnsiTheme="minorHAnsi"/>
                          <w:color w:val="FFFFFF" w:themeColor="background1"/>
                        </w:rPr>
                      </w:pPr>
                      <w:r w:rsidRPr="009C25FF">
                        <w:rPr>
                          <w:rFonts w:asciiTheme="minorHAnsi" w:hAnsiTheme="minorHAnsi"/>
                          <w:color w:val="FFFFFF" w:themeColor="background1"/>
                        </w:rPr>
                        <w:t>If your UST</w:t>
                      </w:r>
                      <w:r>
                        <w:rPr>
                          <w:rFonts w:asciiTheme="minorHAnsi" w:hAnsiTheme="minorHAnsi"/>
                          <w:color w:val="FFFFFF" w:themeColor="background1"/>
                        </w:rPr>
                        <w:t xml:space="preserve"> systems are located in Indian c</w:t>
                      </w:r>
                      <w:r w:rsidRPr="009C25FF">
                        <w:rPr>
                          <w:rFonts w:asciiTheme="minorHAnsi" w:hAnsiTheme="minorHAnsi"/>
                          <w:color w:val="FFFFFF" w:themeColor="background1"/>
                        </w:rPr>
                        <w:t>ountry, the requirements in the booklet apply to you.</w:t>
                      </w:r>
                    </w:p>
                  </w:txbxContent>
                </v:textbox>
                <w10:wrap anchorx="page"/>
              </v:rect>
            </w:pict>
          </mc:Fallback>
        </mc:AlternateContent>
      </w:r>
      <w:r w:rsidR="00D20B52">
        <w:br w:type="page"/>
      </w:r>
    </w:p>
    <w:p w14:paraId="4D34520D" w14:textId="179F55F2" w:rsidR="004C49BD" w:rsidRDefault="00CB5767" w:rsidP="000B5321">
      <w:pPr>
        <w:pStyle w:val="TOC1"/>
      </w:pPr>
      <w:r w:rsidRPr="006A03FC">
        <w:rPr>
          <w:noProof/>
          <w:color w:val="FFFFFF" w:themeColor="background1"/>
        </w:rPr>
        <w:lastRenderedPageBreak/>
        <w:drawing>
          <wp:anchor distT="0" distB="0" distL="114300" distR="114300" simplePos="0" relativeHeight="251906064" behindDoc="1" locked="0" layoutInCell="1" allowOverlap="1" wp14:anchorId="5B16A6FA" wp14:editId="1146E387">
            <wp:simplePos x="0" y="0"/>
            <wp:positionH relativeFrom="column">
              <wp:posOffset>2746163</wp:posOffset>
            </wp:positionH>
            <wp:positionV relativeFrom="paragraph">
              <wp:posOffset>-463338</wp:posOffset>
            </wp:positionV>
            <wp:extent cx="3209290" cy="2187575"/>
            <wp:effectExtent l="0" t="0" r="0" b="3175"/>
            <wp:wrapNone/>
            <wp:docPr id="17"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2600" r="4444" b="4238"/>
                    <a:stretch/>
                  </pic:blipFill>
                  <pic:spPr bwMode="auto">
                    <a:xfrm>
                      <a:off x="0" y="0"/>
                      <a:ext cx="3209290" cy="218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8E0">
        <w:rPr>
          <w:noProof/>
        </w:rPr>
        <mc:AlternateContent>
          <mc:Choice Requires="wpg">
            <w:drawing>
              <wp:anchor distT="0" distB="0" distL="114300" distR="114300" simplePos="0" relativeHeight="251652111" behindDoc="1" locked="0" layoutInCell="1" allowOverlap="1" wp14:anchorId="7898F95E" wp14:editId="3F4B99A5">
                <wp:simplePos x="0" y="0"/>
                <wp:positionH relativeFrom="page">
                  <wp:posOffset>0</wp:posOffset>
                </wp:positionH>
                <wp:positionV relativeFrom="paragraph">
                  <wp:posOffset>-457200</wp:posOffset>
                </wp:positionV>
                <wp:extent cx="7941310" cy="2185670"/>
                <wp:effectExtent l="0" t="0" r="2540" b="508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1310" cy="2185670"/>
                          <a:chOff x="0" y="0"/>
                          <a:chExt cx="7941367" cy="2258554"/>
                        </a:xfrm>
                      </wpg:grpSpPr>
                      <wps:wsp>
                        <wps:cNvPr id="123" name="Rectangle 123"/>
                        <wps:cNvSpPr/>
                        <wps:spPr>
                          <a:xfrm>
                            <a:off x="0" y="0"/>
                            <a:ext cx="4558385" cy="2258554"/>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7"/>
                        <wps:cNvSpPr>
                          <a:spLocks noChangeArrowheads="1"/>
                        </wps:cNvSpPr>
                        <wps:spPr bwMode="auto">
                          <a:xfrm>
                            <a:off x="831272" y="1425039"/>
                            <a:ext cx="7110095" cy="805180"/>
                          </a:xfrm>
                          <a:prstGeom prst="rect">
                            <a:avLst/>
                          </a:prstGeom>
                          <a:noFill/>
                          <a:ln>
                            <a:noFill/>
                          </a:ln>
                        </wps:spPr>
                        <wps:txbx>
                          <w:txbxContent>
                            <w:p w14:paraId="764D6FE1" w14:textId="77777777" w:rsidR="00444999" w:rsidRPr="00EA73AB" w:rsidRDefault="00444999" w:rsidP="00D864DD">
                              <w:pPr>
                                <w:rPr>
                                  <w:rFonts w:asciiTheme="minorHAnsi" w:hAnsiTheme="minorHAnsi" w:cstheme="minorHAnsi"/>
                                  <w:b/>
                                  <w:color w:val="FFFFFF" w:themeColor="background1"/>
                                  <w:sz w:val="72"/>
                                  <w:szCs w:val="56"/>
                                </w:rPr>
                              </w:pPr>
                              <w:r w:rsidRPr="00EA73AB">
                                <w:rPr>
                                  <w:rFonts w:asciiTheme="minorHAnsi" w:hAnsiTheme="minorHAnsi" w:cstheme="minorHAnsi"/>
                                  <w:b/>
                                  <w:color w:val="FFFFFF" w:themeColor="background1"/>
                                  <w:sz w:val="72"/>
                                  <w:szCs w:val="56"/>
                                </w:rPr>
                                <w:t xml:space="preserve">Contents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898F95E" id="Group 122" o:spid="_x0000_s1031" style="position:absolute;margin-left:0;margin-top:-36pt;width:625.3pt;height:172.1pt;z-index:-251664369;mso-position-horizontal-relative:page;mso-height-relative:margin" coordsize="79413,2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">
                <v:rect id="Rectangle 123" o:spid="_x0000_s1032" style="position:absolute;width:45583;height:2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" fillcolor="#355777 [3204]" stroked="f" strokeweight="2pt"/>
                <v:rect id="Rectangle 7" o:spid="_x0000_s1033" style="position:absolute;left:8312;top:14250;width:71101;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QxQAAANwAAAAPAAAAZHJzL2Rvd25yZXYueG1sRI9Ba8JA&#10;FITvBf/D8gpeim7UI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C3OK+QxQAAANwAAAAP&#10;AAAAAAAAAAAAAAAAAAcCAABkcnMvZG93bnJldi54bWxQSwUGAAAAAAMAAwC3AAAA+QIAAAAA&#10;" filled="f" stroked="f">
                  <v:textbox>
                    <w:txbxContent>
                      <w:p w14:paraId="764D6FE1" w14:textId="77777777" w:rsidR="00444999" w:rsidRPr="00EA73AB" w:rsidRDefault="00444999" w:rsidP="00D864DD">
                        <w:pPr>
                          <w:rPr>
                            <w:rFonts w:asciiTheme="minorHAnsi" w:hAnsiTheme="minorHAnsi" w:cstheme="minorHAnsi"/>
                            <w:b/>
                            <w:color w:val="FFFFFF" w:themeColor="background1"/>
                            <w:sz w:val="72"/>
                            <w:szCs w:val="56"/>
                          </w:rPr>
                        </w:pPr>
                        <w:r w:rsidRPr="00EA73AB">
                          <w:rPr>
                            <w:rFonts w:asciiTheme="minorHAnsi" w:hAnsiTheme="minorHAnsi" w:cstheme="minorHAnsi"/>
                            <w:b/>
                            <w:color w:val="FFFFFF" w:themeColor="background1"/>
                            <w:sz w:val="72"/>
                            <w:szCs w:val="56"/>
                          </w:rPr>
                          <w:t xml:space="preserve">Contents  </w:t>
                        </w:r>
                      </w:p>
                    </w:txbxContent>
                  </v:textbox>
                </v:rect>
                <w10:wrap anchorx="page"/>
              </v:group>
            </w:pict>
          </mc:Fallback>
        </mc:AlternateContent>
      </w:r>
      <w:r w:rsidR="00867343" w:rsidRPr="00B866A0">
        <w:t xml:space="preserve"> </w:t>
      </w:r>
    </w:p>
    <w:p w14:paraId="6B3C9A15" w14:textId="56F1DC5A" w:rsidR="00603495" w:rsidRDefault="00603495" w:rsidP="00D22944"/>
    <w:p w14:paraId="0EEFFDE9" w14:textId="57107B11" w:rsidR="00603495" w:rsidRPr="00603495" w:rsidRDefault="00732D53" w:rsidP="00AD17C5">
      <w:pPr>
        <w:tabs>
          <w:tab w:val="left" w:pos="3718"/>
        </w:tabs>
      </w:pPr>
      <w:r>
        <w:tab/>
      </w:r>
    </w:p>
    <w:p w14:paraId="27EC84E0" w14:textId="3FC1A010" w:rsidR="00D864DD" w:rsidRPr="00D864DD" w:rsidRDefault="00D864DD" w:rsidP="00D22944">
      <w:pPr>
        <w:spacing w:after="0" w:line="240" w:lineRule="auto"/>
      </w:pPr>
    </w:p>
    <w:p w14:paraId="37B245D0" w14:textId="77777777" w:rsidR="004C49BD" w:rsidRDefault="004C49BD" w:rsidP="00D22944">
      <w:pPr>
        <w:spacing w:after="0" w:line="240" w:lineRule="auto"/>
      </w:pPr>
    </w:p>
    <w:p w14:paraId="4D2D1E7E" w14:textId="77777777" w:rsidR="004C49BD" w:rsidRDefault="00457C7F" w:rsidP="00E72738">
      <w:pPr>
        <w:tabs>
          <w:tab w:val="left" w:pos="1309"/>
          <w:tab w:val="left" w:pos="1980"/>
        </w:tabs>
        <w:spacing w:after="0" w:line="240" w:lineRule="auto"/>
      </w:pPr>
      <w:r>
        <w:tab/>
      </w:r>
      <w:r w:rsidR="004E3273">
        <w:tab/>
      </w:r>
    </w:p>
    <w:p w14:paraId="56F7B11F" w14:textId="77777777" w:rsidR="004C49BD" w:rsidRDefault="004C49BD" w:rsidP="00D22944">
      <w:pPr>
        <w:spacing w:after="0" w:line="240" w:lineRule="auto"/>
      </w:pPr>
    </w:p>
    <w:p w14:paraId="7752DAEF" w14:textId="77777777" w:rsidR="004C49BD" w:rsidRDefault="004C49BD" w:rsidP="00D22944">
      <w:pPr>
        <w:spacing w:after="0" w:line="240" w:lineRule="auto"/>
      </w:pPr>
    </w:p>
    <w:p w14:paraId="40A5F983" w14:textId="6E9B978F" w:rsidR="00D864DD" w:rsidRDefault="00D864DD" w:rsidP="000B5321">
      <w:pPr>
        <w:pStyle w:val="TOC1"/>
      </w:pPr>
    </w:p>
    <w:p w14:paraId="3A61E5A4" w14:textId="77777777" w:rsidR="007F7229" w:rsidRDefault="007F7229" w:rsidP="007F7229">
      <w:pPr>
        <w:pStyle w:val="TOCHeading"/>
        <w:rPr>
          <w:rFonts w:ascii="Times New Roman" w:eastAsiaTheme="minorHAnsi" w:hAnsi="Times New Roman" w:cstheme="minorBidi"/>
          <w:color w:val="auto"/>
          <w:sz w:val="24"/>
          <w:szCs w:val="22"/>
        </w:rPr>
      </w:pPr>
    </w:p>
    <w:sdt>
      <w:sdtPr>
        <w:id w:val="1200823238"/>
        <w:docPartObj>
          <w:docPartGallery w:val="Table of Contents"/>
          <w:docPartUnique/>
        </w:docPartObj>
      </w:sdtPr>
      <w:sdtEndPr>
        <w:rPr>
          <w:b/>
          <w:bCs/>
          <w:noProof/>
        </w:rPr>
      </w:sdtEndPr>
      <w:sdtContent>
        <w:p w14:paraId="58B39041" w14:textId="77777777" w:rsidR="00687D48" w:rsidRDefault="00687D48" w:rsidP="007F7229"/>
        <w:p w14:paraId="2BF2A1EF" w14:textId="77777777" w:rsidR="00F50BE2" w:rsidRDefault="00B7526F">
          <w:pPr>
            <w:pStyle w:val="TOC1"/>
            <w:rPr>
              <w:rFonts w:cstheme="minorBidi"/>
              <w:b w:val="0"/>
              <w:bCs w:val="0"/>
              <w:noProof/>
              <w:sz w:val="22"/>
              <w:szCs w:val="22"/>
            </w:rPr>
          </w:pPr>
          <w:r>
            <w:fldChar w:fldCharType="begin"/>
          </w:r>
          <w:r w:rsidR="007F7229">
            <w:instrText xml:space="preserve"> TOC \o "1-2" \h \z \u </w:instrText>
          </w:r>
          <w:r>
            <w:fldChar w:fldCharType="separate"/>
          </w:r>
          <w:hyperlink w:anchor="_Toc447118457" w:history="1">
            <w:r w:rsidR="00F50BE2" w:rsidRPr="00A44E1B">
              <w:rPr>
                <w:rStyle w:val="Hyperlink"/>
                <w:noProof/>
              </w:rPr>
              <w:t>What Is This Booklet About?</w:t>
            </w:r>
            <w:r w:rsidR="00F50BE2">
              <w:rPr>
                <w:noProof/>
                <w:webHidden/>
              </w:rPr>
              <w:tab/>
            </w:r>
            <w:r w:rsidR="00F50BE2">
              <w:rPr>
                <w:noProof/>
                <w:webHidden/>
              </w:rPr>
              <w:fldChar w:fldCharType="begin"/>
            </w:r>
            <w:r w:rsidR="00F50BE2">
              <w:rPr>
                <w:noProof/>
                <w:webHidden/>
              </w:rPr>
              <w:instrText xml:space="preserve"> PAGEREF _Toc447118457 \h </w:instrText>
            </w:r>
            <w:r w:rsidR="00F50BE2">
              <w:rPr>
                <w:noProof/>
                <w:webHidden/>
              </w:rPr>
            </w:r>
            <w:r w:rsidR="00F50BE2">
              <w:rPr>
                <w:noProof/>
                <w:webHidden/>
              </w:rPr>
              <w:fldChar w:fldCharType="separate"/>
            </w:r>
            <w:r w:rsidR="00F20E56">
              <w:rPr>
                <w:noProof/>
                <w:webHidden/>
              </w:rPr>
              <w:t>1</w:t>
            </w:r>
            <w:r w:rsidR="00F50BE2">
              <w:rPr>
                <w:noProof/>
                <w:webHidden/>
              </w:rPr>
              <w:fldChar w:fldCharType="end"/>
            </w:r>
          </w:hyperlink>
        </w:p>
        <w:p w14:paraId="4FDAE563" w14:textId="76C3F69B" w:rsidR="00F50BE2" w:rsidRDefault="003D5F1A">
          <w:pPr>
            <w:pStyle w:val="TOC1"/>
            <w:rPr>
              <w:rFonts w:cstheme="minorBidi"/>
              <w:b w:val="0"/>
              <w:bCs w:val="0"/>
              <w:noProof/>
              <w:sz w:val="22"/>
              <w:szCs w:val="22"/>
            </w:rPr>
          </w:pPr>
          <w:hyperlink w:anchor="_Toc447118461" w:history="1">
            <w:r w:rsidR="00F50BE2" w:rsidRPr="00A44E1B">
              <w:rPr>
                <w:rStyle w:val="Hyperlink"/>
                <w:noProof/>
              </w:rPr>
              <w:t>What</w:t>
            </w:r>
            <w:r w:rsidR="00C0069B">
              <w:rPr>
                <w:rStyle w:val="Hyperlink"/>
                <w:noProof/>
              </w:rPr>
              <w:t xml:space="preserve"> Must You Do When You Install An</w:t>
            </w:r>
            <w:r w:rsidR="00F50BE2" w:rsidRPr="00A44E1B">
              <w:rPr>
                <w:rStyle w:val="Hyperlink"/>
                <w:noProof/>
              </w:rPr>
              <w:t xml:space="preserve"> FCT or AHS?</w:t>
            </w:r>
            <w:r w:rsidR="00F50BE2">
              <w:rPr>
                <w:noProof/>
                <w:webHidden/>
              </w:rPr>
              <w:tab/>
            </w:r>
            <w:r w:rsidR="00F50BE2">
              <w:rPr>
                <w:noProof/>
                <w:webHidden/>
              </w:rPr>
              <w:fldChar w:fldCharType="begin"/>
            </w:r>
            <w:r w:rsidR="00F50BE2">
              <w:rPr>
                <w:noProof/>
                <w:webHidden/>
              </w:rPr>
              <w:instrText xml:space="preserve"> PAGEREF _Toc447118461 \h </w:instrText>
            </w:r>
            <w:r w:rsidR="00F50BE2">
              <w:rPr>
                <w:noProof/>
                <w:webHidden/>
              </w:rPr>
            </w:r>
            <w:r w:rsidR="00F50BE2">
              <w:rPr>
                <w:noProof/>
                <w:webHidden/>
              </w:rPr>
              <w:fldChar w:fldCharType="separate"/>
            </w:r>
            <w:r w:rsidR="00F20E56">
              <w:rPr>
                <w:noProof/>
                <w:webHidden/>
              </w:rPr>
              <w:t>13</w:t>
            </w:r>
            <w:r w:rsidR="00F50BE2">
              <w:rPr>
                <w:noProof/>
                <w:webHidden/>
              </w:rPr>
              <w:fldChar w:fldCharType="end"/>
            </w:r>
          </w:hyperlink>
        </w:p>
        <w:p w14:paraId="1B9EE12E" w14:textId="77777777" w:rsidR="00F50BE2" w:rsidRDefault="003D5F1A">
          <w:pPr>
            <w:pStyle w:val="TOC1"/>
            <w:rPr>
              <w:rFonts w:cstheme="minorBidi"/>
              <w:b w:val="0"/>
              <w:bCs w:val="0"/>
              <w:noProof/>
              <w:sz w:val="22"/>
              <w:szCs w:val="22"/>
            </w:rPr>
          </w:pPr>
          <w:hyperlink w:anchor="_Toc447118462" w:history="1">
            <w:r w:rsidR="00F50BE2" w:rsidRPr="00A44E1B">
              <w:rPr>
                <w:rStyle w:val="Hyperlink"/>
                <w:noProof/>
              </w:rPr>
              <w:t>What Must You Report?</w:t>
            </w:r>
            <w:r w:rsidR="00F50BE2">
              <w:rPr>
                <w:noProof/>
                <w:webHidden/>
              </w:rPr>
              <w:tab/>
            </w:r>
            <w:r w:rsidR="00F50BE2">
              <w:rPr>
                <w:noProof/>
                <w:webHidden/>
              </w:rPr>
              <w:fldChar w:fldCharType="begin"/>
            </w:r>
            <w:r w:rsidR="00F50BE2">
              <w:rPr>
                <w:noProof/>
                <w:webHidden/>
              </w:rPr>
              <w:instrText xml:space="preserve"> PAGEREF _Toc447118462 \h </w:instrText>
            </w:r>
            <w:r w:rsidR="00F50BE2">
              <w:rPr>
                <w:noProof/>
                <w:webHidden/>
              </w:rPr>
            </w:r>
            <w:r w:rsidR="00F50BE2">
              <w:rPr>
                <w:noProof/>
                <w:webHidden/>
              </w:rPr>
              <w:fldChar w:fldCharType="separate"/>
            </w:r>
            <w:r w:rsidR="00F20E56">
              <w:rPr>
                <w:noProof/>
                <w:webHidden/>
              </w:rPr>
              <w:t>14</w:t>
            </w:r>
            <w:r w:rsidR="00F50BE2">
              <w:rPr>
                <w:noProof/>
                <w:webHidden/>
              </w:rPr>
              <w:fldChar w:fldCharType="end"/>
            </w:r>
          </w:hyperlink>
        </w:p>
        <w:p w14:paraId="39316FDD" w14:textId="77777777" w:rsidR="00F50BE2" w:rsidRDefault="003D5F1A">
          <w:pPr>
            <w:pStyle w:val="TOC1"/>
            <w:rPr>
              <w:rFonts w:cstheme="minorBidi"/>
              <w:b w:val="0"/>
              <w:bCs w:val="0"/>
              <w:noProof/>
              <w:sz w:val="22"/>
              <w:szCs w:val="22"/>
            </w:rPr>
          </w:pPr>
          <w:hyperlink w:anchor="_Toc447118463" w:history="1">
            <w:r w:rsidR="00F50BE2" w:rsidRPr="00A44E1B">
              <w:rPr>
                <w:rStyle w:val="Hyperlink"/>
                <w:noProof/>
              </w:rPr>
              <w:t>What Are Your Spill And Overfill Prevention Requirements?</w:t>
            </w:r>
            <w:r w:rsidR="00F50BE2">
              <w:rPr>
                <w:noProof/>
                <w:webHidden/>
              </w:rPr>
              <w:tab/>
            </w:r>
            <w:r w:rsidR="00F50BE2">
              <w:rPr>
                <w:noProof/>
                <w:webHidden/>
              </w:rPr>
              <w:fldChar w:fldCharType="begin"/>
            </w:r>
            <w:r w:rsidR="00F50BE2">
              <w:rPr>
                <w:noProof/>
                <w:webHidden/>
              </w:rPr>
              <w:instrText xml:space="preserve"> PAGEREF _Toc447118463 \h </w:instrText>
            </w:r>
            <w:r w:rsidR="00F50BE2">
              <w:rPr>
                <w:noProof/>
                <w:webHidden/>
              </w:rPr>
            </w:r>
            <w:r w:rsidR="00F50BE2">
              <w:rPr>
                <w:noProof/>
                <w:webHidden/>
              </w:rPr>
              <w:fldChar w:fldCharType="separate"/>
            </w:r>
            <w:r w:rsidR="00F20E56">
              <w:rPr>
                <w:noProof/>
                <w:webHidden/>
              </w:rPr>
              <w:t>15</w:t>
            </w:r>
            <w:r w:rsidR="00F50BE2">
              <w:rPr>
                <w:noProof/>
                <w:webHidden/>
              </w:rPr>
              <w:fldChar w:fldCharType="end"/>
            </w:r>
          </w:hyperlink>
        </w:p>
        <w:p w14:paraId="208CAA41" w14:textId="77777777" w:rsidR="00F50BE2" w:rsidRDefault="003D5F1A">
          <w:pPr>
            <w:pStyle w:val="TOC1"/>
            <w:rPr>
              <w:rFonts w:cstheme="minorBidi"/>
              <w:b w:val="0"/>
              <w:bCs w:val="0"/>
              <w:noProof/>
              <w:sz w:val="22"/>
              <w:szCs w:val="22"/>
            </w:rPr>
          </w:pPr>
          <w:hyperlink w:anchor="_Toc447118467" w:history="1">
            <w:r w:rsidR="00F50BE2" w:rsidRPr="00A44E1B">
              <w:rPr>
                <w:rStyle w:val="Hyperlink"/>
                <w:noProof/>
              </w:rPr>
              <w:t>What Are Your Corrosion Protection Requirements?</w:t>
            </w:r>
            <w:r w:rsidR="00F50BE2">
              <w:rPr>
                <w:noProof/>
                <w:webHidden/>
              </w:rPr>
              <w:tab/>
            </w:r>
            <w:r w:rsidR="00F50BE2">
              <w:rPr>
                <w:noProof/>
                <w:webHidden/>
              </w:rPr>
              <w:fldChar w:fldCharType="begin"/>
            </w:r>
            <w:r w:rsidR="00F50BE2">
              <w:rPr>
                <w:noProof/>
                <w:webHidden/>
              </w:rPr>
              <w:instrText xml:space="preserve"> PAGEREF _Toc447118467 \h </w:instrText>
            </w:r>
            <w:r w:rsidR="00F50BE2">
              <w:rPr>
                <w:noProof/>
                <w:webHidden/>
              </w:rPr>
            </w:r>
            <w:r w:rsidR="00F50BE2">
              <w:rPr>
                <w:noProof/>
                <w:webHidden/>
              </w:rPr>
              <w:fldChar w:fldCharType="separate"/>
            </w:r>
            <w:r w:rsidR="00F20E56">
              <w:rPr>
                <w:noProof/>
                <w:webHidden/>
              </w:rPr>
              <w:t>19</w:t>
            </w:r>
            <w:r w:rsidR="00F50BE2">
              <w:rPr>
                <w:noProof/>
                <w:webHidden/>
              </w:rPr>
              <w:fldChar w:fldCharType="end"/>
            </w:r>
          </w:hyperlink>
        </w:p>
        <w:p w14:paraId="092BCE35" w14:textId="77777777" w:rsidR="00F50BE2" w:rsidRDefault="003D5F1A">
          <w:pPr>
            <w:pStyle w:val="TOC1"/>
            <w:rPr>
              <w:rFonts w:cstheme="minorBidi"/>
              <w:b w:val="0"/>
              <w:bCs w:val="0"/>
              <w:noProof/>
              <w:sz w:val="22"/>
              <w:szCs w:val="22"/>
            </w:rPr>
          </w:pPr>
          <w:hyperlink w:anchor="_Toc447118472" w:history="1">
            <w:r w:rsidR="00F50BE2" w:rsidRPr="00A44E1B">
              <w:rPr>
                <w:rStyle w:val="Hyperlink"/>
                <w:noProof/>
              </w:rPr>
              <w:t>What Are Your Release Detection Requirements?</w:t>
            </w:r>
            <w:r w:rsidR="00F50BE2">
              <w:rPr>
                <w:noProof/>
                <w:webHidden/>
              </w:rPr>
              <w:tab/>
            </w:r>
            <w:r w:rsidR="00F50BE2">
              <w:rPr>
                <w:noProof/>
                <w:webHidden/>
              </w:rPr>
              <w:fldChar w:fldCharType="begin"/>
            </w:r>
            <w:r w:rsidR="00F50BE2">
              <w:rPr>
                <w:noProof/>
                <w:webHidden/>
              </w:rPr>
              <w:instrText xml:space="preserve"> PAGEREF _Toc447118472 \h </w:instrText>
            </w:r>
            <w:r w:rsidR="00F50BE2">
              <w:rPr>
                <w:noProof/>
                <w:webHidden/>
              </w:rPr>
            </w:r>
            <w:r w:rsidR="00F50BE2">
              <w:rPr>
                <w:noProof/>
                <w:webHidden/>
              </w:rPr>
              <w:fldChar w:fldCharType="separate"/>
            </w:r>
            <w:r w:rsidR="00F20E56">
              <w:rPr>
                <w:noProof/>
                <w:webHidden/>
              </w:rPr>
              <w:t>21</w:t>
            </w:r>
            <w:r w:rsidR="00F50BE2">
              <w:rPr>
                <w:noProof/>
                <w:webHidden/>
              </w:rPr>
              <w:fldChar w:fldCharType="end"/>
            </w:r>
          </w:hyperlink>
        </w:p>
        <w:p w14:paraId="21269807" w14:textId="7092794E" w:rsidR="00F50BE2" w:rsidRDefault="003D5F1A">
          <w:pPr>
            <w:pStyle w:val="TOC1"/>
            <w:rPr>
              <w:rFonts w:cstheme="minorBidi"/>
              <w:b w:val="0"/>
              <w:bCs w:val="0"/>
              <w:noProof/>
              <w:sz w:val="22"/>
              <w:szCs w:val="22"/>
            </w:rPr>
          </w:pPr>
          <w:hyperlink w:anchor="_Toc447118476" w:history="1">
            <w:r w:rsidR="00F50BE2" w:rsidRPr="00A44E1B">
              <w:rPr>
                <w:rStyle w:val="Hyperlink"/>
                <w:noProof/>
              </w:rPr>
              <w:t>What Must You Do For Walkthrough Inspections?</w:t>
            </w:r>
            <w:r w:rsidR="00F50BE2">
              <w:rPr>
                <w:noProof/>
                <w:webHidden/>
              </w:rPr>
              <w:tab/>
            </w:r>
            <w:r w:rsidR="00F50BE2">
              <w:rPr>
                <w:noProof/>
                <w:webHidden/>
              </w:rPr>
              <w:fldChar w:fldCharType="begin"/>
            </w:r>
            <w:r w:rsidR="00F50BE2">
              <w:rPr>
                <w:noProof/>
                <w:webHidden/>
              </w:rPr>
              <w:instrText xml:space="preserve"> PAGEREF _Toc447118476 \h </w:instrText>
            </w:r>
            <w:r w:rsidR="00F50BE2">
              <w:rPr>
                <w:noProof/>
                <w:webHidden/>
              </w:rPr>
            </w:r>
            <w:r w:rsidR="00F50BE2">
              <w:rPr>
                <w:noProof/>
                <w:webHidden/>
              </w:rPr>
              <w:fldChar w:fldCharType="separate"/>
            </w:r>
            <w:r w:rsidR="00F20E56">
              <w:rPr>
                <w:noProof/>
                <w:webHidden/>
              </w:rPr>
              <w:t>26</w:t>
            </w:r>
            <w:r w:rsidR="00F50BE2">
              <w:rPr>
                <w:noProof/>
                <w:webHidden/>
              </w:rPr>
              <w:fldChar w:fldCharType="end"/>
            </w:r>
          </w:hyperlink>
        </w:p>
        <w:p w14:paraId="6BBD73B0" w14:textId="2380B2DC" w:rsidR="00F50BE2" w:rsidRDefault="003D5F1A">
          <w:pPr>
            <w:pStyle w:val="TOC1"/>
            <w:rPr>
              <w:rFonts w:cstheme="minorBidi"/>
              <w:b w:val="0"/>
              <w:bCs w:val="0"/>
              <w:noProof/>
              <w:sz w:val="22"/>
              <w:szCs w:val="22"/>
            </w:rPr>
          </w:pPr>
          <w:hyperlink w:anchor="_Toc447118478" w:history="1">
            <w:r w:rsidR="00F50BE2" w:rsidRPr="00A44E1B">
              <w:rPr>
                <w:rStyle w:val="Hyperlink"/>
                <w:noProof/>
              </w:rPr>
              <w:t>Compatibility With Biofuels And Other Regulated Substances</w:t>
            </w:r>
            <w:r w:rsidR="00F50BE2">
              <w:rPr>
                <w:noProof/>
                <w:webHidden/>
              </w:rPr>
              <w:tab/>
            </w:r>
            <w:r w:rsidR="00F50BE2">
              <w:rPr>
                <w:noProof/>
                <w:webHidden/>
              </w:rPr>
              <w:fldChar w:fldCharType="begin"/>
            </w:r>
            <w:r w:rsidR="00F50BE2">
              <w:rPr>
                <w:noProof/>
                <w:webHidden/>
              </w:rPr>
              <w:instrText xml:space="preserve"> PAGEREF _Toc447118478 \h </w:instrText>
            </w:r>
            <w:r w:rsidR="00F50BE2">
              <w:rPr>
                <w:noProof/>
                <w:webHidden/>
              </w:rPr>
            </w:r>
            <w:r w:rsidR="00F50BE2">
              <w:rPr>
                <w:noProof/>
                <w:webHidden/>
              </w:rPr>
              <w:fldChar w:fldCharType="separate"/>
            </w:r>
            <w:r w:rsidR="00F20E56">
              <w:rPr>
                <w:noProof/>
                <w:webHidden/>
              </w:rPr>
              <w:t>29</w:t>
            </w:r>
            <w:r w:rsidR="00F50BE2">
              <w:rPr>
                <w:noProof/>
                <w:webHidden/>
              </w:rPr>
              <w:fldChar w:fldCharType="end"/>
            </w:r>
          </w:hyperlink>
        </w:p>
        <w:p w14:paraId="5E0C0C50" w14:textId="77777777" w:rsidR="00F50BE2" w:rsidRDefault="003D5F1A">
          <w:pPr>
            <w:pStyle w:val="TOC1"/>
            <w:rPr>
              <w:rFonts w:cstheme="minorBidi"/>
              <w:b w:val="0"/>
              <w:bCs w:val="0"/>
              <w:noProof/>
              <w:sz w:val="22"/>
              <w:szCs w:val="22"/>
            </w:rPr>
          </w:pPr>
          <w:hyperlink w:anchor="_Toc447118479" w:history="1">
            <w:r w:rsidR="00F50BE2" w:rsidRPr="00A44E1B">
              <w:rPr>
                <w:rStyle w:val="Hyperlink"/>
                <w:noProof/>
              </w:rPr>
              <w:t>What Are The Operator Training Requirements?</w:t>
            </w:r>
            <w:r w:rsidR="00F50BE2">
              <w:rPr>
                <w:noProof/>
                <w:webHidden/>
              </w:rPr>
              <w:tab/>
            </w:r>
            <w:r w:rsidR="00F50BE2">
              <w:rPr>
                <w:noProof/>
                <w:webHidden/>
              </w:rPr>
              <w:fldChar w:fldCharType="begin"/>
            </w:r>
            <w:r w:rsidR="00F50BE2">
              <w:rPr>
                <w:noProof/>
                <w:webHidden/>
              </w:rPr>
              <w:instrText xml:space="preserve"> PAGEREF _Toc447118479 \h </w:instrText>
            </w:r>
            <w:r w:rsidR="00F50BE2">
              <w:rPr>
                <w:noProof/>
                <w:webHidden/>
              </w:rPr>
            </w:r>
            <w:r w:rsidR="00F50BE2">
              <w:rPr>
                <w:noProof/>
                <w:webHidden/>
              </w:rPr>
              <w:fldChar w:fldCharType="separate"/>
            </w:r>
            <w:r w:rsidR="00F20E56">
              <w:rPr>
                <w:noProof/>
                <w:webHidden/>
              </w:rPr>
              <w:t>30</w:t>
            </w:r>
            <w:r w:rsidR="00F50BE2">
              <w:rPr>
                <w:noProof/>
                <w:webHidden/>
              </w:rPr>
              <w:fldChar w:fldCharType="end"/>
            </w:r>
          </w:hyperlink>
        </w:p>
        <w:p w14:paraId="0F415020" w14:textId="77777777" w:rsidR="00F50BE2" w:rsidRDefault="003D5F1A">
          <w:pPr>
            <w:pStyle w:val="TOC1"/>
            <w:rPr>
              <w:rFonts w:cstheme="minorBidi"/>
              <w:b w:val="0"/>
              <w:bCs w:val="0"/>
              <w:noProof/>
              <w:sz w:val="22"/>
              <w:szCs w:val="22"/>
            </w:rPr>
          </w:pPr>
          <w:hyperlink w:anchor="_Toc447118480" w:history="1">
            <w:r w:rsidR="00F50BE2" w:rsidRPr="00A44E1B">
              <w:rPr>
                <w:rStyle w:val="Hyperlink"/>
                <w:noProof/>
              </w:rPr>
              <w:t>How Do You Repair UST Systems?</w:t>
            </w:r>
            <w:r w:rsidR="00F50BE2">
              <w:rPr>
                <w:noProof/>
                <w:webHidden/>
              </w:rPr>
              <w:tab/>
            </w:r>
            <w:r w:rsidR="00F50BE2">
              <w:rPr>
                <w:noProof/>
                <w:webHidden/>
              </w:rPr>
              <w:fldChar w:fldCharType="begin"/>
            </w:r>
            <w:r w:rsidR="00F50BE2">
              <w:rPr>
                <w:noProof/>
                <w:webHidden/>
              </w:rPr>
              <w:instrText xml:space="preserve"> PAGEREF _Toc447118480 \h </w:instrText>
            </w:r>
            <w:r w:rsidR="00F50BE2">
              <w:rPr>
                <w:noProof/>
                <w:webHidden/>
              </w:rPr>
            </w:r>
            <w:r w:rsidR="00F50BE2">
              <w:rPr>
                <w:noProof/>
                <w:webHidden/>
              </w:rPr>
              <w:fldChar w:fldCharType="separate"/>
            </w:r>
            <w:r w:rsidR="00F20E56">
              <w:rPr>
                <w:noProof/>
                <w:webHidden/>
              </w:rPr>
              <w:t>31</w:t>
            </w:r>
            <w:r w:rsidR="00F50BE2">
              <w:rPr>
                <w:noProof/>
                <w:webHidden/>
              </w:rPr>
              <w:fldChar w:fldCharType="end"/>
            </w:r>
          </w:hyperlink>
        </w:p>
        <w:p w14:paraId="6171E858" w14:textId="77777777" w:rsidR="00F50BE2" w:rsidRDefault="003D5F1A">
          <w:pPr>
            <w:pStyle w:val="TOC1"/>
            <w:rPr>
              <w:rFonts w:cstheme="minorBidi"/>
              <w:b w:val="0"/>
              <w:bCs w:val="0"/>
              <w:noProof/>
              <w:sz w:val="22"/>
              <w:szCs w:val="22"/>
            </w:rPr>
          </w:pPr>
          <w:hyperlink w:anchor="_Toc447118484" w:history="1">
            <w:r w:rsidR="00F50BE2" w:rsidRPr="00A44E1B">
              <w:rPr>
                <w:rStyle w:val="Hyperlink"/>
                <w:noProof/>
              </w:rPr>
              <w:t>Financial Responsibility</w:t>
            </w:r>
            <w:r w:rsidR="00F50BE2">
              <w:rPr>
                <w:noProof/>
                <w:webHidden/>
              </w:rPr>
              <w:tab/>
            </w:r>
            <w:r w:rsidR="00F50BE2">
              <w:rPr>
                <w:noProof/>
                <w:webHidden/>
              </w:rPr>
              <w:fldChar w:fldCharType="begin"/>
            </w:r>
            <w:r w:rsidR="00F50BE2">
              <w:rPr>
                <w:noProof/>
                <w:webHidden/>
              </w:rPr>
              <w:instrText xml:space="preserve"> PAGEREF _Toc447118484 \h </w:instrText>
            </w:r>
            <w:r w:rsidR="00F50BE2">
              <w:rPr>
                <w:noProof/>
                <w:webHidden/>
              </w:rPr>
            </w:r>
            <w:r w:rsidR="00F50BE2">
              <w:rPr>
                <w:noProof/>
                <w:webHidden/>
              </w:rPr>
              <w:fldChar w:fldCharType="separate"/>
            </w:r>
            <w:r w:rsidR="00F20E56">
              <w:rPr>
                <w:noProof/>
                <w:webHidden/>
              </w:rPr>
              <w:t>33</w:t>
            </w:r>
            <w:r w:rsidR="00F50BE2">
              <w:rPr>
                <w:noProof/>
                <w:webHidden/>
              </w:rPr>
              <w:fldChar w:fldCharType="end"/>
            </w:r>
          </w:hyperlink>
        </w:p>
        <w:p w14:paraId="69EB661C" w14:textId="77777777" w:rsidR="00F50BE2" w:rsidRDefault="003D5F1A">
          <w:pPr>
            <w:pStyle w:val="TOC1"/>
            <w:rPr>
              <w:rFonts w:cstheme="minorBidi"/>
              <w:b w:val="0"/>
              <w:bCs w:val="0"/>
              <w:noProof/>
              <w:sz w:val="22"/>
              <w:szCs w:val="22"/>
            </w:rPr>
          </w:pPr>
          <w:hyperlink w:anchor="_Toc447118485" w:history="1">
            <w:r w:rsidR="00F50BE2" w:rsidRPr="00A44E1B">
              <w:rPr>
                <w:rStyle w:val="Hyperlink"/>
                <w:noProof/>
              </w:rPr>
              <w:t>What Must You Do About UST Releases?</w:t>
            </w:r>
            <w:r w:rsidR="00F50BE2">
              <w:rPr>
                <w:noProof/>
                <w:webHidden/>
              </w:rPr>
              <w:tab/>
            </w:r>
            <w:r w:rsidR="00F50BE2">
              <w:rPr>
                <w:noProof/>
                <w:webHidden/>
              </w:rPr>
              <w:fldChar w:fldCharType="begin"/>
            </w:r>
            <w:r w:rsidR="00F50BE2">
              <w:rPr>
                <w:noProof/>
                <w:webHidden/>
              </w:rPr>
              <w:instrText xml:space="preserve"> PAGEREF _Toc447118485 \h </w:instrText>
            </w:r>
            <w:r w:rsidR="00F50BE2">
              <w:rPr>
                <w:noProof/>
                <w:webHidden/>
              </w:rPr>
            </w:r>
            <w:r w:rsidR="00F50BE2">
              <w:rPr>
                <w:noProof/>
                <w:webHidden/>
              </w:rPr>
              <w:fldChar w:fldCharType="separate"/>
            </w:r>
            <w:r w:rsidR="00F20E56">
              <w:rPr>
                <w:noProof/>
                <w:webHidden/>
              </w:rPr>
              <w:t>34</w:t>
            </w:r>
            <w:r w:rsidR="00F50BE2">
              <w:rPr>
                <w:noProof/>
                <w:webHidden/>
              </w:rPr>
              <w:fldChar w:fldCharType="end"/>
            </w:r>
          </w:hyperlink>
        </w:p>
        <w:p w14:paraId="06B940D4" w14:textId="77777777" w:rsidR="00F50BE2" w:rsidRDefault="003D5F1A">
          <w:pPr>
            <w:pStyle w:val="TOC1"/>
            <w:rPr>
              <w:rFonts w:cstheme="minorBidi"/>
              <w:b w:val="0"/>
              <w:bCs w:val="0"/>
              <w:noProof/>
              <w:sz w:val="22"/>
              <w:szCs w:val="22"/>
            </w:rPr>
          </w:pPr>
          <w:hyperlink w:anchor="_Toc447118486" w:history="1">
            <w:r w:rsidR="00F50BE2" w:rsidRPr="00A44E1B">
              <w:rPr>
                <w:rStyle w:val="Hyperlink"/>
                <w:noProof/>
              </w:rPr>
              <w:t>How Do You Close USTs?</w:t>
            </w:r>
            <w:r w:rsidR="00F50BE2">
              <w:rPr>
                <w:noProof/>
                <w:webHidden/>
              </w:rPr>
              <w:tab/>
            </w:r>
            <w:r w:rsidR="00F50BE2">
              <w:rPr>
                <w:noProof/>
                <w:webHidden/>
              </w:rPr>
              <w:fldChar w:fldCharType="begin"/>
            </w:r>
            <w:r w:rsidR="00F50BE2">
              <w:rPr>
                <w:noProof/>
                <w:webHidden/>
              </w:rPr>
              <w:instrText xml:space="preserve"> PAGEREF _Toc447118486 \h </w:instrText>
            </w:r>
            <w:r w:rsidR="00F50BE2">
              <w:rPr>
                <w:noProof/>
                <w:webHidden/>
              </w:rPr>
            </w:r>
            <w:r w:rsidR="00F50BE2">
              <w:rPr>
                <w:noProof/>
                <w:webHidden/>
              </w:rPr>
              <w:fldChar w:fldCharType="separate"/>
            </w:r>
            <w:r w:rsidR="00F20E56">
              <w:rPr>
                <w:noProof/>
                <w:webHidden/>
              </w:rPr>
              <w:t>36</w:t>
            </w:r>
            <w:r w:rsidR="00F50BE2">
              <w:rPr>
                <w:noProof/>
                <w:webHidden/>
              </w:rPr>
              <w:fldChar w:fldCharType="end"/>
            </w:r>
          </w:hyperlink>
        </w:p>
        <w:p w14:paraId="55005EB1" w14:textId="77777777" w:rsidR="00F50BE2" w:rsidRDefault="003D5F1A">
          <w:pPr>
            <w:pStyle w:val="TOC1"/>
            <w:rPr>
              <w:rFonts w:cstheme="minorBidi"/>
              <w:b w:val="0"/>
              <w:bCs w:val="0"/>
              <w:noProof/>
              <w:sz w:val="22"/>
              <w:szCs w:val="22"/>
            </w:rPr>
          </w:pPr>
          <w:hyperlink w:anchor="_Toc447118489" w:history="1">
            <w:r w:rsidR="00F50BE2" w:rsidRPr="00A44E1B">
              <w:rPr>
                <w:rStyle w:val="Hyperlink"/>
                <w:noProof/>
              </w:rPr>
              <w:t>What Records Must You Keep?</w:t>
            </w:r>
            <w:r w:rsidR="00F50BE2">
              <w:rPr>
                <w:noProof/>
                <w:webHidden/>
              </w:rPr>
              <w:tab/>
            </w:r>
            <w:r w:rsidR="00F50BE2">
              <w:rPr>
                <w:noProof/>
                <w:webHidden/>
              </w:rPr>
              <w:fldChar w:fldCharType="begin"/>
            </w:r>
            <w:r w:rsidR="00F50BE2">
              <w:rPr>
                <w:noProof/>
                <w:webHidden/>
              </w:rPr>
              <w:instrText xml:space="preserve"> PAGEREF _Toc447118489 \h </w:instrText>
            </w:r>
            <w:r w:rsidR="00F50BE2">
              <w:rPr>
                <w:noProof/>
                <w:webHidden/>
              </w:rPr>
            </w:r>
            <w:r w:rsidR="00F50BE2">
              <w:rPr>
                <w:noProof/>
                <w:webHidden/>
              </w:rPr>
              <w:fldChar w:fldCharType="separate"/>
            </w:r>
            <w:r w:rsidR="00F20E56">
              <w:rPr>
                <w:noProof/>
                <w:webHidden/>
              </w:rPr>
              <w:t>38</w:t>
            </w:r>
            <w:r w:rsidR="00F50BE2">
              <w:rPr>
                <w:noProof/>
                <w:webHidden/>
              </w:rPr>
              <w:fldChar w:fldCharType="end"/>
            </w:r>
          </w:hyperlink>
        </w:p>
        <w:p w14:paraId="0A3D894A" w14:textId="77777777" w:rsidR="00F50BE2" w:rsidRDefault="003D5F1A">
          <w:pPr>
            <w:pStyle w:val="TOC1"/>
            <w:rPr>
              <w:rFonts w:cstheme="minorBidi"/>
              <w:b w:val="0"/>
              <w:bCs w:val="0"/>
              <w:noProof/>
              <w:sz w:val="22"/>
              <w:szCs w:val="22"/>
            </w:rPr>
          </w:pPr>
          <w:hyperlink w:anchor="_Toc447118490" w:history="1">
            <w:r w:rsidR="00F50BE2" w:rsidRPr="00A44E1B">
              <w:rPr>
                <w:rStyle w:val="Hyperlink"/>
                <w:noProof/>
              </w:rPr>
              <w:t>Links For More Information</w:t>
            </w:r>
            <w:r w:rsidR="00F50BE2">
              <w:rPr>
                <w:noProof/>
                <w:webHidden/>
              </w:rPr>
              <w:tab/>
            </w:r>
            <w:r w:rsidR="00F50BE2">
              <w:rPr>
                <w:noProof/>
                <w:webHidden/>
              </w:rPr>
              <w:fldChar w:fldCharType="begin"/>
            </w:r>
            <w:r w:rsidR="00F50BE2">
              <w:rPr>
                <w:noProof/>
                <w:webHidden/>
              </w:rPr>
              <w:instrText xml:space="preserve"> PAGEREF _Toc447118490 \h </w:instrText>
            </w:r>
            <w:r w:rsidR="00F50BE2">
              <w:rPr>
                <w:noProof/>
                <w:webHidden/>
              </w:rPr>
            </w:r>
            <w:r w:rsidR="00F50BE2">
              <w:rPr>
                <w:noProof/>
                <w:webHidden/>
              </w:rPr>
              <w:fldChar w:fldCharType="separate"/>
            </w:r>
            <w:r w:rsidR="00F20E56">
              <w:rPr>
                <w:noProof/>
                <w:webHidden/>
              </w:rPr>
              <w:t>39</w:t>
            </w:r>
            <w:r w:rsidR="00F50BE2">
              <w:rPr>
                <w:noProof/>
                <w:webHidden/>
              </w:rPr>
              <w:fldChar w:fldCharType="end"/>
            </w:r>
          </w:hyperlink>
        </w:p>
        <w:p w14:paraId="343D4708" w14:textId="631BCDAB" w:rsidR="00687D48" w:rsidRDefault="00B7526F">
          <w:r>
            <w:rPr>
              <w:rFonts w:asciiTheme="minorHAnsi" w:eastAsiaTheme="minorEastAsia" w:hAnsiTheme="minorHAnsi" w:cstheme="minorHAnsi"/>
              <w:b/>
              <w:bCs/>
              <w:szCs w:val="20"/>
            </w:rPr>
            <w:fldChar w:fldCharType="end"/>
          </w:r>
        </w:p>
      </w:sdtContent>
    </w:sdt>
    <w:p w14:paraId="2DDACCE2" w14:textId="77777777" w:rsidR="0056791C" w:rsidRDefault="0056791C">
      <w:pPr>
        <w:sectPr w:rsidR="0056791C" w:rsidSect="00F8408B">
          <w:footerReference w:type="default" r:id="rId21"/>
          <w:type w:val="continuous"/>
          <w:pgSz w:w="12240" w:h="15840" w:code="1"/>
          <w:pgMar w:top="720" w:right="1440" w:bottom="1080" w:left="1440" w:header="288" w:footer="720" w:gutter="0"/>
          <w:pgNumType w:fmt="lowerRoman"/>
          <w:cols w:space="720"/>
          <w:titlePg/>
          <w:docGrid w:linePitch="360"/>
        </w:sectPr>
      </w:pPr>
    </w:p>
    <w:p w14:paraId="3DF2BED0" w14:textId="4447B927" w:rsidR="00D20B52" w:rsidRDefault="00D20B52">
      <w:pPr>
        <w:rPr>
          <w:rFonts w:asciiTheme="minorHAnsi" w:hAnsiTheme="minorHAnsi"/>
          <w:b/>
          <w:noProof/>
          <w:color w:val="FFFFFF" w:themeColor="background1"/>
          <w:sz w:val="40"/>
          <w:szCs w:val="40"/>
        </w:rPr>
      </w:pPr>
      <w:r>
        <w:br w:type="page"/>
      </w:r>
      <w:r w:rsidR="00867F16" w:rsidRPr="00867F16">
        <w:rPr>
          <w:noProof/>
          <w:szCs w:val="24"/>
        </w:rPr>
        <mc:AlternateContent>
          <mc:Choice Requires="wps">
            <w:drawing>
              <wp:anchor distT="0" distB="0" distL="114300" distR="114300" simplePos="0" relativeHeight="252158992" behindDoc="0" locked="0" layoutInCell="1" allowOverlap="1" wp14:anchorId="0E96ED4E" wp14:editId="4F1A8C2C">
                <wp:simplePos x="0" y="0"/>
                <wp:positionH relativeFrom="column">
                  <wp:posOffset>923925</wp:posOffset>
                </wp:positionH>
                <wp:positionV relativeFrom="paragraph">
                  <wp:posOffset>202565</wp:posOffset>
                </wp:positionV>
                <wp:extent cx="4496435" cy="23622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2362200"/>
                        </a:xfrm>
                        <a:prstGeom prst="rect">
                          <a:avLst/>
                        </a:prstGeom>
                        <a:solidFill>
                          <a:srgbClr val="355777"/>
                        </a:solidFill>
                        <a:ln w="9525">
                          <a:noFill/>
                          <a:miter lim="800000"/>
                          <a:headEnd/>
                          <a:tailEnd/>
                        </a:ln>
                        <a:effectLst/>
                      </wps:spPr>
                      <wps:txbx>
                        <w:txbxContent>
                          <w:p w14:paraId="4A302596" w14:textId="77777777" w:rsidR="00444999" w:rsidRDefault="00444999" w:rsidP="00867F16">
                            <w:pPr>
                              <w:pStyle w:val="Whiteboxtext"/>
                              <w:spacing w:after="0" w:line="240" w:lineRule="auto"/>
                              <w:jc w:val="center"/>
                              <w:rPr>
                                <w:b w:val="0"/>
                              </w:rPr>
                            </w:pPr>
                            <w:r>
                              <w:rPr>
                                <w:b w:val="0"/>
                                <w:sz w:val="32"/>
                                <w:szCs w:val="32"/>
                              </w:rPr>
                              <w:t>Disclaimer</w:t>
                            </w:r>
                          </w:p>
                          <w:p w14:paraId="341ECCFA" w14:textId="77777777" w:rsidR="00444999" w:rsidRDefault="00444999" w:rsidP="00867F16">
                            <w:pPr>
                              <w:pStyle w:val="Whiteboxtext"/>
                              <w:spacing w:after="0" w:line="240" w:lineRule="auto"/>
                            </w:pPr>
                          </w:p>
                          <w:p w14:paraId="1CAA525D" w14:textId="7D58E7C5" w:rsidR="00444999" w:rsidRDefault="00444999" w:rsidP="00867F16">
                            <w:pPr>
                              <w:pStyle w:val="Whiteboxtext"/>
                              <w:spacing w:after="0" w:line="240" w:lineRule="auto"/>
                              <w:rPr>
                                <w:b w:val="0"/>
                              </w:rPr>
                            </w:pPr>
                            <w:r>
                              <w:rPr>
                                <w:b w:val="0"/>
                              </w:rPr>
                              <w:t xml:space="preserve">This document provides information about requirements for field-constructed tanks and airport hydrant systems.  The document is not a substitute for U.S. Environmental Protection Agency regulations nor is it a regulation itself — it does not impose legally binding requirements. </w:t>
                            </w:r>
                          </w:p>
                          <w:p w14:paraId="4D266E76" w14:textId="77777777" w:rsidR="00444999" w:rsidRDefault="00444999" w:rsidP="00867F16">
                            <w:pPr>
                              <w:pStyle w:val="Whiteboxtext"/>
                              <w:spacing w:after="0" w:line="240" w:lineRule="auto"/>
                              <w:rPr>
                                <w:b w:val="0"/>
                              </w:rPr>
                            </w:pPr>
                          </w:p>
                          <w:p w14:paraId="566872F1" w14:textId="77777777" w:rsidR="00444999" w:rsidRDefault="00444999" w:rsidP="00867F16">
                            <w:pPr>
                              <w:pStyle w:val="Whiteboxtext"/>
                              <w:spacing w:after="0" w:line="240" w:lineRule="auto"/>
                              <w:rPr>
                                <w:b w:val="0"/>
                              </w:rPr>
                            </w:pPr>
                            <w:r>
                              <w:rPr>
                                <w:b w:val="0"/>
                              </w:rPr>
                              <w:t>For regulatory requirements regarding UST systems, refer to the federal regulation governing UST systems (40 CFR part 280).</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0E96ED4E" id="_x0000_s1034" type="#_x0000_t202" style="position:absolute;margin-left:72.75pt;margin-top:15.95pt;width:354.05pt;height:186pt;z-index:25215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" fillcolor="#355777" stroked="f">
                <v:textbox inset="14.4pt,7.2pt,14.4pt,7.2pt">
                  <w:txbxContent>
                    <w:p w14:paraId="4A302596" w14:textId="77777777" w:rsidR="00444999" w:rsidRDefault="00444999" w:rsidP="00867F16">
                      <w:pPr>
                        <w:pStyle w:val="Whiteboxtext"/>
                        <w:spacing w:after="0" w:line="240" w:lineRule="auto"/>
                        <w:jc w:val="center"/>
                        <w:rPr>
                          <w:b w:val="0"/>
                        </w:rPr>
                      </w:pPr>
                      <w:r>
                        <w:rPr>
                          <w:b w:val="0"/>
                          <w:sz w:val="32"/>
                          <w:szCs w:val="32"/>
                        </w:rPr>
                        <w:t>Disclaimer</w:t>
                      </w:r>
                    </w:p>
                    <w:p w14:paraId="341ECCFA" w14:textId="77777777" w:rsidR="00444999" w:rsidRDefault="00444999" w:rsidP="00867F16">
                      <w:pPr>
                        <w:pStyle w:val="Whiteboxtext"/>
                        <w:spacing w:after="0" w:line="240" w:lineRule="auto"/>
                      </w:pPr>
                    </w:p>
                    <w:p w14:paraId="1CAA525D" w14:textId="7D58E7C5" w:rsidR="00444999" w:rsidRDefault="00444999" w:rsidP="00867F16">
                      <w:pPr>
                        <w:pStyle w:val="Whiteboxtext"/>
                        <w:spacing w:after="0" w:line="240" w:lineRule="auto"/>
                        <w:rPr>
                          <w:b w:val="0"/>
                        </w:rPr>
                      </w:pPr>
                      <w:r>
                        <w:rPr>
                          <w:b w:val="0"/>
                        </w:rPr>
                        <w:t xml:space="preserve">This document provides information about requirements for field-constructed tanks and airport hydrant systems.  The document is not a substitute for U.S. Environmental Protection Agency regulations nor is it a regulation itself — it does not impose legally binding requirements. </w:t>
                      </w:r>
                    </w:p>
                    <w:p w14:paraId="4D266E76" w14:textId="77777777" w:rsidR="00444999" w:rsidRDefault="00444999" w:rsidP="00867F16">
                      <w:pPr>
                        <w:pStyle w:val="Whiteboxtext"/>
                        <w:spacing w:after="0" w:line="240" w:lineRule="auto"/>
                        <w:rPr>
                          <w:b w:val="0"/>
                        </w:rPr>
                      </w:pPr>
                    </w:p>
                    <w:p w14:paraId="566872F1" w14:textId="77777777" w:rsidR="00444999" w:rsidRDefault="00444999" w:rsidP="00867F16">
                      <w:pPr>
                        <w:pStyle w:val="Whiteboxtext"/>
                        <w:spacing w:after="0" w:line="240" w:lineRule="auto"/>
                        <w:rPr>
                          <w:b w:val="0"/>
                        </w:rPr>
                      </w:pPr>
                      <w:r>
                        <w:rPr>
                          <w:b w:val="0"/>
                        </w:rPr>
                        <w:t>For regulatory requirements regarding UST systems, refer to the federal regulation governing UST systems (40 CFR part 280).</w:t>
                      </w:r>
                    </w:p>
                  </w:txbxContent>
                </v:textbox>
                <w10:wrap type="square"/>
              </v:shape>
            </w:pict>
          </mc:Fallback>
        </mc:AlternateContent>
      </w:r>
    </w:p>
    <w:bookmarkStart w:id="0" w:name="_Toc404260507"/>
    <w:bookmarkStart w:id="1" w:name="_Toc416871887"/>
    <w:bookmarkStart w:id="2" w:name="_Toc416444180"/>
    <w:p w14:paraId="248EFAB2" w14:textId="28C3B9BB" w:rsidR="00366E45" w:rsidRDefault="008954AD" w:rsidP="00366E45">
      <w:r>
        <w:rPr>
          <w:noProof/>
        </w:rPr>
        <w:lastRenderedPageBreak/>
        <mc:AlternateContent>
          <mc:Choice Requires="wps">
            <w:drawing>
              <wp:anchor distT="0" distB="0" distL="114300" distR="114300" simplePos="0" relativeHeight="251671568" behindDoc="1" locked="0" layoutInCell="1" allowOverlap="1" wp14:anchorId="1FA37207" wp14:editId="5690A0E3">
                <wp:simplePos x="0" y="0"/>
                <wp:positionH relativeFrom="column">
                  <wp:posOffset>-937260</wp:posOffset>
                </wp:positionH>
                <wp:positionV relativeFrom="page">
                  <wp:posOffset>457200</wp:posOffset>
                </wp:positionV>
                <wp:extent cx="4002405" cy="1216025"/>
                <wp:effectExtent l="0" t="0" r="0" b="3175"/>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2405"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AF6624" id="Rectangle 499" o:spid="_x0000_s1026" style="position:absolute;margin-left:-73.8pt;margin-top:36pt;width:315.15pt;height:95.75pt;z-index:-25164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" fillcolor="#355777 [3204]" stroked="f" strokeweight="2pt">
                <v:path arrowok="t"/>
                <w10:wrap anchory="page"/>
              </v:rect>
            </w:pict>
          </mc:Fallback>
        </mc:AlternateContent>
      </w:r>
      <w:r w:rsidR="00816D78" w:rsidRPr="006A2EDF">
        <w:rPr>
          <w:noProof/>
        </w:rPr>
        <w:drawing>
          <wp:anchor distT="0" distB="0" distL="114300" distR="114300" simplePos="0" relativeHeight="251908112" behindDoc="1" locked="0" layoutInCell="1" allowOverlap="1" wp14:anchorId="153331A8" wp14:editId="77B90915">
            <wp:simplePos x="0" y="0"/>
            <wp:positionH relativeFrom="column">
              <wp:posOffset>3039533</wp:posOffset>
            </wp:positionH>
            <wp:positionV relativeFrom="page">
              <wp:posOffset>457200</wp:posOffset>
            </wp:positionV>
            <wp:extent cx="2911029" cy="1216152"/>
            <wp:effectExtent l="0" t="0" r="3810" b="3175"/>
            <wp:wrapNone/>
            <wp:docPr id="18"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22" cstate="print">
                      <a:extLst>
                        <a:ext uri="{28A0092B-C50C-407E-A947-70E740481C1C}">
                          <a14:useLocalDpi xmlns:a14="http://schemas.microsoft.com/office/drawing/2010/main" val="0"/>
                        </a:ext>
                      </a:extLst>
                    </a:blip>
                    <a:srcRect l="968" t="1" r="-1" b="44712"/>
                    <a:stretch/>
                  </pic:blipFill>
                  <pic:spPr bwMode="auto">
                    <a:xfrm>
                      <a:off x="0" y="0"/>
                      <a:ext cx="2911029" cy="1216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 w:name="_Toc447118457"/>
    <w:p w14:paraId="1C343CEF" w14:textId="0AF5C184" w:rsidR="001F4060" w:rsidRDefault="005840D5" w:rsidP="001F4060">
      <w:pPr>
        <w:pStyle w:val="Heading1"/>
        <w:tabs>
          <w:tab w:val="center" w:pos="2160"/>
        </w:tabs>
        <w:spacing w:before="480" w:line="240" w:lineRule="auto"/>
        <w:ind w:right="5040"/>
      </w:pPr>
      <w:r>
        <mc:AlternateContent>
          <mc:Choice Requires="wps">
            <w:drawing>
              <wp:anchor distT="182880" distB="182880" distL="182880" distR="182880" simplePos="0" relativeHeight="251650056" behindDoc="0" locked="0" layoutInCell="1" allowOverlap="1" wp14:anchorId="4CA7EA8D" wp14:editId="3B5023F0">
                <wp:simplePos x="0" y="0"/>
                <wp:positionH relativeFrom="margin">
                  <wp:posOffset>3971925</wp:posOffset>
                </wp:positionH>
                <wp:positionV relativeFrom="margin">
                  <wp:posOffset>1342390</wp:posOffset>
                </wp:positionV>
                <wp:extent cx="1962150" cy="7972425"/>
                <wp:effectExtent l="0" t="0" r="0" b="952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972425"/>
                        </a:xfrm>
                        <a:prstGeom prst="rect">
                          <a:avLst/>
                        </a:prstGeom>
                        <a:solidFill>
                          <a:schemeClr val="accent1"/>
                        </a:solidFill>
                        <a:ln w="9525">
                          <a:noFill/>
                          <a:miter lim="800000"/>
                          <a:headEnd/>
                          <a:tailEnd/>
                        </a:ln>
                        <a:effectLst/>
                      </wps:spPr>
                      <wps:txbx>
                        <w:txbxContent>
                          <w:p w14:paraId="2C52E4C0" w14:textId="77777777" w:rsidR="00444999" w:rsidRPr="00861456" w:rsidRDefault="00444999" w:rsidP="00F64D7E">
                            <w:pPr>
                              <w:spacing w:after="0" w:line="240" w:lineRule="auto"/>
                              <w:rPr>
                                <w:rFonts w:asciiTheme="minorHAnsi" w:hAnsiTheme="minorHAnsi"/>
                                <w:b/>
                                <w:color w:val="FFFFFF" w:themeColor="background1"/>
                                <w:sz w:val="22"/>
                              </w:rPr>
                            </w:pPr>
                          </w:p>
                          <w:p w14:paraId="031E6728" w14:textId="64B59E6F" w:rsidR="00444999" w:rsidRDefault="00444999" w:rsidP="00F64D7E">
                            <w:pPr>
                              <w:spacing w:after="0" w:line="240" w:lineRule="auto"/>
                              <w:rPr>
                                <w:rFonts w:asciiTheme="minorHAnsi" w:hAnsiTheme="minorHAnsi"/>
                                <w:b/>
                                <w:color w:val="FFFFFF" w:themeColor="background1"/>
                                <w:sz w:val="22"/>
                              </w:rPr>
                            </w:pPr>
                          </w:p>
                          <w:p w14:paraId="40680EFF" w14:textId="18CC2910" w:rsidR="00444999" w:rsidRDefault="00444999" w:rsidP="00F64D7E">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w:t>
                            </w:r>
                            <w:r>
                              <w:rPr>
                                <w:rFonts w:asciiTheme="minorHAnsi" w:hAnsiTheme="minorHAnsi"/>
                                <w:b/>
                                <w:color w:val="FFFFFF" w:themeColor="background1"/>
                                <w:sz w:val="22"/>
                              </w:rPr>
                              <w:t xml:space="preserve">nt, contaminating both soil and groundwater.  As of 2015, more than 525,000 UST releases have been confirmed. </w:t>
                            </w:r>
                            <w:r w:rsidRPr="00861456">
                              <w:rPr>
                                <w:rFonts w:asciiTheme="minorHAnsi" w:hAnsiTheme="minorHAnsi"/>
                                <w:b/>
                                <w:color w:val="FFFFFF" w:themeColor="background1"/>
                                <w:sz w:val="22"/>
                              </w:rPr>
                              <w:t xml:space="preserve">  </w:t>
                            </w:r>
                          </w:p>
                          <w:p w14:paraId="73141F95" w14:textId="68E7DDF3" w:rsidR="00444999" w:rsidRPr="00861456" w:rsidRDefault="00444999" w:rsidP="00F64D7E">
                            <w:pPr>
                              <w:spacing w:after="0" w:line="240" w:lineRule="auto"/>
                              <w:rPr>
                                <w:rFonts w:asciiTheme="minorHAnsi" w:hAnsiTheme="minorHAnsi"/>
                                <w:b/>
                                <w:color w:val="FFFFFF" w:themeColor="background1"/>
                                <w:sz w:val="22"/>
                              </w:rPr>
                            </w:pPr>
                          </w:p>
                          <w:p w14:paraId="660C8AE4" w14:textId="77777777" w:rsidR="00444999" w:rsidRPr="00861456" w:rsidRDefault="00444999" w:rsidP="00F64D7E">
                            <w:pPr>
                              <w:spacing w:after="0" w:line="240" w:lineRule="auto"/>
                              <w:rPr>
                                <w:rFonts w:asciiTheme="minorHAnsi" w:hAnsiTheme="minorHAnsi"/>
                                <w:b/>
                                <w:color w:val="FFFFFF" w:themeColor="background1"/>
                                <w:sz w:val="22"/>
                              </w:rPr>
                            </w:pPr>
                          </w:p>
                          <w:p w14:paraId="0A393F19" w14:textId="77777777" w:rsidR="00444999" w:rsidRPr="00861456" w:rsidRDefault="00444999" w:rsidP="00F64D7E">
                            <w:pPr>
                              <w:spacing w:after="0" w:line="240" w:lineRule="auto"/>
                              <w:rPr>
                                <w:rFonts w:asciiTheme="minorHAnsi" w:hAnsiTheme="minorHAnsi"/>
                                <w:b/>
                                <w:color w:val="FFFFFF" w:themeColor="background1"/>
                                <w:sz w:val="22"/>
                              </w:rPr>
                            </w:pPr>
                          </w:p>
                          <w:p w14:paraId="513655A2" w14:textId="77777777" w:rsidR="00444999" w:rsidRDefault="00444999" w:rsidP="00F64D7E">
                            <w:pPr>
                              <w:spacing w:after="0" w:line="240" w:lineRule="auto"/>
                              <w:rPr>
                                <w:rFonts w:asciiTheme="minorHAnsi" w:hAnsiTheme="minorHAnsi"/>
                                <w:b/>
                                <w:color w:val="FFFFFF" w:themeColor="background1"/>
                                <w:sz w:val="22"/>
                              </w:rPr>
                            </w:pPr>
                          </w:p>
                          <w:p w14:paraId="2C80007E" w14:textId="17C6E746" w:rsidR="00444999" w:rsidRPr="00861456" w:rsidRDefault="00444999" w:rsidP="00F64D7E">
                            <w:pPr>
                              <w:spacing w:after="0" w:line="240" w:lineRule="auto"/>
                              <w:rPr>
                                <w:rFonts w:asciiTheme="minorHAnsi" w:hAnsiTheme="minorHAnsi"/>
                                <w:b/>
                                <w:color w:val="FFFFFF" w:themeColor="background1"/>
                                <w:sz w:val="22"/>
                              </w:rPr>
                            </w:pPr>
                            <w:r>
                              <w:rPr>
                                <w:noProof/>
                              </w:rPr>
                              <w:drawing>
                                <wp:inline distT="0" distB="0" distL="0" distR="0" wp14:anchorId="44A32EDD" wp14:editId="07AD478A">
                                  <wp:extent cx="1587500" cy="62992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7500" cy="629920"/>
                                          </a:xfrm>
                                          <a:prstGeom prst="rect">
                                            <a:avLst/>
                                          </a:prstGeom>
                                          <a:solidFill>
                                            <a:schemeClr val="bg1">
                                              <a:lumMod val="95000"/>
                                            </a:schemeClr>
                                          </a:solidFill>
                                        </pic:spPr>
                                      </pic:pic>
                                    </a:graphicData>
                                  </a:graphic>
                                </wp:inline>
                              </w:drawing>
                            </w:r>
                          </w:p>
                          <w:p w14:paraId="459FB70B" w14:textId="1EC93C67" w:rsidR="00444999" w:rsidRPr="00861456" w:rsidRDefault="00444999" w:rsidP="00F64D7E">
                            <w:pPr>
                              <w:spacing w:after="0" w:line="240" w:lineRule="auto"/>
                              <w:rPr>
                                <w:rFonts w:asciiTheme="minorHAnsi" w:hAnsiTheme="minorHAnsi"/>
                                <w:b/>
                                <w:color w:val="FFFFFF" w:themeColor="background1"/>
                                <w:sz w:val="22"/>
                              </w:rPr>
                            </w:pPr>
                          </w:p>
                          <w:p w14:paraId="1B3DEF99" w14:textId="77777777" w:rsidR="00444999" w:rsidRPr="00861456" w:rsidRDefault="00444999" w:rsidP="00F64D7E">
                            <w:pPr>
                              <w:spacing w:after="0" w:line="240" w:lineRule="auto"/>
                              <w:rPr>
                                <w:rFonts w:asciiTheme="minorHAnsi" w:hAnsiTheme="minorHAnsi"/>
                                <w:b/>
                                <w:color w:val="FFFFFF" w:themeColor="background1"/>
                                <w:sz w:val="22"/>
                              </w:rPr>
                            </w:pPr>
                          </w:p>
                          <w:p w14:paraId="321D88D0" w14:textId="77777777" w:rsidR="00444999" w:rsidRPr="00861456" w:rsidRDefault="00444999" w:rsidP="00F64D7E">
                            <w:pPr>
                              <w:spacing w:after="0" w:line="240" w:lineRule="auto"/>
                              <w:rPr>
                                <w:rFonts w:asciiTheme="minorHAnsi" w:hAnsiTheme="minorHAnsi"/>
                                <w:b/>
                                <w:color w:val="FFFFFF" w:themeColor="background1"/>
                                <w:sz w:val="22"/>
                              </w:rPr>
                            </w:pPr>
                          </w:p>
                          <w:p w14:paraId="3216714D" w14:textId="77777777" w:rsidR="00444999" w:rsidRPr="00861456" w:rsidRDefault="00444999" w:rsidP="00F64D7E">
                            <w:pPr>
                              <w:spacing w:after="0" w:line="240" w:lineRule="auto"/>
                              <w:rPr>
                                <w:rFonts w:asciiTheme="minorHAnsi" w:hAnsiTheme="minorHAnsi"/>
                                <w:b/>
                                <w:color w:val="FFFFFF" w:themeColor="background1"/>
                                <w:sz w:val="22"/>
                              </w:rPr>
                            </w:pPr>
                          </w:p>
                          <w:p w14:paraId="73D2AB82" w14:textId="0146BC79" w:rsidR="00444999" w:rsidRDefault="00444999" w:rsidP="00F64D7E">
                            <w:pPr>
                              <w:spacing w:after="0" w:line="240" w:lineRule="auto"/>
                              <w:rPr>
                                <w:rFonts w:asciiTheme="minorHAnsi" w:hAnsiTheme="minorHAnsi"/>
                                <w:b/>
                                <w:color w:val="FFFFFF" w:themeColor="background1"/>
                                <w:sz w:val="22"/>
                              </w:rPr>
                            </w:pPr>
                            <w:r w:rsidRPr="000A6613">
                              <w:rPr>
                                <w:rFonts w:asciiTheme="minorHAnsi" w:hAnsiTheme="minorHAnsi"/>
                                <w:b/>
                                <w:color w:val="FFFFFF" w:themeColor="background1"/>
                                <w:sz w:val="22"/>
                              </w:rPr>
                              <w:t>Airport hydrant systems with aboveground storage tanks (ASTs) directly connected to underground hydrant piping are not regulated under 40 CFR part 280, unless 10 percent or more of the total system capacity, including underground piping, is beneath the surface of the ground.</w:t>
                            </w:r>
                          </w:p>
                          <w:p w14:paraId="740A9016" w14:textId="77777777" w:rsidR="00444999" w:rsidRDefault="00444999" w:rsidP="00F64D7E">
                            <w:pPr>
                              <w:spacing w:after="0" w:line="240" w:lineRule="auto"/>
                              <w:rPr>
                                <w:rFonts w:asciiTheme="minorHAnsi" w:hAnsiTheme="minorHAnsi"/>
                                <w:b/>
                                <w:color w:val="FFFFFF" w:themeColor="background1"/>
                                <w:sz w:val="22"/>
                              </w:rPr>
                            </w:pPr>
                          </w:p>
                          <w:p w14:paraId="5446918E" w14:textId="378B1A7F" w:rsidR="00444999" w:rsidRDefault="00444999" w:rsidP="00F64D7E">
                            <w:pPr>
                              <w:spacing w:after="0" w:line="240" w:lineRule="auto"/>
                              <w:rPr>
                                <w:rFonts w:asciiTheme="minorHAnsi" w:hAnsiTheme="minorHAnsi"/>
                                <w:b/>
                                <w:color w:val="FFFFFF" w:themeColor="background1"/>
                                <w:sz w:val="22"/>
                              </w:rPr>
                            </w:pPr>
                            <w:r w:rsidRPr="00075E82">
                              <w:rPr>
                                <w:rFonts w:asciiTheme="minorHAnsi" w:hAnsiTheme="minorHAnsi"/>
                                <w:b/>
                                <w:color w:val="FFFFFF" w:themeColor="background1"/>
                                <w:sz w:val="22"/>
                              </w:rPr>
                              <w:t>Owners and operators of tanks that are not regulated under 40 CFR part 280 may have to follow other requirements such as those under the Spill Prevention, Control, and Countermeasure (SPCC) regulation.</w:t>
                            </w:r>
                          </w:p>
                          <w:p w14:paraId="3E52E26E" w14:textId="031F7FB2" w:rsidR="00444999" w:rsidRDefault="00444999" w:rsidP="00F64D7E">
                            <w:pPr>
                              <w:spacing w:after="0" w:line="240" w:lineRule="auto"/>
                              <w:rPr>
                                <w:rFonts w:asciiTheme="minorHAnsi" w:hAnsiTheme="minorHAnsi"/>
                                <w:b/>
                                <w:color w:val="FFFFFF" w:themeColor="background1"/>
                                <w:sz w:val="22"/>
                              </w:rPr>
                            </w:pPr>
                          </w:p>
                          <w:p w14:paraId="60DF3176" w14:textId="581F0E2C" w:rsidR="00444999" w:rsidRPr="00855C69" w:rsidRDefault="00444999" w:rsidP="005840D5">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7EA8D" id="_x0000_s1035" type="#_x0000_t202" style="position:absolute;margin-left:312.75pt;margin-top:105.7pt;width:154.5pt;height:627.75pt;z-index:2516500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" fillcolor="#355777 [3204]" stroked="f">
                <v:textbox inset="14.4pt,7.2pt,14.4pt,7.2pt">
                  <w:txbxContent>
                    <w:p w14:paraId="2C52E4C0" w14:textId="77777777" w:rsidR="00444999" w:rsidRPr="00861456" w:rsidRDefault="00444999" w:rsidP="00F64D7E">
                      <w:pPr>
                        <w:spacing w:after="0" w:line="240" w:lineRule="auto"/>
                        <w:rPr>
                          <w:rFonts w:asciiTheme="minorHAnsi" w:hAnsiTheme="minorHAnsi"/>
                          <w:b/>
                          <w:color w:val="FFFFFF" w:themeColor="background1"/>
                          <w:sz w:val="22"/>
                        </w:rPr>
                      </w:pPr>
                    </w:p>
                    <w:p w14:paraId="031E6728" w14:textId="64B59E6F" w:rsidR="00444999" w:rsidRDefault="00444999" w:rsidP="00F64D7E">
                      <w:pPr>
                        <w:spacing w:after="0" w:line="240" w:lineRule="auto"/>
                        <w:rPr>
                          <w:rFonts w:asciiTheme="minorHAnsi" w:hAnsiTheme="minorHAnsi"/>
                          <w:b/>
                          <w:color w:val="FFFFFF" w:themeColor="background1"/>
                          <w:sz w:val="22"/>
                        </w:rPr>
                      </w:pPr>
                    </w:p>
                    <w:p w14:paraId="40680EFF" w14:textId="18CC2910" w:rsidR="00444999" w:rsidRDefault="00444999" w:rsidP="00F64D7E">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w:t>
                      </w:r>
                      <w:r>
                        <w:rPr>
                          <w:rFonts w:asciiTheme="minorHAnsi" w:hAnsiTheme="minorHAnsi"/>
                          <w:b/>
                          <w:color w:val="FFFFFF" w:themeColor="background1"/>
                          <w:sz w:val="22"/>
                        </w:rPr>
                        <w:t xml:space="preserve">nt, contaminating both soil and groundwater.  As of 2015, more than 525,000 UST releases have been confirmed. </w:t>
                      </w:r>
                      <w:r w:rsidRPr="00861456">
                        <w:rPr>
                          <w:rFonts w:asciiTheme="minorHAnsi" w:hAnsiTheme="minorHAnsi"/>
                          <w:b/>
                          <w:color w:val="FFFFFF" w:themeColor="background1"/>
                          <w:sz w:val="22"/>
                        </w:rPr>
                        <w:t xml:space="preserve">  </w:t>
                      </w:r>
                    </w:p>
                    <w:p w14:paraId="73141F95" w14:textId="68E7DDF3" w:rsidR="00444999" w:rsidRPr="00861456" w:rsidRDefault="00444999" w:rsidP="00F64D7E">
                      <w:pPr>
                        <w:spacing w:after="0" w:line="240" w:lineRule="auto"/>
                        <w:rPr>
                          <w:rFonts w:asciiTheme="minorHAnsi" w:hAnsiTheme="minorHAnsi"/>
                          <w:b/>
                          <w:color w:val="FFFFFF" w:themeColor="background1"/>
                          <w:sz w:val="22"/>
                        </w:rPr>
                      </w:pPr>
                    </w:p>
                    <w:p w14:paraId="660C8AE4" w14:textId="77777777" w:rsidR="00444999" w:rsidRPr="00861456" w:rsidRDefault="00444999" w:rsidP="00F64D7E">
                      <w:pPr>
                        <w:spacing w:after="0" w:line="240" w:lineRule="auto"/>
                        <w:rPr>
                          <w:rFonts w:asciiTheme="minorHAnsi" w:hAnsiTheme="minorHAnsi"/>
                          <w:b/>
                          <w:color w:val="FFFFFF" w:themeColor="background1"/>
                          <w:sz w:val="22"/>
                        </w:rPr>
                      </w:pPr>
                    </w:p>
                    <w:p w14:paraId="0A393F19" w14:textId="77777777" w:rsidR="00444999" w:rsidRPr="00861456" w:rsidRDefault="00444999" w:rsidP="00F64D7E">
                      <w:pPr>
                        <w:spacing w:after="0" w:line="240" w:lineRule="auto"/>
                        <w:rPr>
                          <w:rFonts w:asciiTheme="minorHAnsi" w:hAnsiTheme="minorHAnsi"/>
                          <w:b/>
                          <w:color w:val="FFFFFF" w:themeColor="background1"/>
                          <w:sz w:val="22"/>
                        </w:rPr>
                      </w:pPr>
                    </w:p>
                    <w:p w14:paraId="513655A2" w14:textId="77777777" w:rsidR="00444999" w:rsidRDefault="00444999" w:rsidP="00F64D7E">
                      <w:pPr>
                        <w:spacing w:after="0" w:line="240" w:lineRule="auto"/>
                        <w:rPr>
                          <w:rFonts w:asciiTheme="minorHAnsi" w:hAnsiTheme="minorHAnsi"/>
                          <w:b/>
                          <w:color w:val="FFFFFF" w:themeColor="background1"/>
                          <w:sz w:val="22"/>
                        </w:rPr>
                      </w:pPr>
                    </w:p>
                    <w:p w14:paraId="2C80007E" w14:textId="17C6E746" w:rsidR="00444999" w:rsidRPr="00861456" w:rsidRDefault="00444999" w:rsidP="00F64D7E">
                      <w:pPr>
                        <w:spacing w:after="0" w:line="240" w:lineRule="auto"/>
                        <w:rPr>
                          <w:rFonts w:asciiTheme="minorHAnsi" w:hAnsiTheme="minorHAnsi"/>
                          <w:b/>
                          <w:color w:val="FFFFFF" w:themeColor="background1"/>
                          <w:sz w:val="22"/>
                        </w:rPr>
                      </w:pPr>
                      <w:r>
                        <w:rPr>
                          <w:noProof/>
                        </w:rPr>
                        <w:drawing>
                          <wp:inline distT="0" distB="0" distL="0" distR="0" wp14:anchorId="44A32EDD" wp14:editId="07AD478A">
                            <wp:extent cx="1587500" cy="62992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7500" cy="629920"/>
                                    </a:xfrm>
                                    <a:prstGeom prst="rect">
                                      <a:avLst/>
                                    </a:prstGeom>
                                    <a:solidFill>
                                      <a:schemeClr val="bg1">
                                        <a:lumMod val="95000"/>
                                      </a:schemeClr>
                                    </a:solidFill>
                                  </pic:spPr>
                                </pic:pic>
                              </a:graphicData>
                            </a:graphic>
                          </wp:inline>
                        </w:drawing>
                      </w:r>
                    </w:p>
                    <w:p w14:paraId="459FB70B" w14:textId="1EC93C67" w:rsidR="00444999" w:rsidRPr="00861456" w:rsidRDefault="00444999" w:rsidP="00F64D7E">
                      <w:pPr>
                        <w:spacing w:after="0" w:line="240" w:lineRule="auto"/>
                        <w:rPr>
                          <w:rFonts w:asciiTheme="minorHAnsi" w:hAnsiTheme="minorHAnsi"/>
                          <w:b/>
                          <w:color w:val="FFFFFF" w:themeColor="background1"/>
                          <w:sz w:val="22"/>
                        </w:rPr>
                      </w:pPr>
                    </w:p>
                    <w:p w14:paraId="1B3DEF99" w14:textId="77777777" w:rsidR="00444999" w:rsidRPr="00861456" w:rsidRDefault="00444999" w:rsidP="00F64D7E">
                      <w:pPr>
                        <w:spacing w:after="0" w:line="240" w:lineRule="auto"/>
                        <w:rPr>
                          <w:rFonts w:asciiTheme="minorHAnsi" w:hAnsiTheme="minorHAnsi"/>
                          <w:b/>
                          <w:color w:val="FFFFFF" w:themeColor="background1"/>
                          <w:sz w:val="22"/>
                        </w:rPr>
                      </w:pPr>
                    </w:p>
                    <w:p w14:paraId="321D88D0" w14:textId="77777777" w:rsidR="00444999" w:rsidRPr="00861456" w:rsidRDefault="00444999" w:rsidP="00F64D7E">
                      <w:pPr>
                        <w:spacing w:after="0" w:line="240" w:lineRule="auto"/>
                        <w:rPr>
                          <w:rFonts w:asciiTheme="minorHAnsi" w:hAnsiTheme="minorHAnsi"/>
                          <w:b/>
                          <w:color w:val="FFFFFF" w:themeColor="background1"/>
                          <w:sz w:val="22"/>
                        </w:rPr>
                      </w:pPr>
                    </w:p>
                    <w:p w14:paraId="3216714D" w14:textId="77777777" w:rsidR="00444999" w:rsidRPr="00861456" w:rsidRDefault="00444999" w:rsidP="00F64D7E">
                      <w:pPr>
                        <w:spacing w:after="0" w:line="240" w:lineRule="auto"/>
                        <w:rPr>
                          <w:rFonts w:asciiTheme="minorHAnsi" w:hAnsiTheme="minorHAnsi"/>
                          <w:b/>
                          <w:color w:val="FFFFFF" w:themeColor="background1"/>
                          <w:sz w:val="22"/>
                        </w:rPr>
                      </w:pPr>
                    </w:p>
                    <w:p w14:paraId="73D2AB82" w14:textId="0146BC79" w:rsidR="00444999" w:rsidRDefault="00444999" w:rsidP="00F64D7E">
                      <w:pPr>
                        <w:spacing w:after="0" w:line="240" w:lineRule="auto"/>
                        <w:rPr>
                          <w:rFonts w:asciiTheme="minorHAnsi" w:hAnsiTheme="minorHAnsi"/>
                          <w:b/>
                          <w:color w:val="FFFFFF" w:themeColor="background1"/>
                          <w:sz w:val="22"/>
                        </w:rPr>
                      </w:pPr>
                      <w:r w:rsidRPr="000A6613">
                        <w:rPr>
                          <w:rFonts w:asciiTheme="minorHAnsi" w:hAnsiTheme="minorHAnsi"/>
                          <w:b/>
                          <w:color w:val="FFFFFF" w:themeColor="background1"/>
                          <w:sz w:val="22"/>
                        </w:rPr>
                        <w:t>Airport hydrant systems with aboveground storage tanks (ASTs) directly connected to underground hydrant piping are not regulated under 40 CFR part 280, unless 10 percent or more of the total system capacity, including underground piping, is beneath the surface of the ground.</w:t>
                      </w:r>
                    </w:p>
                    <w:p w14:paraId="740A9016" w14:textId="77777777" w:rsidR="00444999" w:rsidRDefault="00444999" w:rsidP="00F64D7E">
                      <w:pPr>
                        <w:spacing w:after="0" w:line="240" w:lineRule="auto"/>
                        <w:rPr>
                          <w:rFonts w:asciiTheme="minorHAnsi" w:hAnsiTheme="minorHAnsi"/>
                          <w:b/>
                          <w:color w:val="FFFFFF" w:themeColor="background1"/>
                          <w:sz w:val="22"/>
                        </w:rPr>
                      </w:pPr>
                    </w:p>
                    <w:p w14:paraId="5446918E" w14:textId="378B1A7F" w:rsidR="00444999" w:rsidRDefault="00444999" w:rsidP="00F64D7E">
                      <w:pPr>
                        <w:spacing w:after="0" w:line="240" w:lineRule="auto"/>
                        <w:rPr>
                          <w:rFonts w:asciiTheme="minorHAnsi" w:hAnsiTheme="minorHAnsi"/>
                          <w:b/>
                          <w:color w:val="FFFFFF" w:themeColor="background1"/>
                          <w:sz w:val="22"/>
                        </w:rPr>
                      </w:pPr>
                      <w:r w:rsidRPr="00075E82">
                        <w:rPr>
                          <w:rFonts w:asciiTheme="minorHAnsi" w:hAnsiTheme="minorHAnsi"/>
                          <w:b/>
                          <w:color w:val="FFFFFF" w:themeColor="background1"/>
                          <w:sz w:val="22"/>
                        </w:rPr>
                        <w:t>Owners and operators of tanks that are not regulated under 40 CFR part 280 may have to follow other requirements such as those under the Spill Prevention, Control, and Countermeasure (SPCC) regulation.</w:t>
                      </w:r>
                    </w:p>
                    <w:p w14:paraId="3E52E26E" w14:textId="031F7FB2" w:rsidR="00444999" w:rsidRDefault="00444999" w:rsidP="00F64D7E">
                      <w:pPr>
                        <w:spacing w:after="0" w:line="240" w:lineRule="auto"/>
                        <w:rPr>
                          <w:rFonts w:asciiTheme="minorHAnsi" w:hAnsiTheme="minorHAnsi"/>
                          <w:b/>
                          <w:color w:val="FFFFFF" w:themeColor="background1"/>
                          <w:sz w:val="22"/>
                        </w:rPr>
                      </w:pPr>
                    </w:p>
                    <w:p w14:paraId="60DF3176" w14:textId="581F0E2C" w:rsidR="00444999" w:rsidRPr="00855C69" w:rsidRDefault="00444999" w:rsidP="005840D5">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1F4060" w:rsidRPr="003D2572">
        <w:t>W</w:t>
      </w:r>
      <w:bookmarkEnd w:id="0"/>
      <w:r w:rsidR="001F4060">
        <w:t xml:space="preserve">hat Is This </w:t>
      </w:r>
      <w:r w:rsidR="00867F16">
        <w:t>Booklet</w:t>
      </w:r>
      <w:r w:rsidR="001F4060">
        <w:t xml:space="preserve"> About?</w:t>
      </w:r>
      <w:bookmarkEnd w:id="1"/>
      <w:bookmarkEnd w:id="3"/>
    </w:p>
    <w:p w14:paraId="1B124E21" w14:textId="77777777" w:rsidR="001F4060" w:rsidRDefault="001F4060" w:rsidP="001F4060">
      <w:pPr>
        <w:spacing w:after="0" w:line="240" w:lineRule="auto"/>
        <w:sectPr w:rsidR="001F4060" w:rsidSect="007C43D7">
          <w:type w:val="continuous"/>
          <w:pgSz w:w="12240" w:h="15840"/>
          <w:pgMar w:top="720" w:right="1440" w:bottom="1080" w:left="1440" w:header="288" w:footer="720" w:gutter="0"/>
          <w:pgNumType w:start="0"/>
          <w:cols w:space="720"/>
          <w:docGrid w:linePitch="360"/>
        </w:sectPr>
      </w:pPr>
    </w:p>
    <w:bookmarkStart w:id="4" w:name="_Toc421571573"/>
    <w:bookmarkStart w:id="5" w:name="_Toc422235922"/>
    <w:bookmarkStart w:id="6" w:name="_Toc431243465"/>
    <w:bookmarkStart w:id="7" w:name="_Toc447118458"/>
    <w:p w14:paraId="00C6821E" w14:textId="7824FB9F" w:rsidR="00867F16" w:rsidRPr="00922161" w:rsidRDefault="00816AB1" w:rsidP="00922161">
      <w:pPr>
        <w:pStyle w:val="Heading2"/>
        <w:rPr>
          <w:b w:val="0"/>
        </w:rPr>
      </w:pPr>
      <w:r w:rsidRPr="00922161">
        <w:rPr>
          <w:b w:val="0"/>
          <w:noProof/>
        </w:rPr>
        <mc:AlternateContent>
          <mc:Choice Requires="wps">
            <w:drawing>
              <wp:anchor distT="4294967295" distB="4294967295" distL="114300" distR="114300" simplePos="0" relativeHeight="252156944" behindDoc="0" locked="0" layoutInCell="1" allowOverlap="1" wp14:anchorId="7D630429" wp14:editId="7B9AF2E2">
                <wp:simplePos x="0" y="0"/>
                <wp:positionH relativeFrom="column">
                  <wp:posOffset>4043045</wp:posOffset>
                </wp:positionH>
                <wp:positionV relativeFrom="paragraph">
                  <wp:posOffset>285750</wp:posOffset>
                </wp:positionV>
                <wp:extent cx="1828800" cy="0"/>
                <wp:effectExtent l="0" t="19050" r="1905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B0E3B0" id="Straight Connector 205" o:spid="_x0000_s1026" style="position:absolute;z-index:25215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22.5pt" to="462.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" strokecolor="white [3212]" strokeweight="2.25pt">
                <o:lock v:ext="edit" shapetype="f"/>
              </v:line>
            </w:pict>
          </mc:Fallback>
        </mc:AlternateContent>
      </w:r>
      <w:bookmarkEnd w:id="4"/>
      <w:bookmarkEnd w:id="5"/>
      <w:bookmarkEnd w:id="6"/>
      <w:r w:rsidR="00867F16" w:rsidRPr="00922161">
        <w:rPr>
          <w:b w:val="0"/>
        </w:rPr>
        <w:t>This booklet discusses requirements for field-constructed tanks and airport hydrant systems.</w:t>
      </w:r>
      <w:bookmarkEnd w:id="7"/>
      <w:r w:rsidR="004F6A52">
        <w:rPr>
          <w:b w:val="0"/>
        </w:rPr>
        <w:t xml:space="preserve">  </w:t>
      </w:r>
    </w:p>
    <w:p w14:paraId="5A7A63E8" w14:textId="77777777" w:rsidR="00867F16" w:rsidRDefault="00867F16" w:rsidP="008659E8">
      <w:pPr>
        <w:spacing w:after="0" w:line="240" w:lineRule="auto"/>
      </w:pPr>
    </w:p>
    <w:p w14:paraId="1816DF3A" w14:textId="01AB9140" w:rsidR="003C537E" w:rsidRDefault="00922161" w:rsidP="008659E8">
      <w:pPr>
        <w:spacing w:after="0" w:line="240" w:lineRule="auto"/>
      </w:pPr>
      <w:r w:rsidRPr="00A416A5">
        <w:rPr>
          <w:noProof/>
        </w:rPr>
        <mc:AlternateContent>
          <mc:Choice Requires="wps">
            <w:drawing>
              <wp:anchor distT="4294967295" distB="4294967295" distL="114300" distR="114300" simplePos="0" relativeHeight="252154896" behindDoc="0" locked="0" layoutInCell="1" allowOverlap="1" wp14:anchorId="1DF832EF" wp14:editId="6C555158">
                <wp:simplePos x="0" y="0"/>
                <wp:positionH relativeFrom="column">
                  <wp:posOffset>4043045</wp:posOffset>
                </wp:positionH>
                <wp:positionV relativeFrom="paragraph">
                  <wp:posOffset>1242060</wp:posOffset>
                </wp:positionV>
                <wp:extent cx="1828800" cy="0"/>
                <wp:effectExtent l="0" t="19050" r="1905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844F8E" id="Straight Connector 198" o:spid="_x0000_s1026" style="position:absolute;z-index:25215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97.8pt" to="462.3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" strokecolor="white [3212]" strokeweight="2.25pt">
                <o:lock v:ext="edit" shapetype="f"/>
              </v:line>
            </w:pict>
          </mc:Fallback>
        </mc:AlternateContent>
      </w:r>
      <w:r w:rsidR="001F4060">
        <w:t>As of 2015, the U.S. Environmental Protection Agency (EPA) regulates over one-half million underground storage tank systems (USTs) that contain petroleum or hazardous substances.  EPA’s Office of Underground Storage Tanks</w:t>
      </w:r>
      <w:r w:rsidR="001F4060" w:rsidRPr="00492B3B">
        <w:t xml:space="preserve"> was formed in response to the discovery in the early 1980s that thousands of USTs had leaked and contaminated groundwater supplies</w:t>
      </w:r>
      <w:r w:rsidR="001F4060">
        <w:t xml:space="preserve"> in the United States. </w:t>
      </w:r>
      <w:r w:rsidR="001F4060" w:rsidRPr="00492B3B">
        <w:t xml:space="preserve"> </w:t>
      </w:r>
      <w:r w:rsidR="002C52E2">
        <w:t xml:space="preserve">While the number of annual releases since that time has gone down significantly, releases of petroleum from USTs into the environment are still a significant concern today.  Underground storage tanks form a crucial part of our country’s fueling infrastructure.  It is important for USTs to be constructed, maintained, and operated in a manner such that petroleum and other regulated substances are stored safely.  EPA developed the UST regulation to help owners and operators meet these goals.  </w:t>
      </w:r>
    </w:p>
    <w:p w14:paraId="6437740F" w14:textId="08989845" w:rsidR="002C52E2" w:rsidRDefault="002C52E2" w:rsidP="008659E8">
      <w:pPr>
        <w:spacing w:after="0" w:line="240" w:lineRule="auto"/>
      </w:pPr>
    </w:p>
    <w:p w14:paraId="561C9CFB" w14:textId="6116350E" w:rsidR="002C52E2" w:rsidRDefault="00922161" w:rsidP="008659E8">
      <w:pPr>
        <w:spacing w:after="0" w:line="240" w:lineRule="auto"/>
      </w:pPr>
      <w:r w:rsidRPr="00A416A5">
        <w:rPr>
          <w:noProof/>
        </w:rPr>
        <mc:AlternateContent>
          <mc:Choice Requires="wps">
            <w:drawing>
              <wp:anchor distT="4294967295" distB="4294967295" distL="114300" distR="114300" simplePos="0" relativeHeight="252152848" behindDoc="0" locked="0" layoutInCell="1" allowOverlap="1" wp14:anchorId="63273DF6" wp14:editId="4C3522FA">
                <wp:simplePos x="0" y="0"/>
                <wp:positionH relativeFrom="column">
                  <wp:posOffset>4043045</wp:posOffset>
                </wp:positionH>
                <wp:positionV relativeFrom="paragraph">
                  <wp:posOffset>80645</wp:posOffset>
                </wp:positionV>
                <wp:extent cx="1828800" cy="0"/>
                <wp:effectExtent l="0" t="19050" r="19050"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BB8952" id="Straight Connector 196" o:spid="_x0000_s1026" style="position:absolute;z-index:25215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6.35pt" to="462.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" strokecolor="white [3212]" strokeweight="2.25pt">
                <o:lock v:ext="edit" shapetype="f"/>
              </v:line>
            </w:pict>
          </mc:Fallback>
        </mc:AlternateContent>
      </w:r>
      <w:r w:rsidR="00855C69">
        <w:t>A properly installed and managed</w:t>
      </w:r>
      <w:r w:rsidR="002C52E2">
        <w:t xml:space="preserve"> UST system should not threaten our health or environment.  Congress passed federal laws, which required EPA to develop the UST regulation described in this book.  The federal UST regulation</w:t>
      </w:r>
      <w:r w:rsidR="00346B23">
        <w:t xml:space="preserve"> in 40 Code of Federal Regulations (CFR) part 280 requires owners and operators of USTs to:</w:t>
      </w:r>
    </w:p>
    <w:p w14:paraId="33F1EFF4" w14:textId="40B45AFE" w:rsidR="001F4060" w:rsidRDefault="001F4060" w:rsidP="008659E8">
      <w:pPr>
        <w:spacing w:after="0" w:line="240" w:lineRule="auto"/>
      </w:pPr>
    </w:p>
    <w:p w14:paraId="638F34B6" w14:textId="1C118124" w:rsidR="001F4060" w:rsidRDefault="001F4060" w:rsidP="00446E07">
      <w:pPr>
        <w:pStyle w:val="ListParagraph"/>
        <w:numPr>
          <w:ilvl w:val="0"/>
          <w:numId w:val="10"/>
        </w:numPr>
        <w:spacing w:after="0" w:line="240" w:lineRule="auto"/>
      </w:pPr>
      <w:r>
        <w:t>Prevent releases from USTs;</w:t>
      </w:r>
      <w:r w:rsidR="00816AB1" w:rsidRPr="00816AB1">
        <w:rPr>
          <w:noProof/>
        </w:rPr>
        <w:t xml:space="preserve"> </w:t>
      </w:r>
    </w:p>
    <w:p w14:paraId="07E6187E" w14:textId="772CBC56" w:rsidR="001F4060" w:rsidRDefault="001F4060" w:rsidP="00446E07">
      <w:pPr>
        <w:pStyle w:val="ListParagraph"/>
        <w:numPr>
          <w:ilvl w:val="0"/>
          <w:numId w:val="10"/>
        </w:numPr>
        <w:spacing w:after="0" w:line="240" w:lineRule="auto"/>
      </w:pPr>
      <w:r>
        <w:t xml:space="preserve">Detect releases from USTs; </w:t>
      </w:r>
      <w:r w:rsidR="00346B23">
        <w:t>and</w:t>
      </w:r>
    </w:p>
    <w:p w14:paraId="1E81DF48" w14:textId="3D06D643" w:rsidR="001F4060" w:rsidRDefault="001F4060" w:rsidP="00446E07">
      <w:pPr>
        <w:pStyle w:val="ListParagraph"/>
        <w:numPr>
          <w:ilvl w:val="0"/>
          <w:numId w:val="10"/>
        </w:numPr>
        <w:spacing w:after="0" w:line="240" w:lineRule="auto"/>
      </w:pPr>
      <w:r>
        <w:t>Correct the problems created by releases from USTs</w:t>
      </w:r>
      <w:r w:rsidR="00346B23">
        <w:t>.</w:t>
      </w:r>
    </w:p>
    <w:p w14:paraId="6D066EF2" w14:textId="2681D623" w:rsidR="00346B23" w:rsidRDefault="00346B23" w:rsidP="0057132A">
      <w:pPr>
        <w:spacing w:after="0" w:line="240" w:lineRule="auto"/>
        <w:rPr>
          <w:rFonts w:cs="Times New Roman"/>
          <w:color w:val="000000"/>
        </w:rPr>
      </w:pPr>
    </w:p>
    <w:p w14:paraId="3DC395D3" w14:textId="0D9C564B" w:rsidR="004F6A52" w:rsidRDefault="00346B23" w:rsidP="004F6A52">
      <w:pPr>
        <w:spacing w:after="0" w:line="240" w:lineRule="auto"/>
        <w:rPr>
          <w:rFonts w:cs="Times New Roman"/>
          <w:color w:val="000000"/>
        </w:rPr>
      </w:pPr>
      <w:r>
        <w:rPr>
          <w:rFonts w:cs="Times New Roman"/>
          <w:color w:val="000000"/>
        </w:rPr>
        <w:t>In a</w:t>
      </w:r>
      <w:r w:rsidR="00855C69">
        <w:rPr>
          <w:rFonts w:cs="Times New Roman"/>
          <w:color w:val="000000"/>
        </w:rPr>
        <w:t>ddition, the regulation requires</w:t>
      </w:r>
      <w:r>
        <w:rPr>
          <w:rFonts w:cs="Times New Roman"/>
          <w:color w:val="000000"/>
        </w:rPr>
        <w:t xml:space="preserve"> UST owners and operators maintain documentation showing they have the ability to pay for cleaning up a release if their USTs leak.  </w:t>
      </w:r>
      <w:bookmarkEnd w:id="2"/>
    </w:p>
    <w:p w14:paraId="2018E5EF" w14:textId="77777777" w:rsidR="004F6A52" w:rsidRDefault="004F6A52" w:rsidP="004F6A52">
      <w:pPr>
        <w:spacing w:after="0" w:line="240" w:lineRule="auto"/>
        <w:rPr>
          <w:rFonts w:cs="Times New Roman"/>
          <w:color w:val="000000"/>
        </w:rPr>
      </w:pPr>
    </w:p>
    <w:p w14:paraId="7B2F2742" w14:textId="25A8E55B" w:rsidR="005F45A5" w:rsidRPr="004F6A52" w:rsidRDefault="004F6A52" w:rsidP="004F6A52">
      <w:pPr>
        <w:spacing w:after="0" w:line="240" w:lineRule="auto"/>
        <w:rPr>
          <w:rFonts w:cs="Times New Roman"/>
          <w:color w:val="000000"/>
        </w:rPr>
      </w:pPr>
      <w:r w:rsidRPr="00A416A5">
        <w:rPr>
          <w:noProof/>
        </w:rPr>
        <mc:AlternateContent>
          <mc:Choice Requires="wps">
            <w:drawing>
              <wp:anchor distT="4294967295" distB="4294967295" distL="114300" distR="114300" simplePos="0" relativeHeight="252150800" behindDoc="0" locked="0" layoutInCell="1" allowOverlap="1" wp14:anchorId="49921886" wp14:editId="63E27724">
                <wp:simplePos x="0" y="0"/>
                <wp:positionH relativeFrom="column">
                  <wp:posOffset>4043045</wp:posOffset>
                </wp:positionH>
                <wp:positionV relativeFrom="paragraph">
                  <wp:posOffset>1400546</wp:posOffset>
                </wp:positionV>
                <wp:extent cx="1828800" cy="0"/>
                <wp:effectExtent l="0" t="19050" r="1905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7602BB" id="Straight Connector 195" o:spid="_x0000_s1026" style="position:absolute;z-index:25215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110.3pt" to="462.3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" strokecolor="white [3212]" strokeweight="2.25pt">
                <o:lock v:ext="edit" shapetype="f"/>
              </v:line>
            </w:pict>
          </mc:Fallback>
        </mc:AlternateContent>
      </w:r>
      <w:r w:rsidR="00B96A71">
        <w:rPr>
          <w:rFonts w:cs="Times New Roman"/>
          <w:color w:val="000000"/>
        </w:rPr>
        <w:t>The 1988 UST regulation</w:t>
      </w:r>
      <w:r w:rsidR="00B96A71" w:rsidRPr="00DD3D15">
        <w:rPr>
          <w:rFonts w:cs="Times New Roman"/>
          <w:color w:val="000000"/>
        </w:rPr>
        <w:t xml:space="preserve"> deferred </w:t>
      </w:r>
      <w:r w:rsidR="0025004C">
        <w:rPr>
          <w:rFonts w:cs="Times New Roman"/>
          <w:color w:val="000000"/>
        </w:rPr>
        <w:t xml:space="preserve">UST systems with </w:t>
      </w:r>
      <w:r w:rsidR="0005795A" w:rsidRPr="0005795A">
        <w:rPr>
          <w:rFonts w:cs="Times New Roman"/>
        </w:rPr>
        <w:t xml:space="preserve">field-constructed tanks </w:t>
      </w:r>
      <w:r w:rsidR="0005795A">
        <w:rPr>
          <w:rFonts w:cs="Times New Roman"/>
        </w:rPr>
        <w:t>(</w:t>
      </w:r>
      <w:r w:rsidR="003E3EB0">
        <w:rPr>
          <w:rFonts w:cs="Times New Roman"/>
        </w:rPr>
        <w:t xml:space="preserve">sometimes referred to as field-constructed tanks or </w:t>
      </w:r>
      <w:r w:rsidR="0005795A">
        <w:rPr>
          <w:rFonts w:cs="Times New Roman"/>
        </w:rPr>
        <w:t xml:space="preserve">FCTs) and </w:t>
      </w:r>
      <w:r w:rsidR="0005795A" w:rsidRPr="0005795A">
        <w:rPr>
          <w:rFonts w:cs="Times New Roman"/>
        </w:rPr>
        <w:t xml:space="preserve">airport hydrant </w:t>
      </w:r>
      <w:r w:rsidR="003E3EB0">
        <w:rPr>
          <w:rFonts w:cs="Times New Roman"/>
        </w:rPr>
        <w:t xml:space="preserve">fuel distribution </w:t>
      </w:r>
      <w:r w:rsidR="0005795A" w:rsidRPr="0005795A">
        <w:rPr>
          <w:rFonts w:cs="Times New Roman"/>
        </w:rPr>
        <w:t>systems</w:t>
      </w:r>
      <w:r w:rsidR="00B96A71" w:rsidRPr="00DD3D15">
        <w:rPr>
          <w:rFonts w:cs="Times New Roman"/>
          <w:color w:val="000000"/>
        </w:rPr>
        <w:t xml:space="preserve"> </w:t>
      </w:r>
      <w:r w:rsidR="0035253F">
        <w:rPr>
          <w:rFonts w:cs="Times New Roman"/>
          <w:color w:val="000000"/>
        </w:rPr>
        <w:t>(</w:t>
      </w:r>
      <w:r w:rsidR="003E3EB0">
        <w:rPr>
          <w:rFonts w:cs="Times New Roman"/>
          <w:color w:val="000000"/>
        </w:rPr>
        <w:t>sometimes referred to as airport hydrant system</w:t>
      </w:r>
      <w:r>
        <w:rPr>
          <w:rFonts w:cs="Times New Roman"/>
          <w:color w:val="000000"/>
        </w:rPr>
        <w:t>s</w:t>
      </w:r>
      <w:r w:rsidR="003E3EB0">
        <w:rPr>
          <w:rFonts w:cs="Times New Roman"/>
          <w:color w:val="000000"/>
        </w:rPr>
        <w:t xml:space="preserve"> or </w:t>
      </w:r>
      <w:r w:rsidR="0035253F">
        <w:rPr>
          <w:rFonts w:cs="Times New Roman"/>
          <w:color w:val="000000"/>
        </w:rPr>
        <w:t xml:space="preserve">AHSs) </w:t>
      </w:r>
      <w:r w:rsidR="00054EE3">
        <w:rPr>
          <w:rFonts w:cs="Times New Roman"/>
          <w:color w:val="000000"/>
        </w:rPr>
        <w:t xml:space="preserve">from most of the regulation </w:t>
      </w:r>
      <w:r w:rsidR="00B96A71" w:rsidRPr="00DD3D15">
        <w:rPr>
          <w:rFonts w:cs="Times New Roman"/>
          <w:color w:val="000000"/>
        </w:rPr>
        <w:t xml:space="preserve">because </w:t>
      </w:r>
      <w:r w:rsidR="006F682B">
        <w:rPr>
          <w:rFonts w:cs="Times New Roman"/>
          <w:color w:val="000000"/>
        </w:rPr>
        <w:t>these systems operated and were designed differently than conventional USTs</w:t>
      </w:r>
      <w:r w:rsidR="00867F16">
        <w:rPr>
          <w:rFonts w:cs="Times New Roman"/>
          <w:color w:val="000000"/>
        </w:rPr>
        <w:t>.</w:t>
      </w:r>
      <w:r w:rsidR="006F682B">
        <w:rPr>
          <w:rFonts w:cs="Times New Roman"/>
          <w:color w:val="000000"/>
        </w:rPr>
        <w:t xml:space="preserve"> </w:t>
      </w:r>
      <w:r>
        <w:rPr>
          <w:rFonts w:cs="Times New Roman"/>
          <w:color w:val="000000"/>
        </w:rPr>
        <w:t xml:space="preserve"> </w:t>
      </w:r>
      <w:r w:rsidR="00867F16">
        <w:rPr>
          <w:rFonts w:cs="Times New Roman"/>
          <w:color w:val="000000"/>
        </w:rPr>
        <w:lastRenderedPageBreak/>
        <w:t>S</w:t>
      </w:r>
      <w:r w:rsidR="00B96A71" w:rsidRPr="00DD3D15">
        <w:rPr>
          <w:rFonts w:cs="Times New Roman"/>
          <w:color w:val="000000"/>
        </w:rPr>
        <w:t>ufficient information and technology</w:t>
      </w:r>
      <w:r w:rsidR="009C0D52">
        <w:rPr>
          <w:rFonts w:cs="Times New Roman"/>
          <w:color w:val="000000"/>
        </w:rPr>
        <w:t>, in particular, release detection for piping,</w:t>
      </w:r>
      <w:r w:rsidR="00B96A71" w:rsidRPr="00DD3D15">
        <w:rPr>
          <w:rFonts w:cs="Times New Roman"/>
          <w:color w:val="000000"/>
        </w:rPr>
        <w:t xml:space="preserve"> w</w:t>
      </w:r>
      <w:r w:rsidR="0005795A">
        <w:rPr>
          <w:rFonts w:cs="Times New Roman"/>
          <w:color w:val="000000"/>
        </w:rPr>
        <w:t>ere</w:t>
      </w:r>
      <w:r w:rsidR="00B96A71" w:rsidRPr="00DD3D15">
        <w:rPr>
          <w:rFonts w:cs="Times New Roman"/>
          <w:color w:val="000000"/>
        </w:rPr>
        <w:t xml:space="preserve"> not readily available for these unique systems.  </w:t>
      </w:r>
      <w:r w:rsidR="00867F16">
        <w:rPr>
          <w:rFonts w:cs="Times New Roman"/>
          <w:color w:val="000000"/>
        </w:rPr>
        <w:t>The</w:t>
      </w:r>
      <w:r w:rsidR="00493E2D">
        <w:rPr>
          <w:rFonts w:cs="Times New Roman"/>
          <w:color w:val="000000"/>
        </w:rPr>
        <w:t xml:space="preserve"> </w:t>
      </w:r>
      <w:r w:rsidR="003C7A07">
        <w:rPr>
          <w:rFonts w:cs="Times New Roman"/>
          <w:color w:val="000000"/>
        </w:rPr>
        <w:t xml:space="preserve">deferral </w:t>
      </w:r>
      <w:r w:rsidR="00493E2D">
        <w:rPr>
          <w:rFonts w:cs="Times New Roman"/>
          <w:color w:val="000000"/>
        </w:rPr>
        <w:t xml:space="preserve">meant that </w:t>
      </w:r>
      <w:r w:rsidR="00867F16">
        <w:rPr>
          <w:rFonts w:cs="Times New Roman"/>
          <w:color w:val="000000"/>
        </w:rPr>
        <w:t>FCTs and AHSs</w:t>
      </w:r>
      <w:r w:rsidR="00493E2D">
        <w:rPr>
          <w:rFonts w:cs="Times New Roman"/>
          <w:color w:val="000000"/>
        </w:rPr>
        <w:t xml:space="preserve"> were not required to meet many of the UST requirements. </w:t>
      </w:r>
      <w:r>
        <w:rPr>
          <w:rFonts w:cs="Times New Roman"/>
          <w:color w:val="000000"/>
        </w:rPr>
        <w:t xml:space="preserve"> </w:t>
      </w:r>
      <w:r w:rsidR="003A56A2">
        <w:rPr>
          <w:rFonts w:cs="Times New Roman"/>
          <w:color w:val="000000"/>
        </w:rPr>
        <w:t>Now, EPA has a better understanding of</w:t>
      </w:r>
      <w:r w:rsidR="009C0D52">
        <w:rPr>
          <w:rFonts w:cs="Times New Roman"/>
          <w:color w:val="000000"/>
        </w:rPr>
        <w:t xml:space="preserve"> the operation and design of these systems</w:t>
      </w:r>
      <w:r w:rsidR="00867F16">
        <w:rPr>
          <w:rFonts w:cs="Times New Roman"/>
          <w:color w:val="000000"/>
        </w:rPr>
        <w:t>.  As a result,</w:t>
      </w:r>
      <w:r w:rsidR="005E4CF0">
        <w:rPr>
          <w:rFonts w:cs="Times New Roman"/>
        </w:rPr>
        <w:t xml:space="preserve"> EPA removed the </w:t>
      </w:r>
      <w:r w:rsidR="005E4CF0" w:rsidRPr="005E4CF0">
        <w:rPr>
          <w:rFonts w:cs="Times New Roman"/>
        </w:rPr>
        <w:t xml:space="preserve">deferral and </w:t>
      </w:r>
      <w:r w:rsidR="005E4CF0">
        <w:rPr>
          <w:rFonts w:cs="Times New Roman"/>
        </w:rPr>
        <w:t>has added</w:t>
      </w:r>
      <w:r w:rsidR="005E4CF0" w:rsidRPr="005E4CF0">
        <w:rPr>
          <w:rFonts w:cs="Times New Roman"/>
        </w:rPr>
        <w:t xml:space="preserve"> requirements </w:t>
      </w:r>
      <w:r w:rsidR="005E4CF0">
        <w:rPr>
          <w:rFonts w:cs="Times New Roman"/>
        </w:rPr>
        <w:t>for FC</w:t>
      </w:r>
      <w:r w:rsidR="005E4CF0" w:rsidRPr="005E4CF0">
        <w:rPr>
          <w:rFonts w:cs="Times New Roman"/>
        </w:rPr>
        <w:t>T</w:t>
      </w:r>
      <w:r w:rsidR="005E4CF0">
        <w:rPr>
          <w:rFonts w:cs="Times New Roman"/>
        </w:rPr>
        <w:t>s</w:t>
      </w:r>
      <w:r w:rsidR="005E4CF0" w:rsidRPr="005E4CF0">
        <w:rPr>
          <w:rFonts w:cs="Times New Roman"/>
        </w:rPr>
        <w:t xml:space="preserve"> and AHS</w:t>
      </w:r>
      <w:r w:rsidR="005E4CF0">
        <w:rPr>
          <w:rFonts w:cs="Times New Roman"/>
        </w:rPr>
        <w:t>s</w:t>
      </w:r>
      <w:r w:rsidR="005E4CF0" w:rsidRPr="005E4CF0">
        <w:rPr>
          <w:rFonts w:cs="Times New Roman"/>
        </w:rPr>
        <w:t xml:space="preserve"> under</w:t>
      </w:r>
      <w:r w:rsidR="005E4CF0">
        <w:rPr>
          <w:rFonts w:cs="Times New Roman"/>
        </w:rPr>
        <w:t xml:space="preserve"> </w:t>
      </w:r>
      <w:r w:rsidR="005E4CF0" w:rsidRPr="005E4CF0">
        <w:rPr>
          <w:rFonts w:cs="Times New Roman"/>
        </w:rPr>
        <w:t>subpart K</w:t>
      </w:r>
      <w:r w:rsidR="003C537E">
        <w:rPr>
          <w:rFonts w:cs="Times New Roman"/>
        </w:rPr>
        <w:t xml:space="preserve"> of 40 CFR part 280</w:t>
      </w:r>
      <w:r w:rsidR="005E4CF0" w:rsidRPr="005E4CF0">
        <w:rPr>
          <w:rFonts w:cs="Times New Roman"/>
        </w:rPr>
        <w:t xml:space="preserve">.  </w:t>
      </w:r>
      <w:r w:rsidR="005E4CF0" w:rsidRPr="00DD3D15">
        <w:rPr>
          <w:rFonts w:cs="Times New Roman"/>
          <w:color w:val="000000"/>
        </w:rPr>
        <w:t xml:space="preserve">These changes will </w:t>
      </w:r>
      <w:r w:rsidR="005E4CF0">
        <w:rPr>
          <w:rFonts w:cs="Times New Roman"/>
          <w:color w:val="000000"/>
        </w:rPr>
        <w:t>help prevent and quickly detect releases from these systems.</w:t>
      </w:r>
      <w:r>
        <w:rPr>
          <w:rFonts w:cs="Times New Roman"/>
          <w:color w:val="000000"/>
        </w:rPr>
        <w:t xml:space="preserve"> </w:t>
      </w:r>
      <w:r w:rsidR="00F54200">
        <w:rPr>
          <w:rFonts w:cs="Times New Roman"/>
          <w:color w:val="000000"/>
        </w:rPr>
        <w:t xml:space="preserve"> </w:t>
      </w:r>
    </w:p>
    <w:p w14:paraId="5B02055D" w14:textId="03BF1238" w:rsidR="00DF0B1A" w:rsidRPr="005F45A5" w:rsidRDefault="00DF0B1A" w:rsidP="008C6AB2">
      <w:pPr>
        <w:spacing w:after="0" w:line="240" w:lineRule="auto"/>
        <w:ind w:right="630"/>
        <w:rPr>
          <w:rFonts w:cs="Times New Roman"/>
        </w:rPr>
      </w:pPr>
    </w:p>
    <w:p w14:paraId="77949A52" w14:textId="0A142B02" w:rsidR="00702F28" w:rsidRPr="000A0310" w:rsidRDefault="00702F28" w:rsidP="008C6AB2">
      <w:pPr>
        <w:pStyle w:val="Heading2"/>
        <w:ind w:right="630"/>
        <w:rPr>
          <w:rFonts w:asciiTheme="minorHAnsi" w:hAnsiTheme="minorHAnsi"/>
          <w:sz w:val="28"/>
          <w:szCs w:val="28"/>
        </w:rPr>
      </w:pPr>
      <w:bookmarkStart w:id="8" w:name="_Toc421571574"/>
      <w:bookmarkStart w:id="9" w:name="_Toc422235923"/>
      <w:bookmarkStart w:id="10" w:name="_Toc431243466"/>
      <w:bookmarkStart w:id="11" w:name="_Toc447118459"/>
      <w:r w:rsidRPr="000A0310">
        <w:rPr>
          <w:rFonts w:asciiTheme="minorHAnsi" w:hAnsiTheme="minorHAnsi"/>
          <w:sz w:val="28"/>
          <w:szCs w:val="28"/>
        </w:rPr>
        <w:t xml:space="preserve">What </w:t>
      </w:r>
      <w:r w:rsidR="00CD7261" w:rsidRPr="000A0310">
        <w:rPr>
          <w:rFonts w:asciiTheme="minorHAnsi" w:hAnsiTheme="minorHAnsi"/>
          <w:sz w:val="28"/>
          <w:szCs w:val="28"/>
        </w:rPr>
        <w:t xml:space="preserve">Is </w:t>
      </w:r>
      <w:proofErr w:type="gramStart"/>
      <w:r w:rsidR="00B40F3B" w:rsidRPr="000A0310">
        <w:rPr>
          <w:rFonts w:asciiTheme="minorHAnsi" w:hAnsiTheme="minorHAnsi"/>
          <w:sz w:val="28"/>
          <w:szCs w:val="28"/>
        </w:rPr>
        <w:t>A</w:t>
      </w:r>
      <w:proofErr w:type="gramEnd"/>
      <w:r w:rsidR="00B40F3B" w:rsidRPr="000A0310">
        <w:rPr>
          <w:rFonts w:asciiTheme="minorHAnsi" w:hAnsiTheme="minorHAnsi"/>
          <w:sz w:val="28"/>
          <w:szCs w:val="28"/>
        </w:rPr>
        <w:t xml:space="preserve"> Field-Constructed Tank</w:t>
      </w:r>
      <w:r w:rsidR="00867F16">
        <w:rPr>
          <w:rFonts w:asciiTheme="minorHAnsi" w:hAnsiTheme="minorHAnsi"/>
          <w:sz w:val="28"/>
          <w:szCs w:val="28"/>
        </w:rPr>
        <w:t>?  What Is</w:t>
      </w:r>
      <w:r w:rsidR="00B40F3B" w:rsidRPr="000A0310">
        <w:rPr>
          <w:rFonts w:asciiTheme="minorHAnsi" w:hAnsiTheme="minorHAnsi"/>
          <w:sz w:val="28"/>
          <w:szCs w:val="28"/>
        </w:rPr>
        <w:t xml:space="preserve"> </w:t>
      </w:r>
      <w:proofErr w:type="gramStart"/>
      <w:r w:rsidR="000D0A6B" w:rsidRPr="000A0310">
        <w:rPr>
          <w:rFonts w:asciiTheme="minorHAnsi" w:hAnsiTheme="minorHAnsi"/>
          <w:sz w:val="28"/>
          <w:szCs w:val="28"/>
        </w:rPr>
        <w:t>An</w:t>
      </w:r>
      <w:proofErr w:type="gramEnd"/>
      <w:r w:rsidR="000D0A6B" w:rsidRPr="000A0310">
        <w:rPr>
          <w:rFonts w:asciiTheme="minorHAnsi" w:hAnsiTheme="minorHAnsi"/>
          <w:sz w:val="28"/>
          <w:szCs w:val="28"/>
        </w:rPr>
        <w:t xml:space="preserve"> </w:t>
      </w:r>
      <w:r w:rsidR="008C563A" w:rsidRPr="000A0310">
        <w:rPr>
          <w:rFonts w:asciiTheme="minorHAnsi" w:hAnsiTheme="minorHAnsi"/>
          <w:sz w:val="28"/>
          <w:szCs w:val="28"/>
        </w:rPr>
        <w:t>Airport Hydrant System?</w:t>
      </w:r>
      <w:bookmarkEnd w:id="8"/>
      <w:bookmarkEnd w:id="9"/>
      <w:bookmarkEnd w:id="10"/>
      <w:bookmarkEnd w:id="11"/>
      <w:r w:rsidR="00CE7E84">
        <w:rPr>
          <w:rFonts w:asciiTheme="minorHAnsi" w:hAnsiTheme="minorHAnsi"/>
          <w:sz w:val="28"/>
          <w:szCs w:val="28"/>
        </w:rPr>
        <w:t xml:space="preserve">  </w:t>
      </w:r>
    </w:p>
    <w:p w14:paraId="2995BFA8" w14:textId="22EB9B7B" w:rsidR="00702F28" w:rsidRPr="006505B7" w:rsidRDefault="00B00664" w:rsidP="008C6AB2">
      <w:pPr>
        <w:widowControl w:val="0"/>
        <w:autoSpaceDE w:val="0"/>
        <w:autoSpaceDN w:val="0"/>
        <w:adjustRightInd w:val="0"/>
        <w:spacing w:after="0" w:line="240" w:lineRule="auto"/>
        <w:ind w:right="630"/>
        <w:rPr>
          <w:rFonts w:eastAsia="Times New Roman" w:cs="Times New Roman"/>
          <w:szCs w:val="24"/>
        </w:rPr>
      </w:pPr>
      <w:r>
        <w:rPr>
          <w:noProof/>
        </w:rPr>
        <mc:AlternateContent>
          <mc:Choice Requires="wps">
            <w:drawing>
              <wp:anchor distT="182880" distB="182880" distL="182880" distR="182880" simplePos="0" relativeHeight="251967504" behindDoc="1" locked="0" layoutInCell="1" allowOverlap="1" wp14:anchorId="7D100374" wp14:editId="30818B56">
                <wp:simplePos x="0" y="0"/>
                <wp:positionH relativeFrom="margin">
                  <wp:posOffset>5828665</wp:posOffset>
                </wp:positionH>
                <wp:positionV relativeFrom="margin">
                  <wp:posOffset>-457200</wp:posOffset>
                </wp:positionV>
                <wp:extent cx="1037590" cy="100577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363DB6B" w14:textId="77CC7638" w:rsidR="00444999" w:rsidRPr="00013DA2" w:rsidRDefault="00444999" w:rsidP="00B00664">
                            <w:pPr>
                              <w:pStyle w:val="Whiteboxtext"/>
                              <w:spacing w:line="240" w:lineRule="auto"/>
                            </w:pPr>
                            <w: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00374" id="_x0000_s1036" type="#_x0000_t202" style="position:absolute;margin-left:458.95pt;margin-top:-36pt;width:81.7pt;height:791.95pt;z-index:-2513489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0363DB6B" w14:textId="77CC7638" w:rsidR="00444999" w:rsidRPr="00013DA2" w:rsidRDefault="00444999" w:rsidP="00B00664">
                      <w:pPr>
                        <w:pStyle w:val="Whiteboxtext"/>
                        <w:spacing w:line="240" w:lineRule="auto"/>
                      </w:pPr>
                      <w:r>
                        <w:t xml:space="preserve"> </w:t>
                      </w:r>
                    </w:p>
                  </w:txbxContent>
                </v:textbox>
                <w10:wrap anchorx="margin" anchory="margin"/>
              </v:shape>
            </w:pict>
          </mc:Fallback>
        </mc:AlternateContent>
      </w:r>
    </w:p>
    <w:p w14:paraId="13FE0E53" w14:textId="2BEAF5DC" w:rsidR="00B40F3B" w:rsidRPr="007541D7" w:rsidRDefault="00B40F3B" w:rsidP="008C6AB2">
      <w:pPr>
        <w:widowControl w:val="0"/>
        <w:autoSpaceDE w:val="0"/>
        <w:autoSpaceDN w:val="0"/>
        <w:adjustRightInd w:val="0"/>
        <w:spacing w:after="0" w:line="240" w:lineRule="auto"/>
        <w:ind w:right="630"/>
        <w:rPr>
          <w:rFonts w:eastAsia="Times New Roman" w:cs="Times New Roman"/>
          <w:szCs w:val="24"/>
        </w:rPr>
      </w:pPr>
      <w:r w:rsidRPr="00774777">
        <w:rPr>
          <w:rFonts w:eastAsia="Times New Roman" w:cs="Times New Roman"/>
          <w:szCs w:val="24"/>
        </w:rPr>
        <w:t>A</w:t>
      </w:r>
      <w:r>
        <w:rPr>
          <w:rFonts w:eastAsia="Times New Roman" w:cs="Times New Roman"/>
          <w:i/>
          <w:szCs w:val="24"/>
        </w:rPr>
        <w:t xml:space="preserve"> </w:t>
      </w:r>
      <w:r w:rsidRPr="00867F16">
        <w:rPr>
          <w:rFonts w:eastAsia="Times New Roman" w:cs="Times New Roman"/>
          <w:szCs w:val="24"/>
        </w:rPr>
        <w:t>field-constructed tank</w:t>
      </w:r>
      <w:r w:rsidRPr="008C563A">
        <w:rPr>
          <w:rFonts w:eastAsia="Times New Roman" w:cs="Times New Roman"/>
          <w:szCs w:val="24"/>
        </w:rPr>
        <w:t xml:space="preserve"> </w:t>
      </w:r>
      <w:r>
        <w:rPr>
          <w:rFonts w:eastAsia="Times New Roman" w:cs="Times New Roman"/>
          <w:szCs w:val="24"/>
        </w:rPr>
        <w:t>is</w:t>
      </w:r>
      <w:r w:rsidRPr="006505B7">
        <w:rPr>
          <w:rFonts w:eastAsia="Times New Roman" w:cs="Times New Roman"/>
          <w:szCs w:val="24"/>
        </w:rPr>
        <w:t xml:space="preserve"> a tank </w:t>
      </w:r>
      <w:r w:rsidRPr="007541D7">
        <w:rPr>
          <w:rFonts w:eastAsia="Times New Roman" w:cs="Times New Roman"/>
          <w:szCs w:val="24"/>
        </w:rPr>
        <w:t>constructed in the field.  For example, a tank constructed of concrete that is poured in the field, or a steel or fiberglass tank primarily fabricated in the field is considered</w:t>
      </w:r>
      <w:r w:rsidR="00867F16">
        <w:rPr>
          <w:rFonts w:eastAsia="Times New Roman" w:cs="Times New Roman"/>
          <w:szCs w:val="24"/>
        </w:rPr>
        <w:t xml:space="preserve"> field </w:t>
      </w:r>
      <w:r w:rsidRPr="007541D7">
        <w:rPr>
          <w:rFonts w:eastAsia="Times New Roman" w:cs="Times New Roman"/>
          <w:szCs w:val="24"/>
        </w:rPr>
        <w:t xml:space="preserve">constructed. </w:t>
      </w:r>
      <w:r w:rsidR="00CE7E84">
        <w:rPr>
          <w:rFonts w:eastAsia="Times New Roman" w:cs="Times New Roman"/>
          <w:szCs w:val="24"/>
        </w:rPr>
        <w:t xml:space="preserve"> </w:t>
      </w:r>
    </w:p>
    <w:p w14:paraId="14783672" w14:textId="16F8EAA0" w:rsidR="00B40F3B" w:rsidRDefault="00B40F3B" w:rsidP="008C6AB2">
      <w:pPr>
        <w:spacing w:after="0" w:line="240" w:lineRule="auto"/>
        <w:ind w:right="630"/>
      </w:pPr>
    </w:p>
    <w:p w14:paraId="62CD7CA8" w14:textId="6FE6C8B8" w:rsidR="00B40F3B" w:rsidRDefault="00B40F3B" w:rsidP="008C6AB2">
      <w:pPr>
        <w:spacing w:after="0" w:line="240" w:lineRule="auto"/>
        <w:ind w:right="630"/>
      </w:pPr>
      <w:r>
        <w:t xml:space="preserve">Field-constructed tanks are not </w:t>
      </w:r>
      <w:r w:rsidR="005C4501">
        <w:t>built</w:t>
      </w:r>
      <w:r w:rsidR="003C7A07">
        <w:t xml:space="preserve"> like </w:t>
      </w:r>
      <w:r>
        <w:t>conventional UST systems</w:t>
      </w:r>
      <w:r w:rsidR="005E45F4">
        <w:t xml:space="preserve"> at gas stations</w:t>
      </w:r>
      <w:r>
        <w:t xml:space="preserve">.  </w:t>
      </w:r>
      <w:r w:rsidR="00455863">
        <w:t>FCTs</w:t>
      </w:r>
      <w:r>
        <w:t xml:space="preserve"> are typically </w:t>
      </w:r>
      <w:r w:rsidR="003C7A07">
        <w:t xml:space="preserve">bulk </w:t>
      </w:r>
      <w:r>
        <w:t xml:space="preserve">underground storage tanks that are built on-site </w:t>
      </w:r>
      <w:r w:rsidR="00EA0D8B">
        <w:t xml:space="preserve">and are </w:t>
      </w:r>
      <w:r w:rsidR="00EA0D8B" w:rsidRPr="00455863">
        <w:t>not</w:t>
      </w:r>
      <w:r w:rsidRPr="00455863">
        <w:t xml:space="preserve"> </w:t>
      </w:r>
      <w:r>
        <w:t xml:space="preserve">pre-fabricated. </w:t>
      </w:r>
      <w:r w:rsidRPr="007541D7">
        <w:t xml:space="preserve">FCTs range from conventional sizes to very large capacities </w:t>
      </w:r>
      <w:r w:rsidR="00346B23">
        <w:t>containing millions of</w:t>
      </w:r>
      <w:r w:rsidRPr="007541D7">
        <w:t xml:space="preserve"> gallons.</w:t>
      </w:r>
      <w:r w:rsidRPr="008F0536">
        <w:t xml:space="preserve">  </w:t>
      </w:r>
    </w:p>
    <w:p w14:paraId="003414EF" w14:textId="444CF22B" w:rsidR="00B40F3B" w:rsidRDefault="00FA6D3C" w:rsidP="008C6AB2">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noProof/>
        </w:rPr>
        <mc:AlternateContent>
          <mc:Choice Requires="wps">
            <w:drawing>
              <wp:anchor distT="0" distB="0" distL="114300" distR="114300" simplePos="0" relativeHeight="252078096" behindDoc="0" locked="0" layoutInCell="1" allowOverlap="1" wp14:anchorId="4154ED24" wp14:editId="14745AF8">
                <wp:simplePos x="0" y="0"/>
                <wp:positionH relativeFrom="column">
                  <wp:posOffset>4503511</wp:posOffset>
                </wp:positionH>
                <wp:positionV relativeFrom="paragraph">
                  <wp:posOffset>146050</wp:posOffset>
                </wp:positionV>
                <wp:extent cx="1828800" cy="1115568"/>
                <wp:effectExtent l="57150" t="57150" r="152400" b="1612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1556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E5CB546" w14:textId="720D1F7C" w:rsidR="00444999" w:rsidRDefault="00444999" w:rsidP="000A661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pPr>
                            <w:r w:rsidRPr="000A6613">
                              <w:rPr>
                                <w:rFonts w:asciiTheme="majorHAnsi" w:hAnsiTheme="majorHAnsi" w:cs="Arial"/>
                                <w:b/>
                                <w:i/>
                                <w:color w:val="FFFFFF" w:themeColor="background1"/>
                                <w:sz w:val="20"/>
                                <w:szCs w:val="20"/>
                              </w:rPr>
                              <w:t>EPA partially excludes aboveground tanks associated with FCTs and AHSs that meet the definition of an UST</w:t>
                            </w:r>
                            <w:r>
                              <w:rPr>
                                <w:rFonts w:asciiTheme="majorHAnsi" w:hAnsiTheme="majorHAnsi" w:cs="Arial"/>
                                <w:b/>
                                <w:i/>
                                <w:color w:val="FFFFFF" w:themeColor="background1"/>
                                <w:sz w:val="20"/>
                                <w:szCs w:val="20"/>
                              </w:rPr>
                              <w:t xml:space="preserve">.  </w:t>
                            </w:r>
                          </w:p>
                          <w:p w14:paraId="192D6C6C" w14:textId="77777777" w:rsidR="00444999" w:rsidRDefault="00444999" w:rsidP="0077632C"/>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ED24" id="_x0000_s1037" type="#_x0000_t202" style="position:absolute;margin-left:354.6pt;margin-top:11.5pt;width:2in;height:87.85pt;z-index:25207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" fillcolor="#355777 [3204]" strokecolor="white [3212]">
                <v:shadow on="t" color="black" opacity="26214f" origin="-.5,-.5" offset="1.24725mm,1.24725mm"/>
                <v:textbox inset="14.4pt,7.2pt,14.4pt,7.2pt">
                  <w:txbxContent>
                    <w:p w14:paraId="0E5CB546" w14:textId="720D1F7C" w:rsidR="00444999" w:rsidRDefault="00444999" w:rsidP="000A661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pPr>
                      <w:r w:rsidRPr="000A6613">
                        <w:rPr>
                          <w:rFonts w:asciiTheme="majorHAnsi" w:hAnsiTheme="majorHAnsi" w:cs="Arial"/>
                          <w:b/>
                          <w:i/>
                          <w:color w:val="FFFFFF" w:themeColor="background1"/>
                          <w:sz w:val="20"/>
                          <w:szCs w:val="20"/>
                        </w:rPr>
                        <w:t>EPA partially excludes aboveground tanks associated with FCTs and AHSs that meet the definition of an UST</w:t>
                      </w:r>
                      <w:r>
                        <w:rPr>
                          <w:rFonts w:asciiTheme="majorHAnsi" w:hAnsiTheme="majorHAnsi" w:cs="Arial"/>
                          <w:b/>
                          <w:i/>
                          <w:color w:val="FFFFFF" w:themeColor="background1"/>
                          <w:sz w:val="20"/>
                          <w:szCs w:val="20"/>
                        </w:rPr>
                        <w:t xml:space="preserve">.  </w:t>
                      </w:r>
                    </w:p>
                    <w:p w14:paraId="192D6C6C" w14:textId="77777777" w:rsidR="00444999" w:rsidRDefault="00444999" w:rsidP="0077632C"/>
                  </w:txbxContent>
                </v:textbox>
              </v:shape>
            </w:pict>
          </mc:Fallback>
        </mc:AlternateContent>
      </w:r>
    </w:p>
    <w:p w14:paraId="70E661A0" w14:textId="56E9D89C" w:rsidR="00C36FB9" w:rsidRDefault="009869C6" w:rsidP="008C6AB2">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noProof/>
          <w:szCs w:val="24"/>
        </w:rPr>
      </w:pPr>
      <w:r w:rsidRPr="00774777">
        <w:rPr>
          <w:rFonts w:eastAsia="Times New Roman" w:cs="Times New Roman"/>
          <w:szCs w:val="24"/>
        </w:rPr>
        <w:t>An</w:t>
      </w:r>
      <w:r>
        <w:rPr>
          <w:rFonts w:eastAsia="Times New Roman" w:cs="Times New Roman"/>
          <w:i/>
          <w:szCs w:val="24"/>
        </w:rPr>
        <w:t xml:space="preserve"> </w:t>
      </w:r>
      <w:r w:rsidRPr="00867F16">
        <w:rPr>
          <w:rFonts w:eastAsia="Times New Roman" w:cs="Times New Roman"/>
          <w:szCs w:val="24"/>
        </w:rPr>
        <w:t>a</w:t>
      </w:r>
      <w:r w:rsidR="00702F28" w:rsidRPr="00867F16">
        <w:rPr>
          <w:rFonts w:eastAsia="Times New Roman" w:cs="Times New Roman"/>
          <w:szCs w:val="24"/>
        </w:rPr>
        <w:t xml:space="preserve">irport hydrant fuel distribution </w:t>
      </w:r>
      <w:r w:rsidR="00867F16">
        <w:rPr>
          <w:rFonts w:eastAsia="Times New Roman" w:cs="Times New Roman"/>
          <w:szCs w:val="24"/>
        </w:rPr>
        <w:t xml:space="preserve">system </w:t>
      </w:r>
      <w:r>
        <w:rPr>
          <w:rFonts w:eastAsia="Times New Roman" w:cs="Times New Roman"/>
          <w:szCs w:val="24"/>
        </w:rPr>
        <w:t>is</w:t>
      </w:r>
      <w:r w:rsidRPr="008C563A">
        <w:rPr>
          <w:rFonts w:eastAsia="Times New Roman" w:cs="Times New Roman"/>
          <w:szCs w:val="24"/>
        </w:rPr>
        <w:t xml:space="preserve"> </w:t>
      </w:r>
      <w:r w:rsidR="00702F28" w:rsidRPr="008C563A">
        <w:rPr>
          <w:rFonts w:eastAsia="Times New Roman" w:cs="Times New Roman"/>
          <w:szCs w:val="24"/>
        </w:rPr>
        <w:t>an UST system</w:t>
      </w:r>
      <w:r w:rsidR="002660AD">
        <w:rPr>
          <w:rFonts w:eastAsia="Times New Roman" w:cs="Times New Roman"/>
          <w:szCs w:val="24"/>
        </w:rPr>
        <w:t>,</w:t>
      </w:r>
      <w:r w:rsidR="00702F28" w:rsidRPr="008C563A">
        <w:rPr>
          <w:rFonts w:eastAsia="Times New Roman" w:cs="Times New Roman"/>
          <w:szCs w:val="24"/>
        </w:rPr>
        <w:t xml:space="preserve"> which fuels aircraft and operates under high pressure with large diameter piping that typically terminates into one or more hydrants</w:t>
      </w:r>
      <w:r w:rsidR="00867F16">
        <w:rPr>
          <w:rFonts w:eastAsia="Times New Roman" w:cs="Times New Roman"/>
          <w:szCs w:val="24"/>
        </w:rPr>
        <w:t xml:space="preserve">, also known as </w:t>
      </w:r>
      <w:r w:rsidR="00702F28" w:rsidRPr="008C563A">
        <w:rPr>
          <w:rFonts w:eastAsia="Times New Roman" w:cs="Times New Roman"/>
          <w:szCs w:val="24"/>
        </w:rPr>
        <w:t>fill stands.  The hydrant system begins where fuel enters one or more tanks from an external source such as a pipeline, barge, rail car, or other motor fuel carrier.</w:t>
      </w:r>
      <w:r w:rsidR="00CE7E84">
        <w:rPr>
          <w:rFonts w:eastAsia="Times New Roman" w:cs="Times New Roman"/>
          <w:szCs w:val="24"/>
        </w:rPr>
        <w:t xml:space="preserve"> </w:t>
      </w:r>
      <w:r w:rsidR="00C36FB9" w:rsidRPr="00C36FB9">
        <w:rPr>
          <w:rFonts w:eastAsia="Times New Roman" w:cs="Times New Roman"/>
          <w:noProof/>
          <w:szCs w:val="24"/>
        </w:rPr>
        <w:t xml:space="preserve"> </w:t>
      </w:r>
    </w:p>
    <w:p w14:paraId="396C74F3" w14:textId="57C840E2" w:rsidR="009869C6" w:rsidRDefault="009869C6" w:rsidP="008C6AB2">
      <w:pPr>
        <w:spacing w:after="0" w:line="240" w:lineRule="auto"/>
        <w:ind w:right="630"/>
      </w:pPr>
    </w:p>
    <w:p w14:paraId="0FEE5AD7" w14:textId="714B91A1" w:rsidR="00001736" w:rsidRDefault="000B5321" w:rsidP="008C6AB2">
      <w:pPr>
        <w:spacing w:after="0" w:line="240" w:lineRule="auto"/>
        <w:ind w:right="630"/>
      </w:pPr>
      <w:r>
        <w:t xml:space="preserve">Airport hydrant systems </w:t>
      </w:r>
      <w:r w:rsidR="00001736">
        <w:t>often have more than one tank and include:</w:t>
      </w:r>
      <w:r w:rsidR="00CE7E84">
        <w:t xml:space="preserve"> </w:t>
      </w:r>
    </w:p>
    <w:p w14:paraId="72EE94D2" w14:textId="0F337720" w:rsidR="006748FB" w:rsidRDefault="00001736" w:rsidP="00446E07">
      <w:pPr>
        <w:pStyle w:val="ListParagraph"/>
        <w:numPr>
          <w:ilvl w:val="0"/>
          <w:numId w:val="18"/>
        </w:numPr>
        <w:spacing w:after="0" w:line="240" w:lineRule="auto"/>
        <w:ind w:right="630"/>
      </w:pPr>
      <w:r>
        <w:t>aboveground and underground storage tanks storing aircraft fuel</w:t>
      </w:r>
      <w:r w:rsidR="00E80533">
        <w:t>;</w:t>
      </w:r>
      <w:r>
        <w:t xml:space="preserve"> </w:t>
      </w:r>
    </w:p>
    <w:p w14:paraId="43237834" w14:textId="3F0DDA30" w:rsidR="006748FB" w:rsidRDefault="003A56A2" w:rsidP="00446E07">
      <w:pPr>
        <w:pStyle w:val="ListParagraph"/>
        <w:numPr>
          <w:ilvl w:val="0"/>
          <w:numId w:val="18"/>
        </w:numPr>
        <w:spacing w:after="0" w:line="240" w:lineRule="auto"/>
        <w:ind w:right="630"/>
      </w:pPr>
      <w:r>
        <w:t xml:space="preserve">directly </w:t>
      </w:r>
      <w:r w:rsidR="00001736">
        <w:t>connected underground piping</w:t>
      </w:r>
      <w:r w:rsidR="00E80533">
        <w:t>;</w:t>
      </w:r>
      <w:r w:rsidR="00001736">
        <w:t xml:space="preserve"> and </w:t>
      </w:r>
    </w:p>
    <w:p w14:paraId="0366F52D" w14:textId="0C12CE0E" w:rsidR="00001736" w:rsidRDefault="005840D5" w:rsidP="00446E07">
      <w:pPr>
        <w:pStyle w:val="ListParagraph"/>
        <w:numPr>
          <w:ilvl w:val="0"/>
          <w:numId w:val="18"/>
        </w:numPr>
        <w:spacing w:after="0" w:line="240" w:lineRule="auto"/>
        <w:ind w:right="630"/>
      </w:pPr>
      <w:r>
        <w:rPr>
          <w:noProof/>
        </w:rPr>
        <mc:AlternateContent>
          <mc:Choice Requires="wps">
            <w:drawing>
              <wp:anchor distT="0" distB="0" distL="114300" distR="114300" simplePos="0" relativeHeight="251803664" behindDoc="0" locked="0" layoutInCell="1" allowOverlap="1" wp14:anchorId="47FD8121" wp14:editId="6EEB48A7">
                <wp:simplePos x="0" y="0"/>
                <wp:positionH relativeFrom="page">
                  <wp:posOffset>5431971</wp:posOffset>
                </wp:positionH>
                <wp:positionV relativeFrom="paragraph">
                  <wp:posOffset>130355</wp:posOffset>
                </wp:positionV>
                <wp:extent cx="1828800" cy="1643743"/>
                <wp:effectExtent l="57150" t="57150" r="152400" b="14732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4374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A93BBE2" w14:textId="721716F3" w:rsidR="00444999" w:rsidRDefault="00444999" w:rsidP="00080A4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Remember, partially </w:t>
                            </w:r>
                            <w:r w:rsidRPr="000A6613">
                              <w:rPr>
                                <w:rFonts w:asciiTheme="majorHAnsi" w:hAnsiTheme="majorHAnsi" w:cs="Arial"/>
                                <w:b/>
                                <w:i/>
                                <w:color w:val="FFFFFF" w:themeColor="background1"/>
                                <w:sz w:val="20"/>
                                <w:szCs w:val="20"/>
                              </w:rPr>
                              <w:t>excluded aboveground tanks associated with FCT</w:t>
                            </w:r>
                            <w:r>
                              <w:rPr>
                                <w:rFonts w:asciiTheme="majorHAnsi" w:hAnsiTheme="majorHAnsi" w:cs="Arial"/>
                                <w:b/>
                                <w:i/>
                                <w:color w:val="FFFFFF" w:themeColor="background1"/>
                                <w:sz w:val="20"/>
                                <w:szCs w:val="20"/>
                              </w:rPr>
                              <w:t>s</w:t>
                            </w:r>
                            <w:r w:rsidRPr="000A6613">
                              <w:rPr>
                                <w:rFonts w:asciiTheme="majorHAnsi" w:hAnsiTheme="majorHAnsi" w:cs="Arial"/>
                                <w:b/>
                                <w:i/>
                                <w:color w:val="FFFFFF" w:themeColor="background1"/>
                                <w:sz w:val="20"/>
                                <w:szCs w:val="20"/>
                              </w:rPr>
                              <w:t xml:space="preserve"> and</w:t>
                            </w:r>
                            <w:r>
                              <w:rPr>
                                <w:rFonts w:asciiTheme="majorHAnsi" w:hAnsiTheme="majorHAnsi" w:cs="Arial"/>
                                <w:b/>
                                <w:i/>
                                <w:color w:val="FFFFFF" w:themeColor="background1"/>
                                <w:sz w:val="20"/>
                                <w:szCs w:val="20"/>
                              </w:rPr>
                              <w:t xml:space="preserve"> AHSs are still required to comply with subparts A, F, and H, and may be subject to other regulations.  </w:t>
                            </w:r>
                          </w:p>
                          <w:p w14:paraId="209B9FC0" w14:textId="77777777" w:rsidR="00444999" w:rsidRDefault="00444999"/>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8121" id="_x0000_s1038" type="#_x0000_t202" style="position:absolute;left:0;text-align:left;margin-left:427.7pt;margin-top:10.25pt;width:2in;height:129.45pt;z-index:25180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" fillcolor="#355777 [3204]" strokecolor="white [3212]">
                <v:shadow on="t" color="black" opacity="26214f" origin="-.5,-.5" offset="1.24725mm,1.24725mm"/>
                <v:textbox inset="14.4pt,7.2pt,14.4pt,7.2pt">
                  <w:txbxContent>
                    <w:p w14:paraId="4A93BBE2" w14:textId="721716F3" w:rsidR="00444999" w:rsidRDefault="00444999" w:rsidP="00080A4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Remember, partially </w:t>
                      </w:r>
                      <w:r w:rsidRPr="000A6613">
                        <w:rPr>
                          <w:rFonts w:asciiTheme="majorHAnsi" w:hAnsiTheme="majorHAnsi" w:cs="Arial"/>
                          <w:b/>
                          <w:i/>
                          <w:color w:val="FFFFFF" w:themeColor="background1"/>
                          <w:sz w:val="20"/>
                          <w:szCs w:val="20"/>
                        </w:rPr>
                        <w:t>excluded aboveground tanks associated with FCT</w:t>
                      </w:r>
                      <w:r>
                        <w:rPr>
                          <w:rFonts w:asciiTheme="majorHAnsi" w:hAnsiTheme="majorHAnsi" w:cs="Arial"/>
                          <w:b/>
                          <w:i/>
                          <w:color w:val="FFFFFF" w:themeColor="background1"/>
                          <w:sz w:val="20"/>
                          <w:szCs w:val="20"/>
                        </w:rPr>
                        <w:t>s</w:t>
                      </w:r>
                      <w:r w:rsidRPr="000A6613">
                        <w:rPr>
                          <w:rFonts w:asciiTheme="majorHAnsi" w:hAnsiTheme="majorHAnsi" w:cs="Arial"/>
                          <w:b/>
                          <w:i/>
                          <w:color w:val="FFFFFF" w:themeColor="background1"/>
                          <w:sz w:val="20"/>
                          <w:szCs w:val="20"/>
                        </w:rPr>
                        <w:t xml:space="preserve"> and</w:t>
                      </w:r>
                      <w:r>
                        <w:rPr>
                          <w:rFonts w:asciiTheme="majorHAnsi" w:hAnsiTheme="majorHAnsi" w:cs="Arial"/>
                          <w:b/>
                          <w:i/>
                          <w:color w:val="FFFFFF" w:themeColor="background1"/>
                          <w:sz w:val="20"/>
                          <w:szCs w:val="20"/>
                        </w:rPr>
                        <w:t xml:space="preserve"> AHSs are still required to comply with subparts A, F, and H, and may be subject to other regulations.  </w:t>
                      </w:r>
                    </w:p>
                    <w:p w14:paraId="209B9FC0" w14:textId="77777777" w:rsidR="00444999" w:rsidRDefault="00444999"/>
                  </w:txbxContent>
                </v:textbox>
                <w10:wrap anchorx="page"/>
              </v:shape>
            </w:pict>
          </mc:Fallback>
        </mc:AlternateContent>
      </w:r>
      <w:r w:rsidR="00001736">
        <w:t xml:space="preserve">other connected tanks holding aircraft fuel such as settling tanks or tanks used to relieve pressure in the system.  </w:t>
      </w:r>
    </w:p>
    <w:p w14:paraId="61ACEBB6" w14:textId="112D25E0" w:rsidR="006748FB" w:rsidRDefault="006748FB" w:rsidP="008C6AB2">
      <w:pPr>
        <w:spacing w:after="0" w:line="240" w:lineRule="auto"/>
        <w:ind w:right="630"/>
      </w:pPr>
    </w:p>
    <w:p w14:paraId="1FD86424" w14:textId="7B1EB63C" w:rsidR="00001736" w:rsidRDefault="00001736" w:rsidP="008C6AB2">
      <w:pPr>
        <w:spacing w:after="0" w:line="240" w:lineRule="auto"/>
        <w:ind w:right="630"/>
      </w:pPr>
      <w:r>
        <w:t>Airport hydrant systems do not include:</w:t>
      </w:r>
      <w:r w:rsidR="00CE7E84">
        <w:t xml:space="preserve"> </w:t>
      </w:r>
    </w:p>
    <w:p w14:paraId="725E7FDA" w14:textId="0F7ACDB4" w:rsidR="006748FB" w:rsidRDefault="00001736" w:rsidP="00446E07">
      <w:pPr>
        <w:pStyle w:val="ListParagraph"/>
        <w:numPr>
          <w:ilvl w:val="0"/>
          <w:numId w:val="19"/>
        </w:numPr>
        <w:spacing w:after="0" w:line="240" w:lineRule="auto"/>
        <w:ind w:right="630"/>
      </w:pPr>
      <w:r>
        <w:t>tanks not storing aircraft fuel</w:t>
      </w:r>
      <w:r w:rsidR="00867F16">
        <w:t>,</w:t>
      </w:r>
      <w:r>
        <w:t xml:space="preserve"> </w:t>
      </w:r>
      <w:r w:rsidR="00867F16">
        <w:t>for example, additive tanks</w:t>
      </w:r>
      <w:r w:rsidR="00087A0A">
        <w:t>;</w:t>
      </w:r>
      <w:r>
        <w:t xml:space="preserve"> </w:t>
      </w:r>
    </w:p>
    <w:p w14:paraId="41E4A4DD" w14:textId="64421999" w:rsidR="00087A0A" w:rsidRDefault="00001736" w:rsidP="00446E07">
      <w:pPr>
        <w:pStyle w:val="ListParagraph"/>
        <w:numPr>
          <w:ilvl w:val="0"/>
          <w:numId w:val="19"/>
        </w:numPr>
        <w:spacing w:after="0" w:line="240" w:lineRule="auto"/>
        <w:ind w:right="630"/>
      </w:pPr>
      <w:r>
        <w:t>tanks not directly connected to the airport hydrant system</w:t>
      </w:r>
      <w:r w:rsidR="00867F16">
        <w:t>,</w:t>
      </w:r>
      <w:r>
        <w:t xml:space="preserve"> for example, tanks used to </w:t>
      </w:r>
      <w:r w:rsidR="00087A0A">
        <w:t>power an emergency generator</w:t>
      </w:r>
      <w:r w:rsidR="00346B23" w:rsidRPr="00346B23">
        <w:t xml:space="preserve"> </w:t>
      </w:r>
      <w:r w:rsidR="00346B23">
        <w:t>in a pump house</w:t>
      </w:r>
      <w:r w:rsidR="00087A0A">
        <w:t>; and</w:t>
      </w:r>
      <w:r w:rsidR="00CE7E84">
        <w:t xml:space="preserve"> </w:t>
      </w:r>
    </w:p>
    <w:p w14:paraId="3A2FD97C" w14:textId="56DD01E2" w:rsidR="00087A0A" w:rsidRDefault="00087A0A" w:rsidP="00446E07">
      <w:pPr>
        <w:pStyle w:val="ListParagraph"/>
        <w:numPr>
          <w:ilvl w:val="0"/>
          <w:numId w:val="19"/>
        </w:numPr>
        <w:spacing w:after="0" w:line="240" w:lineRule="auto"/>
        <w:ind w:right="630"/>
      </w:pPr>
      <w:r>
        <w:t xml:space="preserve">piping connected to </w:t>
      </w:r>
      <w:r w:rsidR="002D51B9">
        <w:t>those</w:t>
      </w:r>
      <w:r>
        <w:t xml:space="preserve"> tanks</w:t>
      </w:r>
      <w:r w:rsidR="00346B23">
        <w:t>.</w:t>
      </w:r>
      <w:r w:rsidR="00CE7E84">
        <w:t xml:space="preserve">  </w:t>
      </w:r>
    </w:p>
    <w:p w14:paraId="3A1A2BCC" w14:textId="7C7ADE40" w:rsidR="00F73024" w:rsidRDefault="00F73024" w:rsidP="005840D5">
      <w:pPr>
        <w:spacing w:after="0" w:line="240" w:lineRule="auto"/>
        <w:ind w:right="720"/>
      </w:pPr>
    </w:p>
    <w:p w14:paraId="190F0BDA" w14:textId="48614B5C" w:rsidR="00F73024" w:rsidRDefault="00F73024" w:rsidP="008C6AB2">
      <w:pPr>
        <w:spacing w:after="0" w:line="240" w:lineRule="auto"/>
        <w:ind w:right="630"/>
      </w:pPr>
      <w:r w:rsidRPr="00F73024">
        <w:t>Airport hydrant systems may include field-constructed tanks.  Field-constructed tanks</w:t>
      </w:r>
      <w:r w:rsidR="00455863">
        <w:t>,</w:t>
      </w:r>
      <w:r w:rsidRPr="00F73024">
        <w:t xml:space="preserve"> </w:t>
      </w:r>
      <w:r w:rsidR="002D51B9">
        <w:t>which</w:t>
      </w:r>
      <w:r w:rsidRPr="00F73024">
        <w:t xml:space="preserve"> are part of an airport hydrant system are treated as part of the airport hydrant system and not as separate UST systems.  </w:t>
      </w:r>
    </w:p>
    <w:p w14:paraId="5AE69071" w14:textId="22B4CCF3" w:rsidR="00A8266D" w:rsidRDefault="00A8266D" w:rsidP="008C6AB2">
      <w:pPr>
        <w:pStyle w:val="NoSpacing"/>
        <w:ind w:right="630"/>
      </w:pPr>
    </w:p>
    <w:p w14:paraId="0A44D4AB" w14:textId="623FF534" w:rsidR="0057132A" w:rsidRPr="008C52AF" w:rsidRDefault="008C6AB2" w:rsidP="008C6AB2">
      <w:pPr>
        <w:spacing w:after="0" w:line="240" w:lineRule="auto"/>
        <w:ind w:right="630"/>
        <w:rPr>
          <w:rFonts w:asciiTheme="minorHAnsi" w:hAnsiTheme="minorHAnsi"/>
          <w:b/>
          <w:sz w:val="28"/>
          <w:szCs w:val="28"/>
        </w:rPr>
      </w:pPr>
      <w:r w:rsidRPr="008C52AF">
        <w:rPr>
          <w:rFonts w:asciiTheme="minorHAnsi" w:hAnsiTheme="minorHAnsi"/>
          <w:noProof/>
        </w:rPr>
        <w:lastRenderedPageBreak/>
        <mc:AlternateContent>
          <mc:Choice Requires="wps">
            <w:drawing>
              <wp:anchor distT="0" distB="0" distL="114300" distR="114300" simplePos="0" relativeHeight="252030992" behindDoc="0" locked="0" layoutInCell="1" allowOverlap="1" wp14:anchorId="6E33F87E" wp14:editId="54FA4336">
                <wp:simplePos x="0" y="0"/>
                <wp:positionH relativeFrom="page">
                  <wp:posOffset>5494020</wp:posOffset>
                </wp:positionH>
                <wp:positionV relativeFrom="paragraph">
                  <wp:posOffset>175260</wp:posOffset>
                </wp:positionV>
                <wp:extent cx="1719072" cy="5920740"/>
                <wp:effectExtent l="57150" t="57150" r="147955" b="1562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5920740"/>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21904690" w14:textId="77777777" w:rsidR="00444999" w:rsidRPr="00444999" w:rsidRDefault="00444999" w:rsidP="00444999">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444999">
                              <w:rPr>
                                <w:rFonts w:asciiTheme="majorHAnsi" w:hAnsiTheme="majorHAnsi" w:cs="Arial"/>
                                <w:b/>
                                <w:i/>
                                <w:color w:val="FFFFFF" w:themeColor="background1"/>
                                <w:sz w:val="20"/>
                                <w:szCs w:val="20"/>
                              </w:rPr>
                              <w:t xml:space="preserve">The receipt piping is part of the system where fuel enters one or more tanks from the external source.  Include it in the calculation if it does not qualify for the pipeline exclusion in 40 CFR 280.12, or regulated by another agency according to a memorandum of understanding or other agreement with EPA.  </w:t>
                            </w:r>
                          </w:p>
                          <w:p w14:paraId="36EFB377" w14:textId="77777777" w:rsidR="00444999" w:rsidRPr="00444999" w:rsidRDefault="00444999" w:rsidP="00444999">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p>
                          <w:p w14:paraId="4D173E4A" w14:textId="22359C5F" w:rsidR="00444999" w:rsidRDefault="00444999" w:rsidP="0047400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444999">
                              <w:rPr>
                                <w:rFonts w:asciiTheme="majorHAnsi" w:hAnsiTheme="majorHAnsi" w:cs="Arial"/>
                                <w:b/>
                                <w:i/>
                                <w:color w:val="FFFFFF" w:themeColor="background1"/>
                                <w:sz w:val="20"/>
                                <w:szCs w:val="20"/>
                              </w:rPr>
                              <w:t xml:space="preserve">For more information on how to determine if an AHS is regulated under 40 CFR 280, see the 2015 UST technical compendium about large airport hydrant systems related to Department of Defense facilities </w:t>
                            </w:r>
                            <w:proofErr w:type="gramStart"/>
                            <w:r w:rsidRPr="00444999">
                              <w:rPr>
                                <w:rFonts w:asciiTheme="majorHAnsi" w:hAnsiTheme="majorHAnsi" w:cs="Arial"/>
                                <w:b/>
                                <w:i/>
                                <w:color w:val="FFFFFF" w:themeColor="background1"/>
                                <w:sz w:val="20"/>
                                <w:szCs w:val="20"/>
                              </w:rPr>
                              <w:t>at  https://www.epa.gov/ust/field-constructed-tanks-and-airport-hydrant-systems-2015-requirements</w:t>
                            </w:r>
                            <w:proofErr w:type="gramEnd"/>
                            <w:r w:rsidRPr="00444999">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3F87E" id="_x0000_t202" coordsize="21600,21600" o:spt="202" path="m,l,21600r21600,l21600,xe">
                <v:stroke joinstyle="miter"/>
                <v:path gradientshapeok="t" o:connecttype="rect"/>
              </v:shapetype>
              <v:shape id="_x0000_s1039" type="#_x0000_t202" style="position:absolute;margin-left:432.6pt;margin-top:13.8pt;width:135.35pt;height:466.2pt;z-index:25203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" fillcolor="#355777" strokecolor="window">
                <v:shadow on="t" color="black" opacity="26214f" origin="-.5,-.5" offset="1.24725mm,1.24725mm"/>
                <v:textbox inset="14.4pt,7.2pt,14.4pt,7.2pt">
                  <w:txbxContent>
                    <w:p w14:paraId="21904690" w14:textId="77777777" w:rsidR="00444999" w:rsidRPr="00444999" w:rsidRDefault="00444999" w:rsidP="00444999">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444999">
                        <w:rPr>
                          <w:rFonts w:asciiTheme="majorHAnsi" w:hAnsiTheme="majorHAnsi" w:cs="Arial"/>
                          <w:b/>
                          <w:i/>
                          <w:color w:val="FFFFFF" w:themeColor="background1"/>
                          <w:sz w:val="20"/>
                          <w:szCs w:val="20"/>
                        </w:rPr>
                        <w:t xml:space="preserve">The receipt piping is part of the system where fuel enters one or more tanks from the external source.  Include it in the calculation if it does not qualify for the pipeline exclusion in 40 CFR 280.12, or regulated by another agency according to a memorandum of understanding or other agreement with EPA.  </w:t>
                      </w:r>
                    </w:p>
                    <w:p w14:paraId="36EFB377" w14:textId="77777777" w:rsidR="00444999" w:rsidRPr="00444999" w:rsidRDefault="00444999" w:rsidP="00444999">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p>
                    <w:p w14:paraId="4D173E4A" w14:textId="22359C5F" w:rsidR="00444999" w:rsidRDefault="00444999" w:rsidP="0047400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444999">
                        <w:rPr>
                          <w:rFonts w:asciiTheme="majorHAnsi" w:hAnsiTheme="majorHAnsi" w:cs="Arial"/>
                          <w:b/>
                          <w:i/>
                          <w:color w:val="FFFFFF" w:themeColor="background1"/>
                          <w:sz w:val="20"/>
                          <w:szCs w:val="20"/>
                        </w:rPr>
                        <w:t>For more information on how to determine if an AHS is regulated under 40 CFR 280, see the 2015 UST technical compendium about large airport hydrant systems related to Department of Defense facilities at  https://www.epa.gov/ust/field-constructed-tanks-and-airport-hydrant-systems-2015-requirements</w:t>
                      </w:r>
                      <w:bookmarkStart w:id="13" w:name="_GoBack"/>
                      <w:bookmarkEnd w:id="13"/>
                      <w:r w:rsidRPr="00444999">
                        <w:rPr>
                          <w:rFonts w:asciiTheme="majorHAnsi" w:hAnsiTheme="majorHAnsi" w:cs="Arial"/>
                          <w:b/>
                          <w:i/>
                          <w:color w:val="FFFFFF" w:themeColor="background1"/>
                          <w:sz w:val="20"/>
                          <w:szCs w:val="20"/>
                        </w:rPr>
                        <w:t>.</w:t>
                      </w:r>
                    </w:p>
                  </w:txbxContent>
                </v:textbox>
                <w10:wrap anchorx="page"/>
              </v:shape>
            </w:pict>
          </mc:Fallback>
        </mc:AlternateContent>
      </w:r>
      <w:r w:rsidR="0087342D" w:rsidRPr="008C52AF">
        <w:rPr>
          <w:rFonts w:asciiTheme="minorHAnsi" w:hAnsiTheme="minorHAnsi"/>
          <w:noProof/>
        </w:rPr>
        <mc:AlternateContent>
          <mc:Choice Requires="wps">
            <w:drawing>
              <wp:anchor distT="182880" distB="182880" distL="182880" distR="182880" simplePos="0" relativeHeight="251713552" behindDoc="0" locked="0" layoutInCell="1" allowOverlap="1" wp14:anchorId="0D1A3EA9" wp14:editId="1496582A">
                <wp:simplePos x="0" y="0"/>
                <wp:positionH relativeFrom="margin">
                  <wp:posOffset>3886200</wp:posOffset>
                </wp:positionH>
                <wp:positionV relativeFrom="margin">
                  <wp:posOffset>-18878550</wp:posOffset>
                </wp:positionV>
                <wp:extent cx="2057400" cy="69151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915150"/>
                        </a:xfrm>
                        <a:prstGeom prst="rect">
                          <a:avLst/>
                        </a:prstGeom>
                        <a:solidFill>
                          <a:schemeClr val="accent1"/>
                        </a:solidFill>
                        <a:ln w="9525">
                          <a:noFill/>
                          <a:miter lim="800000"/>
                          <a:headEnd/>
                          <a:tailEnd/>
                        </a:ln>
                        <a:effectLst/>
                      </wps:spPr>
                      <wps:txbx>
                        <w:txbxContent>
                          <w:p w14:paraId="489CB6AD" w14:textId="77777777" w:rsidR="00444999" w:rsidRDefault="00444999" w:rsidP="0007383E">
                            <w:pPr>
                              <w:spacing w:after="0" w:line="240" w:lineRule="auto"/>
                              <w:rPr>
                                <w:rFonts w:asciiTheme="minorHAnsi" w:hAnsiTheme="minorHAnsi"/>
                                <w:b/>
                                <w:color w:val="FFFFFF" w:themeColor="background1"/>
                                <w:sz w:val="22"/>
                              </w:rPr>
                            </w:pPr>
                          </w:p>
                          <w:p w14:paraId="3F18DB52" w14:textId="77777777" w:rsidR="00444999" w:rsidRPr="00861456" w:rsidRDefault="00444999" w:rsidP="0007383E">
                            <w:pPr>
                              <w:spacing w:after="0" w:line="240" w:lineRule="auto"/>
                              <w:rPr>
                                <w:rFonts w:asciiTheme="minorHAnsi" w:hAnsiTheme="minorHAnsi"/>
                                <w:b/>
                                <w:color w:val="FFFFFF" w:themeColor="background1"/>
                                <w:sz w:val="22"/>
                              </w:rPr>
                            </w:pPr>
                          </w:p>
                          <w:p w14:paraId="37A2B5C7" w14:textId="77777777" w:rsidR="00444999" w:rsidRDefault="00444999" w:rsidP="0007383E">
                            <w:pPr>
                              <w:spacing w:after="0" w:line="240" w:lineRule="auto"/>
                              <w:rPr>
                                <w:rFonts w:asciiTheme="minorHAnsi" w:hAnsiTheme="minorHAnsi"/>
                                <w:b/>
                                <w:color w:val="FFFFFF" w:themeColor="background1"/>
                                <w:sz w:val="22"/>
                              </w:rPr>
                            </w:pPr>
                          </w:p>
                          <w:p w14:paraId="782456BA" w14:textId="77777777" w:rsidR="00444999" w:rsidRDefault="00444999" w:rsidP="0007383E">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 xml:space="preserve">Releases from USTs can threaten human health and the environment.  UST releases can also contaminate soil and drinking water supplies.  </w:t>
                            </w:r>
                          </w:p>
                          <w:p w14:paraId="252009B2" w14:textId="77777777" w:rsidR="00444999" w:rsidRPr="00861456" w:rsidRDefault="00444999" w:rsidP="0007383E">
                            <w:pPr>
                              <w:spacing w:after="0" w:line="240" w:lineRule="auto"/>
                              <w:rPr>
                                <w:rFonts w:asciiTheme="minorHAnsi" w:hAnsiTheme="minorHAnsi"/>
                                <w:b/>
                                <w:color w:val="FFFFFF" w:themeColor="background1"/>
                                <w:sz w:val="22"/>
                              </w:rPr>
                            </w:pPr>
                          </w:p>
                          <w:p w14:paraId="5920A956" w14:textId="77777777" w:rsidR="00444999" w:rsidRPr="00861456" w:rsidRDefault="00444999" w:rsidP="0007383E">
                            <w:pPr>
                              <w:spacing w:after="0" w:line="240" w:lineRule="auto"/>
                              <w:rPr>
                                <w:rFonts w:asciiTheme="minorHAnsi" w:hAnsiTheme="minorHAnsi"/>
                                <w:b/>
                                <w:color w:val="FFFFFF" w:themeColor="background1"/>
                                <w:sz w:val="22"/>
                              </w:rPr>
                            </w:pPr>
                          </w:p>
                          <w:p w14:paraId="550D2082" w14:textId="77777777" w:rsidR="00444999" w:rsidRPr="00861456" w:rsidRDefault="00444999" w:rsidP="0007383E">
                            <w:pPr>
                              <w:spacing w:after="0" w:line="240" w:lineRule="auto"/>
                              <w:rPr>
                                <w:rFonts w:asciiTheme="minorHAnsi" w:hAnsiTheme="minorHAnsi"/>
                                <w:b/>
                                <w:color w:val="FFFFFF" w:themeColor="background1"/>
                                <w:sz w:val="22"/>
                              </w:rPr>
                            </w:pPr>
                          </w:p>
                          <w:p w14:paraId="73A4F404" w14:textId="77777777" w:rsidR="00444999" w:rsidRDefault="00444999" w:rsidP="0007383E">
                            <w:pPr>
                              <w:spacing w:after="0" w:line="240" w:lineRule="auto"/>
                              <w:rPr>
                                <w:rFonts w:asciiTheme="minorHAnsi" w:hAnsiTheme="minorHAnsi"/>
                                <w:b/>
                                <w:color w:val="FFFFFF" w:themeColor="background1"/>
                                <w:sz w:val="22"/>
                              </w:rPr>
                            </w:pPr>
                          </w:p>
                          <w:p w14:paraId="1A3220A9" w14:textId="77777777" w:rsidR="00444999" w:rsidRPr="00861456" w:rsidRDefault="00444999" w:rsidP="0007383E">
                            <w:pPr>
                              <w:spacing w:after="0" w:line="240" w:lineRule="auto"/>
                              <w:rPr>
                                <w:rFonts w:asciiTheme="minorHAnsi" w:hAnsiTheme="minorHAnsi"/>
                                <w:b/>
                                <w:color w:val="FFFFFF" w:themeColor="background1"/>
                                <w:sz w:val="22"/>
                              </w:rPr>
                            </w:pPr>
                          </w:p>
                          <w:p w14:paraId="101BB9C1" w14:textId="77777777" w:rsidR="00444999" w:rsidRPr="00861456" w:rsidRDefault="00444999" w:rsidP="0007383E">
                            <w:pPr>
                              <w:spacing w:after="0" w:line="240" w:lineRule="auto"/>
                              <w:rPr>
                                <w:rFonts w:asciiTheme="minorHAnsi" w:hAnsiTheme="minorHAnsi"/>
                                <w:b/>
                                <w:color w:val="FFFFFF" w:themeColor="background1"/>
                                <w:sz w:val="22"/>
                              </w:rPr>
                            </w:pPr>
                          </w:p>
                          <w:p w14:paraId="12B1EA19" w14:textId="77777777" w:rsidR="00444999" w:rsidRPr="00861456" w:rsidRDefault="00444999" w:rsidP="0007383E">
                            <w:pPr>
                              <w:spacing w:after="0" w:line="240" w:lineRule="auto"/>
                              <w:rPr>
                                <w:rFonts w:asciiTheme="minorHAnsi" w:hAnsiTheme="minorHAnsi"/>
                                <w:b/>
                                <w:color w:val="FFFFFF" w:themeColor="background1"/>
                                <w:sz w:val="22"/>
                              </w:rPr>
                            </w:pPr>
                          </w:p>
                          <w:p w14:paraId="4E6E7169" w14:textId="77777777" w:rsidR="00444999" w:rsidRPr="00861456" w:rsidRDefault="00444999" w:rsidP="0007383E">
                            <w:pPr>
                              <w:spacing w:after="0" w:line="240" w:lineRule="auto"/>
                              <w:rPr>
                                <w:rFonts w:asciiTheme="minorHAnsi" w:hAnsiTheme="minorHAnsi"/>
                                <w:b/>
                                <w:color w:val="FFFFFF" w:themeColor="background1"/>
                                <w:sz w:val="22"/>
                              </w:rPr>
                            </w:pPr>
                          </w:p>
                          <w:p w14:paraId="7E01A90D" w14:textId="77777777" w:rsidR="00444999" w:rsidRPr="00861456" w:rsidRDefault="00444999" w:rsidP="0007383E">
                            <w:pPr>
                              <w:spacing w:after="0" w:line="240" w:lineRule="auto"/>
                              <w:rPr>
                                <w:rFonts w:asciiTheme="minorHAnsi" w:hAnsiTheme="minorHAnsi"/>
                                <w:b/>
                                <w:color w:val="FFFFFF" w:themeColor="background1"/>
                                <w:sz w:val="22"/>
                              </w:rPr>
                            </w:pPr>
                          </w:p>
                          <w:p w14:paraId="20BF44BF" w14:textId="77777777" w:rsidR="00444999" w:rsidRPr="00861456" w:rsidRDefault="00444999" w:rsidP="0007383E">
                            <w:pPr>
                              <w:spacing w:after="0" w:line="240" w:lineRule="auto"/>
                              <w:rPr>
                                <w:rFonts w:asciiTheme="minorHAnsi" w:hAnsiTheme="minorHAnsi"/>
                                <w:b/>
                                <w:color w:val="FFFFFF" w:themeColor="background1"/>
                                <w:sz w:val="22"/>
                              </w:rPr>
                            </w:pPr>
                          </w:p>
                          <w:p w14:paraId="64BD11F3" w14:textId="77777777" w:rsidR="00444999" w:rsidRPr="00861456" w:rsidRDefault="00444999" w:rsidP="0007383E">
                            <w:pPr>
                              <w:spacing w:after="0" w:line="240" w:lineRule="auto"/>
                              <w:rPr>
                                <w:rFonts w:asciiTheme="minorHAnsi" w:hAnsiTheme="minorHAnsi"/>
                                <w:b/>
                                <w:color w:val="FFFFFF" w:themeColor="background1"/>
                                <w:sz w:val="22"/>
                              </w:rPr>
                            </w:pPr>
                          </w:p>
                          <w:p w14:paraId="678063ED" w14:textId="77777777" w:rsidR="00444999" w:rsidRDefault="00444999" w:rsidP="0007383E">
                            <w:pPr>
                              <w:spacing w:after="0" w:line="240" w:lineRule="auto"/>
                              <w:rPr>
                                <w:rFonts w:asciiTheme="minorHAnsi" w:hAnsiTheme="minorHAnsi"/>
                                <w:b/>
                                <w:color w:val="FFFFFF" w:themeColor="background1"/>
                                <w:sz w:val="22"/>
                              </w:rPr>
                            </w:pPr>
                          </w:p>
                          <w:p w14:paraId="438656BC" w14:textId="77777777" w:rsidR="00444999" w:rsidRDefault="00444999" w:rsidP="0007383E">
                            <w:pPr>
                              <w:spacing w:after="0" w:line="240" w:lineRule="auto"/>
                              <w:rPr>
                                <w:rFonts w:asciiTheme="minorHAnsi" w:hAnsiTheme="minorHAnsi"/>
                                <w:b/>
                                <w:color w:val="FFFFFF" w:themeColor="background1"/>
                                <w:sz w:val="22"/>
                              </w:rPr>
                            </w:pPr>
                          </w:p>
                          <w:p w14:paraId="13BA49C2" w14:textId="77777777" w:rsidR="00444999" w:rsidRDefault="00444999" w:rsidP="0007383E">
                            <w:pPr>
                              <w:spacing w:after="0" w:line="240" w:lineRule="auto"/>
                              <w:rPr>
                                <w:rFonts w:asciiTheme="minorHAnsi" w:hAnsiTheme="minorHAnsi"/>
                                <w:b/>
                                <w:color w:val="FFFFFF" w:themeColor="background1"/>
                                <w:sz w:val="22"/>
                              </w:rPr>
                            </w:pPr>
                          </w:p>
                          <w:p w14:paraId="6CAC5AAF" w14:textId="77777777" w:rsidR="00444999" w:rsidRDefault="00444999" w:rsidP="0007383E">
                            <w:pPr>
                              <w:spacing w:after="0" w:line="240" w:lineRule="auto"/>
                              <w:rPr>
                                <w:rFonts w:asciiTheme="minorHAnsi" w:hAnsiTheme="minorHAnsi"/>
                                <w:b/>
                                <w:color w:val="FFFFFF" w:themeColor="background1"/>
                                <w:sz w:val="22"/>
                              </w:rPr>
                            </w:pPr>
                          </w:p>
                          <w:p w14:paraId="5A6ACC87" w14:textId="60C13F77" w:rsidR="00444999" w:rsidRDefault="00444999" w:rsidP="0007383E">
                            <w:pPr>
                              <w:spacing w:after="0" w:line="240" w:lineRule="auto"/>
                              <w:rPr>
                                <w:rFonts w:asciiTheme="minorHAnsi" w:hAnsiTheme="minorHAnsi"/>
                                <w:b/>
                                <w:color w:val="FFFFFF" w:themeColor="background1"/>
                                <w:sz w:val="22"/>
                              </w:rPr>
                            </w:pPr>
                            <w:r w:rsidRPr="00774777">
                              <w:rPr>
                                <w:rFonts w:asciiTheme="minorHAnsi" w:hAnsiTheme="minorHAnsi"/>
                                <w:b/>
                                <w:color w:val="FFFFFF" w:themeColor="background1"/>
                                <w:sz w:val="22"/>
                              </w:rPr>
                              <w:t>EPA partially excludes aboveground tanks associated with FCTs and AHSs</w:t>
                            </w:r>
                            <w:r>
                              <w:rPr>
                                <w:rFonts w:asciiTheme="minorHAnsi" w:hAnsiTheme="minorHAnsi"/>
                                <w:b/>
                                <w:color w:val="FFFFFF" w:themeColor="background1"/>
                                <w:sz w:val="22"/>
                              </w:rPr>
                              <w:t xml:space="preserve"> that meet the definition of an UST </w:t>
                            </w:r>
                          </w:p>
                          <w:p w14:paraId="6DF98DB9" w14:textId="77777777" w:rsidR="00444999" w:rsidRDefault="00444999" w:rsidP="0007383E">
                            <w:pPr>
                              <w:spacing w:after="0" w:line="240" w:lineRule="auto"/>
                              <w:rPr>
                                <w:rFonts w:asciiTheme="minorHAnsi" w:hAnsiTheme="minorHAnsi"/>
                                <w:b/>
                                <w:color w:val="FFFFFF" w:themeColor="background1"/>
                                <w:sz w:val="22"/>
                              </w:rPr>
                            </w:pPr>
                          </w:p>
                          <w:p w14:paraId="1EDD1ACC" w14:textId="7A74364F" w:rsidR="00444999" w:rsidRDefault="00444999" w:rsidP="0007383E">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Remember, partially excluded aboveground </w:t>
                            </w:r>
                            <w:r w:rsidRPr="00933141">
                              <w:rPr>
                                <w:rFonts w:asciiTheme="minorHAnsi" w:hAnsiTheme="minorHAnsi"/>
                                <w:b/>
                                <w:color w:val="FFFFFF" w:themeColor="background1"/>
                                <w:sz w:val="22"/>
                              </w:rPr>
                              <w:t xml:space="preserve">tanks </w:t>
                            </w:r>
                            <w:r>
                              <w:rPr>
                                <w:rFonts w:asciiTheme="minorHAnsi" w:hAnsiTheme="minorHAnsi"/>
                                <w:b/>
                                <w:color w:val="FFFFFF" w:themeColor="background1"/>
                                <w:sz w:val="22"/>
                              </w:rPr>
                              <w:t xml:space="preserve">associated with FCT and AHSs </w:t>
                            </w:r>
                            <w:r w:rsidRPr="00933141">
                              <w:rPr>
                                <w:rFonts w:asciiTheme="minorHAnsi" w:hAnsiTheme="minorHAnsi"/>
                                <w:b/>
                                <w:color w:val="FFFFFF" w:themeColor="background1"/>
                                <w:sz w:val="22"/>
                              </w:rPr>
                              <w:t>are still required to comply with subparts A</w:t>
                            </w:r>
                            <w:r>
                              <w:rPr>
                                <w:rFonts w:asciiTheme="minorHAnsi" w:hAnsiTheme="minorHAnsi"/>
                                <w:b/>
                                <w:color w:val="FFFFFF" w:themeColor="background1"/>
                                <w:sz w:val="22"/>
                              </w:rPr>
                              <w:t>, F, and H, and may be subject to other regulations.</w:t>
                            </w:r>
                          </w:p>
                          <w:p w14:paraId="43944AC9" w14:textId="77777777" w:rsidR="00444999" w:rsidRDefault="00444999" w:rsidP="0007383E">
                            <w:pPr>
                              <w:spacing w:after="0" w:line="240" w:lineRule="auto"/>
                              <w:rPr>
                                <w:rFonts w:asciiTheme="minorHAnsi" w:hAnsiTheme="minorHAnsi"/>
                                <w:b/>
                                <w:color w:val="FFFFFF" w:themeColor="background1"/>
                                <w:sz w:val="22"/>
                              </w:rPr>
                            </w:pPr>
                          </w:p>
                          <w:p w14:paraId="7BCF1CF2" w14:textId="77777777" w:rsidR="00444999" w:rsidRDefault="00444999" w:rsidP="0007383E">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A3EA9" id="_x0000_s1040" type="#_x0000_t202" style="position:absolute;margin-left:306pt;margin-top:-1486.5pt;width:162pt;height:544.5pt;z-index:251713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" fillcolor="#355777 [3204]" stroked="f">
                <v:textbox inset="14.4pt,7.2pt,14.4pt,7.2pt">
                  <w:txbxContent>
                    <w:p w14:paraId="489CB6AD" w14:textId="77777777" w:rsidR="00444999" w:rsidRDefault="00444999" w:rsidP="0007383E">
                      <w:pPr>
                        <w:spacing w:after="0" w:line="240" w:lineRule="auto"/>
                        <w:rPr>
                          <w:rFonts w:asciiTheme="minorHAnsi" w:hAnsiTheme="minorHAnsi"/>
                          <w:b/>
                          <w:color w:val="FFFFFF" w:themeColor="background1"/>
                          <w:sz w:val="22"/>
                        </w:rPr>
                      </w:pPr>
                    </w:p>
                    <w:p w14:paraId="3F18DB52" w14:textId="77777777" w:rsidR="00444999" w:rsidRPr="00861456" w:rsidRDefault="00444999" w:rsidP="0007383E">
                      <w:pPr>
                        <w:spacing w:after="0" w:line="240" w:lineRule="auto"/>
                        <w:rPr>
                          <w:rFonts w:asciiTheme="minorHAnsi" w:hAnsiTheme="minorHAnsi"/>
                          <w:b/>
                          <w:color w:val="FFFFFF" w:themeColor="background1"/>
                          <w:sz w:val="22"/>
                        </w:rPr>
                      </w:pPr>
                    </w:p>
                    <w:p w14:paraId="37A2B5C7" w14:textId="77777777" w:rsidR="00444999" w:rsidRDefault="00444999" w:rsidP="0007383E">
                      <w:pPr>
                        <w:spacing w:after="0" w:line="240" w:lineRule="auto"/>
                        <w:rPr>
                          <w:rFonts w:asciiTheme="minorHAnsi" w:hAnsiTheme="minorHAnsi"/>
                          <w:b/>
                          <w:color w:val="FFFFFF" w:themeColor="background1"/>
                          <w:sz w:val="22"/>
                        </w:rPr>
                      </w:pPr>
                    </w:p>
                    <w:p w14:paraId="782456BA" w14:textId="77777777" w:rsidR="00444999" w:rsidRDefault="00444999" w:rsidP="0007383E">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 xml:space="preserve">Releases from USTs can threaten human health and the environment.  UST releases can also contaminate soil and drinking water supplies.  </w:t>
                      </w:r>
                    </w:p>
                    <w:p w14:paraId="252009B2" w14:textId="77777777" w:rsidR="00444999" w:rsidRPr="00861456" w:rsidRDefault="00444999" w:rsidP="0007383E">
                      <w:pPr>
                        <w:spacing w:after="0" w:line="240" w:lineRule="auto"/>
                        <w:rPr>
                          <w:rFonts w:asciiTheme="minorHAnsi" w:hAnsiTheme="minorHAnsi"/>
                          <w:b/>
                          <w:color w:val="FFFFFF" w:themeColor="background1"/>
                          <w:sz w:val="22"/>
                        </w:rPr>
                      </w:pPr>
                    </w:p>
                    <w:p w14:paraId="5920A956" w14:textId="77777777" w:rsidR="00444999" w:rsidRPr="00861456" w:rsidRDefault="00444999" w:rsidP="0007383E">
                      <w:pPr>
                        <w:spacing w:after="0" w:line="240" w:lineRule="auto"/>
                        <w:rPr>
                          <w:rFonts w:asciiTheme="minorHAnsi" w:hAnsiTheme="minorHAnsi"/>
                          <w:b/>
                          <w:color w:val="FFFFFF" w:themeColor="background1"/>
                          <w:sz w:val="22"/>
                        </w:rPr>
                      </w:pPr>
                    </w:p>
                    <w:p w14:paraId="550D2082" w14:textId="77777777" w:rsidR="00444999" w:rsidRPr="00861456" w:rsidRDefault="00444999" w:rsidP="0007383E">
                      <w:pPr>
                        <w:spacing w:after="0" w:line="240" w:lineRule="auto"/>
                        <w:rPr>
                          <w:rFonts w:asciiTheme="minorHAnsi" w:hAnsiTheme="minorHAnsi"/>
                          <w:b/>
                          <w:color w:val="FFFFFF" w:themeColor="background1"/>
                          <w:sz w:val="22"/>
                        </w:rPr>
                      </w:pPr>
                    </w:p>
                    <w:p w14:paraId="73A4F404" w14:textId="77777777" w:rsidR="00444999" w:rsidRDefault="00444999" w:rsidP="0007383E">
                      <w:pPr>
                        <w:spacing w:after="0" w:line="240" w:lineRule="auto"/>
                        <w:rPr>
                          <w:rFonts w:asciiTheme="minorHAnsi" w:hAnsiTheme="minorHAnsi"/>
                          <w:b/>
                          <w:color w:val="FFFFFF" w:themeColor="background1"/>
                          <w:sz w:val="22"/>
                        </w:rPr>
                      </w:pPr>
                    </w:p>
                    <w:p w14:paraId="1A3220A9" w14:textId="77777777" w:rsidR="00444999" w:rsidRPr="00861456" w:rsidRDefault="00444999" w:rsidP="0007383E">
                      <w:pPr>
                        <w:spacing w:after="0" w:line="240" w:lineRule="auto"/>
                        <w:rPr>
                          <w:rFonts w:asciiTheme="minorHAnsi" w:hAnsiTheme="minorHAnsi"/>
                          <w:b/>
                          <w:color w:val="FFFFFF" w:themeColor="background1"/>
                          <w:sz w:val="22"/>
                        </w:rPr>
                      </w:pPr>
                    </w:p>
                    <w:p w14:paraId="101BB9C1" w14:textId="77777777" w:rsidR="00444999" w:rsidRPr="00861456" w:rsidRDefault="00444999" w:rsidP="0007383E">
                      <w:pPr>
                        <w:spacing w:after="0" w:line="240" w:lineRule="auto"/>
                        <w:rPr>
                          <w:rFonts w:asciiTheme="minorHAnsi" w:hAnsiTheme="minorHAnsi"/>
                          <w:b/>
                          <w:color w:val="FFFFFF" w:themeColor="background1"/>
                          <w:sz w:val="22"/>
                        </w:rPr>
                      </w:pPr>
                    </w:p>
                    <w:p w14:paraId="12B1EA19" w14:textId="77777777" w:rsidR="00444999" w:rsidRPr="00861456" w:rsidRDefault="00444999" w:rsidP="0007383E">
                      <w:pPr>
                        <w:spacing w:after="0" w:line="240" w:lineRule="auto"/>
                        <w:rPr>
                          <w:rFonts w:asciiTheme="minorHAnsi" w:hAnsiTheme="minorHAnsi"/>
                          <w:b/>
                          <w:color w:val="FFFFFF" w:themeColor="background1"/>
                          <w:sz w:val="22"/>
                        </w:rPr>
                      </w:pPr>
                    </w:p>
                    <w:p w14:paraId="4E6E7169" w14:textId="77777777" w:rsidR="00444999" w:rsidRPr="00861456" w:rsidRDefault="00444999" w:rsidP="0007383E">
                      <w:pPr>
                        <w:spacing w:after="0" w:line="240" w:lineRule="auto"/>
                        <w:rPr>
                          <w:rFonts w:asciiTheme="minorHAnsi" w:hAnsiTheme="minorHAnsi"/>
                          <w:b/>
                          <w:color w:val="FFFFFF" w:themeColor="background1"/>
                          <w:sz w:val="22"/>
                        </w:rPr>
                      </w:pPr>
                    </w:p>
                    <w:p w14:paraId="7E01A90D" w14:textId="77777777" w:rsidR="00444999" w:rsidRPr="00861456" w:rsidRDefault="00444999" w:rsidP="0007383E">
                      <w:pPr>
                        <w:spacing w:after="0" w:line="240" w:lineRule="auto"/>
                        <w:rPr>
                          <w:rFonts w:asciiTheme="minorHAnsi" w:hAnsiTheme="minorHAnsi"/>
                          <w:b/>
                          <w:color w:val="FFFFFF" w:themeColor="background1"/>
                          <w:sz w:val="22"/>
                        </w:rPr>
                      </w:pPr>
                    </w:p>
                    <w:p w14:paraId="20BF44BF" w14:textId="77777777" w:rsidR="00444999" w:rsidRPr="00861456" w:rsidRDefault="00444999" w:rsidP="0007383E">
                      <w:pPr>
                        <w:spacing w:after="0" w:line="240" w:lineRule="auto"/>
                        <w:rPr>
                          <w:rFonts w:asciiTheme="minorHAnsi" w:hAnsiTheme="minorHAnsi"/>
                          <w:b/>
                          <w:color w:val="FFFFFF" w:themeColor="background1"/>
                          <w:sz w:val="22"/>
                        </w:rPr>
                      </w:pPr>
                    </w:p>
                    <w:p w14:paraId="64BD11F3" w14:textId="77777777" w:rsidR="00444999" w:rsidRPr="00861456" w:rsidRDefault="00444999" w:rsidP="0007383E">
                      <w:pPr>
                        <w:spacing w:after="0" w:line="240" w:lineRule="auto"/>
                        <w:rPr>
                          <w:rFonts w:asciiTheme="minorHAnsi" w:hAnsiTheme="minorHAnsi"/>
                          <w:b/>
                          <w:color w:val="FFFFFF" w:themeColor="background1"/>
                          <w:sz w:val="22"/>
                        </w:rPr>
                      </w:pPr>
                    </w:p>
                    <w:p w14:paraId="678063ED" w14:textId="77777777" w:rsidR="00444999" w:rsidRDefault="00444999" w:rsidP="0007383E">
                      <w:pPr>
                        <w:spacing w:after="0" w:line="240" w:lineRule="auto"/>
                        <w:rPr>
                          <w:rFonts w:asciiTheme="minorHAnsi" w:hAnsiTheme="minorHAnsi"/>
                          <w:b/>
                          <w:color w:val="FFFFFF" w:themeColor="background1"/>
                          <w:sz w:val="22"/>
                        </w:rPr>
                      </w:pPr>
                    </w:p>
                    <w:p w14:paraId="438656BC" w14:textId="77777777" w:rsidR="00444999" w:rsidRDefault="00444999" w:rsidP="0007383E">
                      <w:pPr>
                        <w:spacing w:after="0" w:line="240" w:lineRule="auto"/>
                        <w:rPr>
                          <w:rFonts w:asciiTheme="minorHAnsi" w:hAnsiTheme="minorHAnsi"/>
                          <w:b/>
                          <w:color w:val="FFFFFF" w:themeColor="background1"/>
                          <w:sz w:val="22"/>
                        </w:rPr>
                      </w:pPr>
                    </w:p>
                    <w:p w14:paraId="13BA49C2" w14:textId="77777777" w:rsidR="00444999" w:rsidRDefault="00444999" w:rsidP="0007383E">
                      <w:pPr>
                        <w:spacing w:after="0" w:line="240" w:lineRule="auto"/>
                        <w:rPr>
                          <w:rFonts w:asciiTheme="minorHAnsi" w:hAnsiTheme="minorHAnsi"/>
                          <w:b/>
                          <w:color w:val="FFFFFF" w:themeColor="background1"/>
                          <w:sz w:val="22"/>
                        </w:rPr>
                      </w:pPr>
                    </w:p>
                    <w:p w14:paraId="6CAC5AAF" w14:textId="77777777" w:rsidR="00444999" w:rsidRDefault="00444999" w:rsidP="0007383E">
                      <w:pPr>
                        <w:spacing w:after="0" w:line="240" w:lineRule="auto"/>
                        <w:rPr>
                          <w:rFonts w:asciiTheme="minorHAnsi" w:hAnsiTheme="minorHAnsi"/>
                          <w:b/>
                          <w:color w:val="FFFFFF" w:themeColor="background1"/>
                          <w:sz w:val="22"/>
                        </w:rPr>
                      </w:pPr>
                    </w:p>
                    <w:p w14:paraId="5A6ACC87" w14:textId="60C13F77" w:rsidR="00444999" w:rsidRDefault="00444999" w:rsidP="0007383E">
                      <w:pPr>
                        <w:spacing w:after="0" w:line="240" w:lineRule="auto"/>
                        <w:rPr>
                          <w:rFonts w:asciiTheme="minorHAnsi" w:hAnsiTheme="minorHAnsi"/>
                          <w:b/>
                          <w:color w:val="FFFFFF" w:themeColor="background1"/>
                          <w:sz w:val="22"/>
                        </w:rPr>
                      </w:pPr>
                      <w:r w:rsidRPr="00774777">
                        <w:rPr>
                          <w:rFonts w:asciiTheme="minorHAnsi" w:hAnsiTheme="minorHAnsi"/>
                          <w:b/>
                          <w:color w:val="FFFFFF" w:themeColor="background1"/>
                          <w:sz w:val="22"/>
                        </w:rPr>
                        <w:t>EPA partially excludes aboveground tanks associated with FCTs and AHSs</w:t>
                      </w:r>
                      <w:r>
                        <w:rPr>
                          <w:rFonts w:asciiTheme="minorHAnsi" w:hAnsiTheme="minorHAnsi"/>
                          <w:b/>
                          <w:color w:val="FFFFFF" w:themeColor="background1"/>
                          <w:sz w:val="22"/>
                        </w:rPr>
                        <w:t xml:space="preserve"> that meet the definition of an UST </w:t>
                      </w:r>
                    </w:p>
                    <w:p w14:paraId="6DF98DB9" w14:textId="77777777" w:rsidR="00444999" w:rsidRDefault="00444999" w:rsidP="0007383E">
                      <w:pPr>
                        <w:spacing w:after="0" w:line="240" w:lineRule="auto"/>
                        <w:rPr>
                          <w:rFonts w:asciiTheme="minorHAnsi" w:hAnsiTheme="minorHAnsi"/>
                          <w:b/>
                          <w:color w:val="FFFFFF" w:themeColor="background1"/>
                          <w:sz w:val="22"/>
                        </w:rPr>
                      </w:pPr>
                    </w:p>
                    <w:p w14:paraId="1EDD1ACC" w14:textId="7A74364F" w:rsidR="00444999" w:rsidRDefault="00444999" w:rsidP="0007383E">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Remember, partially excluded aboveground </w:t>
                      </w:r>
                      <w:r w:rsidRPr="00933141">
                        <w:rPr>
                          <w:rFonts w:asciiTheme="minorHAnsi" w:hAnsiTheme="minorHAnsi"/>
                          <w:b/>
                          <w:color w:val="FFFFFF" w:themeColor="background1"/>
                          <w:sz w:val="22"/>
                        </w:rPr>
                        <w:t xml:space="preserve">tanks </w:t>
                      </w:r>
                      <w:r>
                        <w:rPr>
                          <w:rFonts w:asciiTheme="minorHAnsi" w:hAnsiTheme="minorHAnsi"/>
                          <w:b/>
                          <w:color w:val="FFFFFF" w:themeColor="background1"/>
                          <w:sz w:val="22"/>
                        </w:rPr>
                        <w:t xml:space="preserve">associated with FCT and AHSs </w:t>
                      </w:r>
                      <w:r w:rsidRPr="00933141">
                        <w:rPr>
                          <w:rFonts w:asciiTheme="minorHAnsi" w:hAnsiTheme="minorHAnsi"/>
                          <w:b/>
                          <w:color w:val="FFFFFF" w:themeColor="background1"/>
                          <w:sz w:val="22"/>
                        </w:rPr>
                        <w:t>are still required to comply with subparts A</w:t>
                      </w:r>
                      <w:r>
                        <w:rPr>
                          <w:rFonts w:asciiTheme="minorHAnsi" w:hAnsiTheme="minorHAnsi"/>
                          <w:b/>
                          <w:color w:val="FFFFFF" w:themeColor="background1"/>
                          <w:sz w:val="22"/>
                        </w:rPr>
                        <w:t>, F, and H, and may be subject to other regulations.</w:t>
                      </w:r>
                    </w:p>
                    <w:p w14:paraId="43944AC9" w14:textId="77777777" w:rsidR="00444999" w:rsidRDefault="00444999" w:rsidP="0007383E">
                      <w:pPr>
                        <w:spacing w:after="0" w:line="240" w:lineRule="auto"/>
                        <w:rPr>
                          <w:rFonts w:asciiTheme="minorHAnsi" w:hAnsiTheme="minorHAnsi"/>
                          <w:b/>
                          <w:color w:val="FFFFFF" w:themeColor="background1"/>
                          <w:sz w:val="22"/>
                        </w:rPr>
                      </w:pPr>
                    </w:p>
                    <w:p w14:paraId="7BCF1CF2" w14:textId="77777777" w:rsidR="00444999" w:rsidRDefault="00444999" w:rsidP="0007383E">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0C59C4" w:rsidRPr="008C52AF">
        <w:rPr>
          <w:rFonts w:asciiTheme="minorHAnsi" w:hAnsiTheme="minorHAnsi"/>
          <w:b/>
          <w:sz w:val="28"/>
          <w:szCs w:val="28"/>
        </w:rPr>
        <w:t xml:space="preserve">How </w:t>
      </w:r>
      <w:r w:rsidR="002D51B9" w:rsidRPr="008C52AF">
        <w:rPr>
          <w:rFonts w:asciiTheme="minorHAnsi" w:hAnsiTheme="minorHAnsi"/>
          <w:b/>
          <w:sz w:val="28"/>
          <w:szCs w:val="28"/>
        </w:rPr>
        <w:t>D</w:t>
      </w:r>
      <w:r w:rsidR="00434963" w:rsidRPr="008C52AF">
        <w:rPr>
          <w:rFonts w:asciiTheme="minorHAnsi" w:hAnsiTheme="minorHAnsi"/>
          <w:b/>
          <w:sz w:val="28"/>
          <w:szCs w:val="28"/>
        </w:rPr>
        <w:t xml:space="preserve">o </w:t>
      </w:r>
      <w:r w:rsidR="002D51B9" w:rsidRPr="008C52AF">
        <w:rPr>
          <w:rFonts w:asciiTheme="minorHAnsi" w:hAnsiTheme="minorHAnsi"/>
          <w:b/>
          <w:sz w:val="28"/>
          <w:szCs w:val="28"/>
        </w:rPr>
        <w:t>Y</w:t>
      </w:r>
      <w:r w:rsidR="00434963" w:rsidRPr="008C52AF">
        <w:rPr>
          <w:rFonts w:asciiTheme="minorHAnsi" w:hAnsiTheme="minorHAnsi"/>
          <w:b/>
          <w:sz w:val="28"/>
          <w:szCs w:val="28"/>
        </w:rPr>
        <w:t>ou</w:t>
      </w:r>
      <w:r w:rsidR="000C59C4" w:rsidRPr="008C52AF">
        <w:rPr>
          <w:rFonts w:asciiTheme="minorHAnsi" w:hAnsiTheme="minorHAnsi"/>
          <w:b/>
          <w:sz w:val="28"/>
          <w:szCs w:val="28"/>
        </w:rPr>
        <w:t xml:space="preserve"> </w:t>
      </w:r>
      <w:r w:rsidR="002D51B9" w:rsidRPr="008C52AF">
        <w:rPr>
          <w:rFonts w:asciiTheme="minorHAnsi" w:hAnsiTheme="minorHAnsi"/>
          <w:b/>
          <w:sz w:val="28"/>
          <w:szCs w:val="28"/>
        </w:rPr>
        <w:t>D</w:t>
      </w:r>
      <w:r w:rsidR="000C59C4" w:rsidRPr="008C52AF">
        <w:rPr>
          <w:rFonts w:asciiTheme="minorHAnsi" w:hAnsiTheme="minorHAnsi"/>
          <w:b/>
          <w:sz w:val="28"/>
          <w:szCs w:val="28"/>
        </w:rPr>
        <w:t xml:space="preserve">etermine </w:t>
      </w:r>
      <w:r w:rsidR="002D51B9" w:rsidRPr="008C52AF">
        <w:rPr>
          <w:rFonts w:asciiTheme="minorHAnsi" w:hAnsiTheme="minorHAnsi"/>
          <w:b/>
          <w:sz w:val="28"/>
          <w:szCs w:val="28"/>
        </w:rPr>
        <w:t>W</w:t>
      </w:r>
      <w:r w:rsidR="000C59C4" w:rsidRPr="008C52AF">
        <w:rPr>
          <w:rFonts w:asciiTheme="minorHAnsi" w:hAnsiTheme="minorHAnsi"/>
          <w:b/>
          <w:sz w:val="28"/>
          <w:szCs w:val="28"/>
        </w:rPr>
        <w:t xml:space="preserve">hether </w:t>
      </w:r>
      <w:r w:rsidR="002D51B9" w:rsidRPr="008C52AF">
        <w:rPr>
          <w:rFonts w:asciiTheme="minorHAnsi" w:hAnsiTheme="minorHAnsi"/>
          <w:b/>
          <w:sz w:val="28"/>
          <w:szCs w:val="28"/>
        </w:rPr>
        <w:t>Y</w:t>
      </w:r>
      <w:r w:rsidR="000C59C4" w:rsidRPr="008C52AF">
        <w:rPr>
          <w:rFonts w:asciiTheme="minorHAnsi" w:hAnsiTheme="minorHAnsi"/>
          <w:b/>
          <w:sz w:val="28"/>
          <w:szCs w:val="28"/>
        </w:rPr>
        <w:t xml:space="preserve">our </w:t>
      </w:r>
      <w:r w:rsidR="002D51B9" w:rsidRPr="008C52AF">
        <w:rPr>
          <w:rFonts w:asciiTheme="minorHAnsi" w:hAnsiTheme="minorHAnsi"/>
          <w:b/>
          <w:sz w:val="28"/>
          <w:szCs w:val="28"/>
        </w:rPr>
        <w:t>A</w:t>
      </w:r>
      <w:r w:rsidR="000C59C4" w:rsidRPr="008C52AF">
        <w:rPr>
          <w:rFonts w:asciiTheme="minorHAnsi" w:hAnsiTheme="minorHAnsi"/>
          <w:b/>
          <w:sz w:val="28"/>
          <w:szCs w:val="28"/>
        </w:rPr>
        <w:t xml:space="preserve">irport </w:t>
      </w:r>
      <w:r w:rsidR="002D51B9" w:rsidRPr="008C52AF">
        <w:rPr>
          <w:rFonts w:asciiTheme="minorHAnsi" w:hAnsiTheme="minorHAnsi"/>
          <w:b/>
          <w:sz w:val="28"/>
          <w:szCs w:val="28"/>
        </w:rPr>
        <w:t>H</w:t>
      </w:r>
      <w:r w:rsidR="000C59C4" w:rsidRPr="008C52AF">
        <w:rPr>
          <w:rFonts w:asciiTheme="minorHAnsi" w:hAnsiTheme="minorHAnsi"/>
          <w:b/>
          <w:sz w:val="28"/>
          <w:szCs w:val="28"/>
        </w:rPr>
        <w:t xml:space="preserve">ydrant </w:t>
      </w:r>
      <w:r w:rsidR="00F62C86" w:rsidRPr="008C52AF">
        <w:rPr>
          <w:rFonts w:asciiTheme="minorHAnsi" w:hAnsiTheme="minorHAnsi"/>
          <w:noProof/>
        </w:rPr>
        <mc:AlternateContent>
          <mc:Choice Requires="wps">
            <w:drawing>
              <wp:anchor distT="182880" distB="182880" distL="182880" distR="182880" simplePos="0" relativeHeight="252122128" behindDoc="1" locked="0" layoutInCell="1" allowOverlap="1" wp14:anchorId="45F5DB26" wp14:editId="66C0FC0D">
                <wp:simplePos x="0" y="0"/>
                <wp:positionH relativeFrom="margin">
                  <wp:posOffset>5828665</wp:posOffset>
                </wp:positionH>
                <wp:positionV relativeFrom="margin">
                  <wp:posOffset>-457200</wp:posOffset>
                </wp:positionV>
                <wp:extent cx="1037590" cy="10057765"/>
                <wp:effectExtent l="0" t="0" r="0" b="63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6F584CC" w14:textId="77777777" w:rsidR="00444999" w:rsidRPr="00013DA2" w:rsidRDefault="00444999" w:rsidP="00F62C86">
                            <w:pPr>
                              <w:pStyle w:val="Whiteboxtext"/>
                              <w:spacing w:line="240" w:lineRule="auto"/>
                            </w:pPr>
                            <w: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5DB26" id="_x0000_s1041" type="#_x0000_t202" style="position:absolute;margin-left:458.95pt;margin-top:-36pt;width:81.7pt;height:791.95pt;z-index:-2511943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B0WgIAAKw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46F584CC" w14:textId="77777777" w:rsidR="00444999" w:rsidRPr="00013DA2" w:rsidRDefault="00444999" w:rsidP="00F62C86">
                      <w:pPr>
                        <w:pStyle w:val="Whiteboxtext"/>
                        <w:spacing w:line="240" w:lineRule="auto"/>
                      </w:pPr>
                      <w:r>
                        <w:t xml:space="preserve"> </w:t>
                      </w:r>
                    </w:p>
                  </w:txbxContent>
                </v:textbox>
                <w10:wrap anchorx="margin" anchory="margin"/>
              </v:shape>
            </w:pict>
          </mc:Fallback>
        </mc:AlternateContent>
      </w:r>
      <w:r w:rsidR="002D51B9" w:rsidRPr="008C52AF">
        <w:rPr>
          <w:rFonts w:asciiTheme="minorHAnsi" w:hAnsiTheme="minorHAnsi"/>
          <w:b/>
          <w:sz w:val="28"/>
          <w:szCs w:val="28"/>
        </w:rPr>
        <w:t>S</w:t>
      </w:r>
      <w:r w:rsidR="000C59C4" w:rsidRPr="008C52AF">
        <w:rPr>
          <w:rFonts w:asciiTheme="minorHAnsi" w:hAnsiTheme="minorHAnsi"/>
          <w:b/>
          <w:sz w:val="28"/>
          <w:szCs w:val="28"/>
        </w:rPr>
        <w:t xml:space="preserve">ystem </w:t>
      </w:r>
      <w:r w:rsidR="002D51B9" w:rsidRPr="008C52AF">
        <w:rPr>
          <w:rFonts w:asciiTheme="minorHAnsi" w:hAnsiTheme="minorHAnsi"/>
          <w:b/>
          <w:sz w:val="28"/>
          <w:szCs w:val="28"/>
        </w:rPr>
        <w:t xml:space="preserve">Meets EPA’s Definition </w:t>
      </w:r>
      <w:proofErr w:type="gramStart"/>
      <w:r w:rsidR="002D51B9" w:rsidRPr="008C52AF">
        <w:rPr>
          <w:rFonts w:asciiTheme="minorHAnsi" w:hAnsiTheme="minorHAnsi"/>
          <w:b/>
          <w:sz w:val="28"/>
          <w:szCs w:val="28"/>
        </w:rPr>
        <w:t>Of</w:t>
      </w:r>
      <w:proofErr w:type="gramEnd"/>
      <w:r w:rsidR="002D51B9" w:rsidRPr="008C52AF">
        <w:rPr>
          <w:rFonts w:asciiTheme="minorHAnsi" w:hAnsiTheme="minorHAnsi"/>
          <w:b/>
          <w:sz w:val="28"/>
          <w:szCs w:val="28"/>
        </w:rPr>
        <w:t xml:space="preserve"> A R</w:t>
      </w:r>
      <w:r w:rsidR="000C59C4" w:rsidRPr="008C52AF">
        <w:rPr>
          <w:rFonts w:asciiTheme="minorHAnsi" w:hAnsiTheme="minorHAnsi"/>
          <w:b/>
          <w:sz w:val="28"/>
          <w:szCs w:val="28"/>
        </w:rPr>
        <w:t>egulated</w:t>
      </w:r>
      <w:r w:rsidR="003C70A7" w:rsidRPr="008C52AF">
        <w:rPr>
          <w:rFonts w:asciiTheme="minorHAnsi" w:hAnsiTheme="minorHAnsi"/>
          <w:b/>
          <w:sz w:val="28"/>
          <w:szCs w:val="28"/>
        </w:rPr>
        <w:t xml:space="preserve"> UST?</w:t>
      </w:r>
      <w:r w:rsidR="002660AD" w:rsidRPr="008C52AF">
        <w:rPr>
          <w:rFonts w:asciiTheme="minorHAnsi" w:hAnsiTheme="minorHAnsi"/>
          <w:b/>
          <w:sz w:val="28"/>
          <w:szCs w:val="28"/>
        </w:rPr>
        <w:t xml:space="preserve">  </w:t>
      </w:r>
    </w:p>
    <w:p w14:paraId="0D9F4C36" w14:textId="3B910D22" w:rsidR="0057132A" w:rsidRDefault="0057132A" w:rsidP="008C6AB2">
      <w:pPr>
        <w:spacing w:after="0" w:line="240" w:lineRule="auto"/>
        <w:ind w:right="630"/>
      </w:pPr>
    </w:p>
    <w:p w14:paraId="6258AA42" w14:textId="1F59E29C" w:rsidR="00444999" w:rsidRDefault="00B67606" w:rsidP="00444999">
      <w:pPr>
        <w:spacing w:after="0" w:line="240" w:lineRule="auto"/>
        <w:ind w:right="630"/>
      </w:pPr>
      <w:r>
        <w:t>Y</w:t>
      </w:r>
      <w:r w:rsidR="00444999">
        <w:t xml:space="preserve">ou must </w:t>
      </w:r>
      <w:r>
        <w:t xml:space="preserve">first </w:t>
      </w:r>
      <w:r w:rsidR="00444999">
        <w:t xml:space="preserve">calculate what percentage of volume is underground to determine whether your airport hydrant system is a regulated UST.  The calculation must include all aboveground and underground tanks storing aircraft fuel and all underground piping.  If 10 percent or more of the total capacity is underground, then the AHS meets the definition of a regulated UST system.  </w:t>
      </w:r>
      <w:r>
        <w:t>Use the examples below to help you perform the calculation.</w:t>
      </w:r>
    </w:p>
    <w:p w14:paraId="0A908E13" w14:textId="77777777" w:rsidR="00444999" w:rsidRDefault="00444999" w:rsidP="008C6AB2">
      <w:pPr>
        <w:spacing w:after="0" w:line="240" w:lineRule="auto"/>
        <w:ind w:right="630"/>
      </w:pPr>
    </w:p>
    <w:p w14:paraId="7E71DD13" w14:textId="4AAEADBF" w:rsidR="00047D55" w:rsidRPr="00230D36" w:rsidRDefault="00A66538" w:rsidP="008C6AB2">
      <w:pPr>
        <w:spacing w:after="0" w:line="240" w:lineRule="auto"/>
        <w:ind w:right="630"/>
        <w:rPr>
          <w:rFonts w:asciiTheme="minorHAnsi" w:hAnsiTheme="minorHAnsi"/>
          <w:b/>
          <w:sz w:val="26"/>
          <w:szCs w:val="26"/>
        </w:rPr>
      </w:pPr>
      <w:r w:rsidRPr="00230D36">
        <w:rPr>
          <w:rFonts w:asciiTheme="minorHAnsi" w:hAnsiTheme="minorHAnsi"/>
          <w:b/>
        </w:rPr>
        <w:t>Example 1</w:t>
      </w:r>
      <w:r w:rsidR="00434963" w:rsidRPr="00230D36">
        <w:rPr>
          <w:rFonts w:asciiTheme="minorHAnsi" w:hAnsiTheme="minorHAnsi"/>
          <w:b/>
        </w:rPr>
        <w:t xml:space="preserve"> -</w:t>
      </w:r>
      <w:r w:rsidR="00434963" w:rsidRPr="006B77F6">
        <w:rPr>
          <w:rFonts w:asciiTheme="minorHAnsi" w:hAnsiTheme="minorHAnsi"/>
          <w:i/>
        </w:rPr>
        <w:t xml:space="preserve"> </w:t>
      </w:r>
      <w:r w:rsidR="00047D55" w:rsidRPr="00230D36">
        <w:rPr>
          <w:rFonts w:asciiTheme="minorHAnsi" w:hAnsiTheme="minorHAnsi"/>
          <w:b/>
          <w:sz w:val="26"/>
          <w:szCs w:val="26"/>
        </w:rPr>
        <w:t>Airport Hydrant System</w:t>
      </w:r>
      <w:r w:rsidR="002D51B9" w:rsidRPr="00230D36">
        <w:rPr>
          <w:rFonts w:asciiTheme="minorHAnsi" w:hAnsiTheme="minorHAnsi"/>
          <w:b/>
          <w:sz w:val="26"/>
          <w:szCs w:val="26"/>
        </w:rPr>
        <w:t xml:space="preserve"> That Is Regulated</w:t>
      </w:r>
      <w:r w:rsidR="002660AD" w:rsidRPr="00230D36">
        <w:rPr>
          <w:rFonts w:asciiTheme="minorHAnsi" w:hAnsiTheme="minorHAnsi"/>
          <w:b/>
          <w:sz w:val="26"/>
          <w:szCs w:val="26"/>
        </w:rPr>
        <w:t xml:space="preserve"> </w:t>
      </w:r>
    </w:p>
    <w:p w14:paraId="288F5F43" w14:textId="77777777" w:rsidR="00047D55" w:rsidRPr="00CD6743" w:rsidRDefault="00047D55" w:rsidP="008C6AB2">
      <w:pPr>
        <w:spacing w:after="0" w:line="240" w:lineRule="auto"/>
        <w:ind w:right="630"/>
        <w:rPr>
          <w:rFonts w:cs="Times New Roman"/>
          <w:i/>
        </w:rPr>
      </w:pPr>
    </w:p>
    <w:p w14:paraId="20BC5030" w14:textId="358F8D4C" w:rsidR="002D51B9" w:rsidRDefault="002D51B9" w:rsidP="002D51B9">
      <w:pPr>
        <w:spacing w:after="0" w:line="240" w:lineRule="auto"/>
        <w:ind w:right="630"/>
      </w:pPr>
      <w:r>
        <w:t xml:space="preserve">The system below consists of </w:t>
      </w:r>
      <w:r w:rsidR="000F2F92">
        <w:t xml:space="preserve">one </w:t>
      </w:r>
      <w:proofErr w:type="gramStart"/>
      <w:r>
        <w:t>2</w:t>
      </w:r>
      <w:r w:rsidR="000F2F92">
        <w:t>,000,000</w:t>
      </w:r>
      <w:r>
        <w:t xml:space="preserve"> gallon</w:t>
      </w:r>
      <w:proofErr w:type="gramEnd"/>
      <w:r>
        <w:t xml:space="preserve"> </w:t>
      </w:r>
      <w:r w:rsidR="00077C1D">
        <w:t>aboveground storage tank (</w:t>
      </w:r>
      <w:r>
        <w:t>AST</w:t>
      </w:r>
      <w:r w:rsidR="00077C1D">
        <w:t>)</w:t>
      </w:r>
      <w:r>
        <w:t xml:space="preserve">; two 50,000 gallon USTs; underground piping with 150,000 gallons capacity; and </w:t>
      </w:r>
      <w:r w:rsidR="000F2F92">
        <w:t xml:space="preserve">one </w:t>
      </w:r>
      <w:r>
        <w:t>15,000 gallon UST for relieving pressure in the line.</w:t>
      </w:r>
      <w:r w:rsidR="002660AD">
        <w:t xml:space="preserve">  </w:t>
      </w:r>
    </w:p>
    <w:p w14:paraId="735D0672" w14:textId="77777777" w:rsidR="002D51B9" w:rsidRDefault="002D51B9" w:rsidP="002D51B9">
      <w:pPr>
        <w:spacing w:after="0" w:line="240" w:lineRule="auto"/>
        <w:ind w:right="630"/>
      </w:pPr>
      <w:r>
        <w:t xml:space="preserve"> </w:t>
      </w:r>
    </w:p>
    <w:p w14:paraId="52CD286B" w14:textId="0469E76B" w:rsidR="002D51B9" w:rsidRDefault="002D51B9" w:rsidP="002D51B9">
      <w:pPr>
        <w:spacing w:after="0" w:line="240" w:lineRule="auto"/>
        <w:ind w:right="630"/>
      </w:pPr>
      <w:r>
        <w:t>The total volume of the system is 2,265,000 gallons. The underground volume is 265,000 gallons or nearly 11.7 percent of the total system volume.</w:t>
      </w:r>
      <w:r w:rsidR="002660AD">
        <w:t xml:space="preserve">  </w:t>
      </w:r>
    </w:p>
    <w:p w14:paraId="23946505" w14:textId="77777777" w:rsidR="002D51B9" w:rsidRDefault="002D51B9" w:rsidP="002D51B9">
      <w:pPr>
        <w:spacing w:after="0" w:line="240" w:lineRule="auto"/>
        <w:ind w:right="630"/>
      </w:pPr>
    </w:p>
    <w:p w14:paraId="0D877FF0" w14:textId="58195389" w:rsidR="0057132A" w:rsidRDefault="002D51B9" w:rsidP="002D51B9">
      <w:pPr>
        <w:spacing w:after="0" w:line="240" w:lineRule="auto"/>
        <w:ind w:right="630"/>
      </w:pPr>
      <w:r>
        <w:t>Because the underground capacity is greater than 10 percent of the total system capacity, it is an airport hydrant system according to EPA’s definition.</w:t>
      </w:r>
      <w:r w:rsidR="002660AD">
        <w:t xml:space="preserve">  </w:t>
      </w:r>
    </w:p>
    <w:p w14:paraId="34BA0A30" w14:textId="77777777" w:rsidR="00444999" w:rsidRPr="00683E10" w:rsidRDefault="00444999" w:rsidP="002D51B9">
      <w:pPr>
        <w:spacing w:after="0" w:line="240" w:lineRule="auto"/>
        <w:ind w:right="630"/>
        <w:rPr>
          <w:sz w:val="16"/>
          <w:szCs w:val="16"/>
        </w:rPr>
      </w:pPr>
    </w:p>
    <w:p w14:paraId="41432260" w14:textId="700718FB" w:rsidR="006748FB" w:rsidRDefault="00455863" w:rsidP="005840D5">
      <w:pPr>
        <w:spacing w:after="0" w:line="240" w:lineRule="auto"/>
        <w:ind w:right="720"/>
      </w:pPr>
      <w:r>
        <w:rPr>
          <w:noProof/>
        </w:rPr>
        <mc:AlternateContent>
          <mc:Choice Requires="wps">
            <w:drawing>
              <wp:anchor distT="0" distB="0" distL="114300" distR="114300" simplePos="0" relativeHeight="251985936" behindDoc="0" locked="0" layoutInCell="1" allowOverlap="1" wp14:anchorId="0C68BAFA" wp14:editId="7B8552BE">
                <wp:simplePos x="0" y="0"/>
                <wp:positionH relativeFrom="page">
                  <wp:posOffset>5519420</wp:posOffset>
                </wp:positionH>
                <wp:positionV relativeFrom="paragraph">
                  <wp:posOffset>1997075</wp:posOffset>
                </wp:positionV>
                <wp:extent cx="1714500" cy="1200150"/>
                <wp:effectExtent l="57150" t="57150" r="152400" b="152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0015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4A41C08" w14:textId="77777777" w:rsidR="00444999" w:rsidRDefault="00444999" w:rsidP="001A06C8">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0"/>
                                <w:szCs w:val="20"/>
                              </w:rPr>
                            </w:pPr>
                            <w:r w:rsidRPr="0057132A">
                              <w:rPr>
                                <w:rFonts w:asciiTheme="majorHAnsi" w:hAnsiTheme="majorHAnsi" w:cs="Arial"/>
                                <w:b/>
                                <w:i/>
                                <w:color w:val="FFFFFF" w:themeColor="background1"/>
                                <w:sz w:val="20"/>
                                <w:szCs w:val="20"/>
                              </w:rPr>
                              <w:t>Aboveground piping is not included in the calculation because EPA’s definition of UST does not include aboveground piping.</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8BAFA" id="_x0000_t202" coordsize="21600,21600" o:spt="202" path="m,l,21600r21600,l21600,xe">
                <v:stroke joinstyle="miter"/>
                <v:path gradientshapeok="t" o:connecttype="rect"/>
              </v:shapetype>
              <v:shape id="_x0000_s1042" type="#_x0000_t202" style="position:absolute;margin-left:434.6pt;margin-top:157.25pt;width:135pt;height:94.5pt;z-index:25198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" fillcolor="#355777 [3204]" strokecolor="white [3212]">
                <v:shadow on="t" color="black" opacity="26214f" origin="-.5,-.5" offset="1.24725mm,1.24725mm"/>
                <v:textbox inset="14.4pt,7.2pt,14.4pt,7.2pt">
                  <w:txbxContent>
                    <w:p w14:paraId="04A41C08" w14:textId="77777777" w:rsidR="00444999" w:rsidRDefault="00444999" w:rsidP="001A06C8">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0"/>
                          <w:szCs w:val="20"/>
                        </w:rPr>
                      </w:pPr>
                      <w:r w:rsidRPr="0057132A">
                        <w:rPr>
                          <w:rFonts w:asciiTheme="majorHAnsi" w:hAnsiTheme="majorHAnsi" w:cs="Arial"/>
                          <w:b/>
                          <w:i/>
                          <w:color w:val="FFFFFF" w:themeColor="background1"/>
                          <w:sz w:val="20"/>
                          <w:szCs w:val="20"/>
                        </w:rPr>
                        <w:t>Aboveground piping is not included in the calculation because EPA’s definition of UST does not include aboveground piping.</w:t>
                      </w:r>
                    </w:p>
                  </w:txbxContent>
                </v:textbox>
                <w10:wrap anchorx="page"/>
              </v:shape>
            </w:pict>
          </mc:Fallback>
        </mc:AlternateContent>
      </w:r>
      <w:r w:rsidR="002D51B9">
        <w:rPr>
          <w:noProof/>
        </w:rPr>
        <w:drawing>
          <wp:inline distT="0" distB="0" distL="0" distR="0" wp14:anchorId="587A7F99" wp14:editId="7F0F3FAF">
            <wp:extent cx="4114409" cy="3642360"/>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ct-ahs-example2-111915-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6996" cy="3644650"/>
                    </a:xfrm>
                    <a:prstGeom prst="rect">
                      <a:avLst/>
                    </a:prstGeom>
                  </pic:spPr>
                </pic:pic>
              </a:graphicData>
            </a:graphic>
          </wp:inline>
        </w:drawing>
      </w:r>
    </w:p>
    <w:p w14:paraId="0329DC6C" w14:textId="77777777" w:rsidR="00C033AD" w:rsidRDefault="00C033AD" w:rsidP="00683E10">
      <w:pPr>
        <w:rPr>
          <w:rFonts w:asciiTheme="minorHAnsi" w:hAnsiTheme="minorHAnsi"/>
          <w:b/>
          <w:sz w:val="26"/>
          <w:szCs w:val="26"/>
        </w:rPr>
      </w:pPr>
    </w:p>
    <w:p w14:paraId="370A66A8" w14:textId="247DA4D9" w:rsidR="00047D55" w:rsidRPr="00230D36" w:rsidRDefault="00A66538" w:rsidP="00683E10">
      <w:pPr>
        <w:rPr>
          <w:rFonts w:asciiTheme="minorHAnsi" w:hAnsiTheme="minorHAnsi"/>
          <w:b/>
          <w:sz w:val="26"/>
          <w:szCs w:val="26"/>
        </w:rPr>
      </w:pPr>
      <w:r w:rsidRPr="00230D36">
        <w:rPr>
          <w:rFonts w:asciiTheme="minorHAnsi" w:hAnsiTheme="minorHAnsi"/>
          <w:b/>
          <w:sz w:val="26"/>
          <w:szCs w:val="26"/>
        </w:rPr>
        <w:lastRenderedPageBreak/>
        <w:t>Example 2</w:t>
      </w:r>
      <w:r w:rsidR="002D51B9" w:rsidRPr="00230D36">
        <w:rPr>
          <w:rFonts w:asciiTheme="minorHAnsi" w:hAnsiTheme="minorHAnsi"/>
          <w:b/>
          <w:sz w:val="26"/>
          <w:szCs w:val="26"/>
        </w:rPr>
        <w:t xml:space="preserve"> -</w:t>
      </w:r>
      <w:r w:rsidR="00C263FC" w:rsidRPr="00230D36">
        <w:rPr>
          <w:rFonts w:asciiTheme="minorHAnsi" w:hAnsiTheme="minorHAnsi"/>
          <w:b/>
          <w:sz w:val="26"/>
          <w:szCs w:val="26"/>
        </w:rPr>
        <w:t xml:space="preserve"> </w:t>
      </w:r>
      <w:r w:rsidR="00047D55" w:rsidRPr="00230D36">
        <w:rPr>
          <w:rFonts w:asciiTheme="minorHAnsi" w:hAnsiTheme="minorHAnsi"/>
          <w:b/>
          <w:sz w:val="26"/>
          <w:szCs w:val="26"/>
        </w:rPr>
        <w:t>Airport Hydrant System</w:t>
      </w:r>
      <w:r w:rsidR="00F62C86" w:rsidRPr="00230D36">
        <w:rPr>
          <w:rFonts w:asciiTheme="minorHAnsi" w:hAnsiTheme="minorHAnsi"/>
          <w:noProof/>
          <w:sz w:val="26"/>
          <w:szCs w:val="26"/>
        </w:rPr>
        <mc:AlternateContent>
          <mc:Choice Requires="wps">
            <w:drawing>
              <wp:anchor distT="182880" distB="182880" distL="182880" distR="182880" simplePos="0" relativeHeight="252124176" behindDoc="1" locked="0" layoutInCell="1" allowOverlap="1" wp14:anchorId="18E4C264" wp14:editId="1B02436F">
                <wp:simplePos x="0" y="0"/>
                <wp:positionH relativeFrom="margin">
                  <wp:posOffset>5828665</wp:posOffset>
                </wp:positionH>
                <wp:positionV relativeFrom="margin">
                  <wp:posOffset>-457200</wp:posOffset>
                </wp:positionV>
                <wp:extent cx="1037590" cy="10057765"/>
                <wp:effectExtent l="0" t="0" r="0" b="63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907F6BD" w14:textId="77777777" w:rsidR="00444999" w:rsidRPr="00013DA2" w:rsidRDefault="00444999" w:rsidP="00F62C86">
                            <w:pPr>
                              <w:pStyle w:val="Whiteboxtext"/>
                              <w:spacing w:line="240" w:lineRule="auto"/>
                            </w:pPr>
                            <w: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4C264" id="_x0000_s1043" type="#_x0000_t202" style="position:absolute;margin-left:458.95pt;margin-top:-36pt;width:81.7pt;height:791.95pt;z-index:-2511923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" fillcolor="white [3212]" stroked="f">
                <v:fill color2="#355777 [3204]" angle="90" colors="0 white;63570f #355777" focus="100%" type="gradient">
                  <o:fill v:ext="view" type="gradientUnscaled"/>
                </v:fill>
                <v:textbox inset="14.4pt,7.2pt,14.4pt,7.2pt">
                  <w:txbxContent>
                    <w:p w14:paraId="7907F6BD" w14:textId="77777777" w:rsidR="00444999" w:rsidRPr="00013DA2" w:rsidRDefault="00444999" w:rsidP="00F62C86">
                      <w:pPr>
                        <w:pStyle w:val="Whiteboxtext"/>
                        <w:spacing w:line="240" w:lineRule="auto"/>
                      </w:pPr>
                      <w:r>
                        <w:t xml:space="preserve"> </w:t>
                      </w:r>
                    </w:p>
                  </w:txbxContent>
                </v:textbox>
                <w10:wrap anchorx="margin" anchory="margin"/>
              </v:shape>
            </w:pict>
          </mc:Fallback>
        </mc:AlternateContent>
      </w:r>
      <w:r w:rsidR="002D51B9" w:rsidRPr="00230D36">
        <w:rPr>
          <w:rFonts w:asciiTheme="minorHAnsi" w:hAnsiTheme="minorHAnsi"/>
          <w:b/>
          <w:sz w:val="26"/>
          <w:szCs w:val="26"/>
        </w:rPr>
        <w:t xml:space="preserve"> That Is Not Regulated</w:t>
      </w:r>
      <w:r w:rsidR="002660AD" w:rsidRPr="00230D36">
        <w:rPr>
          <w:rFonts w:asciiTheme="minorHAnsi" w:hAnsiTheme="minorHAnsi"/>
          <w:b/>
          <w:sz w:val="26"/>
          <w:szCs w:val="26"/>
        </w:rPr>
        <w:t xml:space="preserve"> </w:t>
      </w:r>
      <w:r w:rsidR="00B07AD9" w:rsidRPr="00230D36">
        <w:rPr>
          <w:rFonts w:asciiTheme="minorHAnsi" w:hAnsiTheme="minorHAnsi"/>
          <w:b/>
          <w:sz w:val="26"/>
          <w:szCs w:val="26"/>
        </w:rPr>
        <w:t xml:space="preserve"> </w:t>
      </w:r>
    </w:p>
    <w:p w14:paraId="251107C3" w14:textId="77777777" w:rsidR="00047D55" w:rsidRPr="00960AE5" w:rsidRDefault="00047D55" w:rsidP="008C6AB2">
      <w:pPr>
        <w:spacing w:after="0" w:line="240" w:lineRule="auto"/>
        <w:ind w:right="630"/>
        <w:rPr>
          <w:b/>
          <w:u w:val="single"/>
        </w:rPr>
      </w:pPr>
    </w:p>
    <w:p w14:paraId="59F23C89" w14:textId="76906127" w:rsidR="002D51B9" w:rsidRDefault="002D51B9" w:rsidP="002D51B9">
      <w:pPr>
        <w:spacing w:after="0" w:line="240" w:lineRule="auto"/>
        <w:ind w:right="630"/>
      </w:pPr>
      <w:r>
        <w:t xml:space="preserve">The system below consists of </w:t>
      </w:r>
      <w:r w:rsidR="000F2F92">
        <w:t>one 2,000,000 gallon</w:t>
      </w:r>
      <w:r>
        <w:t xml:space="preserve"> AST; </w:t>
      </w:r>
      <w:r w:rsidR="000F2F92">
        <w:t xml:space="preserve">one </w:t>
      </w:r>
      <w:r>
        <w:t xml:space="preserve">50,000 gallon UST; underground piping with 100,000 </w:t>
      </w:r>
      <w:proofErr w:type="gramStart"/>
      <w:r>
        <w:t>gallons</w:t>
      </w:r>
      <w:proofErr w:type="gramEnd"/>
      <w:r>
        <w:t xml:space="preserve"> capacity; and </w:t>
      </w:r>
      <w:r w:rsidR="000F2F92">
        <w:t xml:space="preserve">one </w:t>
      </w:r>
      <w:r>
        <w:t>10,000 gallon UST for relieving pressure in the line.</w:t>
      </w:r>
      <w:r w:rsidR="002660AD">
        <w:t xml:space="preserve">  </w:t>
      </w:r>
    </w:p>
    <w:p w14:paraId="3D09395F" w14:textId="77777777" w:rsidR="002D51B9" w:rsidRDefault="002D51B9" w:rsidP="002D51B9">
      <w:pPr>
        <w:spacing w:after="0" w:line="240" w:lineRule="auto"/>
        <w:ind w:right="630"/>
      </w:pPr>
    </w:p>
    <w:p w14:paraId="25EAD70B" w14:textId="64D7CD66" w:rsidR="002D51B9" w:rsidRDefault="002D51B9" w:rsidP="002D51B9">
      <w:pPr>
        <w:spacing w:after="0" w:line="240" w:lineRule="auto"/>
        <w:ind w:right="630"/>
      </w:pPr>
      <w:r>
        <w:t>The total volume of the system is 2,160,000 gallons. The underground volume is 160,000 gallons or nearly 7.5 percent of the total system volume.</w:t>
      </w:r>
      <w:r w:rsidR="002660AD">
        <w:t xml:space="preserve">  </w:t>
      </w:r>
    </w:p>
    <w:p w14:paraId="3D487931" w14:textId="77777777" w:rsidR="002D51B9" w:rsidRDefault="002D51B9" w:rsidP="002D51B9">
      <w:pPr>
        <w:spacing w:after="0" w:line="240" w:lineRule="auto"/>
        <w:ind w:right="630"/>
      </w:pPr>
    </w:p>
    <w:p w14:paraId="1BC570B6" w14:textId="7FAC3276" w:rsidR="0027435E" w:rsidRDefault="002D51B9" w:rsidP="002D51B9">
      <w:pPr>
        <w:spacing w:after="0" w:line="240" w:lineRule="auto"/>
        <w:ind w:right="630"/>
        <w:rPr>
          <w:b/>
          <w:u w:val="single"/>
        </w:rPr>
      </w:pPr>
      <w:r>
        <w:t>Because the underground capacity is less than 10 percent of the total system capacity, it is not a</w:t>
      </w:r>
      <w:r w:rsidR="00A051F6">
        <w:t xml:space="preserve"> regulated UST system </w:t>
      </w:r>
      <w:r>
        <w:t>according to EPA’s definition.</w:t>
      </w:r>
      <w:r w:rsidR="002660AD">
        <w:t xml:space="preserve">  </w:t>
      </w:r>
      <w:r w:rsidR="00A051F6">
        <w:t>T</w:t>
      </w:r>
      <w:r w:rsidR="00A051F6" w:rsidRPr="00A051F6">
        <w:t>anks that are not regulated under 40 CFR part 280 may have to follow other requirements such as those under the Spill Prevention, Control, and Countermeasure (SPCC) regulation</w:t>
      </w:r>
      <w:r w:rsidR="00A051F6">
        <w:t xml:space="preserve">.  </w:t>
      </w:r>
    </w:p>
    <w:p w14:paraId="5DFAD0C4" w14:textId="48D82ECE" w:rsidR="00A66538" w:rsidRPr="00683E10" w:rsidRDefault="00A66538" w:rsidP="008C6AB2">
      <w:pPr>
        <w:spacing w:after="0" w:line="240" w:lineRule="auto"/>
        <w:ind w:right="630"/>
        <w:rPr>
          <w:sz w:val="16"/>
          <w:szCs w:val="16"/>
        </w:rPr>
      </w:pPr>
    </w:p>
    <w:p w14:paraId="50C6ACBF" w14:textId="5AD7FB84" w:rsidR="00A66538" w:rsidRDefault="002D51B9" w:rsidP="008C6AB2">
      <w:pPr>
        <w:spacing w:after="0" w:line="240" w:lineRule="auto"/>
        <w:ind w:right="630"/>
      </w:pPr>
      <w:r>
        <w:rPr>
          <w:noProof/>
        </w:rPr>
        <w:drawing>
          <wp:inline distT="0" distB="0" distL="0" distR="0" wp14:anchorId="2AD8F030" wp14:editId="1B53FC93">
            <wp:extent cx="4114265" cy="3345180"/>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t-ahs-example1-111915-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6100" cy="3346672"/>
                    </a:xfrm>
                    <a:prstGeom prst="rect">
                      <a:avLst/>
                    </a:prstGeom>
                  </pic:spPr>
                </pic:pic>
              </a:graphicData>
            </a:graphic>
          </wp:inline>
        </w:drawing>
      </w:r>
    </w:p>
    <w:p w14:paraId="399352D1" w14:textId="77777777" w:rsidR="00CB203F" w:rsidRDefault="00CB203F" w:rsidP="008C6AB2">
      <w:pPr>
        <w:ind w:right="630"/>
      </w:pPr>
      <w:bookmarkStart w:id="12" w:name="_Toc421571576"/>
      <w:bookmarkStart w:id="13" w:name="_Toc422235925"/>
    </w:p>
    <w:p w14:paraId="107C92A7" w14:textId="77777777" w:rsidR="003D7BBC" w:rsidRDefault="003D7BBC" w:rsidP="008C6AB2">
      <w:pPr>
        <w:ind w:right="630"/>
        <w:rPr>
          <w:rFonts w:eastAsia="Times New Roman" w:cs="Times New Roman"/>
          <w:b/>
          <w:bCs/>
          <w:sz w:val="28"/>
          <w:szCs w:val="28"/>
        </w:rPr>
      </w:pPr>
      <w:r>
        <w:rPr>
          <w:sz w:val="28"/>
          <w:szCs w:val="28"/>
        </w:rPr>
        <w:br w:type="page"/>
      </w:r>
    </w:p>
    <w:bookmarkStart w:id="14" w:name="_Toc431243467"/>
    <w:bookmarkStart w:id="15" w:name="_Toc447118460"/>
    <w:p w14:paraId="6BA9A88B" w14:textId="45DABAAF" w:rsidR="00F2234E" w:rsidRPr="000A0310" w:rsidRDefault="00BD38E0" w:rsidP="009A4869">
      <w:pPr>
        <w:pStyle w:val="Heading2"/>
        <w:keepNext/>
        <w:tabs>
          <w:tab w:val="clear" w:pos="3000"/>
          <w:tab w:val="clear" w:pos="4200"/>
          <w:tab w:val="clear" w:pos="6360"/>
          <w:tab w:val="left" w:pos="2700"/>
          <w:tab w:val="left" w:pos="5130"/>
        </w:tabs>
        <w:rPr>
          <w:rFonts w:asciiTheme="minorHAnsi" w:hAnsiTheme="minorHAnsi"/>
          <w:sz w:val="28"/>
          <w:szCs w:val="28"/>
        </w:rPr>
      </w:pPr>
      <w:r w:rsidRPr="000A0310">
        <w:rPr>
          <w:noProof/>
          <w:sz w:val="28"/>
          <w:szCs w:val="28"/>
        </w:rPr>
        <w:lastRenderedPageBreak/>
        <mc:AlternateContent>
          <mc:Choice Requires="wps">
            <w:drawing>
              <wp:anchor distT="182880" distB="182880" distL="182880" distR="182880" simplePos="0" relativeHeight="251805712" behindDoc="1" locked="0" layoutInCell="1" allowOverlap="1" wp14:anchorId="0099CF60" wp14:editId="6F850F22">
                <wp:simplePos x="0" y="0"/>
                <wp:positionH relativeFrom="margin">
                  <wp:posOffset>5828665</wp:posOffset>
                </wp:positionH>
                <wp:positionV relativeFrom="margin">
                  <wp:posOffset>-457200</wp:posOffset>
                </wp:positionV>
                <wp:extent cx="1037590" cy="10057765"/>
                <wp:effectExtent l="0" t="0" r="0" b="63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DF93B10" w14:textId="77777777" w:rsidR="00444999" w:rsidRPr="00013DA2" w:rsidRDefault="00444999" w:rsidP="00F2234E">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9CF60" id="_x0000_s1044" type="#_x0000_t202" style="position:absolute;margin-left:458.95pt;margin-top:-36pt;width:81.7pt;height:791.95pt;z-index:-2515107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N4Ww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6DF93B10" w14:textId="77777777" w:rsidR="00444999" w:rsidRPr="00013DA2" w:rsidRDefault="00444999" w:rsidP="00F2234E">
                      <w:pPr>
                        <w:pStyle w:val="Whiteboxtext"/>
                        <w:spacing w:line="240" w:lineRule="auto"/>
                      </w:pPr>
                    </w:p>
                  </w:txbxContent>
                </v:textbox>
                <w10:wrap anchorx="margin" anchory="margin"/>
              </v:shape>
            </w:pict>
          </mc:Fallback>
        </mc:AlternateContent>
      </w:r>
      <w:r w:rsidR="00F2234E" w:rsidRPr="000A0310">
        <w:rPr>
          <w:rFonts w:asciiTheme="minorHAnsi" w:hAnsiTheme="minorHAnsi"/>
          <w:sz w:val="28"/>
          <w:szCs w:val="28"/>
        </w:rPr>
        <w:t xml:space="preserve">What Are </w:t>
      </w:r>
      <w:proofErr w:type="gramStart"/>
      <w:r w:rsidR="002D51B9">
        <w:rPr>
          <w:rFonts w:asciiTheme="minorHAnsi" w:hAnsiTheme="minorHAnsi"/>
          <w:sz w:val="28"/>
          <w:szCs w:val="28"/>
        </w:rPr>
        <w:t>The</w:t>
      </w:r>
      <w:proofErr w:type="gramEnd"/>
      <w:r w:rsidR="009869C6" w:rsidRPr="000A0310">
        <w:rPr>
          <w:rFonts w:asciiTheme="minorHAnsi" w:hAnsiTheme="minorHAnsi"/>
          <w:sz w:val="28"/>
          <w:szCs w:val="28"/>
        </w:rPr>
        <w:t xml:space="preserve"> </w:t>
      </w:r>
      <w:r w:rsidR="00F2234E" w:rsidRPr="000A0310">
        <w:rPr>
          <w:rFonts w:asciiTheme="minorHAnsi" w:hAnsiTheme="minorHAnsi"/>
          <w:sz w:val="28"/>
          <w:szCs w:val="28"/>
        </w:rPr>
        <w:t xml:space="preserve">Requirements </w:t>
      </w:r>
      <w:r w:rsidR="002D51B9">
        <w:rPr>
          <w:rFonts w:asciiTheme="minorHAnsi" w:hAnsiTheme="minorHAnsi"/>
          <w:sz w:val="28"/>
          <w:szCs w:val="28"/>
        </w:rPr>
        <w:t>For</w:t>
      </w:r>
      <w:r w:rsidR="00F2234E" w:rsidRPr="000A0310">
        <w:rPr>
          <w:rFonts w:asciiTheme="minorHAnsi" w:hAnsiTheme="minorHAnsi"/>
          <w:sz w:val="28"/>
          <w:szCs w:val="28"/>
        </w:rPr>
        <w:t xml:space="preserve"> </w:t>
      </w:r>
      <w:r w:rsidR="00A97FA4" w:rsidRPr="000A0310">
        <w:rPr>
          <w:rFonts w:asciiTheme="minorHAnsi" w:hAnsiTheme="minorHAnsi"/>
          <w:sz w:val="28"/>
          <w:szCs w:val="28"/>
        </w:rPr>
        <w:t xml:space="preserve">Field-Constructed </w:t>
      </w:r>
      <w:r w:rsidR="008E47B1">
        <w:rPr>
          <w:rFonts w:asciiTheme="minorHAnsi" w:hAnsiTheme="minorHAnsi"/>
          <w:sz w:val="28"/>
          <w:szCs w:val="28"/>
        </w:rPr>
        <w:t>T</w:t>
      </w:r>
      <w:r w:rsidR="00A97FA4" w:rsidRPr="000A0310">
        <w:rPr>
          <w:rFonts w:asciiTheme="minorHAnsi" w:hAnsiTheme="minorHAnsi"/>
          <w:sz w:val="28"/>
          <w:szCs w:val="28"/>
        </w:rPr>
        <w:t>ank</w:t>
      </w:r>
      <w:r w:rsidR="002D51B9">
        <w:rPr>
          <w:rFonts w:asciiTheme="minorHAnsi" w:hAnsiTheme="minorHAnsi"/>
          <w:sz w:val="28"/>
          <w:szCs w:val="28"/>
        </w:rPr>
        <w:t>s</w:t>
      </w:r>
      <w:r w:rsidR="00A97FA4" w:rsidRPr="000A0310">
        <w:rPr>
          <w:rFonts w:asciiTheme="minorHAnsi" w:hAnsiTheme="minorHAnsi"/>
          <w:sz w:val="28"/>
          <w:szCs w:val="28"/>
        </w:rPr>
        <w:t xml:space="preserve"> </w:t>
      </w:r>
      <w:r w:rsidR="00D91299">
        <w:rPr>
          <w:rFonts w:asciiTheme="minorHAnsi" w:hAnsiTheme="minorHAnsi"/>
          <w:sz w:val="28"/>
          <w:szCs w:val="28"/>
        </w:rPr>
        <w:t xml:space="preserve">And </w:t>
      </w:r>
      <w:r w:rsidR="00F2234E" w:rsidRPr="000A0310">
        <w:rPr>
          <w:rFonts w:asciiTheme="minorHAnsi" w:hAnsiTheme="minorHAnsi"/>
          <w:sz w:val="28"/>
          <w:szCs w:val="28"/>
        </w:rPr>
        <w:t>Airport Hydrant System</w:t>
      </w:r>
      <w:r w:rsidR="00EF27D6">
        <w:rPr>
          <w:rFonts w:asciiTheme="minorHAnsi" w:hAnsiTheme="minorHAnsi"/>
          <w:sz w:val="28"/>
          <w:szCs w:val="28"/>
        </w:rPr>
        <w:t>s</w:t>
      </w:r>
      <w:r w:rsidR="00F2234E" w:rsidRPr="000A0310">
        <w:rPr>
          <w:rFonts w:asciiTheme="minorHAnsi" w:hAnsiTheme="minorHAnsi"/>
          <w:sz w:val="28"/>
          <w:szCs w:val="28"/>
        </w:rPr>
        <w:t>?</w:t>
      </w:r>
      <w:bookmarkEnd w:id="12"/>
      <w:bookmarkEnd w:id="13"/>
      <w:bookmarkEnd w:id="14"/>
      <w:bookmarkEnd w:id="15"/>
      <w:r w:rsidR="000C4DCA">
        <w:rPr>
          <w:rFonts w:asciiTheme="minorHAnsi" w:hAnsiTheme="minorHAnsi"/>
          <w:sz w:val="28"/>
          <w:szCs w:val="28"/>
        </w:rPr>
        <w:t xml:space="preserve">  </w:t>
      </w:r>
    </w:p>
    <w:p w14:paraId="66B3D14F" w14:textId="77777777" w:rsidR="00F2234E" w:rsidRPr="00800874" w:rsidRDefault="00F2234E" w:rsidP="009A4869">
      <w:pPr>
        <w:keepNext/>
        <w:widowControl w:val="0"/>
        <w:autoSpaceDE w:val="0"/>
        <w:autoSpaceDN w:val="0"/>
        <w:adjustRightInd w:val="0"/>
        <w:spacing w:after="0" w:line="240" w:lineRule="auto"/>
        <w:ind w:right="630"/>
        <w:rPr>
          <w:rFonts w:eastAsia="Times New Roman" w:cs="Times New Roman"/>
          <w:bCs/>
          <w:szCs w:val="24"/>
        </w:rPr>
      </w:pPr>
    </w:p>
    <w:p w14:paraId="2FBAF8BD" w14:textId="54EB0406" w:rsidR="003C0C6C" w:rsidRPr="00D567C4" w:rsidRDefault="008C5FA0"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asciiTheme="minorHAnsi" w:hAnsiTheme="minorHAnsi" w:cs="Times New Roman"/>
          <w:b/>
          <w:sz w:val="26"/>
          <w:szCs w:val="26"/>
        </w:rPr>
      </w:pPr>
      <w:r w:rsidRPr="00237CF0">
        <w:rPr>
          <w:rFonts w:asciiTheme="minorHAnsi" w:hAnsiTheme="minorHAnsi" w:cs="Times New Roman"/>
          <w:b/>
          <w:sz w:val="26"/>
          <w:szCs w:val="26"/>
        </w:rPr>
        <w:t>FCT</w:t>
      </w:r>
      <w:r w:rsidR="0040083A" w:rsidRPr="00237CF0">
        <w:rPr>
          <w:rFonts w:asciiTheme="minorHAnsi" w:hAnsiTheme="minorHAnsi" w:cs="Times New Roman"/>
          <w:b/>
          <w:sz w:val="26"/>
          <w:szCs w:val="26"/>
        </w:rPr>
        <w:t>s</w:t>
      </w:r>
      <w:r w:rsidRPr="00237CF0">
        <w:rPr>
          <w:rFonts w:asciiTheme="minorHAnsi" w:hAnsiTheme="minorHAnsi" w:cs="Times New Roman"/>
          <w:b/>
          <w:sz w:val="26"/>
          <w:szCs w:val="26"/>
        </w:rPr>
        <w:t xml:space="preserve"> </w:t>
      </w:r>
      <w:proofErr w:type="gramStart"/>
      <w:r w:rsidR="004D7611" w:rsidRPr="00D567C4">
        <w:rPr>
          <w:rFonts w:asciiTheme="minorHAnsi" w:hAnsiTheme="minorHAnsi" w:cs="Times New Roman"/>
          <w:b/>
          <w:sz w:val="26"/>
          <w:szCs w:val="26"/>
        </w:rPr>
        <w:t>A</w:t>
      </w:r>
      <w:r w:rsidR="004D7611" w:rsidRPr="00237CF0">
        <w:rPr>
          <w:rFonts w:asciiTheme="minorHAnsi" w:hAnsiTheme="minorHAnsi" w:cs="Times New Roman"/>
          <w:b/>
          <w:sz w:val="26"/>
          <w:szCs w:val="26"/>
        </w:rPr>
        <w:t>nd</w:t>
      </w:r>
      <w:proofErr w:type="gramEnd"/>
      <w:r w:rsidR="004D7611" w:rsidRPr="00237CF0">
        <w:rPr>
          <w:rFonts w:asciiTheme="minorHAnsi" w:hAnsiTheme="minorHAnsi" w:cs="Times New Roman"/>
          <w:b/>
          <w:sz w:val="26"/>
          <w:szCs w:val="26"/>
        </w:rPr>
        <w:t xml:space="preserve"> AHSs </w:t>
      </w:r>
      <w:r w:rsidR="004D7611" w:rsidRPr="00D567C4">
        <w:rPr>
          <w:rFonts w:asciiTheme="minorHAnsi" w:hAnsiTheme="minorHAnsi" w:cs="Times New Roman"/>
          <w:b/>
          <w:sz w:val="26"/>
          <w:szCs w:val="26"/>
        </w:rPr>
        <w:t>I</w:t>
      </w:r>
      <w:r w:rsidR="004D7611" w:rsidRPr="00237CF0">
        <w:rPr>
          <w:rFonts w:asciiTheme="minorHAnsi" w:hAnsiTheme="minorHAnsi" w:cs="Times New Roman"/>
          <w:b/>
          <w:sz w:val="26"/>
          <w:szCs w:val="26"/>
        </w:rPr>
        <w:t xml:space="preserve">nstalled </w:t>
      </w:r>
      <w:r w:rsidR="004D7611" w:rsidRPr="00D567C4">
        <w:rPr>
          <w:rFonts w:asciiTheme="minorHAnsi" w:hAnsiTheme="minorHAnsi" w:cs="Times New Roman"/>
          <w:b/>
          <w:sz w:val="26"/>
          <w:szCs w:val="26"/>
        </w:rPr>
        <w:t>O</w:t>
      </w:r>
      <w:r w:rsidRPr="00237CF0">
        <w:rPr>
          <w:rFonts w:asciiTheme="minorHAnsi" w:hAnsiTheme="minorHAnsi" w:cs="Times New Roman"/>
          <w:b/>
          <w:sz w:val="26"/>
          <w:szCs w:val="26"/>
        </w:rPr>
        <w:t xml:space="preserve">n </w:t>
      </w:r>
      <w:r w:rsidR="004D7611" w:rsidRPr="00D567C4">
        <w:rPr>
          <w:rFonts w:asciiTheme="minorHAnsi" w:hAnsiTheme="minorHAnsi" w:cs="Times New Roman"/>
          <w:b/>
          <w:sz w:val="26"/>
          <w:szCs w:val="26"/>
        </w:rPr>
        <w:t>O</w:t>
      </w:r>
      <w:r w:rsidRPr="00237CF0">
        <w:rPr>
          <w:rFonts w:asciiTheme="minorHAnsi" w:hAnsiTheme="minorHAnsi" w:cs="Times New Roman"/>
          <w:b/>
          <w:sz w:val="26"/>
          <w:szCs w:val="26"/>
        </w:rPr>
        <w:t xml:space="preserve">r </w:t>
      </w:r>
      <w:r w:rsidR="00D405CA" w:rsidRPr="00237CF0">
        <w:rPr>
          <w:rFonts w:asciiTheme="minorHAnsi" w:hAnsiTheme="minorHAnsi" w:cs="Times New Roman"/>
          <w:b/>
          <w:sz w:val="26"/>
          <w:szCs w:val="26"/>
        </w:rPr>
        <w:t>B</w:t>
      </w:r>
      <w:r w:rsidRPr="00237CF0">
        <w:rPr>
          <w:rFonts w:asciiTheme="minorHAnsi" w:hAnsiTheme="minorHAnsi" w:cs="Times New Roman"/>
          <w:b/>
          <w:sz w:val="26"/>
          <w:szCs w:val="26"/>
        </w:rPr>
        <w:t>efore October 13, 2015</w:t>
      </w:r>
      <w:r w:rsidR="00D57666" w:rsidRPr="00237CF0">
        <w:rPr>
          <w:rFonts w:asciiTheme="minorHAnsi" w:hAnsiTheme="minorHAnsi" w:cs="Times New Roman"/>
          <w:b/>
          <w:sz w:val="26"/>
          <w:szCs w:val="26"/>
        </w:rPr>
        <w:t xml:space="preserve"> </w:t>
      </w:r>
      <w:r w:rsidR="000C4DCA" w:rsidRPr="00237CF0">
        <w:rPr>
          <w:rFonts w:asciiTheme="minorHAnsi" w:hAnsiTheme="minorHAnsi" w:cs="Times New Roman"/>
          <w:b/>
          <w:sz w:val="26"/>
          <w:szCs w:val="26"/>
        </w:rPr>
        <w:t xml:space="preserve"> </w:t>
      </w:r>
    </w:p>
    <w:p w14:paraId="5C496061" w14:textId="77777777" w:rsidR="004D7611" w:rsidRPr="00237CF0" w:rsidRDefault="004D7611"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asciiTheme="minorHAnsi" w:hAnsiTheme="minorHAnsi" w:cs="Times New Roman"/>
          <w:b/>
          <w:sz w:val="26"/>
          <w:szCs w:val="26"/>
        </w:rPr>
      </w:pPr>
    </w:p>
    <w:p w14:paraId="2E7F4AD7" w14:textId="5CCA60BA" w:rsidR="007F7174" w:rsidRPr="008C5FA0" w:rsidRDefault="000406ED"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cs="Times New Roman"/>
        </w:rPr>
        <w:t>The 1988 UST regulation required owners p</w:t>
      </w:r>
      <w:r w:rsidR="007F7174" w:rsidRPr="008C5FA0">
        <w:rPr>
          <w:rFonts w:cs="Times New Roman"/>
        </w:rPr>
        <w:t>erform corrective action when release</w:t>
      </w:r>
      <w:r>
        <w:rPr>
          <w:rFonts w:cs="Times New Roman"/>
        </w:rPr>
        <w:t>s</w:t>
      </w:r>
      <w:r w:rsidR="007F7174" w:rsidRPr="008C5FA0">
        <w:rPr>
          <w:rFonts w:cs="Times New Roman"/>
        </w:rPr>
        <w:t xml:space="preserve"> f</w:t>
      </w:r>
      <w:r w:rsidR="007F7174">
        <w:rPr>
          <w:rFonts w:cs="Times New Roman"/>
        </w:rPr>
        <w:t>rom</w:t>
      </w:r>
      <w:r w:rsidR="007F7174" w:rsidRPr="008C5FA0">
        <w:rPr>
          <w:rFonts w:cs="Times New Roman"/>
        </w:rPr>
        <w:t xml:space="preserve"> FCT</w:t>
      </w:r>
      <w:r w:rsidR="007F7174">
        <w:rPr>
          <w:rFonts w:cs="Times New Roman"/>
        </w:rPr>
        <w:t>s</w:t>
      </w:r>
      <w:r w:rsidR="007F7174" w:rsidRPr="008C5FA0">
        <w:rPr>
          <w:rFonts w:cs="Times New Roman"/>
        </w:rPr>
        <w:t xml:space="preserve"> and </w:t>
      </w:r>
      <w:r w:rsidR="00407CE3">
        <w:rPr>
          <w:rFonts w:cs="Times New Roman"/>
        </w:rPr>
        <w:t>A</w:t>
      </w:r>
      <w:r w:rsidR="007F7174" w:rsidRPr="008C5FA0">
        <w:rPr>
          <w:rFonts w:cs="Times New Roman"/>
        </w:rPr>
        <w:t>HS</w:t>
      </w:r>
      <w:r w:rsidR="007F7174">
        <w:rPr>
          <w:rFonts w:cs="Times New Roman"/>
        </w:rPr>
        <w:t>s</w:t>
      </w:r>
      <w:r w:rsidR="007F7174" w:rsidRPr="008C5FA0">
        <w:rPr>
          <w:rFonts w:cs="Times New Roman"/>
        </w:rPr>
        <w:t xml:space="preserve"> </w:t>
      </w:r>
      <w:r>
        <w:rPr>
          <w:rFonts w:cs="Times New Roman"/>
        </w:rPr>
        <w:t>occurred.  Now, y</w:t>
      </w:r>
      <w:r w:rsidR="007F7174" w:rsidRPr="008C5FA0">
        <w:rPr>
          <w:rFonts w:cs="Times New Roman"/>
        </w:rPr>
        <w:t xml:space="preserve">ou </w:t>
      </w:r>
      <w:r w:rsidR="007F7174">
        <w:rPr>
          <w:rFonts w:cs="Times New Roman"/>
        </w:rPr>
        <w:t xml:space="preserve">must </w:t>
      </w:r>
      <w:r>
        <w:rPr>
          <w:rFonts w:cs="Times New Roman"/>
        </w:rPr>
        <w:t xml:space="preserve">meet </w:t>
      </w:r>
      <w:r w:rsidR="007F7174" w:rsidRPr="008C5FA0">
        <w:rPr>
          <w:rFonts w:cs="Times New Roman"/>
        </w:rPr>
        <w:t xml:space="preserve">release reporting, investigation, </w:t>
      </w:r>
      <w:r>
        <w:rPr>
          <w:rFonts w:cs="Times New Roman"/>
        </w:rPr>
        <w:t xml:space="preserve">confirmation, </w:t>
      </w:r>
      <w:r w:rsidR="007F7174" w:rsidRPr="008C5FA0">
        <w:rPr>
          <w:rFonts w:cs="Times New Roman"/>
        </w:rPr>
        <w:t>and closure requirements.</w:t>
      </w:r>
      <w:r w:rsidR="000C4DCA">
        <w:rPr>
          <w:rFonts w:cs="Times New Roman"/>
        </w:rPr>
        <w:t xml:space="preserve">  </w:t>
      </w:r>
    </w:p>
    <w:p w14:paraId="488C6902" w14:textId="77777777" w:rsidR="00A961BB" w:rsidRPr="00A961BB" w:rsidRDefault="00A961BB" w:rsidP="009A4869">
      <w:pPr>
        <w:widowControl w:val="0"/>
        <w:tabs>
          <w:tab w:val="left" w:pos="60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 w:val="20"/>
          <w:szCs w:val="20"/>
        </w:rPr>
      </w:pPr>
    </w:p>
    <w:p w14:paraId="57A93800" w14:textId="570640AE" w:rsidR="00076669" w:rsidRPr="008C5FA0" w:rsidRDefault="00076669" w:rsidP="009A4869">
      <w:pPr>
        <w:widowControl w:val="0"/>
        <w:tabs>
          <w:tab w:val="left" w:pos="60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cs="Times New Roman"/>
        </w:rPr>
        <w:t xml:space="preserve">You </w:t>
      </w:r>
      <w:r w:rsidRPr="008C5FA0">
        <w:rPr>
          <w:rFonts w:cs="Times New Roman"/>
        </w:rPr>
        <w:t>must meet the</w:t>
      </w:r>
      <w:r w:rsidR="00ED4330">
        <w:rPr>
          <w:rFonts w:cs="Times New Roman"/>
        </w:rPr>
        <w:t>se</w:t>
      </w:r>
      <w:r w:rsidRPr="008C5FA0">
        <w:rPr>
          <w:rFonts w:cs="Times New Roman"/>
        </w:rPr>
        <w:t xml:space="preserve"> requirements by October 13, 2018:</w:t>
      </w:r>
      <w:r w:rsidR="000C4DCA">
        <w:rPr>
          <w:rFonts w:cs="Times New Roman"/>
        </w:rPr>
        <w:t xml:space="preserve">  </w:t>
      </w:r>
    </w:p>
    <w:p w14:paraId="11D6318B" w14:textId="67656B5A" w:rsidR="00076669" w:rsidRPr="008C5FA0"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contextualSpacing/>
        <w:rPr>
          <w:rFonts w:cs="Times New Roman"/>
        </w:rPr>
      </w:pPr>
      <w:r w:rsidRPr="008C5FA0">
        <w:rPr>
          <w:rFonts w:cs="Times New Roman"/>
        </w:rPr>
        <w:t>One-time notification of existence and financial responsibility;</w:t>
      </w:r>
      <w:r w:rsidR="000C4DCA">
        <w:rPr>
          <w:rFonts w:cs="Times New Roman"/>
        </w:rPr>
        <w:t xml:space="preserve"> </w:t>
      </w:r>
    </w:p>
    <w:p w14:paraId="6137574B" w14:textId="38D43888" w:rsidR="00076669" w:rsidRPr="008C5FA0"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contextualSpacing/>
        <w:rPr>
          <w:rFonts w:cs="Times New Roman"/>
        </w:rPr>
      </w:pPr>
      <w:r w:rsidRPr="008C5FA0">
        <w:rPr>
          <w:rFonts w:cs="Times New Roman"/>
        </w:rPr>
        <w:t>Spill, overfill, and corrosion protection;</w:t>
      </w:r>
      <w:r w:rsidR="000C4DCA">
        <w:rPr>
          <w:rFonts w:cs="Times New Roman"/>
        </w:rPr>
        <w:t xml:space="preserve"> </w:t>
      </w:r>
    </w:p>
    <w:p w14:paraId="231CC21F" w14:textId="77777777" w:rsidR="00076669" w:rsidRPr="008C5FA0"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contextualSpacing/>
        <w:rPr>
          <w:rFonts w:cs="Times New Roman"/>
        </w:rPr>
      </w:pPr>
      <w:r w:rsidRPr="008C5FA0">
        <w:rPr>
          <w:rFonts w:cs="Times New Roman"/>
        </w:rPr>
        <w:t xml:space="preserve">Release detection; </w:t>
      </w:r>
    </w:p>
    <w:p w14:paraId="214FEBFE" w14:textId="40899545" w:rsidR="00076669" w:rsidRPr="008C5FA0"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contextualSpacing/>
        <w:rPr>
          <w:rFonts w:cs="Times New Roman"/>
        </w:rPr>
      </w:pPr>
      <w:r w:rsidRPr="008C5FA0">
        <w:rPr>
          <w:rFonts w:cs="Times New Roman"/>
        </w:rPr>
        <w:t>Operator training; and</w:t>
      </w:r>
      <w:r w:rsidR="000C4DCA">
        <w:rPr>
          <w:rFonts w:cs="Times New Roman"/>
        </w:rPr>
        <w:t xml:space="preserve"> </w:t>
      </w:r>
    </w:p>
    <w:p w14:paraId="121D22C1" w14:textId="79304610" w:rsidR="00076669"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contextualSpacing/>
        <w:rPr>
          <w:rFonts w:cs="Times New Roman"/>
        </w:rPr>
      </w:pPr>
      <w:r w:rsidRPr="008C5FA0">
        <w:rPr>
          <w:rFonts w:cs="Times New Roman"/>
        </w:rPr>
        <w:t>General operating requirements, including compatibility, repairs, and periodic testing and inspections.</w:t>
      </w:r>
      <w:r w:rsidR="000C4DCA">
        <w:rPr>
          <w:rFonts w:cs="Times New Roman"/>
        </w:rPr>
        <w:t xml:space="preserve">  </w:t>
      </w:r>
    </w:p>
    <w:p w14:paraId="3E9C95A0" w14:textId="77777777" w:rsidR="00076669" w:rsidRPr="008C5FA0" w:rsidRDefault="00076669"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left="720" w:right="630"/>
        <w:contextualSpacing/>
        <w:rPr>
          <w:rFonts w:cs="Times New Roman"/>
        </w:rPr>
      </w:pPr>
    </w:p>
    <w:p w14:paraId="61134952" w14:textId="37DF990A" w:rsidR="003A6C9B" w:rsidRDefault="00A961BB" w:rsidP="009A4869">
      <w:pPr>
        <w:widowControl w:val="0"/>
        <w:tabs>
          <w:tab w:val="left" w:pos="60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sidRPr="008C5FA0">
        <w:rPr>
          <w:rFonts w:eastAsia="Times New Roman" w:cs="Times New Roman"/>
          <w:szCs w:val="24"/>
        </w:rPr>
        <w:t>Owners and operators of FCT</w:t>
      </w:r>
      <w:r>
        <w:rPr>
          <w:rFonts w:eastAsia="Times New Roman" w:cs="Times New Roman"/>
          <w:szCs w:val="24"/>
        </w:rPr>
        <w:t>s</w:t>
      </w:r>
      <w:r w:rsidRPr="008C5FA0">
        <w:rPr>
          <w:rFonts w:eastAsia="Times New Roman" w:cs="Times New Roman"/>
          <w:szCs w:val="24"/>
        </w:rPr>
        <w:t xml:space="preserve"> or AHS</w:t>
      </w:r>
      <w:r>
        <w:rPr>
          <w:rFonts w:eastAsia="Times New Roman" w:cs="Times New Roman"/>
          <w:szCs w:val="24"/>
        </w:rPr>
        <w:t>s</w:t>
      </w:r>
      <w:r w:rsidRPr="008C5FA0">
        <w:rPr>
          <w:rFonts w:eastAsia="Times New Roman" w:cs="Times New Roman"/>
          <w:szCs w:val="24"/>
        </w:rPr>
        <w:t xml:space="preserve"> permanently closed </w:t>
      </w:r>
      <w:r w:rsidRPr="00EF27D6">
        <w:rPr>
          <w:rFonts w:eastAsia="Times New Roman" w:cs="Times New Roman"/>
          <w:szCs w:val="24"/>
        </w:rPr>
        <w:t xml:space="preserve">before </w:t>
      </w:r>
      <w:r w:rsidRPr="008C5FA0">
        <w:rPr>
          <w:rFonts w:eastAsia="Times New Roman" w:cs="Times New Roman"/>
          <w:szCs w:val="24"/>
        </w:rPr>
        <w:t xml:space="preserve">October 13, 2015 are subject </w:t>
      </w:r>
      <w:r w:rsidR="000121CE">
        <w:rPr>
          <w:rFonts w:eastAsia="Times New Roman" w:cs="Times New Roman"/>
          <w:szCs w:val="24"/>
        </w:rPr>
        <w:t>to the closure requirements</w:t>
      </w:r>
      <w:r w:rsidRPr="008C5FA0">
        <w:rPr>
          <w:rFonts w:eastAsia="Times New Roman" w:cs="Times New Roman"/>
          <w:szCs w:val="24"/>
        </w:rPr>
        <w:t xml:space="preserve"> if </w:t>
      </w:r>
      <w:r w:rsidR="004634DD">
        <w:rPr>
          <w:rFonts w:eastAsia="Times New Roman" w:cs="Times New Roman"/>
          <w:szCs w:val="24"/>
        </w:rPr>
        <w:t>a</w:t>
      </w:r>
      <w:r w:rsidR="00582FEF">
        <w:rPr>
          <w:rFonts w:eastAsia="Times New Roman" w:cs="Times New Roman"/>
          <w:szCs w:val="24"/>
        </w:rPr>
        <w:t xml:space="preserve"> </w:t>
      </w:r>
      <w:r w:rsidRPr="008C5FA0">
        <w:rPr>
          <w:rFonts w:eastAsia="Times New Roman" w:cs="Times New Roman"/>
          <w:szCs w:val="24"/>
        </w:rPr>
        <w:t xml:space="preserve">release from the UST may, in the judgment of the implementing agency, pose a current or potential threat to human health and the environment. </w:t>
      </w:r>
      <w:r w:rsidR="00D57666">
        <w:rPr>
          <w:rFonts w:eastAsia="Times New Roman" w:cs="Times New Roman"/>
          <w:szCs w:val="24"/>
        </w:rPr>
        <w:t xml:space="preserve"> </w:t>
      </w:r>
    </w:p>
    <w:p w14:paraId="2DA7A39E" w14:textId="77777777" w:rsidR="008C5FA0" w:rsidRPr="00A961BB" w:rsidRDefault="008C5FA0"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left="720" w:right="630"/>
        <w:contextualSpacing/>
        <w:rPr>
          <w:rFonts w:cs="Times New Roman"/>
          <w:sz w:val="20"/>
          <w:szCs w:val="20"/>
        </w:rPr>
      </w:pPr>
    </w:p>
    <w:p w14:paraId="50915961" w14:textId="06A0F738" w:rsidR="003A6C9B" w:rsidRPr="00D567C4" w:rsidRDefault="008C5FA0"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18"/>
        <w:rPr>
          <w:rFonts w:asciiTheme="minorHAnsi" w:eastAsia="Times New Roman" w:hAnsiTheme="minorHAnsi" w:cs="Times New Roman"/>
          <w:b/>
          <w:sz w:val="26"/>
          <w:szCs w:val="26"/>
        </w:rPr>
      </w:pPr>
      <w:r w:rsidRPr="00237CF0">
        <w:rPr>
          <w:rFonts w:asciiTheme="minorHAnsi" w:hAnsiTheme="minorHAnsi"/>
          <w:b/>
          <w:noProof/>
          <w:sz w:val="26"/>
          <w:szCs w:val="26"/>
        </w:rPr>
        <mc:AlternateContent>
          <mc:Choice Requires="wps">
            <w:drawing>
              <wp:anchor distT="0" distB="0" distL="114300" distR="114300" simplePos="0" relativeHeight="252105744" behindDoc="0" locked="0" layoutInCell="1" allowOverlap="1" wp14:anchorId="3EF9A31F" wp14:editId="09F39FC7">
                <wp:simplePos x="0" y="0"/>
                <wp:positionH relativeFrom="page">
                  <wp:posOffset>5038725</wp:posOffset>
                </wp:positionH>
                <wp:positionV relativeFrom="paragraph">
                  <wp:posOffset>-22679025</wp:posOffset>
                </wp:positionV>
                <wp:extent cx="2322195" cy="1066800"/>
                <wp:effectExtent l="57150" t="57150" r="154305" b="15240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066800"/>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6B343099" w14:textId="77777777" w:rsidR="00444999" w:rsidRPr="003103C3" w:rsidRDefault="00444999" w:rsidP="008C5FA0">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2"/>
                              </w:rPr>
                            </w:pPr>
                            <w:r w:rsidRPr="003103C3">
                              <w:rPr>
                                <w:rFonts w:asciiTheme="majorHAnsi" w:hAnsiTheme="majorHAnsi"/>
                                <w:i/>
                                <w:sz w:val="22"/>
                              </w:rPr>
                              <w:t xml:space="preserve">Remember, even though some tanks are not considered part of the airport hydrant system, they may still be regulated by the UST or other regulations.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9A31F" id="_x0000_s1045" type="#_x0000_t202" style="position:absolute;margin-left:396.75pt;margin-top:-1785.75pt;width:182.85pt;height:84pt;z-index:25210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" fillcolor="#355777" strokecolor="window">
                <v:shadow on="t" color="black" opacity="26214f" origin="-.5,-.5" offset="1.24725mm,1.24725mm"/>
                <v:textbox inset="14.4pt,7.2pt,14.4pt,7.2pt">
                  <w:txbxContent>
                    <w:p w14:paraId="6B343099" w14:textId="77777777" w:rsidR="00444999" w:rsidRPr="003103C3" w:rsidRDefault="00444999" w:rsidP="008C5FA0">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2"/>
                        </w:rPr>
                      </w:pPr>
                      <w:r w:rsidRPr="003103C3">
                        <w:rPr>
                          <w:rFonts w:asciiTheme="majorHAnsi" w:hAnsiTheme="majorHAnsi"/>
                          <w:i/>
                          <w:sz w:val="22"/>
                        </w:rPr>
                        <w:t xml:space="preserve">Remember, even though some tanks are not considered part of the airport hydrant system, they may still be regulated by the UST or other regulations.  </w:t>
                      </w:r>
                    </w:p>
                  </w:txbxContent>
                </v:textbox>
                <w10:wrap anchorx="page"/>
              </v:shape>
            </w:pict>
          </mc:Fallback>
        </mc:AlternateContent>
      </w:r>
      <w:r w:rsidR="0040083A" w:rsidRPr="00237CF0">
        <w:rPr>
          <w:rFonts w:asciiTheme="minorHAnsi" w:eastAsia="Times New Roman" w:hAnsiTheme="minorHAnsi" w:cs="Times New Roman"/>
          <w:b/>
          <w:sz w:val="26"/>
          <w:szCs w:val="26"/>
        </w:rPr>
        <w:t xml:space="preserve">FCTs </w:t>
      </w:r>
      <w:proofErr w:type="gramStart"/>
      <w:r w:rsidR="004D7611" w:rsidRPr="00D567C4">
        <w:rPr>
          <w:rFonts w:asciiTheme="minorHAnsi" w:eastAsia="Times New Roman" w:hAnsiTheme="minorHAnsi" w:cs="Times New Roman"/>
          <w:b/>
          <w:sz w:val="26"/>
          <w:szCs w:val="26"/>
        </w:rPr>
        <w:t>A</w:t>
      </w:r>
      <w:r w:rsidR="0040083A" w:rsidRPr="00237CF0">
        <w:rPr>
          <w:rFonts w:asciiTheme="minorHAnsi" w:eastAsia="Times New Roman" w:hAnsiTheme="minorHAnsi" w:cs="Times New Roman"/>
          <w:b/>
          <w:sz w:val="26"/>
          <w:szCs w:val="26"/>
        </w:rPr>
        <w:t>nd</w:t>
      </w:r>
      <w:proofErr w:type="gramEnd"/>
      <w:r w:rsidR="0040083A" w:rsidRPr="00237CF0">
        <w:rPr>
          <w:rFonts w:asciiTheme="minorHAnsi" w:eastAsia="Times New Roman" w:hAnsiTheme="minorHAnsi" w:cs="Times New Roman"/>
          <w:b/>
          <w:sz w:val="26"/>
          <w:szCs w:val="26"/>
        </w:rPr>
        <w:t xml:space="preserve"> AHSs</w:t>
      </w:r>
      <w:r w:rsidRPr="00237CF0">
        <w:rPr>
          <w:rFonts w:asciiTheme="minorHAnsi" w:eastAsia="Times New Roman" w:hAnsiTheme="minorHAnsi" w:cs="Times New Roman"/>
          <w:b/>
          <w:sz w:val="26"/>
          <w:szCs w:val="26"/>
        </w:rPr>
        <w:t xml:space="preserve"> </w:t>
      </w:r>
      <w:r w:rsidR="004D7611" w:rsidRPr="00D567C4">
        <w:rPr>
          <w:rFonts w:asciiTheme="minorHAnsi" w:eastAsia="Times New Roman" w:hAnsiTheme="minorHAnsi" w:cs="Times New Roman"/>
          <w:b/>
          <w:sz w:val="26"/>
          <w:szCs w:val="26"/>
        </w:rPr>
        <w:t>I</w:t>
      </w:r>
      <w:r w:rsidRPr="00237CF0">
        <w:rPr>
          <w:rFonts w:asciiTheme="minorHAnsi" w:eastAsia="Times New Roman" w:hAnsiTheme="minorHAnsi" w:cs="Times New Roman"/>
          <w:b/>
          <w:sz w:val="26"/>
          <w:szCs w:val="26"/>
        </w:rPr>
        <w:t xml:space="preserve">nstalled </w:t>
      </w:r>
      <w:r w:rsidR="004D7611" w:rsidRPr="00D567C4">
        <w:rPr>
          <w:rFonts w:asciiTheme="minorHAnsi" w:eastAsia="Times New Roman" w:hAnsiTheme="minorHAnsi" w:cs="Times New Roman"/>
          <w:b/>
          <w:sz w:val="26"/>
          <w:szCs w:val="26"/>
        </w:rPr>
        <w:t>A</w:t>
      </w:r>
      <w:r w:rsidRPr="00237CF0">
        <w:rPr>
          <w:rFonts w:asciiTheme="minorHAnsi" w:eastAsia="Times New Roman" w:hAnsiTheme="minorHAnsi" w:cs="Times New Roman"/>
          <w:b/>
          <w:sz w:val="26"/>
          <w:szCs w:val="26"/>
        </w:rPr>
        <w:t>fter October 13, 2015</w:t>
      </w:r>
      <w:r w:rsidR="00D57666" w:rsidRPr="00237CF0">
        <w:rPr>
          <w:rFonts w:asciiTheme="minorHAnsi" w:eastAsia="Times New Roman" w:hAnsiTheme="minorHAnsi" w:cs="Times New Roman"/>
          <w:b/>
          <w:sz w:val="26"/>
          <w:szCs w:val="26"/>
        </w:rPr>
        <w:t xml:space="preserve"> </w:t>
      </w:r>
    </w:p>
    <w:p w14:paraId="4FCA1EC0" w14:textId="77777777" w:rsidR="004D7611" w:rsidRPr="00237CF0" w:rsidRDefault="004D7611"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18"/>
        <w:rPr>
          <w:rFonts w:asciiTheme="minorHAnsi" w:eastAsia="Times New Roman" w:hAnsiTheme="minorHAnsi" w:cs="Times New Roman"/>
          <w:b/>
          <w:sz w:val="26"/>
          <w:szCs w:val="26"/>
        </w:rPr>
      </w:pPr>
    </w:p>
    <w:p w14:paraId="5911AD65" w14:textId="6838D4B1" w:rsidR="00D06A0C" w:rsidRPr="00FC4C4B" w:rsidRDefault="003A6C9B"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sidRPr="00FC4C4B">
        <w:rPr>
          <w:rFonts w:eastAsia="Times New Roman" w:cs="Times New Roman"/>
          <w:szCs w:val="24"/>
        </w:rPr>
        <w:t>Y</w:t>
      </w:r>
      <w:r w:rsidR="00D06A0C" w:rsidRPr="00FC4C4B">
        <w:rPr>
          <w:rFonts w:eastAsia="Times New Roman" w:cs="Times New Roman"/>
          <w:szCs w:val="24"/>
        </w:rPr>
        <w:t>ou must meet the</w:t>
      </w:r>
      <w:r w:rsidR="004D7611">
        <w:rPr>
          <w:rFonts w:eastAsia="Times New Roman" w:cs="Times New Roman"/>
          <w:szCs w:val="24"/>
        </w:rPr>
        <w:t>se</w:t>
      </w:r>
      <w:r w:rsidR="00D06A0C" w:rsidRPr="00FC4C4B">
        <w:rPr>
          <w:rFonts w:eastAsia="Times New Roman" w:cs="Times New Roman"/>
          <w:szCs w:val="24"/>
        </w:rPr>
        <w:t xml:space="preserve"> requirements </w:t>
      </w:r>
      <w:r w:rsidR="008C5FA0" w:rsidRPr="00FC4C4B">
        <w:rPr>
          <w:rFonts w:eastAsia="Times New Roman" w:cs="Times New Roman"/>
          <w:szCs w:val="24"/>
        </w:rPr>
        <w:t>at ins</w:t>
      </w:r>
      <w:r w:rsidR="007F7174" w:rsidRPr="00FC4C4B">
        <w:rPr>
          <w:rFonts w:eastAsia="Times New Roman" w:cs="Times New Roman"/>
          <w:szCs w:val="24"/>
        </w:rPr>
        <w:t>tallation:</w:t>
      </w:r>
      <w:r w:rsidR="008C5FA0" w:rsidRPr="00FC4C4B">
        <w:rPr>
          <w:rFonts w:eastAsia="Times New Roman" w:cs="Times New Roman"/>
          <w:szCs w:val="24"/>
        </w:rPr>
        <w:t xml:space="preserve">  </w:t>
      </w:r>
    </w:p>
    <w:p w14:paraId="4A0E0B7C" w14:textId="52804AB2" w:rsidR="00FC4C4B" w:rsidRDefault="00FC4C4B"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rFonts w:eastAsia="Times New Roman" w:cs="Times New Roman"/>
          <w:szCs w:val="24"/>
        </w:rPr>
        <w:t>Notification</w:t>
      </w:r>
      <w:r w:rsidR="00304A6E">
        <w:rPr>
          <w:rFonts w:eastAsia="Times New Roman" w:cs="Times New Roman"/>
          <w:szCs w:val="24"/>
        </w:rPr>
        <w:t>;</w:t>
      </w:r>
      <w:r w:rsidR="00D57666">
        <w:rPr>
          <w:rFonts w:eastAsia="Times New Roman" w:cs="Times New Roman"/>
          <w:szCs w:val="24"/>
        </w:rPr>
        <w:t xml:space="preserve"> </w:t>
      </w:r>
    </w:p>
    <w:p w14:paraId="65D853F8" w14:textId="1EBE801C" w:rsidR="00FC4C4B" w:rsidRDefault="00FC4C4B"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rFonts w:eastAsia="Times New Roman" w:cs="Times New Roman"/>
          <w:szCs w:val="24"/>
        </w:rPr>
        <w:t>Financial responsibility</w:t>
      </w:r>
      <w:r w:rsidR="00304A6E">
        <w:rPr>
          <w:rFonts w:eastAsia="Times New Roman" w:cs="Times New Roman"/>
          <w:szCs w:val="24"/>
        </w:rPr>
        <w:t xml:space="preserve">; </w:t>
      </w:r>
      <w:r w:rsidR="00D57666">
        <w:rPr>
          <w:rFonts w:eastAsia="Times New Roman" w:cs="Times New Roman"/>
          <w:szCs w:val="24"/>
        </w:rPr>
        <w:t xml:space="preserve"> </w:t>
      </w:r>
    </w:p>
    <w:p w14:paraId="65EE5871" w14:textId="7BB6F9A8" w:rsidR="00D06A0C" w:rsidRPr="00C955B6" w:rsidRDefault="00D06A0C"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sidRPr="00C955B6">
        <w:rPr>
          <w:rFonts w:eastAsia="Times New Roman" w:cs="Times New Roman"/>
          <w:szCs w:val="24"/>
        </w:rPr>
        <w:t>Spill, overfill, and corrosion protection;</w:t>
      </w:r>
      <w:r w:rsidR="00D57666">
        <w:rPr>
          <w:rFonts w:eastAsia="Times New Roman" w:cs="Times New Roman"/>
          <w:szCs w:val="24"/>
        </w:rPr>
        <w:t xml:space="preserve"> </w:t>
      </w:r>
    </w:p>
    <w:p w14:paraId="03C3D4F9" w14:textId="7239D2F0" w:rsidR="00D06A0C" w:rsidRPr="00C955B6" w:rsidRDefault="00D06A0C"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sidRPr="00C955B6">
        <w:rPr>
          <w:rFonts w:eastAsia="Times New Roman" w:cs="Times New Roman"/>
          <w:szCs w:val="24"/>
        </w:rPr>
        <w:t xml:space="preserve">Release detection; </w:t>
      </w:r>
    </w:p>
    <w:p w14:paraId="77821664" w14:textId="0D4565CD" w:rsidR="00D06A0C" w:rsidRDefault="00D06A0C"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sidRPr="00C955B6">
        <w:rPr>
          <w:rFonts w:eastAsia="Times New Roman" w:cs="Times New Roman"/>
          <w:szCs w:val="24"/>
        </w:rPr>
        <w:t>General operating requirements, including compatibility</w:t>
      </w:r>
      <w:r w:rsidR="00FC4C4B">
        <w:rPr>
          <w:rFonts w:eastAsia="Times New Roman" w:cs="Times New Roman"/>
          <w:szCs w:val="24"/>
        </w:rPr>
        <w:t xml:space="preserve"> and</w:t>
      </w:r>
      <w:r w:rsidRPr="00C955B6">
        <w:rPr>
          <w:rFonts w:eastAsia="Times New Roman" w:cs="Times New Roman"/>
          <w:szCs w:val="24"/>
        </w:rPr>
        <w:t xml:space="preserve"> repairs</w:t>
      </w:r>
      <w:r w:rsidR="00A961BB">
        <w:rPr>
          <w:rFonts w:eastAsia="Times New Roman" w:cs="Times New Roman"/>
          <w:szCs w:val="24"/>
        </w:rPr>
        <w:t>;</w:t>
      </w:r>
      <w:r w:rsidR="00D57666">
        <w:rPr>
          <w:rFonts w:eastAsia="Times New Roman" w:cs="Times New Roman"/>
          <w:szCs w:val="24"/>
        </w:rPr>
        <w:t xml:space="preserve"> </w:t>
      </w:r>
      <w:r w:rsidR="00304A6E">
        <w:rPr>
          <w:rFonts w:eastAsia="Times New Roman" w:cs="Times New Roman"/>
          <w:szCs w:val="24"/>
        </w:rPr>
        <w:t>and</w:t>
      </w:r>
    </w:p>
    <w:p w14:paraId="381648A8" w14:textId="3A5F22B8" w:rsidR="00A961BB" w:rsidRPr="00C955B6" w:rsidRDefault="00A961BB"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rFonts w:eastAsia="Times New Roman" w:cs="Times New Roman"/>
          <w:szCs w:val="24"/>
        </w:rPr>
        <w:t>Release response, reporting, corrective action, and closure</w:t>
      </w:r>
      <w:r w:rsidR="00304A6E">
        <w:rPr>
          <w:rFonts w:eastAsia="Times New Roman" w:cs="Times New Roman"/>
          <w:szCs w:val="24"/>
        </w:rPr>
        <w:t xml:space="preserve">. </w:t>
      </w:r>
      <w:r w:rsidR="00D57666">
        <w:rPr>
          <w:rFonts w:eastAsia="Times New Roman" w:cs="Times New Roman"/>
          <w:szCs w:val="24"/>
        </w:rPr>
        <w:t xml:space="preserve"> </w:t>
      </w:r>
    </w:p>
    <w:p w14:paraId="26B855D6" w14:textId="77777777" w:rsidR="00D06A0C" w:rsidRPr="00A961BB" w:rsidRDefault="00D06A0C"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 w:val="20"/>
          <w:szCs w:val="20"/>
        </w:rPr>
      </w:pPr>
    </w:p>
    <w:p w14:paraId="27620B78" w14:textId="674470BA" w:rsidR="0040083A" w:rsidRDefault="00D06A0C"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rFonts w:eastAsia="Times New Roman" w:cs="Times New Roman"/>
          <w:szCs w:val="24"/>
        </w:rPr>
        <w:t>Y</w:t>
      </w:r>
      <w:r w:rsidR="0040083A" w:rsidRPr="0040083A">
        <w:rPr>
          <w:rFonts w:eastAsia="Times New Roman" w:cs="Times New Roman"/>
          <w:szCs w:val="24"/>
        </w:rPr>
        <w:t>ou must meet the</w:t>
      </w:r>
      <w:r w:rsidR="004D7611">
        <w:rPr>
          <w:rFonts w:eastAsia="Times New Roman" w:cs="Times New Roman"/>
          <w:szCs w:val="24"/>
        </w:rPr>
        <w:t>se</w:t>
      </w:r>
      <w:r w:rsidR="0040083A" w:rsidRPr="0040083A">
        <w:rPr>
          <w:rFonts w:eastAsia="Times New Roman" w:cs="Times New Roman"/>
          <w:szCs w:val="24"/>
        </w:rPr>
        <w:t xml:space="preserve"> requirements by October 13, 2018:</w:t>
      </w:r>
      <w:r w:rsidR="00D57666">
        <w:rPr>
          <w:rFonts w:eastAsia="Times New Roman" w:cs="Times New Roman"/>
          <w:szCs w:val="24"/>
        </w:rPr>
        <w:t xml:space="preserve"> </w:t>
      </w:r>
    </w:p>
    <w:p w14:paraId="4965E0CC" w14:textId="39EB327A" w:rsidR="0040083A" w:rsidRPr="0040083A" w:rsidRDefault="00D91299" w:rsidP="009A4869">
      <w:pPr>
        <w:pStyle w:val="ListParagraph"/>
        <w:widowControl w:val="0"/>
        <w:numPr>
          <w:ilvl w:val="0"/>
          <w:numId w:val="3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eastAsia="Times New Roman" w:cs="Times New Roman"/>
          <w:szCs w:val="24"/>
        </w:rPr>
        <w:t>Operator training</w:t>
      </w:r>
      <w:r w:rsidR="0040083A">
        <w:rPr>
          <w:rFonts w:eastAsia="Times New Roman" w:cs="Times New Roman"/>
          <w:szCs w:val="24"/>
        </w:rPr>
        <w:t>;</w:t>
      </w:r>
      <w:r w:rsidR="00D57666">
        <w:rPr>
          <w:rFonts w:eastAsia="Times New Roman" w:cs="Times New Roman"/>
          <w:szCs w:val="24"/>
        </w:rPr>
        <w:t xml:space="preserve"> </w:t>
      </w:r>
    </w:p>
    <w:p w14:paraId="61ABEF19" w14:textId="0EFC4EA3" w:rsidR="0040083A" w:rsidRPr="0040083A" w:rsidRDefault="00D91299" w:rsidP="009A4869">
      <w:pPr>
        <w:pStyle w:val="ListParagraph"/>
        <w:widowControl w:val="0"/>
        <w:numPr>
          <w:ilvl w:val="0"/>
          <w:numId w:val="3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eastAsia="Times New Roman" w:cs="Times New Roman"/>
          <w:szCs w:val="24"/>
        </w:rPr>
        <w:t>W</w:t>
      </w:r>
      <w:r w:rsidR="008C5FA0" w:rsidRPr="0040083A">
        <w:rPr>
          <w:rFonts w:eastAsia="Times New Roman" w:cs="Times New Roman"/>
          <w:szCs w:val="24"/>
        </w:rPr>
        <w:t>alkthrough inspections</w:t>
      </w:r>
      <w:r w:rsidR="0040083A">
        <w:rPr>
          <w:rFonts w:eastAsia="Times New Roman" w:cs="Times New Roman"/>
          <w:szCs w:val="24"/>
        </w:rPr>
        <w:t>; and</w:t>
      </w:r>
      <w:r w:rsidR="00D57666">
        <w:rPr>
          <w:rFonts w:eastAsia="Times New Roman" w:cs="Times New Roman"/>
          <w:szCs w:val="24"/>
        </w:rPr>
        <w:t xml:space="preserve"> </w:t>
      </w:r>
    </w:p>
    <w:p w14:paraId="02866557" w14:textId="00616E4E" w:rsidR="008C5FA0" w:rsidRPr="0040083A" w:rsidRDefault="00D91299" w:rsidP="009A4869">
      <w:pPr>
        <w:pStyle w:val="ListParagraph"/>
        <w:widowControl w:val="0"/>
        <w:numPr>
          <w:ilvl w:val="0"/>
          <w:numId w:val="3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eastAsia="Times New Roman" w:cs="Times New Roman"/>
          <w:szCs w:val="24"/>
        </w:rPr>
        <w:t>R</w:t>
      </w:r>
      <w:r w:rsidR="008C5FA0" w:rsidRPr="0040083A">
        <w:rPr>
          <w:rFonts w:eastAsia="Times New Roman" w:cs="Times New Roman"/>
          <w:szCs w:val="24"/>
        </w:rPr>
        <w:t>elease detection equipment testing</w:t>
      </w:r>
      <w:r w:rsidR="0040083A">
        <w:rPr>
          <w:rFonts w:eastAsia="Times New Roman" w:cs="Times New Roman"/>
          <w:szCs w:val="24"/>
        </w:rPr>
        <w:t>.</w:t>
      </w:r>
      <w:r w:rsidR="00D57666">
        <w:rPr>
          <w:rFonts w:eastAsia="Times New Roman" w:cs="Times New Roman"/>
          <w:szCs w:val="24"/>
        </w:rPr>
        <w:t xml:space="preserve"> </w:t>
      </w:r>
      <w:r w:rsidR="008C5FA0" w:rsidRPr="0040083A">
        <w:rPr>
          <w:rFonts w:eastAsia="Times New Roman" w:cs="Times New Roman"/>
          <w:szCs w:val="24"/>
        </w:rPr>
        <w:t xml:space="preserve"> </w:t>
      </w:r>
    </w:p>
    <w:p w14:paraId="78EA6323" w14:textId="77777777" w:rsidR="008C5FA0" w:rsidRPr="00A961BB" w:rsidRDefault="008C5FA0" w:rsidP="009A4869">
      <w:pPr>
        <w:spacing w:after="0" w:line="240" w:lineRule="auto"/>
        <w:ind w:left="360" w:right="630"/>
        <w:contextualSpacing/>
        <w:rPr>
          <w:rFonts w:eastAsia="Times New Roman" w:cs="Times New Roman"/>
          <w:color w:val="000000"/>
          <w:sz w:val="20"/>
          <w:szCs w:val="20"/>
        </w:rPr>
      </w:pPr>
    </w:p>
    <w:p w14:paraId="32CC8FFB" w14:textId="44DDBA8B" w:rsidR="00076669" w:rsidRPr="00D567C4" w:rsidRDefault="00076669" w:rsidP="009A4869">
      <w:pPr>
        <w:tabs>
          <w:tab w:val="left" w:pos="0"/>
          <w:tab w:val="left" w:pos="270"/>
        </w:tabs>
        <w:spacing w:after="0" w:line="240" w:lineRule="auto"/>
        <w:ind w:right="630"/>
        <w:contextualSpacing/>
        <w:rPr>
          <w:rFonts w:asciiTheme="minorHAnsi" w:eastAsia="Times New Roman" w:hAnsiTheme="minorHAnsi" w:cs="Times New Roman"/>
          <w:b/>
          <w:color w:val="000000"/>
          <w:sz w:val="26"/>
          <w:szCs w:val="26"/>
        </w:rPr>
      </w:pPr>
      <w:r w:rsidRPr="00237CF0">
        <w:rPr>
          <w:rFonts w:asciiTheme="minorHAnsi" w:eastAsia="Times New Roman" w:hAnsiTheme="minorHAnsi" w:cs="Times New Roman"/>
          <w:b/>
          <w:color w:val="000000"/>
          <w:sz w:val="26"/>
          <w:szCs w:val="26"/>
        </w:rPr>
        <w:t xml:space="preserve">USTs </w:t>
      </w:r>
      <w:r w:rsidR="004D7611"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 xml:space="preserve">ssociated </w:t>
      </w:r>
      <w:proofErr w:type="gramStart"/>
      <w:r w:rsidR="004D7611" w:rsidRPr="00D567C4">
        <w:rPr>
          <w:rFonts w:asciiTheme="minorHAnsi" w:eastAsia="Times New Roman" w:hAnsiTheme="minorHAnsi" w:cs="Times New Roman"/>
          <w:b/>
          <w:color w:val="000000"/>
          <w:sz w:val="26"/>
          <w:szCs w:val="26"/>
        </w:rPr>
        <w:t>W</w:t>
      </w:r>
      <w:r w:rsidRPr="00237CF0">
        <w:rPr>
          <w:rFonts w:asciiTheme="minorHAnsi" w:eastAsia="Times New Roman" w:hAnsiTheme="minorHAnsi" w:cs="Times New Roman"/>
          <w:b/>
          <w:color w:val="000000"/>
          <w:sz w:val="26"/>
          <w:szCs w:val="26"/>
        </w:rPr>
        <w:t>ith</w:t>
      </w:r>
      <w:proofErr w:type="gramEnd"/>
      <w:r w:rsidRPr="00237CF0">
        <w:rPr>
          <w:rFonts w:asciiTheme="minorHAnsi" w:eastAsia="Times New Roman" w:hAnsiTheme="minorHAnsi" w:cs="Times New Roman"/>
          <w:b/>
          <w:color w:val="000000"/>
          <w:sz w:val="26"/>
          <w:szCs w:val="26"/>
        </w:rPr>
        <w:t xml:space="preserve"> </w:t>
      </w:r>
      <w:r w:rsidR="009577DE" w:rsidRPr="00D567C4">
        <w:rPr>
          <w:rFonts w:asciiTheme="minorHAnsi" w:eastAsia="Times New Roman" w:hAnsiTheme="minorHAnsi" w:cs="Times New Roman"/>
          <w:b/>
          <w:color w:val="000000"/>
          <w:sz w:val="26"/>
          <w:szCs w:val="26"/>
        </w:rPr>
        <w:t xml:space="preserve">FCTs, </w:t>
      </w:r>
      <w:r w:rsidRPr="00237CF0">
        <w:rPr>
          <w:rFonts w:asciiTheme="minorHAnsi" w:eastAsia="Times New Roman" w:hAnsiTheme="minorHAnsi" w:cs="Times New Roman"/>
          <w:b/>
          <w:color w:val="000000"/>
          <w:sz w:val="26"/>
          <w:szCs w:val="26"/>
        </w:rPr>
        <w:t xml:space="preserve">AHSs, </w:t>
      </w:r>
      <w:r w:rsidR="004D7611" w:rsidRPr="00D567C4">
        <w:rPr>
          <w:rFonts w:asciiTheme="minorHAnsi" w:eastAsia="Times New Roman" w:hAnsiTheme="minorHAnsi" w:cs="Times New Roman"/>
          <w:b/>
          <w:color w:val="000000"/>
          <w:sz w:val="26"/>
          <w:szCs w:val="26"/>
        </w:rPr>
        <w:t>O</w:t>
      </w:r>
      <w:r w:rsidRPr="00237CF0">
        <w:rPr>
          <w:rFonts w:asciiTheme="minorHAnsi" w:eastAsia="Times New Roman" w:hAnsiTheme="minorHAnsi" w:cs="Times New Roman"/>
          <w:b/>
          <w:color w:val="000000"/>
          <w:sz w:val="26"/>
          <w:szCs w:val="26"/>
        </w:rPr>
        <w:t xml:space="preserve">r </w:t>
      </w:r>
      <w:r w:rsidR="004D7611" w:rsidRPr="00D567C4">
        <w:rPr>
          <w:rFonts w:asciiTheme="minorHAnsi" w:eastAsia="Times New Roman" w:hAnsiTheme="minorHAnsi" w:cs="Times New Roman"/>
          <w:b/>
          <w:color w:val="000000"/>
          <w:sz w:val="26"/>
          <w:szCs w:val="26"/>
        </w:rPr>
        <w:t>U</w:t>
      </w:r>
      <w:r w:rsidRPr="00237CF0">
        <w:rPr>
          <w:rFonts w:asciiTheme="minorHAnsi" w:eastAsia="Times New Roman" w:hAnsiTheme="minorHAnsi" w:cs="Times New Roman"/>
          <w:b/>
          <w:color w:val="000000"/>
          <w:sz w:val="26"/>
          <w:szCs w:val="26"/>
        </w:rPr>
        <w:t xml:space="preserve">nderground </w:t>
      </w:r>
      <w:r w:rsidR="004D7611" w:rsidRPr="00D567C4">
        <w:rPr>
          <w:rFonts w:asciiTheme="minorHAnsi" w:eastAsia="Times New Roman" w:hAnsiTheme="minorHAnsi" w:cs="Times New Roman"/>
          <w:b/>
          <w:color w:val="000000"/>
          <w:sz w:val="26"/>
          <w:szCs w:val="26"/>
        </w:rPr>
        <w:t>P</w:t>
      </w:r>
      <w:r w:rsidRPr="00237CF0">
        <w:rPr>
          <w:rFonts w:asciiTheme="minorHAnsi" w:eastAsia="Times New Roman" w:hAnsiTheme="minorHAnsi" w:cs="Times New Roman"/>
          <w:b/>
          <w:color w:val="000000"/>
          <w:sz w:val="26"/>
          <w:szCs w:val="26"/>
        </w:rPr>
        <w:t xml:space="preserve">iping </w:t>
      </w:r>
      <w:r w:rsidR="004D7611"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 xml:space="preserve">ssociated </w:t>
      </w:r>
      <w:r w:rsidR="004D7611" w:rsidRPr="00D567C4">
        <w:rPr>
          <w:rFonts w:asciiTheme="minorHAnsi" w:eastAsia="Times New Roman" w:hAnsiTheme="minorHAnsi" w:cs="Times New Roman"/>
          <w:b/>
          <w:color w:val="000000"/>
          <w:sz w:val="26"/>
          <w:szCs w:val="26"/>
        </w:rPr>
        <w:t>W</w:t>
      </w:r>
      <w:r w:rsidRPr="00237CF0">
        <w:rPr>
          <w:rFonts w:asciiTheme="minorHAnsi" w:eastAsia="Times New Roman" w:hAnsiTheme="minorHAnsi" w:cs="Times New Roman"/>
          <w:b/>
          <w:color w:val="000000"/>
          <w:sz w:val="26"/>
          <w:szCs w:val="26"/>
        </w:rPr>
        <w:t xml:space="preserve">ith FCTs </w:t>
      </w:r>
      <w:r w:rsidR="004D7611" w:rsidRPr="00D567C4">
        <w:rPr>
          <w:rFonts w:asciiTheme="minorHAnsi" w:eastAsia="Times New Roman" w:hAnsiTheme="minorHAnsi" w:cs="Times New Roman"/>
          <w:b/>
          <w:color w:val="000000"/>
          <w:sz w:val="26"/>
          <w:szCs w:val="26"/>
        </w:rPr>
        <w:t>L</w:t>
      </w:r>
      <w:r w:rsidRPr="00237CF0">
        <w:rPr>
          <w:rFonts w:asciiTheme="minorHAnsi" w:eastAsia="Times New Roman" w:hAnsiTheme="minorHAnsi" w:cs="Times New Roman"/>
          <w:b/>
          <w:color w:val="000000"/>
          <w:sz w:val="26"/>
          <w:szCs w:val="26"/>
        </w:rPr>
        <w:t xml:space="preserve">ess </w:t>
      </w:r>
      <w:r w:rsidR="004D7611" w:rsidRPr="00D567C4">
        <w:rPr>
          <w:rFonts w:asciiTheme="minorHAnsi" w:eastAsia="Times New Roman" w:hAnsiTheme="minorHAnsi" w:cs="Times New Roman"/>
          <w:b/>
          <w:color w:val="000000"/>
          <w:sz w:val="26"/>
          <w:szCs w:val="26"/>
        </w:rPr>
        <w:t>T</w:t>
      </w:r>
      <w:r w:rsidRPr="00237CF0">
        <w:rPr>
          <w:rFonts w:asciiTheme="minorHAnsi" w:eastAsia="Times New Roman" w:hAnsiTheme="minorHAnsi" w:cs="Times New Roman"/>
          <w:b/>
          <w:color w:val="000000"/>
          <w:sz w:val="26"/>
          <w:szCs w:val="26"/>
        </w:rPr>
        <w:t xml:space="preserve">han 50,000 </w:t>
      </w:r>
      <w:r w:rsidR="004D7611" w:rsidRPr="00D567C4">
        <w:rPr>
          <w:rFonts w:asciiTheme="minorHAnsi" w:eastAsia="Times New Roman" w:hAnsiTheme="minorHAnsi" w:cs="Times New Roman"/>
          <w:b/>
          <w:color w:val="000000"/>
          <w:sz w:val="26"/>
          <w:szCs w:val="26"/>
        </w:rPr>
        <w:t>G</w:t>
      </w:r>
      <w:r w:rsidRPr="00237CF0">
        <w:rPr>
          <w:rFonts w:asciiTheme="minorHAnsi" w:eastAsia="Times New Roman" w:hAnsiTheme="minorHAnsi" w:cs="Times New Roman"/>
          <w:b/>
          <w:color w:val="000000"/>
          <w:sz w:val="26"/>
          <w:szCs w:val="26"/>
        </w:rPr>
        <w:t xml:space="preserve">allons </w:t>
      </w:r>
      <w:r w:rsidR="004D7611"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 xml:space="preserve">nd </w:t>
      </w:r>
      <w:r w:rsidR="004D7611" w:rsidRPr="00D567C4">
        <w:rPr>
          <w:rFonts w:asciiTheme="minorHAnsi" w:eastAsia="Times New Roman" w:hAnsiTheme="minorHAnsi" w:cs="Times New Roman"/>
          <w:b/>
          <w:color w:val="000000"/>
          <w:sz w:val="26"/>
          <w:szCs w:val="26"/>
        </w:rPr>
        <w:t>I</w:t>
      </w:r>
      <w:r w:rsidRPr="00237CF0">
        <w:rPr>
          <w:rFonts w:asciiTheme="minorHAnsi" w:eastAsia="Times New Roman" w:hAnsiTheme="minorHAnsi" w:cs="Times New Roman"/>
          <w:b/>
          <w:color w:val="000000"/>
          <w:sz w:val="26"/>
          <w:szCs w:val="26"/>
        </w:rPr>
        <w:t xml:space="preserve">nstalled </w:t>
      </w:r>
      <w:r w:rsidR="004D7611" w:rsidRPr="00D567C4">
        <w:rPr>
          <w:rFonts w:asciiTheme="minorHAnsi" w:eastAsia="Times New Roman" w:hAnsiTheme="minorHAnsi" w:cs="Times New Roman"/>
          <w:b/>
          <w:color w:val="000000"/>
          <w:sz w:val="26"/>
          <w:szCs w:val="26"/>
        </w:rPr>
        <w:t>O</w:t>
      </w:r>
      <w:r w:rsidRPr="00237CF0">
        <w:rPr>
          <w:rFonts w:asciiTheme="minorHAnsi" w:eastAsia="Times New Roman" w:hAnsiTheme="minorHAnsi" w:cs="Times New Roman"/>
          <w:b/>
          <w:color w:val="000000"/>
          <w:sz w:val="26"/>
          <w:szCs w:val="26"/>
        </w:rPr>
        <w:t xml:space="preserve">r </w:t>
      </w:r>
      <w:r w:rsidR="004D7611" w:rsidRPr="00D567C4">
        <w:rPr>
          <w:rFonts w:asciiTheme="minorHAnsi" w:eastAsia="Times New Roman" w:hAnsiTheme="minorHAnsi" w:cs="Times New Roman"/>
          <w:b/>
          <w:color w:val="000000"/>
          <w:sz w:val="26"/>
          <w:szCs w:val="26"/>
        </w:rPr>
        <w:t>R</w:t>
      </w:r>
      <w:r w:rsidRPr="00237CF0">
        <w:rPr>
          <w:rFonts w:asciiTheme="minorHAnsi" w:eastAsia="Times New Roman" w:hAnsiTheme="minorHAnsi" w:cs="Times New Roman"/>
          <w:b/>
          <w:color w:val="000000"/>
          <w:sz w:val="26"/>
          <w:szCs w:val="26"/>
        </w:rPr>
        <w:t xml:space="preserve">eplaced </w:t>
      </w:r>
      <w:r w:rsidR="004D7611"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fter April 11, 2016</w:t>
      </w:r>
      <w:r w:rsidR="00D57666" w:rsidRPr="00237CF0">
        <w:rPr>
          <w:rFonts w:asciiTheme="minorHAnsi" w:eastAsia="Times New Roman" w:hAnsiTheme="minorHAnsi" w:cs="Times New Roman"/>
          <w:b/>
          <w:color w:val="000000"/>
          <w:sz w:val="26"/>
          <w:szCs w:val="26"/>
        </w:rPr>
        <w:t xml:space="preserve"> </w:t>
      </w:r>
    </w:p>
    <w:p w14:paraId="090D6E51" w14:textId="77777777" w:rsidR="004D7611" w:rsidRPr="00237CF0" w:rsidRDefault="004D7611" w:rsidP="009A4869">
      <w:pPr>
        <w:tabs>
          <w:tab w:val="left" w:pos="0"/>
          <w:tab w:val="left" w:pos="270"/>
        </w:tabs>
        <w:spacing w:after="0" w:line="240" w:lineRule="auto"/>
        <w:ind w:right="630"/>
        <w:contextualSpacing/>
        <w:rPr>
          <w:rFonts w:asciiTheme="minorHAnsi" w:eastAsia="Times New Roman" w:hAnsiTheme="minorHAnsi" w:cs="Times New Roman"/>
          <w:b/>
          <w:color w:val="000000"/>
          <w:sz w:val="26"/>
          <w:szCs w:val="26"/>
        </w:rPr>
      </w:pPr>
    </w:p>
    <w:p w14:paraId="6CBC71D0" w14:textId="5B3C1718" w:rsidR="00076669" w:rsidRDefault="00076669" w:rsidP="009A4869">
      <w:pPr>
        <w:tabs>
          <w:tab w:val="left" w:pos="0"/>
          <w:tab w:val="left" w:pos="270"/>
        </w:tabs>
        <w:spacing w:after="0" w:line="240" w:lineRule="auto"/>
        <w:ind w:right="630"/>
        <w:contextualSpacing/>
        <w:rPr>
          <w:rFonts w:eastAsia="Times New Roman" w:cs="Times New Roman"/>
          <w:color w:val="000000"/>
        </w:rPr>
      </w:pPr>
      <w:r>
        <w:rPr>
          <w:rFonts w:eastAsia="Times New Roman" w:cs="Times New Roman"/>
          <w:color w:val="000000"/>
        </w:rPr>
        <w:t xml:space="preserve">You must meet the following </w:t>
      </w:r>
      <w:r w:rsidR="000406ED">
        <w:rPr>
          <w:rFonts w:eastAsia="Times New Roman" w:cs="Times New Roman"/>
          <w:color w:val="000000"/>
        </w:rPr>
        <w:t xml:space="preserve">in addition to the </w:t>
      </w:r>
      <w:r>
        <w:rPr>
          <w:rFonts w:eastAsia="Times New Roman" w:cs="Times New Roman"/>
          <w:color w:val="000000"/>
        </w:rPr>
        <w:t>requirements</w:t>
      </w:r>
      <w:r w:rsidR="000406ED">
        <w:rPr>
          <w:rFonts w:eastAsia="Times New Roman" w:cs="Times New Roman"/>
          <w:color w:val="000000"/>
        </w:rPr>
        <w:t xml:space="preserve"> listed above</w:t>
      </w:r>
      <w:r w:rsidR="00D91299">
        <w:rPr>
          <w:rFonts w:eastAsia="Times New Roman" w:cs="Times New Roman"/>
          <w:color w:val="000000"/>
        </w:rPr>
        <w:t xml:space="preserve"> for FCTs and AHSs installed after October 13, 2015</w:t>
      </w:r>
      <w:r>
        <w:rPr>
          <w:rFonts w:eastAsia="Times New Roman" w:cs="Times New Roman"/>
          <w:color w:val="000000"/>
        </w:rPr>
        <w:t>:</w:t>
      </w:r>
      <w:r w:rsidR="00D57666">
        <w:rPr>
          <w:rFonts w:eastAsia="Times New Roman" w:cs="Times New Roman"/>
          <w:color w:val="000000"/>
        </w:rPr>
        <w:t xml:space="preserve"> </w:t>
      </w:r>
    </w:p>
    <w:p w14:paraId="7CD18B8F" w14:textId="7BB786CB" w:rsidR="00304A6E" w:rsidRDefault="00076669" w:rsidP="00F50BE2">
      <w:pPr>
        <w:pStyle w:val="ListParagraph"/>
        <w:numPr>
          <w:ilvl w:val="0"/>
          <w:numId w:val="38"/>
        </w:numPr>
        <w:tabs>
          <w:tab w:val="left" w:pos="0"/>
          <w:tab w:val="left" w:pos="270"/>
        </w:tabs>
        <w:spacing w:after="0" w:line="240" w:lineRule="auto"/>
        <w:ind w:right="630"/>
        <w:rPr>
          <w:rFonts w:eastAsia="Times New Roman" w:cs="Times New Roman"/>
          <w:color w:val="000000"/>
        </w:rPr>
      </w:pPr>
      <w:r w:rsidRPr="00304A6E">
        <w:rPr>
          <w:rFonts w:eastAsia="Times New Roman" w:cs="Times New Roman"/>
          <w:color w:val="000000"/>
        </w:rPr>
        <w:t>Secondary containment with interstitial monitoring</w:t>
      </w:r>
      <w:r w:rsidR="00304A6E">
        <w:rPr>
          <w:rFonts w:eastAsia="Times New Roman" w:cs="Times New Roman"/>
          <w:color w:val="000000"/>
        </w:rPr>
        <w:t>; and</w:t>
      </w:r>
    </w:p>
    <w:p w14:paraId="551F3E5D" w14:textId="0DE3EAE8" w:rsidR="00076669" w:rsidRPr="00304A6E" w:rsidRDefault="00EF27D6" w:rsidP="00F50BE2">
      <w:pPr>
        <w:pStyle w:val="ListParagraph"/>
        <w:numPr>
          <w:ilvl w:val="0"/>
          <w:numId w:val="38"/>
        </w:numPr>
        <w:tabs>
          <w:tab w:val="left" w:pos="0"/>
          <w:tab w:val="left" w:pos="270"/>
        </w:tabs>
        <w:spacing w:after="0" w:line="240" w:lineRule="auto"/>
        <w:ind w:right="630"/>
        <w:rPr>
          <w:rFonts w:eastAsia="Times New Roman" w:cs="Times New Roman"/>
          <w:color w:val="000000"/>
        </w:rPr>
      </w:pPr>
      <w:r w:rsidRPr="00304A6E">
        <w:rPr>
          <w:rFonts w:eastAsia="Times New Roman" w:cs="Times New Roman"/>
          <w:color w:val="000000"/>
        </w:rPr>
        <w:t>Under-dispenser containment for n</w:t>
      </w:r>
      <w:r w:rsidR="00076669" w:rsidRPr="00304A6E">
        <w:rPr>
          <w:rFonts w:eastAsia="Times New Roman" w:cs="Times New Roman"/>
          <w:color w:val="000000"/>
        </w:rPr>
        <w:t>ew dispenser systems</w:t>
      </w:r>
      <w:r w:rsidR="00304A6E" w:rsidRPr="00304A6E">
        <w:rPr>
          <w:rFonts w:eastAsia="Times New Roman" w:cs="Times New Roman"/>
          <w:color w:val="000000"/>
        </w:rPr>
        <w:t xml:space="preserve">. </w:t>
      </w:r>
      <w:r w:rsidR="00076669" w:rsidRPr="00304A6E">
        <w:rPr>
          <w:rFonts w:eastAsia="Times New Roman" w:cs="Times New Roman"/>
          <w:color w:val="000000"/>
        </w:rPr>
        <w:t xml:space="preserve"> </w:t>
      </w:r>
    </w:p>
    <w:p w14:paraId="2AA8528C" w14:textId="77777777" w:rsidR="00076669" w:rsidRDefault="00076669" w:rsidP="009A4869">
      <w:pPr>
        <w:tabs>
          <w:tab w:val="left" w:pos="0"/>
          <w:tab w:val="left" w:pos="270"/>
          <w:tab w:val="left" w:pos="4320"/>
        </w:tabs>
        <w:spacing w:after="0" w:line="240" w:lineRule="auto"/>
        <w:ind w:right="630"/>
        <w:contextualSpacing/>
        <w:rPr>
          <w:rFonts w:eastAsia="Times New Roman" w:cs="Times New Roman"/>
          <w:b/>
          <w:color w:val="000000"/>
          <w:u w:val="single"/>
        </w:rPr>
      </w:pPr>
    </w:p>
    <w:p w14:paraId="7FAD2F66" w14:textId="5F5AA7F0" w:rsidR="008C5FA0" w:rsidRPr="00D567C4" w:rsidRDefault="003A6C9B" w:rsidP="009A4869">
      <w:pPr>
        <w:tabs>
          <w:tab w:val="left" w:pos="0"/>
          <w:tab w:val="left" w:pos="270"/>
          <w:tab w:val="left" w:pos="4320"/>
        </w:tabs>
        <w:spacing w:after="0" w:line="240" w:lineRule="auto"/>
        <w:ind w:right="630"/>
        <w:contextualSpacing/>
        <w:rPr>
          <w:rFonts w:asciiTheme="minorHAnsi" w:eastAsia="Times New Roman" w:hAnsiTheme="minorHAnsi" w:cs="Times New Roman"/>
          <w:b/>
          <w:color w:val="000000"/>
          <w:sz w:val="26"/>
          <w:szCs w:val="26"/>
        </w:rPr>
      </w:pPr>
      <w:r w:rsidRPr="00237CF0">
        <w:rPr>
          <w:rFonts w:asciiTheme="minorHAnsi" w:eastAsia="Times New Roman" w:hAnsiTheme="minorHAnsi" w:cs="Times New Roman"/>
          <w:b/>
          <w:color w:val="000000"/>
          <w:sz w:val="26"/>
          <w:szCs w:val="26"/>
        </w:rPr>
        <w:lastRenderedPageBreak/>
        <w:t xml:space="preserve">FCTs </w:t>
      </w:r>
      <w:proofErr w:type="gramStart"/>
      <w:r w:rsidR="009577DE"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nd</w:t>
      </w:r>
      <w:proofErr w:type="gramEnd"/>
      <w:r w:rsidRPr="00237CF0">
        <w:rPr>
          <w:rFonts w:asciiTheme="minorHAnsi" w:eastAsia="Times New Roman" w:hAnsiTheme="minorHAnsi" w:cs="Times New Roman"/>
          <w:b/>
          <w:color w:val="000000"/>
          <w:sz w:val="26"/>
          <w:szCs w:val="26"/>
        </w:rPr>
        <w:t xml:space="preserve"> AHSs </w:t>
      </w:r>
      <w:r w:rsidR="009577DE" w:rsidRPr="00D567C4">
        <w:rPr>
          <w:rFonts w:asciiTheme="minorHAnsi" w:eastAsia="Times New Roman" w:hAnsiTheme="minorHAnsi" w:cs="Times New Roman"/>
          <w:b/>
          <w:color w:val="000000"/>
          <w:sz w:val="26"/>
          <w:szCs w:val="26"/>
        </w:rPr>
        <w:t>I</w:t>
      </w:r>
      <w:r w:rsidRPr="00237CF0">
        <w:rPr>
          <w:rFonts w:asciiTheme="minorHAnsi" w:eastAsia="Times New Roman" w:hAnsiTheme="minorHAnsi" w:cs="Times New Roman"/>
          <w:b/>
          <w:color w:val="000000"/>
          <w:sz w:val="26"/>
          <w:szCs w:val="26"/>
        </w:rPr>
        <w:t xml:space="preserve">nstalled </w:t>
      </w:r>
      <w:r w:rsidR="009577DE"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fter October 13, 2018</w:t>
      </w:r>
      <w:r w:rsidR="009577DE" w:rsidRPr="00D567C4">
        <w:rPr>
          <w:rFonts w:asciiTheme="minorHAnsi" w:eastAsia="Times New Roman" w:hAnsiTheme="minorHAnsi" w:cs="Times New Roman"/>
          <w:b/>
          <w:color w:val="000000"/>
          <w:sz w:val="26"/>
          <w:szCs w:val="26"/>
        </w:rPr>
        <w:t xml:space="preserve"> </w:t>
      </w:r>
    </w:p>
    <w:p w14:paraId="1346783B" w14:textId="77777777" w:rsidR="009577DE" w:rsidRPr="00237CF0" w:rsidRDefault="009577DE" w:rsidP="009A4869">
      <w:pPr>
        <w:tabs>
          <w:tab w:val="left" w:pos="0"/>
          <w:tab w:val="left" w:pos="270"/>
          <w:tab w:val="left" w:pos="4320"/>
        </w:tabs>
        <w:spacing w:after="0" w:line="240" w:lineRule="auto"/>
        <w:ind w:right="630"/>
        <w:contextualSpacing/>
        <w:rPr>
          <w:rFonts w:asciiTheme="minorHAnsi" w:eastAsia="Times New Roman" w:hAnsiTheme="minorHAnsi" w:cs="Times New Roman"/>
          <w:b/>
          <w:color w:val="000000"/>
          <w:sz w:val="26"/>
          <w:szCs w:val="26"/>
        </w:rPr>
      </w:pPr>
    </w:p>
    <w:p w14:paraId="1F7A0687" w14:textId="09111A0C" w:rsidR="00A961BB" w:rsidRDefault="003A6C9B" w:rsidP="009A4869">
      <w:pPr>
        <w:tabs>
          <w:tab w:val="left" w:pos="0"/>
          <w:tab w:val="left" w:pos="270"/>
        </w:tabs>
        <w:spacing w:after="0" w:line="240" w:lineRule="auto"/>
        <w:ind w:right="630"/>
        <w:contextualSpacing/>
        <w:rPr>
          <w:rFonts w:eastAsia="Times New Roman" w:cs="Times New Roman"/>
          <w:color w:val="000000"/>
        </w:rPr>
      </w:pPr>
      <w:r>
        <w:rPr>
          <w:rFonts w:eastAsia="Times New Roman" w:cs="Times New Roman"/>
          <w:color w:val="000000"/>
        </w:rPr>
        <w:t xml:space="preserve">You must meet all requirements at installation. </w:t>
      </w:r>
      <w:r w:rsidR="00D57666">
        <w:rPr>
          <w:rFonts w:eastAsia="Times New Roman" w:cs="Times New Roman"/>
          <w:color w:val="000000"/>
        </w:rPr>
        <w:t xml:space="preserve"> </w:t>
      </w:r>
    </w:p>
    <w:p w14:paraId="4C850983" w14:textId="77777777" w:rsidR="005C0782" w:rsidRDefault="005C0782" w:rsidP="009A4869">
      <w:pPr>
        <w:tabs>
          <w:tab w:val="left" w:pos="0"/>
          <w:tab w:val="left" w:pos="270"/>
        </w:tabs>
        <w:spacing w:after="0" w:line="240" w:lineRule="auto"/>
        <w:ind w:right="630"/>
        <w:contextualSpacing/>
        <w:rPr>
          <w:rFonts w:eastAsia="Times New Roman" w:cs="Times New Roman"/>
          <w:color w:val="000000"/>
        </w:rPr>
      </w:pPr>
    </w:p>
    <w:p w14:paraId="4A20E3F7" w14:textId="1F778604" w:rsidR="008E47B1" w:rsidRPr="008C5FA0" w:rsidRDefault="00BD53C6" w:rsidP="009A4869">
      <w:pPr>
        <w:spacing w:after="0" w:line="240" w:lineRule="auto"/>
        <w:ind w:right="630"/>
        <w:rPr>
          <w:rFonts w:cs="Times New Roman"/>
        </w:rPr>
      </w:pPr>
      <w:r w:rsidRPr="008C5FA0">
        <w:rPr>
          <w:rFonts w:eastAsia="Times New Roman" w:cs="Times New Roman"/>
          <w:noProof/>
          <w:szCs w:val="24"/>
        </w:rPr>
        <mc:AlternateContent>
          <mc:Choice Requires="wps">
            <w:drawing>
              <wp:anchor distT="45720" distB="45720" distL="114300" distR="114300" simplePos="0" relativeHeight="252102672" behindDoc="0" locked="0" layoutInCell="1" allowOverlap="1" wp14:anchorId="62453BA8" wp14:editId="7624432C">
                <wp:simplePos x="0" y="0"/>
                <wp:positionH relativeFrom="page">
                  <wp:posOffset>5151120</wp:posOffset>
                </wp:positionH>
                <wp:positionV relativeFrom="paragraph">
                  <wp:posOffset>455295</wp:posOffset>
                </wp:positionV>
                <wp:extent cx="2057400" cy="1897380"/>
                <wp:effectExtent l="38100" t="38100" r="114300" b="12192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97380"/>
                        </a:xfrm>
                        <a:prstGeom prst="rect">
                          <a:avLst/>
                        </a:prstGeom>
                        <a:solidFill>
                          <a:srgbClr val="355777"/>
                        </a:solidFill>
                        <a:ln w="9525">
                          <a:solidFill>
                            <a:schemeClr val="bg1"/>
                          </a:solidFill>
                          <a:miter lim="800000"/>
                          <a:headEnd/>
                          <a:tailEnd/>
                        </a:ln>
                        <a:effectLst>
                          <a:outerShdw blurRad="50800" dist="38100" dir="2700000" algn="tl" rotWithShape="0">
                            <a:prstClr val="black">
                              <a:alpha val="40000"/>
                            </a:prstClr>
                          </a:outerShdw>
                        </a:effectLst>
                      </wps:spPr>
                      <wps:txbx>
                        <w:txbxContent>
                          <w:p w14:paraId="4EC185EC" w14:textId="5871E339" w:rsidR="00444999" w:rsidRDefault="00444999" w:rsidP="008C5FA0">
                            <w:r w:rsidRPr="00CB203F">
                              <w:rPr>
                                <w:noProof/>
                              </w:rPr>
                              <w:drawing>
                                <wp:inline distT="0" distB="0" distL="0" distR="0" wp14:anchorId="157D0F5C" wp14:editId="6D84CEE6">
                                  <wp:extent cx="1785241" cy="1165860"/>
                                  <wp:effectExtent l="38100" t="38100" r="100965" b="914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7797" cy="116752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92D0D90" w14:textId="77777777" w:rsidR="00444999" w:rsidRPr="003863F6" w:rsidRDefault="00444999" w:rsidP="004B020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ind w:left="90" w:right="60"/>
                              <w:jc w:val="right"/>
                              <w:rPr>
                                <w:rFonts w:asciiTheme="majorHAnsi" w:hAnsiTheme="majorHAnsi"/>
                                <w:b/>
                                <w:i/>
                                <w:color w:val="FFFFFF" w:themeColor="background1"/>
                                <w:sz w:val="20"/>
                                <w:szCs w:val="20"/>
                              </w:rPr>
                            </w:pPr>
                            <w:r w:rsidRPr="003863F6">
                              <w:rPr>
                                <w:rFonts w:asciiTheme="majorHAnsi" w:hAnsiTheme="majorHAnsi"/>
                                <w:b/>
                                <w:i/>
                                <w:color w:val="FFFFFF" w:themeColor="background1"/>
                                <w:sz w:val="20"/>
                                <w:szCs w:val="20"/>
                              </w:rPr>
                              <w:t xml:space="preserve">Hydrant pit </w:t>
                            </w:r>
                          </w:p>
                          <w:p w14:paraId="2426E643" w14:textId="77777777" w:rsidR="00444999" w:rsidRDefault="00444999" w:rsidP="008C5FA0"/>
                        </w:txbxContent>
                      </wps:txbx>
                      <wps:bodyPr rot="0" vert="horz" wrap="square" lIns="9144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3BA8" id="_x0000_s1046" type="#_x0000_t202" style="position:absolute;margin-left:405.6pt;margin-top:35.85pt;width:162pt;height:149.4pt;z-index:252102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" fillcolor="#355777" strokecolor="white [3212]">
                <v:shadow on="t" color="black" opacity="26214f" origin="-.5,-.5" offset=".74836mm,.74836mm"/>
                <v:textbox inset=",7.2pt,,7.2pt">
                  <w:txbxContent>
                    <w:p w14:paraId="4EC185EC" w14:textId="5871E339" w:rsidR="00444999" w:rsidRDefault="00444999" w:rsidP="008C5FA0">
                      <w:r w:rsidRPr="00CB203F">
                        <w:rPr>
                          <w:noProof/>
                        </w:rPr>
                        <w:drawing>
                          <wp:inline distT="0" distB="0" distL="0" distR="0" wp14:anchorId="157D0F5C" wp14:editId="6D84CEE6">
                            <wp:extent cx="1785241" cy="1165860"/>
                            <wp:effectExtent l="38100" t="38100" r="100965" b="914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7797" cy="116752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92D0D90" w14:textId="77777777" w:rsidR="00444999" w:rsidRPr="003863F6" w:rsidRDefault="00444999" w:rsidP="004B020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ind w:left="90" w:right="60"/>
                        <w:jc w:val="right"/>
                        <w:rPr>
                          <w:rFonts w:asciiTheme="majorHAnsi" w:hAnsiTheme="majorHAnsi"/>
                          <w:b/>
                          <w:i/>
                          <w:color w:val="FFFFFF" w:themeColor="background1"/>
                          <w:sz w:val="20"/>
                          <w:szCs w:val="20"/>
                        </w:rPr>
                      </w:pPr>
                      <w:r w:rsidRPr="003863F6">
                        <w:rPr>
                          <w:rFonts w:asciiTheme="majorHAnsi" w:hAnsiTheme="majorHAnsi"/>
                          <w:b/>
                          <w:i/>
                          <w:color w:val="FFFFFF" w:themeColor="background1"/>
                          <w:sz w:val="20"/>
                          <w:szCs w:val="20"/>
                        </w:rPr>
                        <w:t xml:space="preserve">Hydrant pit </w:t>
                      </w:r>
                    </w:p>
                    <w:p w14:paraId="2426E643" w14:textId="77777777" w:rsidR="00444999" w:rsidRDefault="00444999" w:rsidP="008C5FA0"/>
                  </w:txbxContent>
                </v:textbox>
                <w10:wrap type="square" anchorx="page"/>
              </v:shape>
            </w:pict>
          </mc:Fallback>
        </mc:AlternateContent>
      </w:r>
      <w:r w:rsidR="008C5FA0" w:rsidRPr="008C5FA0">
        <w:rPr>
          <w:rFonts w:cs="Times New Roman"/>
        </w:rPr>
        <w:t>The following differences to the UST requirements only apply to FCTs and AHSs:</w:t>
      </w:r>
      <w:r w:rsidR="00D57666">
        <w:rPr>
          <w:rFonts w:cs="Times New Roman"/>
        </w:rPr>
        <w:t xml:space="preserve"> </w:t>
      </w:r>
    </w:p>
    <w:p w14:paraId="575430F2" w14:textId="43AEAEDF" w:rsidR="008C5FA0" w:rsidRPr="008C5FA0" w:rsidRDefault="008C5FA0" w:rsidP="009A4869">
      <w:pPr>
        <w:numPr>
          <w:ilvl w:val="0"/>
          <w:numId w:val="4"/>
        </w:numPr>
        <w:tabs>
          <w:tab w:val="left" w:pos="6030"/>
        </w:tabs>
        <w:spacing w:after="0" w:line="240" w:lineRule="auto"/>
        <w:ind w:right="630"/>
        <w:contextualSpacing/>
      </w:pPr>
      <w:r w:rsidRPr="008C5FA0">
        <w:t xml:space="preserve">You may use alternative release detection options. </w:t>
      </w:r>
      <w:r w:rsidR="00D57666">
        <w:t xml:space="preserve"> </w:t>
      </w:r>
    </w:p>
    <w:p w14:paraId="53E68775" w14:textId="08CA1CF6" w:rsidR="008C5FA0" w:rsidRPr="008C5FA0" w:rsidRDefault="009577DE" w:rsidP="009A4869">
      <w:pPr>
        <w:numPr>
          <w:ilvl w:val="0"/>
          <w:numId w:val="4"/>
        </w:numPr>
        <w:spacing w:after="0" w:line="240" w:lineRule="auto"/>
        <w:ind w:right="630"/>
        <w:contextualSpacing/>
      </w:pPr>
      <w:r>
        <w:t>After April 11, 2016, y</w:t>
      </w:r>
      <w:r w:rsidR="008C5FA0" w:rsidRPr="008C5FA0">
        <w:t>ou may use single-walled piping when installing or replacing piping for FCTs greater than 50,000 gallons and piping associated with AHSs.</w:t>
      </w:r>
      <w:r w:rsidR="00D57666">
        <w:t xml:space="preserve"> </w:t>
      </w:r>
    </w:p>
    <w:p w14:paraId="4DE781A6" w14:textId="51367367" w:rsidR="008C5FA0" w:rsidRDefault="008C6AB2" w:rsidP="009A4869">
      <w:pPr>
        <w:numPr>
          <w:ilvl w:val="0"/>
          <w:numId w:val="4"/>
        </w:numPr>
        <w:spacing w:after="0" w:line="240" w:lineRule="auto"/>
        <w:ind w:right="630"/>
        <w:contextualSpacing/>
      </w:pPr>
      <w:r w:rsidRPr="003863F6">
        <w:rPr>
          <w:noProof/>
        </w:rPr>
        <mc:AlternateContent>
          <mc:Choice Requires="wps">
            <w:drawing>
              <wp:anchor distT="182880" distB="182880" distL="182880" distR="182880" simplePos="0" relativeHeight="252036112" behindDoc="1" locked="0" layoutInCell="1" allowOverlap="1" wp14:anchorId="4A90A735" wp14:editId="322DB05F">
                <wp:simplePos x="0" y="0"/>
                <wp:positionH relativeFrom="margin">
                  <wp:posOffset>5814060</wp:posOffset>
                </wp:positionH>
                <wp:positionV relativeFrom="margin">
                  <wp:posOffset>-450215</wp:posOffset>
                </wp:positionV>
                <wp:extent cx="1037590" cy="1099883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99883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30095AE8" w14:textId="77777777" w:rsidR="00444999" w:rsidRPr="00013DA2" w:rsidRDefault="00444999" w:rsidP="003863F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0A735" id="_x0000_s1047" type="#_x0000_t202" style="position:absolute;left:0;text-align:left;margin-left:457.8pt;margin-top:-35.45pt;width:81.7pt;height:866.05pt;z-index:-2512803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" fillcolor="window" stroked="f">
                <v:fill color2="#355777" angle="90" colors="0 window;63570f #355777" focus="100%" type="gradient">
                  <o:fill v:ext="view" type="gradientUnscaled"/>
                </v:fill>
                <v:textbox inset="14.4pt,7.2pt,14.4pt,7.2pt">
                  <w:txbxContent>
                    <w:p w14:paraId="30095AE8" w14:textId="77777777" w:rsidR="00444999" w:rsidRPr="00013DA2" w:rsidRDefault="00444999" w:rsidP="003863F6">
                      <w:pPr>
                        <w:pStyle w:val="Whiteboxtext"/>
                        <w:spacing w:line="240" w:lineRule="auto"/>
                      </w:pPr>
                    </w:p>
                  </w:txbxContent>
                </v:textbox>
                <w10:wrap anchorx="margin" anchory="margin"/>
              </v:shape>
            </w:pict>
          </mc:Fallback>
        </mc:AlternateContent>
      </w:r>
      <w:r w:rsidR="008C5FA0" w:rsidRPr="008C5FA0">
        <w:t>You must perform periodic walkthroughs of your hydrant pits and vaults.</w:t>
      </w:r>
      <w:r w:rsidR="00D57666">
        <w:t xml:space="preserve">  </w:t>
      </w:r>
    </w:p>
    <w:p w14:paraId="6AD66A39" w14:textId="77777777" w:rsidR="008E47B1" w:rsidRPr="008C5FA0" w:rsidRDefault="008E47B1" w:rsidP="009A4869">
      <w:pPr>
        <w:spacing w:after="0" w:line="240" w:lineRule="auto"/>
        <w:ind w:left="720" w:right="630"/>
        <w:contextualSpacing/>
      </w:pPr>
    </w:p>
    <w:p w14:paraId="65757756" w14:textId="30F60D30" w:rsidR="008C5FA0" w:rsidRDefault="008C5FA0" w:rsidP="009A4869">
      <w:pPr>
        <w:spacing w:after="0" w:line="240" w:lineRule="auto"/>
        <w:ind w:right="630"/>
      </w:pPr>
      <w:r w:rsidRPr="008C5FA0">
        <w:t xml:space="preserve">Except as provided in § 280.252, owners and operators must comply with the requirements of subparts A through H and J of </w:t>
      </w:r>
      <w:r w:rsidR="00C263FC">
        <w:t xml:space="preserve">40 CFR part </w:t>
      </w:r>
      <w:r w:rsidRPr="008C5FA0">
        <w:t xml:space="preserve">280. </w:t>
      </w:r>
      <w:r w:rsidR="00D57666">
        <w:t xml:space="preserve"> </w:t>
      </w:r>
    </w:p>
    <w:p w14:paraId="6A9D156F" w14:textId="77777777" w:rsidR="009A4869" w:rsidRDefault="009A4869" w:rsidP="009A4869">
      <w:pPr>
        <w:spacing w:after="0" w:line="240" w:lineRule="auto"/>
        <w:ind w:right="630"/>
      </w:pPr>
    </w:p>
    <w:p w14:paraId="44B06021" w14:textId="5A070F56" w:rsidR="008C5FA0" w:rsidRDefault="003D7BBC" w:rsidP="009A4869">
      <w:pPr>
        <w:spacing w:after="0" w:line="240" w:lineRule="auto"/>
        <w:ind w:right="630"/>
      </w:pPr>
      <w:r>
        <w:t xml:space="preserve">The </w:t>
      </w:r>
      <w:r w:rsidR="00EF0B96">
        <w:t xml:space="preserve">three </w:t>
      </w:r>
      <w:r w:rsidR="005B21CD">
        <w:t>table</w:t>
      </w:r>
      <w:r w:rsidR="00D91299">
        <w:t>s</w:t>
      </w:r>
      <w:r w:rsidR="005D68F8">
        <w:t>, which</w:t>
      </w:r>
      <w:r>
        <w:t xml:space="preserve"> </w:t>
      </w:r>
      <w:r w:rsidR="00EF0B96">
        <w:t xml:space="preserve">begin on page 7 </w:t>
      </w:r>
      <w:r w:rsidR="000D383E">
        <w:t>discuss</w:t>
      </w:r>
      <w:r>
        <w:t xml:space="preserve"> the </w:t>
      </w:r>
      <w:r w:rsidR="008C5FA0">
        <w:t>UST</w:t>
      </w:r>
      <w:r>
        <w:t xml:space="preserve"> requirements and their implementation dates</w:t>
      </w:r>
      <w:r w:rsidR="00D91299">
        <w:t xml:space="preserve"> based on when the UST was installed</w:t>
      </w:r>
      <w:r>
        <w:t xml:space="preserve">.  </w:t>
      </w:r>
    </w:p>
    <w:p w14:paraId="274C2482" w14:textId="77777777" w:rsidR="009A4869" w:rsidRDefault="009A4869" w:rsidP="009A4869">
      <w:pPr>
        <w:spacing w:after="0" w:line="240" w:lineRule="auto"/>
        <w:ind w:right="630"/>
      </w:pPr>
    </w:p>
    <w:p w14:paraId="15DFE609" w14:textId="582A406D" w:rsidR="003D7BBC" w:rsidRDefault="003D7BBC" w:rsidP="009A4869">
      <w:pPr>
        <w:spacing w:after="0" w:line="240" w:lineRule="auto"/>
        <w:ind w:right="630"/>
      </w:pPr>
      <w:r w:rsidRPr="00765C77">
        <w:t>See page</w:t>
      </w:r>
      <w:r w:rsidR="00A93DD5">
        <w:t xml:space="preserve"> </w:t>
      </w:r>
      <w:r w:rsidR="00E35E1C">
        <w:t>38</w:t>
      </w:r>
      <w:r w:rsidRPr="00765C77">
        <w:t xml:space="preserve"> for recordkeeping requirements</w:t>
      </w:r>
      <w:r w:rsidR="005B21CD">
        <w:t>.</w:t>
      </w:r>
      <w:r w:rsidR="00D57666">
        <w:t xml:space="preserve">  </w:t>
      </w:r>
    </w:p>
    <w:p w14:paraId="0D8BE041" w14:textId="53285140" w:rsidR="000D383E" w:rsidRDefault="000D383E">
      <w:r>
        <w:br w:type="page"/>
      </w:r>
    </w:p>
    <w:p w14:paraId="4A26CDA4" w14:textId="66EED56B" w:rsidR="00BA79EA" w:rsidRPr="00E35E1C" w:rsidRDefault="00164220" w:rsidP="00E35E1C">
      <w:pPr>
        <w:spacing w:after="0" w:line="240" w:lineRule="auto"/>
        <w:ind w:right="634"/>
        <w:rPr>
          <w:rFonts w:asciiTheme="minorHAnsi" w:hAnsiTheme="minorHAnsi"/>
          <w:b/>
          <w:sz w:val="28"/>
          <w:szCs w:val="28"/>
        </w:rPr>
      </w:pPr>
      <w:r w:rsidRPr="003863F6">
        <w:rPr>
          <w:noProof/>
        </w:rPr>
        <w:lastRenderedPageBreak/>
        <mc:AlternateContent>
          <mc:Choice Requires="wps">
            <w:drawing>
              <wp:anchor distT="182880" distB="182880" distL="182880" distR="182880" simplePos="0" relativeHeight="252130320" behindDoc="1" locked="0" layoutInCell="1" allowOverlap="1" wp14:anchorId="11A4CE2B" wp14:editId="2B39A42F">
                <wp:simplePos x="0" y="0"/>
                <wp:positionH relativeFrom="margin">
                  <wp:posOffset>5819775</wp:posOffset>
                </wp:positionH>
                <wp:positionV relativeFrom="margin">
                  <wp:posOffset>-475615</wp:posOffset>
                </wp:positionV>
                <wp:extent cx="1037590" cy="15504160"/>
                <wp:effectExtent l="0" t="0" r="0" b="254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5504160"/>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2AE3DD63" w14:textId="77777777" w:rsidR="00444999" w:rsidRPr="00013DA2" w:rsidRDefault="00444999" w:rsidP="00CD0E8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4CE2B" id="_x0000_s1048" type="#_x0000_t202" style="position:absolute;margin-left:458.25pt;margin-top:-37.45pt;width:81.7pt;height:1220.8pt;z-index:-2511861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" fillcolor="window" stroked="f">
                <v:fill color2="#355777" angle="90" colors="0 window;63570f #355777" focus="100%" type="gradient">
                  <o:fill v:ext="view" type="gradientUnscaled"/>
                </v:fill>
                <v:textbox inset="14.4pt,7.2pt,14.4pt,7.2pt">
                  <w:txbxContent>
                    <w:p w14:paraId="2AE3DD63" w14:textId="77777777" w:rsidR="00444999" w:rsidRPr="00013DA2" w:rsidRDefault="00444999" w:rsidP="00CD0E8A">
                      <w:pPr>
                        <w:pStyle w:val="Whiteboxtext"/>
                        <w:spacing w:line="240" w:lineRule="auto"/>
                      </w:pPr>
                    </w:p>
                  </w:txbxContent>
                </v:textbox>
                <w10:wrap anchorx="margin" anchory="margin"/>
              </v:shape>
            </w:pict>
          </mc:Fallback>
        </mc:AlternateContent>
      </w:r>
      <w:r w:rsidR="00BA79EA" w:rsidRPr="00E35E1C">
        <w:rPr>
          <w:rFonts w:asciiTheme="minorHAnsi" w:hAnsiTheme="minorHAnsi"/>
          <w:b/>
          <w:sz w:val="28"/>
          <w:szCs w:val="28"/>
        </w:rPr>
        <w:t>F</w:t>
      </w:r>
      <w:r w:rsidR="008C52AF" w:rsidRPr="00E35E1C">
        <w:rPr>
          <w:rFonts w:asciiTheme="minorHAnsi" w:hAnsiTheme="minorHAnsi"/>
          <w:b/>
          <w:sz w:val="28"/>
          <w:szCs w:val="28"/>
        </w:rPr>
        <w:t>or</w:t>
      </w:r>
      <w:r w:rsidR="00BA79EA" w:rsidRPr="00E35E1C">
        <w:rPr>
          <w:rFonts w:asciiTheme="minorHAnsi" w:hAnsiTheme="minorHAnsi"/>
          <w:b/>
          <w:sz w:val="28"/>
          <w:szCs w:val="28"/>
        </w:rPr>
        <w:t xml:space="preserve"> UST</w:t>
      </w:r>
      <w:r w:rsidR="008C52AF" w:rsidRPr="00E35E1C">
        <w:rPr>
          <w:rFonts w:asciiTheme="minorHAnsi" w:hAnsiTheme="minorHAnsi"/>
          <w:b/>
          <w:sz w:val="28"/>
          <w:szCs w:val="28"/>
        </w:rPr>
        <w:t>s</w:t>
      </w:r>
      <w:r w:rsidR="00BA79EA" w:rsidRPr="00E35E1C">
        <w:rPr>
          <w:rFonts w:asciiTheme="minorHAnsi" w:hAnsiTheme="minorHAnsi"/>
          <w:b/>
          <w:sz w:val="28"/>
          <w:szCs w:val="28"/>
        </w:rPr>
        <w:t xml:space="preserve"> I</w:t>
      </w:r>
      <w:r w:rsidR="008C52AF" w:rsidRPr="00E35E1C">
        <w:rPr>
          <w:rFonts w:asciiTheme="minorHAnsi" w:hAnsiTheme="minorHAnsi"/>
          <w:b/>
          <w:sz w:val="28"/>
          <w:szCs w:val="28"/>
        </w:rPr>
        <w:t>nstalled</w:t>
      </w:r>
      <w:r w:rsidR="00BA79EA" w:rsidRPr="00E35E1C">
        <w:rPr>
          <w:rFonts w:asciiTheme="minorHAnsi" w:hAnsiTheme="minorHAnsi"/>
          <w:b/>
          <w:sz w:val="28"/>
          <w:szCs w:val="28"/>
        </w:rPr>
        <w:t xml:space="preserve"> O</w:t>
      </w:r>
      <w:r w:rsidR="008C52AF" w:rsidRPr="00E35E1C">
        <w:rPr>
          <w:rFonts w:asciiTheme="minorHAnsi" w:hAnsiTheme="minorHAnsi"/>
          <w:b/>
          <w:sz w:val="28"/>
          <w:szCs w:val="28"/>
        </w:rPr>
        <w:t>n</w:t>
      </w:r>
      <w:r w:rsidR="00BA79EA" w:rsidRPr="00E35E1C">
        <w:rPr>
          <w:rFonts w:asciiTheme="minorHAnsi" w:hAnsiTheme="minorHAnsi"/>
          <w:b/>
          <w:sz w:val="28"/>
          <w:szCs w:val="28"/>
        </w:rPr>
        <w:t xml:space="preserve"> </w:t>
      </w:r>
      <w:proofErr w:type="gramStart"/>
      <w:r w:rsidR="00BA79EA" w:rsidRPr="00E35E1C">
        <w:rPr>
          <w:rFonts w:asciiTheme="minorHAnsi" w:hAnsiTheme="minorHAnsi"/>
          <w:b/>
          <w:sz w:val="28"/>
          <w:szCs w:val="28"/>
        </w:rPr>
        <w:t>O</w:t>
      </w:r>
      <w:r w:rsidR="008C52AF" w:rsidRPr="00E35E1C">
        <w:rPr>
          <w:rFonts w:asciiTheme="minorHAnsi" w:hAnsiTheme="minorHAnsi"/>
          <w:b/>
          <w:sz w:val="28"/>
          <w:szCs w:val="28"/>
        </w:rPr>
        <w:t>r</w:t>
      </w:r>
      <w:proofErr w:type="gramEnd"/>
      <w:r w:rsidR="00BA79EA" w:rsidRPr="00E35E1C">
        <w:rPr>
          <w:rFonts w:asciiTheme="minorHAnsi" w:hAnsiTheme="minorHAnsi"/>
          <w:b/>
          <w:sz w:val="28"/>
          <w:szCs w:val="28"/>
        </w:rPr>
        <w:t xml:space="preserve"> B</w:t>
      </w:r>
      <w:r w:rsidR="008C52AF" w:rsidRPr="00E35E1C">
        <w:rPr>
          <w:rFonts w:asciiTheme="minorHAnsi" w:hAnsiTheme="minorHAnsi"/>
          <w:b/>
          <w:sz w:val="28"/>
          <w:szCs w:val="28"/>
        </w:rPr>
        <w:t>efore</w:t>
      </w:r>
      <w:r w:rsidR="00BA79EA" w:rsidRPr="00E35E1C">
        <w:rPr>
          <w:rFonts w:asciiTheme="minorHAnsi" w:hAnsiTheme="minorHAnsi"/>
          <w:b/>
          <w:sz w:val="28"/>
          <w:szCs w:val="28"/>
        </w:rPr>
        <w:t xml:space="preserve"> O</w:t>
      </w:r>
      <w:r w:rsidR="008C52AF" w:rsidRPr="00E35E1C">
        <w:rPr>
          <w:rFonts w:asciiTheme="minorHAnsi" w:hAnsiTheme="minorHAnsi"/>
          <w:b/>
          <w:sz w:val="28"/>
          <w:szCs w:val="28"/>
        </w:rPr>
        <w:t>ctober</w:t>
      </w:r>
      <w:r w:rsidR="00BA79EA" w:rsidRPr="00E35E1C">
        <w:rPr>
          <w:rFonts w:asciiTheme="minorHAnsi" w:hAnsiTheme="minorHAnsi"/>
          <w:b/>
          <w:sz w:val="28"/>
          <w:szCs w:val="28"/>
        </w:rPr>
        <w:t xml:space="preserve"> 13, 2015</w:t>
      </w:r>
    </w:p>
    <w:p w14:paraId="12A65CFA" w14:textId="77777777" w:rsidR="00107BC9" w:rsidRPr="00BA79EA" w:rsidRDefault="00107BC9" w:rsidP="00E35E1C">
      <w:pPr>
        <w:spacing w:after="0" w:line="240" w:lineRule="auto"/>
        <w:ind w:right="634"/>
        <w:rPr>
          <w:rFonts w:asciiTheme="minorHAnsi" w:hAnsiTheme="minorHAnsi"/>
          <w:b/>
        </w:rPr>
      </w:pPr>
    </w:p>
    <w:tbl>
      <w:tblPr>
        <w:tblStyle w:val="OUSTPubs3"/>
        <w:tblW w:w="8830" w:type="dxa"/>
        <w:tblInd w:w="-20" w:type="dxa"/>
        <w:tblLayout w:type="fixed"/>
        <w:tblLook w:val="01A0" w:firstRow="1" w:lastRow="0" w:firstColumn="1" w:lastColumn="1" w:noHBand="0" w:noVBand="0"/>
      </w:tblPr>
      <w:tblGrid>
        <w:gridCol w:w="2890"/>
        <w:gridCol w:w="233"/>
        <w:gridCol w:w="5707"/>
      </w:tblGrid>
      <w:tr w:rsidR="003863F6" w:rsidRPr="003863F6" w14:paraId="3B3930AE" w14:textId="77777777" w:rsidTr="008E47B1">
        <w:trPr>
          <w:cnfStyle w:val="100000000000" w:firstRow="1" w:lastRow="0" w:firstColumn="0" w:lastColumn="0" w:oddVBand="0" w:evenVBand="0" w:oddHBand="0"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3123" w:type="dxa"/>
            <w:gridSpan w:val="2"/>
            <w:tcBorders>
              <w:top w:val="single" w:sz="8" w:space="0" w:color="355777" w:themeColor="accent1"/>
              <w:bottom w:val="single" w:sz="4" w:space="0" w:color="355777" w:themeColor="accent1"/>
            </w:tcBorders>
            <w:shd w:val="clear" w:color="auto" w:fill="auto"/>
          </w:tcPr>
          <w:p w14:paraId="71F14793" w14:textId="59562B21" w:rsidR="003863F6" w:rsidRPr="003863F6" w:rsidRDefault="004144F0" w:rsidP="003863F6">
            <w:pPr>
              <w:spacing w:line="276" w:lineRule="auto"/>
              <w:jc w:val="left"/>
              <w:rPr>
                <w:rFonts w:ascii="Arial" w:hAnsi="Arial" w:cs="Arial"/>
                <w:color w:val="auto"/>
                <w:sz w:val="18"/>
                <w:szCs w:val="18"/>
              </w:rPr>
            </w:pPr>
            <w:r>
              <w:rPr>
                <w:rFonts w:ascii="Arial" w:hAnsi="Arial" w:cs="Arial"/>
                <w:bCs w:val="0"/>
                <w:color w:val="auto"/>
                <w:sz w:val="18"/>
                <w:szCs w:val="18"/>
              </w:rPr>
              <w:t xml:space="preserve">For These Tanks </w:t>
            </w:r>
            <w:proofErr w:type="gramStart"/>
            <w:r>
              <w:rPr>
                <w:rFonts w:ascii="Arial" w:hAnsi="Arial" w:cs="Arial"/>
                <w:bCs w:val="0"/>
                <w:color w:val="auto"/>
                <w:sz w:val="18"/>
                <w:szCs w:val="18"/>
              </w:rPr>
              <w:t>Or</w:t>
            </w:r>
            <w:proofErr w:type="gramEnd"/>
            <w:r>
              <w:rPr>
                <w:rFonts w:ascii="Arial" w:hAnsi="Arial" w:cs="Arial"/>
                <w:bCs w:val="0"/>
                <w:color w:val="auto"/>
                <w:sz w:val="18"/>
                <w:szCs w:val="18"/>
              </w:rPr>
              <w:t xml:space="preserve"> </w:t>
            </w:r>
            <w:r w:rsidR="003863F6" w:rsidRPr="003863F6">
              <w:rPr>
                <w:rFonts w:ascii="Arial" w:hAnsi="Arial" w:cs="Arial"/>
                <w:bCs w:val="0"/>
                <w:color w:val="auto"/>
                <w:sz w:val="18"/>
                <w:szCs w:val="18"/>
              </w:rPr>
              <w:t>Facilities:</w:t>
            </w:r>
          </w:p>
        </w:tc>
        <w:tc>
          <w:tcPr>
            <w:cnfStyle w:val="000100000000" w:firstRow="0" w:lastRow="0" w:firstColumn="0" w:lastColumn="1" w:oddVBand="0" w:evenVBand="0" w:oddHBand="0" w:evenHBand="0" w:firstRowFirstColumn="0" w:firstRowLastColumn="0" w:lastRowFirstColumn="0" w:lastRowLastColumn="0"/>
            <w:tcW w:w="5707" w:type="dxa"/>
            <w:tcBorders>
              <w:top w:val="single" w:sz="8" w:space="0" w:color="355777" w:themeColor="accent1"/>
              <w:bottom w:val="single" w:sz="4" w:space="0" w:color="355777" w:themeColor="accent1"/>
            </w:tcBorders>
            <w:shd w:val="clear" w:color="auto" w:fill="auto"/>
          </w:tcPr>
          <w:p w14:paraId="5053D5AD" w14:textId="08D8698D" w:rsidR="003863F6" w:rsidRPr="003863F6" w:rsidRDefault="003863F6" w:rsidP="003863F6">
            <w:pPr>
              <w:jc w:val="left"/>
              <w:rPr>
                <w:rFonts w:ascii="Arial" w:hAnsi="Arial" w:cs="Arial"/>
                <w:bCs w:val="0"/>
                <w:color w:val="auto"/>
                <w:sz w:val="18"/>
                <w:szCs w:val="18"/>
              </w:rPr>
            </w:pPr>
            <w:r w:rsidRPr="003863F6">
              <w:rPr>
                <w:rFonts w:ascii="Arial" w:hAnsi="Arial" w:cs="Arial"/>
                <w:bCs w:val="0"/>
                <w:color w:val="auto"/>
                <w:sz w:val="18"/>
                <w:szCs w:val="18"/>
              </w:rPr>
              <w:t xml:space="preserve">You Must Have This Equipment </w:t>
            </w:r>
            <w:proofErr w:type="gramStart"/>
            <w:r w:rsidRPr="003863F6">
              <w:rPr>
                <w:rFonts w:ascii="Arial" w:hAnsi="Arial" w:cs="Arial"/>
                <w:bCs w:val="0"/>
                <w:color w:val="auto"/>
                <w:sz w:val="18"/>
                <w:szCs w:val="18"/>
              </w:rPr>
              <w:t>Or</w:t>
            </w:r>
            <w:proofErr w:type="gramEnd"/>
            <w:r w:rsidRPr="003863F6">
              <w:rPr>
                <w:rFonts w:ascii="Arial" w:hAnsi="Arial" w:cs="Arial"/>
                <w:bCs w:val="0"/>
                <w:color w:val="auto"/>
                <w:sz w:val="18"/>
                <w:szCs w:val="18"/>
              </w:rPr>
              <w:t xml:space="preserve"> Perform These Actions:</w:t>
            </w:r>
          </w:p>
        </w:tc>
      </w:tr>
      <w:tr w:rsidR="003863F6" w:rsidRPr="003863F6" w14:paraId="455348F1" w14:textId="77777777" w:rsidTr="008E47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355777" w:themeColor="accent1"/>
            </w:tcBorders>
            <w:shd w:val="clear" w:color="auto" w:fill="355777" w:themeFill="accent1"/>
          </w:tcPr>
          <w:p w14:paraId="1C0D4D18" w14:textId="6249930D" w:rsidR="003863F6" w:rsidRPr="000A0310" w:rsidRDefault="004144F0" w:rsidP="00E35E1C">
            <w:pPr>
              <w:rPr>
                <w:rFonts w:ascii="Arial" w:hAnsi="Arial" w:cs="Arial"/>
                <w:bCs w:val="0"/>
                <w:color w:val="FFFFFF" w:themeColor="background1"/>
                <w:sz w:val="18"/>
                <w:szCs w:val="18"/>
              </w:rPr>
            </w:pPr>
            <w:r>
              <w:rPr>
                <w:rFonts w:ascii="Arial" w:hAnsi="Arial" w:cs="Arial"/>
                <w:color w:val="FFFFFF" w:themeColor="background1"/>
                <w:sz w:val="18"/>
                <w:szCs w:val="18"/>
              </w:rPr>
              <w:t>Installation (</w:t>
            </w:r>
            <w:r w:rsidR="003863F6" w:rsidRPr="00F116FA">
              <w:rPr>
                <w:rFonts w:ascii="Arial" w:hAnsi="Arial" w:cs="Arial"/>
                <w:color w:val="FFFFFF" w:themeColor="background1"/>
                <w:sz w:val="18"/>
                <w:szCs w:val="18"/>
              </w:rPr>
              <w:t xml:space="preserve">page </w:t>
            </w:r>
            <w:r w:rsidR="00E35E1C">
              <w:rPr>
                <w:rFonts w:ascii="Arial" w:hAnsi="Arial" w:cs="Arial"/>
                <w:color w:val="FFFFFF" w:themeColor="background1"/>
                <w:sz w:val="18"/>
                <w:szCs w:val="18"/>
              </w:rPr>
              <w:t>13</w:t>
            </w:r>
            <w:r w:rsidR="003863F6" w:rsidRPr="00F116FA">
              <w:rPr>
                <w:rFonts w:ascii="Arial" w:hAnsi="Arial" w:cs="Arial"/>
                <w:color w:val="FFFFFF" w:themeColor="background1"/>
                <w:sz w:val="18"/>
                <w:szCs w:val="18"/>
              </w:rPr>
              <w:t>)</w:t>
            </w:r>
          </w:p>
        </w:tc>
      </w:tr>
      <w:tr w:rsidR="00BA79EA" w:rsidRPr="003863F6" w14:paraId="74D0FAF7" w14:textId="77777777" w:rsidTr="008E47B1">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27221A5F" w14:textId="0BD31E9F" w:rsidR="00BA79EA" w:rsidRPr="003863F6" w:rsidRDefault="00BA79EA" w:rsidP="00BA79EA">
            <w:pPr>
              <w:jc w:val="left"/>
              <w:rPr>
                <w:rFonts w:ascii="Arial" w:hAnsi="Arial" w:cs="Arial"/>
                <w:bCs w:val="0"/>
                <w:spacing w:val="-7"/>
                <w:w w:val="105"/>
                <w:sz w:val="18"/>
                <w:szCs w:val="18"/>
              </w:rPr>
            </w:pPr>
            <w:r w:rsidRPr="003863F6">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6BBAC9EA" w14:textId="3543959E" w:rsidR="00BA79EA" w:rsidRPr="00D80EFA" w:rsidRDefault="00BA79EA"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 xml:space="preserve">If you install an UST system, meet the requirements </w:t>
            </w:r>
            <w:r>
              <w:rPr>
                <w:rFonts w:ascii="Arial" w:hAnsi="Arial" w:cs="Arial"/>
                <w:b w:val="0"/>
                <w:bCs w:val="0"/>
                <w:spacing w:val="-7"/>
                <w:w w:val="105"/>
                <w:sz w:val="18"/>
                <w:szCs w:val="18"/>
              </w:rPr>
              <w:t>concerning correct installation</w:t>
            </w:r>
            <w:r w:rsidR="00920458">
              <w:rPr>
                <w:rFonts w:ascii="Arial" w:hAnsi="Arial" w:cs="Arial"/>
                <w:b w:val="0"/>
                <w:bCs w:val="0"/>
                <w:spacing w:val="-7"/>
                <w:w w:val="105"/>
                <w:sz w:val="18"/>
                <w:szCs w:val="18"/>
              </w:rPr>
              <w:t xml:space="preserve"> </w:t>
            </w:r>
          </w:p>
          <w:p w14:paraId="43FA4FB7" w14:textId="10E2419C" w:rsidR="00BA79EA" w:rsidRPr="003863F6" w:rsidRDefault="00BA79EA" w:rsidP="00920458">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5"/>
                <w:w w:val="105"/>
                <w:sz w:val="18"/>
                <w:szCs w:val="18"/>
              </w:rPr>
              <w:t>Under-dispenser containment for new dispensers</w:t>
            </w:r>
            <w:r w:rsidRPr="000A0310">
              <w:rPr>
                <w:rFonts w:ascii="Arial" w:hAnsi="Arial" w:cs="Arial"/>
                <w:spacing w:val="-5"/>
                <w:w w:val="105"/>
                <w:sz w:val="18"/>
                <w:szCs w:val="18"/>
                <w:vertAlign w:val="superscript"/>
              </w:rPr>
              <w:t>1</w:t>
            </w:r>
            <w:r w:rsidRPr="003863F6">
              <w:rPr>
                <w:rFonts w:ascii="Arial" w:hAnsi="Arial" w:cs="Arial"/>
                <w:b w:val="0"/>
                <w:bCs w:val="0"/>
                <w:spacing w:val="-5"/>
                <w:w w:val="105"/>
                <w:sz w:val="18"/>
                <w:szCs w:val="18"/>
              </w:rPr>
              <w:t xml:space="preserve"> </w:t>
            </w:r>
            <w:r>
              <w:rPr>
                <w:rFonts w:ascii="Arial" w:hAnsi="Arial" w:cs="Arial"/>
                <w:b w:val="0"/>
                <w:bCs w:val="0"/>
                <w:spacing w:val="-5"/>
                <w:w w:val="105"/>
                <w:sz w:val="18"/>
                <w:szCs w:val="18"/>
              </w:rPr>
              <w:t>installed after April 11, 2016</w:t>
            </w:r>
            <w:r w:rsidR="00920458">
              <w:rPr>
                <w:rFonts w:ascii="Arial" w:hAnsi="Arial" w:cs="Arial"/>
                <w:b w:val="0"/>
                <w:bCs w:val="0"/>
                <w:spacing w:val="-5"/>
                <w:w w:val="105"/>
                <w:sz w:val="18"/>
                <w:szCs w:val="18"/>
              </w:rPr>
              <w:t xml:space="preserve"> </w:t>
            </w:r>
          </w:p>
        </w:tc>
      </w:tr>
      <w:tr w:rsidR="003863F6" w:rsidRPr="003863F6" w14:paraId="6E34F1D9" w14:textId="77777777" w:rsidTr="008E47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1038CD9E" w14:textId="77C52171" w:rsidR="003863F6" w:rsidRPr="00F116FA" w:rsidRDefault="00963BAB" w:rsidP="000B2372">
            <w:pPr>
              <w:ind w:left="345" w:hanging="270"/>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Reporting</w:t>
            </w:r>
            <w:r w:rsidR="003863F6" w:rsidRPr="00F116FA">
              <w:rPr>
                <w:rFonts w:ascii="Arial" w:hAnsi="Arial" w:cs="Arial"/>
                <w:color w:val="FFFFFF" w:themeColor="background1"/>
                <w:spacing w:val="-4"/>
                <w:w w:val="105"/>
                <w:sz w:val="18"/>
                <w:szCs w:val="18"/>
              </w:rPr>
              <w:t xml:space="preserve"> (page </w:t>
            </w:r>
            <w:r w:rsidR="00FA6D3C">
              <w:rPr>
                <w:rFonts w:ascii="Arial" w:hAnsi="Arial" w:cs="Arial"/>
                <w:color w:val="FFFFFF" w:themeColor="background1"/>
                <w:spacing w:val="-4"/>
                <w:w w:val="105"/>
                <w:sz w:val="18"/>
                <w:szCs w:val="18"/>
              </w:rPr>
              <w:t>1</w:t>
            </w:r>
            <w:r w:rsidR="004176F3">
              <w:rPr>
                <w:rFonts w:ascii="Arial" w:hAnsi="Arial" w:cs="Arial"/>
                <w:color w:val="FFFFFF" w:themeColor="background1"/>
                <w:spacing w:val="-4"/>
                <w:w w:val="105"/>
                <w:sz w:val="18"/>
                <w:szCs w:val="18"/>
              </w:rPr>
              <w:t>4</w:t>
            </w:r>
            <w:r w:rsidR="003863F6" w:rsidRPr="00F116FA">
              <w:rPr>
                <w:rFonts w:ascii="Arial" w:hAnsi="Arial" w:cs="Arial"/>
                <w:color w:val="FFFFFF" w:themeColor="background1"/>
                <w:spacing w:val="-4"/>
                <w:w w:val="105"/>
                <w:sz w:val="18"/>
                <w:szCs w:val="18"/>
              </w:rPr>
              <w:t>)</w:t>
            </w:r>
          </w:p>
        </w:tc>
      </w:tr>
      <w:tr w:rsidR="00BA79EA" w:rsidRPr="003863F6" w14:paraId="4F696ACF" w14:textId="77777777" w:rsidTr="008E47B1">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002F0EAB" w14:textId="2B823321" w:rsidR="00BA79EA" w:rsidRPr="003863F6" w:rsidRDefault="00BA79EA" w:rsidP="00BA79EA">
            <w:pPr>
              <w:jc w:val="left"/>
              <w:rPr>
                <w:rFonts w:ascii="Arial" w:hAnsi="Arial" w:cs="Arial"/>
                <w:bCs w:val="0"/>
                <w:spacing w:val="-8"/>
                <w:w w:val="105"/>
                <w:sz w:val="18"/>
                <w:szCs w:val="18"/>
              </w:rPr>
            </w:pPr>
            <w:r w:rsidRPr="003863F6">
              <w:rPr>
                <w:rFonts w:ascii="Arial" w:hAnsi="Arial" w:cs="Arial"/>
                <w:b w:val="0"/>
                <w:bCs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6A8C81D9" w14:textId="1AAE20E8" w:rsidR="00BA79EA" w:rsidRPr="003863F6" w:rsidRDefault="00695A38" w:rsidP="00446E07">
            <w:pPr>
              <w:numPr>
                <w:ilvl w:val="0"/>
                <w:numId w:val="6"/>
              </w:numPr>
              <w:ind w:left="432" w:hanging="357"/>
              <w:contextualSpacing/>
              <w:jc w:val="left"/>
              <w:rPr>
                <w:rFonts w:ascii="Arial" w:eastAsia="Arial" w:hAnsi="Arial" w:cs="Arial"/>
                <w:bCs w:val="0"/>
                <w:sz w:val="18"/>
                <w:szCs w:val="18"/>
              </w:rPr>
            </w:pPr>
            <w:r>
              <w:rPr>
                <w:rFonts w:ascii="Arial" w:eastAsia="Arial" w:hAnsi="Arial" w:cs="Arial"/>
                <w:b w:val="0"/>
                <w:bCs w:val="0"/>
                <w:sz w:val="18"/>
                <w:szCs w:val="18"/>
              </w:rPr>
              <w:t>No later than</w:t>
            </w:r>
            <w:r w:rsidRPr="003863F6">
              <w:rPr>
                <w:rFonts w:ascii="Arial" w:eastAsia="Arial" w:hAnsi="Arial" w:cs="Arial"/>
                <w:b w:val="0"/>
                <w:bCs w:val="0"/>
                <w:sz w:val="18"/>
                <w:szCs w:val="18"/>
              </w:rPr>
              <w:t xml:space="preserve"> </w:t>
            </w:r>
            <w:r>
              <w:rPr>
                <w:rFonts w:ascii="Arial" w:eastAsia="Arial" w:hAnsi="Arial" w:cs="Arial"/>
                <w:b w:val="0"/>
                <w:bCs w:val="0"/>
                <w:sz w:val="18"/>
                <w:szCs w:val="18"/>
              </w:rPr>
              <w:t>October 13, 2018, s</w:t>
            </w:r>
            <w:r w:rsidR="00BA79EA" w:rsidRPr="003863F6">
              <w:rPr>
                <w:rFonts w:ascii="Arial" w:eastAsia="Arial" w:hAnsi="Arial" w:cs="Arial"/>
                <w:b w:val="0"/>
                <w:bCs w:val="0"/>
                <w:sz w:val="18"/>
                <w:szCs w:val="18"/>
              </w:rPr>
              <w:t xml:space="preserve">ubmit a one-time notice of tank system existence to the implementing agency </w:t>
            </w:r>
          </w:p>
          <w:p w14:paraId="5EA1A7EA" w14:textId="2652407D" w:rsidR="00BA79EA" w:rsidRPr="003863F6" w:rsidRDefault="00BA79EA" w:rsidP="00446E07">
            <w:pPr>
              <w:numPr>
                <w:ilvl w:val="0"/>
                <w:numId w:val="6"/>
              </w:numPr>
              <w:ind w:left="432" w:hanging="357"/>
              <w:contextualSpacing/>
              <w:jc w:val="left"/>
              <w:rPr>
                <w:rFonts w:ascii="Arial" w:eastAsia="Arial" w:hAnsi="Arial" w:cs="Arial"/>
                <w:bCs w:val="0"/>
                <w:sz w:val="18"/>
                <w:szCs w:val="18"/>
              </w:rPr>
            </w:pPr>
            <w:r w:rsidRPr="003863F6">
              <w:rPr>
                <w:rFonts w:ascii="Arial" w:eastAsia="Arial" w:hAnsi="Arial" w:cs="Arial"/>
                <w:b w:val="0"/>
                <w:bCs w:val="0"/>
                <w:sz w:val="18"/>
                <w:szCs w:val="18"/>
              </w:rPr>
              <w:t xml:space="preserve">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 at least 30 days before permanently closing an UST</w:t>
            </w:r>
            <w:r w:rsidR="00920458">
              <w:rPr>
                <w:rFonts w:ascii="Arial" w:eastAsia="Arial" w:hAnsi="Arial" w:cs="Arial"/>
                <w:b w:val="0"/>
                <w:bCs w:val="0"/>
                <w:sz w:val="18"/>
                <w:szCs w:val="18"/>
              </w:rPr>
              <w:t xml:space="preserve"> </w:t>
            </w:r>
          </w:p>
          <w:p w14:paraId="7AB3A774" w14:textId="1E8A9414" w:rsidR="00BA79EA" w:rsidRPr="003863F6" w:rsidRDefault="00BA79EA"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4"/>
                <w:w w:val="105"/>
                <w:sz w:val="18"/>
                <w:szCs w:val="18"/>
              </w:rPr>
              <w:t>N</w:t>
            </w:r>
            <w:r w:rsidRPr="003863F6">
              <w:rPr>
                <w:rFonts w:ascii="Arial" w:hAnsi="Arial" w:cs="Arial"/>
                <w:b w:val="0"/>
                <w:bCs w:val="0"/>
                <w:spacing w:val="-4"/>
                <w:w w:val="105"/>
                <w:sz w:val="18"/>
                <w:szCs w:val="18"/>
              </w:rPr>
              <w:t xml:space="preserve">otify your </w:t>
            </w:r>
            <w:r w:rsidRPr="003863F6">
              <w:rPr>
                <w:rFonts w:ascii="Arial" w:hAnsi="Arial" w:cs="Arial"/>
                <w:b w:val="0"/>
                <w:bCs w:val="0"/>
                <w:spacing w:val="-7"/>
                <w:w w:val="105"/>
                <w:sz w:val="18"/>
                <w:szCs w:val="18"/>
              </w:rPr>
              <w:t xml:space="preserve">implementing </w:t>
            </w:r>
            <w:r w:rsidRPr="003863F6">
              <w:rPr>
                <w:rFonts w:ascii="Arial" w:hAnsi="Arial" w:cs="Arial"/>
                <w:b w:val="0"/>
                <w:bCs w:val="0"/>
                <w:spacing w:val="-4"/>
                <w:w w:val="105"/>
                <w:sz w:val="18"/>
                <w:szCs w:val="18"/>
              </w:rPr>
              <w:t xml:space="preserve">agency within 30 days of </w:t>
            </w:r>
            <w:r>
              <w:rPr>
                <w:rFonts w:ascii="Arial" w:hAnsi="Arial" w:cs="Arial"/>
                <w:b w:val="0"/>
                <w:bCs w:val="0"/>
                <w:spacing w:val="-4"/>
                <w:w w:val="105"/>
                <w:sz w:val="18"/>
                <w:szCs w:val="18"/>
              </w:rPr>
              <w:t>acquiring</w:t>
            </w:r>
            <w:r w:rsidRPr="003863F6">
              <w:rPr>
                <w:rFonts w:ascii="Arial" w:hAnsi="Arial" w:cs="Arial"/>
                <w:b w:val="0"/>
                <w:bCs w:val="0"/>
                <w:spacing w:val="-4"/>
                <w:w w:val="105"/>
                <w:sz w:val="18"/>
                <w:szCs w:val="18"/>
              </w:rPr>
              <w:t xml:space="preserve"> an UST</w:t>
            </w:r>
            <w:r w:rsidR="00920458">
              <w:rPr>
                <w:rFonts w:ascii="Arial" w:hAnsi="Arial" w:cs="Arial"/>
                <w:b w:val="0"/>
                <w:bCs w:val="0"/>
                <w:spacing w:val="-4"/>
                <w:w w:val="105"/>
                <w:sz w:val="18"/>
                <w:szCs w:val="18"/>
              </w:rPr>
              <w:t xml:space="preserve"> </w:t>
            </w:r>
          </w:p>
          <w:p w14:paraId="2D667A2A" w14:textId="02BB2D99" w:rsidR="00BA79EA" w:rsidRPr="003863F6" w:rsidRDefault="00BA79EA" w:rsidP="00446E07">
            <w:pPr>
              <w:numPr>
                <w:ilvl w:val="0"/>
                <w:numId w:val="6"/>
              </w:numPr>
              <w:ind w:left="432" w:hanging="357"/>
              <w:contextualSpacing/>
              <w:jc w:val="left"/>
              <w:rPr>
                <w:rFonts w:ascii="Arial" w:eastAsia="Arial" w:hAnsi="Arial" w:cs="Arial"/>
                <w:bCs w:val="0"/>
                <w:sz w:val="18"/>
                <w:szCs w:val="18"/>
              </w:rPr>
            </w:pPr>
            <w:r>
              <w:rPr>
                <w:rFonts w:ascii="Arial" w:eastAsia="Arial" w:hAnsi="Arial" w:cs="Arial"/>
                <w:b w:val="0"/>
                <w:bCs w:val="0"/>
                <w:sz w:val="18"/>
                <w:szCs w:val="18"/>
              </w:rPr>
              <w:t xml:space="preserve">Beginning on </w:t>
            </w:r>
            <w:r w:rsidRPr="006B514B">
              <w:rPr>
                <w:rFonts w:ascii="Arial" w:eastAsia="Arial" w:hAnsi="Arial" w:cs="Arial"/>
                <w:b w:val="0"/>
                <w:bCs w:val="0"/>
                <w:sz w:val="18"/>
                <w:szCs w:val="18"/>
              </w:rPr>
              <w:t>October 13, 2018</w:t>
            </w:r>
            <w:r w:rsidRPr="003863F6">
              <w:rPr>
                <w:rFonts w:ascii="Arial" w:eastAsia="Arial" w:hAnsi="Arial" w:cs="Arial"/>
                <w:b w:val="0"/>
                <w:bCs w:val="0"/>
                <w:sz w:val="18"/>
                <w:szCs w:val="18"/>
              </w:rPr>
              <w:t xml:space="preserve">, 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 xml:space="preserve">agency at least 30 days </w:t>
            </w:r>
            <w:r>
              <w:rPr>
                <w:rFonts w:ascii="Arial" w:eastAsia="Arial" w:hAnsi="Arial" w:cs="Arial"/>
                <w:b w:val="0"/>
                <w:bCs w:val="0"/>
                <w:sz w:val="18"/>
                <w:szCs w:val="18"/>
              </w:rPr>
              <w:t xml:space="preserve">prior to switching to </w:t>
            </w:r>
            <w:r w:rsidRPr="003863F6">
              <w:rPr>
                <w:rFonts w:ascii="Arial" w:eastAsia="Arial" w:hAnsi="Arial" w:cs="Arial"/>
                <w:b w:val="0"/>
                <w:bCs w:val="0"/>
                <w:sz w:val="18"/>
                <w:szCs w:val="18"/>
              </w:rPr>
              <w:t xml:space="preserve">regulated substances blended with greater than 10 percent ethanol or greater than 20 percent biodiesel or other regulated substances identified by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w:t>
            </w:r>
            <w:r w:rsidR="00920458">
              <w:rPr>
                <w:rFonts w:ascii="Arial" w:eastAsia="Arial" w:hAnsi="Arial" w:cs="Arial"/>
                <w:b w:val="0"/>
                <w:bCs w:val="0"/>
                <w:sz w:val="18"/>
                <w:szCs w:val="18"/>
              </w:rPr>
              <w:t xml:space="preserve"> </w:t>
            </w:r>
          </w:p>
        </w:tc>
      </w:tr>
      <w:tr w:rsidR="003863F6" w:rsidRPr="003863F6" w14:paraId="401BAE6F"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1A3360F7" w14:textId="160D8889" w:rsidR="003863F6" w:rsidRPr="003863F6" w:rsidRDefault="003863F6" w:rsidP="000B2372">
            <w:pPr>
              <w:tabs>
                <w:tab w:val="left" w:pos="3587"/>
                <w:tab w:val="left" w:pos="5765"/>
              </w:tabs>
              <w:ind w:left="1080" w:hanging="270"/>
              <w:rPr>
                <w:rFonts w:ascii="Arial" w:eastAsia="Arial" w:hAnsi="Arial" w:cs="Arial"/>
                <w:bCs w:val="0"/>
                <w:color w:val="FFFFFF" w:themeColor="background1"/>
                <w:sz w:val="18"/>
                <w:szCs w:val="18"/>
              </w:rPr>
            </w:pPr>
            <w:r w:rsidRPr="00F116FA">
              <w:rPr>
                <w:rFonts w:ascii="Arial" w:eastAsia="Arial" w:hAnsi="Arial" w:cs="Arial"/>
                <w:color w:val="FFFFFF" w:themeColor="background1"/>
                <w:sz w:val="18"/>
                <w:szCs w:val="18"/>
              </w:rPr>
              <w:t xml:space="preserve">Spill </w:t>
            </w:r>
            <w:proofErr w:type="gramStart"/>
            <w:r w:rsidRPr="00F116FA">
              <w:rPr>
                <w:rFonts w:ascii="Arial" w:eastAsia="Arial" w:hAnsi="Arial" w:cs="Arial"/>
                <w:color w:val="FFFFFF" w:themeColor="background1"/>
                <w:sz w:val="18"/>
                <w:szCs w:val="18"/>
              </w:rPr>
              <w:t>And</w:t>
            </w:r>
            <w:proofErr w:type="gramEnd"/>
            <w:r w:rsidRPr="00F116FA">
              <w:rPr>
                <w:rFonts w:ascii="Arial" w:eastAsia="Arial" w:hAnsi="Arial" w:cs="Arial"/>
                <w:color w:val="FFFFFF" w:themeColor="background1"/>
                <w:sz w:val="18"/>
                <w:szCs w:val="18"/>
              </w:rPr>
              <w:t xml:space="preserve"> Overfill Prevention (page 1</w:t>
            </w:r>
            <w:r w:rsidR="004176F3">
              <w:rPr>
                <w:rFonts w:ascii="Arial" w:eastAsia="Arial" w:hAnsi="Arial" w:cs="Arial"/>
                <w:color w:val="FFFFFF" w:themeColor="background1"/>
                <w:sz w:val="18"/>
                <w:szCs w:val="18"/>
              </w:rPr>
              <w:t>5</w:t>
            </w:r>
            <w:r w:rsidRPr="00F116FA">
              <w:rPr>
                <w:rFonts w:ascii="Arial" w:eastAsia="Arial" w:hAnsi="Arial" w:cs="Arial"/>
                <w:color w:val="FFFFFF" w:themeColor="background1"/>
                <w:sz w:val="18"/>
                <w:szCs w:val="18"/>
              </w:rPr>
              <w:t>)</w:t>
            </w:r>
            <w:r w:rsidR="00B6157F">
              <w:rPr>
                <w:rFonts w:ascii="Arial" w:eastAsia="Arial" w:hAnsi="Arial" w:cs="Arial"/>
                <w:b w:val="0"/>
                <w:bCs w:val="0"/>
                <w:color w:val="FFFFFF" w:themeColor="background1"/>
                <w:sz w:val="18"/>
                <w:szCs w:val="18"/>
                <w:vertAlign w:val="superscript"/>
              </w:rPr>
              <w:t>2</w:t>
            </w:r>
          </w:p>
        </w:tc>
      </w:tr>
      <w:tr w:rsidR="00BA79EA" w:rsidRPr="003863F6" w14:paraId="5C07B7DC"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nil"/>
              <w:right w:val="nil"/>
            </w:tcBorders>
          </w:tcPr>
          <w:p w14:paraId="4702F4DC" w14:textId="77777777" w:rsidR="00BA79EA" w:rsidRDefault="00BA79EA" w:rsidP="00BA79EA">
            <w:pPr>
              <w:jc w:val="left"/>
              <w:rPr>
                <w:rFonts w:ascii="Arial" w:hAnsi="Arial" w:cs="Arial"/>
                <w:b w:val="0"/>
                <w:spacing w:val="-7"/>
                <w:w w:val="105"/>
                <w:sz w:val="18"/>
                <w:szCs w:val="18"/>
              </w:rPr>
            </w:pPr>
            <w:r>
              <w:rPr>
                <w:rFonts w:ascii="Arial" w:hAnsi="Arial" w:cs="Arial"/>
                <w:b w:val="0"/>
                <w:spacing w:val="-7"/>
                <w:w w:val="105"/>
                <w:sz w:val="18"/>
                <w:szCs w:val="18"/>
              </w:rPr>
              <w:t xml:space="preserve">All </w:t>
            </w:r>
            <w:r w:rsidRPr="00C24D49">
              <w:rPr>
                <w:rFonts w:ascii="Arial" w:hAnsi="Arial" w:cs="Arial"/>
                <w:b w:val="0"/>
                <w:spacing w:val="-7"/>
                <w:w w:val="105"/>
                <w:sz w:val="18"/>
                <w:szCs w:val="18"/>
              </w:rPr>
              <w:t xml:space="preserve">Tanks </w:t>
            </w:r>
          </w:p>
          <w:p w14:paraId="5778826C" w14:textId="77777777" w:rsidR="006215CB" w:rsidRDefault="006215CB" w:rsidP="00BA79EA">
            <w:pPr>
              <w:jc w:val="left"/>
              <w:rPr>
                <w:rFonts w:ascii="Arial" w:hAnsi="Arial" w:cs="Arial"/>
                <w:b w:val="0"/>
                <w:spacing w:val="-7"/>
                <w:w w:val="105"/>
                <w:sz w:val="18"/>
                <w:szCs w:val="18"/>
              </w:rPr>
            </w:pPr>
          </w:p>
          <w:p w14:paraId="453055A8" w14:textId="77777777" w:rsidR="006215CB" w:rsidRDefault="006215CB" w:rsidP="00BA79EA">
            <w:pPr>
              <w:jc w:val="left"/>
              <w:rPr>
                <w:rFonts w:ascii="Arial" w:hAnsi="Arial" w:cs="Arial"/>
                <w:b w:val="0"/>
                <w:spacing w:val="-7"/>
                <w:w w:val="105"/>
                <w:sz w:val="18"/>
                <w:szCs w:val="18"/>
              </w:rPr>
            </w:pPr>
          </w:p>
          <w:p w14:paraId="6A52E180" w14:textId="77777777" w:rsidR="006215CB" w:rsidRDefault="006215CB" w:rsidP="00BA79EA">
            <w:pPr>
              <w:jc w:val="left"/>
              <w:rPr>
                <w:rFonts w:ascii="Arial" w:hAnsi="Arial" w:cs="Arial"/>
                <w:b w:val="0"/>
                <w:spacing w:val="-7"/>
                <w:w w:val="105"/>
                <w:sz w:val="18"/>
                <w:szCs w:val="18"/>
              </w:rPr>
            </w:pPr>
          </w:p>
          <w:p w14:paraId="08A1D2AE" w14:textId="77777777" w:rsidR="006215CB" w:rsidRDefault="006215CB" w:rsidP="00BA79EA">
            <w:pPr>
              <w:jc w:val="left"/>
              <w:rPr>
                <w:rFonts w:ascii="Arial" w:hAnsi="Arial" w:cs="Arial"/>
                <w:b w:val="0"/>
                <w:spacing w:val="-7"/>
                <w:w w:val="105"/>
                <w:sz w:val="18"/>
                <w:szCs w:val="18"/>
              </w:rPr>
            </w:pPr>
          </w:p>
          <w:p w14:paraId="25BC8464" w14:textId="237F688C" w:rsidR="006215CB" w:rsidRPr="003863F6" w:rsidRDefault="006215CB" w:rsidP="006215CB">
            <w:pPr>
              <w:rPr>
                <w:rFonts w:ascii="Arial" w:hAnsi="Arial" w:cs="Arial"/>
                <w:b w:val="0"/>
                <w:bCs w:val="0"/>
                <w:spacing w:val="-8"/>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nil"/>
            </w:tcBorders>
          </w:tcPr>
          <w:p w14:paraId="7EB53EFF" w14:textId="2F215942" w:rsidR="00BA79EA" w:rsidRDefault="00BA79EA" w:rsidP="00F35AEC">
            <w:pPr>
              <w:ind w:firstLine="72"/>
              <w:jc w:val="left"/>
              <w:rPr>
                <w:rFonts w:ascii="Arial" w:hAnsi="Arial" w:cs="Arial"/>
                <w:b w:val="0"/>
                <w:spacing w:val="-5"/>
                <w:w w:val="105"/>
                <w:sz w:val="18"/>
                <w:szCs w:val="18"/>
              </w:rPr>
            </w:pPr>
            <w:r w:rsidRPr="00C03DEC">
              <w:rPr>
                <w:rFonts w:ascii="Arial" w:hAnsi="Arial" w:cs="Arial"/>
                <w:b w:val="0"/>
                <w:spacing w:val="-5"/>
                <w:w w:val="105"/>
                <w:sz w:val="18"/>
                <w:szCs w:val="18"/>
              </w:rPr>
              <w:t>No later than October 13, 2018</w:t>
            </w:r>
            <w:r>
              <w:rPr>
                <w:rFonts w:ascii="Arial" w:hAnsi="Arial" w:cs="Arial"/>
                <w:b w:val="0"/>
                <w:spacing w:val="-5"/>
                <w:w w:val="105"/>
                <w:sz w:val="18"/>
                <w:szCs w:val="18"/>
              </w:rPr>
              <w:t>:</w:t>
            </w:r>
            <w:r w:rsidR="00920458">
              <w:rPr>
                <w:rFonts w:ascii="Arial" w:hAnsi="Arial" w:cs="Arial"/>
                <w:b w:val="0"/>
                <w:spacing w:val="-5"/>
                <w:w w:val="105"/>
                <w:sz w:val="18"/>
                <w:szCs w:val="18"/>
              </w:rPr>
              <w:t xml:space="preserve"> </w:t>
            </w:r>
          </w:p>
          <w:p w14:paraId="0A3EA790" w14:textId="6F7EA311" w:rsidR="00BA79EA" w:rsidRPr="00D80EFA" w:rsidRDefault="00BA79EA" w:rsidP="00446E07">
            <w:pPr>
              <w:pStyle w:val="ListParagraph"/>
              <w:numPr>
                <w:ilvl w:val="0"/>
                <w:numId w:val="6"/>
              </w:numPr>
              <w:ind w:left="432" w:hanging="355"/>
              <w:jc w:val="left"/>
              <w:rPr>
                <w:rFonts w:ascii="Arial" w:eastAsia="Arial" w:hAnsi="Arial" w:cs="Arial"/>
                <w:b w:val="0"/>
                <w:sz w:val="18"/>
                <w:szCs w:val="18"/>
              </w:rPr>
            </w:pPr>
            <w:r w:rsidRPr="00D80EFA">
              <w:rPr>
                <w:rFonts w:ascii="Arial" w:hAnsi="Arial" w:cs="Arial"/>
                <w:b w:val="0"/>
                <w:spacing w:val="-5"/>
                <w:w w:val="105"/>
                <w:sz w:val="18"/>
                <w:szCs w:val="18"/>
              </w:rPr>
              <w:t>Install spill bucket</w:t>
            </w:r>
            <w:r w:rsidRPr="00D80EFA">
              <w:rPr>
                <w:rFonts w:ascii="Arial" w:hAnsi="Arial" w:cs="Arial"/>
                <w:b w:val="0"/>
                <w:spacing w:val="-7"/>
                <w:w w:val="105"/>
                <w:sz w:val="18"/>
                <w:szCs w:val="18"/>
              </w:rPr>
              <w:t>s</w:t>
            </w:r>
            <w:r w:rsidR="00920458">
              <w:rPr>
                <w:rFonts w:ascii="Arial" w:hAnsi="Arial" w:cs="Arial"/>
                <w:b w:val="0"/>
                <w:spacing w:val="-7"/>
                <w:w w:val="105"/>
                <w:sz w:val="18"/>
                <w:szCs w:val="18"/>
              </w:rPr>
              <w:t xml:space="preserve"> </w:t>
            </w:r>
          </w:p>
          <w:p w14:paraId="20AEFA95" w14:textId="74BF16CC" w:rsidR="00BA79EA" w:rsidRPr="00D80EFA" w:rsidRDefault="00BA79EA" w:rsidP="00446E07">
            <w:pPr>
              <w:pStyle w:val="ListParagraph"/>
              <w:numPr>
                <w:ilvl w:val="0"/>
                <w:numId w:val="6"/>
              </w:numPr>
              <w:ind w:left="432" w:hanging="355"/>
              <w:jc w:val="left"/>
              <w:rPr>
                <w:rFonts w:ascii="Arial" w:eastAsia="Arial" w:hAnsi="Arial" w:cs="Arial"/>
                <w:sz w:val="18"/>
                <w:szCs w:val="18"/>
              </w:rPr>
            </w:pPr>
            <w:r w:rsidRPr="00D80EFA">
              <w:rPr>
                <w:rFonts w:ascii="Arial" w:hAnsi="Arial" w:cs="Arial"/>
                <w:b w:val="0"/>
                <w:w w:val="105"/>
                <w:sz w:val="18"/>
                <w:szCs w:val="18"/>
              </w:rPr>
              <w:t>Install automatic</w:t>
            </w:r>
            <w:r w:rsidRPr="00D80EFA">
              <w:rPr>
                <w:rFonts w:ascii="Arial" w:hAnsi="Arial" w:cs="Arial"/>
                <w:b w:val="0"/>
                <w:spacing w:val="-13"/>
                <w:w w:val="105"/>
                <w:sz w:val="18"/>
                <w:szCs w:val="18"/>
              </w:rPr>
              <w:t xml:space="preserve"> s</w:t>
            </w:r>
            <w:r w:rsidRPr="00D80EFA">
              <w:rPr>
                <w:rFonts w:ascii="Arial" w:hAnsi="Arial" w:cs="Arial"/>
                <w:b w:val="0"/>
                <w:w w:val="105"/>
                <w:sz w:val="18"/>
                <w:szCs w:val="18"/>
              </w:rPr>
              <w:t>hutoff</w:t>
            </w:r>
            <w:r w:rsidRPr="00D80EFA">
              <w:rPr>
                <w:rFonts w:ascii="Arial" w:hAnsi="Arial" w:cs="Arial"/>
                <w:b w:val="0"/>
                <w:spacing w:val="-12"/>
                <w:w w:val="105"/>
                <w:sz w:val="18"/>
                <w:szCs w:val="18"/>
              </w:rPr>
              <w:t xml:space="preserve"> d</w:t>
            </w:r>
            <w:r w:rsidRPr="00D80EFA">
              <w:rPr>
                <w:rFonts w:ascii="Arial" w:hAnsi="Arial" w:cs="Arial"/>
                <w:b w:val="0"/>
                <w:spacing w:val="-7"/>
                <w:w w:val="105"/>
                <w:sz w:val="18"/>
                <w:szCs w:val="18"/>
              </w:rPr>
              <w:t>evices</w:t>
            </w:r>
            <w:r w:rsidRPr="00D80EFA">
              <w:rPr>
                <w:rFonts w:ascii="Arial" w:hAnsi="Arial" w:cs="Arial"/>
                <w:b w:val="0"/>
                <w:spacing w:val="-14"/>
                <w:w w:val="105"/>
                <w:sz w:val="18"/>
                <w:szCs w:val="18"/>
              </w:rPr>
              <w:t xml:space="preserve"> </w:t>
            </w:r>
            <w:r w:rsidRPr="00D80EFA">
              <w:rPr>
                <w:rFonts w:ascii="Arial" w:hAnsi="Arial" w:cs="Arial"/>
                <w:b w:val="0"/>
                <w:i/>
                <w:spacing w:val="-3"/>
                <w:w w:val="105"/>
                <w:sz w:val="18"/>
                <w:szCs w:val="18"/>
              </w:rPr>
              <w:t>or</w:t>
            </w:r>
            <w:r w:rsidRPr="00D80EFA">
              <w:rPr>
                <w:rFonts w:ascii="Arial" w:hAnsi="Arial" w:cs="Arial"/>
                <w:b w:val="0"/>
                <w:i/>
                <w:spacing w:val="-12"/>
                <w:w w:val="105"/>
                <w:sz w:val="18"/>
                <w:szCs w:val="18"/>
              </w:rPr>
              <w:t xml:space="preserve"> </w:t>
            </w:r>
            <w:r w:rsidRPr="00D80EFA">
              <w:rPr>
                <w:rFonts w:ascii="Arial" w:hAnsi="Arial" w:cs="Arial"/>
                <w:b w:val="0"/>
                <w:w w:val="105"/>
                <w:sz w:val="18"/>
                <w:szCs w:val="18"/>
              </w:rPr>
              <w:t>overfill</w:t>
            </w:r>
            <w:r w:rsidRPr="00D80EFA">
              <w:rPr>
                <w:rFonts w:ascii="Arial" w:hAnsi="Arial" w:cs="Arial"/>
                <w:b w:val="0"/>
                <w:spacing w:val="-12"/>
                <w:w w:val="105"/>
                <w:sz w:val="18"/>
                <w:szCs w:val="18"/>
              </w:rPr>
              <w:t xml:space="preserve"> a</w:t>
            </w:r>
            <w:r w:rsidRPr="00D80EFA">
              <w:rPr>
                <w:rFonts w:ascii="Arial" w:hAnsi="Arial" w:cs="Arial"/>
                <w:b w:val="0"/>
                <w:spacing w:val="-4"/>
                <w:w w:val="105"/>
                <w:sz w:val="18"/>
                <w:szCs w:val="18"/>
              </w:rPr>
              <w:t>larms</w:t>
            </w:r>
            <w:r w:rsidR="00920458">
              <w:rPr>
                <w:rFonts w:ascii="Arial" w:hAnsi="Arial" w:cs="Arial"/>
                <w:b w:val="0"/>
                <w:spacing w:val="-4"/>
                <w:w w:val="105"/>
                <w:sz w:val="18"/>
                <w:szCs w:val="18"/>
              </w:rPr>
              <w:t xml:space="preserve"> </w:t>
            </w:r>
          </w:p>
          <w:p w14:paraId="73CFF39A" w14:textId="12FDDB62" w:rsidR="00BA79EA" w:rsidRPr="00C24D49" w:rsidRDefault="00BA79EA" w:rsidP="00446E07">
            <w:pPr>
              <w:pStyle w:val="ListParagraph"/>
              <w:numPr>
                <w:ilvl w:val="0"/>
                <w:numId w:val="6"/>
              </w:numPr>
              <w:ind w:left="432" w:hanging="355"/>
              <w:jc w:val="left"/>
              <w:rPr>
                <w:rFonts w:ascii="Arial" w:eastAsia="Arial" w:hAnsi="Arial" w:cs="Arial"/>
                <w:b w:val="0"/>
                <w:sz w:val="18"/>
                <w:szCs w:val="18"/>
              </w:rPr>
            </w:pPr>
            <w:r w:rsidRPr="00C24D49">
              <w:rPr>
                <w:rFonts w:ascii="Arial" w:eastAsia="Arial" w:hAnsi="Arial" w:cs="Arial"/>
                <w:b w:val="0"/>
                <w:sz w:val="18"/>
                <w:szCs w:val="18"/>
              </w:rPr>
              <w:t>Use correct filling practices</w:t>
            </w:r>
            <w:r w:rsidR="00920458">
              <w:rPr>
                <w:rFonts w:ascii="Arial" w:eastAsia="Arial" w:hAnsi="Arial" w:cs="Arial"/>
                <w:b w:val="0"/>
                <w:sz w:val="18"/>
                <w:szCs w:val="18"/>
              </w:rPr>
              <w:t xml:space="preserve"> </w:t>
            </w:r>
          </w:p>
          <w:p w14:paraId="0BC1541C" w14:textId="4FE74D49" w:rsidR="00BA79EA" w:rsidRPr="00C03DEC" w:rsidRDefault="00BA79EA" w:rsidP="00446E07">
            <w:pPr>
              <w:pStyle w:val="ListParagraph"/>
              <w:numPr>
                <w:ilvl w:val="0"/>
                <w:numId w:val="6"/>
              </w:numPr>
              <w:ind w:left="432" w:hanging="355"/>
              <w:jc w:val="left"/>
              <w:rPr>
                <w:rFonts w:ascii="Arial" w:eastAsia="Arial" w:hAnsi="Arial" w:cs="Arial"/>
                <w:b w:val="0"/>
                <w:sz w:val="18"/>
                <w:szCs w:val="18"/>
              </w:rPr>
            </w:pPr>
            <w:r w:rsidRPr="00DF4E17">
              <w:rPr>
                <w:rFonts w:ascii="Arial" w:eastAsia="Arial" w:hAnsi="Arial" w:cs="Arial"/>
                <w:b w:val="0"/>
                <w:sz w:val="18"/>
                <w:szCs w:val="18"/>
              </w:rPr>
              <w:t>Test spill buckets every three years</w:t>
            </w:r>
            <w:r>
              <w:rPr>
                <w:rFonts w:ascii="Arial" w:eastAsia="Arial" w:hAnsi="Arial" w:cs="Arial"/>
                <w:b w:val="0"/>
                <w:sz w:val="18"/>
                <w:szCs w:val="18"/>
                <w:vertAlign w:val="superscript"/>
              </w:rPr>
              <w:t>3</w:t>
            </w:r>
            <w:r w:rsidR="00920458">
              <w:rPr>
                <w:rFonts w:ascii="Arial" w:eastAsia="Arial" w:hAnsi="Arial" w:cs="Arial"/>
                <w:b w:val="0"/>
                <w:sz w:val="18"/>
                <w:szCs w:val="18"/>
                <w:vertAlign w:val="superscript"/>
              </w:rPr>
              <w:t xml:space="preserve"> </w:t>
            </w:r>
          </w:p>
          <w:p w14:paraId="4C2FACDF" w14:textId="3158AD91" w:rsidR="006215CB" w:rsidRPr="003863F6" w:rsidRDefault="00BA79EA" w:rsidP="00771B71">
            <w:pPr>
              <w:numPr>
                <w:ilvl w:val="0"/>
                <w:numId w:val="6"/>
              </w:numPr>
              <w:ind w:left="432" w:hanging="355"/>
              <w:contextualSpacing/>
              <w:jc w:val="both"/>
              <w:rPr>
                <w:rFonts w:ascii="Arial" w:hAnsi="Arial" w:cs="Arial"/>
                <w:b w:val="0"/>
                <w:bCs w:val="0"/>
                <w:spacing w:val="-5"/>
                <w:w w:val="105"/>
                <w:sz w:val="18"/>
                <w:szCs w:val="18"/>
              </w:rPr>
            </w:pPr>
            <w:r w:rsidRPr="00C03DEC">
              <w:rPr>
                <w:rFonts w:ascii="Arial" w:eastAsia="Arial" w:hAnsi="Arial" w:cs="Arial"/>
                <w:b w:val="0"/>
                <w:sz w:val="18"/>
                <w:szCs w:val="18"/>
              </w:rPr>
              <w:t>Inspect overfill prevention equipment every three years</w:t>
            </w:r>
            <w:r w:rsidR="00920458">
              <w:rPr>
                <w:rFonts w:ascii="Arial" w:eastAsia="Arial" w:hAnsi="Arial" w:cs="Arial"/>
                <w:b w:val="0"/>
                <w:sz w:val="18"/>
                <w:szCs w:val="18"/>
              </w:rPr>
              <w:t xml:space="preserve"> </w:t>
            </w:r>
          </w:p>
        </w:tc>
      </w:tr>
      <w:tr w:rsidR="003863F6" w:rsidRPr="003863F6" w14:paraId="72D35705"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auto"/>
              <w:bottom w:val="single" w:sz="4" w:space="0" w:color="auto"/>
            </w:tcBorders>
            <w:shd w:val="clear" w:color="auto" w:fill="355777" w:themeFill="accent1"/>
          </w:tcPr>
          <w:p w14:paraId="059CFE45" w14:textId="2DF1F708" w:rsidR="003863F6" w:rsidRPr="00F116FA" w:rsidRDefault="003863F6" w:rsidP="00ED4330">
            <w:pPr>
              <w:ind w:hanging="270"/>
              <w:rPr>
                <w:rFonts w:ascii="Arial" w:hAnsi="Arial" w:cs="Arial"/>
                <w:bCs w:val="0"/>
                <w:color w:val="FFFFFF" w:themeColor="background1"/>
                <w:sz w:val="18"/>
                <w:szCs w:val="18"/>
              </w:rPr>
            </w:pPr>
            <w:r w:rsidRPr="00F116FA">
              <w:rPr>
                <w:rFonts w:ascii="Arial" w:hAnsi="Arial" w:cs="Arial"/>
                <w:color w:val="FFFFFF" w:themeColor="background1"/>
                <w:sz w:val="18"/>
                <w:szCs w:val="18"/>
              </w:rPr>
              <w:t>Corrosion Protection (page 1</w:t>
            </w:r>
            <w:r w:rsidR="004176F3">
              <w:rPr>
                <w:rFonts w:ascii="Arial" w:hAnsi="Arial" w:cs="Arial"/>
                <w:color w:val="FFFFFF" w:themeColor="background1"/>
                <w:sz w:val="18"/>
                <w:szCs w:val="18"/>
              </w:rPr>
              <w:t>9</w:t>
            </w:r>
            <w:r w:rsidRPr="00F116FA">
              <w:rPr>
                <w:rFonts w:ascii="Arial" w:hAnsi="Arial" w:cs="Arial"/>
                <w:color w:val="FFFFFF" w:themeColor="background1"/>
                <w:sz w:val="18"/>
                <w:szCs w:val="18"/>
              </w:rPr>
              <w:t>)</w:t>
            </w:r>
            <w:r w:rsidR="00AA1F9E">
              <w:rPr>
                <w:rFonts w:ascii="Arial" w:hAnsi="Arial" w:cs="Arial"/>
                <w:bCs w:val="0"/>
                <w:color w:val="FFFFFF" w:themeColor="background1"/>
                <w:sz w:val="18"/>
                <w:szCs w:val="18"/>
                <w:vertAlign w:val="superscript"/>
              </w:rPr>
              <w:t>4</w:t>
            </w:r>
          </w:p>
        </w:tc>
      </w:tr>
      <w:tr w:rsidR="00BA79EA" w:rsidRPr="003863F6" w14:paraId="06592541"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single" w:sz="4" w:space="0" w:color="auto"/>
              <w:right w:val="nil"/>
            </w:tcBorders>
          </w:tcPr>
          <w:p w14:paraId="5094E61B" w14:textId="3A0C01A0" w:rsidR="00BA79EA" w:rsidRPr="003863F6" w:rsidRDefault="00BA79EA" w:rsidP="00BA79EA">
            <w:pPr>
              <w:jc w:val="left"/>
              <w:rPr>
                <w:rFonts w:ascii="Arial" w:eastAsia="Arial" w:hAnsi="Arial" w:cs="Arial"/>
                <w:bCs w:val="0"/>
                <w:sz w:val="18"/>
                <w:szCs w:val="18"/>
              </w:rPr>
            </w:pPr>
            <w:r w:rsidRPr="003863F6">
              <w:rPr>
                <w:rFonts w:ascii="Arial" w:hAnsi="Arial" w:cs="Arial"/>
                <w:b w:val="0"/>
                <w:bCs w:val="0"/>
                <w:w w:val="105"/>
                <w:sz w:val="18"/>
                <w:szCs w:val="18"/>
              </w:rPr>
              <w:t>Tanks</w:t>
            </w:r>
            <w:r w:rsidRPr="003863F6">
              <w:rPr>
                <w:rFonts w:ascii="Arial" w:hAnsi="Arial" w:cs="Arial"/>
                <w:b w:val="0"/>
                <w:bCs w:val="0"/>
                <w:spacing w:val="-18"/>
                <w:w w:val="105"/>
                <w:sz w:val="18"/>
                <w:szCs w:val="18"/>
              </w:rPr>
              <w:t xml:space="preserve"> </w:t>
            </w:r>
            <w:proofErr w:type="gramStart"/>
            <w:r w:rsidRPr="003863F6">
              <w:rPr>
                <w:rFonts w:ascii="Arial" w:hAnsi="Arial" w:cs="Arial"/>
                <w:b w:val="0"/>
                <w:bCs w:val="0"/>
                <w:w w:val="105"/>
                <w:sz w:val="18"/>
                <w:szCs w:val="18"/>
              </w:rPr>
              <w:t>And</w:t>
            </w:r>
            <w:proofErr w:type="gramEnd"/>
            <w:r w:rsidRPr="003863F6">
              <w:rPr>
                <w:rFonts w:ascii="Arial" w:hAnsi="Arial" w:cs="Arial"/>
                <w:b w:val="0"/>
                <w:bCs w:val="0"/>
                <w:spacing w:val="-15"/>
                <w:w w:val="105"/>
                <w:sz w:val="18"/>
                <w:szCs w:val="18"/>
              </w:rPr>
              <w:t xml:space="preserve"> </w:t>
            </w:r>
            <w:r w:rsidRPr="003863F6">
              <w:rPr>
                <w:rFonts w:ascii="Arial" w:hAnsi="Arial" w:cs="Arial"/>
                <w:b w:val="0"/>
                <w:bCs w:val="0"/>
                <w:spacing w:val="-9"/>
                <w:w w:val="105"/>
                <w:sz w:val="18"/>
                <w:szCs w:val="18"/>
              </w:rPr>
              <w:t xml:space="preserve">Piping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single" w:sz="4" w:space="0" w:color="auto"/>
            </w:tcBorders>
          </w:tcPr>
          <w:p w14:paraId="1E7E605C" w14:textId="2D69FE23" w:rsidR="00BA79EA" w:rsidRPr="002459B2" w:rsidRDefault="00BA79EA" w:rsidP="00BA79EA">
            <w:pPr>
              <w:ind w:left="44"/>
              <w:contextualSpacing/>
              <w:jc w:val="left"/>
              <w:rPr>
                <w:rFonts w:ascii="Arial" w:eastAsia="Arial" w:hAnsi="Arial" w:cs="Arial"/>
                <w:bCs w:val="0"/>
                <w:sz w:val="18"/>
                <w:szCs w:val="18"/>
              </w:rPr>
            </w:pPr>
            <w:r>
              <w:rPr>
                <w:rFonts w:ascii="Arial" w:hAnsi="Arial" w:cs="Arial"/>
                <w:b w:val="0"/>
                <w:bCs w:val="0"/>
                <w:spacing w:val="-9"/>
                <w:w w:val="105"/>
                <w:sz w:val="18"/>
                <w:szCs w:val="18"/>
              </w:rPr>
              <w:t xml:space="preserve">No later than </w:t>
            </w:r>
            <w:r w:rsidRPr="006B514B">
              <w:rPr>
                <w:rFonts w:ascii="Arial" w:hAnsi="Arial" w:cs="Arial"/>
                <w:b w:val="0"/>
                <w:bCs w:val="0"/>
                <w:spacing w:val="-9"/>
                <w:w w:val="105"/>
                <w:sz w:val="18"/>
                <w:szCs w:val="18"/>
              </w:rPr>
              <w:t>October 13, 2018</w:t>
            </w:r>
            <w:r>
              <w:rPr>
                <w:rFonts w:ascii="Arial" w:hAnsi="Arial" w:cs="Arial"/>
                <w:b w:val="0"/>
                <w:bCs w:val="0"/>
                <w:spacing w:val="-9"/>
                <w:w w:val="105"/>
                <w:sz w:val="18"/>
                <w:szCs w:val="18"/>
              </w:rPr>
              <w:t>:</w:t>
            </w:r>
          </w:p>
          <w:p w14:paraId="71437B9E" w14:textId="77777777" w:rsidR="00BA79EA" w:rsidRPr="003863F6" w:rsidRDefault="00BA79EA" w:rsidP="00446E07">
            <w:pPr>
              <w:numPr>
                <w:ilvl w:val="0"/>
                <w:numId w:val="6"/>
              </w:numPr>
              <w:ind w:left="432" w:hanging="355"/>
              <w:contextualSpacing/>
              <w:jc w:val="left"/>
              <w:rPr>
                <w:rFonts w:ascii="Arial" w:eastAsia="Arial" w:hAnsi="Arial" w:cs="Arial"/>
                <w:bCs w:val="0"/>
                <w:sz w:val="18"/>
                <w:szCs w:val="18"/>
              </w:rPr>
            </w:pPr>
            <w:r>
              <w:rPr>
                <w:rFonts w:ascii="Arial" w:hAnsi="Arial" w:cs="Arial"/>
                <w:b w:val="0"/>
                <w:bCs w:val="0"/>
                <w:spacing w:val="-4"/>
                <w:w w:val="105"/>
                <w:sz w:val="18"/>
                <w:szCs w:val="18"/>
              </w:rPr>
              <w:t>Meet the s</w:t>
            </w:r>
            <w:r w:rsidRPr="003863F6">
              <w:rPr>
                <w:rFonts w:ascii="Arial" w:hAnsi="Arial" w:cs="Arial"/>
                <w:b w:val="0"/>
                <w:bCs w:val="0"/>
                <w:spacing w:val="-4"/>
                <w:w w:val="105"/>
                <w:sz w:val="18"/>
                <w:szCs w:val="18"/>
              </w:rPr>
              <w:t>ame</w:t>
            </w:r>
            <w:r w:rsidRPr="003863F6">
              <w:rPr>
                <w:rFonts w:ascii="Arial" w:hAnsi="Arial" w:cs="Arial"/>
                <w:b w:val="0"/>
                <w:bCs w:val="0"/>
                <w:spacing w:val="-11"/>
                <w:w w:val="105"/>
                <w:sz w:val="18"/>
                <w:szCs w:val="18"/>
              </w:rPr>
              <w:t xml:space="preserve"> o</w:t>
            </w:r>
            <w:r w:rsidRPr="003863F6">
              <w:rPr>
                <w:rFonts w:ascii="Arial" w:hAnsi="Arial" w:cs="Arial"/>
                <w:b w:val="0"/>
                <w:bCs w:val="0"/>
                <w:spacing w:val="-7"/>
                <w:w w:val="105"/>
                <w:sz w:val="18"/>
                <w:szCs w:val="18"/>
              </w:rPr>
              <w:t>ptions</w:t>
            </w:r>
            <w:r w:rsidRPr="003863F6">
              <w:rPr>
                <w:rFonts w:ascii="Arial" w:hAnsi="Arial" w:cs="Arial"/>
                <w:b w:val="0"/>
                <w:bCs w:val="0"/>
                <w:spacing w:val="-13"/>
                <w:w w:val="105"/>
                <w:sz w:val="18"/>
                <w:szCs w:val="18"/>
              </w:rPr>
              <w:t xml:space="preserve"> a</w:t>
            </w:r>
            <w:r w:rsidRPr="003863F6">
              <w:rPr>
                <w:rFonts w:ascii="Arial" w:hAnsi="Arial" w:cs="Arial"/>
                <w:b w:val="0"/>
                <w:bCs w:val="0"/>
                <w:spacing w:val="-5"/>
                <w:w w:val="105"/>
                <w:sz w:val="18"/>
                <w:szCs w:val="18"/>
              </w:rPr>
              <w:t>s</w:t>
            </w:r>
            <w:r w:rsidRPr="003863F6">
              <w:rPr>
                <w:rFonts w:ascii="Arial" w:hAnsi="Arial" w:cs="Arial"/>
                <w:b w:val="0"/>
                <w:bCs w:val="0"/>
                <w:spacing w:val="-14"/>
                <w:w w:val="105"/>
                <w:sz w:val="18"/>
                <w:szCs w:val="18"/>
              </w:rPr>
              <w:t xml:space="preserve"> f</w:t>
            </w:r>
            <w:r w:rsidRPr="003863F6">
              <w:rPr>
                <w:rFonts w:ascii="Arial" w:hAnsi="Arial" w:cs="Arial"/>
                <w:b w:val="0"/>
                <w:bCs w:val="0"/>
                <w:spacing w:val="-4"/>
                <w:w w:val="105"/>
                <w:sz w:val="18"/>
                <w:szCs w:val="18"/>
              </w:rPr>
              <w:t>or</w:t>
            </w:r>
            <w:r w:rsidRPr="003863F6">
              <w:rPr>
                <w:rFonts w:ascii="Arial" w:hAnsi="Arial" w:cs="Arial"/>
                <w:b w:val="0"/>
                <w:bCs w:val="0"/>
                <w:spacing w:val="-12"/>
                <w:w w:val="105"/>
                <w:sz w:val="18"/>
                <w:szCs w:val="18"/>
              </w:rPr>
              <w:t xml:space="preserve"> t</w:t>
            </w:r>
            <w:r w:rsidRPr="003863F6">
              <w:rPr>
                <w:rFonts w:ascii="Arial" w:hAnsi="Arial" w:cs="Arial"/>
                <w:b w:val="0"/>
                <w:bCs w:val="0"/>
                <w:spacing w:val="-5"/>
                <w:w w:val="105"/>
                <w:sz w:val="18"/>
                <w:szCs w:val="18"/>
              </w:rPr>
              <w:t>anks</w:t>
            </w:r>
            <w:r w:rsidRPr="003863F6">
              <w:rPr>
                <w:rFonts w:ascii="Arial" w:hAnsi="Arial" w:cs="Arial"/>
                <w:b w:val="0"/>
                <w:bCs w:val="0"/>
                <w:spacing w:val="-11"/>
                <w:w w:val="105"/>
                <w:sz w:val="18"/>
                <w:szCs w:val="18"/>
              </w:rPr>
              <w:t xml:space="preserve"> and</w:t>
            </w:r>
            <w:r w:rsidRPr="003863F6">
              <w:rPr>
                <w:rFonts w:ascii="Arial" w:hAnsi="Arial" w:cs="Arial"/>
                <w:b w:val="0"/>
                <w:bCs w:val="0"/>
                <w:w w:val="105"/>
                <w:sz w:val="18"/>
                <w:szCs w:val="18"/>
              </w:rPr>
              <w:t xml:space="preserve"> p</w:t>
            </w:r>
            <w:r w:rsidRPr="003863F6">
              <w:rPr>
                <w:rFonts w:ascii="Arial" w:hAnsi="Arial" w:cs="Arial"/>
                <w:b w:val="0"/>
                <w:bCs w:val="0"/>
                <w:spacing w:val="-7"/>
                <w:w w:val="105"/>
                <w:sz w:val="18"/>
                <w:szCs w:val="18"/>
              </w:rPr>
              <w:t xml:space="preserve">iping installed after </w:t>
            </w:r>
            <w:r>
              <w:rPr>
                <w:rFonts w:ascii="Arial" w:hAnsi="Arial" w:cs="Arial"/>
                <w:b w:val="0"/>
                <w:bCs w:val="0"/>
                <w:spacing w:val="-7"/>
                <w:w w:val="105"/>
                <w:sz w:val="18"/>
                <w:szCs w:val="18"/>
              </w:rPr>
              <w:t>October 13, 2015</w:t>
            </w:r>
            <w:r w:rsidRPr="003863F6">
              <w:rPr>
                <w:rFonts w:ascii="Arial" w:hAnsi="Arial" w:cs="Arial"/>
                <w:b w:val="0"/>
                <w:bCs w:val="0"/>
                <w:spacing w:val="-7"/>
                <w:w w:val="105"/>
                <w:sz w:val="18"/>
                <w:szCs w:val="18"/>
              </w:rPr>
              <w:t>;</w:t>
            </w:r>
            <w:r w:rsidRPr="003863F6">
              <w:rPr>
                <w:rFonts w:ascii="Arial" w:hAnsi="Arial" w:cs="Arial"/>
                <w:b w:val="0"/>
                <w:bCs w:val="0"/>
                <w:spacing w:val="-14"/>
                <w:w w:val="105"/>
                <w:sz w:val="18"/>
                <w:szCs w:val="18"/>
              </w:rPr>
              <w:t xml:space="preserve"> </w:t>
            </w:r>
            <w:r w:rsidRPr="003863F6">
              <w:rPr>
                <w:rFonts w:ascii="Arial" w:hAnsi="Arial" w:cs="Arial"/>
                <w:b w:val="0"/>
                <w:bCs w:val="0"/>
                <w:i/>
                <w:spacing w:val="-5"/>
                <w:w w:val="105"/>
                <w:sz w:val="18"/>
                <w:szCs w:val="18"/>
              </w:rPr>
              <w:t>or</w:t>
            </w:r>
          </w:p>
          <w:p w14:paraId="6616737B" w14:textId="576D4BAC" w:rsidR="00BA79EA" w:rsidRPr="003863F6" w:rsidRDefault="00BA79EA" w:rsidP="00F8398A">
            <w:pPr>
              <w:numPr>
                <w:ilvl w:val="0"/>
                <w:numId w:val="6"/>
              </w:numPr>
              <w:ind w:left="432" w:hanging="355"/>
              <w:contextualSpacing/>
              <w:jc w:val="left"/>
              <w:rPr>
                <w:rFonts w:ascii="Arial" w:eastAsia="Arial" w:hAnsi="Arial" w:cs="Arial"/>
                <w:bCs w:val="0"/>
                <w:sz w:val="18"/>
                <w:szCs w:val="18"/>
              </w:rPr>
            </w:pPr>
            <w:proofErr w:type="spellStart"/>
            <w:r w:rsidRPr="003E3105">
              <w:rPr>
                <w:rFonts w:ascii="Arial" w:hAnsi="Arial" w:cs="Arial"/>
                <w:b w:val="0"/>
                <w:bCs w:val="0"/>
                <w:w w:val="105"/>
                <w:sz w:val="18"/>
                <w:szCs w:val="18"/>
              </w:rPr>
              <w:t>Cathodically</w:t>
            </w:r>
            <w:proofErr w:type="spellEnd"/>
            <w:r w:rsidRPr="003E3105">
              <w:rPr>
                <w:rFonts w:ascii="Arial" w:hAnsi="Arial" w:cs="Arial"/>
                <w:b w:val="0"/>
                <w:bCs w:val="0"/>
                <w:spacing w:val="-15"/>
                <w:w w:val="105"/>
                <w:sz w:val="18"/>
                <w:szCs w:val="18"/>
              </w:rPr>
              <w:t xml:space="preserve"> p</w:t>
            </w:r>
            <w:r w:rsidRPr="003E3105">
              <w:rPr>
                <w:rFonts w:ascii="Arial" w:hAnsi="Arial" w:cs="Arial"/>
                <w:b w:val="0"/>
                <w:bCs w:val="0"/>
                <w:w w:val="105"/>
                <w:sz w:val="18"/>
                <w:szCs w:val="18"/>
              </w:rPr>
              <w:t>rotected</w:t>
            </w:r>
            <w:r w:rsidRPr="003E3105">
              <w:rPr>
                <w:rFonts w:ascii="Arial" w:hAnsi="Arial" w:cs="Arial"/>
                <w:b w:val="0"/>
                <w:bCs w:val="0"/>
                <w:spacing w:val="-15"/>
                <w:w w:val="105"/>
                <w:sz w:val="18"/>
                <w:szCs w:val="18"/>
              </w:rPr>
              <w:t xml:space="preserve"> metal</w:t>
            </w:r>
            <w:r w:rsidRPr="003E3105">
              <w:rPr>
                <w:rFonts w:ascii="Arial" w:hAnsi="Arial" w:cs="Arial"/>
                <w:spacing w:val="-14"/>
                <w:w w:val="105"/>
                <w:sz w:val="18"/>
                <w:szCs w:val="18"/>
              </w:rPr>
              <w:t xml:space="preserve"> </w:t>
            </w:r>
            <w:r w:rsidRPr="003E3105">
              <w:rPr>
                <w:rFonts w:ascii="Arial" w:hAnsi="Arial" w:cs="Arial"/>
                <w:b w:val="0"/>
                <w:bCs w:val="0"/>
                <w:i/>
                <w:spacing w:val="-7"/>
                <w:w w:val="105"/>
                <w:sz w:val="18"/>
                <w:szCs w:val="18"/>
              </w:rPr>
              <w:t>and</w:t>
            </w:r>
            <w:r w:rsidR="00F8398A">
              <w:rPr>
                <w:rFonts w:ascii="Arial" w:hAnsi="Arial" w:cs="Arial"/>
                <w:b w:val="0"/>
                <w:bCs w:val="0"/>
                <w:i/>
                <w:spacing w:val="-7"/>
                <w:w w:val="105"/>
                <w:sz w:val="18"/>
                <w:szCs w:val="18"/>
              </w:rPr>
              <w:t xml:space="preserve"> c</w:t>
            </w:r>
            <w:r w:rsidRPr="003863F6">
              <w:rPr>
                <w:rFonts w:ascii="Arial" w:hAnsi="Arial" w:cs="Arial"/>
                <w:b w:val="0"/>
                <w:bCs w:val="0"/>
                <w:spacing w:val="-7"/>
                <w:w w:val="105"/>
                <w:sz w:val="18"/>
                <w:szCs w:val="18"/>
              </w:rPr>
              <w:t>athodic protection testing</w:t>
            </w:r>
          </w:p>
        </w:tc>
      </w:tr>
      <w:tr w:rsidR="003863F6" w:rsidRPr="003863F6" w14:paraId="30F59F61"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auto"/>
              <w:bottom w:val="single" w:sz="4" w:space="0" w:color="auto"/>
            </w:tcBorders>
            <w:shd w:val="clear" w:color="auto" w:fill="355777" w:themeFill="accent1"/>
          </w:tcPr>
          <w:p w14:paraId="24F6F3D9" w14:textId="42F5B35D" w:rsidR="003863F6" w:rsidRPr="00F116FA" w:rsidRDefault="003863F6" w:rsidP="00ED4330">
            <w:pPr>
              <w:keepNext/>
              <w:keepLines/>
              <w:ind w:left="314" w:hanging="270"/>
              <w:rPr>
                <w:rFonts w:ascii="Arial" w:hAnsi="Arial" w:cs="Arial"/>
                <w:bCs w:val="0"/>
                <w:color w:val="FFFFFF" w:themeColor="background1"/>
                <w:spacing w:val="-7"/>
                <w:w w:val="105"/>
                <w:sz w:val="18"/>
                <w:szCs w:val="18"/>
              </w:rPr>
            </w:pPr>
            <w:r w:rsidRPr="00F116FA">
              <w:rPr>
                <w:rFonts w:ascii="Arial" w:hAnsi="Arial" w:cs="Arial"/>
                <w:color w:val="FFFFFF" w:themeColor="background1"/>
                <w:sz w:val="18"/>
                <w:szCs w:val="18"/>
              </w:rPr>
              <w:t xml:space="preserve">Release Detection (page </w:t>
            </w:r>
            <w:r w:rsidR="004176F3">
              <w:rPr>
                <w:rFonts w:ascii="Arial" w:hAnsi="Arial" w:cs="Arial"/>
                <w:color w:val="FFFFFF" w:themeColor="background1"/>
                <w:sz w:val="18"/>
                <w:szCs w:val="18"/>
              </w:rPr>
              <w:t>21</w:t>
            </w:r>
            <w:r w:rsidRPr="00F116FA">
              <w:rPr>
                <w:rFonts w:ascii="Arial" w:hAnsi="Arial" w:cs="Arial"/>
                <w:color w:val="FFFFFF" w:themeColor="background1"/>
                <w:sz w:val="18"/>
                <w:szCs w:val="18"/>
              </w:rPr>
              <w:t>)</w:t>
            </w:r>
            <w:r w:rsidR="00CD0E8A" w:rsidRPr="003863F6">
              <w:rPr>
                <w:noProof/>
              </w:rPr>
              <w:t xml:space="preserve"> </w:t>
            </w:r>
          </w:p>
        </w:tc>
      </w:tr>
      <w:tr w:rsidR="00BA79EA" w:rsidRPr="003863F6" w14:paraId="2031DC7A"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1BCAB11A" w14:textId="45DF2FEB" w:rsidR="00BA79EA" w:rsidRPr="003863F6" w:rsidRDefault="00695A38" w:rsidP="00695A38">
            <w:pPr>
              <w:jc w:val="left"/>
              <w:rPr>
                <w:rFonts w:ascii="Arial" w:eastAsia="Arial" w:hAnsi="Arial" w:cs="Arial"/>
                <w:bCs w:val="0"/>
                <w:sz w:val="18"/>
                <w:szCs w:val="18"/>
              </w:rPr>
            </w:pPr>
            <w:r>
              <w:rPr>
                <w:rFonts w:ascii="Arial" w:hAnsi="Arial" w:cs="Arial"/>
                <w:b w:val="0"/>
                <w:bCs w:val="0"/>
                <w:spacing w:val="-7"/>
                <w:w w:val="105"/>
                <w:sz w:val="18"/>
                <w:szCs w:val="18"/>
              </w:rPr>
              <w:t>FCTs</w:t>
            </w:r>
            <w:r w:rsidR="00BA79EA" w:rsidRPr="00D92C6D">
              <w:rPr>
                <w:rFonts w:ascii="Arial" w:hAnsi="Arial" w:cs="Arial"/>
                <w:b w:val="0"/>
                <w:bCs w:val="0"/>
                <w:spacing w:val="-7"/>
                <w:w w:val="105"/>
                <w:sz w:val="18"/>
                <w:szCs w:val="18"/>
              </w:rPr>
              <w:t xml:space="preserve"> </w:t>
            </w:r>
            <w:proofErr w:type="gramStart"/>
            <w:r w:rsidR="00BA79EA" w:rsidRPr="00D92C6D">
              <w:rPr>
                <w:rFonts w:ascii="Arial" w:hAnsi="Arial" w:cs="Arial"/>
                <w:b w:val="0"/>
                <w:bCs w:val="0"/>
                <w:spacing w:val="-7"/>
                <w:w w:val="105"/>
                <w:sz w:val="18"/>
                <w:szCs w:val="18"/>
              </w:rPr>
              <w:t>With</w:t>
            </w:r>
            <w:proofErr w:type="gramEnd"/>
            <w:r w:rsidR="00BA79EA" w:rsidRPr="00D92C6D">
              <w:rPr>
                <w:rFonts w:ascii="Arial" w:hAnsi="Arial" w:cs="Arial"/>
                <w:b w:val="0"/>
                <w:bCs w:val="0"/>
                <w:spacing w:val="-7"/>
                <w:w w:val="105"/>
                <w:sz w:val="18"/>
                <w:szCs w:val="18"/>
              </w:rPr>
              <w:t xml:space="preserve"> A Capacity </w:t>
            </w:r>
            <w:r w:rsidR="00BA79EA" w:rsidRPr="00D92C6D">
              <w:rPr>
                <w:rFonts w:ascii="Arial" w:hAnsi="Arial" w:cs="Arial"/>
                <w:b w:val="0"/>
                <w:spacing w:val="-7"/>
                <w:w w:val="105"/>
                <w:sz w:val="18"/>
                <w:szCs w:val="18"/>
              </w:rPr>
              <w:t>Less Than Or Equal To 50,000 Gallons</w:t>
            </w:r>
            <w:r w:rsidR="00BA79EA" w:rsidRPr="00D92C6D">
              <w:rPr>
                <w:rFonts w:ascii="Arial" w:hAnsi="Arial" w:cs="Arial"/>
                <w:b w:val="0"/>
                <w:bCs w:val="0"/>
                <w:spacing w:val="-7"/>
                <w:w w:val="105"/>
                <w:sz w:val="18"/>
                <w:szCs w:val="18"/>
              </w:rPr>
              <w:t xml:space="preserve"> And Shop-fabricated Tanks Associated With </w:t>
            </w:r>
            <w:r>
              <w:rPr>
                <w:rFonts w:ascii="Arial" w:hAnsi="Arial" w:cs="Arial"/>
                <w:b w:val="0"/>
                <w:bCs w:val="0"/>
                <w:spacing w:val="-7"/>
                <w:w w:val="105"/>
                <w:sz w:val="18"/>
                <w:szCs w:val="18"/>
              </w:rPr>
              <w:t>AHSs</w:t>
            </w:r>
            <w:r w:rsidR="00BA79EA" w:rsidRPr="00D92C6D">
              <w:rPr>
                <w:rFonts w:ascii="Arial" w:hAnsi="Arial" w:cs="Arial"/>
                <w:b w:val="0"/>
                <w:bCs w:val="0"/>
                <w:spacing w:val="-7"/>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16597F82" w14:textId="5647514A" w:rsidR="00BA79EA" w:rsidRPr="002459B2" w:rsidRDefault="00BA79EA" w:rsidP="00BA79EA">
            <w:pPr>
              <w:ind w:left="44"/>
              <w:contextualSpacing/>
              <w:jc w:val="left"/>
              <w:rPr>
                <w:rFonts w:ascii="Arial" w:eastAsia="Arial" w:hAnsi="Arial" w:cs="Arial"/>
                <w:bCs w:val="0"/>
                <w:sz w:val="18"/>
                <w:szCs w:val="18"/>
              </w:rPr>
            </w:pPr>
            <w:r>
              <w:rPr>
                <w:rFonts w:ascii="Arial" w:hAnsi="Arial" w:cs="Arial"/>
                <w:b w:val="0"/>
                <w:bCs w:val="0"/>
                <w:spacing w:val="-9"/>
                <w:w w:val="105"/>
                <w:sz w:val="18"/>
                <w:szCs w:val="18"/>
              </w:rPr>
              <w:t>No later t</w:t>
            </w:r>
            <w:r w:rsidRPr="003863F6">
              <w:rPr>
                <w:rFonts w:ascii="Arial" w:hAnsi="Arial" w:cs="Arial"/>
                <w:b w:val="0"/>
                <w:bCs w:val="0"/>
                <w:spacing w:val="-9"/>
                <w:w w:val="105"/>
                <w:sz w:val="18"/>
                <w:szCs w:val="18"/>
              </w:rPr>
              <w:t xml:space="preserve">han </w:t>
            </w:r>
            <w:r w:rsidRPr="006B514B">
              <w:rPr>
                <w:rFonts w:ascii="Arial" w:hAnsi="Arial" w:cs="Arial"/>
                <w:b w:val="0"/>
                <w:bCs w:val="0"/>
                <w:spacing w:val="-9"/>
                <w:w w:val="105"/>
                <w:sz w:val="18"/>
                <w:szCs w:val="18"/>
              </w:rPr>
              <w:t>October 13, 2018</w:t>
            </w:r>
            <w:r>
              <w:rPr>
                <w:rFonts w:ascii="Arial" w:hAnsi="Arial" w:cs="Arial"/>
                <w:b w:val="0"/>
                <w:bCs w:val="0"/>
                <w:spacing w:val="-9"/>
                <w:w w:val="105"/>
                <w:sz w:val="18"/>
                <w:szCs w:val="18"/>
              </w:rPr>
              <w:t xml:space="preserve"> meet one of the following:</w:t>
            </w:r>
          </w:p>
          <w:p w14:paraId="027D5860" w14:textId="77777777" w:rsidR="00BA79EA" w:rsidRPr="003863F6" w:rsidRDefault="00BA79EA" w:rsidP="00446E07">
            <w:pPr>
              <w:keepNext/>
              <w:keepLines/>
              <w:numPr>
                <w:ilvl w:val="0"/>
                <w:numId w:val="6"/>
              </w:numPr>
              <w:ind w:left="432" w:hanging="355"/>
              <w:contextualSpacing/>
              <w:jc w:val="left"/>
              <w:rPr>
                <w:rFonts w:ascii="Arial" w:eastAsia="Arial" w:hAnsi="Arial" w:cs="Arial"/>
                <w:bCs w:val="0"/>
                <w:sz w:val="18"/>
                <w:szCs w:val="18"/>
              </w:rPr>
            </w:pPr>
            <w:r w:rsidRPr="003863F6">
              <w:rPr>
                <w:rFonts w:ascii="Arial" w:hAnsi="Arial" w:cs="Arial"/>
                <w:b w:val="0"/>
                <w:bCs w:val="0"/>
                <w:spacing w:val="-7"/>
                <w:w w:val="105"/>
                <w:sz w:val="18"/>
                <w:szCs w:val="18"/>
              </w:rPr>
              <w:t>Monthly</w:t>
            </w:r>
            <w:r w:rsidRPr="003863F6">
              <w:rPr>
                <w:rFonts w:ascii="Arial" w:hAnsi="Arial" w:cs="Arial"/>
                <w:b w:val="0"/>
                <w:bCs w:val="0"/>
                <w:spacing w:val="-17"/>
                <w:w w:val="105"/>
                <w:sz w:val="18"/>
                <w:szCs w:val="18"/>
              </w:rPr>
              <w:t xml:space="preserve"> m</w:t>
            </w:r>
            <w:r w:rsidRPr="003863F6">
              <w:rPr>
                <w:rFonts w:ascii="Arial" w:hAnsi="Arial" w:cs="Arial"/>
                <w:b w:val="0"/>
                <w:bCs w:val="0"/>
                <w:spacing w:val="-7"/>
                <w:w w:val="105"/>
                <w:sz w:val="18"/>
                <w:szCs w:val="18"/>
              </w:rPr>
              <w:t>onitoring;</w:t>
            </w:r>
            <w:r>
              <w:rPr>
                <w:rFonts w:ascii="Arial" w:hAnsi="Arial" w:cs="Arial"/>
                <w:b w:val="0"/>
                <w:bCs w:val="0"/>
                <w:spacing w:val="-7"/>
                <w:w w:val="105"/>
                <w:sz w:val="18"/>
                <w:szCs w:val="18"/>
                <w:vertAlign w:val="superscript"/>
              </w:rPr>
              <w:t xml:space="preserve">5 </w:t>
            </w:r>
            <w:r w:rsidRPr="003863F6">
              <w:rPr>
                <w:rFonts w:ascii="Arial" w:hAnsi="Arial" w:cs="Arial"/>
                <w:b w:val="0"/>
                <w:bCs w:val="0"/>
                <w:i/>
                <w:spacing w:val="-5"/>
                <w:w w:val="105"/>
                <w:sz w:val="18"/>
                <w:szCs w:val="18"/>
              </w:rPr>
              <w:t>or</w:t>
            </w:r>
          </w:p>
          <w:p w14:paraId="5660C6CA" w14:textId="77777777" w:rsidR="00BA79EA" w:rsidRPr="00BA79EA" w:rsidRDefault="00BA79EA" w:rsidP="00446E07">
            <w:pPr>
              <w:keepNext/>
              <w:keepLines/>
              <w:numPr>
                <w:ilvl w:val="0"/>
                <w:numId w:val="6"/>
              </w:numPr>
              <w:ind w:left="432" w:hanging="355"/>
              <w:contextualSpacing/>
              <w:jc w:val="left"/>
              <w:rPr>
                <w:rFonts w:eastAsia="Arial"/>
                <w:bCs w:val="0"/>
                <w:sz w:val="18"/>
                <w:szCs w:val="18"/>
              </w:rPr>
            </w:pPr>
            <w:r w:rsidRPr="00D47027">
              <w:rPr>
                <w:rFonts w:ascii="Arial" w:hAnsi="Arial" w:cs="Arial"/>
                <w:b w:val="0"/>
                <w:spacing w:val="-5"/>
                <w:w w:val="105"/>
                <w:sz w:val="18"/>
                <w:szCs w:val="18"/>
              </w:rPr>
              <w:t>Manual tank gauging</w:t>
            </w:r>
            <w:proofErr w:type="gramStart"/>
            <w:r>
              <w:rPr>
                <w:rFonts w:ascii="Arial" w:hAnsi="Arial" w:cs="Arial"/>
                <w:b w:val="0"/>
                <w:spacing w:val="-5"/>
                <w:w w:val="105"/>
                <w:sz w:val="18"/>
                <w:szCs w:val="18"/>
                <w:vertAlign w:val="superscript"/>
              </w:rPr>
              <w:t>6</w:t>
            </w:r>
            <w:r w:rsidRPr="00D47027">
              <w:rPr>
                <w:rFonts w:ascii="Arial" w:hAnsi="Arial" w:cs="Arial"/>
                <w:b w:val="0"/>
                <w:spacing w:val="-5"/>
                <w:w w:val="105"/>
                <w:sz w:val="18"/>
                <w:szCs w:val="18"/>
                <w:vertAlign w:val="superscript"/>
              </w:rPr>
              <w:t xml:space="preserve"> </w:t>
            </w:r>
            <w:r w:rsidRPr="00D47027">
              <w:rPr>
                <w:rFonts w:ascii="Arial" w:hAnsi="Arial" w:cs="Arial"/>
                <w:b w:val="0"/>
                <w:spacing w:val="-5"/>
                <w:w w:val="105"/>
                <w:sz w:val="18"/>
                <w:szCs w:val="18"/>
              </w:rPr>
              <w:t>;</w:t>
            </w:r>
            <w:proofErr w:type="gramEnd"/>
            <w:r w:rsidRPr="00D47027">
              <w:rPr>
                <w:rFonts w:ascii="Arial" w:hAnsi="Arial" w:cs="Arial"/>
                <w:b w:val="0"/>
                <w:spacing w:val="-5"/>
                <w:w w:val="105"/>
                <w:sz w:val="18"/>
                <w:szCs w:val="18"/>
              </w:rPr>
              <w:t xml:space="preserve"> </w:t>
            </w:r>
            <w:r w:rsidRPr="00D47027">
              <w:rPr>
                <w:rFonts w:ascii="Arial" w:hAnsi="Arial" w:cs="Arial"/>
                <w:b w:val="0"/>
                <w:i/>
                <w:spacing w:val="-5"/>
                <w:w w:val="105"/>
                <w:sz w:val="18"/>
                <w:szCs w:val="18"/>
              </w:rPr>
              <w:t>or</w:t>
            </w:r>
          </w:p>
          <w:p w14:paraId="5E4BE234" w14:textId="6947C3CF" w:rsidR="00BA79EA" w:rsidRPr="003863F6" w:rsidRDefault="00BA79EA" w:rsidP="00E35E1C">
            <w:pPr>
              <w:keepNext/>
              <w:keepLines/>
              <w:numPr>
                <w:ilvl w:val="0"/>
                <w:numId w:val="6"/>
              </w:numPr>
              <w:ind w:left="432" w:hanging="355"/>
              <w:contextualSpacing/>
              <w:jc w:val="left"/>
              <w:rPr>
                <w:rFonts w:eastAsia="Arial"/>
                <w:bCs w:val="0"/>
                <w:sz w:val="18"/>
                <w:szCs w:val="18"/>
              </w:rPr>
            </w:pPr>
            <w:r w:rsidRPr="000673CE">
              <w:rPr>
                <w:rFonts w:ascii="Arial" w:hAnsi="Arial" w:cs="Arial"/>
                <w:b w:val="0"/>
                <w:bCs w:val="0"/>
                <w:spacing w:val="-8"/>
                <w:w w:val="105"/>
                <w:sz w:val="18"/>
                <w:szCs w:val="18"/>
              </w:rPr>
              <w:t>Inventory</w:t>
            </w:r>
            <w:r w:rsidRPr="000673CE">
              <w:rPr>
                <w:rFonts w:ascii="Arial" w:hAnsi="Arial" w:cs="Arial"/>
                <w:b w:val="0"/>
                <w:bCs w:val="0"/>
                <w:spacing w:val="-17"/>
                <w:w w:val="105"/>
                <w:sz w:val="18"/>
                <w:szCs w:val="18"/>
              </w:rPr>
              <w:t xml:space="preserve"> c</w:t>
            </w:r>
            <w:r w:rsidRPr="000673CE">
              <w:rPr>
                <w:rFonts w:ascii="Arial" w:hAnsi="Arial" w:cs="Arial"/>
                <w:b w:val="0"/>
                <w:bCs w:val="0"/>
                <w:spacing w:val="-5"/>
                <w:w w:val="105"/>
                <w:sz w:val="18"/>
                <w:szCs w:val="18"/>
              </w:rPr>
              <w:t>ontrol</w:t>
            </w:r>
            <w:r w:rsidRPr="000673CE">
              <w:rPr>
                <w:rFonts w:ascii="Arial" w:hAnsi="Arial" w:cs="Arial"/>
                <w:b w:val="0"/>
                <w:bCs w:val="0"/>
                <w:spacing w:val="-13"/>
                <w:w w:val="105"/>
                <w:sz w:val="18"/>
                <w:szCs w:val="18"/>
              </w:rPr>
              <w:t xml:space="preserve"> or manual tank gauging p</w:t>
            </w:r>
            <w:r w:rsidRPr="000673CE">
              <w:rPr>
                <w:rFonts w:ascii="Arial" w:hAnsi="Arial" w:cs="Arial"/>
                <w:b w:val="0"/>
                <w:bCs w:val="0"/>
                <w:spacing w:val="-5"/>
                <w:w w:val="105"/>
                <w:sz w:val="18"/>
                <w:szCs w:val="18"/>
              </w:rPr>
              <w:t>lus</w:t>
            </w:r>
            <w:r w:rsidRPr="000673CE">
              <w:rPr>
                <w:rFonts w:ascii="Arial" w:hAnsi="Arial" w:cs="Arial"/>
                <w:b w:val="0"/>
                <w:bCs w:val="0"/>
                <w:spacing w:val="-14"/>
                <w:w w:val="105"/>
                <w:sz w:val="18"/>
                <w:szCs w:val="18"/>
              </w:rPr>
              <w:t xml:space="preserve"> t</w:t>
            </w:r>
            <w:r w:rsidRPr="000673CE">
              <w:rPr>
                <w:rFonts w:ascii="Arial" w:hAnsi="Arial" w:cs="Arial"/>
                <w:b w:val="0"/>
                <w:bCs w:val="0"/>
                <w:spacing w:val="-4"/>
                <w:w w:val="105"/>
                <w:sz w:val="18"/>
                <w:szCs w:val="18"/>
              </w:rPr>
              <w:t>ank</w:t>
            </w:r>
            <w:r w:rsidRPr="000673CE">
              <w:rPr>
                <w:rFonts w:ascii="Arial" w:hAnsi="Arial" w:cs="Arial"/>
                <w:b w:val="0"/>
                <w:bCs w:val="0"/>
                <w:spacing w:val="-13"/>
                <w:w w:val="105"/>
                <w:sz w:val="18"/>
                <w:szCs w:val="18"/>
              </w:rPr>
              <w:t xml:space="preserve"> t</w:t>
            </w:r>
            <w:r w:rsidRPr="000673CE">
              <w:rPr>
                <w:rFonts w:ascii="Arial" w:hAnsi="Arial" w:cs="Arial"/>
                <w:b w:val="0"/>
                <w:bCs w:val="0"/>
                <w:spacing w:val="-7"/>
                <w:w w:val="105"/>
                <w:sz w:val="18"/>
                <w:szCs w:val="18"/>
              </w:rPr>
              <w:t>ightness</w:t>
            </w:r>
            <w:r w:rsidRPr="000673CE">
              <w:rPr>
                <w:rFonts w:ascii="Arial" w:hAnsi="Arial" w:cs="Arial"/>
                <w:b w:val="0"/>
                <w:bCs w:val="0"/>
                <w:spacing w:val="-15"/>
                <w:w w:val="105"/>
                <w:sz w:val="18"/>
                <w:szCs w:val="18"/>
              </w:rPr>
              <w:t xml:space="preserve"> t</w:t>
            </w:r>
            <w:r w:rsidRPr="000673CE">
              <w:rPr>
                <w:rFonts w:ascii="Arial" w:hAnsi="Arial" w:cs="Arial"/>
                <w:b w:val="0"/>
                <w:bCs w:val="0"/>
                <w:w w:val="105"/>
                <w:sz w:val="18"/>
                <w:szCs w:val="18"/>
              </w:rPr>
              <w:t>esting</w:t>
            </w:r>
            <w:r w:rsidR="006F4354">
              <w:rPr>
                <w:rFonts w:ascii="Arial" w:hAnsi="Arial" w:cs="Arial"/>
                <w:b w:val="0"/>
                <w:bCs w:val="0"/>
                <w:w w:val="105"/>
                <w:sz w:val="18"/>
                <w:szCs w:val="18"/>
              </w:rPr>
              <w:t>; EPA allows this</w:t>
            </w:r>
            <w:r w:rsidRPr="000673CE">
              <w:rPr>
                <w:rFonts w:ascii="Arial" w:hAnsi="Arial" w:cs="Arial"/>
                <w:b w:val="0"/>
                <w:bCs w:val="0"/>
                <w:w w:val="105"/>
                <w:sz w:val="18"/>
                <w:szCs w:val="18"/>
                <w:vertAlign w:val="superscript"/>
              </w:rPr>
              <w:t xml:space="preserve"> </w:t>
            </w:r>
            <w:r w:rsidRPr="000673CE">
              <w:rPr>
                <w:rFonts w:ascii="Arial" w:hAnsi="Arial" w:cs="Arial"/>
                <w:b w:val="0"/>
                <w:bCs w:val="0"/>
                <w:spacing w:val="-5"/>
                <w:w w:val="105"/>
                <w:sz w:val="18"/>
                <w:szCs w:val="18"/>
              </w:rPr>
              <w:t xml:space="preserve">method </w:t>
            </w:r>
            <w:r w:rsidRPr="000673CE">
              <w:rPr>
                <w:rFonts w:ascii="Arial" w:hAnsi="Arial" w:cs="Arial"/>
                <w:b w:val="0"/>
                <w:bCs w:val="0"/>
                <w:spacing w:val="-3"/>
                <w:w w:val="105"/>
                <w:sz w:val="18"/>
                <w:szCs w:val="18"/>
              </w:rPr>
              <w:t>for</w:t>
            </w:r>
            <w:r w:rsidRPr="000673CE">
              <w:rPr>
                <w:rFonts w:ascii="Arial" w:hAnsi="Arial" w:cs="Arial"/>
                <w:b w:val="0"/>
                <w:bCs w:val="0"/>
                <w:spacing w:val="-10"/>
                <w:w w:val="105"/>
                <w:sz w:val="18"/>
                <w:szCs w:val="18"/>
              </w:rPr>
              <w:t xml:space="preserve"> up to </w:t>
            </w:r>
            <w:r w:rsidRPr="000673CE">
              <w:rPr>
                <w:rFonts w:ascii="Arial" w:hAnsi="Arial" w:cs="Arial"/>
                <w:b w:val="0"/>
                <w:bCs w:val="0"/>
                <w:spacing w:val="-3"/>
                <w:w w:val="105"/>
                <w:sz w:val="18"/>
                <w:szCs w:val="18"/>
              </w:rPr>
              <w:t>10</w:t>
            </w:r>
            <w:r w:rsidRPr="000673CE">
              <w:rPr>
                <w:rFonts w:ascii="Arial" w:hAnsi="Arial" w:cs="Arial"/>
                <w:b w:val="0"/>
                <w:bCs w:val="0"/>
                <w:spacing w:val="-11"/>
                <w:w w:val="105"/>
                <w:sz w:val="18"/>
                <w:szCs w:val="18"/>
              </w:rPr>
              <w:t xml:space="preserve"> </w:t>
            </w:r>
            <w:r w:rsidRPr="000673CE">
              <w:rPr>
                <w:rFonts w:ascii="Arial" w:hAnsi="Arial" w:cs="Arial"/>
                <w:b w:val="0"/>
                <w:bCs w:val="0"/>
                <w:w w:val="105"/>
                <w:sz w:val="18"/>
                <w:szCs w:val="18"/>
              </w:rPr>
              <w:t>years</w:t>
            </w:r>
            <w:r w:rsidRPr="000673CE">
              <w:rPr>
                <w:rFonts w:ascii="Arial" w:hAnsi="Arial" w:cs="Arial"/>
                <w:b w:val="0"/>
                <w:bCs w:val="0"/>
                <w:spacing w:val="-12"/>
                <w:w w:val="105"/>
                <w:sz w:val="18"/>
                <w:szCs w:val="18"/>
              </w:rPr>
              <w:t xml:space="preserve"> </w:t>
            </w:r>
            <w:r w:rsidRPr="000673CE">
              <w:rPr>
                <w:rFonts w:ascii="Arial" w:hAnsi="Arial" w:cs="Arial"/>
                <w:b w:val="0"/>
                <w:bCs w:val="0"/>
                <w:spacing w:val="-5"/>
                <w:w w:val="105"/>
                <w:sz w:val="18"/>
                <w:szCs w:val="18"/>
              </w:rPr>
              <w:t>after</w:t>
            </w:r>
            <w:r w:rsidRPr="000673CE">
              <w:rPr>
                <w:rFonts w:ascii="Arial" w:hAnsi="Arial" w:cs="Arial"/>
                <w:b w:val="0"/>
                <w:bCs w:val="0"/>
                <w:spacing w:val="-11"/>
                <w:w w:val="105"/>
                <w:sz w:val="18"/>
                <w:szCs w:val="18"/>
              </w:rPr>
              <w:t xml:space="preserve"> </w:t>
            </w:r>
            <w:r w:rsidRPr="000673CE">
              <w:rPr>
                <w:rFonts w:ascii="Arial" w:hAnsi="Arial" w:cs="Arial"/>
                <w:b w:val="0"/>
                <w:bCs w:val="0"/>
                <w:w w:val="105"/>
                <w:sz w:val="18"/>
                <w:szCs w:val="18"/>
              </w:rPr>
              <w:t>tank was installed</w:t>
            </w:r>
          </w:p>
        </w:tc>
      </w:tr>
      <w:tr w:rsidR="00BA79EA" w:rsidRPr="003863F6" w14:paraId="42E2A2E6"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D6E23F5" w14:textId="382473D5" w:rsidR="00BA79EA" w:rsidRPr="00D92C6D" w:rsidRDefault="00695A38" w:rsidP="00BA79EA">
            <w:pPr>
              <w:jc w:val="left"/>
              <w:rPr>
                <w:rFonts w:ascii="Arial" w:hAnsi="Arial" w:cs="Arial"/>
                <w:b w:val="0"/>
                <w:spacing w:val="-7"/>
                <w:w w:val="105"/>
                <w:sz w:val="18"/>
                <w:szCs w:val="18"/>
              </w:rPr>
            </w:pPr>
            <w:r>
              <w:rPr>
                <w:rFonts w:ascii="Arial" w:hAnsi="Arial" w:cs="Arial"/>
                <w:b w:val="0"/>
                <w:spacing w:val="-7"/>
                <w:w w:val="105"/>
                <w:sz w:val="18"/>
                <w:szCs w:val="18"/>
              </w:rPr>
              <w:t>FCTs</w:t>
            </w:r>
            <w:r w:rsidR="00BA79EA" w:rsidRPr="00D92C6D">
              <w:rPr>
                <w:rFonts w:ascii="Arial" w:hAnsi="Arial" w:cs="Arial"/>
                <w:b w:val="0"/>
                <w:spacing w:val="-7"/>
                <w:w w:val="105"/>
                <w:sz w:val="18"/>
                <w:szCs w:val="18"/>
              </w:rPr>
              <w:t xml:space="preserve"> </w:t>
            </w:r>
            <w:proofErr w:type="gramStart"/>
            <w:r w:rsidR="00BA79EA" w:rsidRPr="00D92C6D">
              <w:rPr>
                <w:rFonts w:ascii="Arial" w:hAnsi="Arial" w:cs="Arial"/>
                <w:b w:val="0"/>
                <w:spacing w:val="-7"/>
                <w:w w:val="105"/>
                <w:sz w:val="18"/>
                <w:szCs w:val="18"/>
              </w:rPr>
              <w:t>With</w:t>
            </w:r>
            <w:proofErr w:type="gramEnd"/>
            <w:r w:rsidR="00BA79EA" w:rsidRPr="00D92C6D">
              <w:rPr>
                <w:rFonts w:ascii="Arial" w:hAnsi="Arial" w:cs="Arial"/>
                <w:b w:val="0"/>
                <w:spacing w:val="-7"/>
                <w:w w:val="105"/>
                <w:sz w:val="18"/>
                <w:szCs w:val="18"/>
              </w:rPr>
              <w:t xml:space="preserve"> A Capacity Greater Than 50,000 Gallons</w:t>
            </w:r>
          </w:p>
          <w:p w14:paraId="05666DD6" w14:textId="77777777" w:rsidR="00BA79EA" w:rsidRPr="00D92C6D" w:rsidRDefault="00BA79EA" w:rsidP="00BA79EA">
            <w:pPr>
              <w:jc w:val="left"/>
              <w:rPr>
                <w:rFonts w:ascii="Arial" w:hAnsi="Arial" w:cs="Arial"/>
                <w:b w:val="0"/>
                <w:spacing w:val="-7"/>
                <w:w w:val="105"/>
                <w:sz w:val="18"/>
                <w:szCs w:val="18"/>
              </w:rPr>
            </w:pPr>
          </w:p>
          <w:p w14:paraId="3F74E0E7" w14:textId="77777777" w:rsidR="00BA79EA" w:rsidRPr="00D92C6D" w:rsidRDefault="00BA79EA" w:rsidP="00BA79EA">
            <w:pPr>
              <w:rPr>
                <w:rFonts w:ascii="Arial" w:hAnsi="Arial" w:cs="Arial"/>
                <w:spacing w:val="-7"/>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24ADD36E" w14:textId="77777777" w:rsidR="00F8398A" w:rsidRDefault="00BA79EA" w:rsidP="00FD43C3">
            <w:pPr>
              <w:ind w:left="-46"/>
              <w:jc w:val="left"/>
              <w:rPr>
                <w:rFonts w:ascii="Arial" w:eastAsia="Calibri" w:hAnsi="Arial" w:cs="Arial"/>
                <w:b w:val="0"/>
                <w:spacing w:val="-7"/>
                <w:w w:val="105"/>
                <w:sz w:val="18"/>
                <w:szCs w:val="18"/>
              </w:rPr>
            </w:pPr>
            <w:r w:rsidRPr="00293FD4">
              <w:rPr>
                <w:rFonts w:ascii="Arial" w:hAnsi="Arial" w:cs="Arial"/>
                <w:b w:val="0"/>
                <w:bCs w:val="0"/>
                <w:spacing w:val="-9"/>
                <w:w w:val="105"/>
                <w:sz w:val="18"/>
                <w:szCs w:val="18"/>
              </w:rPr>
              <w:t xml:space="preserve">No later than October 13, 2018 meet </w:t>
            </w:r>
            <w:r w:rsidR="00F8398A" w:rsidRPr="00164220">
              <w:rPr>
                <w:rFonts w:ascii="Arial" w:eastAsia="Calibri" w:hAnsi="Arial" w:cs="Arial"/>
                <w:b w:val="0"/>
                <w:spacing w:val="-9"/>
                <w:w w:val="105"/>
                <w:sz w:val="18"/>
                <w:szCs w:val="18"/>
              </w:rPr>
              <w:t>a</w:t>
            </w:r>
            <w:r w:rsidR="00F8398A" w:rsidRPr="00164220">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4CC6570D" w14:textId="77777777" w:rsidR="00FD43C3" w:rsidRPr="00164220" w:rsidRDefault="00FD43C3" w:rsidP="00FD43C3">
            <w:pPr>
              <w:ind w:left="-46"/>
              <w:jc w:val="left"/>
              <w:rPr>
                <w:rFonts w:ascii="Arial" w:eastAsia="Calibri" w:hAnsi="Arial" w:cs="Arial"/>
                <w:b w:val="0"/>
                <w:spacing w:val="-7"/>
                <w:w w:val="105"/>
                <w:sz w:val="18"/>
                <w:szCs w:val="18"/>
              </w:rPr>
            </w:pPr>
          </w:p>
          <w:p w14:paraId="3B94EC51" w14:textId="77777777" w:rsidR="00F8398A" w:rsidRPr="003B3396" w:rsidRDefault="00F8398A" w:rsidP="00FD43C3">
            <w:pPr>
              <w:ind w:left="-43"/>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Alternatively, one of these options may be used:</w:t>
            </w:r>
          </w:p>
          <w:p w14:paraId="5B3AB298" w14:textId="77777777" w:rsidR="00F8398A" w:rsidRPr="0093635D" w:rsidRDefault="00F8398A" w:rsidP="00FD43C3">
            <w:pPr>
              <w:numPr>
                <w:ilvl w:val="0"/>
                <w:numId w:val="6"/>
              </w:numPr>
              <w:ind w:left="432"/>
              <w:contextualSpacing/>
              <w:jc w:val="left"/>
              <w:rPr>
                <w:rFonts w:ascii="Arial" w:eastAsia="Calibri" w:hAnsi="Arial" w:cs="Arial"/>
                <w:b w:val="0"/>
                <w:i/>
                <w:spacing w:val="-7"/>
                <w:w w:val="105"/>
                <w:sz w:val="18"/>
                <w:szCs w:val="18"/>
              </w:rPr>
            </w:pPr>
            <w:r w:rsidRPr="0093635D">
              <w:rPr>
                <w:rFonts w:ascii="Arial" w:eastAsia="Calibri" w:hAnsi="Arial" w:cs="Arial"/>
                <w:b w:val="0"/>
                <w:spacing w:val="-7"/>
                <w:w w:val="105"/>
                <w:sz w:val="18"/>
                <w:szCs w:val="18"/>
              </w:rPr>
              <w:t>ATG system combined with tank tightness testing</w:t>
            </w:r>
            <w:r w:rsidRPr="0093635D">
              <w:rPr>
                <w:rFonts w:ascii="Arial" w:eastAsia="Calibri" w:hAnsi="Arial" w:cs="Arial"/>
                <w:b w:val="0"/>
                <w:i/>
                <w:spacing w:val="-7"/>
                <w:w w:val="105"/>
                <w:sz w:val="18"/>
                <w:szCs w:val="18"/>
              </w:rPr>
              <w:t>, or</w:t>
            </w:r>
          </w:p>
          <w:p w14:paraId="75E262E2" w14:textId="77777777" w:rsidR="00F8398A" w:rsidRPr="0093635D" w:rsidRDefault="00F8398A" w:rsidP="00FD43C3">
            <w:pPr>
              <w:numPr>
                <w:ilvl w:val="0"/>
                <w:numId w:val="6"/>
              </w:numPr>
              <w:ind w:left="432"/>
              <w:contextualSpacing/>
              <w:jc w:val="left"/>
              <w:rPr>
                <w:rFonts w:ascii="Arial" w:eastAsia="Calibri" w:hAnsi="Arial" w:cs="Arial"/>
                <w:b w:val="0"/>
                <w:spacing w:val="-7"/>
                <w:w w:val="105"/>
                <w:sz w:val="18"/>
                <w:szCs w:val="18"/>
              </w:rPr>
            </w:pPr>
            <w:r w:rsidRPr="0093635D">
              <w:rPr>
                <w:rFonts w:ascii="Arial" w:eastAsia="Calibri" w:hAnsi="Arial" w:cs="Arial"/>
                <w:b w:val="0"/>
                <w:spacing w:val="-7"/>
                <w:w w:val="105"/>
                <w:sz w:val="18"/>
                <w:szCs w:val="18"/>
              </w:rPr>
              <w:t>Active vapor monitoring using chemical tracers,</w:t>
            </w:r>
            <w:r w:rsidRPr="0093635D">
              <w:rPr>
                <w:rFonts w:ascii="Arial" w:eastAsia="Calibri" w:hAnsi="Arial" w:cs="Arial"/>
                <w:b w:val="0"/>
                <w:i/>
                <w:spacing w:val="-7"/>
                <w:w w:val="105"/>
                <w:sz w:val="18"/>
                <w:szCs w:val="18"/>
              </w:rPr>
              <w:t xml:space="preserve"> or</w:t>
            </w:r>
          </w:p>
          <w:p w14:paraId="08F86700" w14:textId="77777777" w:rsidR="00F8398A" w:rsidRPr="0093635D" w:rsidRDefault="00F8398A" w:rsidP="00FD43C3">
            <w:pPr>
              <w:numPr>
                <w:ilvl w:val="0"/>
                <w:numId w:val="6"/>
              </w:numPr>
              <w:ind w:left="432"/>
              <w:contextualSpacing/>
              <w:jc w:val="left"/>
              <w:rPr>
                <w:rFonts w:ascii="Arial" w:eastAsia="Calibri" w:hAnsi="Arial" w:cs="Arial"/>
                <w:b w:val="0"/>
                <w:spacing w:val="-9"/>
                <w:w w:val="105"/>
                <w:sz w:val="18"/>
                <w:szCs w:val="18"/>
              </w:rPr>
            </w:pPr>
            <w:r w:rsidRPr="0093635D">
              <w:rPr>
                <w:rFonts w:ascii="Arial" w:eastAsia="Calibri" w:hAnsi="Arial" w:cs="Arial"/>
                <w:b w:val="0"/>
                <w:spacing w:val="-7"/>
                <w:w w:val="105"/>
                <w:sz w:val="18"/>
                <w:szCs w:val="18"/>
              </w:rPr>
              <w:t>Inventory control with biennial tightness testing or passive groundwater or vapor monitoring</w:t>
            </w:r>
            <w:r w:rsidRPr="0093635D">
              <w:rPr>
                <w:rFonts w:ascii="Arial" w:eastAsia="Calibri" w:hAnsi="Arial" w:cs="Arial"/>
                <w:b w:val="0"/>
                <w:i/>
                <w:spacing w:val="-7"/>
                <w:w w:val="105"/>
                <w:sz w:val="18"/>
                <w:szCs w:val="18"/>
              </w:rPr>
              <w:t>, or</w:t>
            </w:r>
          </w:p>
          <w:p w14:paraId="01E4D597" w14:textId="3C9417E2" w:rsidR="00BA79EA" w:rsidRDefault="00F8398A" w:rsidP="00FD43C3">
            <w:pPr>
              <w:pStyle w:val="ListParagraph"/>
              <w:numPr>
                <w:ilvl w:val="0"/>
                <w:numId w:val="6"/>
              </w:numPr>
              <w:ind w:left="432"/>
              <w:jc w:val="left"/>
              <w:rPr>
                <w:rFonts w:ascii="Arial" w:hAnsi="Arial" w:cs="Arial"/>
                <w:spacing w:val="-9"/>
                <w:w w:val="105"/>
                <w:sz w:val="18"/>
                <w:szCs w:val="18"/>
              </w:rPr>
            </w:pPr>
            <w:r w:rsidRPr="0093635D">
              <w:rPr>
                <w:rFonts w:ascii="Arial" w:eastAsia="Calibri" w:hAnsi="Arial" w:cs="Arial"/>
                <w:b w:val="0"/>
                <w:spacing w:val="-7"/>
                <w:w w:val="105"/>
                <w:sz w:val="18"/>
                <w:szCs w:val="18"/>
              </w:rPr>
              <w:t>Another method approved by your implementing agency</w:t>
            </w:r>
          </w:p>
        </w:tc>
      </w:tr>
      <w:tr w:rsidR="00156E2C" w:rsidRPr="003863F6" w14:paraId="2F46A825"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FFFFFF" w:themeFill="background1"/>
          </w:tcPr>
          <w:p w14:paraId="761EB1E3" w14:textId="70066AB5" w:rsidR="00156E2C" w:rsidRPr="003863F6" w:rsidRDefault="00156E2C" w:rsidP="00695A38">
            <w:pPr>
              <w:jc w:val="left"/>
              <w:rPr>
                <w:rFonts w:ascii="Arial" w:hAnsi="Arial" w:cs="Arial"/>
                <w:bCs w:val="0"/>
                <w:spacing w:val="-7"/>
                <w:w w:val="105"/>
                <w:sz w:val="18"/>
                <w:szCs w:val="18"/>
              </w:rPr>
            </w:pPr>
            <w:r w:rsidRPr="00293FD4">
              <w:rPr>
                <w:rFonts w:ascii="Arial" w:hAnsi="Arial" w:cs="Arial"/>
                <w:b w:val="0"/>
                <w:bCs w:val="0"/>
                <w:spacing w:val="-7"/>
                <w:w w:val="105"/>
                <w:sz w:val="18"/>
                <w:szCs w:val="18"/>
              </w:rPr>
              <w:t xml:space="preserve">Pressurized Piping Associated With </w:t>
            </w:r>
            <w:r w:rsidR="00695A38">
              <w:rPr>
                <w:rFonts w:ascii="Arial" w:hAnsi="Arial" w:cs="Arial"/>
                <w:b w:val="0"/>
                <w:bCs w:val="0"/>
                <w:spacing w:val="-7"/>
                <w:w w:val="105"/>
                <w:sz w:val="18"/>
                <w:szCs w:val="18"/>
              </w:rPr>
              <w:t>FCTs</w:t>
            </w:r>
            <w:r w:rsidRPr="00293FD4">
              <w:rPr>
                <w:rFonts w:ascii="Arial" w:hAnsi="Arial" w:cs="Arial"/>
                <w:b w:val="0"/>
                <w:bCs w:val="0"/>
                <w:spacing w:val="-7"/>
                <w:w w:val="105"/>
                <w:sz w:val="18"/>
                <w:szCs w:val="18"/>
              </w:rPr>
              <w:t xml:space="preserve"> With A Capacity </w:t>
            </w:r>
            <w:r w:rsidRPr="00D92C6D">
              <w:rPr>
                <w:rFonts w:ascii="Arial" w:hAnsi="Arial" w:cs="Arial"/>
                <w:b w:val="0"/>
                <w:spacing w:val="-7"/>
                <w:w w:val="105"/>
                <w:sz w:val="18"/>
                <w:szCs w:val="18"/>
              </w:rPr>
              <w:t>Less Than Or Equal To 50,000 Gallons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0E766623" w14:textId="57EF69B8" w:rsidR="00156E2C" w:rsidRPr="00293FD4" w:rsidRDefault="00156E2C" w:rsidP="00156E2C">
            <w:pPr>
              <w:ind w:left="44"/>
              <w:contextualSpacing/>
              <w:jc w:val="left"/>
              <w:rPr>
                <w:rFonts w:ascii="Arial" w:eastAsia="Arial" w:hAnsi="Arial" w:cs="Arial"/>
                <w:bCs w:val="0"/>
                <w:sz w:val="18"/>
                <w:szCs w:val="18"/>
              </w:rPr>
            </w:pPr>
            <w:r w:rsidRPr="00293FD4">
              <w:rPr>
                <w:rFonts w:ascii="Arial" w:hAnsi="Arial" w:cs="Arial"/>
                <w:b w:val="0"/>
                <w:bCs w:val="0"/>
                <w:spacing w:val="-9"/>
                <w:w w:val="105"/>
                <w:sz w:val="18"/>
                <w:szCs w:val="18"/>
              </w:rPr>
              <w:t>No later than October 13, 2018:</w:t>
            </w:r>
          </w:p>
          <w:p w14:paraId="6F3911F2" w14:textId="06A2C443" w:rsidR="00156E2C" w:rsidRPr="001D45FF" w:rsidRDefault="00156E2C" w:rsidP="00446E07">
            <w:pPr>
              <w:numPr>
                <w:ilvl w:val="0"/>
                <w:numId w:val="6"/>
              </w:numPr>
              <w:ind w:left="437" w:hanging="365"/>
              <w:contextualSpacing/>
              <w:jc w:val="left"/>
              <w:rPr>
                <w:rFonts w:ascii="Arial" w:eastAsia="Arial" w:hAnsi="Arial" w:cs="Arial"/>
                <w:sz w:val="18"/>
                <w:szCs w:val="18"/>
              </w:rPr>
            </w:pPr>
            <w:r w:rsidRPr="001D45FF">
              <w:rPr>
                <w:rFonts w:ascii="Arial" w:hAnsi="Arial" w:cs="Arial"/>
                <w:b w:val="0"/>
                <w:bCs w:val="0"/>
                <w:w w:val="105"/>
                <w:sz w:val="18"/>
                <w:szCs w:val="18"/>
              </w:rPr>
              <w:t>Automatic</w:t>
            </w:r>
            <w:r w:rsidRPr="001D45FF">
              <w:rPr>
                <w:rFonts w:ascii="Arial" w:hAnsi="Arial" w:cs="Arial"/>
                <w:b w:val="0"/>
                <w:bCs w:val="0"/>
                <w:spacing w:val="-14"/>
                <w:w w:val="105"/>
                <w:sz w:val="18"/>
                <w:szCs w:val="18"/>
              </w:rPr>
              <w:t xml:space="preserve"> line leak detector</w:t>
            </w:r>
            <w:r w:rsidRPr="001D45FF">
              <w:rPr>
                <w:rFonts w:ascii="Arial" w:hAnsi="Arial" w:cs="Arial"/>
                <w:b w:val="0"/>
                <w:bCs w:val="0"/>
                <w:spacing w:val="-7"/>
                <w:w w:val="105"/>
                <w:sz w:val="18"/>
                <w:szCs w:val="18"/>
              </w:rPr>
              <w:t xml:space="preserve">; </w:t>
            </w:r>
            <w:r w:rsidRPr="001D45FF">
              <w:rPr>
                <w:rFonts w:ascii="Arial" w:hAnsi="Arial" w:cs="Arial"/>
                <w:b w:val="0"/>
                <w:bCs w:val="0"/>
                <w:i/>
                <w:spacing w:val="-7"/>
                <w:w w:val="105"/>
                <w:sz w:val="18"/>
                <w:szCs w:val="18"/>
              </w:rPr>
              <w:t>and</w:t>
            </w:r>
            <w:r w:rsidR="00F8398A">
              <w:rPr>
                <w:rFonts w:ascii="Arial" w:hAnsi="Arial" w:cs="Arial"/>
                <w:b w:val="0"/>
                <w:bCs w:val="0"/>
                <w:i/>
                <w:spacing w:val="-7"/>
                <w:w w:val="105"/>
                <w:sz w:val="18"/>
                <w:szCs w:val="18"/>
              </w:rPr>
              <w:t xml:space="preserve"> either</w:t>
            </w:r>
          </w:p>
          <w:p w14:paraId="7B726AD2" w14:textId="77777777" w:rsidR="00156E2C" w:rsidRPr="00293FD4" w:rsidRDefault="00156E2C" w:rsidP="00446E07">
            <w:pPr>
              <w:numPr>
                <w:ilvl w:val="0"/>
                <w:numId w:val="6"/>
              </w:numPr>
              <w:ind w:left="437" w:hanging="365"/>
              <w:contextualSpacing/>
              <w:jc w:val="left"/>
              <w:rPr>
                <w:rFonts w:ascii="Arial" w:eastAsia="Arial" w:hAnsi="Arial" w:cs="Arial"/>
                <w:bCs w:val="0"/>
                <w:sz w:val="18"/>
                <w:szCs w:val="18"/>
              </w:rPr>
            </w:pPr>
            <w:r w:rsidRPr="00293FD4">
              <w:rPr>
                <w:rFonts w:ascii="Arial" w:hAnsi="Arial" w:cs="Arial"/>
                <w:b w:val="0"/>
                <w:bCs w:val="0"/>
                <w:spacing w:val="-5"/>
                <w:w w:val="105"/>
                <w:sz w:val="18"/>
                <w:szCs w:val="18"/>
              </w:rPr>
              <w:t>Annual</w:t>
            </w:r>
            <w:r w:rsidRPr="00293FD4">
              <w:rPr>
                <w:rFonts w:ascii="Arial" w:hAnsi="Arial" w:cs="Arial"/>
                <w:b w:val="0"/>
                <w:bCs w:val="0"/>
                <w:spacing w:val="-13"/>
                <w:w w:val="105"/>
                <w:sz w:val="18"/>
                <w:szCs w:val="18"/>
              </w:rPr>
              <w:t xml:space="preserve"> l</w:t>
            </w:r>
            <w:r w:rsidRPr="00293FD4">
              <w:rPr>
                <w:rFonts w:ascii="Arial" w:hAnsi="Arial" w:cs="Arial"/>
                <w:b w:val="0"/>
                <w:bCs w:val="0"/>
                <w:w w:val="105"/>
                <w:sz w:val="18"/>
                <w:szCs w:val="18"/>
              </w:rPr>
              <w:t>ine</w:t>
            </w:r>
            <w:r w:rsidRPr="00293FD4">
              <w:rPr>
                <w:rFonts w:ascii="Arial" w:hAnsi="Arial" w:cs="Arial"/>
                <w:b w:val="0"/>
                <w:bCs w:val="0"/>
                <w:spacing w:val="-13"/>
                <w:w w:val="105"/>
                <w:sz w:val="18"/>
                <w:szCs w:val="18"/>
              </w:rPr>
              <w:t xml:space="preserve"> t</w:t>
            </w:r>
            <w:r w:rsidRPr="00293FD4">
              <w:rPr>
                <w:rFonts w:ascii="Arial" w:hAnsi="Arial" w:cs="Arial"/>
                <w:b w:val="0"/>
                <w:bCs w:val="0"/>
                <w:spacing w:val="-7"/>
                <w:w w:val="105"/>
                <w:sz w:val="18"/>
                <w:szCs w:val="18"/>
              </w:rPr>
              <w:t>ightness</w:t>
            </w:r>
            <w:r w:rsidRPr="00293FD4">
              <w:rPr>
                <w:rFonts w:ascii="Arial" w:hAnsi="Arial" w:cs="Arial"/>
                <w:b w:val="0"/>
                <w:bCs w:val="0"/>
                <w:spacing w:val="-14"/>
                <w:w w:val="105"/>
                <w:sz w:val="18"/>
                <w:szCs w:val="18"/>
              </w:rPr>
              <w:t xml:space="preserve"> t</w:t>
            </w:r>
            <w:r w:rsidRPr="00293FD4">
              <w:rPr>
                <w:rFonts w:ascii="Arial" w:hAnsi="Arial" w:cs="Arial"/>
                <w:b w:val="0"/>
                <w:bCs w:val="0"/>
                <w:spacing w:val="-5"/>
                <w:w w:val="105"/>
                <w:sz w:val="18"/>
                <w:szCs w:val="18"/>
              </w:rPr>
              <w:t>est</w:t>
            </w:r>
            <w:r w:rsidRPr="00293FD4">
              <w:rPr>
                <w:rFonts w:ascii="Arial" w:hAnsi="Arial" w:cs="Arial"/>
                <w:b w:val="0"/>
                <w:bCs w:val="0"/>
                <w:spacing w:val="-13"/>
                <w:w w:val="105"/>
                <w:sz w:val="18"/>
                <w:szCs w:val="18"/>
              </w:rPr>
              <w:t xml:space="preserve"> </w:t>
            </w:r>
            <w:r w:rsidRPr="00293FD4">
              <w:rPr>
                <w:rFonts w:ascii="Arial" w:hAnsi="Arial" w:cs="Arial"/>
                <w:b w:val="0"/>
                <w:bCs w:val="0"/>
                <w:i/>
                <w:spacing w:val="-5"/>
                <w:w w:val="105"/>
                <w:sz w:val="18"/>
                <w:szCs w:val="18"/>
              </w:rPr>
              <w:t>or</w:t>
            </w:r>
          </w:p>
          <w:p w14:paraId="5395A779" w14:textId="7F7A1ACF" w:rsidR="00156E2C" w:rsidRPr="003863F6" w:rsidRDefault="00156E2C" w:rsidP="00E35E1C">
            <w:pPr>
              <w:numPr>
                <w:ilvl w:val="0"/>
                <w:numId w:val="6"/>
              </w:numPr>
              <w:ind w:left="432"/>
              <w:contextualSpacing/>
              <w:jc w:val="left"/>
              <w:rPr>
                <w:rFonts w:ascii="Arial" w:eastAsia="Arial" w:hAnsi="Arial" w:cs="Arial"/>
                <w:bCs w:val="0"/>
                <w:sz w:val="18"/>
                <w:szCs w:val="18"/>
              </w:rPr>
            </w:pPr>
            <w:r w:rsidRPr="00293FD4">
              <w:rPr>
                <w:rFonts w:ascii="Arial" w:eastAsia="Arial" w:hAnsi="Arial" w:cs="Arial"/>
                <w:b w:val="0"/>
                <w:bCs w:val="0"/>
                <w:sz w:val="18"/>
                <w:szCs w:val="18"/>
              </w:rPr>
              <w:t>Monthly monitoring</w:t>
            </w:r>
            <w:r w:rsidRPr="00293FD4">
              <w:rPr>
                <w:rFonts w:ascii="Arial" w:eastAsia="Arial" w:hAnsi="Arial" w:cs="Arial"/>
                <w:b w:val="0"/>
                <w:bCs w:val="0"/>
                <w:sz w:val="18"/>
                <w:szCs w:val="18"/>
                <w:vertAlign w:val="superscript"/>
              </w:rPr>
              <w:t>5</w:t>
            </w:r>
            <w:r w:rsidR="007F2242">
              <w:rPr>
                <w:rFonts w:ascii="Arial" w:eastAsia="Arial" w:hAnsi="Arial" w:cs="Arial"/>
                <w:b w:val="0"/>
                <w:bCs w:val="0"/>
                <w:sz w:val="18"/>
                <w:szCs w:val="18"/>
              </w:rPr>
              <w:t xml:space="preserve">, </w:t>
            </w:r>
            <w:r w:rsidRPr="00293FD4">
              <w:rPr>
                <w:rFonts w:ascii="Arial" w:eastAsia="Arial" w:hAnsi="Arial" w:cs="Arial"/>
                <w:b w:val="0"/>
                <w:bCs w:val="0"/>
                <w:sz w:val="18"/>
                <w:szCs w:val="18"/>
              </w:rPr>
              <w:t>except automatic tank gauging</w:t>
            </w:r>
          </w:p>
        </w:tc>
      </w:tr>
      <w:tr w:rsidR="00156E2C" w:rsidRPr="003863F6" w14:paraId="72118A9E"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FFFFFF" w:themeFill="background1"/>
          </w:tcPr>
          <w:p w14:paraId="287E1109" w14:textId="7161E0DC" w:rsidR="00156E2C" w:rsidRPr="00D92C6D" w:rsidRDefault="00156E2C" w:rsidP="00156E2C">
            <w:pPr>
              <w:jc w:val="left"/>
              <w:rPr>
                <w:rFonts w:ascii="Arial" w:hAnsi="Arial" w:cs="Arial"/>
                <w:b w:val="0"/>
                <w:bCs w:val="0"/>
                <w:spacing w:val="-7"/>
                <w:w w:val="105"/>
                <w:sz w:val="18"/>
                <w:szCs w:val="18"/>
              </w:rPr>
            </w:pPr>
            <w:r w:rsidRPr="00293FD4">
              <w:rPr>
                <w:rFonts w:ascii="Arial" w:hAnsi="Arial" w:cs="Arial"/>
                <w:b w:val="0"/>
                <w:bCs w:val="0"/>
                <w:spacing w:val="-7"/>
                <w:w w:val="105"/>
                <w:sz w:val="18"/>
                <w:szCs w:val="18"/>
              </w:rPr>
              <w:lastRenderedPageBreak/>
              <w:t xml:space="preserve">Pressurized Piping Associated With </w:t>
            </w:r>
            <w:r w:rsidR="00695A38">
              <w:rPr>
                <w:rFonts w:ascii="Arial" w:hAnsi="Arial" w:cs="Arial"/>
                <w:b w:val="0"/>
                <w:bCs w:val="0"/>
                <w:spacing w:val="-7"/>
                <w:w w:val="105"/>
                <w:sz w:val="18"/>
                <w:szCs w:val="18"/>
              </w:rPr>
              <w:t>AHSs</w:t>
            </w:r>
            <w:r w:rsidRPr="00293FD4">
              <w:rPr>
                <w:rFonts w:ascii="Arial" w:hAnsi="Arial" w:cs="Arial"/>
                <w:b w:val="0"/>
                <w:bCs w:val="0"/>
                <w:spacing w:val="-7"/>
                <w:w w:val="105"/>
                <w:sz w:val="18"/>
                <w:szCs w:val="18"/>
              </w:rPr>
              <w:t xml:space="preserve"> Or Piping Associated With </w:t>
            </w:r>
            <w:r w:rsidR="00695A38">
              <w:rPr>
                <w:rFonts w:ascii="Arial" w:hAnsi="Arial" w:cs="Arial"/>
                <w:b w:val="0"/>
                <w:bCs w:val="0"/>
                <w:spacing w:val="-7"/>
                <w:w w:val="105"/>
                <w:sz w:val="18"/>
                <w:szCs w:val="18"/>
              </w:rPr>
              <w:t>FCTs</w:t>
            </w:r>
            <w:r w:rsidRPr="00293FD4">
              <w:rPr>
                <w:rFonts w:ascii="Arial" w:hAnsi="Arial" w:cs="Arial"/>
                <w:b w:val="0"/>
                <w:bCs w:val="0"/>
                <w:spacing w:val="-7"/>
                <w:w w:val="105"/>
                <w:sz w:val="18"/>
                <w:szCs w:val="18"/>
              </w:rPr>
              <w:t xml:space="preserve"> Having A Capacity </w:t>
            </w:r>
            <w:r w:rsidRPr="00D92C6D">
              <w:rPr>
                <w:rFonts w:ascii="Arial" w:hAnsi="Arial" w:cs="Arial"/>
                <w:b w:val="0"/>
                <w:spacing w:val="-7"/>
                <w:w w:val="105"/>
                <w:sz w:val="18"/>
                <w:szCs w:val="18"/>
              </w:rPr>
              <w:t>Greater Than 50,000 Gallons</w:t>
            </w:r>
          </w:p>
          <w:p w14:paraId="07605865" w14:textId="77777777" w:rsidR="00156E2C" w:rsidRPr="00293FD4" w:rsidRDefault="00156E2C" w:rsidP="00156E2C">
            <w:pPr>
              <w:jc w:val="left"/>
              <w:rPr>
                <w:rFonts w:ascii="Arial" w:hAnsi="Arial" w:cs="Arial"/>
                <w:bCs w:val="0"/>
                <w:spacing w:val="-7"/>
                <w:w w:val="105"/>
                <w:sz w:val="18"/>
                <w:szCs w:val="18"/>
              </w:rPr>
            </w:pPr>
          </w:p>
          <w:p w14:paraId="461AE42E" w14:textId="25EDA274" w:rsidR="00156E2C" w:rsidRPr="003863F6" w:rsidRDefault="00156E2C" w:rsidP="00156E2C">
            <w:pPr>
              <w:jc w:val="left"/>
              <w:rPr>
                <w:rFonts w:ascii="Arial" w:eastAsia="Arial" w:hAnsi="Arial" w:cs="Arial"/>
                <w:bCs w:val="0"/>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0B3ACA0B" w14:textId="77777777" w:rsidR="00F8398A" w:rsidRDefault="00156E2C" w:rsidP="00FD43C3">
            <w:pPr>
              <w:ind w:left="-46"/>
              <w:jc w:val="left"/>
              <w:rPr>
                <w:rFonts w:ascii="Arial" w:eastAsia="Calibri" w:hAnsi="Arial" w:cs="Arial"/>
                <w:b w:val="0"/>
                <w:spacing w:val="-7"/>
                <w:w w:val="105"/>
                <w:sz w:val="18"/>
                <w:szCs w:val="18"/>
              </w:rPr>
            </w:pPr>
            <w:r w:rsidRPr="00293FD4">
              <w:rPr>
                <w:rFonts w:ascii="Arial" w:hAnsi="Arial" w:cs="Arial"/>
                <w:b w:val="0"/>
                <w:bCs w:val="0"/>
                <w:spacing w:val="-9"/>
                <w:w w:val="105"/>
                <w:sz w:val="18"/>
                <w:szCs w:val="18"/>
              </w:rPr>
              <w:t xml:space="preserve">No later than October 13, 2018 </w:t>
            </w:r>
            <w:r w:rsidRPr="00164220">
              <w:rPr>
                <w:rFonts w:ascii="Arial" w:hAnsi="Arial" w:cs="Arial"/>
                <w:b w:val="0"/>
                <w:bCs w:val="0"/>
                <w:spacing w:val="-9"/>
                <w:w w:val="105"/>
                <w:sz w:val="18"/>
                <w:szCs w:val="18"/>
              </w:rPr>
              <w:t xml:space="preserve">meet </w:t>
            </w:r>
            <w:r w:rsidR="00F8398A" w:rsidRPr="00164220">
              <w:rPr>
                <w:rFonts w:ascii="Arial" w:eastAsia="Calibri" w:hAnsi="Arial" w:cs="Arial"/>
                <w:b w:val="0"/>
                <w:spacing w:val="-9"/>
                <w:w w:val="105"/>
                <w:sz w:val="18"/>
                <w:szCs w:val="18"/>
              </w:rPr>
              <w:t>a</w:t>
            </w:r>
            <w:r w:rsidR="00F8398A" w:rsidRPr="00164220">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4D8F2913" w14:textId="77777777" w:rsidR="00FD43C3" w:rsidRPr="00164220" w:rsidRDefault="00FD43C3" w:rsidP="00FD43C3">
            <w:pPr>
              <w:ind w:left="-46"/>
              <w:jc w:val="left"/>
              <w:rPr>
                <w:rFonts w:ascii="Arial" w:eastAsia="Calibri" w:hAnsi="Arial" w:cs="Arial"/>
                <w:b w:val="0"/>
                <w:spacing w:val="-7"/>
                <w:w w:val="105"/>
                <w:sz w:val="18"/>
                <w:szCs w:val="18"/>
              </w:rPr>
            </w:pPr>
          </w:p>
          <w:p w14:paraId="6965BAA5" w14:textId="77777777" w:rsidR="00F8398A" w:rsidRPr="003B3396" w:rsidRDefault="00F8398A" w:rsidP="00FD43C3">
            <w:pPr>
              <w:ind w:left="-46"/>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Alternatively, one of these options may be used:</w:t>
            </w:r>
          </w:p>
          <w:p w14:paraId="7EB6440C" w14:textId="77777777" w:rsidR="00F8398A" w:rsidRPr="0093635D" w:rsidRDefault="00F8398A" w:rsidP="00FD43C3">
            <w:pPr>
              <w:numPr>
                <w:ilvl w:val="0"/>
                <w:numId w:val="6"/>
              </w:numPr>
              <w:ind w:left="432"/>
              <w:contextualSpacing/>
              <w:jc w:val="left"/>
              <w:rPr>
                <w:rFonts w:ascii="Arial" w:eastAsia="Arial" w:hAnsi="Arial" w:cs="Arial"/>
                <w:b w:val="0"/>
                <w:sz w:val="18"/>
                <w:szCs w:val="18"/>
              </w:rPr>
            </w:pPr>
            <w:r w:rsidRPr="0093635D">
              <w:rPr>
                <w:rFonts w:ascii="Arial" w:eastAsia="Calibri" w:hAnsi="Arial" w:cs="Arial"/>
                <w:b w:val="0"/>
                <w:w w:val="105"/>
                <w:sz w:val="18"/>
                <w:szCs w:val="18"/>
              </w:rPr>
              <w:t xml:space="preserve">Semiannual or annual line tightness testing, </w:t>
            </w:r>
            <w:r w:rsidRPr="0093635D">
              <w:rPr>
                <w:rFonts w:ascii="Arial" w:eastAsia="Calibri" w:hAnsi="Arial" w:cs="Arial"/>
                <w:b w:val="0"/>
                <w:i/>
                <w:w w:val="105"/>
                <w:sz w:val="18"/>
                <w:szCs w:val="18"/>
              </w:rPr>
              <w:t>or</w:t>
            </w:r>
          </w:p>
          <w:p w14:paraId="315D8715" w14:textId="77777777" w:rsidR="00F8398A" w:rsidRPr="0093635D" w:rsidRDefault="00F8398A" w:rsidP="00FD43C3">
            <w:pPr>
              <w:numPr>
                <w:ilvl w:val="0"/>
                <w:numId w:val="6"/>
              </w:numPr>
              <w:ind w:left="432"/>
              <w:contextualSpacing/>
              <w:jc w:val="left"/>
              <w:rPr>
                <w:rFonts w:ascii="Arial" w:eastAsia="Arial" w:hAnsi="Arial" w:cs="Arial"/>
                <w:b w:val="0"/>
                <w:sz w:val="18"/>
                <w:szCs w:val="18"/>
              </w:rPr>
            </w:pPr>
            <w:r w:rsidRPr="0093635D">
              <w:rPr>
                <w:rFonts w:ascii="Arial" w:eastAsia="Calibri" w:hAnsi="Arial" w:cs="Arial"/>
                <w:b w:val="0"/>
                <w:spacing w:val="-7"/>
                <w:w w:val="105"/>
                <w:sz w:val="18"/>
                <w:szCs w:val="18"/>
              </w:rPr>
              <w:t xml:space="preserve">Active vapor monitoring using chemical tracers, </w:t>
            </w:r>
            <w:r w:rsidRPr="0093635D">
              <w:rPr>
                <w:rFonts w:ascii="Arial" w:eastAsia="Calibri" w:hAnsi="Arial" w:cs="Arial"/>
                <w:b w:val="0"/>
                <w:i/>
                <w:spacing w:val="-7"/>
                <w:w w:val="105"/>
                <w:sz w:val="18"/>
                <w:szCs w:val="18"/>
              </w:rPr>
              <w:t>or</w:t>
            </w:r>
          </w:p>
          <w:p w14:paraId="6C13FAE1" w14:textId="77777777" w:rsidR="00F8398A" w:rsidRPr="0093635D" w:rsidRDefault="00F8398A" w:rsidP="00FD43C3">
            <w:pPr>
              <w:numPr>
                <w:ilvl w:val="0"/>
                <w:numId w:val="6"/>
              </w:numPr>
              <w:ind w:left="432"/>
              <w:contextualSpacing/>
              <w:jc w:val="left"/>
              <w:rPr>
                <w:rFonts w:eastAsia="Calibri" w:cs="Times New Roman"/>
                <w:b w:val="0"/>
                <w:sz w:val="18"/>
                <w:szCs w:val="18"/>
              </w:rPr>
            </w:pPr>
            <w:r w:rsidRPr="0093635D">
              <w:rPr>
                <w:rFonts w:ascii="Arial" w:eastAsia="Calibri" w:hAnsi="Arial" w:cs="Arial"/>
                <w:b w:val="0"/>
                <w:spacing w:val="-7"/>
                <w:w w:val="105"/>
                <w:sz w:val="18"/>
                <w:szCs w:val="18"/>
              </w:rPr>
              <w:t xml:space="preserve">Inventory control with biennial tightness testing or groundwater or passive vapor monitoring, </w:t>
            </w:r>
            <w:r w:rsidRPr="0093635D">
              <w:rPr>
                <w:rFonts w:ascii="Arial" w:eastAsia="Calibri" w:hAnsi="Arial" w:cs="Arial"/>
                <w:b w:val="0"/>
                <w:i/>
                <w:spacing w:val="-7"/>
                <w:w w:val="105"/>
                <w:sz w:val="18"/>
                <w:szCs w:val="18"/>
              </w:rPr>
              <w:t>or</w:t>
            </w:r>
            <w:r w:rsidRPr="0093635D">
              <w:rPr>
                <w:rFonts w:ascii="Arial" w:eastAsia="Calibri" w:hAnsi="Arial" w:cs="Arial"/>
                <w:b w:val="0"/>
                <w:spacing w:val="-7"/>
                <w:w w:val="105"/>
                <w:sz w:val="18"/>
                <w:szCs w:val="18"/>
              </w:rPr>
              <w:t xml:space="preserve"> </w:t>
            </w:r>
          </w:p>
          <w:p w14:paraId="6FAD9A9E" w14:textId="558C8A2A" w:rsidR="00156E2C" w:rsidRPr="003863F6" w:rsidRDefault="00F8398A" w:rsidP="00FD43C3">
            <w:pPr>
              <w:numPr>
                <w:ilvl w:val="0"/>
                <w:numId w:val="6"/>
              </w:numPr>
              <w:ind w:left="432"/>
              <w:contextualSpacing/>
              <w:jc w:val="left"/>
              <w:rPr>
                <w:rFonts w:ascii="Arial" w:eastAsia="Arial" w:hAnsi="Arial" w:cs="Arial"/>
                <w:bCs w:val="0"/>
                <w:sz w:val="18"/>
                <w:szCs w:val="18"/>
              </w:rPr>
            </w:pPr>
            <w:r w:rsidRPr="0093635D">
              <w:rPr>
                <w:rFonts w:ascii="Arial" w:eastAsia="Calibri" w:hAnsi="Arial" w:cs="Arial"/>
                <w:b w:val="0"/>
                <w:spacing w:val="-7"/>
                <w:w w:val="105"/>
                <w:sz w:val="18"/>
                <w:szCs w:val="18"/>
              </w:rPr>
              <w:t>Another method approved by your implementing agency</w:t>
            </w:r>
          </w:p>
        </w:tc>
      </w:tr>
      <w:tr w:rsidR="00156E2C" w:rsidRPr="003863F6" w14:paraId="6BF53A98"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FFFFFF" w:themeFill="background1"/>
          </w:tcPr>
          <w:p w14:paraId="25FFCCE8" w14:textId="0827AFB9" w:rsidR="00156E2C" w:rsidRPr="003863F6" w:rsidRDefault="00156E2C" w:rsidP="00156E2C">
            <w:pPr>
              <w:jc w:val="left"/>
              <w:rPr>
                <w:rFonts w:ascii="Arial" w:hAnsi="Arial" w:cs="Arial"/>
                <w:bCs w:val="0"/>
                <w:spacing w:val="-5"/>
                <w:w w:val="105"/>
                <w:sz w:val="18"/>
                <w:szCs w:val="18"/>
              </w:rPr>
            </w:pPr>
            <w:r w:rsidRPr="00293FD4">
              <w:rPr>
                <w:rFonts w:ascii="Arial" w:hAnsi="Arial" w:cs="Arial"/>
                <w:b w:val="0"/>
                <w:bCs w:val="0"/>
                <w:spacing w:val="-5"/>
                <w:w w:val="105"/>
                <w:sz w:val="18"/>
                <w:szCs w:val="18"/>
              </w:rPr>
              <w:t xml:space="preserve">Release Detection Testing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4F3F5508" w14:textId="1B2EBA51" w:rsidR="00156E2C" w:rsidRPr="002E192D" w:rsidRDefault="00695A38" w:rsidP="00446E07">
            <w:pPr>
              <w:numPr>
                <w:ilvl w:val="0"/>
                <w:numId w:val="6"/>
              </w:numPr>
              <w:ind w:left="432" w:hanging="357"/>
              <w:contextualSpacing/>
              <w:jc w:val="left"/>
              <w:rPr>
                <w:rFonts w:ascii="Arial" w:hAnsi="Arial" w:cs="Arial"/>
                <w:bCs w:val="0"/>
                <w:spacing w:val="-5"/>
                <w:w w:val="105"/>
                <w:sz w:val="18"/>
                <w:szCs w:val="18"/>
              </w:rPr>
            </w:pPr>
            <w:r>
              <w:rPr>
                <w:rFonts w:ascii="Arial" w:hAnsi="Arial" w:cs="Arial"/>
                <w:b w:val="0"/>
                <w:bCs w:val="0"/>
                <w:spacing w:val="-5"/>
                <w:w w:val="105"/>
                <w:sz w:val="18"/>
                <w:szCs w:val="18"/>
              </w:rPr>
              <w:t>N</w:t>
            </w:r>
            <w:r w:rsidRPr="00293FD4">
              <w:rPr>
                <w:rFonts w:ascii="Arial" w:hAnsi="Arial" w:cs="Arial"/>
                <w:b w:val="0"/>
                <w:bCs w:val="0"/>
                <w:spacing w:val="-5"/>
                <w:w w:val="105"/>
                <w:sz w:val="18"/>
                <w:szCs w:val="18"/>
              </w:rPr>
              <w:t>o later than October 13, 2018</w:t>
            </w:r>
            <w:r>
              <w:rPr>
                <w:rFonts w:ascii="Arial" w:hAnsi="Arial" w:cs="Arial"/>
                <w:b w:val="0"/>
                <w:bCs w:val="0"/>
                <w:spacing w:val="-5"/>
                <w:w w:val="105"/>
                <w:sz w:val="18"/>
                <w:szCs w:val="18"/>
              </w:rPr>
              <w:t>, a</w:t>
            </w:r>
            <w:r w:rsidR="00156E2C" w:rsidRPr="00293FD4">
              <w:rPr>
                <w:rFonts w:ascii="Arial" w:hAnsi="Arial" w:cs="Arial"/>
                <w:b w:val="0"/>
                <w:bCs w:val="0"/>
                <w:spacing w:val="-5"/>
                <w:w w:val="105"/>
                <w:sz w:val="18"/>
                <w:szCs w:val="18"/>
              </w:rPr>
              <w:t xml:space="preserve">nnually test release detection operability </w:t>
            </w:r>
          </w:p>
          <w:p w14:paraId="61649D59" w14:textId="6D91ED45" w:rsidR="00156E2C" w:rsidRPr="003863F6" w:rsidRDefault="00CD78A3" w:rsidP="00206C72">
            <w:pPr>
              <w:numPr>
                <w:ilvl w:val="0"/>
                <w:numId w:val="6"/>
              </w:numPr>
              <w:ind w:left="432" w:hanging="357"/>
              <w:contextualSpacing/>
              <w:jc w:val="left"/>
              <w:rPr>
                <w:rFonts w:ascii="Arial" w:hAnsi="Arial" w:cs="Arial"/>
                <w:bCs w:val="0"/>
                <w:spacing w:val="-5"/>
                <w:w w:val="105"/>
                <w:sz w:val="18"/>
                <w:szCs w:val="18"/>
              </w:rPr>
            </w:pPr>
            <w:r>
              <w:rPr>
                <w:rFonts w:ascii="Arial" w:hAnsi="Arial" w:cs="Arial"/>
                <w:b w:val="0"/>
                <w:bCs w:val="0"/>
                <w:spacing w:val="-5"/>
                <w:w w:val="105"/>
                <w:sz w:val="18"/>
                <w:szCs w:val="18"/>
              </w:rPr>
              <w:t xml:space="preserve">No later than </w:t>
            </w:r>
            <w:r w:rsidR="00695A38">
              <w:rPr>
                <w:rFonts w:ascii="Arial" w:hAnsi="Arial" w:cs="Arial"/>
                <w:b w:val="0"/>
                <w:bCs w:val="0"/>
                <w:spacing w:val="-5"/>
                <w:w w:val="105"/>
                <w:sz w:val="18"/>
                <w:szCs w:val="18"/>
              </w:rPr>
              <w:t>October 13, 2018</w:t>
            </w:r>
            <w:r w:rsidR="00695A38" w:rsidRPr="002E192D">
              <w:rPr>
                <w:rFonts w:ascii="Arial" w:hAnsi="Arial" w:cs="Arial"/>
                <w:b w:val="0"/>
                <w:bCs w:val="0"/>
                <w:spacing w:val="-5"/>
                <w:w w:val="105"/>
                <w:sz w:val="18"/>
                <w:szCs w:val="18"/>
                <w:vertAlign w:val="superscript"/>
              </w:rPr>
              <w:t>3</w:t>
            </w:r>
            <w:r w:rsidR="00695A38" w:rsidRPr="00695A38">
              <w:rPr>
                <w:rFonts w:ascii="Arial" w:hAnsi="Arial" w:cs="Arial"/>
                <w:b w:val="0"/>
                <w:bCs w:val="0"/>
                <w:spacing w:val="-5"/>
                <w:w w:val="105"/>
                <w:sz w:val="18"/>
                <w:szCs w:val="18"/>
              </w:rPr>
              <w:t>, e</w:t>
            </w:r>
            <w:r w:rsidR="00156E2C">
              <w:rPr>
                <w:rFonts w:ascii="Arial" w:hAnsi="Arial" w:cs="Arial"/>
                <w:b w:val="0"/>
                <w:bCs w:val="0"/>
                <w:spacing w:val="-5"/>
                <w:w w:val="105"/>
                <w:sz w:val="18"/>
                <w:szCs w:val="18"/>
              </w:rPr>
              <w:t>very three years t</w:t>
            </w:r>
            <w:r w:rsidR="00156E2C" w:rsidRPr="00D47B33">
              <w:rPr>
                <w:rFonts w:ascii="Arial" w:hAnsi="Arial" w:cs="Arial"/>
                <w:b w:val="0"/>
                <w:bCs w:val="0"/>
                <w:spacing w:val="-5"/>
                <w:w w:val="105"/>
                <w:sz w:val="18"/>
                <w:szCs w:val="18"/>
              </w:rPr>
              <w:t>est</w:t>
            </w:r>
            <w:r w:rsidR="00156E2C">
              <w:rPr>
                <w:rFonts w:ascii="Arial" w:hAnsi="Arial" w:cs="Arial"/>
                <w:b w:val="0"/>
                <w:bCs w:val="0"/>
                <w:spacing w:val="-5"/>
                <w:w w:val="105"/>
                <w:sz w:val="18"/>
                <w:szCs w:val="18"/>
              </w:rPr>
              <w:t xml:space="preserve"> containment sumps used for piping interstitial monitoring </w:t>
            </w:r>
          </w:p>
        </w:tc>
      </w:tr>
      <w:tr w:rsidR="00156E2C" w:rsidRPr="003863F6" w14:paraId="74928D2E"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FFFFFF" w:themeFill="background1"/>
          </w:tcPr>
          <w:p w14:paraId="39D5BC33" w14:textId="3E4ED18F" w:rsidR="00156E2C" w:rsidRPr="003863F6" w:rsidRDefault="00156E2C" w:rsidP="00156E2C">
            <w:pPr>
              <w:jc w:val="left"/>
              <w:rPr>
                <w:rFonts w:ascii="Arial" w:hAnsi="Arial" w:cs="Arial"/>
                <w:bCs w:val="0"/>
                <w:spacing w:val="-5"/>
                <w:w w:val="105"/>
                <w:sz w:val="18"/>
                <w:szCs w:val="18"/>
              </w:rPr>
            </w:pPr>
            <w:r w:rsidRPr="00293FD4">
              <w:rPr>
                <w:rFonts w:ascii="Arial" w:hAnsi="Arial" w:cs="Arial"/>
                <w:b w:val="0"/>
                <w:bCs w:val="0"/>
                <w:spacing w:val="-5"/>
                <w:w w:val="105"/>
                <w:sz w:val="18"/>
                <w:szCs w:val="18"/>
              </w:rPr>
              <w:t>Facilities Using Vapor Or Groundwater Monitoring</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57A1C86B" w14:textId="440BC8C6" w:rsidR="00156E2C" w:rsidRPr="003863F6" w:rsidRDefault="000406ED" w:rsidP="00446E07">
            <w:pPr>
              <w:numPr>
                <w:ilvl w:val="0"/>
                <w:numId w:val="6"/>
              </w:numPr>
              <w:ind w:left="432"/>
              <w:contextualSpacing/>
              <w:jc w:val="left"/>
              <w:rPr>
                <w:rFonts w:ascii="Arial" w:hAnsi="Arial" w:cs="Arial"/>
                <w:bCs w:val="0"/>
                <w:spacing w:val="-5"/>
                <w:w w:val="105"/>
                <w:sz w:val="18"/>
                <w:szCs w:val="18"/>
              </w:rPr>
            </w:pPr>
            <w:r>
              <w:rPr>
                <w:rFonts w:ascii="Arial" w:eastAsia="Arial" w:hAnsi="Arial" w:cs="Arial"/>
                <w:b w:val="0"/>
                <w:bCs w:val="0"/>
                <w:sz w:val="18"/>
                <w:szCs w:val="18"/>
              </w:rPr>
              <w:t>No later than October 13, 2018, b</w:t>
            </w:r>
            <w:r w:rsidR="00156E2C" w:rsidRPr="00293FD4">
              <w:rPr>
                <w:rFonts w:ascii="Arial" w:eastAsia="Arial" w:hAnsi="Arial" w:cs="Arial"/>
                <w:b w:val="0"/>
                <w:bCs w:val="0"/>
                <w:sz w:val="18"/>
                <w:szCs w:val="18"/>
              </w:rPr>
              <w:t>egin keeping a record of a site assessment for as long as the method is used</w:t>
            </w:r>
            <w:r w:rsidR="00156E2C">
              <w:rPr>
                <w:rFonts w:ascii="Arial" w:eastAsia="Arial" w:hAnsi="Arial" w:cs="Arial"/>
                <w:b w:val="0"/>
                <w:bCs w:val="0"/>
                <w:sz w:val="18"/>
                <w:szCs w:val="18"/>
              </w:rPr>
              <w:t xml:space="preserve"> </w:t>
            </w:r>
          </w:p>
        </w:tc>
      </w:tr>
      <w:tr w:rsidR="00702F6F" w:rsidRPr="003863F6" w14:paraId="29455017"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355777" w:themeFill="accent1"/>
          </w:tcPr>
          <w:p w14:paraId="719083FE" w14:textId="3578B398" w:rsidR="00702F6F" w:rsidRPr="003863F6" w:rsidRDefault="00702F6F" w:rsidP="0009605B">
            <w:pPr>
              <w:rPr>
                <w:rFonts w:ascii="Arial" w:hAnsi="Arial" w:cs="Arial"/>
                <w:b w:val="0"/>
                <w:bCs w:val="0"/>
                <w:spacing w:val="-5"/>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355777" w:themeFill="accent1"/>
          </w:tcPr>
          <w:p w14:paraId="5024A7C7" w14:textId="76EE2259" w:rsidR="00702F6F" w:rsidRDefault="00D47027" w:rsidP="00ED4330">
            <w:pPr>
              <w:keepNext/>
              <w:keepLines/>
              <w:contextualSpacing/>
              <w:jc w:val="left"/>
              <w:rPr>
                <w:rFonts w:ascii="Arial" w:hAnsi="Arial" w:cs="Arial"/>
                <w:b w:val="0"/>
                <w:bCs w:val="0"/>
                <w:spacing w:val="-7"/>
                <w:w w:val="105"/>
                <w:sz w:val="18"/>
                <w:szCs w:val="18"/>
              </w:rPr>
            </w:pPr>
            <w:r w:rsidRPr="00D47027">
              <w:rPr>
                <w:rFonts w:ascii="Arial" w:hAnsi="Arial" w:cs="Arial"/>
                <w:color w:val="FFFFFF" w:themeColor="background1"/>
                <w:sz w:val="18"/>
                <w:szCs w:val="18"/>
              </w:rPr>
              <w:t>Walkthrough Inspections (page 2</w:t>
            </w:r>
            <w:r w:rsidR="004176F3">
              <w:rPr>
                <w:rFonts w:ascii="Arial" w:hAnsi="Arial" w:cs="Arial"/>
                <w:color w:val="FFFFFF" w:themeColor="background1"/>
                <w:sz w:val="18"/>
                <w:szCs w:val="18"/>
              </w:rPr>
              <w:t>6</w:t>
            </w:r>
            <w:r w:rsidRPr="00D47027">
              <w:rPr>
                <w:rFonts w:ascii="Arial" w:hAnsi="Arial" w:cs="Arial"/>
                <w:color w:val="FFFFFF" w:themeColor="background1"/>
                <w:sz w:val="18"/>
                <w:szCs w:val="18"/>
              </w:rPr>
              <w:t>)</w:t>
            </w:r>
          </w:p>
        </w:tc>
      </w:tr>
      <w:tr w:rsidR="00156E2C" w:rsidRPr="003863F6" w14:paraId="7A4ADB07"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2340899A" w14:textId="49776485" w:rsidR="00156E2C" w:rsidRPr="003863F6" w:rsidRDefault="00156E2C" w:rsidP="00156E2C">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4D7EA78" w14:textId="203493F8" w:rsidR="00156E2C" w:rsidRPr="00695A38" w:rsidRDefault="000406ED" w:rsidP="00446E07">
            <w:pPr>
              <w:pStyle w:val="ListParagraph"/>
              <w:numPr>
                <w:ilvl w:val="0"/>
                <w:numId w:val="6"/>
              </w:numPr>
              <w:ind w:left="432"/>
              <w:jc w:val="left"/>
              <w:rPr>
                <w:rFonts w:ascii="Arial" w:eastAsia="Arial" w:hAnsi="Arial" w:cs="Arial"/>
                <w:b w:val="0"/>
                <w:sz w:val="18"/>
                <w:szCs w:val="18"/>
              </w:rPr>
            </w:pPr>
            <w:r w:rsidRPr="00695A38">
              <w:rPr>
                <w:rFonts w:ascii="Arial" w:hAnsi="Arial" w:cs="Arial"/>
                <w:b w:val="0"/>
                <w:spacing w:val="-7"/>
                <w:w w:val="105"/>
                <w:sz w:val="18"/>
                <w:szCs w:val="18"/>
              </w:rPr>
              <w:t>Beginning on October 13, 2018, c</w:t>
            </w:r>
            <w:r w:rsidR="00156E2C" w:rsidRPr="00695A38">
              <w:rPr>
                <w:rFonts w:ascii="Arial" w:hAnsi="Arial" w:cs="Arial"/>
                <w:b w:val="0"/>
                <w:spacing w:val="-7"/>
                <w:w w:val="105"/>
                <w:sz w:val="18"/>
                <w:szCs w:val="18"/>
              </w:rPr>
              <w:t xml:space="preserve">onduct 30 day and annual walkthrough inspections </w:t>
            </w:r>
          </w:p>
        </w:tc>
      </w:tr>
      <w:tr w:rsidR="003863F6" w:rsidRPr="003863F6" w14:paraId="2FA980EE"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24C188CA" w14:textId="68364436" w:rsidR="003863F6" w:rsidRPr="00F116FA" w:rsidRDefault="00193DC9" w:rsidP="00ED4330">
            <w:pPr>
              <w:ind w:left="-103"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Compatibility (page 2</w:t>
            </w:r>
            <w:r w:rsidR="004176F3">
              <w:rPr>
                <w:rFonts w:ascii="Arial" w:hAnsi="Arial" w:cs="Arial"/>
                <w:color w:val="FFFFFF" w:themeColor="background1"/>
                <w:spacing w:val="-4"/>
                <w:w w:val="105"/>
                <w:sz w:val="18"/>
                <w:szCs w:val="18"/>
              </w:rPr>
              <w:t>9</w:t>
            </w:r>
            <w:r w:rsidR="003863F6" w:rsidRPr="00F116FA">
              <w:rPr>
                <w:rFonts w:ascii="Arial" w:hAnsi="Arial" w:cs="Arial"/>
                <w:color w:val="FFFFFF" w:themeColor="background1"/>
                <w:spacing w:val="-4"/>
                <w:w w:val="105"/>
                <w:sz w:val="18"/>
                <w:szCs w:val="18"/>
              </w:rPr>
              <w:t>)</w:t>
            </w:r>
          </w:p>
        </w:tc>
      </w:tr>
      <w:tr w:rsidR="00156E2C" w:rsidRPr="003863F6" w14:paraId="5B0D7FFC"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1D5CCFF3" w14:textId="6207E4CF" w:rsidR="00156E2C" w:rsidRPr="003863F6" w:rsidRDefault="00156E2C" w:rsidP="00156E2C">
            <w:pPr>
              <w:jc w:val="left"/>
              <w:rPr>
                <w:rFonts w:ascii="Arial" w:hAnsi="Arial" w:cs="Arial"/>
                <w:b w:val="0"/>
                <w:spacing w:val="-8"/>
                <w:w w:val="105"/>
                <w:sz w:val="18"/>
                <w:szCs w:val="18"/>
              </w:rPr>
            </w:pPr>
            <w:r>
              <w:rPr>
                <w:rFonts w:ascii="Arial" w:hAnsi="Arial" w:cs="Arial"/>
                <w:b w:val="0"/>
                <w:bCs w:val="0"/>
                <w:spacing w:val="-8"/>
                <w:w w:val="105"/>
                <w:sz w:val="18"/>
                <w:szCs w:val="18"/>
              </w:rPr>
              <w:t>FCT</w:t>
            </w:r>
            <w:r w:rsidR="00695A38">
              <w:rPr>
                <w:rFonts w:ascii="Arial" w:hAnsi="Arial" w:cs="Arial"/>
                <w:b w:val="0"/>
                <w:bCs w:val="0"/>
                <w:spacing w:val="-8"/>
                <w:w w:val="105"/>
                <w:sz w:val="18"/>
                <w:szCs w:val="18"/>
              </w:rPr>
              <w:t>s</w:t>
            </w:r>
            <w:r>
              <w:rPr>
                <w:rFonts w:ascii="Arial" w:hAnsi="Arial" w:cs="Arial"/>
                <w:b w:val="0"/>
                <w:bCs w:val="0"/>
                <w:spacing w:val="-8"/>
                <w:w w:val="105"/>
                <w:sz w:val="18"/>
                <w:szCs w:val="18"/>
              </w:rPr>
              <w:t xml:space="preserve"> </w:t>
            </w:r>
            <w:r w:rsidR="009275B7">
              <w:rPr>
                <w:rFonts w:ascii="Arial" w:hAnsi="Arial" w:cs="Arial"/>
                <w:b w:val="0"/>
                <w:bCs w:val="0"/>
                <w:spacing w:val="-8"/>
                <w:w w:val="105"/>
                <w:sz w:val="18"/>
                <w:szCs w:val="18"/>
              </w:rPr>
              <w:t>A</w:t>
            </w:r>
            <w:r>
              <w:rPr>
                <w:rFonts w:ascii="Arial" w:hAnsi="Arial" w:cs="Arial"/>
                <w:b w:val="0"/>
                <w:bCs w:val="0"/>
                <w:spacing w:val="-8"/>
                <w:w w:val="105"/>
                <w:sz w:val="18"/>
                <w:szCs w:val="18"/>
              </w:rPr>
              <w:t>nd AHS</w:t>
            </w:r>
            <w:r w:rsidRPr="003863F6">
              <w:rPr>
                <w:rFonts w:ascii="Arial" w:hAnsi="Arial" w:cs="Arial"/>
                <w:b w:val="0"/>
                <w:bCs w:val="0"/>
                <w:spacing w:val="-8"/>
                <w:w w:val="105"/>
                <w:sz w:val="18"/>
                <w:szCs w:val="18"/>
              </w:rPr>
              <w:t xml:space="preserve">s </w:t>
            </w:r>
          </w:p>
          <w:p w14:paraId="411216AE" w14:textId="73ABB572" w:rsidR="00156E2C" w:rsidRPr="003863F6" w:rsidRDefault="00156E2C" w:rsidP="00156E2C">
            <w:pPr>
              <w:jc w:val="left"/>
              <w:rPr>
                <w:rFonts w:ascii="Arial" w:hAnsi="Arial" w:cs="Arial"/>
                <w:bCs w:val="0"/>
                <w:spacing w:val="-8"/>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D98A466" w14:textId="132231AB" w:rsidR="00156E2C" w:rsidRPr="00153ED8" w:rsidRDefault="00156E2C" w:rsidP="00156E2C">
            <w:pPr>
              <w:ind w:left="75"/>
              <w:contextualSpacing/>
              <w:jc w:val="left"/>
              <w:rPr>
                <w:rFonts w:ascii="Arial" w:eastAsia="Arial" w:hAnsi="Arial" w:cs="Arial"/>
                <w:b w:val="0"/>
                <w:bCs w:val="0"/>
                <w:sz w:val="18"/>
                <w:szCs w:val="18"/>
              </w:rPr>
            </w:pPr>
            <w:r>
              <w:rPr>
                <w:rFonts w:ascii="Arial" w:eastAsia="Arial" w:hAnsi="Arial" w:cs="Arial"/>
                <w:b w:val="0"/>
                <w:bCs w:val="0"/>
                <w:sz w:val="18"/>
                <w:szCs w:val="18"/>
              </w:rPr>
              <w:t>No later than October 13, 2018:</w:t>
            </w:r>
          </w:p>
          <w:p w14:paraId="73E7CE6B" w14:textId="77777777" w:rsidR="00156E2C" w:rsidRPr="003863F6" w:rsidRDefault="00156E2C"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Use UST systems made of or lined with material compatible with the substance stored</w:t>
            </w:r>
            <w:r>
              <w:rPr>
                <w:rFonts w:ascii="Arial" w:hAnsi="Arial" w:cs="Arial"/>
                <w:b w:val="0"/>
                <w:bCs w:val="0"/>
                <w:spacing w:val="-4"/>
                <w:w w:val="105"/>
                <w:sz w:val="18"/>
                <w:szCs w:val="18"/>
              </w:rPr>
              <w:t xml:space="preserve">; </w:t>
            </w:r>
            <w:r w:rsidRPr="000E2106">
              <w:rPr>
                <w:rFonts w:ascii="Arial" w:hAnsi="Arial" w:cs="Arial"/>
                <w:b w:val="0"/>
                <w:bCs w:val="0"/>
                <w:i/>
                <w:spacing w:val="-4"/>
                <w:w w:val="105"/>
                <w:sz w:val="18"/>
                <w:szCs w:val="18"/>
              </w:rPr>
              <w:t>and</w:t>
            </w:r>
          </w:p>
          <w:p w14:paraId="1CCC0CA3" w14:textId="1EE6D842" w:rsidR="00156E2C" w:rsidRPr="003863F6" w:rsidRDefault="00156E2C"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For systems storing certain regulated substances, maintain records demonstrating compliance with the compatibility requirement</w:t>
            </w:r>
          </w:p>
        </w:tc>
      </w:tr>
      <w:tr w:rsidR="003863F6" w:rsidRPr="003863F6" w14:paraId="39A35409"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2FF3DE49" w14:textId="02A5682B" w:rsidR="003863F6" w:rsidRPr="00F116FA" w:rsidRDefault="00193DC9" w:rsidP="004176F3">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 xml:space="preserve">Operator Training (page </w:t>
            </w:r>
            <w:r w:rsidR="004176F3">
              <w:rPr>
                <w:rFonts w:ascii="Arial" w:hAnsi="Arial" w:cs="Arial"/>
                <w:color w:val="FFFFFF" w:themeColor="background1"/>
                <w:spacing w:val="-4"/>
                <w:w w:val="105"/>
                <w:sz w:val="18"/>
                <w:szCs w:val="18"/>
              </w:rPr>
              <w:t>30</w:t>
            </w:r>
            <w:r w:rsidR="003863F6" w:rsidRPr="00F116FA">
              <w:rPr>
                <w:rFonts w:ascii="Arial" w:hAnsi="Arial" w:cs="Arial"/>
                <w:color w:val="FFFFFF" w:themeColor="background1"/>
                <w:spacing w:val="-4"/>
                <w:w w:val="105"/>
                <w:sz w:val="18"/>
                <w:szCs w:val="18"/>
              </w:rPr>
              <w:t>)</w:t>
            </w:r>
          </w:p>
        </w:tc>
      </w:tr>
      <w:tr w:rsidR="00156E2C" w:rsidRPr="003863F6" w14:paraId="334BE0C1"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49DBBBFB" w14:textId="481B2F12" w:rsidR="00156E2C" w:rsidRPr="003863F6" w:rsidRDefault="00156E2C" w:rsidP="00156E2C">
            <w:pPr>
              <w:jc w:val="left"/>
              <w:rPr>
                <w:rFonts w:ascii="Arial" w:hAnsi="Arial" w:cs="Arial"/>
                <w:bCs w:val="0"/>
                <w:spacing w:val="-8"/>
                <w:w w:val="105"/>
                <w:sz w:val="18"/>
                <w:szCs w:val="18"/>
              </w:rPr>
            </w:pPr>
            <w:r w:rsidRPr="00B01309">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0DC75671" w14:textId="21D82984" w:rsidR="00156E2C" w:rsidRPr="003863F6" w:rsidRDefault="00695A38"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spacing w:val="-4"/>
                <w:w w:val="105"/>
                <w:sz w:val="18"/>
                <w:szCs w:val="18"/>
              </w:rPr>
              <w:t>N</w:t>
            </w:r>
            <w:r w:rsidRPr="00B01309">
              <w:rPr>
                <w:rFonts w:ascii="Arial" w:hAnsi="Arial" w:cs="Arial"/>
                <w:b w:val="0"/>
                <w:spacing w:val="-4"/>
                <w:w w:val="105"/>
                <w:sz w:val="18"/>
                <w:szCs w:val="18"/>
              </w:rPr>
              <w:t>o later than October 13, 2018</w:t>
            </w:r>
            <w:r>
              <w:rPr>
                <w:rFonts w:ascii="Arial" w:hAnsi="Arial" w:cs="Arial"/>
                <w:b w:val="0"/>
                <w:spacing w:val="-4"/>
                <w:w w:val="105"/>
                <w:sz w:val="18"/>
                <w:szCs w:val="18"/>
              </w:rPr>
              <w:t>, h</w:t>
            </w:r>
            <w:r w:rsidR="00156E2C" w:rsidRPr="00B01309">
              <w:rPr>
                <w:rFonts w:ascii="Arial" w:hAnsi="Arial" w:cs="Arial"/>
                <w:b w:val="0"/>
                <w:spacing w:val="-4"/>
                <w:w w:val="105"/>
                <w:sz w:val="18"/>
                <w:szCs w:val="18"/>
              </w:rPr>
              <w:t xml:space="preserve">ave designated and trained Class A, B, and C operators </w:t>
            </w:r>
          </w:p>
        </w:tc>
      </w:tr>
      <w:tr w:rsidR="003863F6" w:rsidRPr="003863F6" w14:paraId="13B7BF8C"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00FA0C55" w14:textId="112135A8" w:rsidR="003863F6" w:rsidRPr="00F116FA" w:rsidRDefault="00193DC9" w:rsidP="00ED4330">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 xml:space="preserve">Repairs (page </w:t>
            </w:r>
            <w:r w:rsidR="004176F3">
              <w:rPr>
                <w:rFonts w:ascii="Arial" w:hAnsi="Arial" w:cs="Arial"/>
                <w:color w:val="FFFFFF" w:themeColor="background1"/>
                <w:w w:val="105"/>
                <w:sz w:val="18"/>
                <w:szCs w:val="18"/>
              </w:rPr>
              <w:t>31</w:t>
            </w:r>
            <w:r w:rsidR="003863F6" w:rsidRPr="00F116FA">
              <w:rPr>
                <w:rFonts w:ascii="Arial" w:hAnsi="Arial" w:cs="Arial"/>
                <w:color w:val="FFFFFF" w:themeColor="background1"/>
                <w:w w:val="105"/>
                <w:sz w:val="18"/>
                <w:szCs w:val="18"/>
              </w:rPr>
              <w:t>)</w:t>
            </w:r>
          </w:p>
        </w:tc>
      </w:tr>
      <w:tr w:rsidR="00156E2C" w:rsidRPr="003863F6" w14:paraId="60AA45ED"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12BFADA" w14:textId="64605DD9" w:rsidR="00156E2C" w:rsidRPr="003863F6" w:rsidRDefault="00156E2C" w:rsidP="00156E2C">
            <w:pPr>
              <w:jc w:val="left"/>
              <w:rPr>
                <w:rFonts w:ascii="Arial" w:hAnsi="Arial" w:cs="Arial"/>
                <w:bCs w:val="0"/>
                <w:spacing w:val="-7"/>
                <w:w w:val="105"/>
                <w:sz w:val="18"/>
                <w:szCs w:val="18"/>
              </w:rPr>
            </w:pPr>
            <w:r w:rsidRPr="00153ED8">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0E0D217A" w14:textId="77777777" w:rsidR="00156E2C" w:rsidRPr="000A0310" w:rsidRDefault="00156E2C" w:rsidP="00446E07">
            <w:pPr>
              <w:numPr>
                <w:ilvl w:val="0"/>
                <w:numId w:val="6"/>
              </w:numPr>
              <w:ind w:left="432" w:hanging="357"/>
              <w:contextualSpacing/>
              <w:jc w:val="left"/>
              <w:rPr>
                <w:rFonts w:ascii="Arial" w:hAnsi="Arial" w:cs="Arial"/>
                <w:bCs w:val="0"/>
                <w:spacing w:val="-7"/>
                <w:w w:val="105"/>
                <w:sz w:val="18"/>
                <w:szCs w:val="18"/>
              </w:rPr>
            </w:pPr>
            <w:r>
              <w:rPr>
                <w:rFonts w:ascii="Arial" w:hAnsi="Arial" w:cs="Arial"/>
                <w:b w:val="0"/>
                <w:bCs w:val="0"/>
                <w:spacing w:val="-7"/>
                <w:w w:val="105"/>
                <w:sz w:val="18"/>
                <w:szCs w:val="18"/>
              </w:rPr>
              <w:t>T</w:t>
            </w:r>
            <w:r w:rsidRPr="003863F6">
              <w:rPr>
                <w:rFonts w:ascii="Arial" w:hAnsi="Arial" w:cs="Arial"/>
                <w:b w:val="0"/>
                <w:bCs w:val="0"/>
                <w:spacing w:val="-7"/>
                <w:w w:val="105"/>
                <w:sz w:val="18"/>
                <w:szCs w:val="18"/>
              </w:rPr>
              <w:t>est following repairs to your tank</w:t>
            </w:r>
            <w:r>
              <w:rPr>
                <w:rFonts w:ascii="Arial" w:hAnsi="Arial" w:cs="Arial"/>
                <w:b w:val="0"/>
                <w:bCs w:val="0"/>
                <w:spacing w:val="-7"/>
                <w:w w:val="105"/>
                <w:sz w:val="18"/>
                <w:szCs w:val="18"/>
              </w:rPr>
              <w:t xml:space="preserve"> and</w:t>
            </w:r>
            <w:r w:rsidRPr="003863F6">
              <w:rPr>
                <w:rFonts w:ascii="Arial" w:hAnsi="Arial" w:cs="Arial"/>
                <w:b w:val="0"/>
                <w:bCs w:val="0"/>
                <w:spacing w:val="-7"/>
                <w:w w:val="105"/>
                <w:sz w:val="18"/>
                <w:szCs w:val="18"/>
              </w:rPr>
              <w:t xml:space="preserve"> piping</w:t>
            </w:r>
            <w:r>
              <w:rPr>
                <w:rFonts w:ascii="Arial" w:hAnsi="Arial" w:cs="Arial"/>
                <w:b w:val="0"/>
                <w:bCs w:val="0"/>
                <w:spacing w:val="-7"/>
                <w:w w:val="105"/>
                <w:sz w:val="18"/>
                <w:szCs w:val="18"/>
              </w:rPr>
              <w:t xml:space="preserve"> within 30 days</w:t>
            </w:r>
          </w:p>
          <w:p w14:paraId="28CA0F80" w14:textId="77777777" w:rsidR="00156E2C" w:rsidRPr="003863F6" w:rsidRDefault="00156E2C" w:rsidP="00446E07">
            <w:pPr>
              <w:numPr>
                <w:ilvl w:val="0"/>
                <w:numId w:val="6"/>
              </w:numPr>
              <w:ind w:left="432" w:hanging="357"/>
              <w:contextualSpacing/>
              <w:jc w:val="left"/>
              <w:rPr>
                <w:rFonts w:ascii="Arial" w:hAnsi="Arial" w:cs="Arial"/>
                <w:bCs w:val="0"/>
                <w:spacing w:val="-7"/>
                <w:w w:val="105"/>
                <w:sz w:val="18"/>
                <w:szCs w:val="18"/>
              </w:rPr>
            </w:pPr>
            <w:r>
              <w:rPr>
                <w:rFonts w:ascii="Arial" w:hAnsi="Arial" w:cs="Arial"/>
                <w:b w:val="0"/>
                <w:bCs w:val="0"/>
                <w:spacing w:val="-7"/>
                <w:w w:val="105"/>
                <w:sz w:val="18"/>
                <w:szCs w:val="18"/>
              </w:rPr>
              <w:t xml:space="preserve">Test following repairs to your </w:t>
            </w:r>
            <w:r w:rsidRPr="003863F6">
              <w:rPr>
                <w:rFonts w:ascii="Arial" w:hAnsi="Arial" w:cs="Arial"/>
                <w:b w:val="0"/>
                <w:bCs w:val="0"/>
                <w:spacing w:val="-7"/>
                <w:w w:val="105"/>
                <w:sz w:val="18"/>
                <w:szCs w:val="18"/>
              </w:rPr>
              <w:t>cathodic protection system</w:t>
            </w:r>
            <w:r>
              <w:rPr>
                <w:rFonts w:ascii="Arial" w:hAnsi="Arial" w:cs="Arial"/>
                <w:b w:val="0"/>
                <w:bCs w:val="0"/>
                <w:spacing w:val="-7"/>
                <w:w w:val="105"/>
                <w:sz w:val="18"/>
                <w:szCs w:val="18"/>
              </w:rPr>
              <w:t xml:space="preserve"> </w:t>
            </w:r>
            <w:r w:rsidRPr="007D4927">
              <w:rPr>
                <w:rFonts w:ascii="Arial" w:hAnsi="Arial" w:cs="Arial"/>
                <w:b w:val="0"/>
                <w:bCs w:val="0"/>
                <w:spacing w:val="-7"/>
                <w:w w:val="105"/>
                <w:sz w:val="18"/>
                <w:szCs w:val="18"/>
              </w:rPr>
              <w:t xml:space="preserve">within six months </w:t>
            </w:r>
          </w:p>
          <w:p w14:paraId="77645F55" w14:textId="6AC17498" w:rsidR="00156E2C" w:rsidRPr="003863F6" w:rsidRDefault="00156E2C"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Test or inspect components within 30 days after a repair to spill or overfill prevention equipment or secondary containment areas</w:t>
            </w:r>
          </w:p>
        </w:tc>
      </w:tr>
      <w:tr w:rsidR="003863F6" w:rsidRPr="003863F6" w14:paraId="3EF281B4"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7F496D49" w14:textId="1C0B0ABC" w:rsidR="003863F6" w:rsidRPr="004C33A0" w:rsidRDefault="003863F6" w:rsidP="00ED4330">
            <w:pPr>
              <w:ind w:hanging="239"/>
              <w:rPr>
                <w:rFonts w:ascii="Arial" w:hAnsi="Arial" w:cs="Arial"/>
                <w:bCs w:val="0"/>
                <w:color w:val="FFFFFF" w:themeColor="background1"/>
                <w:spacing w:val="-4"/>
                <w:w w:val="105"/>
                <w:sz w:val="18"/>
                <w:szCs w:val="18"/>
              </w:rPr>
            </w:pPr>
            <w:r w:rsidRPr="004C33A0">
              <w:rPr>
                <w:rFonts w:ascii="Arial" w:hAnsi="Arial" w:cs="Arial"/>
                <w:color w:val="FFFFFF" w:themeColor="background1"/>
                <w:spacing w:val="-4"/>
                <w:w w:val="105"/>
                <w:sz w:val="18"/>
                <w:szCs w:val="18"/>
              </w:rPr>
              <w:t>Financial Responsibility (p</w:t>
            </w:r>
            <w:r w:rsidR="00193DC9">
              <w:rPr>
                <w:rFonts w:ascii="Arial" w:hAnsi="Arial" w:cs="Arial"/>
                <w:color w:val="FFFFFF" w:themeColor="background1"/>
                <w:spacing w:val="-4"/>
                <w:w w:val="105"/>
                <w:sz w:val="18"/>
                <w:szCs w:val="18"/>
              </w:rPr>
              <w:t xml:space="preserve">age </w:t>
            </w:r>
            <w:r w:rsidR="004176F3">
              <w:rPr>
                <w:rFonts w:ascii="Arial" w:hAnsi="Arial" w:cs="Arial"/>
                <w:color w:val="FFFFFF" w:themeColor="background1"/>
                <w:spacing w:val="-4"/>
                <w:w w:val="105"/>
                <w:sz w:val="18"/>
                <w:szCs w:val="18"/>
              </w:rPr>
              <w:t>33</w:t>
            </w:r>
            <w:r w:rsidRPr="004C33A0">
              <w:rPr>
                <w:rFonts w:ascii="Arial" w:hAnsi="Arial" w:cs="Arial"/>
                <w:color w:val="FFFFFF" w:themeColor="background1"/>
                <w:spacing w:val="-4"/>
                <w:w w:val="105"/>
                <w:sz w:val="18"/>
                <w:szCs w:val="18"/>
              </w:rPr>
              <w:t>)</w:t>
            </w:r>
            <w:r w:rsidR="00B5467A">
              <w:rPr>
                <w:rFonts w:ascii="Arial" w:hAnsi="Arial" w:cs="Arial"/>
                <w:bCs w:val="0"/>
                <w:color w:val="FFFFFF" w:themeColor="background1"/>
                <w:spacing w:val="-4"/>
                <w:w w:val="105"/>
                <w:sz w:val="18"/>
                <w:szCs w:val="18"/>
                <w:vertAlign w:val="superscript"/>
              </w:rPr>
              <w:t>7</w:t>
            </w:r>
          </w:p>
        </w:tc>
      </w:tr>
      <w:tr w:rsidR="00156E2C" w:rsidRPr="003863F6" w14:paraId="6F962E10"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B17EEAA" w14:textId="0F34FF81" w:rsidR="00156E2C" w:rsidRPr="003863F6" w:rsidRDefault="00156E2C" w:rsidP="00156E2C">
            <w:pPr>
              <w:jc w:val="left"/>
              <w:rPr>
                <w:rFonts w:ascii="Arial" w:hAnsi="Arial" w:cs="Arial"/>
                <w:bCs w:val="0"/>
                <w:sz w:val="18"/>
                <w:szCs w:val="18"/>
              </w:rPr>
            </w:pPr>
            <w:r>
              <w:rPr>
                <w:rFonts w:ascii="Arial" w:hAnsi="Arial" w:cs="Arial"/>
                <w:b w:val="0"/>
                <w:bCs w:val="0"/>
                <w:spacing w:val="-8"/>
                <w:w w:val="105"/>
                <w:sz w:val="18"/>
                <w:szCs w:val="18"/>
              </w:rPr>
              <w:t>All</w:t>
            </w:r>
            <w:r>
              <w:rPr>
                <w:rFonts w:ascii="Arial" w:hAnsi="Arial" w:cs="Arial"/>
                <w:b w:val="0"/>
                <w:bCs w:val="0"/>
                <w:spacing w:val="-9"/>
                <w:w w:val="105"/>
                <w:sz w:val="18"/>
                <w:szCs w:val="18"/>
              </w:rPr>
              <w:t xml:space="preserve"> Facilities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02BE8FE" w14:textId="08561F95" w:rsidR="00156E2C" w:rsidRPr="003863F6" w:rsidRDefault="00156E2C"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 xml:space="preserve">Keep records demonstrating you have the financial resources to clean up a site if a release occurs, correct environmental damage, and compensate third parties for injury to their property or themselves </w:t>
            </w:r>
          </w:p>
        </w:tc>
      </w:tr>
      <w:tr w:rsidR="003863F6" w:rsidRPr="003863F6" w14:paraId="0789F88D"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6F721B30" w14:textId="39B12F37" w:rsidR="003863F6" w:rsidRPr="004C33A0" w:rsidRDefault="00193DC9" w:rsidP="00483EF6">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 xml:space="preserve">Release Response (page </w:t>
            </w:r>
            <w:r w:rsidR="000B2372">
              <w:rPr>
                <w:rFonts w:ascii="Arial" w:hAnsi="Arial" w:cs="Arial"/>
                <w:color w:val="FFFFFF" w:themeColor="background1"/>
                <w:spacing w:val="-4"/>
                <w:w w:val="105"/>
                <w:sz w:val="18"/>
                <w:szCs w:val="18"/>
              </w:rPr>
              <w:t>3</w:t>
            </w:r>
            <w:r w:rsidR="00483EF6">
              <w:rPr>
                <w:rFonts w:ascii="Arial" w:hAnsi="Arial" w:cs="Arial"/>
                <w:color w:val="FFFFFF" w:themeColor="background1"/>
                <w:spacing w:val="-4"/>
                <w:w w:val="105"/>
                <w:sz w:val="18"/>
                <w:szCs w:val="18"/>
              </w:rPr>
              <w:t>4</w:t>
            </w:r>
            <w:r>
              <w:rPr>
                <w:rFonts w:ascii="Arial" w:hAnsi="Arial" w:cs="Arial"/>
                <w:color w:val="FFFFFF" w:themeColor="background1"/>
                <w:spacing w:val="-4"/>
                <w:w w:val="105"/>
                <w:sz w:val="18"/>
                <w:szCs w:val="18"/>
              </w:rPr>
              <w:t>)</w:t>
            </w:r>
          </w:p>
        </w:tc>
      </w:tr>
      <w:tr w:rsidR="00156E2C" w:rsidRPr="003863F6" w14:paraId="0D9FF2CC"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310F34B" w14:textId="36A28E59" w:rsidR="00156E2C" w:rsidRPr="003863F6" w:rsidRDefault="00156E2C" w:rsidP="00156E2C">
            <w:pPr>
              <w:jc w:val="left"/>
              <w:rPr>
                <w:rFonts w:ascii="Arial" w:hAnsi="Arial" w:cs="Arial"/>
                <w:spacing w:val="-8"/>
                <w:w w:val="105"/>
                <w:sz w:val="18"/>
                <w:szCs w:val="18"/>
              </w:rPr>
            </w:pPr>
            <w:r w:rsidRPr="003863F6">
              <w:rPr>
                <w:rFonts w:ascii="Arial" w:hAnsi="Arial" w:cs="Arial"/>
                <w:b w:val="0"/>
                <w:bCs w:val="0"/>
                <w:spacing w:val="-8"/>
                <w:w w:val="105"/>
                <w:sz w:val="18"/>
                <w:szCs w:val="18"/>
              </w:rPr>
              <w:t>All Facilities</w:t>
            </w:r>
            <w:r>
              <w:rPr>
                <w:rFonts w:ascii="Arial" w:hAnsi="Arial" w:cs="Arial"/>
                <w:b w:val="0"/>
                <w:bCs w:val="0"/>
                <w:spacing w:val="-8"/>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C525551" w14:textId="2FF7E5A0" w:rsidR="00156E2C" w:rsidRPr="003863F6" w:rsidRDefault="00156E2C"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Take corrective action in response to releases</w:t>
            </w:r>
          </w:p>
        </w:tc>
      </w:tr>
      <w:tr w:rsidR="003863F6" w:rsidRPr="003863F6" w14:paraId="3F8B9A4E"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4C3244F0" w14:textId="433E4EAE" w:rsidR="003863F6" w:rsidRPr="004C33A0" w:rsidRDefault="00193DC9" w:rsidP="00ED4330">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 xml:space="preserve">Closure (page </w:t>
            </w:r>
            <w:r w:rsidR="000B2372">
              <w:rPr>
                <w:rFonts w:ascii="Arial" w:hAnsi="Arial" w:cs="Arial"/>
                <w:color w:val="FFFFFF" w:themeColor="background1"/>
                <w:w w:val="105"/>
                <w:sz w:val="18"/>
                <w:szCs w:val="18"/>
              </w:rPr>
              <w:t>3</w:t>
            </w:r>
            <w:r w:rsidR="004176F3">
              <w:rPr>
                <w:rFonts w:ascii="Arial" w:hAnsi="Arial" w:cs="Arial"/>
                <w:color w:val="FFFFFF" w:themeColor="background1"/>
                <w:w w:val="105"/>
                <w:sz w:val="18"/>
                <w:szCs w:val="18"/>
              </w:rPr>
              <w:t>6</w:t>
            </w:r>
            <w:r w:rsidR="003863F6" w:rsidRPr="004C33A0">
              <w:rPr>
                <w:rFonts w:ascii="Arial" w:hAnsi="Arial" w:cs="Arial"/>
                <w:color w:val="FFFFFF" w:themeColor="background1"/>
                <w:w w:val="105"/>
                <w:sz w:val="18"/>
                <w:szCs w:val="18"/>
              </w:rPr>
              <w:t>)</w:t>
            </w:r>
          </w:p>
        </w:tc>
      </w:tr>
      <w:tr w:rsidR="00156E2C" w:rsidRPr="003863F6" w14:paraId="35424653"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69AB8A7C" w14:textId="64A46D99" w:rsidR="00156E2C" w:rsidRPr="003863F6" w:rsidRDefault="00156E2C" w:rsidP="00156E2C">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74ECA351" w14:textId="05F9213A" w:rsidR="00156E2C" w:rsidRPr="003863F6" w:rsidRDefault="00156E2C" w:rsidP="00446E07">
            <w:pPr>
              <w:numPr>
                <w:ilvl w:val="0"/>
                <w:numId w:val="6"/>
              </w:numPr>
              <w:ind w:left="432" w:hanging="357"/>
              <w:contextualSpacing/>
              <w:jc w:val="left"/>
              <w:rPr>
                <w:rFonts w:ascii="Arial" w:hAnsi="Arial" w:cs="Arial"/>
                <w:bCs w:val="0"/>
                <w:spacing w:val="-4"/>
                <w:w w:val="105"/>
                <w:sz w:val="18"/>
                <w:szCs w:val="18"/>
              </w:rPr>
            </w:pPr>
            <w:r>
              <w:rPr>
                <w:rFonts w:ascii="Arial" w:hAnsi="Arial" w:cs="Arial"/>
                <w:b w:val="0"/>
                <w:bCs w:val="0"/>
                <w:spacing w:val="-4"/>
                <w:w w:val="105"/>
                <w:sz w:val="18"/>
                <w:szCs w:val="18"/>
              </w:rPr>
              <w:t>T</w:t>
            </w:r>
            <w:r w:rsidRPr="003863F6">
              <w:rPr>
                <w:rFonts w:ascii="Arial" w:hAnsi="Arial" w:cs="Arial"/>
                <w:b w:val="0"/>
                <w:bCs w:val="0"/>
                <w:spacing w:val="-4"/>
                <w:w w:val="105"/>
                <w:sz w:val="18"/>
                <w:szCs w:val="18"/>
              </w:rPr>
              <w:t>emporarily or permanently close your UST system</w:t>
            </w:r>
            <w:r>
              <w:rPr>
                <w:rFonts w:ascii="Arial" w:hAnsi="Arial" w:cs="Arial"/>
                <w:b w:val="0"/>
                <w:bCs w:val="0"/>
                <w:spacing w:val="-4"/>
                <w:w w:val="105"/>
                <w:sz w:val="18"/>
                <w:szCs w:val="18"/>
              </w:rPr>
              <w:t xml:space="preserve"> properly</w:t>
            </w:r>
          </w:p>
        </w:tc>
      </w:tr>
    </w:tbl>
    <w:p w14:paraId="6A02EA82" w14:textId="4D5FAF97" w:rsidR="008C52AF" w:rsidRDefault="008C52AF" w:rsidP="0066147E">
      <w:pPr>
        <w:keepNext/>
        <w:keepLines/>
        <w:tabs>
          <w:tab w:val="left" w:pos="180"/>
        </w:tabs>
        <w:spacing w:after="0" w:line="240" w:lineRule="auto"/>
        <w:rPr>
          <w:rFonts w:ascii="Arial" w:hAnsi="Arial" w:cs="Arial"/>
          <w:i/>
          <w:sz w:val="20"/>
          <w:szCs w:val="20"/>
          <w:u w:val="single"/>
        </w:rPr>
      </w:pPr>
    </w:p>
    <w:p w14:paraId="2CBB6838" w14:textId="77777777" w:rsidR="0032360C" w:rsidRDefault="0032360C" w:rsidP="0032360C">
      <w:pPr>
        <w:keepNext/>
        <w:keepLines/>
        <w:tabs>
          <w:tab w:val="left" w:pos="180"/>
        </w:tabs>
        <w:spacing w:after="0" w:line="240" w:lineRule="auto"/>
        <w:rPr>
          <w:rFonts w:ascii="Arial" w:hAnsi="Arial" w:cs="Arial"/>
          <w:i/>
          <w:sz w:val="16"/>
          <w:szCs w:val="16"/>
        </w:rPr>
      </w:pPr>
      <w:r w:rsidRPr="00552C99">
        <w:rPr>
          <w:i/>
          <w:noProof/>
          <w:sz w:val="16"/>
          <w:szCs w:val="16"/>
        </w:rPr>
        <mc:AlternateContent>
          <mc:Choice Requires="wps">
            <w:drawing>
              <wp:anchor distT="182880" distB="182880" distL="182880" distR="182880" simplePos="0" relativeHeight="252172304" behindDoc="1" locked="0" layoutInCell="1" allowOverlap="1" wp14:anchorId="7C1F0AB6" wp14:editId="4DEADA28">
                <wp:simplePos x="0" y="0"/>
                <wp:positionH relativeFrom="margin">
                  <wp:posOffset>5819775</wp:posOffset>
                </wp:positionH>
                <wp:positionV relativeFrom="margin">
                  <wp:posOffset>-466725</wp:posOffset>
                </wp:positionV>
                <wp:extent cx="1037590" cy="10057765"/>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55B52D4C" w14:textId="77777777" w:rsidR="00444999" w:rsidRPr="00013DA2" w:rsidRDefault="00444999" w:rsidP="0032360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F0AB6" id="_x0000_s1049" type="#_x0000_t202" style="position:absolute;margin-left:458.25pt;margin-top:-36.75pt;width:81.7pt;height:791.95pt;z-index:-2511441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" fillcolor="window" stroked="f">
                <v:fill color2="#355777" angle="90" colors="0 window;63570f #355777" focus="100%" type="gradient">
                  <o:fill v:ext="view" type="gradientUnscaled"/>
                </v:fill>
                <v:textbox inset="14.4pt,7.2pt,14.4pt,7.2pt">
                  <w:txbxContent>
                    <w:p w14:paraId="55B52D4C" w14:textId="77777777" w:rsidR="00444999" w:rsidRPr="00013DA2" w:rsidRDefault="00444999" w:rsidP="0032360C">
                      <w:pPr>
                        <w:pStyle w:val="Whiteboxtext"/>
                        <w:spacing w:line="240" w:lineRule="auto"/>
                      </w:pPr>
                    </w:p>
                  </w:txbxContent>
                </v:textbox>
                <w10:wrap anchorx="margin" anchory="margin"/>
              </v:shape>
            </w:pict>
          </mc:Fallback>
        </mc:AlternateContent>
      </w:r>
      <w:r w:rsidRPr="00552C99">
        <w:rPr>
          <w:rFonts w:ascii="Arial" w:hAnsi="Arial" w:cs="Arial"/>
          <w:i/>
          <w:sz w:val="16"/>
          <w:szCs w:val="16"/>
        </w:rPr>
        <w:t>Notes:</w:t>
      </w:r>
    </w:p>
    <w:p w14:paraId="428AC5E9" w14:textId="77777777" w:rsidR="00663004" w:rsidRPr="00552C99" w:rsidRDefault="00663004" w:rsidP="0032360C">
      <w:pPr>
        <w:keepNext/>
        <w:keepLines/>
        <w:tabs>
          <w:tab w:val="left" w:pos="180"/>
        </w:tabs>
        <w:spacing w:after="0" w:line="240" w:lineRule="auto"/>
        <w:rPr>
          <w:rFonts w:ascii="Arial" w:hAnsi="Arial" w:cs="Arial"/>
          <w:i/>
          <w:sz w:val="16"/>
          <w:szCs w:val="16"/>
        </w:rPr>
      </w:pPr>
    </w:p>
    <w:p w14:paraId="2C99EB6F" w14:textId="42FF71B6" w:rsidR="0032360C" w:rsidRPr="00552C99" w:rsidRDefault="0032360C" w:rsidP="0032360C">
      <w:pPr>
        <w:tabs>
          <w:tab w:val="left" w:pos="180"/>
        </w:tabs>
        <w:spacing w:after="0" w:line="240" w:lineRule="auto"/>
        <w:ind w:left="90" w:right="-900" w:hanging="90"/>
        <w:rPr>
          <w:rFonts w:ascii="Arial" w:hAnsi="Arial" w:cs="Arial"/>
          <w:sz w:val="16"/>
          <w:szCs w:val="16"/>
          <w:vertAlign w:val="superscript"/>
        </w:rPr>
      </w:pPr>
      <w:r w:rsidRPr="00552C99">
        <w:rPr>
          <w:rFonts w:ascii="Arial" w:hAnsi="Arial" w:cs="Arial"/>
          <w:sz w:val="16"/>
          <w:szCs w:val="16"/>
          <w:vertAlign w:val="superscript"/>
        </w:rPr>
        <w:t xml:space="preserve">1 </w:t>
      </w:r>
      <w:r w:rsidRPr="00552C99">
        <w:rPr>
          <w:rFonts w:ascii="Arial" w:hAnsi="Arial" w:cs="Arial"/>
          <w:sz w:val="16"/>
          <w:szCs w:val="16"/>
        </w:rPr>
        <w:t>Dispenser does not mean containment for a hydrant fueling pit or pantograph</w:t>
      </w:r>
      <w:r w:rsidR="00663004">
        <w:rPr>
          <w:rFonts w:ascii="Arial" w:hAnsi="Arial" w:cs="Arial"/>
          <w:sz w:val="16"/>
          <w:szCs w:val="16"/>
        </w:rPr>
        <w:t xml:space="preserve">; it is </w:t>
      </w:r>
      <w:r w:rsidRPr="00552C99">
        <w:rPr>
          <w:rFonts w:ascii="Arial" w:hAnsi="Arial" w:cs="Arial"/>
          <w:sz w:val="16"/>
          <w:szCs w:val="16"/>
        </w:rPr>
        <w:t>mobile rigid aboveground piping that connects a fuel source</w:t>
      </w:r>
      <w:r w:rsidR="00663004">
        <w:rPr>
          <w:rFonts w:ascii="Arial" w:hAnsi="Arial" w:cs="Arial"/>
          <w:sz w:val="16"/>
          <w:szCs w:val="16"/>
        </w:rPr>
        <w:t xml:space="preserve"> or </w:t>
      </w:r>
      <w:r w:rsidRPr="00552C99">
        <w:rPr>
          <w:rFonts w:ascii="Arial" w:hAnsi="Arial" w:cs="Arial"/>
          <w:sz w:val="16"/>
          <w:szCs w:val="16"/>
        </w:rPr>
        <w:t>fuel pit to an aircraft.</w:t>
      </w:r>
    </w:p>
    <w:p w14:paraId="27E9D8EB" w14:textId="53151F28"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2</w:t>
      </w:r>
      <w:r w:rsidRPr="00552C99">
        <w:rPr>
          <w:rFonts w:ascii="Arial" w:hAnsi="Arial" w:cs="Arial"/>
          <w:sz w:val="16"/>
          <w:szCs w:val="16"/>
        </w:rPr>
        <w:t xml:space="preserve"> Spill buckets are not required for UST systems that never receive deliveries greater than 25 gallons or USTs filled by a directly connected pipeline. </w:t>
      </w:r>
    </w:p>
    <w:p w14:paraId="51336FCF" w14:textId="77777777" w:rsidR="0032360C" w:rsidRPr="00552C99" w:rsidRDefault="0032360C" w:rsidP="0032360C">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3</w:t>
      </w:r>
      <w:r w:rsidRPr="00552C99">
        <w:rPr>
          <w:rFonts w:ascii="Arial" w:hAnsi="Arial" w:cs="Arial"/>
          <w:sz w:val="16"/>
          <w:szCs w:val="16"/>
        </w:rPr>
        <w:t xml:space="preserve"> Spill containment and containment sump testing is not required if the containment is double-walled and uses periodic interstitial monitoring.</w:t>
      </w:r>
    </w:p>
    <w:p w14:paraId="3D553A22" w14:textId="77777777" w:rsidR="0032360C" w:rsidRPr="00552C99" w:rsidRDefault="0032360C" w:rsidP="0032360C">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4</w:t>
      </w:r>
      <w:r w:rsidRPr="00552C99">
        <w:rPr>
          <w:rFonts w:ascii="Arial" w:hAnsi="Arial" w:cs="Arial"/>
          <w:sz w:val="16"/>
          <w:szCs w:val="16"/>
        </w:rPr>
        <w:t xml:space="preserve"> FCTs and AHSs installed after December 22, 1988 were required to have corrosion protection at the time of installation to meet the interim prohibition requirement in the 1988 UST regulation.</w:t>
      </w:r>
    </w:p>
    <w:p w14:paraId="09A3ED57" w14:textId="410594AB"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5</w:t>
      </w:r>
      <w:r w:rsidRPr="00552C99">
        <w:rPr>
          <w:rFonts w:ascii="Arial" w:hAnsi="Arial" w:cs="Arial"/>
          <w:sz w:val="16"/>
          <w:szCs w:val="16"/>
        </w:rPr>
        <w:t xml:space="preserve"> Monthly monitoring, which does not exceed 30 days</w:t>
      </w:r>
      <w:r w:rsidR="00663004">
        <w:rPr>
          <w:rFonts w:ascii="Arial" w:hAnsi="Arial" w:cs="Arial"/>
          <w:sz w:val="16"/>
          <w:szCs w:val="16"/>
        </w:rPr>
        <w:t>,</w:t>
      </w:r>
      <w:r w:rsidRPr="00552C99">
        <w:rPr>
          <w:rFonts w:ascii="Arial" w:hAnsi="Arial" w:cs="Arial"/>
          <w:sz w:val="16"/>
          <w:szCs w:val="16"/>
        </w:rPr>
        <w:t xml:space="preserve"> includes: interstitial monitoring; automatic tank gauging; vapor monitoring, groundwater monitoring; statistical inventory reconciliation; continuous in-tank leak detection; and other methods approved by your implementing agency.</w:t>
      </w:r>
    </w:p>
    <w:p w14:paraId="70D4E4EA" w14:textId="77777777"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6</w:t>
      </w:r>
      <w:r w:rsidRPr="00552C99">
        <w:rPr>
          <w:rFonts w:ascii="Arial" w:hAnsi="Arial" w:cs="Arial"/>
          <w:sz w:val="16"/>
          <w:szCs w:val="16"/>
        </w:rPr>
        <w:t xml:space="preserve"> Tanks 2,000 gallons and smaller may be able to use manual tank gauging.</w:t>
      </w:r>
    </w:p>
    <w:p w14:paraId="325EDBB2" w14:textId="5EABAFA1" w:rsidR="0032360C" w:rsidRPr="00552C99" w:rsidRDefault="0032360C" w:rsidP="0032360C">
      <w:pPr>
        <w:rPr>
          <w:rFonts w:ascii="Arial" w:hAnsi="Arial" w:cs="Arial"/>
          <w:sz w:val="16"/>
          <w:szCs w:val="16"/>
        </w:rPr>
      </w:pPr>
      <w:r w:rsidRPr="00552C99">
        <w:rPr>
          <w:rFonts w:ascii="Arial" w:hAnsi="Arial" w:cs="Arial"/>
          <w:sz w:val="16"/>
          <w:szCs w:val="16"/>
          <w:vertAlign w:val="superscript"/>
        </w:rPr>
        <w:t>7</w:t>
      </w:r>
      <w:r w:rsidRPr="00552C99">
        <w:rPr>
          <w:rFonts w:ascii="Arial" w:hAnsi="Arial" w:cs="Arial"/>
          <w:sz w:val="16"/>
          <w:szCs w:val="16"/>
        </w:rPr>
        <w:t xml:space="preserve"> State and </w:t>
      </w:r>
      <w:r w:rsidR="00663004">
        <w:rPr>
          <w:rFonts w:ascii="Arial" w:hAnsi="Arial" w:cs="Arial"/>
          <w:sz w:val="16"/>
          <w:szCs w:val="16"/>
        </w:rPr>
        <w:t>f</w:t>
      </w:r>
      <w:r w:rsidRPr="00552C99">
        <w:rPr>
          <w:rFonts w:ascii="Arial" w:hAnsi="Arial" w:cs="Arial"/>
          <w:sz w:val="16"/>
          <w:szCs w:val="16"/>
        </w:rPr>
        <w:t>ederal governments are exempt from the financial responsibility requirements.</w:t>
      </w:r>
    </w:p>
    <w:p w14:paraId="4DBA5844" w14:textId="77777777" w:rsidR="008C52AF" w:rsidRDefault="008C52AF" w:rsidP="0066147E">
      <w:pPr>
        <w:keepNext/>
        <w:keepLines/>
        <w:tabs>
          <w:tab w:val="left" w:pos="180"/>
        </w:tabs>
        <w:spacing w:after="0" w:line="240" w:lineRule="auto"/>
        <w:rPr>
          <w:rFonts w:ascii="Arial" w:hAnsi="Arial" w:cs="Arial"/>
          <w:i/>
          <w:sz w:val="20"/>
          <w:szCs w:val="20"/>
          <w:u w:val="single"/>
        </w:rPr>
      </w:pPr>
    </w:p>
    <w:p w14:paraId="6AE019D5" w14:textId="77777777" w:rsidR="008C52AF" w:rsidRDefault="008C52AF">
      <w:pPr>
        <w:rPr>
          <w:rFonts w:ascii="Arial" w:hAnsi="Arial" w:cs="Arial"/>
          <w:i/>
          <w:sz w:val="20"/>
          <w:szCs w:val="20"/>
          <w:u w:val="single"/>
        </w:rPr>
      </w:pPr>
      <w:r>
        <w:rPr>
          <w:rFonts w:ascii="Arial" w:hAnsi="Arial" w:cs="Arial"/>
          <w:i/>
          <w:sz w:val="20"/>
          <w:szCs w:val="20"/>
          <w:u w:val="single"/>
        </w:rPr>
        <w:br w:type="page"/>
      </w:r>
    </w:p>
    <w:p w14:paraId="16DB61EE" w14:textId="1EB61BF6" w:rsidR="00D678FA" w:rsidRPr="00E35E1C" w:rsidRDefault="00D678FA" w:rsidP="004008DC">
      <w:pPr>
        <w:tabs>
          <w:tab w:val="left" w:pos="7290"/>
        </w:tabs>
        <w:spacing w:after="0" w:line="240" w:lineRule="auto"/>
        <w:rPr>
          <w:rFonts w:asciiTheme="minorHAnsi" w:hAnsiTheme="minorHAnsi"/>
          <w:b/>
          <w:color w:val="000000" w:themeColor="text1"/>
          <w:sz w:val="28"/>
          <w:szCs w:val="28"/>
        </w:rPr>
      </w:pPr>
      <w:r w:rsidRPr="00E35E1C">
        <w:rPr>
          <w:rFonts w:asciiTheme="minorHAnsi" w:hAnsiTheme="minorHAnsi"/>
          <w:b/>
          <w:color w:val="000000" w:themeColor="text1"/>
          <w:sz w:val="28"/>
          <w:szCs w:val="28"/>
        </w:rPr>
        <w:lastRenderedPageBreak/>
        <w:t>F</w:t>
      </w:r>
      <w:r w:rsidR="00846735" w:rsidRPr="00E35E1C">
        <w:rPr>
          <w:rFonts w:asciiTheme="minorHAnsi" w:hAnsiTheme="minorHAnsi"/>
          <w:b/>
          <w:color w:val="000000" w:themeColor="text1"/>
          <w:sz w:val="28"/>
          <w:szCs w:val="28"/>
        </w:rPr>
        <w:t xml:space="preserve">or </w:t>
      </w:r>
      <w:r w:rsidRPr="00E35E1C">
        <w:rPr>
          <w:rFonts w:asciiTheme="minorHAnsi" w:hAnsiTheme="minorHAnsi"/>
          <w:b/>
          <w:color w:val="000000" w:themeColor="text1"/>
          <w:sz w:val="28"/>
          <w:szCs w:val="28"/>
        </w:rPr>
        <w:t>UST</w:t>
      </w:r>
      <w:r w:rsidR="00846735" w:rsidRPr="00E35E1C">
        <w:rPr>
          <w:rFonts w:asciiTheme="minorHAnsi" w:hAnsiTheme="minorHAnsi"/>
          <w:b/>
          <w:color w:val="000000" w:themeColor="text1"/>
          <w:sz w:val="28"/>
          <w:szCs w:val="28"/>
        </w:rPr>
        <w:t xml:space="preserve">s </w:t>
      </w:r>
      <w:r w:rsidR="006215CB" w:rsidRPr="00E35E1C">
        <w:rPr>
          <w:rFonts w:asciiTheme="minorHAnsi" w:hAnsiTheme="minorHAnsi"/>
          <w:b/>
          <w:color w:val="000000" w:themeColor="text1"/>
          <w:sz w:val="28"/>
          <w:szCs w:val="28"/>
        </w:rPr>
        <w:t>I</w:t>
      </w:r>
      <w:r w:rsidR="00846735" w:rsidRPr="00E35E1C">
        <w:rPr>
          <w:rFonts w:asciiTheme="minorHAnsi" w:hAnsiTheme="minorHAnsi"/>
          <w:b/>
          <w:color w:val="000000" w:themeColor="text1"/>
          <w:sz w:val="28"/>
          <w:szCs w:val="28"/>
        </w:rPr>
        <w:t>nstalled</w:t>
      </w:r>
      <w:r w:rsidR="006215CB" w:rsidRPr="00E35E1C">
        <w:rPr>
          <w:rFonts w:asciiTheme="minorHAnsi" w:hAnsiTheme="minorHAnsi"/>
          <w:b/>
          <w:color w:val="000000" w:themeColor="text1"/>
          <w:sz w:val="28"/>
          <w:szCs w:val="28"/>
        </w:rPr>
        <w:t xml:space="preserve"> </w:t>
      </w:r>
      <w:r w:rsidR="008E47B1" w:rsidRPr="00E35E1C">
        <w:rPr>
          <w:rFonts w:asciiTheme="minorHAnsi" w:hAnsiTheme="minorHAnsi"/>
          <w:b/>
          <w:color w:val="000000" w:themeColor="text1"/>
          <w:sz w:val="28"/>
          <w:szCs w:val="28"/>
        </w:rPr>
        <w:t>B</w:t>
      </w:r>
      <w:r w:rsidR="00846735" w:rsidRPr="00E35E1C">
        <w:rPr>
          <w:rFonts w:asciiTheme="minorHAnsi" w:hAnsiTheme="minorHAnsi"/>
          <w:b/>
          <w:color w:val="000000" w:themeColor="text1"/>
          <w:sz w:val="28"/>
          <w:szCs w:val="28"/>
        </w:rPr>
        <w:t>etween</w:t>
      </w:r>
      <w:r w:rsidR="008E47B1" w:rsidRPr="00E35E1C">
        <w:rPr>
          <w:rFonts w:asciiTheme="minorHAnsi" w:hAnsiTheme="minorHAnsi"/>
          <w:b/>
          <w:color w:val="000000" w:themeColor="text1"/>
          <w:sz w:val="28"/>
          <w:szCs w:val="28"/>
        </w:rPr>
        <w:t xml:space="preserve"> O</w:t>
      </w:r>
      <w:r w:rsidR="00846735" w:rsidRPr="00E35E1C">
        <w:rPr>
          <w:rFonts w:asciiTheme="minorHAnsi" w:hAnsiTheme="minorHAnsi"/>
          <w:b/>
          <w:color w:val="000000" w:themeColor="text1"/>
          <w:sz w:val="28"/>
          <w:szCs w:val="28"/>
        </w:rPr>
        <w:t>ctober</w:t>
      </w:r>
      <w:r w:rsidR="008E47B1" w:rsidRPr="00E35E1C">
        <w:rPr>
          <w:rFonts w:asciiTheme="minorHAnsi" w:hAnsiTheme="minorHAnsi"/>
          <w:b/>
          <w:color w:val="000000" w:themeColor="text1"/>
          <w:sz w:val="28"/>
          <w:szCs w:val="28"/>
        </w:rPr>
        <w:t xml:space="preserve"> 13, 2015 A</w:t>
      </w:r>
      <w:r w:rsidR="00846735" w:rsidRPr="00E35E1C">
        <w:rPr>
          <w:rFonts w:asciiTheme="minorHAnsi" w:hAnsiTheme="minorHAnsi"/>
          <w:b/>
          <w:color w:val="000000" w:themeColor="text1"/>
          <w:sz w:val="28"/>
          <w:szCs w:val="28"/>
        </w:rPr>
        <w:t>nd</w:t>
      </w:r>
      <w:r w:rsidR="008E47B1" w:rsidRPr="00E35E1C">
        <w:rPr>
          <w:rFonts w:asciiTheme="minorHAnsi" w:hAnsiTheme="minorHAnsi"/>
          <w:b/>
          <w:color w:val="000000" w:themeColor="text1"/>
          <w:sz w:val="28"/>
          <w:szCs w:val="28"/>
        </w:rPr>
        <w:t xml:space="preserve"> A</w:t>
      </w:r>
      <w:r w:rsidR="00846735" w:rsidRPr="00E35E1C">
        <w:rPr>
          <w:rFonts w:asciiTheme="minorHAnsi" w:hAnsiTheme="minorHAnsi"/>
          <w:b/>
          <w:color w:val="000000" w:themeColor="text1"/>
          <w:sz w:val="28"/>
          <w:szCs w:val="28"/>
        </w:rPr>
        <w:t>pril</w:t>
      </w:r>
      <w:r w:rsidR="008E47B1" w:rsidRPr="00E35E1C">
        <w:rPr>
          <w:rFonts w:asciiTheme="minorHAnsi" w:hAnsiTheme="minorHAnsi"/>
          <w:b/>
          <w:color w:val="000000" w:themeColor="text1"/>
          <w:sz w:val="28"/>
          <w:szCs w:val="28"/>
        </w:rPr>
        <w:t xml:space="preserve"> 11, 2016</w:t>
      </w:r>
    </w:p>
    <w:p w14:paraId="13827560" w14:textId="77777777" w:rsidR="00846735" w:rsidRPr="008E47B1" w:rsidRDefault="00846735" w:rsidP="006215CB">
      <w:pPr>
        <w:spacing w:after="0" w:line="240" w:lineRule="auto"/>
        <w:ind w:right="90"/>
        <w:rPr>
          <w:rFonts w:asciiTheme="minorHAnsi" w:hAnsiTheme="minorHAnsi"/>
          <w:b/>
          <w:color w:val="000000" w:themeColor="text1"/>
        </w:rPr>
      </w:pPr>
    </w:p>
    <w:tbl>
      <w:tblPr>
        <w:tblStyle w:val="OUSTPubs3"/>
        <w:tblW w:w="8830" w:type="dxa"/>
        <w:tblInd w:w="-20" w:type="dxa"/>
        <w:tblLayout w:type="fixed"/>
        <w:tblLook w:val="01A0" w:firstRow="1" w:lastRow="0" w:firstColumn="1" w:lastColumn="1" w:noHBand="0" w:noVBand="0"/>
      </w:tblPr>
      <w:tblGrid>
        <w:gridCol w:w="2890"/>
        <w:gridCol w:w="233"/>
        <w:gridCol w:w="5707"/>
      </w:tblGrid>
      <w:tr w:rsidR="00D678FA" w:rsidRPr="003863F6" w14:paraId="06CAC088" w14:textId="77777777" w:rsidTr="00E35E1C">
        <w:trPr>
          <w:cnfStyle w:val="100000000000" w:firstRow="1" w:lastRow="0" w:firstColumn="0" w:lastColumn="0" w:oddVBand="0" w:evenVBand="0" w:oddHBand="0"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3123" w:type="dxa"/>
            <w:gridSpan w:val="2"/>
            <w:tcBorders>
              <w:top w:val="single" w:sz="8" w:space="0" w:color="355777" w:themeColor="accent1"/>
              <w:bottom w:val="single" w:sz="4" w:space="0" w:color="355777" w:themeColor="accent1"/>
            </w:tcBorders>
            <w:shd w:val="clear" w:color="auto" w:fill="auto"/>
          </w:tcPr>
          <w:p w14:paraId="7948A26D" w14:textId="77777777" w:rsidR="00D678FA" w:rsidRPr="003863F6" w:rsidRDefault="00D678FA" w:rsidP="001F6687">
            <w:pPr>
              <w:spacing w:line="276" w:lineRule="auto"/>
              <w:jc w:val="left"/>
              <w:rPr>
                <w:rFonts w:ascii="Arial" w:hAnsi="Arial" w:cs="Arial"/>
                <w:color w:val="auto"/>
                <w:sz w:val="18"/>
                <w:szCs w:val="18"/>
              </w:rPr>
            </w:pPr>
            <w:r>
              <w:rPr>
                <w:rFonts w:ascii="Arial" w:hAnsi="Arial" w:cs="Arial"/>
                <w:bCs w:val="0"/>
                <w:color w:val="auto"/>
                <w:sz w:val="18"/>
                <w:szCs w:val="18"/>
              </w:rPr>
              <w:t xml:space="preserve">For These Tanks Or </w:t>
            </w:r>
            <w:r w:rsidRPr="003863F6">
              <w:rPr>
                <w:rFonts w:ascii="Arial" w:hAnsi="Arial" w:cs="Arial"/>
                <w:bCs w:val="0"/>
                <w:color w:val="auto"/>
                <w:sz w:val="18"/>
                <w:szCs w:val="18"/>
              </w:rPr>
              <w:t>Facilities:</w:t>
            </w:r>
          </w:p>
        </w:tc>
        <w:tc>
          <w:tcPr>
            <w:cnfStyle w:val="000100000000" w:firstRow="0" w:lastRow="0" w:firstColumn="0" w:lastColumn="1" w:oddVBand="0" w:evenVBand="0" w:oddHBand="0" w:evenHBand="0" w:firstRowFirstColumn="0" w:firstRowLastColumn="0" w:lastRowFirstColumn="0" w:lastRowLastColumn="0"/>
            <w:tcW w:w="5707" w:type="dxa"/>
            <w:tcBorders>
              <w:top w:val="single" w:sz="8" w:space="0" w:color="355777" w:themeColor="accent1"/>
              <w:bottom w:val="single" w:sz="4" w:space="0" w:color="355777" w:themeColor="accent1"/>
            </w:tcBorders>
            <w:shd w:val="clear" w:color="auto" w:fill="auto"/>
          </w:tcPr>
          <w:p w14:paraId="728C2DED" w14:textId="77777777" w:rsidR="00D678FA" w:rsidRPr="003863F6" w:rsidRDefault="00D678FA" w:rsidP="001F6687">
            <w:pPr>
              <w:jc w:val="left"/>
              <w:rPr>
                <w:rFonts w:ascii="Arial" w:hAnsi="Arial" w:cs="Arial"/>
                <w:bCs w:val="0"/>
                <w:color w:val="auto"/>
                <w:sz w:val="18"/>
                <w:szCs w:val="18"/>
              </w:rPr>
            </w:pPr>
            <w:r w:rsidRPr="003863F6">
              <w:rPr>
                <w:rFonts w:ascii="Arial" w:hAnsi="Arial" w:cs="Arial"/>
                <w:bCs w:val="0"/>
                <w:color w:val="auto"/>
                <w:sz w:val="18"/>
                <w:szCs w:val="18"/>
              </w:rPr>
              <w:t>You Must Have This Equipment Or Perform These Actions:</w:t>
            </w:r>
          </w:p>
        </w:tc>
      </w:tr>
      <w:tr w:rsidR="00D678FA" w:rsidRPr="003863F6" w14:paraId="24553130" w14:textId="77777777" w:rsidTr="00E35E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355777" w:themeColor="accent1"/>
            </w:tcBorders>
            <w:shd w:val="clear" w:color="auto" w:fill="355777" w:themeFill="accent1"/>
          </w:tcPr>
          <w:p w14:paraId="2B48D662" w14:textId="3BFC25BE" w:rsidR="00D678FA" w:rsidRPr="000A0310" w:rsidRDefault="00D678FA" w:rsidP="000B2372">
            <w:pPr>
              <w:rPr>
                <w:rFonts w:ascii="Arial" w:hAnsi="Arial" w:cs="Arial"/>
                <w:bCs w:val="0"/>
                <w:color w:val="FFFFFF" w:themeColor="background1"/>
                <w:sz w:val="18"/>
                <w:szCs w:val="18"/>
              </w:rPr>
            </w:pPr>
            <w:r>
              <w:rPr>
                <w:rFonts w:ascii="Arial" w:hAnsi="Arial" w:cs="Arial"/>
                <w:color w:val="FFFFFF" w:themeColor="background1"/>
                <w:sz w:val="18"/>
                <w:szCs w:val="18"/>
              </w:rPr>
              <w:t>Installation (</w:t>
            </w:r>
            <w:r w:rsidRPr="00F116FA">
              <w:rPr>
                <w:rFonts w:ascii="Arial" w:hAnsi="Arial" w:cs="Arial"/>
                <w:color w:val="FFFFFF" w:themeColor="background1"/>
                <w:sz w:val="18"/>
                <w:szCs w:val="18"/>
              </w:rPr>
              <w:t xml:space="preserve">page </w:t>
            </w:r>
            <w:r w:rsidR="004176F3">
              <w:rPr>
                <w:rFonts w:ascii="Arial" w:hAnsi="Arial" w:cs="Arial"/>
                <w:color w:val="FFFFFF" w:themeColor="background1"/>
                <w:sz w:val="18"/>
                <w:szCs w:val="18"/>
              </w:rPr>
              <w:t>13</w:t>
            </w:r>
            <w:r w:rsidRPr="00F116FA">
              <w:rPr>
                <w:rFonts w:ascii="Arial" w:hAnsi="Arial" w:cs="Arial"/>
                <w:color w:val="FFFFFF" w:themeColor="background1"/>
                <w:sz w:val="18"/>
                <w:szCs w:val="18"/>
              </w:rPr>
              <w:t>)</w:t>
            </w:r>
          </w:p>
        </w:tc>
      </w:tr>
      <w:tr w:rsidR="008E47B1" w:rsidRPr="003863F6" w14:paraId="27B83C5D" w14:textId="77777777" w:rsidTr="00E35E1C">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734CD221" w14:textId="1BC6F720" w:rsidR="008E47B1" w:rsidRPr="003863F6" w:rsidRDefault="008E47B1" w:rsidP="008E47B1">
            <w:pPr>
              <w:jc w:val="left"/>
              <w:rPr>
                <w:rFonts w:ascii="Arial" w:hAnsi="Arial" w:cs="Arial"/>
                <w:bCs w:val="0"/>
                <w:spacing w:val="-7"/>
                <w:w w:val="105"/>
                <w:sz w:val="18"/>
                <w:szCs w:val="18"/>
              </w:rPr>
            </w:pPr>
            <w:r w:rsidRPr="003863F6">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07A1D48F" w14:textId="77777777" w:rsidR="008E47B1" w:rsidRPr="009049AD" w:rsidRDefault="008E47B1"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 xml:space="preserve">If you install an UST system, meet the requirements </w:t>
            </w:r>
            <w:r>
              <w:rPr>
                <w:rFonts w:ascii="Arial" w:hAnsi="Arial" w:cs="Arial"/>
                <w:b w:val="0"/>
                <w:bCs w:val="0"/>
                <w:spacing w:val="-7"/>
                <w:w w:val="105"/>
                <w:sz w:val="18"/>
                <w:szCs w:val="18"/>
              </w:rPr>
              <w:t>concerning correct installation.</w:t>
            </w:r>
          </w:p>
          <w:p w14:paraId="0641DC97" w14:textId="666421E7" w:rsidR="008E47B1" w:rsidRPr="003863F6" w:rsidRDefault="008E47B1"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5"/>
                <w:w w:val="105"/>
                <w:sz w:val="18"/>
                <w:szCs w:val="18"/>
              </w:rPr>
              <w:t>Under-dispenser containment for new dispensers</w:t>
            </w:r>
            <w:r w:rsidRPr="000A0310">
              <w:rPr>
                <w:rFonts w:ascii="Arial" w:hAnsi="Arial" w:cs="Arial"/>
                <w:spacing w:val="-5"/>
                <w:w w:val="105"/>
                <w:sz w:val="18"/>
                <w:szCs w:val="18"/>
                <w:vertAlign w:val="superscript"/>
              </w:rPr>
              <w:t>1</w:t>
            </w:r>
            <w:r w:rsidRPr="003863F6">
              <w:rPr>
                <w:rFonts w:ascii="Arial" w:hAnsi="Arial" w:cs="Arial"/>
                <w:b w:val="0"/>
                <w:bCs w:val="0"/>
                <w:spacing w:val="-5"/>
                <w:w w:val="105"/>
                <w:sz w:val="18"/>
                <w:szCs w:val="18"/>
              </w:rPr>
              <w:t xml:space="preserve"> </w:t>
            </w:r>
            <w:r>
              <w:rPr>
                <w:rFonts w:ascii="Arial" w:hAnsi="Arial" w:cs="Arial"/>
                <w:b w:val="0"/>
                <w:bCs w:val="0"/>
                <w:spacing w:val="-5"/>
                <w:w w:val="105"/>
                <w:sz w:val="18"/>
                <w:szCs w:val="18"/>
              </w:rPr>
              <w:t>installed after April 11, 2016.</w:t>
            </w:r>
          </w:p>
        </w:tc>
      </w:tr>
      <w:tr w:rsidR="00D678FA" w:rsidRPr="003863F6" w14:paraId="60D4E468" w14:textId="77777777" w:rsidTr="00E35E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61F07567" w14:textId="743FA2A1" w:rsidR="00D678FA" w:rsidRPr="00F116FA" w:rsidRDefault="00D678FA" w:rsidP="000B2372">
            <w:pPr>
              <w:ind w:left="345" w:hanging="270"/>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Reporting</w:t>
            </w:r>
            <w:r w:rsidRPr="00F116FA">
              <w:rPr>
                <w:rFonts w:ascii="Arial" w:hAnsi="Arial" w:cs="Arial"/>
                <w:color w:val="FFFFFF" w:themeColor="background1"/>
                <w:spacing w:val="-4"/>
                <w:w w:val="105"/>
                <w:sz w:val="18"/>
                <w:szCs w:val="18"/>
              </w:rPr>
              <w:t xml:space="preserve"> (page </w:t>
            </w:r>
            <w:r w:rsidR="004176F3">
              <w:rPr>
                <w:rFonts w:ascii="Arial" w:hAnsi="Arial" w:cs="Arial"/>
                <w:color w:val="FFFFFF" w:themeColor="background1"/>
                <w:spacing w:val="-4"/>
                <w:w w:val="105"/>
                <w:sz w:val="18"/>
                <w:szCs w:val="18"/>
              </w:rPr>
              <w:t>14</w:t>
            </w:r>
            <w:r w:rsidRPr="00F116FA">
              <w:rPr>
                <w:rFonts w:ascii="Arial" w:hAnsi="Arial" w:cs="Arial"/>
                <w:color w:val="FFFFFF" w:themeColor="background1"/>
                <w:spacing w:val="-4"/>
                <w:w w:val="105"/>
                <w:sz w:val="18"/>
                <w:szCs w:val="18"/>
              </w:rPr>
              <w:t>)</w:t>
            </w:r>
          </w:p>
        </w:tc>
      </w:tr>
      <w:tr w:rsidR="008E47B1" w:rsidRPr="003863F6" w14:paraId="007A3131" w14:textId="77777777" w:rsidTr="00E35E1C">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624B4A83" w14:textId="40F115C1" w:rsidR="008E47B1" w:rsidRPr="003863F6" w:rsidRDefault="008E47B1" w:rsidP="008E47B1">
            <w:pPr>
              <w:jc w:val="left"/>
              <w:rPr>
                <w:rFonts w:ascii="Arial" w:hAnsi="Arial" w:cs="Arial"/>
                <w:bCs w:val="0"/>
                <w:spacing w:val="-8"/>
                <w:w w:val="105"/>
                <w:sz w:val="18"/>
                <w:szCs w:val="18"/>
              </w:rPr>
            </w:pPr>
            <w:r w:rsidRPr="003863F6">
              <w:rPr>
                <w:rFonts w:ascii="Arial" w:hAnsi="Arial" w:cs="Arial"/>
                <w:b w:val="0"/>
                <w:bCs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4E30554D" w14:textId="77777777" w:rsidR="008E47B1" w:rsidRPr="000A0310" w:rsidRDefault="008E47B1"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7"/>
                <w:w w:val="105"/>
                <w:sz w:val="18"/>
                <w:szCs w:val="18"/>
              </w:rPr>
              <w:t>After you bring an UST system into use, notify</w:t>
            </w:r>
            <w:r w:rsidRPr="003863F6">
              <w:rPr>
                <w:rFonts w:ascii="Arial" w:hAnsi="Arial" w:cs="Arial"/>
                <w:b w:val="0"/>
                <w:bCs w:val="0"/>
                <w:spacing w:val="-7"/>
                <w:w w:val="105"/>
                <w:sz w:val="18"/>
                <w:szCs w:val="18"/>
              </w:rPr>
              <w:t xml:space="preserve"> your implementing agency within 30 days</w:t>
            </w:r>
          </w:p>
          <w:p w14:paraId="2F4539B9" w14:textId="77777777" w:rsidR="008E47B1" w:rsidRPr="003863F6" w:rsidRDefault="008E47B1" w:rsidP="00446E07">
            <w:pPr>
              <w:numPr>
                <w:ilvl w:val="0"/>
                <w:numId w:val="6"/>
              </w:numPr>
              <w:ind w:left="432" w:hanging="357"/>
              <w:contextualSpacing/>
              <w:jc w:val="left"/>
              <w:rPr>
                <w:rFonts w:ascii="Arial" w:eastAsia="Arial" w:hAnsi="Arial" w:cs="Arial"/>
                <w:bCs w:val="0"/>
                <w:sz w:val="18"/>
                <w:szCs w:val="18"/>
              </w:rPr>
            </w:pPr>
            <w:r w:rsidRPr="003863F6">
              <w:rPr>
                <w:rFonts w:ascii="Arial" w:eastAsia="Arial" w:hAnsi="Arial" w:cs="Arial"/>
                <w:b w:val="0"/>
                <w:bCs w:val="0"/>
                <w:sz w:val="18"/>
                <w:szCs w:val="18"/>
              </w:rPr>
              <w:t xml:space="preserve">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 at least 30 days before permanently closing an UST</w:t>
            </w:r>
          </w:p>
          <w:p w14:paraId="0DC44461" w14:textId="77777777" w:rsidR="008E47B1" w:rsidRPr="003863F6" w:rsidRDefault="008E47B1"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4"/>
                <w:w w:val="105"/>
                <w:sz w:val="18"/>
                <w:szCs w:val="18"/>
              </w:rPr>
              <w:t>N</w:t>
            </w:r>
            <w:r w:rsidRPr="003863F6">
              <w:rPr>
                <w:rFonts w:ascii="Arial" w:hAnsi="Arial" w:cs="Arial"/>
                <w:b w:val="0"/>
                <w:bCs w:val="0"/>
                <w:spacing w:val="-4"/>
                <w:w w:val="105"/>
                <w:sz w:val="18"/>
                <w:szCs w:val="18"/>
              </w:rPr>
              <w:t xml:space="preserve">otify your </w:t>
            </w:r>
            <w:r w:rsidRPr="003863F6">
              <w:rPr>
                <w:rFonts w:ascii="Arial" w:hAnsi="Arial" w:cs="Arial"/>
                <w:b w:val="0"/>
                <w:bCs w:val="0"/>
                <w:spacing w:val="-7"/>
                <w:w w:val="105"/>
                <w:sz w:val="18"/>
                <w:szCs w:val="18"/>
              </w:rPr>
              <w:t xml:space="preserve">implementing </w:t>
            </w:r>
            <w:r w:rsidRPr="003863F6">
              <w:rPr>
                <w:rFonts w:ascii="Arial" w:hAnsi="Arial" w:cs="Arial"/>
                <w:b w:val="0"/>
                <w:bCs w:val="0"/>
                <w:spacing w:val="-4"/>
                <w:w w:val="105"/>
                <w:sz w:val="18"/>
                <w:szCs w:val="18"/>
              </w:rPr>
              <w:t xml:space="preserve">agency within 30 days of </w:t>
            </w:r>
            <w:r>
              <w:rPr>
                <w:rFonts w:ascii="Arial" w:hAnsi="Arial" w:cs="Arial"/>
                <w:b w:val="0"/>
                <w:bCs w:val="0"/>
                <w:spacing w:val="-4"/>
                <w:w w:val="105"/>
                <w:sz w:val="18"/>
                <w:szCs w:val="18"/>
              </w:rPr>
              <w:t>acquiring</w:t>
            </w:r>
            <w:r w:rsidRPr="003863F6">
              <w:rPr>
                <w:rFonts w:ascii="Arial" w:hAnsi="Arial" w:cs="Arial"/>
                <w:b w:val="0"/>
                <w:bCs w:val="0"/>
                <w:spacing w:val="-4"/>
                <w:w w:val="105"/>
                <w:sz w:val="18"/>
                <w:szCs w:val="18"/>
              </w:rPr>
              <w:t xml:space="preserve"> an UST</w:t>
            </w:r>
          </w:p>
          <w:p w14:paraId="6ACAC87C" w14:textId="3D7FEC5E" w:rsidR="008E47B1" w:rsidRPr="003863F6" w:rsidRDefault="008E47B1" w:rsidP="00446E07">
            <w:pPr>
              <w:numPr>
                <w:ilvl w:val="0"/>
                <w:numId w:val="6"/>
              </w:numPr>
              <w:ind w:left="432" w:hanging="357"/>
              <w:contextualSpacing/>
              <w:jc w:val="left"/>
              <w:rPr>
                <w:rFonts w:ascii="Arial" w:eastAsia="Arial" w:hAnsi="Arial" w:cs="Arial"/>
                <w:bCs w:val="0"/>
                <w:sz w:val="18"/>
                <w:szCs w:val="18"/>
              </w:rPr>
            </w:pPr>
            <w:r>
              <w:rPr>
                <w:rFonts w:ascii="Arial" w:eastAsia="Arial" w:hAnsi="Arial" w:cs="Arial"/>
                <w:b w:val="0"/>
                <w:bCs w:val="0"/>
                <w:sz w:val="18"/>
                <w:szCs w:val="18"/>
              </w:rPr>
              <w:t xml:space="preserve">Beginning on </w:t>
            </w:r>
            <w:r w:rsidRPr="006B514B">
              <w:rPr>
                <w:rFonts w:ascii="Arial" w:eastAsia="Arial" w:hAnsi="Arial" w:cs="Arial"/>
                <w:b w:val="0"/>
                <w:bCs w:val="0"/>
                <w:sz w:val="18"/>
                <w:szCs w:val="18"/>
              </w:rPr>
              <w:t>October 13, 2018</w:t>
            </w:r>
            <w:r w:rsidRPr="003863F6">
              <w:rPr>
                <w:rFonts w:ascii="Arial" w:eastAsia="Arial" w:hAnsi="Arial" w:cs="Arial"/>
                <w:b w:val="0"/>
                <w:bCs w:val="0"/>
                <w:sz w:val="18"/>
                <w:szCs w:val="18"/>
              </w:rPr>
              <w:t xml:space="preserve">, 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 xml:space="preserve">agency at least 30 days </w:t>
            </w:r>
            <w:r>
              <w:rPr>
                <w:rFonts w:ascii="Arial" w:eastAsia="Arial" w:hAnsi="Arial" w:cs="Arial"/>
                <w:b w:val="0"/>
                <w:bCs w:val="0"/>
                <w:sz w:val="18"/>
                <w:szCs w:val="18"/>
              </w:rPr>
              <w:t xml:space="preserve">prior to switching to </w:t>
            </w:r>
            <w:r w:rsidRPr="003863F6">
              <w:rPr>
                <w:rFonts w:ascii="Arial" w:eastAsia="Arial" w:hAnsi="Arial" w:cs="Arial"/>
                <w:b w:val="0"/>
                <w:bCs w:val="0"/>
                <w:sz w:val="18"/>
                <w:szCs w:val="18"/>
              </w:rPr>
              <w:t xml:space="preserve">regulated substances blended with greater than 10 percent ethanol or greater than 20 percent biodiesel or other regulated substances identified by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w:t>
            </w:r>
          </w:p>
        </w:tc>
      </w:tr>
      <w:tr w:rsidR="00D678FA" w:rsidRPr="003863F6" w14:paraId="0D840B79"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6ABDC6E4" w14:textId="18D1AB9A" w:rsidR="00D678FA" w:rsidRPr="003863F6" w:rsidRDefault="00D678FA" w:rsidP="000B2372">
            <w:pPr>
              <w:tabs>
                <w:tab w:val="left" w:pos="3587"/>
                <w:tab w:val="left" w:pos="5765"/>
              </w:tabs>
              <w:ind w:left="1080" w:hanging="270"/>
              <w:rPr>
                <w:rFonts w:ascii="Arial" w:eastAsia="Arial" w:hAnsi="Arial" w:cs="Arial"/>
                <w:bCs w:val="0"/>
                <w:color w:val="FFFFFF" w:themeColor="background1"/>
                <w:sz w:val="18"/>
                <w:szCs w:val="18"/>
              </w:rPr>
            </w:pPr>
            <w:r w:rsidRPr="00F116FA">
              <w:rPr>
                <w:rFonts w:ascii="Arial" w:eastAsia="Arial" w:hAnsi="Arial" w:cs="Arial"/>
                <w:color w:val="FFFFFF" w:themeColor="background1"/>
                <w:sz w:val="18"/>
                <w:szCs w:val="18"/>
              </w:rPr>
              <w:t>Spill And Overfill Prevention (page 1</w:t>
            </w:r>
            <w:r w:rsidR="004176F3">
              <w:rPr>
                <w:rFonts w:ascii="Arial" w:eastAsia="Arial" w:hAnsi="Arial" w:cs="Arial"/>
                <w:color w:val="FFFFFF" w:themeColor="background1"/>
                <w:sz w:val="18"/>
                <w:szCs w:val="18"/>
              </w:rPr>
              <w:t>5</w:t>
            </w:r>
            <w:r w:rsidRPr="00F116FA">
              <w:rPr>
                <w:rFonts w:ascii="Arial" w:eastAsia="Arial" w:hAnsi="Arial" w:cs="Arial"/>
                <w:color w:val="FFFFFF" w:themeColor="background1"/>
                <w:sz w:val="18"/>
                <w:szCs w:val="18"/>
              </w:rPr>
              <w:t>)</w:t>
            </w:r>
            <w:r>
              <w:rPr>
                <w:rFonts w:ascii="Arial" w:eastAsia="Arial" w:hAnsi="Arial" w:cs="Arial"/>
                <w:b w:val="0"/>
                <w:bCs w:val="0"/>
                <w:color w:val="FFFFFF" w:themeColor="background1"/>
                <w:sz w:val="18"/>
                <w:szCs w:val="18"/>
                <w:vertAlign w:val="superscript"/>
              </w:rPr>
              <w:t>2</w:t>
            </w:r>
          </w:p>
        </w:tc>
      </w:tr>
      <w:tr w:rsidR="008E47B1" w:rsidRPr="003863F6" w14:paraId="0E41F638"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nil"/>
              <w:right w:val="nil"/>
            </w:tcBorders>
          </w:tcPr>
          <w:p w14:paraId="1DB8DC74" w14:textId="55EAF886" w:rsidR="008E47B1" w:rsidRPr="003863F6" w:rsidRDefault="008E47B1" w:rsidP="008E47B1">
            <w:pPr>
              <w:jc w:val="left"/>
              <w:rPr>
                <w:rFonts w:ascii="Arial" w:hAnsi="Arial" w:cs="Arial"/>
                <w:b w:val="0"/>
                <w:bCs w:val="0"/>
                <w:spacing w:val="-8"/>
                <w:w w:val="105"/>
                <w:sz w:val="18"/>
                <w:szCs w:val="18"/>
              </w:rPr>
            </w:pPr>
            <w:r>
              <w:rPr>
                <w:rFonts w:ascii="Arial" w:hAnsi="Arial" w:cs="Arial"/>
                <w:b w:val="0"/>
                <w:spacing w:val="-7"/>
                <w:w w:val="105"/>
                <w:sz w:val="18"/>
                <w:szCs w:val="18"/>
              </w:rPr>
              <w:t xml:space="preserve">All </w:t>
            </w:r>
            <w:r w:rsidRPr="00C24D49">
              <w:rPr>
                <w:rFonts w:ascii="Arial" w:hAnsi="Arial" w:cs="Arial"/>
                <w:b w:val="0"/>
                <w:spacing w:val="-7"/>
                <w:w w:val="105"/>
                <w:sz w:val="18"/>
                <w:szCs w:val="18"/>
              </w:rPr>
              <w:t xml:space="preserve">Tanks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nil"/>
            </w:tcBorders>
          </w:tcPr>
          <w:p w14:paraId="4EBDFC79" w14:textId="77777777" w:rsidR="008E47B1" w:rsidRPr="00C24D49" w:rsidRDefault="008E47B1" w:rsidP="00164220">
            <w:pPr>
              <w:pStyle w:val="ListParagraph"/>
              <w:numPr>
                <w:ilvl w:val="0"/>
                <w:numId w:val="6"/>
              </w:numPr>
              <w:ind w:left="432"/>
              <w:jc w:val="left"/>
              <w:rPr>
                <w:rFonts w:ascii="Arial" w:eastAsia="Arial" w:hAnsi="Arial" w:cs="Arial"/>
                <w:b w:val="0"/>
                <w:sz w:val="18"/>
                <w:szCs w:val="18"/>
              </w:rPr>
            </w:pPr>
            <w:r w:rsidRPr="00C24D49">
              <w:rPr>
                <w:rFonts w:ascii="Arial" w:hAnsi="Arial" w:cs="Arial"/>
                <w:b w:val="0"/>
                <w:spacing w:val="-5"/>
                <w:w w:val="105"/>
                <w:sz w:val="18"/>
                <w:szCs w:val="18"/>
              </w:rPr>
              <w:t>Spill bucket</w:t>
            </w:r>
            <w:r w:rsidRPr="00C24D49">
              <w:rPr>
                <w:rFonts w:ascii="Arial" w:hAnsi="Arial" w:cs="Arial"/>
                <w:b w:val="0"/>
                <w:spacing w:val="-7"/>
                <w:w w:val="105"/>
                <w:sz w:val="18"/>
                <w:szCs w:val="18"/>
              </w:rPr>
              <w:t>s</w:t>
            </w:r>
          </w:p>
          <w:p w14:paraId="698B888B" w14:textId="77777777" w:rsidR="008E47B1" w:rsidRPr="00C24D49" w:rsidRDefault="008E47B1" w:rsidP="00164220">
            <w:pPr>
              <w:pStyle w:val="ListParagraph"/>
              <w:numPr>
                <w:ilvl w:val="0"/>
                <w:numId w:val="6"/>
              </w:numPr>
              <w:ind w:left="432"/>
              <w:jc w:val="left"/>
              <w:rPr>
                <w:rFonts w:ascii="Arial" w:eastAsia="Arial" w:hAnsi="Arial" w:cs="Arial"/>
                <w:b w:val="0"/>
                <w:sz w:val="18"/>
                <w:szCs w:val="18"/>
              </w:rPr>
            </w:pPr>
            <w:r w:rsidRPr="00C24D49">
              <w:rPr>
                <w:rFonts w:ascii="Arial" w:hAnsi="Arial" w:cs="Arial"/>
                <w:b w:val="0"/>
                <w:w w:val="105"/>
                <w:sz w:val="18"/>
                <w:szCs w:val="18"/>
              </w:rPr>
              <w:t>Automatic</w:t>
            </w:r>
            <w:r w:rsidRPr="00C24D49">
              <w:rPr>
                <w:rFonts w:ascii="Arial" w:hAnsi="Arial" w:cs="Arial"/>
                <w:b w:val="0"/>
                <w:spacing w:val="-13"/>
                <w:w w:val="105"/>
                <w:sz w:val="18"/>
                <w:szCs w:val="18"/>
              </w:rPr>
              <w:t xml:space="preserve"> s</w:t>
            </w:r>
            <w:r w:rsidRPr="00C24D49">
              <w:rPr>
                <w:rFonts w:ascii="Arial" w:hAnsi="Arial" w:cs="Arial"/>
                <w:b w:val="0"/>
                <w:w w:val="105"/>
                <w:sz w:val="18"/>
                <w:szCs w:val="18"/>
              </w:rPr>
              <w:t>hutoff</w:t>
            </w:r>
            <w:r w:rsidRPr="00C24D49">
              <w:rPr>
                <w:rFonts w:ascii="Arial" w:hAnsi="Arial" w:cs="Arial"/>
                <w:b w:val="0"/>
                <w:spacing w:val="-12"/>
                <w:w w:val="105"/>
                <w:sz w:val="18"/>
                <w:szCs w:val="18"/>
              </w:rPr>
              <w:t xml:space="preserve"> d</w:t>
            </w:r>
            <w:r w:rsidRPr="00C24D49">
              <w:rPr>
                <w:rFonts w:ascii="Arial" w:hAnsi="Arial" w:cs="Arial"/>
                <w:b w:val="0"/>
                <w:spacing w:val="-7"/>
                <w:w w:val="105"/>
                <w:sz w:val="18"/>
                <w:szCs w:val="18"/>
              </w:rPr>
              <w:t>evices</w:t>
            </w:r>
            <w:r w:rsidRPr="00C24D49">
              <w:rPr>
                <w:rFonts w:ascii="Arial" w:hAnsi="Arial" w:cs="Arial"/>
                <w:b w:val="0"/>
                <w:spacing w:val="-14"/>
                <w:w w:val="105"/>
                <w:sz w:val="18"/>
                <w:szCs w:val="18"/>
              </w:rPr>
              <w:t xml:space="preserve"> </w:t>
            </w:r>
            <w:r w:rsidRPr="00C24D49">
              <w:rPr>
                <w:rFonts w:ascii="Arial" w:hAnsi="Arial" w:cs="Arial"/>
                <w:b w:val="0"/>
                <w:i/>
                <w:spacing w:val="-3"/>
                <w:w w:val="105"/>
                <w:sz w:val="18"/>
                <w:szCs w:val="18"/>
              </w:rPr>
              <w:t>or</w:t>
            </w:r>
            <w:r w:rsidRPr="00C24D49">
              <w:rPr>
                <w:rFonts w:ascii="Arial" w:hAnsi="Arial" w:cs="Arial"/>
                <w:b w:val="0"/>
                <w:i/>
                <w:spacing w:val="-12"/>
                <w:w w:val="105"/>
                <w:sz w:val="18"/>
                <w:szCs w:val="18"/>
              </w:rPr>
              <w:t xml:space="preserve"> </w:t>
            </w:r>
            <w:r w:rsidRPr="00C24D49">
              <w:rPr>
                <w:rFonts w:ascii="Arial" w:hAnsi="Arial" w:cs="Arial"/>
                <w:b w:val="0"/>
                <w:w w:val="105"/>
                <w:sz w:val="18"/>
                <w:szCs w:val="18"/>
              </w:rPr>
              <w:t>overfill</w:t>
            </w:r>
            <w:r w:rsidRPr="00C24D49">
              <w:rPr>
                <w:rFonts w:ascii="Arial" w:hAnsi="Arial" w:cs="Arial"/>
                <w:b w:val="0"/>
                <w:spacing w:val="-12"/>
                <w:w w:val="105"/>
                <w:sz w:val="18"/>
                <w:szCs w:val="18"/>
              </w:rPr>
              <w:t xml:space="preserve"> a</w:t>
            </w:r>
            <w:r w:rsidRPr="00C24D49">
              <w:rPr>
                <w:rFonts w:ascii="Arial" w:hAnsi="Arial" w:cs="Arial"/>
                <w:b w:val="0"/>
                <w:spacing w:val="-4"/>
                <w:w w:val="105"/>
                <w:sz w:val="18"/>
                <w:szCs w:val="18"/>
              </w:rPr>
              <w:t>larms</w:t>
            </w:r>
          </w:p>
          <w:p w14:paraId="29022D7D" w14:textId="77777777" w:rsidR="008E47B1" w:rsidRPr="00C24D49" w:rsidRDefault="008E47B1" w:rsidP="00164220">
            <w:pPr>
              <w:pStyle w:val="ListParagraph"/>
              <w:numPr>
                <w:ilvl w:val="0"/>
                <w:numId w:val="6"/>
              </w:numPr>
              <w:ind w:left="432"/>
              <w:jc w:val="left"/>
              <w:rPr>
                <w:rFonts w:ascii="Arial" w:eastAsia="Arial" w:hAnsi="Arial" w:cs="Arial"/>
                <w:b w:val="0"/>
                <w:sz w:val="18"/>
                <w:szCs w:val="18"/>
              </w:rPr>
            </w:pPr>
            <w:r w:rsidRPr="00C24D49">
              <w:rPr>
                <w:rFonts w:ascii="Arial" w:eastAsia="Arial" w:hAnsi="Arial" w:cs="Arial"/>
                <w:b w:val="0"/>
                <w:sz w:val="18"/>
                <w:szCs w:val="18"/>
              </w:rPr>
              <w:t>Use correct filling practices</w:t>
            </w:r>
          </w:p>
          <w:p w14:paraId="5397EAF4" w14:textId="77777777" w:rsidR="008E47B1" w:rsidRPr="00C03DEC" w:rsidRDefault="008E47B1" w:rsidP="00164220">
            <w:pPr>
              <w:pStyle w:val="ListParagraph"/>
              <w:numPr>
                <w:ilvl w:val="0"/>
                <w:numId w:val="6"/>
              </w:numPr>
              <w:ind w:left="432"/>
              <w:jc w:val="left"/>
              <w:rPr>
                <w:rFonts w:ascii="Arial" w:eastAsia="Arial" w:hAnsi="Arial" w:cs="Arial"/>
                <w:b w:val="0"/>
                <w:sz w:val="18"/>
                <w:szCs w:val="18"/>
              </w:rPr>
            </w:pPr>
            <w:r w:rsidRPr="00DF4E17">
              <w:rPr>
                <w:rFonts w:ascii="Arial" w:eastAsia="Arial" w:hAnsi="Arial" w:cs="Arial"/>
                <w:b w:val="0"/>
                <w:sz w:val="18"/>
                <w:szCs w:val="18"/>
              </w:rPr>
              <w:t>Test spill buckets every three years</w:t>
            </w:r>
            <w:r>
              <w:rPr>
                <w:rFonts w:ascii="Arial" w:eastAsia="Arial" w:hAnsi="Arial" w:cs="Arial"/>
                <w:b w:val="0"/>
                <w:sz w:val="18"/>
                <w:szCs w:val="18"/>
                <w:vertAlign w:val="superscript"/>
              </w:rPr>
              <w:t>3</w:t>
            </w:r>
          </w:p>
          <w:p w14:paraId="02D7075C" w14:textId="6A72EF06" w:rsidR="006215CB" w:rsidRPr="003863F6" w:rsidRDefault="008E47B1" w:rsidP="00164220">
            <w:pPr>
              <w:numPr>
                <w:ilvl w:val="0"/>
                <w:numId w:val="6"/>
              </w:numPr>
              <w:ind w:left="432"/>
              <w:contextualSpacing/>
              <w:jc w:val="both"/>
              <w:rPr>
                <w:rFonts w:ascii="Arial" w:hAnsi="Arial" w:cs="Arial"/>
                <w:b w:val="0"/>
                <w:bCs w:val="0"/>
                <w:spacing w:val="-5"/>
                <w:w w:val="105"/>
                <w:sz w:val="18"/>
                <w:szCs w:val="18"/>
              </w:rPr>
            </w:pPr>
            <w:r w:rsidRPr="00C03DEC">
              <w:rPr>
                <w:rFonts w:ascii="Arial" w:eastAsia="Arial" w:hAnsi="Arial" w:cs="Arial"/>
                <w:b w:val="0"/>
                <w:sz w:val="18"/>
                <w:szCs w:val="18"/>
              </w:rPr>
              <w:t>Inspect overfill prevention equipment every three years</w:t>
            </w:r>
          </w:p>
        </w:tc>
      </w:tr>
      <w:tr w:rsidR="00D678FA" w:rsidRPr="003863F6" w14:paraId="01320745"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auto"/>
              <w:bottom w:val="single" w:sz="4" w:space="0" w:color="auto"/>
            </w:tcBorders>
            <w:shd w:val="clear" w:color="auto" w:fill="355777" w:themeFill="accent1"/>
          </w:tcPr>
          <w:p w14:paraId="138F72C1" w14:textId="26281084" w:rsidR="00D678FA" w:rsidRPr="00F116FA" w:rsidRDefault="00D678FA" w:rsidP="00590079">
            <w:pPr>
              <w:ind w:hanging="270"/>
              <w:rPr>
                <w:rFonts w:ascii="Arial" w:hAnsi="Arial" w:cs="Arial"/>
                <w:bCs w:val="0"/>
                <w:color w:val="FFFFFF" w:themeColor="background1"/>
                <w:sz w:val="18"/>
                <w:szCs w:val="18"/>
              </w:rPr>
            </w:pPr>
            <w:r w:rsidRPr="00F116FA">
              <w:rPr>
                <w:rFonts w:ascii="Arial" w:hAnsi="Arial" w:cs="Arial"/>
                <w:color w:val="FFFFFF" w:themeColor="background1"/>
                <w:sz w:val="18"/>
                <w:szCs w:val="18"/>
              </w:rPr>
              <w:t>Corrosion Protection (page 1</w:t>
            </w:r>
            <w:r w:rsidR="004176F3">
              <w:rPr>
                <w:rFonts w:ascii="Arial" w:hAnsi="Arial" w:cs="Arial"/>
                <w:color w:val="FFFFFF" w:themeColor="background1"/>
                <w:sz w:val="18"/>
                <w:szCs w:val="18"/>
              </w:rPr>
              <w:t>9</w:t>
            </w:r>
            <w:r w:rsidRPr="00F116FA">
              <w:rPr>
                <w:rFonts w:ascii="Arial" w:hAnsi="Arial" w:cs="Arial"/>
                <w:color w:val="FFFFFF" w:themeColor="background1"/>
                <w:sz w:val="18"/>
                <w:szCs w:val="18"/>
              </w:rPr>
              <w:t>)</w:t>
            </w:r>
            <w:r>
              <w:rPr>
                <w:rFonts w:ascii="Arial" w:hAnsi="Arial" w:cs="Arial"/>
                <w:bCs w:val="0"/>
                <w:color w:val="FFFFFF" w:themeColor="background1"/>
                <w:sz w:val="18"/>
                <w:szCs w:val="18"/>
                <w:vertAlign w:val="superscript"/>
              </w:rPr>
              <w:t>4</w:t>
            </w:r>
          </w:p>
        </w:tc>
      </w:tr>
      <w:tr w:rsidR="008E47B1" w:rsidRPr="003863F6" w14:paraId="439F0C5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74D9B89" w14:textId="578BD578" w:rsidR="008E47B1" w:rsidRPr="003863F6" w:rsidRDefault="008E47B1" w:rsidP="009275B7">
            <w:pPr>
              <w:jc w:val="left"/>
              <w:rPr>
                <w:rFonts w:ascii="Arial" w:eastAsia="Arial" w:hAnsi="Arial" w:cs="Arial"/>
                <w:bCs w:val="0"/>
                <w:sz w:val="18"/>
                <w:szCs w:val="18"/>
              </w:rPr>
            </w:pPr>
            <w:r w:rsidRPr="003863F6">
              <w:rPr>
                <w:rFonts w:ascii="Arial" w:hAnsi="Arial" w:cs="Arial"/>
                <w:b w:val="0"/>
                <w:bCs w:val="0"/>
                <w:w w:val="105"/>
                <w:sz w:val="18"/>
                <w:szCs w:val="18"/>
              </w:rPr>
              <w:t>Tanks</w:t>
            </w:r>
            <w:r w:rsidRPr="003863F6">
              <w:rPr>
                <w:rFonts w:ascii="Arial" w:hAnsi="Arial" w:cs="Arial"/>
                <w:b w:val="0"/>
                <w:bCs w:val="0"/>
                <w:spacing w:val="-16"/>
                <w:w w:val="105"/>
                <w:sz w:val="18"/>
                <w:szCs w:val="18"/>
              </w:rPr>
              <w:t xml:space="preserve"> </w:t>
            </w:r>
            <w:r w:rsidR="009275B7">
              <w:rPr>
                <w:rFonts w:ascii="Arial" w:hAnsi="Arial" w:cs="Arial"/>
                <w:b w:val="0"/>
                <w:bCs w:val="0"/>
                <w:spacing w:val="-16"/>
                <w:w w:val="105"/>
                <w:sz w:val="18"/>
                <w:szCs w:val="18"/>
              </w:rPr>
              <w:t>A</w:t>
            </w:r>
            <w:r w:rsidRPr="003863F6">
              <w:rPr>
                <w:rFonts w:ascii="Arial" w:hAnsi="Arial" w:cs="Arial"/>
                <w:b w:val="0"/>
                <w:bCs w:val="0"/>
                <w:w w:val="105"/>
                <w:sz w:val="18"/>
                <w:szCs w:val="18"/>
              </w:rPr>
              <w:t>nd</w:t>
            </w:r>
            <w:r w:rsidRPr="003863F6">
              <w:rPr>
                <w:rFonts w:ascii="Arial" w:hAnsi="Arial" w:cs="Arial"/>
                <w:b w:val="0"/>
                <w:bCs w:val="0"/>
                <w:spacing w:val="-14"/>
                <w:w w:val="105"/>
                <w:sz w:val="18"/>
                <w:szCs w:val="18"/>
              </w:rPr>
              <w:t xml:space="preserve"> </w:t>
            </w:r>
            <w:r w:rsidRPr="003863F6">
              <w:rPr>
                <w:rFonts w:ascii="Arial" w:hAnsi="Arial" w:cs="Arial"/>
                <w:b w:val="0"/>
                <w:bCs w:val="0"/>
                <w:spacing w:val="-9"/>
                <w:w w:val="105"/>
                <w:sz w:val="18"/>
                <w:szCs w:val="18"/>
              </w:rPr>
              <w:t xml:space="preserve">Piping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28CEF0CE" w14:textId="77777777" w:rsidR="00F8398A" w:rsidRPr="00164220" w:rsidRDefault="00F8398A" w:rsidP="00164220">
            <w:pPr>
              <w:numPr>
                <w:ilvl w:val="0"/>
                <w:numId w:val="6"/>
              </w:numPr>
              <w:ind w:left="432"/>
              <w:contextualSpacing/>
              <w:jc w:val="left"/>
              <w:rPr>
                <w:rFonts w:ascii="Arial" w:eastAsia="Arial" w:hAnsi="Arial" w:cs="Arial"/>
                <w:b w:val="0"/>
                <w:sz w:val="18"/>
                <w:szCs w:val="18"/>
              </w:rPr>
            </w:pPr>
            <w:r w:rsidRPr="00164220">
              <w:rPr>
                <w:rFonts w:ascii="Arial" w:eastAsia="Calibri" w:hAnsi="Arial" w:cs="Arial"/>
                <w:b w:val="0"/>
                <w:w w:val="105"/>
                <w:sz w:val="18"/>
                <w:szCs w:val="18"/>
              </w:rPr>
              <w:t>Coated</w:t>
            </w:r>
            <w:r w:rsidRPr="00164220">
              <w:rPr>
                <w:rFonts w:ascii="Arial" w:eastAsia="Calibri" w:hAnsi="Arial" w:cs="Arial"/>
                <w:b w:val="0"/>
                <w:spacing w:val="-14"/>
                <w:w w:val="105"/>
                <w:sz w:val="18"/>
                <w:szCs w:val="18"/>
              </w:rPr>
              <w:t xml:space="preserve"> </w:t>
            </w:r>
            <w:r w:rsidRPr="00164220">
              <w:rPr>
                <w:rFonts w:ascii="Arial" w:eastAsia="Calibri" w:hAnsi="Arial" w:cs="Arial"/>
                <w:b w:val="0"/>
                <w:spacing w:val="-4"/>
                <w:w w:val="105"/>
                <w:sz w:val="18"/>
                <w:szCs w:val="18"/>
              </w:rPr>
              <w:t>and</w:t>
            </w:r>
            <w:r w:rsidRPr="00164220">
              <w:rPr>
                <w:rFonts w:ascii="Arial" w:eastAsia="Calibri" w:hAnsi="Arial" w:cs="Arial"/>
                <w:b w:val="0"/>
                <w:spacing w:val="-13"/>
                <w:w w:val="105"/>
                <w:sz w:val="18"/>
                <w:szCs w:val="18"/>
              </w:rPr>
              <w:t xml:space="preserve"> </w:t>
            </w:r>
            <w:proofErr w:type="spellStart"/>
            <w:r w:rsidRPr="00164220">
              <w:rPr>
                <w:rFonts w:ascii="Arial" w:eastAsia="Calibri" w:hAnsi="Arial" w:cs="Arial"/>
                <w:b w:val="0"/>
                <w:w w:val="105"/>
                <w:sz w:val="18"/>
                <w:szCs w:val="18"/>
              </w:rPr>
              <w:t>cathodically</w:t>
            </w:r>
            <w:proofErr w:type="spellEnd"/>
            <w:r w:rsidRPr="00164220">
              <w:rPr>
                <w:rFonts w:ascii="Arial" w:eastAsia="Calibri" w:hAnsi="Arial" w:cs="Arial"/>
                <w:b w:val="0"/>
                <w:spacing w:val="-14"/>
                <w:w w:val="105"/>
                <w:sz w:val="18"/>
                <w:szCs w:val="18"/>
              </w:rPr>
              <w:t xml:space="preserve"> p</w:t>
            </w:r>
            <w:r w:rsidRPr="00164220">
              <w:rPr>
                <w:rFonts w:ascii="Arial" w:eastAsia="Calibri" w:hAnsi="Arial" w:cs="Arial"/>
                <w:b w:val="0"/>
                <w:w w:val="105"/>
                <w:sz w:val="18"/>
                <w:szCs w:val="18"/>
              </w:rPr>
              <w:t>rotected</w:t>
            </w:r>
            <w:r w:rsidRPr="00164220">
              <w:rPr>
                <w:rFonts w:ascii="Arial" w:eastAsia="Calibri" w:hAnsi="Arial" w:cs="Arial"/>
                <w:b w:val="0"/>
                <w:spacing w:val="-14"/>
                <w:w w:val="105"/>
                <w:sz w:val="18"/>
                <w:szCs w:val="18"/>
              </w:rPr>
              <w:t xml:space="preserve"> s</w:t>
            </w:r>
            <w:r w:rsidRPr="00164220">
              <w:rPr>
                <w:rFonts w:ascii="Arial" w:eastAsia="Calibri" w:hAnsi="Arial" w:cs="Arial"/>
                <w:b w:val="0"/>
                <w:w w:val="105"/>
                <w:sz w:val="18"/>
                <w:szCs w:val="18"/>
              </w:rPr>
              <w:t xml:space="preserve">teel </w:t>
            </w:r>
            <w:r w:rsidRPr="00164220">
              <w:rPr>
                <w:rFonts w:ascii="Arial" w:eastAsia="Calibri" w:hAnsi="Arial" w:cs="Arial"/>
                <w:b w:val="0"/>
                <w:i/>
                <w:w w:val="105"/>
                <w:sz w:val="18"/>
                <w:szCs w:val="18"/>
              </w:rPr>
              <w:t>and</w:t>
            </w:r>
            <w:r w:rsidRPr="00164220">
              <w:rPr>
                <w:rFonts w:ascii="Arial" w:eastAsia="Calibri" w:hAnsi="Arial" w:cs="Arial"/>
                <w:b w:val="0"/>
                <w:w w:val="105"/>
                <w:sz w:val="18"/>
                <w:szCs w:val="18"/>
              </w:rPr>
              <w:t xml:space="preserve"> cathodic protection testing;</w:t>
            </w:r>
            <w:r w:rsidRPr="00164220">
              <w:rPr>
                <w:rFonts w:ascii="Arial" w:eastAsia="Calibri" w:hAnsi="Arial" w:cs="Arial"/>
                <w:b w:val="0"/>
                <w:spacing w:val="-13"/>
                <w:w w:val="105"/>
                <w:sz w:val="18"/>
                <w:szCs w:val="18"/>
              </w:rPr>
              <w:t xml:space="preserve"> </w:t>
            </w:r>
            <w:r w:rsidRPr="00164220">
              <w:rPr>
                <w:rFonts w:ascii="Arial" w:eastAsia="Calibri" w:hAnsi="Arial" w:cs="Arial"/>
                <w:b w:val="0"/>
                <w:i/>
                <w:spacing w:val="-5"/>
                <w:w w:val="105"/>
                <w:sz w:val="18"/>
                <w:szCs w:val="18"/>
              </w:rPr>
              <w:t>or</w:t>
            </w:r>
          </w:p>
          <w:p w14:paraId="25F8DF76" w14:textId="77777777" w:rsidR="00F8398A" w:rsidRPr="00164220" w:rsidRDefault="00F8398A" w:rsidP="00164220">
            <w:pPr>
              <w:numPr>
                <w:ilvl w:val="0"/>
                <w:numId w:val="6"/>
              </w:numPr>
              <w:ind w:left="432"/>
              <w:contextualSpacing/>
              <w:jc w:val="left"/>
              <w:rPr>
                <w:rFonts w:ascii="Arial" w:eastAsia="Arial" w:hAnsi="Arial" w:cs="Arial"/>
                <w:b w:val="0"/>
                <w:sz w:val="18"/>
                <w:szCs w:val="18"/>
              </w:rPr>
            </w:pPr>
            <w:proofErr w:type="spellStart"/>
            <w:r w:rsidRPr="00164220">
              <w:rPr>
                <w:rFonts w:ascii="Arial" w:eastAsia="Calibri" w:hAnsi="Arial" w:cs="Arial"/>
                <w:b w:val="0"/>
                <w:w w:val="105"/>
                <w:sz w:val="18"/>
                <w:szCs w:val="18"/>
              </w:rPr>
              <w:t>Noncorrodible</w:t>
            </w:r>
            <w:proofErr w:type="spellEnd"/>
            <w:r w:rsidRPr="00164220">
              <w:rPr>
                <w:rFonts w:ascii="Arial" w:eastAsia="Calibri" w:hAnsi="Arial" w:cs="Arial"/>
                <w:b w:val="0"/>
                <w:w w:val="105"/>
                <w:sz w:val="18"/>
                <w:szCs w:val="18"/>
              </w:rPr>
              <w:t xml:space="preserve"> material, such as fiberglass</w:t>
            </w:r>
            <w:r w:rsidRPr="00164220">
              <w:rPr>
                <w:rFonts w:ascii="Arial" w:eastAsia="Calibri" w:hAnsi="Arial" w:cs="Arial"/>
                <w:b w:val="0"/>
                <w:spacing w:val="-15"/>
                <w:w w:val="105"/>
                <w:sz w:val="18"/>
                <w:szCs w:val="18"/>
              </w:rPr>
              <w:t xml:space="preserve"> r</w:t>
            </w:r>
            <w:r w:rsidRPr="00164220">
              <w:rPr>
                <w:rFonts w:ascii="Arial" w:eastAsia="Calibri" w:hAnsi="Arial" w:cs="Arial"/>
                <w:b w:val="0"/>
                <w:spacing w:val="-5"/>
                <w:w w:val="105"/>
                <w:sz w:val="18"/>
                <w:szCs w:val="18"/>
              </w:rPr>
              <w:t>einforced</w:t>
            </w:r>
            <w:r w:rsidRPr="00164220">
              <w:rPr>
                <w:rFonts w:ascii="Arial" w:eastAsia="Calibri" w:hAnsi="Arial" w:cs="Arial"/>
                <w:b w:val="0"/>
                <w:spacing w:val="-13"/>
                <w:w w:val="105"/>
                <w:sz w:val="18"/>
                <w:szCs w:val="18"/>
              </w:rPr>
              <w:t xml:space="preserve"> p</w:t>
            </w:r>
            <w:r w:rsidRPr="00164220">
              <w:rPr>
                <w:rFonts w:ascii="Arial" w:eastAsia="Calibri" w:hAnsi="Arial" w:cs="Arial"/>
                <w:b w:val="0"/>
                <w:spacing w:val="-7"/>
                <w:w w:val="105"/>
                <w:sz w:val="18"/>
                <w:szCs w:val="18"/>
              </w:rPr>
              <w:t>lastic</w:t>
            </w:r>
            <w:r w:rsidRPr="00164220">
              <w:rPr>
                <w:rFonts w:ascii="Arial" w:eastAsia="Calibri" w:hAnsi="Arial" w:cs="Arial"/>
                <w:b w:val="0"/>
                <w:spacing w:val="-15"/>
                <w:w w:val="105"/>
                <w:sz w:val="18"/>
                <w:szCs w:val="18"/>
              </w:rPr>
              <w:t xml:space="preserve"> </w:t>
            </w:r>
            <w:r w:rsidRPr="00164220">
              <w:rPr>
                <w:rFonts w:ascii="Arial" w:eastAsia="Calibri" w:hAnsi="Arial" w:cs="Arial"/>
                <w:b w:val="0"/>
                <w:w w:val="105"/>
                <w:sz w:val="18"/>
                <w:szCs w:val="18"/>
              </w:rPr>
              <w:t xml:space="preserve"> or flexible plastic for piping only;</w:t>
            </w:r>
            <w:r w:rsidRPr="00164220">
              <w:rPr>
                <w:rFonts w:ascii="Arial" w:eastAsia="Calibri" w:hAnsi="Arial" w:cs="Arial"/>
                <w:b w:val="0"/>
                <w:spacing w:val="-15"/>
                <w:w w:val="105"/>
                <w:sz w:val="18"/>
                <w:szCs w:val="18"/>
              </w:rPr>
              <w:t xml:space="preserve"> </w:t>
            </w:r>
            <w:r w:rsidRPr="00164220">
              <w:rPr>
                <w:rFonts w:ascii="Arial" w:eastAsia="Calibri" w:hAnsi="Arial" w:cs="Arial"/>
                <w:b w:val="0"/>
                <w:i/>
                <w:spacing w:val="-5"/>
                <w:w w:val="105"/>
                <w:sz w:val="18"/>
                <w:szCs w:val="18"/>
              </w:rPr>
              <w:t>or</w:t>
            </w:r>
          </w:p>
          <w:p w14:paraId="255832BC" w14:textId="57A1766D" w:rsidR="008E47B1" w:rsidRPr="00164220" w:rsidRDefault="00F8398A" w:rsidP="00164220">
            <w:pPr>
              <w:numPr>
                <w:ilvl w:val="0"/>
                <w:numId w:val="6"/>
              </w:numPr>
              <w:ind w:left="432"/>
              <w:contextualSpacing/>
              <w:jc w:val="left"/>
              <w:rPr>
                <w:rFonts w:ascii="Arial" w:eastAsia="Arial" w:hAnsi="Arial" w:cs="Arial"/>
                <w:bCs w:val="0"/>
                <w:sz w:val="18"/>
                <w:szCs w:val="18"/>
              </w:rPr>
            </w:pPr>
            <w:r w:rsidRPr="00164220">
              <w:rPr>
                <w:rFonts w:ascii="Arial" w:eastAsia="Calibri" w:hAnsi="Arial" w:cs="Arial"/>
                <w:b w:val="0"/>
                <w:spacing w:val="-5"/>
                <w:w w:val="105"/>
                <w:sz w:val="18"/>
                <w:szCs w:val="18"/>
              </w:rPr>
              <w:t>Steel</w:t>
            </w:r>
            <w:r w:rsidRPr="00164220">
              <w:rPr>
                <w:rFonts w:ascii="Arial" w:eastAsia="Calibri" w:hAnsi="Arial" w:cs="Arial"/>
                <w:b w:val="0"/>
                <w:spacing w:val="-12"/>
                <w:w w:val="105"/>
                <w:sz w:val="18"/>
                <w:szCs w:val="18"/>
              </w:rPr>
              <w:t xml:space="preserve"> t</w:t>
            </w:r>
            <w:r w:rsidRPr="00164220">
              <w:rPr>
                <w:rFonts w:ascii="Arial" w:eastAsia="Calibri" w:hAnsi="Arial" w:cs="Arial"/>
                <w:b w:val="0"/>
                <w:spacing w:val="-4"/>
                <w:w w:val="105"/>
                <w:sz w:val="18"/>
                <w:szCs w:val="18"/>
              </w:rPr>
              <w:t>ank</w:t>
            </w:r>
            <w:r w:rsidRPr="00164220">
              <w:rPr>
                <w:rFonts w:ascii="Arial" w:eastAsia="Calibri" w:hAnsi="Arial" w:cs="Arial"/>
                <w:b w:val="0"/>
                <w:spacing w:val="-10"/>
                <w:w w:val="105"/>
                <w:sz w:val="18"/>
                <w:szCs w:val="18"/>
              </w:rPr>
              <w:t xml:space="preserve"> c</w:t>
            </w:r>
            <w:r w:rsidRPr="00164220">
              <w:rPr>
                <w:rFonts w:ascii="Arial" w:eastAsia="Calibri" w:hAnsi="Arial" w:cs="Arial"/>
                <w:b w:val="0"/>
                <w:spacing w:val="-4"/>
                <w:w w:val="105"/>
                <w:sz w:val="18"/>
                <w:szCs w:val="18"/>
              </w:rPr>
              <w:t>lad</w:t>
            </w:r>
            <w:r w:rsidRPr="00164220">
              <w:rPr>
                <w:rFonts w:ascii="Arial" w:eastAsia="Calibri" w:hAnsi="Arial" w:cs="Arial"/>
                <w:b w:val="0"/>
                <w:spacing w:val="-10"/>
                <w:w w:val="105"/>
                <w:sz w:val="18"/>
                <w:szCs w:val="18"/>
              </w:rPr>
              <w:t xml:space="preserve"> or jacketed w</w:t>
            </w:r>
            <w:r w:rsidRPr="00164220">
              <w:rPr>
                <w:rFonts w:ascii="Arial" w:eastAsia="Calibri" w:hAnsi="Arial" w:cs="Arial"/>
                <w:b w:val="0"/>
                <w:spacing w:val="-5"/>
                <w:w w:val="105"/>
                <w:sz w:val="18"/>
                <w:szCs w:val="18"/>
              </w:rPr>
              <w:t>ith</w:t>
            </w:r>
            <w:r w:rsidRPr="00164220">
              <w:rPr>
                <w:rFonts w:ascii="Arial" w:eastAsia="Calibri" w:hAnsi="Arial" w:cs="Arial"/>
                <w:b w:val="0"/>
                <w:spacing w:val="-12"/>
                <w:w w:val="105"/>
                <w:sz w:val="18"/>
                <w:szCs w:val="18"/>
              </w:rPr>
              <w:t xml:space="preserve"> </w:t>
            </w:r>
            <w:proofErr w:type="spellStart"/>
            <w:r w:rsidRPr="00164220">
              <w:rPr>
                <w:rFonts w:ascii="Arial" w:eastAsia="Calibri" w:hAnsi="Arial" w:cs="Arial"/>
                <w:b w:val="0"/>
                <w:spacing w:val="-12"/>
                <w:w w:val="105"/>
                <w:sz w:val="18"/>
                <w:szCs w:val="18"/>
              </w:rPr>
              <w:t>noncorrodible</w:t>
            </w:r>
            <w:proofErr w:type="spellEnd"/>
            <w:r w:rsidRPr="00164220">
              <w:rPr>
                <w:rFonts w:ascii="Arial" w:eastAsia="Calibri" w:hAnsi="Arial" w:cs="Arial"/>
                <w:b w:val="0"/>
                <w:spacing w:val="-12"/>
                <w:w w:val="105"/>
                <w:sz w:val="18"/>
                <w:szCs w:val="18"/>
              </w:rPr>
              <w:t xml:space="preserve"> material for ta</w:t>
            </w:r>
            <w:r w:rsidRPr="00164220">
              <w:rPr>
                <w:rFonts w:ascii="Arial" w:eastAsia="Calibri" w:hAnsi="Arial" w:cs="Arial"/>
                <w:b w:val="0"/>
                <w:spacing w:val="-5"/>
                <w:w w:val="105"/>
                <w:sz w:val="18"/>
                <w:szCs w:val="18"/>
              </w:rPr>
              <w:t>nks only</w:t>
            </w:r>
          </w:p>
        </w:tc>
      </w:tr>
      <w:tr w:rsidR="00D678FA" w:rsidRPr="003863F6" w14:paraId="25FE779F"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47A87E34" w14:textId="45B7BB5C" w:rsidR="00D678FA" w:rsidRPr="00F116FA" w:rsidRDefault="00D678FA" w:rsidP="00590079">
            <w:pPr>
              <w:keepNext/>
              <w:keepLines/>
              <w:ind w:left="314" w:hanging="270"/>
              <w:rPr>
                <w:rFonts w:ascii="Arial" w:hAnsi="Arial" w:cs="Arial"/>
                <w:bCs w:val="0"/>
                <w:color w:val="FFFFFF" w:themeColor="background1"/>
                <w:spacing w:val="-7"/>
                <w:w w:val="105"/>
                <w:sz w:val="18"/>
                <w:szCs w:val="18"/>
              </w:rPr>
            </w:pPr>
            <w:r w:rsidRPr="003863F6">
              <w:rPr>
                <w:noProof/>
              </w:rPr>
              <mc:AlternateContent>
                <mc:Choice Requires="wps">
                  <w:drawing>
                    <wp:anchor distT="182880" distB="182880" distL="182880" distR="182880" simplePos="0" relativeHeight="252165136" behindDoc="1" locked="0" layoutInCell="1" allowOverlap="1" wp14:anchorId="22C9E74B" wp14:editId="6164559B">
                      <wp:simplePos x="0" y="0"/>
                      <wp:positionH relativeFrom="margin">
                        <wp:posOffset>5754370</wp:posOffset>
                      </wp:positionH>
                      <wp:positionV relativeFrom="margin">
                        <wp:posOffset>-5019675</wp:posOffset>
                      </wp:positionV>
                      <wp:extent cx="1101090" cy="15481935"/>
                      <wp:effectExtent l="0" t="0" r="3810" b="571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548193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2BAE60CC" w14:textId="77777777" w:rsidR="00444999" w:rsidRPr="00013DA2" w:rsidRDefault="00444999" w:rsidP="00D678F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9E74B" id="_x0000_s1050" type="#_x0000_t202" style="position:absolute;left:0;text-align:left;margin-left:453.1pt;margin-top:-395.25pt;width:86.7pt;height:1219.05pt;z-index:-2511513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" fillcolor="window" stroked="f">
                      <v:fill color2="#355777" angle="90" colors="0 window;63570f #355777" focus="100%" type="gradient">
                        <o:fill v:ext="view" type="gradientUnscaled"/>
                      </v:fill>
                      <v:textbox inset="14.4pt,7.2pt,14.4pt,7.2pt">
                        <w:txbxContent>
                          <w:p w14:paraId="2BAE60CC" w14:textId="77777777" w:rsidR="00444999" w:rsidRPr="00013DA2" w:rsidRDefault="00444999" w:rsidP="00D678FA">
                            <w:pPr>
                              <w:pStyle w:val="Whiteboxtext"/>
                              <w:spacing w:line="240" w:lineRule="auto"/>
                            </w:pPr>
                          </w:p>
                        </w:txbxContent>
                      </v:textbox>
                      <w10:wrap anchorx="margin" anchory="margin"/>
                    </v:shape>
                  </w:pict>
                </mc:Fallback>
              </mc:AlternateContent>
            </w:r>
            <w:r w:rsidRPr="00F116FA">
              <w:rPr>
                <w:rFonts w:ascii="Arial" w:hAnsi="Arial" w:cs="Arial"/>
                <w:color w:val="FFFFFF" w:themeColor="background1"/>
                <w:sz w:val="18"/>
                <w:szCs w:val="18"/>
              </w:rPr>
              <w:t xml:space="preserve">Release Detection (page </w:t>
            </w:r>
            <w:r w:rsidR="004176F3">
              <w:rPr>
                <w:rFonts w:ascii="Arial" w:hAnsi="Arial" w:cs="Arial"/>
                <w:color w:val="FFFFFF" w:themeColor="background1"/>
                <w:sz w:val="18"/>
                <w:szCs w:val="18"/>
              </w:rPr>
              <w:t>21</w:t>
            </w:r>
            <w:r w:rsidRPr="00F116FA">
              <w:rPr>
                <w:rFonts w:ascii="Arial" w:hAnsi="Arial" w:cs="Arial"/>
                <w:color w:val="FFFFFF" w:themeColor="background1"/>
                <w:sz w:val="18"/>
                <w:szCs w:val="18"/>
              </w:rPr>
              <w:t>)</w:t>
            </w:r>
            <w:r w:rsidRPr="003863F6">
              <w:rPr>
                <w:noProof/>
              </w:rPr>
              <w:t xml:space="preserve"> </w:t>
            </w:r>
          </w:p>
        </w:tc>
      </w:tr>
      <w:tr w:rsidR="00837656" w:rsidRPr="003863F6" w14:paraId="417B7F13"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2E3FC35D" w14:textId="518FAF09" w:rsidR="00837656" w:rsidRPr="003863F6" w:rsidRDefault="00695A38" w:rsidP="00695A38">
            <w:pPr>
              <w:jc w:val="left"/>
              <w:rPr>
                <w:rFonts w:ascii="Arial" w:eastAsia="Arial" w:hAnsi="Arial" w:cs="Arial"/>
                <w:bCs w:val="0"/>
                <w:sz w:val="18"/>
                <w:szCs w:val="18"/>
              </w:rPr>
            </w:pPr>
            <w:r>
              <w:rPr>
                <w:rFonts w:ascii="Arial" w:hAnsi="Arial" w:cs="Arial"/>
                <w:b w:val="0"/>
                <w:bCs w:val="0"/>
                <w:spacing w:val="-7"/>
                <w:w w:val="105"/>
                <w:sz w:val="18"/>
                <w:szCs w:val="18"/>
              </w:rPr>
              <w:t>FCTs</w:t>
            </w:r>
            <w:r w:rsidR="00837656" w:rsidRPr="003863F6">
              <w:rPr>
                <w:rFonts w:ascii="Arial" w:hAnsi="Arial" w:cs="Arial"/>
                <w:b w:val="0"/>
                <w:bCs w:val="0"/>
                <w:spacing w:val="-7"/>
                <w:w w:val="105"/>
                <w:sz w:val="18"/>
                <w:szCs w:val="18"/>
              </w:rPr>
              <w:t xml:space="preserve"> With A Capacity </w:t>
            </w:r>
            <w:r w:rsidR="00837656" w:rsidRPr="00D92C6D">
              <w:rPr>
                <w:rFonts w:ascii="Arial" w:hAnsi="Arial" w:cs="Arial"/>
                <w:b w:val="0"/>
                <w:spacing w:val="-7"/>
                <w:w w:val="105"/>
                <w:sz w:val="18"/>
                <w:szCs w:val="18"/>
              </w:rPr>
              <w:t>Less Than Or Equal To 50,000 Gallons</w:t>
            </w:r>
            <w:r w:rsidR="00837656" w:rsidRPr="003863F6">
              <w:rPr>
                <w:rFonts w:ascii="Arial" w:hAnsi="Arial" w:cs="Arial"/>
                <w:b w:val="0"/>
                <w:bCs w:val="0"/>
                <w:spacing w:val="-7"/>
                <w:w w:val="105"/>
                <w:sz w:val="18"/>
                <w:szCs w:val="18"/>
              </w:rPr>
              <w:t xml:space="preserve"> And Shop-fabricated Tanks Associated With </w:t>
            </w:r>
            <w:r>
              <w:rPr>
                <w:rFonts w:ascii="Arial" w:hAnsi="Arial" w:cs="Arial"/>
                <w:b w:val="0"/>
                <w:bCs w:val="0"/>
                <w:spacing w:val="-7"/>
                <w:w w:val="105"/>
                <w:sz w:val="18"/>
                <w:szCs w:val="18"/>
              </w:rPr>
              <w:t>AHSs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7E9EE2F" w14:textId="77777777" w:rsidR="00837656" w:rsidRPr="003863F6" w:rsidRDefault="00837656" w:rsidP="00446E07">
            <w:pPr>
              <w:keepNext/>
              <w:keepLines/>
              <w:numPr>
                <w:ilvl w:val="0"/>
                <w:numId w:val="6"/>
              </w:numPr>
              <w:ind w:left="432"/>
              <w:contextualSpacing/>
              <w:jc w:val="left"/>
              <w:rPr>
                <w:rFonts w:ascii="Arial" w:eastAsia="Arial" w:hAnsi="Arial" w:cs="Arial"/>
                <w:bCs w:val="0"/>
                <w:sz w:val="18"/>
                <w:szCs w:val="18"/>
              </w:rPr>
            </w:pPr>
            <w:r w:rsidRPr="003863F6">
              <w:rPr>
                <w:rFonts w:ascii="Arial" w:hAnsi="Arial" w:cs="Arial"/>
                <w:b w:val="0"/>
                <w:bCs w:val="0"/>
                <w:spacing w:val="-7"/>
                <w:w w:val="105"/>
                <w:sz w:val="18"/>
                <w:szCs w:val="18"/>
              </w:rPr>
              <w:t>Monthly</w:t>
            </w:r>
            <w:r w:rsidRPr="003863F6">
              <w:rPr>
                <w:rFonts w:ascii="Arial" w:hAnsi="Arial" w:cs="Arial"/>
                <w:b w:val="0"/>
                <w:bCs w:val="0"/>
                <w:spacing w:val="-17"/>
                <w:w w:val="105"/>
                <w:sz w:val="18"/>
                <w:szCs w:val="18"/>
              </w:rPr>
              <w:t xml:space="preserve"> m</w:t>
            </w:r>
            <w:r w:rsidRPr="003863F6">
              <w:rPr>
                <w:rFonts w:ascii="Arial" w:hAnsi="Arial" w:cs="Arial"/>
                <w:b w:val="0"/>
                <w:bCs w:val="0"/>
                <w:spacing w:val="-7"/>
                <w:w w:val="105"/>
                <w:sz w:val="18"/>
                <w:szCs w:val="18"/>
              </w:rPr>
              <w:t>onitoring;</w:t>
            </w:r>
            <w:r>
              <w:rPr>
                <w:rFonts w:ascii="Arial" w:hAnsi="Arial" w:cs="Arial"/>
                <w:b w:val="0"/>
                <w:bCs w:val="0"/>
                <w:spacing w:val="-7"/>
                <w:w w:val="105"/>
                <w:sz w:val="18"/>
                <w:szCs w:val="18"/>
                <w:vertAlign w:val="superscript"/>
              </w:rPr>
              <w:t xml:space="preserve">5 </w:t>
            </w:r>
            <w:r w:rsidRPr="003863F6">
              <w:rPr>
                <w:rFonts w:ascii="Arial" w:hAnsi="Arial" w:cs="Arial"/>
                <w:b w:val="0"/>
                <w:bCs w:val="0"/>
                <w:i/>
                <w:spacing w:val="-5"/>
                <w:w w:val="105"/>
                <w:sz w:val="18"/>
                <w:szCs w:val="18"/>
              </w:rPr>
              <w:t>or</w:t>
            </w:r>
          </w:p>
          <w:p w14:paraId="446367CD" w14:textId="77777777" w:rsidR="00837656" w:rsidRPr="00D47027" w:rsidRDefault="00837656" w:rsidP="00446E07">
            <w:pPr>
              <w:keepNext/>
              <w:keepLines/>
              <w:numPr>
                <w:ilvl w:val="0"/>
                <w:numId w:val="6"/>
              </w:numPr>
              <w:ind w:left="432"/>
              <w:contextualSpacing/>
              <w:jc w:val="left"/>
              <w:rPr>
                <w:rFonts w:ascii="Arial" w:eastAsia="Arial" w:hAnsi="Arial" w:cs="Arial"/>
                <w:b w:val="0"/>
                <w:sz w:val="18"/>
                <w:szCs w:val="18"/>
              </w:rPr>
            </w:pPr>
            <w:r w:rsidRPr="00D47027">
              <w:rPr>
                <w:rFonts w:ascii="Arial" w:hAnsi="Arial" w:cs="Arial"/>
                <w:b w:val="0"/>
                <w:spacing w:val="-5"/>
                <w:w w:val="105"/>
                <w:sz w:val="18"/>
                <w:szCs w:val="18"/>
              </w:rPr>
              <w:t>Manual tank gauging</w:t>
            </w:r>
            <w:r>
              <w:rPr>
                <w:rFonts w:ascii="Arial" w:hAnsi="Arial" w:cs="Arial"/>
                <w:b w:val="0"/>
                <w:spacing w:val="-5"/>
                <w:w w:val="105"/>
                <w:sz w:val="18"/>
                <w:szCs w:val="18"/>
              </w:rPr>
              <w:t>;</w:t>
            </w:r>
            <w:r>
              <w:rPr>
                <w:rFonts w:ascii="Arial" w:hAnsi="Arial" w:cs="Arial"/>
                <w:b w:val="0"/>
                <w:spacing w:val="-5"/>
                <w:w w:val="105"/>
                <w:sz w:val="18"/>
                <w:szCs w:val="18"/>
                <w:vertAlign w:val="superscript"/>
              </w:rPr>
              <w:t>6</w:t>
            </w:r>
            <w:r w:rsidRPr="00D47027">
              <w:rPr>
                <w:rFonts w:ascii="Arial" w:hAnsi="Arial" w:cs="Arial"/>
                <w:b w:val="0"/>
                <w:spacing w:val="-5"/>
                <w:w w:val="105"/>
                <w:sz w:val="18"/>
                <w:szCs w:val="18"/>
              </w:rPr>
              <w:t xml:space="preserve"> </w:t>
            </w:r>
            <w:r w:rsidRPr="00D47027">
              <w:rPr>
                <w:rFonts w:ascii="Arial" w:hAnsi="Arial" w:cs="Arial"/>
                <w:b w:val="0"/>
                <w:i/>
                <w:spacing w:val="-5"/>
                <w:w w:val="105"/>
                <w:sz w:val="18"/>
                <w:szCs w:val="18"/>
              </w:rPr>
              <w:t>or</w:t>
            </w:r>
          </w:p>
          <w:p w14:paraId="0B150C09" w14:textId="2B29396A" w:rsidR="00837656" w:rsidRPr="003863F6" w:rsidRDefault="00837656" w:rsidP="00E35E1C">
            <w:pPr>
              <w:keepNext/>
              <w:keepLines/>
              <w:numPr>
                <w:ilvl w:val="0"/>
                <w:numId w:val="6"/>
              </w:numPr>
              <w:ind w:left="432"/>
              <w:contextualSpacing/>
              <w:jc w:val="left"/>
              <w:rPr>
                <w:rFonts w:eastAsia="Arial"/>
                <w:bCs w:val="0"/>
                <w:sz w:val="18"/>
                <w:szCs w:val="18"/>
              </w:rPr>
            </w:pPr>
            <w:r w:rsidRPr="00153ED8">
              <w:rPr>
                <w:rFonts w:ascii="Arial" w:hAnsi="Arial" w:cs="Arial"/>
                <w:b w:val="0"/>
                <w:bCs w:val="0"/>
                <w:spacing w:val="-8"/>
                <w:w w:val="105"/>
                <w:sz w:val="18"/>
                <w:szCs w:val="18"/>
              </w:rPr>
              <w:t>Inventory</w:t>
            </w:r>
            <w:r w:rsidRPr="00153ED8">
              <w:rPr>
                <w:rFonts w:ascii="Arial" w:hAnsi="Arial" w:cs="Arial"/>
                <w:b w:val="0"/>
                <w:bCs w:val="0"/>
                <w:spacing w:val="-17"/>
                <w:w w:val="105"/>
                <w:sz w:val="18"/>
                <w:szCs w:val="18"/>
              </w:rPr>
              <w:t xml:space="preserve"> c</w:t>
            </w:r>
            <w:r w:rsidRPr="00153ED8">
              <w:rPr>
                <w:rFonts w:ascii="Arial" w:hAnsi="Arial" w:cs="Arial"/>
                <w:b w:val="0"/>
                <w:bCs w:val="0"/>
                <w:spacing w:val="-5"/>
                <w:w w:val="105"/>
                <w:sz w:val="18"/>
                <w:szCs w:val="18"/>
              </w:rPr>
              <w:t>ontrol</w:t>
            </w:r>
            <w:r w:rsidRPr="00153ED8">
              <w:rPr>
                <w:rFonts w:ascii="Arial" w:hAnsi="Arial" w:cs="Arial"/>
                <w:b w:val="0"/>
                <w:bCs w:val="0"/>
                <w:spacing w:val="-13"/>
                <w:w w:val="105"/>
                <w:sz w:val="18"/>
                <w:szCs w:val="18"/>
              </w:rPr>
              <w:t xml:space="preserve"> or manual tank gauging p</w:t>
            </w:r>
            <w:r w:rsidRPr="00153ED8">
              <w:rPr>
                <w:rFonts w:ascii="Arial" w:hAnsi="Arial" w:cs="Arial"/>
                <w:b w:val="0"/>
                <w:bCs w:val="0"/>
                <w:spacing w:val="-5"/>
                <w:w w:val="105"/>
                <w:sz w:val="18"/>
                <w:szCs w:val="18"/>
              </w:rPr>
              <w:t>lus</w:t>
            </w:r>
            <w:r w:rsidRPr="00153ED8">
              <w:rPr>
                <w:rFonts w:ascii="Arial" w:hAnsi="Arial" w:cs="Arial"/>
                <w:b w:val="0"/>
                <w:bCs w:val="0"/>
                <w:spacing w:val="-14"/>
                <w:w w:val="105"/>
                <w:sz w:val="18"/>
                <w:szCs w:val="18"/>
              </w:rPr>
              <w:t xml:space="preserve"> t</w:t>
            </w:r>
            <w:r w:rsidRPr="00153ED8">
              <w:rPr>
                <w:rFonts w:ascii="Arial" w:hAnsi="Arial" w:cs="Arial"/>
                <w:b w:val="0"/>
                <w:bCs w:val="0"/>
                <w:spacing w:val="-4"/>
                <w:w w:val="105"/>
                <w:sz w:val="18"/>
                <w:szCs w:val="18"/>
              </w:rPr>
              <w:t>ank</w:t>
            </w:r>
            <w:r w:rsidRPr="00153ED8">
              <w:rPr>
                <w:rFonts w:ascii="Arial" w:hAnsi="Arial" w:cs="Arial"/>
                <w:b w:val="0"/>
                <w:bCs w:val="0"/>
                <w:spacing w:val="-13"/>
                <w:w w:val="105"/>
                <w:sz w:val="18"/>
                <w:szCs w:val="18"/>
              </w:rPr>
              <w:t xml:space="preserve"> t</w:t>
            </w:r>
            <w:r w:rsidRPr="00153ED8">
              <w:rPr>
                <w:rFonts w:ascii="Arial" w:hAnsi="Arial" w:cs="Arial"/>
                <w:b w:val="0"/>
                <w:bCs w:val="0"/>
                <w:spacing w:val="-7"/>
                <w:w w:val="105"/>
                <w:sz w:val="18"/>
                <w:szCs w:val="18"/>
              </w:rPr>
              <w:t>ightness</w:t>
            </w:r>
            <w:r w:rsidRPr="00153ED8">
              <w:rPr>
                <w:rFonts w:ascii="Arial" w:hAnsi="Arial" w:cs="Arial"/>
                <w:b w:val="0"/>
                <w:bCs w:val="0"/>
                <w:spacing w:val="-15"/>
                <w:w w:val="105"/>
                <w:sz w:val="18"/>
                <w:szCs w:val="18"/>
              </w:rPr>
              <w:t xml:space="preserve"> t</w:t>
            </w:r>
            <w:r w:rsidRPr="00153ED8">
              <w:rPr>
                <w:rFonts w:ascii="Arial" w:hAnsi="Arial" w:cs="Arial"/>
                <w:b w:val="0"/>
                <w:bCs w:val="0"/>
                <w:w w:val="105"/>
                <w:sz w:val="18"/>
                <w:szCs w:val="18"/>
              </w:rPr>
              <w:t>esting</w:t>
            </w:r>
            <w:r w:rsidR="00CC70AB">
              <w:rPr>
                <w:rFonts w:ascii="Arial" w:hAnsi="Arial" w:cs="Arial"/>
                <w:b w:val="0"/>
                <w:bCs w:val="0"/>
                <w:w w:val="105"/>
                <w:sz w:val="18"/>
                <w:szCs w:val="18"/>
              </w:rPr>
              <w:t xml:space="preserve">; </w:t>
            </w:r>
            <w:r w:rsidRPr="00153ED8">
              <w:rPr>
                <w:rFonts w:ascii="Arial" w:hAnsi="Arial" w:cs="Arial"/>
                <w:b w:val="0"/>
                <w:bCs w:val="0"/>
                <w:w w:val="105"/>
                <w:sz w:val="18"/>
                <w:szCs w:val="18"/>
                <w:vertAlign w:val="superscript"/>
              </w:rPr>
              <w:t xml:space="preserve"> </w:t>
            </w:r>
            <w:r w:rsidR="00CC70AB">
              <w:rPr>
                <w:rFonts w:ascii="Arial" w:hAnsi="Arial" w:cs="Arial"/>
                <w:b w:val="0"/>
                <w:bCs w:val="0"/>
                <w:spacing w:val="-5"/>
                <w:w w:val="105"/>
                <w:sz w:val="18"/>
                <w:szCs w:val="18"/>
              </w:rPr>
              <w:t xml:space="preserve">EPA allows this </w:t>
            </w:r>
            <w:r w:rsidRPr="00153ED8">
              <w:rPr>
                <w:rFonts w:ascii="Arial" w:hAnsi="Arial" w:cs="Arial"/>
                <w:b w:val="0"/>
                <w:bCs w:val="0"/>
                <w:spacing w:val="-5"/>
                <w:w w:val="105"/>
                <w:sz w:val="18"/>
                <w:szCs w:val="18"/>
              </w:rPr>
              <w:t xml:space="preserve">method </w:t>
            </w:r>
            <w:r w:rsidRPr="00153ED8">
              <w:rPr>
                <w:rFonts w:ascii="Arial" w:hAnsi="Arial" w:cs="Arial"/>
                <w:b w:val="0"/>
                <w:bCs w:val="0"/>
                <w:spacing w:val="-3"/>
                <w:w w:val="105"/>
                <w:sz w:val="18"/>
                <w:szCs w:val="18"/>
              </w:rPr>
              <w:t>for</w:t>
            </w:r>
            <w:r w:rsidRPr="00153ED8">
              <w:rPr>
                <w:rFonts w:ascii="Arial" w:hAnsi="Arial" w:cs="Arial"/>
                <w:b w:val="0"/>
                <w:bCs w:val="0"/>
                <w:spacing w:val="-10"/>
                <w:w w:val="105"/>
                <w:sz w:val="18"/>
                <w:szCs w:val="18"/>
              </w:rPr>
              <w:t xml:space="preserve"> up to </w:t>
            </w:r>
            <w:r w:rsidRPr="00153ED8">
              <w:rPr>
                <w:rFonts w:ascii="Arial" w:hAnsi="Arial" w:cs="Arial"/>
                <w:b w:val="0"/>
                <w:bCs w:val="0"/>
                <w:spacing w:val="-3"/>
                <w:w w:val="105"/>
                <w:sz w:val="18"/>
                <w:szCs w:val="18"/>
              </w:rPr>
              <w:t>10</w:t>
            </w:r>
            <w:r w:rsidRPr="00153ED8">
              <w:rPr>
                <w:rFonts w:ascii="Arial" w:hAnsi="Arial" w:cs="Arial"/>
                <w:b w:val="0"/>
                <w:bCs w:val="0"/>
                <w:spacing w:val="-11"/>
                <w:w w:val="105"/>
                <w:sz w:val="18"/>
                <w:szCs w:val="18"/>
              </w:rPr>
              <w:t xml:space="preserve"> </w:t>
            </w:r>
            <w:r w:rsidRPr="00153ED8">
              <w:rPr>
                <w:rFonts w:ascii="Arial" w:hAnsi="Arial" w:cs="Arial"/>
                <w:b w:val="0"/>
                <w:bCs w:val="0"/>
                <w:w w:val="105"/>
                <w:sz w:val="18"/>
                <w:szCs w:val="18"/>
              </w:rPr>
              <w:t>years</w:t>
            </w:r>
            <w:r w:rsidRPr="00153ED8">
              <w:rPr>
                <w:rFonts w:ascii="Arial" w:hAnsi="Arial" w:cs="Arial"/>
                <w:b w:val="0"/>
                <w:bCs w:val="0"/>
                <w:spacing w:val="-12"/>
                <w:w w:val="105"/>
                <w:sz w:val="18"/>
                <w:szCs w:val="18"/>
              </w:rPr>
              <w:t xml:space="preserve"> </w:t>
            </w:r>
            <w:r w:rsidRPr="00153ED8">
              <w:rPr>
                <w:rFonts w:ascii="Arial" w:hAnsi="Arial" w:cs="Arial"/>
                <w:b w:val="0"/>
                <w:bCs w:val="0"/>
                <w:spacing w:val="-5"/>
                <w:w w:val="105"/>
                <w:sz w:val="18"/>
                <w:szCs w:val="18"/>
              </w:rPr>
              <w:t>after</w:t>
            </w:r>
            <w:r w:rsidRPr="00153ED8">
              <w:rPr>
                <w:rFonts w:ascii="Arial" w:hAnsi="Arial" w:cs="Arial"/>
                <w:b w:val="0"/>
                <w:bCs w:val="0"/>
                <w:spacing w:val="-11"/>
                <w:w w:val="105"/>
                <w:sz w:val="18"/>
                <w:szCs w:val="18"/>
              </w:rPr>
              <w:t xml:space="preserve"> </w:t>
            </w:r>
            <w:r w:rsidRPr="00153ED8">
              <w:rPr>
                <w:rFonts w:ascii="Arial" w:hAnsi="Arial" w:cs="Arial"/>
                <w:b w:val="0"/>
                <w:bCs w:val="0"/>
                <w:w w:val="105"/>
                <w:sz w:val="18"/>
                <w:szCs w:val="18"/>
              </w:rPr>
              <w:t>tank was installed</w:t>
            </w:r>
            <w:r w:rsidR="000C16A8">
              <w:rPr>
                <w:rFonts w:ascii="Arial" w:hAnsi="Arial" w:cs="Arial"/>
                <w:b w:val="0"/>
                <w:bCs w:val="0"/>
                <w:w w:val="105"/>
                <w:sz w:val="18"/>
                <w:szCs w:val="18"/>
              </w:rPr>
              <w:t xml:space="preserve"> </w:t>
            </w:r>
          </w:p>
        </w:tc>
      </w:tr>
      <w:tr w:rsidR="00837656" w:rsidRPr="003863F6" w14:paraId="54E74037" w14:textId="77777777" w:rsidTr="00164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1935E12E" w14:textId="414811A4" w:rsidR="00837656" w:rsidRPr="00D92C6D" w:rsidRDefault="00695A38" w:rsidP="00837656">
            <w:pPr>
              <w:jc w:val="left"/>
              <w:rPr>
                <w:rFonts w:ascii="Arial" w:hAnsi="Arial" w:cs="Arial"/>
                <w:b w:val="0"/>
                <w:spacing w:val="-7"/>
                <w:w w:val="105"/>
                <w:sz w:val="18"/>
                <w:szCs w:val="18"/>
              </w:rPr>
            </w:pPr>
            <w:r>
              <w:rPr>
                <w:rFonts w:ascii="Arial" w:hAnsi="Arial" w:cs="Arial"/>
                <w:b w:val="0"/>
                <w:spacing w:val="-7"/>
                <w:w w:val="105"/>
                <w:sz w:val="18"/>
                <w:szCs w:val="18"/>
              </w:rPr>
              <w:t>FCTs</w:t>
            </w:r>
            <w:r w:rsidR="00837656" w:rsidRPr="00293FD4">
              <w:rPr>
                <w:rFonts w:ascii="Arial" w:hAnsi="Arial" w:cs="Arial"/>
                <w:b w:val="0"/>
                <w:spacing w:val="-7"/>
                <w:w w:val="105"/>
                <w:sz w:val="18"/>
                <w:szCs w:val="18"/>
              </w:rPr>
              <w:t xml:space="preserve"> With A Capacity </w:t>
            </w:r>
            <w:r w:rsidR="00837656" w:rsidRPr="00D92C6D">
              <w:rPr>
                <w:rFonts w:ascii="Arial" w:hAnsi="Arial" w:cs="Arial"/>
                <w:b w:val="0"/>
                <w:spacing w:val="-7"/>
                <w:w w:val="105"/>
                <w:sz w:val="18"/>
                <w:szCs w:val="18"/>
              </w:rPr>
              <w:t>Greater Than 50,000 Gallons</w:t>
            </w:r>
          </w:p>
          <w:p w14:paraId="7C71F4F9" w14:textId="77777777" w:rsidR="00837656" w:rsidRPr="003863F6" w:rsidRDefault="00837656" w:rsidP="00837656">
            <w:pPr>
              <w:rPr>
                <w:rFonts w:ascii="Arial" w:hAnsi="Arial" w:cs="Arial"/>
                <w:spacing w:val="-7"/>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2FBC38DF" w14:textId="77777777" w:rsidR="00164220" w:rsidRDefault="00164220" w:rsidP="00FD43C3">
            <w:pPr>
              <w:ind w:left="-46"/>
              <w:jc w:val="left"/>
              <w:rPr>
                <w:rFonts w:ascii="Arial" w:eastAsia="Calibri" w:hAnsi="Arial" w:cs="Arial"/>
                <w:b w:val="0"/>
                <w:spacing w:val="-7"/>
                <w:w w:val="105"/>
                <w:sz w:val="18"/>
                <w:szCs w:val="18"/>
              </w:rPr>
            </w:pPr>
            <w:r w:rsidRPr="00164220">
              <w:rPr>
                <w:rFonts w:ascii="Arial" w:eastAsia="Calibri" w:hAnsi="Arial" w:cs="Arial"/>
                <w:b w:val="0"/>
                <w:spacing w:val="-9"/>
                <w:w w:val="105"/>
                <w:sz w:val="18"/>
                <w:szCs w:val="18"/>
              </w:rPr>
              <w:t>Meet a</w:t>
            </w:r>
            <w:r w:rsidRPr="00164220">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1B0A94BD" w14:textId="77777777" w:rsidR="00FD43C3" w:rsidRPr="00164220" w:rsidRDefault="00FD43C3" w:rsidP="00FD43C3">
            <w:pPr>
              <w:ind w:left="-46"/>
              <w:jc w:val="left"/>
              <w:rPr>
                <w:rFonts w:ascii="Arial" w:eastAsia="Calibri" w:hAnsi="Arial" w:cs="Arial"/>
                <w:b w:val="0"/>
                <w:spacing w:val="-7"/>
                <w:w w:val="105"/>
                <w:sz w:val="18"/>
                <w:szCs w:val="18"/>
              </w:rPr>
            </w:pPr>
          </w:p>
          <w:p w14:paraId="62DE9761" w14:textId="77777777" w:rsidR="00164220" w:rsidRPr="00164220" w:rsidRDefault="00164220" w:rsidP="00FD43C3">
            <w:pPr>
              <w:ind w:left="-46"/>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Alternatively, one of these options may be used:</w:t>
            </w:r>
          </w:p>
          <w:p w14:paraId="10625250" w14:textId="77777777" w:rsidR="00164220" w:rsidRPr="00164220" w:rsidRDefault="00164220" w:rsidP="00FD43C3">
            <w:pPr>
              <w:numPr>
                <w:ilvl w:val="0"/>
                <w:numId w:val="6"/>
              </w:numPr>
              <w:ind w:left="432"/>
              <w:contextualSpacing/>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ATG system combined with tank tightness testing, or</w:t>
            </w:r>
          </w:p>
          <w:p w14:paraId="26FC7405" w14:textId="77777777" w:rsidR="00164220" w:rsidRPr="00164220" w:rsidRDefault="00164220" w:rsidP="00FD43C3">
            <w:pPr>
              <w:numPr>
                <w:ilvl w:val="0"/>
                <w:numId w:val="6"/>
              </w:numPr>
              <w:ind w:left="432"/>
              <w:contextualSpacing/>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Active vapor monitoring using chemical tracers,</w:t>
            </w:r>
            <w:r w:rsidRPr="00164220">
              <w:rPr>
                <w:rFonts w:ascii="Arial" w:eastAsia="Calibri" w:hAnsi="Arial" w:cs="Arial"/>
                <w:b w:val="0"/>
                <w:i/>
                <w:spacing w:val="-7"/>
                <w:w w:val="105"/>
                <w:sz w:val="18"/>
                <w:szCs w:val="18"/>
              </w:rPr>
              <w:t xml:space="preserve"> or</w:t>
            </w:r>
          </w:p>
          <w:p w14:paraId="3DFBBD0E" w14:textId="77777777" w:rsidR="00164220" w:rsidRPr="00164220" w:rsidRDefault="00164220" w:rsidP="00FD43C3">
            <w:pPr>
              <w:numPr>
                <w:ilvl w:val="0"/>
                <w:numId w:val="6"/>
              </w:numPr>
              <w:ind w:left="432"/>
              <w:contextualSpacing/>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Inventory control with biennial tightness testing or passive groundwater or vapor monitoring</w:t>
            </w:r>
            <w:r w:rsidRPr="00164220">
              <w:rPr>
                <w:rFonts w:ascii="Arial" w:eastAsia="Calibri" w:hAnsi="Arial" w:cs="Arial"/>
                <w:b w:val="0"/>
                <w:i/>
                <w:spacing w:val="-7"/>
                <w:w w:val="105"/>
                <w:sz w:val="18"/>
                <w:szCs w:val="18"/>
              </w:rPr>
              <w:t xml:space="preserve">, or </w:t>
            </w:r>
          </w:p>
          <w:p w14:paraId="3ACFE73F" w14:textId="7D90A8BC" w:rsidR="00837656" w:rsidRPr="00164220" w:rsidRDefault="00164220" w:rsidP="00FD43C3">
            <w:pPr>
              <w:pStyle w:val="ListParagraph"/>
              <w:numPr>
                <w:ilvl w:val="0"/>
                <w:numId w:val="6"/>
              </w:numPr>
              <w:ind w:left="432"/>
              <w:jc w:val="left"/>
              <w:rPr>
                <w:rFonts w:ascii="Arial" w:hAnsi="Arial" w:cs="Arial"/>
                <w:spacing w:val="-7"/>
                <w:w w:val="105"/>
                <w:sz w:val="18"/>
                <w:szCs w:val="18"/>
              </w:rPr>
            </w:pPr>
            <w:r w:rsidRPr="00164220">
              <w:rPr>
                <w:rFonts w:ascii="Arial" w:eastAsia="Calibri" w:hAnsi="Arial" w:cs="Arial"/>
                <w:b w:val="0"/>
                <w:spacing w:val="-7"/>
                <w:w w:val="105"/>
                <w:sz w:val="18"/>
                <w:szCs w:val="18"/>
              </w:rPr>
              <w:t>Another method approved by your implementing agency</w:t>
            </w:r>
          </w:p>
        </w:tc>
      </w:tr>
      <w:tr w:rsidR="00837656" w:rsidRPr="003863F6" w14:paraId="38DC2A0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27ADDBC2" w14:textId="7FF8D0BA" w:rsidR="00837656" w:rsidRPr="00D92C6D" w:rsidRDefault="00837656" w:rsidP="00695A38">
            <w:pPr>
              <w:jc w:val="left"/>
              <w:rPr>
                <w:rFonts w:ascii="Arial" w:hAnsi="Arial" w:cs="Arial"/>
                <w:spacing w:val="-7"/>
                <w:w w:val="105"/>
                <w:sz w:val="18"/>
                <w:szCs w:val="18"/>
              </w:rPr>
            </w:pPr>
            <w:r w:rsidRPr="003863F6">
              <w:rPr>
                <w:rFonts w:ascii="Arial" w:hAnsi="Arial" w:cs="Arial"/>
                <w:b w:val="0"/>
                <w:bCs w:val="0"/>
                <w:spacing w:val="-7"/>
                <w:w w:val="105"/>
                <w:sz w:val="18"/>
                <w:szCs w:val="18"/>
              </w:rPr>
              <w:t xml:space="preserve">Pressurized Piping Associated With </w:t>
            </w:r>
            <w:r w:rsidR="00695A38">
              <w:rPr>
                <w:rFonts w:ascii="Arial" w:hAnsi="Arial" w:cs="Arial"/>
                <w:b w:val="0"/>
                <w:bCs w:val="0"/>
                <w:spacing w:val="-7"/>
                <w:w w:val="105"/>
                <w:sz w:val="18"/>
                <w:szCs w:val="18"/>
              </w:rPr>
              <w:t>FCTs</w:t>
            </w:r>
            <w:r w:rsidRPr="003863F6">
              <w:rPr>
                <w:rFonts w:ascii="Arial" w:hAnsi="Arial" w:cs="Arial"/>
                <w:b w:val="0"/>
                <w:bCs w:val="0"/>
                <w:spacing w:val="-7"/>
                <w:w w:val="105"/>
                <w:sz w:val="18"/>
                <w:szCs w:val="18"/>
              </w:rPr>
              <w:t xml:space="preserve"> With A </w:t>
            </w:r>
            <w:r w:rsidRPr="00D92C6D">
              <w:rPr>
                <w:rFonts w:ascii="Arial" w:hAnsi="Arial" w:cs="Arial"/>
                <w:b w:val="0"/>
                <w:bCs w:val="0"/>
                <w:spacing w:val="-7"/>
                <w:w w:val="105"/>
                <w:sz w:val="18"/>
                <w:szCs w:val="18"/>
              </w:rPr>
              <w:t xml:space="preserve">Capacity </w:t>
            </w:r>
            <w:r w:rsidRPr="00D92C6D">
              <w:rPr>
                <w:rFonts w:ascii="Arial" w:hAnsi="Arial" w:cs="Arial"/>
                <w:b w:val="0"/>
                <w:spacing w:val="-7"/>
                <w:w w:val="105"/>
                <w:sz w:val="18"/>
                <w:szCs w:val="18"/>
              </w:rPr>
              <w:t>Less Than Or Equal To 50,000 Gallons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56DD937" w14:textId="566F5C9E" w:rsidR="00837656" w:rsidRPr="001D45FF" w:rsidRDefault="00837656" w:rsidP="00446E07">
            <w:pPr>
              <w:numPr>
                <w:ilvl w:val="0"/>
                <w:numId w:val="6"/>
              </w:numPr>
              <w:ind w:left="432"/>
              <w:contextualSpacing/>
              <w:jc w:val="left"/>
              <w:rPr>
                <w:rFonts w:ascii="Arial" w:eastAsia="Arial" w:hAnsi="Arial" w:cs="Arial"/>
                <w:sz w:val="18"/>
                <w:szCs w:val="18"/>
              </w:rPr>
            </w:pPr>
            <w:r w:rsidRPr="001D45FF">
              <w:rPr>
                <w:rFonts w:ascii="Arial" w:hAnsi="Arial" w:cs="Arial"/>
                <w:b w:val="0"/>
                <w:bCs w:val="0"/>
                <w:w w:val="105"/>
                <w:sz w:val="18"/>
                <w:szCs w:val="18"/>
              </w:rPr>
              <w:t>Automatic</w:t>
            </w:r>
            <w:r w:rsidRPr="001D45FF">
              <w:rPr>
                <w:rFonts w:ascii="Arial" w:hAnsi="Arial" w:cs="Arial"/>
                <w:b w:val="0"/>
                <w:bCs w:val="0"/>
                <w:spacing w:val="-14"/>
                <w:w w:val="105"/>
                <w:sz w:val="18"/>
                <w:szCs w:val="18"/>
              </w:rPr>
              <w:t xml:space="preserve"> line leak detector</w:t>
            </w:r>
            <w:r w:rsidRPr="001D45FF">
              <w:rPr>
                <w:rFonts w:ascii="Arial" w:hAnsi="Arial" w:cs="Arial"/>
                <w:b w:val="0"/>
                <w:bCs w:val="0"/>
                <w:spacing w:val="-7"/>
                <w:w w:val="105"/>
                <w:sz w:val="18"/>
                <w:szCs w:val="18"/>
              </w:rPr>
              <w:t xml:space="preserve">; </w:t>
            </w:r>
            <w:r w:rsidRPr="001D45FF">
              <w:rPr>
                <w:rFonts w:ascii="Arial" w:hAnsi="Arial" w:cs="Arial"/>
                <w:b w:val="0"/>
                <w:bCs w:val="0"/>
                <w:i/>
                <w:spacing w:val="-7"/>
                <w:w w:val="105"/>
                <w:sz w:val="18"/>
                <w:szCs w:val="18"/>
              </w:rPr>
              <w:t>and</w:t>
            </w:r>
            <w:r w:rsidR="00164220">
              <w:rPr>
                <w:rFonts w:ascii="Arial" w:hAnsi="Arial" w:cs="Arial"/>
                <w:b w:val="0"/>
                <w:bCs w:val="0"/>
                <w:i/>
                <w:spacing w:val="-7"/>
                <w:w w:val="105"/>
                <w:sz w:val="18"/>
                <w:szCs w:val="18"/>
              </w:rPr>
              <w:t xml:space="preserve"> either</w:t>
            </w:r>
          </w:p>
          <w:p w14:paraId="4145CA1A" w14:textId="77777777" w:rsidR="004A4978" w:rsidRPr="004A4978" w:rsidRDefault="00837656" w:rsidP="00446E07">
            <w:pPr>
              <w:numPr>
                <w:ilvl w:val="0"/>
                <w:numId w:val="6"/>
              </w:numPr>
              <w:ind w:left="432"/>
              <w:contextualSpacing/>
              <w:jc w:val="left"/>
              <w:rPr>
                <w:rFonts w:ascii="Arial" w:hAnsi="Arial" w:cs="Arial"/>
                <w:spacing w:val="-9"/>
                <w:w w:val="105"/>
                <w:sz w:val="18"/>
                <w:szCs w:val="18"/>
              </w:rPr>
            </w:pPr>
            <w:r w:rsidRPr="003863F6">
              <w:rPr>
                <w:rFonts w:ascii="Arial" w:hAnsi="Arial" w:cs="Arial"/>
                <w:b w:val="0"/>
                <w:bCs w:val="0"/>
                <w:spacing w:val="-5"/>
                <w:w w:val="105"/>
                <w:sz w:val="18"/>
                <w:szCs w:val="18"/>
              </w:rPr>
              <w:t>Annual</w:t>
            </w:r>
            <w:r w:rsidRPr="003863F6">
              <w:rPr>
                <w:rFonts w:ascii="Arial" w:hAnsi="Arial" w:cs="Arial"/>
                <w:b w:val="0"/>
                <w:bCs w:val="0"/>
                <w:spacing w:val="-13"/>
                <w:w w:val="105"/>
                <w:sz w:val="18"/>
                <w:szCs w:val="18"/>
              </w:rPr>
              <w:t xml:space="preserve"> l</w:t>
            </w:r>
            <w:r w:rsidRPr="003863F6">
              <w:rPr>
                <w:rFonts w:ascii="Arial" w:hAnsi="Arial" w:cs="Arial"/>
                <w:b w:val="0"/>
                <w:bCs w:val="0"/>
                <w:w w:val="105"/>
                <w:sz w:val="18"/>
                <w:szCs w:val="18"/>
              </w:rPr>
              <w:t>ine</w:t>
            </w:r>
            <w:r w:rsidRPr="003863F6">
              <w:rPr>
                <w:rFonts w:ascii="Arial" w:hAnsi="Arial" w:cs="Arial"/>
                <w:b w:val="0"/>
                <w:bCs w:val="0"/>
                <w:spacing w:val="-13"/>
                <w:w w:val="105"/>
                <w:sz w:val="18"/>
                <w:szCs w:val="18"/>
              </w:rPr>
              <w:t xml:space="preserve"> t</w:t>
            </w:r>
            <w:r w:rsidRPr="003863F6">
              <w:rPr>
                <w:rFonts w:ascii="Arial" w:hAnsi="Arial" w:cs="Arial"/>
                <w:b w:val="0"/>
                <w:bCs w:val="0"/>
                <w:spacing w:val="-7"/>
                <w:w w:val="105"/>
                <w:sz w:val="18"/>
                <w:szCs w:val="18"/>
              </w:rPr>
              <w:t>ightness</w:t>
            </w:r>
            <w:r w:rsidRPr="003863F6">
              <w:rPr>
                <w:rFonts w:ascii="Arial" w:hAnsi="Arial" w:cs="Arial"/>
                <w:b w:val="0"/>
                <w:bCs w:val="0"/>
                <w:spacing w:val="-14"/>
                <w:w w:val="105"/>
                <w:sz w:val="18"/>
                <w:szCs w:val="18"/>
              </w:rPr>
              <w:t xml:space="preserve"> t</w:t>
            </w:r>
            <w:r w:rsidRPr="003863F6">
              <w:rPr>
                <w:rFonts w:ascii="Arial" w:hAnsi="Arial" w:cs="Arial"/>
                <w:b w:val="0"/>
                <w:bCs w:val="0"/>
                <w:spacing w:val="-5"/>
                <w:w w:val="105"/>
                <w:sz w:val="18"/>
                <w:szCs w:val="18"/>
              </w:rPr>
              <w:t>est</w:t>
            </w:r>
            <w:r>
              <w:rPr>
                <w:rFonts w:ascii="Arial" w:hAnsi="Arial" w:cs="Arial"/>
                <w:b w:val="0"/>
                <w:bCs w:val="0"/>
                <w:spacing w:val="-5"/>
                <w:w w:val="105"/>
                <w:sz w:val="18"/>
                <w:szCs w:val="18"/>
              </w:rPr>
              <w:t>;</w:t>
            </w:r>
            <w:r w:rsidRPr="003863F6">
              <w:rPr>
                <w:rFonts w:ascii="Arial" w:hAnsi="Arial" w:cs="Arial"/>
                <w:b w:val="0"/>
                <w:bCs w:val="0"/>
                <w:spacing w:val="-13"/>
                <w:w w:val="105"/>
                <w:sz w:val="18"/>
                <w:szCs w:val="18"/>
              </w:rPr>
              <w:t xml:space="preserve"> </w:t>
            </w:r>
            <w:r w:rsidRPr="003863F6">
              <w:rPr>
                <w:rFonts w:ascii="Arial" w:hAnsi="Arial" w:cs="Arial"/>
                <w:b w:val="0"/>
                <w:bCs w:val="0"/>
                <w:i/>
                <w:spacing w:val="-5"/>
                <w:w w:val="105"/>
                <w:sz w:val="18"/>
                <w:szCs w:val="18"/>
              </w:rPr>
              <w:t>or</w:t>
            </w:r>
          </w:p>
          <w:p w14:paraId="41E2E79C" w14:textId="1935353E" w:rsidR="00837656" w:rsidRDefault="00837656" w:rsidP="00E35E1C">
            <w:pPr>
              <w:numPr>
                <w:ilvl w:val="0"/>
                <w:numId w:val="6"/>
              </w:numPr>
              <w:ind w:left="432"/>
              <w:contextualSpacing/>
              <w:jc w:val="left"/>
              <w:rPr>
                <w:rFonts w:ascii="Arial" w:hAnsi="Arial" w:cs="Arial"/>
                <w:spacing w:val="-9"/>
                <w:w w:val="105"/>
                <w:sz w:val="18"/>
                <w:szCs w:val="18"/>
              </w:rPr>
            </w:pPr>
            <w:r w:rsidRPr="003863F6">
              <w:rPr>
                <w:rFonts w:ascii="Arial" w:eastAsia="Arial" w:hAnsi="Arial" w:cs="Arial"/>
                <w:b w:val="0"/>
                <w:bCs w:val="0"/>
                <w:sz w:val="18"/>
                <w:szCs w:val="18"/>
              </w:rPr>
              <w:t>Monthly monitoring</w:t>
            </w:r>
            <w:r>
              <w:rPr>
                <w:rFonts w:ascii="Arial" w:eastAsia="Arial" w:hAnsi="Arial" w:cs="Arial"/>
                <w:b w:val="0"/>
                <w:bCs w:val="0"/>
                <w:sz w:val="18"/>
                <w:szCs w:val="18"/>
                <w:vertAlign w:val="superscript"/>
              </w:rPr>
              <w:t>5</w:t>
            </w:r>
            <w:r w:rsidR="0031696E">
              <w:rPr>
                <w:rFonts w:ascii="Arial" w:eastAsia="Arial" w:hAnsi="Arial" w:cs="Arial"/>
                <w:b w:val="0"/>
                <w:bCs w:val="0"/>
                <w:sz w:val="18"/>
                <w:szCs w:val="18"/>
              </w:rPr>
              <w:t xml:space="preserve">, </w:t>
            </w:r>
            <w:r w:rsidRPr="003863F6">
              <w:rPr>
                <w:rFonts w:ascii="Arial" w:eastAsia="Arial" w:hAnsi="Arial" w:cs="Arial"/>
                <w:b w:val="0"/>
                <w:bCs w:val="0"/>
                <w:sz w:val="18"/>
                <w:szCs w:val="18"/>
              </w:rPr>
              <w:t>except automatic tank gauging)</w:t>
            </w:r>
          </w:p>
        </w:tc>
      </w:tr>
      <w:tr w:rsidR="00837656" w:rsidRPr="003863F6" w14:paraId="2196CCD6"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EE1034D" w14:textId="6AD067E8" w:rsidR="00837656" w:rsidRPr="00D92C6D" w:rsidRDefault="00837656" w:rsidP="00837656">
            <w:pPr>
              <w:jc w:val="left"/>
              <w:rPr>
                <w:rFonts w:ascii="Arial" w:hAnsi="Arial" w:cs="Arial"/>
                <w:b w:val="0"/>
                <w:bCs w:val="0"/>
                <w:spacing w:val="-7"/>
                <w:w w:val="105"/>
                <w:sz w:val="18"/>
                <w:szCs w:val="18"/>
              </w:rPr>
            </w:pPr>
            <w:r w:rsidRPr="003863F6">
              <w:rPr>
                <w:rFonts w:ascii="Arial" w:hAnsi="Arial" w:cs="Arial"/>
                <w:b w:val="0"/>
                <w:bCs w:val="0"/>
                <w:spacing w:val="-7"/>
                <w:w w:val="105"/>
                <w:sz w:val="18"/>
                <w:szCs w:val="18"/>
              </w:rPr>
              <w:t xml:space="preserve">Pressurized Piping Associated With </w:t>
            </w:r>
            <w:r w:rsidR="00695A38">
              <w:rPr>
                <w:rFonts w:ascii="Arial" w:hAnsi="Arial" w:cs="Arial"/>
                <w:b w:val="0"/>
                <w:bCs w:val="0"/>
                <w:spacing w:val="-7"/>
                <w:w w:val="105"/>
                <w:sz w:val="18"/>
                <w:szCs w:val="18"/>
              </w:rPr>
              <w:t>AHSs</w:t>
            </w:r>
            <w:r w:rsidRPr="003863F6">
              <w:rPr>
                <w:rFonts w:ascii="Arial" w:hAnsi="Arial" w:cs="Arial"/>
                <w:b w:val="0"/>
                <w:bCs w:val="0"/>
                <w:spacing w:val="-7"/>
                <w:w w:val="105"/>
                <w:sz w:val="18"/>
                <w:szCs w:val="18"/>
              </w:rPr>
              <w:t xml:space="preserve"> Or </w:t>
            </w:r>
            <w:r>
              <w:rPr>
                <w:rFonts w:ascii="Arial" w:hAnsi="Arial" w:cs="Arial"/>
                <w:b w:val="0"/>
                <w:bCs w:val="0"/>
                <w:spacing w:val="-7"/>
                <w:w w:val="105"/>
                <w:sz w:val="18"/>
                <w:szCs w:val="18"/>
              </w:rPr>
              <w:t xml:space="preserve">Piping Associated With </w:t>
            </w:r>
            <w:r w:rsidR="00695A38">
              <w:rPr>
                <w:rFonts w:ascii="Arial" w:hAnsi="Arial" w:cs="Arial"/>
                <w:b w:val="0"/>
                <w:bCs w:val="0"/>
                <w:spacing w:val="-7"/>
                <w:w w:val="105"/>
                <w:sz w:val="18"/>
                <w:szCs w:val="18"/>
              </w:rPr>
              <w:t>FCTs</w:t>
            </w:r>
            <w:r w:rsidRPr="003863F6">
              <w:rPr>
                <w:rFonts w:ascii="Arial" w:hAnsi="Arial" w:cs="Arial"/>
                <w:b w:val="0"/>
                <w:bCs w:val="0"/>
                <w:spacing w:val="-7"/>
                <w:w w:val="105"/>
                <w:sz w:val="18"/>
                <w:szCs w:val="18"/>
              </w:rPr>
              <w:t xml:space="preserve"> Having A Capacity </w:t>
            </w:r>
            <w:r w:rsidRPr="00D92C6D">
              <w:rPr>
                <w:rFonts w:ascii="Arial" w:hAnsi="Arial" w:cs="Arial"/>
                <w:b w:val="0"/>
                <w:spacing w:val="-7"/>
                <w:w w:val="105"/>
                <w:sz w:val="18"/>
                <w:szCs w:val="18"/>
              </w:rPr>
              <w:t>Greater Than 50,000 Gallons</w:t>
            </w:r>
          </w:p>
          <w:p w14:paraId="79487E41" w14:textId="77777777" w:rsidR="00837656" w:rsidRPr="003863F6" w:rsidRDefault="00837656" w:rsidP="00837656">
            <w:pPr>
              <w:jc w:val="left"/>
              <w:rPr>
                <w:rFonts w:ascii="Arial" w:hAnsi="Arial" w:cs="Arial"/>
                <w:bCs w:val="0"/>
                <w:spacing w:val="-7"/>
                <w:w w:val="105"/>
                <w:sz w:val="18"/>
                <w:szCs w:val="18"/>
              </w:rPr>
            </w:pPr>
          </w:p>
          <w:p w14:paraId="248B06DE" w14:textId="77777777" w:rsidR="00837656" w:rsidRPr="003863F6" w:rsidRDefault="00837656" w:rsidP="00837656">
            <w:pPr>
              <w:rPr>
                <w:rFonts w:ascii="Arial" w:hAnsi="Arial" w:cs="Arial"/>
                <w:spacing w:val="-7"/>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0C8109B" w14:textId="77777777" w:rsidR="00164220" w:rsidRDefault="00164220" w:rsidP="00FD43C3">
            <w:pPr>
              <w:ind w:left="-46"/>
              <w:jc w:val="left"/>
              <w:rPr>
                <w:rFonts w:ascii="Arial" w:eastAsia="Calibri" w:hAnsi="Arial" w:cs="Arial"/>
                <w:b w:val="0"/>
                <w:spacing w:val="-7"/>
                <w:w w:val="105"/>
                <w:sz w:val="18"/>
                <w:szCs w:val="18"/>
              </w:rPr>
            </w:pPr>
            <w:r w:rsidRPr="00E351F1">
              <w:rPr>
                <w:rFonts w:ascii="Arial" w:eastAsia="Calibri" w:hAnsi="Arial" w:cs="Arial"/>
                <w:b w:val="0"/>
                <w:spacing w:val="-9"/>
                <w:w w:val="105"/>
                <w:sz w:val="18"/>
                <w:szCs w:val="18"/>
              </w:rPr>
              <w:t>Meet a</w:t>
            </w:r>
            <w:r w:rsidRPr="00E351F1">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3BAA6B94" w14:textId="77777777" w:rsidR="00FD43C3" w:rsidRPr="00E351F1" w:rsidRDefault="00FD43C3" w:rsidP="00FD43C3">
            <w:pPr>
              <w:ind w:left="-46"/>
              <w:jc w:val="left"/>
              <w:rPr>
                <w:rFonts w:ascii="Arial" w:eastAsia="Calibri" w:hAnsi="Arial" w:cs="Arial"/>
                <w:b w:val="0"/>
                <w:spacing w:val="-7"/>
                <w:w w:val="105"/>
                <w:sz w:val="18"/>
                <w:szCs w:val="18"/>
              </w:rPr>
            </w:pPr>
          </w:p>
          <w:p w14:paraId="5631E306" w14:textId="77777777" w:rsidR="00164220" w:rsidRDefault="00164220" w:rsidP="00FD43C3">
            <w:pPr>
              <w:ind w:left="-46"/>
              <w:jc w:val="left"/>
              <w:rPr>
                <w:rFonts w:ascii="Arial" w:eastAsia="Calibri" w:hAnsi="Arial" w:cs="Arial"/>
                <w:b w:val="0"/>
                <w:spacing w:val="-7"/>
                <w:w w:val="105"/>
                <w:sz w:val="18"/>
                <w:szCs w:val="18"/>
              </w:rPr>
            </w:pPr>
            <w:r w:rsidRPr="00E351F1">
              <w:rPr>
                <w:rFonts w:ascii="Arial" w:eastAsia="Calibri" w:hAnsi="Arial" w:cs="Arial"/>
                <w:b w:val="0"/>
                <w:spacing w:val="-7"/>
                <w:w w:val="105"/>
                <w:sz w:val="18"/>
                <w:szCs w:val="18"/>
              </w:rPr>
              <w:t>Alternatively, one of these options may be used:</w:t>
            </w:r>
          </w:p>
          <w:p w14:paraId="52DF396A" w14:textId="77777777" w:rsidR="00164220" w:rsidRPr="0093635D" w:rsidRDefault="00164220" w:rsidP="00FD43C3">
            <w:pPr>
              <w:numPr>
                <w:ilvl w:val="0"/>
                <w:numId w:val="6"/>
              </w:numPr>
              <w:ind w:left="432" w:hanging="432"/>
              <w:contextualSpacing/>
              <w:jc w:val="left"/>
              <w:rPr>
                <w:rFonts w:ascii="Arial" w:eastAsia="Arial" w:hAnsi="Arial" w:cs="Arial"/>
                <w:b w:val="0"/>
                <w:sz w:val="18"/>
                <w:szCs w:val="18"/>
              </w:rPr>
            </w:pPr>
            <w:r w:rsidRPr="0093635D">
              <w:rPr>
                <w:rFonts w:ascii="Arial" w:eastAsia="Calibri" w:hAnsi="Arial" w:cs="Arial"/>
                <w:b w:val="0"/>
                <w:w w:val="105"/>
                <w:sz w:val="18"/>
                <w:szCs w:val="18"/>
              </w:rPr>
              <w:t xml:space="preserve">Semiannual or annual line tightness testing; </w:t>
            </w:r>
            <w:r w:rsidRPr="0093635D">
              <w:rPr>
                <w:rFonts w:ascii="Arial" w:eastAsia="Calibri" w:hAnsi="Arial" w:cs="Arial"/>
                <w:b w:val="0"/>
                <w:i/>
                <w:w w:val="105"/>
                <w:sz w:val="18"/>
                <w:szCs w:val="18"/>
              </w:rPr>
              <w:t>or</w:t>
            </w:r>
          </w:p>
          <w:p w14:paraId="58AA8859" w14:textId="77777777" w:rsidR="00164220" w:rsidRPr="0093635D" w:rsidRDefault="00164220" w:rsidP="00FD43C3">
            <w:pPr>
              <w:numPr>
                <w:ilvl w:val="0"/>
                <w:numId w:val="6"/>
              </w:numPr>
              <w:ind w:left="432" w:hanging="432"/>
              <w:contextualSpacing/>
              <w:jc w:val="left"/>
              <w:rPr>
                <w:rFonts w:ascii="Arial" w:eastAsia="Arial" w:hAnsi="Arial" w:cs="Arial"/>
                <w:b w:val="0"/>
                <w:sz w:val="18"/>
                <w:szCs w:val="18"/>
              </w:rPr>
            </w:pPr>
            <w:r w:rsidRPr="0093635D">
              <w:rPr>
                <w:rFonts w:ascii="Arial" w:eastAsia="Calibri" w:hAnsi="Arial" w:cs="Arial"/>
                <w:b w:val="0"/>
                <w:spacing w:val="-7"/>
                <w:w w:val="105"/>
                <w:sz w:val="18"/>
                <w:szCs w:val="18"/>
              </w:rPr>
              <w:t xml:space="preserve">Active vapor monitoring using chemical tracers; </w:t>
            </w:r>
            <w:r w:rsidRPr="0093635D">
              <w:rPr>
                <w:rFonts w:ascii="Arial" w:eastAsia="Calibri" w:hAnsi="Arial" w:cs="Arial"/>
                <w:b w:val="0"/>
                <w:i/>
                <w:spacing w:val="-7"/>
                <w:w w:val="105"/>
                <w:sz w:val="18"/>
                <w:szCs w:val="18"/>
              </w:rPr>
              <w:t xml:space="preserve">or </w:t>
            </w:r>
          </w:p>
          <w:p w14:paraId="213DAD4E" w14:textId="77777777" w:rsidR="00164220" w:rsidRPr="0093635D" w:rsidRDefault="00164220" w:rsidP="00FD43C3">
            <w:pPr>
              <w:numPr>
                <w:ilvl w:val="0"/>
                <w:numId w:val="6"/>
              </w:numPr>
              <w:ind w:left="432" w:hanging="432"/>
              <w:contextualSpacing/>
              <w:jc w:val="left"/>
              <w:rPr>
                <w:rFonts w:ascii="Arial" w:eastAsia="Calibri" w:hAnsi="Arial" w:cs="Arial"/>
                <w:b w:val="0"/>
                <w:w w:val="105"/>
                <w:sz w:val="18"/>
                <w:szCs w:val="18"/>
              </w:rPr>
            </w:pPr>
            <w:r w:rsidRPr="0093635D">
              <w:rPr>
                <w:rFonts w:ascii="Arial" w:eastAsia="Calibri" w:hAnsi="Arial" w:cs="Arial"/>
                <w:b w:val="0"/>
                <w:spacing w:val="-7"/>
                <w:w w:val="105"/>
                <w:sz w:val="18"/>
                <w:szCs w:val="18"/>
              </w:rPr>
              <w:t xml:space="preserve">Inventory control with biennial tightness testing or groundwater or passive vapor monitoring; </w:t>
            </w:r>
            <w:r w:rsidRPr="0093635D">
              <w:rPr>
                <w:rFonts w:ascii="Arial" w:eastAsia="Calibri" w:hAnsi="Arial" w:cs="Arial"/>
                <w:b w:val="0"/>
                <w:i/>
                <w:spacing w:val="-7"/>
                <w:w w:val="105"/>
                <w:sz w:val="18"/>
                <w:szCs w:val="18"/>
              </w:rPr>
              <w:t>or</w:t>
            </w:r>
            <w:r w:rsidRPr="0093635D">
              <w:rPr>
                <w:rFonts w:ascii="Arial" w:eastAsia="Calibri" w:hAnsi="Arial" w:cs="Arial"/>
                <w:b w:val="0"/>
                <w:spacing w:val="-7"/>
                <w:w w:val="105"/>
                <w:sz w:val="18"/>
                <w:szCs w:val="18"/>
              </w:rPr>
              <w:t xml:space="preserve"> </w:t>
            </w:r>
          </w:p>
          <w:p w14:paraId="04934A52" w14:textId="562E3D2F" w:rsidR="00837656" w:rsidRPr="001D45FF" w:rsidRDefault="00164220" w:rsidP="00FD43C3">
            <w:pPr>
              <w:numPr>
                <w:ilvl w:val="0"/>
                <w:numId w:val="6"/>
              </w:numPr>
              <w:ind w:left="432" w:hanging="432"/>
              <w:contextualSpacing/>
              <w:jc w:val="left"/>
              <w:rPr>
                <w:rFonts w:ascii="Arial" w:hAnsi="Arial" w:cs="Arial"/>
                <w:w w:val="105"/>
                <w:sz w:val="18"/>
                <w:szCs w:val="18"/>
              </w:rPr>
            </w:pPr>
            <w:r w:rsidRPr="0093635D">
              <w:rPr>
                <w:rFonts w:ascii="Arial" w:eastAsia="Calibri" w:hAnsi="Arial" w:cs="Arial"/>
                <w:b w:val="0"/>
                <w:spacing w:val="-7"/>
                <w:w w:val="105"/>
                <w:sz w:val="18"/>
                <w:szCs w:val="18"/>
              </w:rPr>
              <w:t>Another method approved by your implementing agency</w:t>
            </w:r>
          </w:p>
        </w:tc>
      </w:tr>
      <w:tr w:rsidR="00837656" w:rsidRPr="003863F6" w14:paraId="169ACF4C"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45C1A51" w14:textId="13EDF1FF" w:rsidR="00837656" w:rsidRPr="003863F6" w:rsidRDefault="00837656" w:rsidP="00837656">
            <w:pPr>
              <w:jc w:val="left"/>
              <w:rPr>
                <w:rFonts w:ascii="Arial" w:eastAsia="Arial" w:hAnsi="Arial" w:cs="Arial"/>
                <w:bCs w:val="0"/>
                <w:sz w:val="18"/>
                <w:szCs w:val="18"/>
              </w:rPr>
            </w:pPr>
            <w:r w:rsidRPr="003863F6">
              <w:rPr>
                <w:rFonts w:ascii="Arial" w:hAnsi="Arial" w:cs="Arial"/>
                <w:b w:val="0"/>
                <w:bCs w:val="0"/>
                <w:spacing w:val="-5"/>
                <w:w w:val="105"/>
                <w:sz w:val="18"/>
                <w:szCs w:val="18"/>
              </w:rPr>
              <w:lastRenderedPageBreak/>
              <w:t xml:space="preserve">Release Detection Testing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377A706B" w14:textId="327B7D57" w:rsidR="00837656" w:rsidRPr="002E192D" w:rsidRDefault="00695A38" w:rsidP="00E351F1">
            <w:pPr>
              <w:numPr>
                <w:ilvl w:val="0"/>
                <w:numId w:val="6"/>
              </w:numPr>
              <w:ind w:left="432" w:hanging="432"/>
              <w:contextualSpacing/>
              <w:jc w:val="left"/>
              <w:rPr>
                <w:rFonts w:ascii="Arial" w:hAnsi="Arial" w:cs="Arial"/>
                <w:bCs w:val="0"/>
                <w:spacing w:val="-5"/>
                <w:w w:val="105"/>
                <w:sz w:val="18"/>
                <w:szCs w:val="18"/>
              </w:rPr>
            </w:pPr>
            <w:r>
              <w:rPr>
                <w:rFonts w:ascii="Arial" w:hAnsi="Arial" w:cs="Arial"/>
                <w:b w:val="0"/>
                <w:bCs w:val="0"/>
                <w:spacing w:val="-5"/>
                <w:w w:val="105"/>
                <w:sz w:val="18"/>
                <w:szCs w:val="18"/>
              </w:rPr>
              <w:t>No later than October 13, 2018, a</w:t>
            </w:r>
            <w:r w:rsidR="00837656">
              <w:rPr>
                <w:rFonts w:ascii="Arial" w:hAnsi="Arial" w:cs="Arial"/>
                <w:b w:val="0"/>
                <w:bCs w:val="0"/>
                <w:spacing w:val="-5"/>
                <w:w w:val="105"/>
                <w:sz w:val="18"/>
                <w:szCs w:val="18"/>
              </w:rPr>
              <w:t>nnually test</w:t>
            </w:r>
            <w:r w:rsidR="00837656" w:rsidRPr="003863F6">
              <w:rPr>
                <w:rFonts w:ascii="Arial" w:hAnsi="Arial" w:cs="Arial"/>
                <w:b w:val="0"/>
                <w:bCs w:val="0"/>
                <w:spacing w:val="-5"/>
                <w:w w:val="105"/>
                <w:sz w:val="18"/>
                <w:szCs w:val="18"/>
              </w:rPr>
              <w:t xml:space="preserve"> release detection operability</w:t>
            </w:r>
            <w:r w:rsidR="00837656">
              <w:rPr>
                <w:rFonts w:ascii="Arial" w:hAnsi="Arial" w:cs="Arial"/>
                <w:b w:val="0"/>
                <w:bCs w:val="0"/>
                <w:spacing w:val="-5"/>
                <w:w w:val="105"/>
                <w:sz w:val="18"/>
                <w:szCs w:val="18"/>
              </w:rPr>
              <w:t xml:space="preserve"> </w:t>
            </w:r>
          </w:p>
          <w:p w14:paraId="596519C7" w14:textId="1633131C" w:rsidR="00837656" w:rsidRPr="003863F6" w:rsidRDefault="00CD78A3" w:rsidP="00E351F1">
            <w:pPr>
              <w:numPr>
                <w:ilvl w:val="0"/>
                <w:numId w:val="6"/>
              </w:numPr>
              <w:ind w:left="432" w:hanging="432"/>
              <w:contextualSpacing/>
              <w:jc w:val="left"/>
              <w:rPr>
                <w:rFonts w:ascii="Arial" w:eastAsia="Arial" w:hAnsi="Arial" w:cs="Arial"/>
                <w:bCs w:val="0"/>
                <w:sz w:val="18"/>
                <w:szCs w:val="18"/>
              </w:rPr>
            </w:pPr>
            <w:r>
              <w:rPr>
                <w:rFonts w:ascii="Arial" w:hAnsi="Arial" w:cs="Arial"/>
                <w:b w:val="0"/>
                <w:bCs w:val="0"/>
                <w:spacing w:val="-5"/>
                <w:w w:val="105"/>
                <w:sz w:val="18"/>
                <w:szCs w:val="18"/>
              </w:rPr>
              <w:t>No later than</w:t>
            </w:r>
            <w:r w:rsidR="00695A38">
              <w:rPr>
                <w:rFonts w:ascii="Arial" w:hAnsi="Arial" w:cs="Arial"/>
                <w:b w:val="0"/>
                <w:bCs w:val="0"/>
                <w:spacing w:val="-5"/>
                <w:w w:val="105"/>
                <w:sz w:val="18"/>
                <w:szCs w:val="18"/>
              </w:rPr>
              <w:t xml:space="preserve"> October 13, 2018</w:t>
            </w:r>
            <w:r w:rsidR="00695A38" w:rsidRPr="002E192D">
              <w:rPr>
                <w:rFonts w:ascii="Arial" w:hAnsi="Arial" w:cs="Arial"/>
                <w:b w:val="0"/>
                <w:bCs w:val="0"/>
                <w:spacing w:val="-5"/>
                <w:w w:val="105"/>
                <w:sz w:val="18"/>
                <w:szCs w:val="18"/>
                <w:vertAlign w:val="superscript"/>
              </w:rPr>
              <w:t>3</w:t>
            </w:r>
            <w:r w:rsidR="00695A38" w:rsidRPr="00695A38">
              <w:rPr>
                <w:rFonts w:ascii="Arial" w:hAnsi="Arial" w:cs="Arial"/>
                <w:b w:val="0"/>
                <w:bCs w:val="0"/>
                <w:spacing w:val="-5"/>
                <w:w w:val="105"/>
                <w:sz w:val="18"/>
                <w:szCs w:val="18"/>
              </w:rPr>
              <w:t>,</w:t>
            </w:r>
            <w:r w:rsidR="00695A38">
              <w:rPr>
                <w:rFonts w:ascii="Arial" w:hAnsi="Arial" w:cs="Arial"/>
                <w:b w:val="0"/>
                <w:bCs w:val="0"/>
                <w:spacing w:val="-5"/>
                <w:w w:val="105"/>
                <w:sz w:val="18"/>
                <w:szCs w:val="18"/>
              </w:rPr>
              <w:t xml:space="preserve"> </w:t>
            </w:r>
            <w:r w:rsidR="00206C72">
              <w:rPr>
                <w:rFonts w:ascii="Arial" w:hAnsi="Arial" w:cs="Arial"/>
                <w:b w:val="0"/>
                <w:bCs w:val="0"/>
                <w:spacing w:val="-5"/>
                <w:w w:val="105"/>
                <w:sz w:val="18"/>
                <w:szCs w:val="18"/>
              </w:rPr>
              <w:t xml:space="preserve">every three years </w:t>
            </w:r>
            <w:r w:rsidR="00695A38">
              <w:rPr>
                <w:rFonts w:ascii="Arial" w:hAnsi="Arial" w:cs="Arial"/>
                <w:b w:val="0"/>
                <w:bCs w:val="0"/>
                <w:spacing w:val="-5"/>
                <w:w w:val="105"/>
                <w:sz w:val="18"/>
                <w:szCs w:val="18"/>
              </w:rPr>
              <w:t>t</w:t>
            </w:r>
            <w:r w:rsidR="00695A38" w:rsidRPr="00D47B33">
              <w:rPr>
                <w:rFonts w:ascii="Arial" w:hAnsi="Arial" w:cs="Arial"/>
                <w:b w:val="0"/>
                <w:bCs w:val="0"/>
                <w:spacing w:val="-5"/>
                <w:w w:val="105"/>
                <w:sz w:val="18"/>
                <w:szCs w:val="18"/>
              </w:rPr>
              <w:t>est</w:t>
            </w:r>
            <w:r w:rsidR="00695A38">
              <w:rPr>
                <w:rFonts w:ascii="Arial" w:hAnsi="Arial" w:cs="Arial"/>
                <w:b w:val="0"/>
                <w:bCs w:val="0"/>
                <w:spacing w:val="-5"/>
                <w:w w:val="105"/>
                <w:sz w:val="18"/>
                <w:szCs w:val="18"/>
              </w:rPr>
              <w:t xml:space="preserve"> containment sumps used for piping interstitial monitorin</w:t>
            </w:r>
            <w:r w:rsidR="00695A38" w:rsidRPr="00695A38">
              <w:rPr>
                <w:rFonts w:ascii="Arial" w:hAnsi="Arial" w:cs="Arial"/>
                <w:b w:val="0"/>
                <w:bCs w:val="0"/>
                <w:spacing w:val="-5"/>
                <w:w w:val="105"/>
                <w:sz w:val="18"/>
                <w:szCs w:val="18"/>
              </w:rPr>
              <w:t xml:space="preserve">g </w:t>
            </w:r>
          </w:p>
        </w:tc>
      </w:tr>
      <w:tr w:rsidR="00837656" w:rsidRPr="003863F6" w14:paraId="223F2A19"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4B1135CD" w14:textId="679FE737" w:rsidR="00837656" w:rsidRPr="003863F6" w:rsidRDefault="00837656" w:rsidP="00837656">
            <w:pPr>
              <w:jc w:val="left"/>
              <w:rPr>
                <w:rFonts w:ascii="Arial" w:hAnsi="Arial" w:cs="Arial"/>
                <w:bCs w:val="0"/>
                <w:spacing w:val="-5"/>
                <w:w w:val="105"/>
                <w:sz w:val="18"/>
                <w:szCs w:val="18"/>
              </w:rPr>
            </w:pPr>
            <w:r w:rsidRPr="003863F6">
              <w:rPr>
                <w:rFonts w:ascii="Arial" w:hAnsi="Arial" w:cs="Arial"/>
                <w:b w:val="0"/>
                <w:bCs w:val="0"/>
                <w:spacing w:val="-5"/>
                <w:w w:val="105"/>
                <w:sz w:val="18"/>
                <w:szCs w:val="18"/>
              </w:rPr>
              <w:t>Facilities Using Vapor Or Groundwater Monitoring</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6E49DA0D" w14:textId="5D61387B" w:rsidR="00837656" w:rsidRPr="003863F6" w:rsidRDefault="00695A38" w:rsidP="00E351F1">
            <w:pPr>
              <w:numPr>
                <w:ilvl w:val="0"/>
                <w:numId w:val="6"/>
              </w:numPr>
              <w:ind w:left="432" w:hanging="432"/>
              <w:contextualSpacing/>
              <w:jc w:val="left"/>
              <w:rPr>
                <w:rFonts w:ascii="Arial" w:hAnsi="Arial" w:cs="Arial"/>
                <w:bCs w:val="0"/>
                <w:spacing w:val="-5"/>
                <w:w w:val="105"/>
                <w:sz w:val="18"/>
                <w:szCs w:val="18"/>
              </w:rPr>
            </w:pPr>
            <w:r>
              <w:rPr>
                <w:rFonts w:ascii="Arial" w:eastAsia="Arial" w:hAnsi="Arial" w:cs="Arial"/>
                <w:b w:val="0"/>
                <w:bCs w:val="0"/>
                <w:sz w:val="18"/>
                <w:szCs w:val="18"/>
              </w:rPr>
              <w:t>No later than</w:t>
            </w:r>
            <w:r w:rsidRPr="003863F6">
              <w:rPr>
                <w:rFonts w:ascii="Arial" w:eastAsia="Arial" w:hAnsi="Arial" w:cs="Arial"/>
                <w:b w:val="0"/>
                <w:bCs w:val="0"/>
                <w:sz w:val="18"/>
                <w:szCs w:val="18"/>
              </w:rPr>
              <w:t xml:space="preserve"> </w:t>
            </w:r>
            <w:r>
              <w:rPr>
                <w:rFonts w:ascii="Arial" w:eastAsia="Arial" w:hAnsi="Arial" w:cs="Arial"/>
                <w:b w:val="0"/>
                <w:bCs w:val="0"/>
                <w:sz w:val="18"/>
                <w:szCs w:val="18"/>
              </w:rPr>
              <w:t>October 13, 2018, b</w:t>
            </w:r>
            <w:r w:rsidR="00837656">
              <w:rPr>
                <w:rFonts w:ascii="Arial" w:eastAsia="Arial" w:hAnsi="Arial" w:cs="Arial"/>
                <w:b w:val="0"/>
                <w:bCs w:val="0"/>
                <w:sz w:val="18"/>
                <w:szCs w:val="18"/>
              </w:rPr>
              <w:t xml:space="preserve">egin </w:t>
            </w:r>
            <w:r w:rsidR="00837656" w:rsidRPr="003863F6">
              <w:rPr>
                <w:rFonts w:ascii="Arial" w:eastAsia="Arial" w:hAnsi="Arial" w:cs="Arial"/>
                <w:b w:val="0"/>
                <w:bCs w:val="0"/>
                <w:sz w:val="18"/>
                <w:szCs w:val="18"/>
              </w:rPr>
              <w:t>keep</w:t>
            </w:r>
            <w:r w:rsidR="00837656">
              <w:rPr>
                <w:rFonts w:ascii="Arial" w:eastAsia="Arial" w:hAnsi="Arial" w:cs="Arial"/>
                <w:b w:val="0"/>
                <w:bCs w:val="0"/>
                <w:sz w:val="18"/>
                <w:szCs w:val="18"/>
              </w:rPr>
              <w:t>ing</w:t>
            </w:r>
            <w:r w:rsidR="00837656" w:rsidRPr="003863F6">
              <w:rPr>
                <w:rFonts w:ascii="Arial" w:eastAsia="Arial" w:hAnsi="Arial" w:cs="Arial"/>
                <w:b w:val="0"/>
                <w:bCs w:val="0"/>
                <w:sz w:val="18"/>
                <w:szCs w:val="18"/>
              </w:rPr>
              <w:t xml:space="preserve"> a record of a site assessment for as long as the method is used</w:t>
            </w:r>
            <w:r w:rsidR="00837656">
              <w:rPr>
                <w:rFonts w:ascii="Arial" w:eastAsia="Arial" w:hAnsi="Arial" w:cs="Arial"/>
                <w:b w:val="0"/>
                <w:bCs w:val="0"/>
                <w:sz w:val="18"/>
                <w:szCs w:val="18"/>
              </w:rPr>
              <w:t xml:space="preserve"> </w:t>
            </w:r>
          </w:p>
        </w:tc>
      </w:tr>
      <w:tr w:rsidR="00D678FA" w:rsidRPr="003863F6" w14:paraId="452ABA5F"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355777" w:themeFill="accent1"/>
          </w:tcPr>
          <w:p w14:paraId="6C3EC0D8" w14:textId="77777777" w:rsidR="00D678FA" w:rsidRPr="003863F6" w:rsidRDefault="00D678FA" w:rsidP="001F6687">
            <w:pPr>
              <w:rPr>
                <w:rFonts w:ascii="Arial" w:hAnsi="Arial" w:cs="Arial"/>
                <w:b w:val="0"/>
                <w:bCs w:val="0"/>
                <w:spacing w:val="-5"/>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355777" w:themeFill="accent1"/>
          </w:tcPr>
          <w:p w14:paraId="3E790E69" w14:textId="4FA00200" w:rsidR="00D678FA" w:rsidRDefault="00D678FA" w:rsidP="00590079">
            <w:pPr>
              <w:keepNext/>
              <w:keepLines/>
              <w:contextualSpacing/>
              <w:jc w:val="left"/>
              <w:rPr>
                <w:rFonts w:ascii="Arial" w:hAnsi="Arial" w:cs="Arial"/>
                <w:b w:val="0"/>
                <w:bCs w:val="0"/>
                <w:spacing w:val="-7"/>
                <w:w w:val="105"/>
                <w:sz w:val="18"/>
                <w:szCs w:val="18"/>
              </w:rPr>
            </w:pPr>
            <w:r w:rsidRPr="00D47027">
              <w:rPr>
                <w:rFonts w:ascii="Arial" w:hAnsi="Arial" w:cs="Arial"/>
                <w:color w:val="FFFFFF" w:themeColor="background1"/>
                <w:sz w:val="18"/>
                <w:szCs w:val="18"/>
              </w:rPr>
              <w:t>Walkthrough Inspections (page 2</w:t>
            </w:r>
            <w:r w:rsidR="004176F3">
              <w:rPr>
                <w:rFonts w:ascii="Arial" w:hAnsi="Arial" w:cs="Arial"/>
                <w:color w:val="FFFFFF" w:themeColor="background1"/>
                <w:sz w:val="18"/>
                <w:szCs w:val="18"/>
              </w:rPr>
              <w:t>6</w:t>
            </w:r>
            <w:r w:rsidRPr="00D47027">
              <w:rPr>
                <w:rFonts w:ascii="Arial" w:hAnsi="Arial" w:cs="Arial"/>
                <w:color w:val="FFFFFF" w:themeColor="background1"/>
                <w:sz w:val="18"/>
                <w:szCs w:val="18"/>
              </w:rPr>
              <w:t>)</w:t>
            </w:r>
          </w:p>
        </w:tc>
      </w:tr>
      <w:tr w:rsidR="00837656" w:rsidRPr="003863F6" w14:paraId="104F9E75"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133C9B64" w14:textId="7C3EA667" w:rsidR="00837656" w:rsidRPr="003863F6" w:rsidRDefault="00837656" w:rsidP="00837656">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17220CBE" w14:textId="1578FD26" w:rsidR="00837656" w:rsidRPr="00695A38" w:rsidRDefault="00695A38" w:rsidP="00446E07">
            <w:pPr>
              <w:pStyle w:val="ListParagraph"/>
              <w:numPr>
                <w:ilvl w:val="0"/>
                <w:numId w:val="6"/>
              </w:numPr>
              <w:jc w:val="left"/>
              <w:rPr>
                <w:rFonts w:ascii="Arial" w:eastAsia="Arial" w:hAnsi="Arial" w:cs="Arial"/>
                <w:sz w:val="18"/>
                <w:szCs w:val="18"/>
              </w:rPr>
            </w:pPr>
            <w:r w:rsidRPr="00695A38">
              <w:rPr>
                <w:rFonts w:ascii="Arial" w:hAnsi="Arial" w:cs="Arial"/>
                <w:b w:val="0"/>
                <w:spacing w:val="-7"/>
                <w:w w:val="105"/>
                <w:sz w:val="18"/>
                <w:szCs w:val="18"/>
              </w:rPr>
              <w:t>Beginning on October 13, 2018, c</w:t>
            </w:r>
            <w:r w:rsidR="00837656" w:rsidRPr="00695A38">
              <w:rPr>
                <w:rFonts w:ascii="Arial" w:hAnsi="Arial" w:cs="Arial"/>
                <w:b w:val="0"/>
                <w:spacing w:val="-7"/>
                <w:w w:val="105"/>
                <w:sz w:val="18"/>
                <w:szCs w:val="18"/>
              </w:rPr>
              <w:t>onduct 30 day and annual walkthrough inspections</w:t>
            </w:r>
            <w:r w:rsidR="00837656" w:rsidRPr="00695A38">
              <w:rPr>
                <w:rFonts w:ascii="Arial" w:hAnsi="Arial" w:cs="Arial"/>
                <w:spacing w:val="-7"/>
                <w:w w:val="105"/>
                <w:sz w:val="18"/>
                <w:szCs w:val="18"/>
              </w:rPr>
              <w:t xml:space="preserve"> </w:t>
            </w:r>
          </w:p>
        </w:tc>
      </w:tr>
      <w:tr w:rsidR="00D678FA" w:rsidRPr="003863F6" w14:paraId="6A246B56"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597EA247" w14:textId="7EF22531" w:rsidR="00D678FA" w:rsidRPr="00F116FA" w:rsidRDefault="000B2372" w:rsidP="004176F3">
            <w:pPr>
              <w:ind w:left="-103"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Compatibility (page 2</w:t>
            </w:r>
            <w:r w:rsidR="004176F3">
              <w:rPr>
                <w:rFonts w:ascii="Arial" w:hAnsi="Arial" w:cs="Arial"/>
                <w:color w:val="FFFFFF" w:themeColor="background1"/>
                <w:spacing w:val="-4"/>
                <w:w w:val="105"/>
                <w:sz w:val="18"/>
                <w:szCs w:val="18"/>
              </w:rPr>
              <w:t>9</w:t>
            </w:r>
            <w:r w:rsidR="00D678FA" w:rsidRPr="00F116FA">
              <w:rPr>
                <w:rFonts w:ascii="Arial" w:hAnsi="Arial" w:cs="Arial"/>
                <w:color w:val="FFFFFF" w:themeColor="background1"/>
                <w:spacing w:val="-4"/>
                <w:w w:val="105"/>
                <w:sz w:val="18"/>
                <w:szCs w:val="18"/>
              </w:rPr>
              <w:t>)</w:t>
            </w:r>
          </w:p>
        </w:tc>
      </w:tr>
      <w:tr w:rsidR="00837656" w:rsidRPr="003863F6" w14:paraId="220EB6B1"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B1CD107" w14:textId="36332AAC" w:rsidR="00837656" w:rsidRPr="003863F6" w:rsidRDefault="00837656" w:rsidP="00837656">
            <w:pPr>
              <w:jc w:val="left"/>
              <w:rPr>
                <w:rFonts w:ascii="Arial" w:hAnsi="Arial" w:cs="Arial"/>
                <w:b w:val="0"/>
                <w:spacing w:val="-8"/>
                <w:w w:val="105"/>
                <w:sz w:val="18"/>
                <w:szCs w:val="18"/>
              </w:rPr>
            </w:pPr>
            <w:r>
              <w:rPr>
                <w:rFonts w:ascii="Arial" w:hAnsi="Arial" w:cs="Arial"/>
                <w:b w:val="0"/>
                <w:bCs w:val="0"/>
                <w:spacing w:val="-8"/>
                <w:w w:val="105"/>
                <w:sz w:val="18"/>
                <w:szCs w:val="18"/>
              </w:rPr>
              <w:t xml:space="preserve">FCT </w:t>
            </w:r>
            <w:r w:rsidR="009275B7">
              <w:rPr>
                <w:rFonts w:ascii="Arial" w:hAnsi="Arial" w:cs="Arial"/>
                <w:b w:val="0"/>
                <w:bCs w:val="0"/>
                <w:spacing w:val="-8"/>
                <w:w w:val="105"/>
                <w:sz w:val="18"/>
                <w:szCs w:val="18"/>
              </w:rPr>
              <w:t>An</w:t>
            </w:r>
            <w:r>
              <w:rPr>
                <w:rFonts w:ascii="Arial" w:hAnsi="Arial" w:cs="Arial"/>
                <w:b w:val="0"/>
                <w:bCs w:val="0"/>
                <w:spacing w:val="-8"/>
                <w:w w:val="105"/>
                <w:sz w:val="18"/>
                <w:szCs w:val="18"/>
              </w:rPr>
              <w:t>d AHS</w:t>
            </w:r>
            <w:r w:rsidRPr="003863F6">
              <w:rPr>
                <w:rFonts w:ascii="Arial" w:hAnsi="Arial" w:cs="Arial"/>
                <w:b w:val="0"/>
                <w:bCs w:val="0"/>
                <w:spacing w:val="-8"/>
                <w:w w:val="105"/>
                <w:sz w:val="18"/>
                <w:szCs w:val="18"/>
              </w:rPr>
              <w:t xml:space="preserve">s </w:t>
            </w:r>
          </w:p>
          <w:p w14:paraId="5744BE50" w14:textId="77777777" w:rsidR="00837656" w:rsidRPr="003863F6" w:rsidRDefault="00837656" w:rsidP="00837656">
            <w:pPr>
              <w:jc w:val="left"/>
              <w:rPr>
                <w:rFonts w:ascii="Arial" w:hAnsi="Arial" w:cs="Arial"/>
                <w:bCs w:val="0"/>
                <w:spacing w:val="-8"/>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27D7721" w14:textId="75C0A76A" w:rsidR="00837656" w:rsidRPr="00153ED8" w:rsidRDefault="00837656" w:rsidP="00FD43C3">
            <w:pPr>
              <w:ind w:left="72"/>
              <w:contextualSpacing/>
              <w:jc w:val="left"/>
              <w:rPr>
                <w:rFonts w:ascii="Arial" w:eastAsia="Arial" w:hAnsi="Arial" w:cs="Arial"/>
                <w:b w:val="0"/>
                <w:bCs w:val="0"/>
                <w:sz w:val="18"/>
                <w:szCs w:val="18"/>
              </w:rPr>
            </w:pPr>
            <w:r>
              <w:rPr>
                <w:rFonts w:ascii="Arial" w:eastAsia="Arial" w:hAnsi="Arial" w:cs="Arial"/>
                <w:b w:val="0"/>
                <w:bCs w:val="0"/>
                <w:sz w:val="18"/>
                <w:szCs w:val="18"/>
              </w:rPr>
              <w:t>No later than October 13, 2018:</w:t>
            </w:r>
          </w:p>
          <w:p w14:paraId="62500D6B" w14:textId="77777777" w:rsidR="00837656" w:rsidRPr="003863F6" w:rsidRDefault="00837656" w:rsidP="00E351F1">
            <w:pPr>
              <w:numPr>
                <w:ilvl w:val="0"/>
                <w:numId w:val="6"/>
              </w:numPr>
              <w:ind w:left="432" w:hanging="432"/>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Use UST systems made of or lined with material compatible with the substance stored</w:t>
            </w:r>
            <w:r>
              <w:rPr>
                <w:rFonts w:ascii="Arial" w:hAnsi="Arial" w:cs="Arial"/>
                <w:b w:val="0"/>
                <w:bCs w:val="0"/>
                <w:spacing w:val="-4"/>
                <w:w w:val="105"/>
                <w:sz w:val="18"/>
                <w:szCs w:val="18"/>
              </w:rPr>
              <w:t xml:space="preserve">; </w:t>
            </w:r>
            <w:r w:rsidRPr="000E2106">
              <w:rPr>
                <w:rFonts w:ascii="Arial" w:hAnsi="Arial" w:cs="Arial"/>
                <w:b w:val="0"/>
                <w:bCs w:val="0"/>
                <w:i/>
                <w:spacing w:val="-4"/>
                <w:w w:val="105"/>
                <w:sz w:val="18"/>
                <w:szCs w:val="18"/>
              </w:rPr>
              <w:t>and</w:t>
            </w:r>
          </w:p>
          <w:p w14:paraId="6486CA60" w14:textId="341FB94F" w:rsidR="00837656" w:rsidRPr="003863F6" w:rsidRDefault="00837656" w:rsidP="00E351F1">
            <w:pPr>
              <w:numPr>
                <w:ilvl w:val="0"/>
                <w:numId w:val="6"/>
              </w:numPr>
              <w:ind w:left="432" w:hanging="432"/>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For systems storing certain regulated substances, maintain records demonstrating compliance with the compatibility requirement</w:t>
            </w:r>
          </w:p>
        </w:tc>
      </w:tr>
      <w:tr w:rsidR="00D678FA" w:rsidRPr="003863F6" w14:paraId="3409A29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29837AC5" w14:textId="7E32C551" w:rsidR="00D678FA" w:rsidRPr="00F116FA" w:rsidRDefault="000B2372" w:rsidP="004176F3">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 xml:space="preserve">Operator Training (page </w:t>
            </w:r>
            <w:r w:rsidR="004176F3">
              <w:rPr>
                <w:rFonts w:ascii="Arial" w:hAnsi="Arial" w:cs="Arial"/>
                <w:color w:val="FFFFFF" w:themeColor="background1"/>
                <w:spacing w:val="-4"/>
                <w:w w:val="105"/>
                <w:sz w:val="18"/>
                <w:szCs w:val="18"/>
              </w:rPr>
              <w:t>30</w:t>
            </w:r>
            <w:r w:rsidR="00D678FA" w:rsidRPr="00F116FA">
              <w:rPr>
                <w:rFonts w:ascii="Arial" w:hAnsi="Arial" w:cs="Arial"/>
                <w:color w:val="FFFFFF" w:themeColor="background1"/>
                <w:spacing w:val="-4"/>
                <w:w w:val="105"/>
                <w:sz w:val="18"/>
                <w:szCs w:val="18"/>
              </w:rPr>
              <w:t>)</w:t>
            </w:r>
          </w:p>
        </w:tc>
      </w:tr>
      <w:tr w:rsidR="00837656" w:rsidRPr="003863F6" w14:paraId="78A8EA8E"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0AE8E0F" w14:textId="7F05E193" w:rsidR="00837656" w:rsidRPr="003863F6" w:rsidRDefault="00837656" w:rsidP="00837656">
            <w:pPr>
              <w:jc w:val="left"/>
              <w:rPr>
                <w:rFonts w:ascii="Arial" w:hAnsi="Arial" w:cs="Arial"/>
                <w:bCs w:val="0"/>
                <w:spacing w:val="-8"/>
                <w:w w:val="105"/>
                <w:sz w:val="18"/>
                <w:szCs w:val="18"/>
              </w:rPr>
            </w:pPr>
            <w:r w:rsidRPr="00B01309">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738CB92D" w14:textId="7AE37A73" w:rsidR="00837656" w:rsidRPr="003863F6" w:rsidRDefault="00FD1858" w:rsidP="00E351F1">
            <w:pPr>
              <w:numPr>
                <w:ilvl w:val="0"/>
                <w:numId w:val="6"/>
              </w:numPr>
              <w:ind w:left="432" w:hanging="432"/>
              <w:contextualSpacing/>
              <w:jc w:val="left"/>
              <w:rPr>
                <w:rFonts w:ascii="Arial" w:eastAsia="Arial" w:hAnsi="Arial" w:cs="Arial"/>
                <w:bCs w:val="0"/>
                <w:sz w:val="18"/>
                <w:szCs w:val="18"/>
              </w:rPr>
            </w:pPr>
            <w:r>
              <w:rPr>
                <w:rFonts w:ascii="Arial" w:hAnsi="Arial" w:cs="Arial"/>
                <w:b w:val="0"/>
                <w:spacing w:val="-4"/>
                <w:w w:val="105"/>
                <w:sz w:val="18"/>
                <w:szCs w:val="18"/>
              </w:rPr>
              <w:t>N</w:t>
            </w:r>
            <w:r w:rsidRPr="00B01309">
              <w:rPr>
                <w:rFonts w:ascii="Arial" w:hAnsi="Arial" w:cs="Arial"/>
                <w:b w:val="0"/>
                <w:spacing w:val="-4"/>
                <w:w w:val="105"/>
                <w:sz w:val="18"/>
                <w:szCs w:val="18"/>
              </w:rPr>
              <w:t>o later than October 13, 2018</w:t>
            </w:r>
            <w:r>
              <w:rPr>
                <w:rFonts w:ascii="Arial" w:hAnsi="Arial" w:cs="Arial"/>
                <w:b w:val="0"/>
                <w:spacing w:val="-4"/>
                <w:w w:val="105"/>
                <w:sz w:val="18"/>
                <w:szCs w:val="18"/>
              </w:rPr>
              <w:t>, h</w:t>
            </w:r>
            <w:r w:rsidR="00837656" w:rsidRPr="00B01309">
              <w:rPr>
                <w:rFonts w:ascii="Arial" w:hAnsi="Arial" w:cs="Arial"/>
                <w:b w:val="0"/>
                <w:spacing w:val="-4"/>
                <w:w w:val="105"/>
                <w:sz w:val="18"/>
                <w:szCs w:val="18"/>
              </w:rPr>
              <w:t xml:space="preserve">ave designated and trained Class A, B, and C operators  </w:t>
            </w:r>
          </w:p>
        </w:tc>
      </w:tr>
      <w:tr w:rsidR="00D678FA" w:rsidRPr="003863F6" w14:paraId="147F1CA6"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033B497E" w14:textId="376DD3B4" w:rsidR="00D678FA" w:rsidRPr="00F116FA" w:rsidRDefault="000B2372" w:rsidP="00590079">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Repairs (</w:t>
            </w:r>
            <w:r w:rsidR="004176F3">
              <w:rPr>
                <w:rFonts w:ascii="Arial" w:hAnsi="Arial" w:cs="Arial"/>
                <w:color w:val="FFFFFF" w:themeColor="background1"/>
                <w:w w:val="105"/>
                <w:sz w:val="18"/>
                <w:szCs w:val="18"/>
              </w:rPr>
              <w:t>page 31</w:t>
            </w:r>
            <w:r w:rsidR="00D678FA" w:rsidRPr="00F116FA">
              <w:rPr>
                <w:rFonts w:ascii="Arial" w:hAnsi="Arial" w:cs="Arial"/>
                <w:color w:val="FFFFFF" w:themeColor="background1"/>
                <w:w w:val="105"/>
                <w:sz w:val="18"/>
                <w:szCs w:val="18"/>
              </w:rPr>
              <w:t>)</w:t>
            </w:r>
          </w:p>
        </w:tc>
      </w:tr>
      <w:tr w:rsidR="00837656" w:rsidRPr="003863F6" w14:paraId="471ACD83"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6B7AD6C9" w14:textId="75296D70" w:rsidR="00837656" w:rsidRPr="003863F6" w:rsidRDefault="00837656" w:rsidP="00837656">
            <w:pPr>
              <w:jc w:val="left"/>
              <w:rPr>
                <w:rFonts w:ascii="Arial" w:hAnsi="Arial" w:cs="Arial"/>
                <w:bCs w:val="0"/>
                <w:spacing w:val="-7"/>
                <w:w w:val="105"/>
                <w:sz w:val="18"/>
                <w:szCs w:val="18"/>
              </w:rPr>
            </w:pPr>
            <w:r w:rsidRPr="00153ED8">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63D3EBF" w14:textId="77777777" w:rsidR="00837656" w:rsidRPr="000A0310" w:rsidRDefault="00837656" w:rsidP="00E351F1">
            <w:pPr>
              <w:numPr>
                <w:ilvl w:val="0"/>
                <w:numId w:val="6"/>
              </w:numPr>
              <w:ind w:left="432" w:hanging="432"/>
              <w:contextualSpacing/>
              <w:jc w:val="left"/>
              <w:rPr>
                <w:rFonts w:ascii="Arial" w:hAnsi="Arial" w:cs="Arial"/>
                <w:bCs w:val="0"/>
                <w:spacing w:val="-7"/>
                <w:w w:val="105"/>
                <w:sz w:val="18"/>
                <w:szCs w:val="18"/>
              </w:rPr>
            </w:pPr>
            <w:r>
              <w:rPr>
                <w:rFonts w:ascii="Arial" w:hAnsi="Arial" w:cs="Arial"/>
                <w:b w:val="0"/>
                <w:bCs w:val="0"/>
                <w:spacing w:val="-7"/>
                <w:w w:val="105"/>
                <w:sz w:val="18"/>
                <w:szCs w:val="18"/>
              </w:rPr>
              <w:t>T</w:t>
            </w:r>
            <w:r w:rsidRPr="003863F6">
              <w:rPr>
                <w:rFonts w:ascii="Arial" w:hAnsi="Arial" w:cs="Arial"/>
                <w:b w:val="0"/>
                <w:bCs w:val="0"/>
                <w:spacing w:val="-7"/>
                <w:w w:val="105"/>
                <w:sz w:val="18"/>
                <w:szCs w:val="18"/>
              </w:rPr>
              <w:t>est following repairs to your tank</w:t>
            </w:r>
            <w:r>
              <w:rPr>
                <w:rFonts w:ascii="Arial" w:hAnsi="Arial" w:cs="Arial"/>
                <w:b w:val="0"/>
                <w:bCs w:val="0"/>
                <w:spacing w:val="-7"/>
                <w:w w:val="105"/>
                <w:sz w:val="18"/>
                <w:szCs w:val="18"/>
              </w:rPr>
              <w:t xml:space="preserve"> and</w:t>
            </w:r>
            <w:r w:rsidRPr="003863F6">
              <w:rPr>
                <w:rFonts w:ascii="Arial" w:hAnsi="Arial" w:cs="Arial"/>
                <w:b w:val="0"/>
                <w:bCs w:val="0"/>
                <w:spacing w:val="-7"/>
                <w:w w:val="105"/>
                <w:sz w:val="18"/>
                <w:szCs w:val="18"/>
              </w:rPr>
              <w:t xml:space="preserve"> piping</w:t>
            </w:r>
            <w:r>
              <w:rPr>
                <w:rFonts w:ascii="Arial" w:hAnsi="Arial" w:cs="Arial"/>
                <w:b w:val="0"/>
                <w:bCs w:val="0"/>
                <w:spacing w:val="-7"/>
                <w:w w:val="105"/>
                <w:sz w:val="18"/>
                <w:szCs w:val="18"/>
              </w:rPr>
              <w:t xml:space="preserve"> within 30 days</w:t>
            </w:r>
          </w:p>
          <w:p w14:paraId="369D1122" w14:textId="77777777" w:rsidR="00837656" w:rsidRPr="003863F6" w:rsidRDefault="00837656" w:rsidP="00E351F1">
            <w:pPr>
              <w:numPr>
                <w:ilvl w:val="0"/>
                <w:numId w:val="6"/>
              </w:numPr>
              <w:ind w:left="432" w:hanging="432"/>
              <w:contextualSpacing/>
              <w:jc w:val="left"/>
              <w:rPr>
                <w:rFonts w:ascii="Arial" w:hAnsi="Arial" w:cs="Arial"/>
                <w:bCs w:val="0"/>
                <w:spacing w:val="-7"/>
                <w:w w:val="105"/>
                <w:sz w:val="18"/>
                <w:szCs w:val="18"/>
              </w:rPr>
            </w:pPr>
            <w:r>
              <w:rPr>
                <w:rFonts w:ascii="Arial" w:hAnsi="Arial" w:cs="Arial"/>
                <w:b w:val="0"/>
                <w:bCs w:val="0"/>
                <w:spacing w:val="-7"/>
                <w:w w:val="105"/>
                <w:sz w:val="18"/>
                <w:szCs w:val="18"/>
              </w:rPr>
              <w:t xml:space="preserve">Test following repairs to your </w:t>
            </w:r>
            <w:r w:rsidRPr="003863F6">
              <w:rPr>
                <w:rFonts w:ascii="Arial" w:hAnsi="Arial" w:cs="Arial"/>
                <w:b w:val="0"/>
                <w:bCs w:val="0"/>
                <w:spacing w:val="-7"/>
                <w:w w:val="105"/>
                <w:sz w:val="18"/>
                <w:szCs w:val="18"/>
              </w:rPr>
              <w:t>cathodic protection system</w:t>
            </w:r>
            <w:r>
              <w:rPr>
                <w:rFonts w:ascii="Arial" w:hAnsi="Arial" w:cs="Arial"/>
                <w:b w:val="0"/>
                <w:bCs w:val="0"/>
                <w:spacing w:val="-7"/>
                <w:w w:val="105"/>
                <w:sz w:val="18"/>
                <w:szCs w:val="18"/>
              </w:rPr>
              <w:t xml:space="preserve"> </w:t>
            </w:r>
            <w:r w:rsidRPr="007D4927">
              <w:rPr>
                <w:rFonts w:ascii="Arial" w:hAnsi="Arial" w:cs="Arial"/>
                <w:b w:val="0"/>
                <w:bCs w:val="0"/>
                <w:spacing w:val="-7"/>
                <w:w w:val="105"/>
                <w:sz w:val="18"/>
                <w:szCs w:val="18"/>
              </w:rPr>
              <w:t xml:space="preserve">within six months </w:t>
            </w:r>
          </w:p>
          <w:p w14:paraId="7A346530" w14:textId="42A726D5" w:rsidR="00837656" w:rsidRPr="003863F6" w:rsidRDefault="00837656" w:rsidP="00E351F1">
            <w:pPr>
              <w:numPr>
                <w:ilvl w:val="0"/>
                <w:numId w:val="6"/>
              </w:numPr>
              <w:ind w:left="432" w:hanging="432"/>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Test or inspect components within 30 days after a repair to spill or overfill prevention equipment or secondary containment areas</w:t>
            </w:r>
          </w:p>
        </w:tc>
      </w:tr>
      <w:tr w:rsidR="00D678FA" w:rsidRPr="003863F6" w14:paraId="5611CE58"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6A4AE3CB" w14:textId="67880A9F" w:rsidR="00D678FA" w:rsidRPr="004C33A0" w:rsidRDefault="00D678FA" w:rsidP="00590079">
            <w:pPr>
              <w:ind w:hanging="239"/>
              <w:rPr>
                <w:rFonts w:ascii="Arial" w:hAnsi="Arial" w:cs="Arial"/>
                <w:bCs w:val="0"/>
                <w:color w:val="FFFFFF" w:themeColor="background1"/>
                <w:spacing w:val="-4"/>
                <w:w w:val="105"/>
                <w:sz w:val="18"/>
                <w:szCs w:val="18"/>
              </w:rPr>
            </w:pPr>
            <w:r w:rsidRPr="004C33A0">
              <w:rPr>
                <w:rFonts w:ascii="Arial" w:hAnsi="Arial" w:cs="Arial"/>
                <w:color w:val="FFFFFF" w:themeColor="background1"/>
                <w:spacing w:val="-4"/>
                <w:w w:val="105"/>
                <w:sz w:val="18"/>
                <w:szCs w:val="18"/>
              </w:rPr>
              <w:t>Financial Responsibility (p</w:t>
            </w:r>
            <w:r w:rsidR="004176F3">
              <w:rPr>
                <w:rFonts w:ascii="Arial" w:hAnsi="Arial" w:cs="Arial"/>
                <w:color w:val="FFFFFF" w:themeColor="background1"/>
                <w:spacing w:val="-4"/>
                <w:w w:val="105"/>
                <w:sz w:val="18"/>
                <w:szCs w:val="18"/>
              </w:rPr>
              <w:t>age 33</w:t>
            </w:r>
            <w:r w:rsidRPr="004C33A0">
              <w:rPr>
                <w:rFonts w:ascii="Arial" w:hAnsi="Arial" w:cs="Arial"/>
                <w:color w:val="FFFFFF" w:themeColor="background1"/>
                <w:spacing w:val="-4"/>
                <w:w w:val="105"/>
                <w:sz w:val="18"/>
                <w:szCs w:val="18"/>
              </w:rPr>
              <w:t>)</w:t>
            </w:r>
            <w:r>
              <w:rPr>
                <w:rFonts w:ascii="Arial" w:hAnsi="Arial" w:cs="Arial"/>
                <w:bCs w:val="0"/>
                <w:color w:val="FFFFFF" w:themeColor="background1"/>
                <w:spacing w:val="-4"/>
                <w:w w:val="105"/>
                <w:sz w:val="18"/>
                <w:szCs w:val="18"/>
                <w:vertAlign w:val="superscript"/>
              </w:rPr>
              <w:t>7</w:t>
            </w:r>
          </w:p>
        </w:tc>
      </w:tr>
      <w:tr w:rsidR="00837656" w:rsidRPr="003863F6" w14:paraId="65235A95"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0425D985" w14:textId="420420F8" w:rsidR="00837656" w:rsidRPr="003863F6" w:rsidRDefault="00837656" w:rsidP="00837656">
            <w:pPr>
              <w:jc w:val="left"/>
              <w:rPr>
                <w:rFonts w:ascii="Arial" w:hAnsi="Arial" w:cs="Arial"/>
                <w:bCs w:val="0"/>
                <w:sz w:val="18"/>
                <w:szCs w:val="18"/>
              </w:rPr>
            </w:pPr>
            <w:r>
              <w:rPr>
                <w:rFonts w:ascii="Arial" w:hAnsi="Arial" w:cs="Arial"/>
                <w:b w:val="0"/>
                <w:bCs w:val="0"/>
                <w:spacing w:val="-8"/>
                <w:w w:val="105"/>
                <w:sz w:val="18"/>
                <w:szCs w:val="18"/>
              </w:rPr>
              <w:t>All</w:t>
            </w:r>
            <w:r>
              <w:rPr>
                <w:rFonts w:ascii="Arial" w:hAnsi="Arial" w:cs="Arial"/>
                <w:b w:val="0"/>
                <w:bCs w:val="0"/>
                <w:spacing w:val="-9"/>
                <w:w w:val="105"/>
                <w:sz w:val="18"/>
                <w:szCs w:val="18"/>
              </w:rPr>
              <w:t xml:space="preserve"> Facilities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3B1664BC" w14:textId="27C50F5B" w:rsidR="00837656" w:rsidRPr="003863F6" w:rsidRDefault="00837656" w:rsidP="00E351F1">
            <w:pPr>
              <w:numPr>
                <w:ilvl w:val="0"/>
                <w:numId w:val="6"/>
              </w:numPr>
              <w:ind w:left="432" w:hanging="432"/>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 xml:space="preserve">Keep records demonstrating you have the financial resources to clean up a site if a release occurs, correct environmental damage, and compensate third parties for injury to their property or themselves </w:t>
            </w:r>
          </w:p>
        </w:tc>
      </w:tr>
      <w:tr w:rsidR="00D678FA" w:rsidRPr="003863F6" w14:paraId="5CE5A4B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1857019D" w14:textId="1D641E6C" w:rsidR="00D678FA" w:rsidRPr="004C33A0" w:rsidRDefault="007238AC" w:rsidP="00590079">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Release Response (</w:t>
            </w:r>
            <w:r w:rsidR="004176F3">
              <w:rPr>
                <w:rFonts w:ascii="Arial" w:hAnsi="Arial" w:cs="Arial"/>
                <w:color w:val="FFFFFF" w:themeColor="background1"/>
                <w:spacing w:val="-4"/>
                <w:w w:val="105"/>
                <w:sz w:val="18"/>
                <w:szCs w:val="18"/>
              </w:rPr>
              <w:t>page 34</w:t>
            </w:r>
            <w:r w:rsidR="00D678FA">
              <w:rPr>
                <w:rFonts w:ascii="Arial" w:hAnsi="Arial" w:cs="Arial"/>
                <w:color w:val="FFFFFF" w:themeColor="background1"/>
                <w:spacing w:val="-4"/>
                <w:w w:val="105"/>
                <w:sz w:val="18"/>
                <w:szCs w:val="18"/>
              </w:rPr>
              <w:t>)</w:t>
            </w:r>
          </w:p>
        </w:tc>
      </w:tr>
      <w:tr w:rsidR="00837656" w:rsidRPr="003863F6" w14:paraId="4E77ACEC"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0EC377F" w14:textId="3536FF50" w:rsidR="00837656" w:rsidRPr="003863F6" w:rsidRDefault="00837656" w:rsidP="00837656">
            <w:pPr>
              <w:jc w:val="left"/>
              <w:rPr>
                <w:rFonts w:ascii="Arial" w:hAnsi="Arial" w:cs="Arial"/>
                <w:spacing w:val="-8"/>
                <w:w w:val="105"/>
                <w:sz w:val="18"/>
                <w:szCs w:val="18"/>
              </w:rPr>
            </w:pPr>
            <w:r w:rsidRPr="003863F6">
              <w:rPr>
                <w:rFonts w:ascii="Arial" w:hAnsi="Arial" w:cs="Arial"/>
                <w:b w:val="0"/>
                <w:bCs w:val="0"/>
                <w:spacing w:val="-8"/>
                <w:w w:val="105"/>
                <w:sz w:val="18"/>
                <w:szCs w:val="18"/>
              </w:rPr>
              <w:t>All Facilities</w:t>
            </w:r>
            <w:r>
              <w:rPr>
                <w:rFonts w:ascii="Arial" w:hAnsi="Arial" w:cs="Arial"/>
                <w:b w:val="0"/>
                <w:bCs w:val="0"/>
                <w:spacing w:val="-8"/>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311A067D" w14:textId="45C3AC17" w:rsidR="00837656" w:rsidRPr="003863F6" w:rsidRDefault="00837656" w:rsidP="00E351F1">
            <w:pPr>
              <w:numPr>
                <w:ilvl w:val="0"/>
                <w:numId w:val="6"/>
              </w:numPr>
              <w:ind w:left="432" w:hanging="432"/>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Take corrective action in response to releases</w:t>
            </w:r>
          </w:p>
        </w:tc>
      </w:tr>
      <w:tr w:rsidR="00D678FA" w:rsidRPr="003863F6" w14:paraId="6BCBD6B4"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6031A676" w14:textId="21AE14DB" w:rsidR="00D678FA" w:rsidRPr="004C33A0" w:rsidRDefault="007238AC" w:rsidP="00590079">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Closure (</w:t>
            </w:r>
            <w:r w:rsidR="004176F3">
              <w:rPr>
                <w:rFonts w:ascii="Arial" w:hAnsi="Arial" w:cs="Arial"/>
                <w:color w:val="FFFFFF" w:themeColor="background1"/>
                <w:w w:val="105"/>
                <w:sz w:val="18"/>
                <w:szCs w:val="18"/>
              </w:rPr>
              <w:t>page 36</w:t>
            </w:r>
            <w:r w:rsidR="00D678FA" w:rsidRPr="004C33A0">
              <w:rPr>
                <w:rFonts w:ascii="Arial" w:hAnsi="Arial" w:cs="Arial"/>
                <w:color w:val="FFFFFF" w:themeColor="background1"/>
                <w:w w:val="105"/>
                <w:sz w:val="18"/>
                <w:szCs w:val="18"/>
              </w:rPr>
              <w:t>)</w:t>
            </w:r>
          </w:p>
        </w:tc>
      </w:tr>
      <w:tr w:rsidR="00837656" w:rsidRPr="003863F6" w14:paraId="241A94E1"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05F8AF6E" w14:textId="5FCEB421" w:rsidR="00837656" w:rsidRPr="003863F6" w:rsidRDefault="00837656" w:rsidP="00837656">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306EC223" w14:textId="38A37F45" w:rsidR="00837656" w:rsidRPr="003863F6" w:rsidRDefault="00837656" w:rsidP="00E351F1">
            <w:pPr>
              <w:numPr>
                <w:ilvl w:val="0"/>
                <w:numId w:val="6"/>
              </w:numPr>
              <w:ind w:left="432" w:hanging="432"/>
              <w:contextualSpacing/>
              <w:jc w:val="left"/>
              <w:rPr>
                <w:rFonts w:ascii="Arial" w:hAnsi="Arial" w:cs="Arial"/>
                <w:bCs w:val="0"/>
                <w:spacing w:val="-4"/>
                <w:w w:val="105"/>
                <w:sz w:val="18"/>
                <w:szCs w:val="18"/>
              </w:rPr>
            </w:pPr>
            <w:r>
              <w:rPr>
                <w:rFonts w:ascii="Arial" w:hAnsi="Arial" w:cs="Arial"/>
                <w:b w:val="0"/>
                <w:bCs w:val="0"/>
                <w:spacing w:val="-4"/>
                <w:w w:val="105"/>
                <w:sz w:val="18"/>
                <w:szCs w:val="18"/>
              </w:rPr>
              <w:t>T</w:t>
            </w:r>
            <w:r w:rsidRPr="003863F6">
              <w:rPr>
                <w:rFonts w:ascii="Arial" w:hAnsi="Arial" w:cs="Arial"/>
                <w:b w:val="0"/>
                <w:bCs w:val="0"/>
                <w:spacing w:val="-4"/>
                <w:w w:val="105"/>
                <w:sz w:val="18"/>
                <w:szCs w:val="18"/>
              </w:rPr>
              <w:t>emporarily or permanently close your UST system</w:t>
            </w:r>
            <w:r>
              <w:rPr>
                <w:rFonts w:ascii="Arial" w:hAnsi="Arial" w:cs="Arial"/>
                <w:b w:val="0"/>
                <w:bCs w:val="0"/>
                <w:spacing w:val="-4"/>
                <w:w w:val="105"/>
                <w:sz w:val="18"/>
                <w:szCs w:val="18"/>
              </w:rPr>
              <w:t xml:space="preserve"> properly</w:t>
            </w:r>
          </w:p>
        </w:tc>
      </w:tr>
    </w:tbl>
    <w:p w14:paraId="2ACE3F40" w14:textId="77777777" w:rsidR="00D678FA" w:rsidRDefault="00D678FA" w:rsidP="00D678FA">
      <w:pPr>
        <w:keepNext/>
        <w:keepLines/>
        <w:tabs>
          <w:tab w:val="left" w:pos="180"/>
        </w:tabs>
        <w:spacing w:after="0" w:line="240" w:lineRule="auto"/>
        <w:rPr>
          <w:rFonts w:ascii="Arial" w:hAnsi="Arial" w:cs="Arial"/>
          <w:i/>
          <w:sz w:val="20"/>
          <w:szCs w:val="20"/>
          <w:u w:val="single"/>
        </w:rPr>
      </w:pPr>
    </w:p>
    <w:p w14:paraId="5EED8808" w14:textId="77777777" w:rsidR="0032360C" w:rsidRDefault="0032360C" w:rsidP="0032360C">
      <w:pPr>
        <w:keepNext/>
        <w:keepLines/>
        <w:tabs>
          <w:tab w:val="left" w:pos="180"/>
        </w:tabs>
        <w:spacing w:after="0" w:line="240" w:lineRule="auto"/>
        <w:rPr>
          <w:rFonts w:ascii="Arial" w:hAnsi="Arial" w:cs="Arial"/>
          <w:i/>
          <w:sz w:val="16"/>
          <w:szCs w:val="16"/>
        </w:rPr>
      </w:pPr>
      <w:r w:rsidRPr="00552C99">
        <w:rPr>
          <w:i/>
          <w:noProof/>
          <w:sz w:val="16"/>
          <w:szCs w:val="16"/>
        </w:rPr>
        <mc:AlternateContent>
          <mc:Choice Requires="wps">
            <w:drawing>
              <wp:anchor distT="182880" distB="182880" distL="182880" distR="182880" simplePos="0" relativeHeight="252174352" behindDoc="1" locked="0" layoutInCell="1" allowOverlap="1" wp14:anchorId="74165360" wp14:editId="178984FC">
                <wp:simplePos x="0" y="0"/>
                <wp:positionH relativeFrom="margin">
                  <wp:posOffset>5819775</wp:posOffset>
                </wp:positionH>
                <wp:positionV relativeFrom="margin">
                  <wp:posOffset>-466725</wp:posOffset>
                </wp:positionV>
                <wp:extent cx="1037590" cy="10057765"/>
                <wp:effectExtent l="0" t="0" r="0"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76CB88B3" w14:textId="77777777" w:rsidR="00444999" w:rsidRPr="00013DA2" w:rsidRDefault="00444999" w:rsidP="0032360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65360" id="_x0000_s1051" type="#_x0000_t202" style="position:absolute;margin-left:458.25pt;margin-top:-36.75pt;width:81.7pt;height:791.95pt;z-index:-2511421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" fillcolor="window" stroked="f">
                <v:fill color2="#355777" angle="90" colors="0 window;63570f #355777" focus="100%" type="gradient">
                  <o:fill v:ext="view" type="gradientUnscaled"/>
                </v:fill>
                <v:textbox inset="14.4pt,7.2pt,14.4pt,7.2pt">
                  <w:txbxContent>
                    <w:p w14:paraId="76CB88B3" w14:textId="77777777" w:rsidR="00444999" w:rsidRPr="00013DA2" w:rsidRDefault="00444999" w:rsidP="0032360C">
                      <w:pPr>
                        <w:pStyle w:val="Whiteboxtext"/>
                        <w:spacing w:line="240" w:lineRule="auto"/>
                      </w:pPr>
                    </w:p>
                  </w:txbxContent>
                </v:textbox>
                <w10:wrap anchorx="margin" anchory="margin"/>
              </v:shape>
            </w:pict>
          </mc:Fallback>
        </mc:AlternateContent>
      </w:r>
      <w:r w:rsidRPr="00552C99">
        <w:rPr>
          <w:rFonts w:ascii="Arial" w:hAnsi="Arial" w:cs="Arial"/>
          <w:i/>
          <w:sz w:val="16"/>
          <w:szCs w:val="16"/>
        </w:rPr>
        <w:t>Notes:</w:t>
      </w:r>
    </w:p>
    <w:p w14:paraId="37262A52" w14:textId="77777777" w:rsidR="00663004" w:rsidRPr="00552C99" w:rsidRDefault="00663004" w:rsidP="0032360C">
      <w:pPr>
        <w:keepNext/>
        <w:keepLines/>
        <w:tabs>
          <w:tab w:val="left" w:pos="180"/>
        </w:tabs>
        <w:spacing w:after="0" w:line="240" w:lineRule="auto"/>
        <w:rPr>
          <w:rFonts w:ascii="Arial" w:hAnsi="Arial" w:cs="Arial"/>
          <w:i/>
          <w:sz w:val="16"/>
          <w:szCs w:val="16"/>
        </w:rPr>
      </w:pPr>
    </w:p>
    <w:p w14:paraId="59887199" w14:textId="6F318AE3" w:rsidR="0032360C" w:rsidRPr="00552C99" w:rsidRDefault="0032360C" w:rsidP="0032360C">
      <w:pPr>
        <w:tabs>
          <w:tab w:val="left" w:pos="180"/>
        </w:tabs>
        <w:spacing w:after="0" w:line="240" w:lineRule="auto"/>
        <w:ind w:left="90" w:right="-900" w:hanging="90"/>
        <w:rPr>
          <w:rFonts w:ascii="Arial" w:hAnsi="Arial" w:cs="Arial"/>
          <w:sz w:val="16"/>
          <w:szCs w:val="16"/>
          <w:vertAlign w:val="superscript"/>
        </w:rPr>
      </w:pPr>
      <w:r w:rsidRPr="00552C99">
        <w:rPr>
          <w:rFonts w:ascii="Arial" w:hAnsi="Arial" w:cs="Arial"/>
          <w:sz w:val="16"/>
          <w:szCs w:val="16"/>
          <w:vertAlign w:val="superscript"/>
        </w:rPr>
        <w:t xml:space="preserve">1 </w:t>
      </w:r>
      <w:r w:rsidRPr="00552C99">
        <w:rPr>
          <w:rFonts w:ascii="Arial" w:hAnsi="Arial" w:cs="Arial"/>
          <w:sz w:val="16"/>
          <w:szCs w:val="16"/>
        </w:rPr>
        <w:t>Dispenser does not mean containment for a hydrant fueling pit or pantograph</w:t>
      </w:r>
      <w:r w:rsidR="00663004">
        <w:rPr>
          <w:rFonts w:ascii="Arial" w:hAnsi="Arial" w:cs="Arial"/>
          <w:sz w:val="16"/>
          <w:szCs w:val="16"/>
        </w:rPr>
        <w:t>; it is</w:t>
      </w:r>
      <w:r w:rsidRPr="00552C99">
        <w:rPr>
          <w:rFonts w:ascii="Arial" w:hAnsi="Arial" w:cs="Arial"/>
          <w:sz w:val="16"/>
          <w:szCs w:val="16"/>
        </w:rPr>
        <w:t xml:space="preserve"> mobile rigid aboveground piping that connects a fuel source</w:t>
      </w:r>
      <w:r w:rsidR="00663004">
        <w:rPr>
          <w:rFonts w:ascii="Arial" w:hAnsi="Arial" w:cs="Arial"/>
          <w:sz w:val="16"/>
          <w:szCs w:val="16"/>
        </w:rPr>
        <w:t xml:space="preserve"> or </w:t>
      </w:r>
      <w:r w:rsidRPr="00552C99">
        <w:rPr>
          <w:rFonts w:ascii="Arial" w:hAnsi="Arial" w:cs="Arial"/>
          <w:sz w:val="16"/>
          <w:szCs w:val="16"/>
        </w:rPr>
        <w:t>fuel pit to an aircraft.</w:t>
      </w:r>
    </w:p>
    <w:p w14:paraId="627ADA7D" w14:textId="52F46200"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2</w:t>
      </w:r>
      <w:r w:rsidRPr="00552C99">
        <w:rPr>
          <w:rFonts w:ascii="Arial" w:hAnsi="Arial" w:cs="Arial"/>
          <w:sz w:val="16"/>
          <w:szCs w:val="16"/>
        </w:rPr>
        <w:t xml:space="preserve"> Spill buckets are not required for UST systems that never receive deliveries greater than 25 gallons or USTs filled by a directly connected pipeline. </w:t>
      </w:r>
    </w:p>
    <w:p w14:paraId="1E1CDA6F" w14:textId="77777777" w:rsidR="0032360C" w:rsidRPr="00552C99" w:rsidRDefault="0032360C" w:rsidP="0032360C">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3</w:t>
      </w:r>
      <w:r w:rsidRPr="00552C99">
        <w:rPr>
          <w:rFonts w:ascii="Arial" w:hAnsi="Arial" w:cs="Arial"/>
          <w:sz w:val="16"/>
          <w:szCs w:val="16"/>
        </w:rPr>
        <w:t xml:space="preserve"> Spill containment and containment sump testing is not required if the containment is double-walled and uses periodic interstitial monitoring.</w:t>
      </w:r>
    </w:p>
    <w:p w14:paraId="53F492D0" w14:textId="77777777" w:rsidR="0032360C" w:rsidRPr="00552C99" w:rsidRDefault="0032360C" w:rsidP="0032360C">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4</w:t>
      </w:r>
      <w:r w:rsidRPr="00552C99">
        <w:rPr>
          <w:rFonts w:ascii="Arial" w:hAnsi="Arial" w:cs="Arial"/>
          <w:sz w:val="16"/>
          <w:szCs w:val="16"/>
        </w:rPr>
        <w:t xml:space="preserve"> FCTs and AHSs installed after December 22, 1988 were required to have corrosion protection at the time of installation to meet the interim prohibition requirement in the 1988 UST regulation.</w:t>
      </w:r>
    </w:p>
    <w:p w14:paraId="68B12222" w14:textId="72AF63FC"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5</w:t>
      </w:r>
      <w:r w:rsidRPr="00552C99">
        <w:rPr>
          <w:rFonts w:ascii="Arial" w:hAnsi="Arial" w:cs="Arial"/>
          <w:sz w:val="16"/>
          <w:szCs w:val="16"/>
        </w:rPr>
        <w:t xml:space="preserve"> Monthly monitoring, which does not exceed 30 days</w:t>
      </w:r>
      <w:r w:rsidR="00663004">
        <w:rPr>
          <w:rFonts w:ascii="Arial" w:hAnsi="Arial" w:cs="Arial"/>
          <w:sz w:val="16"/>
          <w:szCs w:val="16"/>
        </w:rPr>
        <w:t>,</w:t>
      </w:r>
      <w:r w:rsidRPr="00552C99">
        <w:rPr>
          <w:rFonts w:ascii="Arial" w:hAnsi="Arial" w:cs="Arial"/>
          <w:sz w:val="16"/>
          <w:szCs w:val="16"/>
        </w:rPr>
        <w:t xml:space="preserve"> includes: interstitial monitoring; automatic tank gauging; vapor monitoring, groundwater monitoring; statistical inventory reconciliation; continuous in-tank leak detection; and other methods approved by your implementing agency.</w:t>
      </w:r>
    </w:p>
    <w:p w14:paraId="6E7753C1" w14:textId="77777777"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6</w:t>
      </w:r>
      <w:r w:rsidRPr="00552C99">
        <w:rPr>
          <w:rFonts w:ascii="Arial" w:hAnsi="Arial" w:cs="Arial"/>
          <w:sz w:val="16"/>
          <w:szCs w:val="16"/>
        </w:rPr>
        <w:t xml:space="preserve"> Tanks 2,000 gallons and smaller may be able to use manual tank gauging.</w:t>
      </w:r>
    </w:p>
    <w:p w14:paraId="72D51868" w14:textId="3CFCBD96" w:rsidR="0032360C" w:rsidRPr="00552C99" w:rsidRDefault="0032360C" w:rsidP="0032360C">
      <w:pPr>
        <w:rPr>
          <w:rFonts w:ascii="Arial" w:hAnsi="Arial" w:cs="Arial"/>
          <w:sz w:val="16"/>
          <w:szCs w:val="16"/>
        </w:rPr>
      </w:pPr>
      <w:r w:rsidRPr="00552C99">
        <w:rPr>
          <w:rFonts w:ascii="Arial" w:hAnsi="Arial" w:cs="Arial"/>
          <w:sz w:val="16"/>
          <w:szCs w:val="16"/>
          <w:vertAlign w:val="superscript"/>
        </w:rPr>
        <w:t>7</w:t>
      </w:r>
      <w:r w:rsidRPr="00552C99">
        <w:rPr>
          <w:rFonts w:ascii="Arial" w:hAnsi="Arial" w:cs="Arial"/>
          <w:sz w:val="16"/>
          <w:szCs w:val="16"/>
        </w:rPr>
        <w:t xml:space="preserve"> State and </w:t>
      </w:r>
      <w:r w:rsidR="00663004">
        <w:rPr>
          <w:rFonts w:ascii="Arial" w:hAnsi="Arial" w:cs="Arial"/>
          <w:sz w:val="16"/>
          <w:szCs w:val="16"/>
        </w:rPr>
        <w:t>f</w:t>
      </w:r>
      <w:r w:rsidRPr="00552C99">
        <w:rPr>
          <w:rFonts w:ascii="Arial" w:hAnsi="Arial" w:cs="Arial"/>
          <w:sz w:val="16"/>
          <w:szCs w:val="16"/>
        </w:rPr>
        <w:t>ederal governments are exempt from the financial responsibility requirements.</w:t>
      </w:r>
    </w:p>
    <w:p w14:paraId="542B9029" w14:textId="77777777" w:rsidR="008C52AF" w:rsidRDefault="008C52AF" w:rsidP="00D678FA">
      <w:pPr>
        <w:keepNext/>
        <w:keepLines/>
        <w:tabs>
          <w:tab w:val="left" w:pos="180"/>
        </w:tabs>
        <w:spacing w:after="0" w:line="240" w:lineRule="auto"/>
        <w:rPr>
          <w:rFonts w:ascii="Arial" w:hAnsi="Arial" w:cs="Arial"/>
          <w:i/>
          <w:sz w:val="20"/>
          <w:szCs w:val="20"/>
          <w:u w:val="single"/>
        </w:rPr>
      </w:pPr>
    </w:p>
    <w:p w14:paraId="22D8D7B2" w14:textId="77777777" w:rsidR="0016337F" w:rsidRDefault="0016337F">
      <w:pPr>
        <w:rPr>
          <w:rFonts w:ascii="Arial" w:hAnsi="Arial" w:cs="Arial"/>
          <w:sz w:val="18"/>
          <w:szCs w:val="18"/>
        </w:rPr>
      </w:pPr>
      <w:r>
        <w:rPr>
          <w:rFonts w:ascii="Arial" w:hAnsi="Arial" w:cs="Arial"/>
          <w:sz w:val="18"/>
          <w:szCs w:val="18"/>
        </w:rPr>
        <w:br w:type="page"/>
      </w:r>
    </w:p>
    <w:p w14:paraId="46E100F5" w14:textId="384AC854" w:rsidR="008E47B1" w:rsidRPr="00E35E1C" w:rsidRDefault="008E47B1" w:rsidP="00DF4FAD">
      <w:pPr>
        <w:spacing w:after="0" w:line="240" w:lineRule="auto"/>
        <w:rPr>
          <w:rFonts w:asciiTheme="minorHAnsi" w:hAnsiTheme="minorHAnsi"/>
          <w:b/>
          <w:sz w:val="28"/>
          <w:szCs w:val="28"/>
        </w:rPr>
      </w:pPr>
      <w:r w:rsidRPr="00E35E1C">
        <w:rPr>
          <w:rFonts w:asciiTheme="minorHAnsi" w:hAnsiTheme="minorHAnsi"/>
          <w:b/>
          <w:sz w:val="28"/>
          <w:szCs w:val="28"/>
        </w:rPr>
        <w:lastRenderedPageBreak/>
        <w:t>F</w:t>
      </w:r>
      <w:r w:rsidR="00846735" w:rsidRPr="00E35E1C">
        <w:rPr>
          <w:rFonts w:asciiTheme="minorHAnsi" w:hAnsiTheme="minorHAnsi"/>
          <w:b/>
          <w:sz w:val="28"/>
          <w:szCs w:val="28"/>
        </w:rPr>
        <w:t>or</w:t>
      </w:r>
      <w:r w:rsidRPr="00E35E1C">
        <w:rPr>
          <w:rFonts w:asciiTheme="minorHAnsi" w:hAnsiTheme="minorHAnsi"/>
          <w:b/>
          <w:sz w:val="28"/>
          <w:szCs w:val="28"/>
        </w:rPr>
        <w:t xml:space="preserve"> UST</w:t>
      </w:r>
      <w:r w:rsidR="00846735" w:rsidRPr="00E35E1C">
        <w:rPr>
          <w:rFonts w:asciiTheme="minorHAnsi" w:hAnsiTheme="minorHAnsi"/>
          <w:b/>
          <w:sz w:val="28"/>
          <w:szCs w:val="28"/>
        </w:rPr>
        <w:t>s</w:t>
      </w:r>
      <w:r w:rsidRPr="00E35E1C">
        <w:rPr>
          <w:rFonts w:asciiTheme="minorHAnsi" w:hAnsiTheme="minorHAnsi"/>
          <w:b/>
          <w:sz w:val="28"/>
          <w:szCs w:val="28"/>
        </w:rPr>
        <w:t xml:space="preserve"> I</w:t>
      </w:r>
      <w:r w:rsidR="00846735" w:rsidRPr="00E35E1C">
        <w:rPr>
          <w:rFonts w:asciiTheme="minorHAnsi" w:hAnsiTheme="minorHAnsi"/>
          <w:b/>
          <w:sz w:val="28"/>
          <w:szCs w:val="28"/>
        </w:rPr>
        <w:t xml:space="preserve">nstalled </w:t>
      </w:r>
      <w:r w:rsidRPr="00E35E1C">
        <w:rPr>
          <w:rFonts w:asciiTheme="minorHAnsi" w:hAnsiTheme="minorHAnsi"/>
          <w:b/>
          <w:sz w:val="28"/>
          <w:szCs w:val="28"/>
        </w:rPr>
        <w:t>A</w:t>
      </w:r>
      <w:r w:rsidR="00FF39FD" w:rsidRPr="00E35E1C">
        <w:rPr>
          <w:rFonts w:asciiTheme="minorHAnsi" w:hAnsiTheme="minorHAnsi"/>
          <w:b/>
          <w:sz w:val="28"/>
          <w:szCs w:val="28"/>
        </w:rPr>
        <w:t>fter</w:t>
      </w:r>
      <w:r w:rsidRPr="00E35E1C">
        <w:rPr>
          <w:rFonts w:asciiTheme="minorHAnsi" w:hAnsiTheme="minorHAnsi"/>
          <w:b/>
          <w:sz w:val="28"/>
          <w:szCs w:val="28"/>
        </w:rPr>
        <w:t xml:space="preserve"> A</w:t>
      </w:r>
      <w:r w:rsidR="00FF39FD" w:rsidRPr="00E35E1C">
        <w:rPr>
          <w:rFonts w:asciiTheme="minorHAnsi" w:hAnsiTheme="minorHAnsi"/>
          <w:b/>
          <w:sz w:val="28"/>
          <w:szCs w:val="28"/>
        </w:rPr>
        <w:t>pril</w:t>
      </w:r>
      <w:r w:rsidRPr="00E35E1C">
        <w:rPr>
          <w:rFonts w:asciiTheme="minorHAnsi" w:hAnsiTheme="minorHAnsi"/>
          <w:b/>
          <w:sz w:val="28"/>
          <w:szCs w:val="28"/>
        </w:rPr>
        <w:t xml:space="preserve"> 11, 2016</w:t>
      </w:r>
    </w:p>
    <w:p w14:paraId="0BA9AB22" w14:textId="77777777" w:rsidR="00846735" w:rsidRDefault="00846735" w:rsidP="00DF4FAD">
      <w:pPr>
        <w:spacing w:after="0" w:line="240" w:lineRule="auto"/>
        <w:ind w:right="630"/>
        <w:rPr>
          <w:rFonts w:asciiTheme="minorHAnsi" w:hAnsiTheme="minorHAnsi"/>
          <w:b/>
        </w:rPr>
      </w:pPr>
    </w:p>
    <w:tbl>
      <w:tblPr>
        <w:tblStyle w:val="OUSTPubs3"/>
        <w:tblW w:w="8830" w:type="dxa"/>
        <w:tblInd w:w="-20" w:type="dxa"/>
        <w:tblLayout w:type="fixed"/>
        <w:tblLook w:val="01A0" w:firstRow="1" w:lastRow="0" w:firstColumn="1" w:lastColumn="1" w:noHBand="0" w:noVBand="0"/>
      </w:tblPr>
      <w:tblGrid>
        <w:gridCol w:w="2890"/>
        <w:gridCol w:w="233"/>
        <w:gridCol w:w="5707"/>
      </w:tblGrid>
      <w:tr w:rsidR="00B1629D" w:rsidRPr="003863F6" w14:paraId="067F615A" w14:textId="77777777" w:rsidTr="00E35E1C">
        <w:trPr>
          <w:cnfStyle w:val="100000000000" w:firstRow="1" w:lastRow="0" w:firstColumn="0" w:lastColumn="0" w:oddVBand="0" w:evenVBand="0" w:oddHBand="0"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3123" w:type="dxa"/>
            <w:gridSpan w:val="2"/>
            <w:tcBorders>
              <w:top w:val="single" w:sz="8" w:space="0" w:color="355777" w:themeColor="accent1"/>
              <w:bottom w:val="single" w:sz="4" w:space="0" w:color="355777" w:themeColor="accent1"/>
            </w:tcBorders>
            <w:shd w:val="clear" w:color="auto" w:fill="auto"/>
          </w:tcPr>
          <w:p w14:paraId="2F58888E" w14:textId="77777777" w:rsidR="00B1629D" w:rsidRPr="003863F6" w:rsidRDefault="00B1629D" w:rsidP="001F6687">
            <w:pPr>
              <w:spacing w:line="276" w:lineRule="auto"/>
              <w:jc w:val="left"/>
              <w:rPr>
                <w:rFonts w:ascii="Arial" w:hAnsi="Arial" w:cs="Arial"/>
                <w:color w:val="auto"/>
                <w:sz w:val="18"/>
                <w:szCs w:val="18"/>
              </w:rPr>
            </w:pPr>
            <w:r>
              <w:rPr>
                <w:rFonts w:ascii="Arial" w:hAnsi="Arial" w:cs="Arial"/>
                <w:bCs w:val="0"/>
                <w:color w:val="auto"/>
                <w:sz w:val="18"/>
                <w:szCs w:val="18"/>
              </w:rPr>
              <w:t xml:space="preserve">For These Tanks Or </w:t>
            </w:r>
            <w:r w:rsidRPr="003863F6">
              <w:rPr>
                <w:rFonts w:ascii="Arial" w:hAnsi="Arial" w:cs="Arial"/>
                <w:bCs w:val="0"/>
                <w:color w:val="auto"/>
                <w:sz w:val="18"/>
                <w:szCs w:val="18"/>
              </w:rPr>
              <w:t>Facilities:</w:t>
            </w:r>
          </w:p>
        </w:tc>
        <w:tc>
          <w:tcPr>
            <w:cnfStyle w:val="000100000000" w:firstRow="0" w:lastRow="0" w:firstColumn="0" w:lastColumn="1" w:oddVBand="0" w:evenVBand="0" w:oddHBand="0" w:evenHBand="0" w:firstRowFirstColumn="0" w:firstRowLastColumn="0" w:lastRowFirstColumn="0" w:lastRowLastColumn="0"/>
            <w:tcW w:w="5707" w:type="dxa"/>
            <w:tcBorders>
              <w:top w:val="single" w:sz="8" w:space="0" w:color="355777" w:themeColor="accent1"/>
              <w:bottom w:val="single" w:sz="4" w:space="0" w:color="355777" w:themeColor="accent1"/>
            </w:tcBorders>
            <w:shd w:val="clear" w:color="auto" w:fill="auto"/>
          </w:tcPr>
          <w:p w14:paraId="727B7D35" w14:textId="77777777" w:rsidR="00B1629D" w:rsidRPr="003863F6" w:rsidRDefault="00B1629D" w:rsidP="001F6687">
            <w:pPr>
              <w:jc w:val="left"/>
              <w:rPr>
                <w:rFonts w:ascii="Arial" w:hAnsi="Arial" w:cs="Arial"/>
                <w:bCs w:val="0"/>
                <w:color w:val="auto"/>
                <w:sz w:val="18"/>
                <w:szCs w:val="18"/>
              </w:rPr>
            </w:pPr>
            <w:r w:rsidRPr="003863F6">
              <w:rPr>
                <w:rFonts w:ascii="Arial" w:hAnsi="Arial" w:cs="Arial"/>
                <w:bCs w:val="0"/>
                <w:color w:val="auto"/>
                <w:sz w:val="18"/>
                <w:szCs w:val="18"/>
              </w:rPr>
              <w:t>You Must Have This Equipment Or Perform These Actions:</w:t>
            </w:r>
          </w:p>
        </w:tc>
      </w:tr>
      <w:tr w:rsidR="00B1629D" w:rsidRPr="003863F6" w14:paraId="5D36E18C" w14:textId="77777777" w:rsidTr="00E35E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355777" w:themeColor="accent1"/>
            </w:tcBorders>
            <w:shd w:val="clear" w:color="auto" w:fill="355777" w:themeFill="accent1"/>
          </w:tcPr>
          <w:p w14:paraId="5FC6805A" w14:textId="20A45A7A" w:rsidR="00B1629D" w:rsidRPr="000A0310" w:rsidRDefault="00B1629D" w:rsidP="001F6687">
            <w:pPr>
              <w:rPr>
                <w:rFonts w:ascii="Arial" w:hAnsi="Arial" w:cs="Arial"/>
                <w:bCs w:val="0"/>
                <w:color w:val="FFFFFF" w:themeColor="background1"/>
                <w:sz w:val="18"/>
                <w:szCs w:val="18"/>
              </w:rPr>
            </w:pPr>
            <w:r>
              <w:rPr>
                <w:rFonts w:ascii="Arial" w:hAnsi="Arial" w:cs="Arial"/>
                <w:color w:val="FFFFFF" w:themeColor="background1"/>
                <w:sz w:val="18"/>
                <w:szCs w:val="18"/>
              </w:rPr>
              <w:t>Installation (</w:t>
            </w:r>
            <w:r w:rsidRPr="00F116FA">
              <w:rPr>
                <w:rFonts w:ascii="Arial" w:hAnsi="Arial" w:cs="Arial"/>
                <w:color w:val="FFFFFF" w:themeColor="background1"/>
                <w:sz w:val="18"/>
                <w:szCs w:val="18"/>
              </w:rPr>
              <w:t xml:space="preserve">page </w:t>
            </w:r>
            <w:r w:rsidR="004176F3">
              <w:rPr>
                <w:rFonts w:ascii="Arial" w:hAnsi="Arial" w:cs="Arial"/>
                <w:color w:val="FFFFFF" w:themeColor="background1"/>
                <w:sz w:val="18"/>
                <w:szCs w:val="18"/>
              </w:rPr>
              <w:t>13</w:t>
            </w:r>
            <w:r w:rsidRPr="00F116FA">
              <w:rPr>
                <w:rFonts w:ascii="Arial" w:hAnsi="Arial" w:cs="Arial"/>
                <w:color w:val="FFFFFF" w:themeColor="background1"/>
                <w:sz w:val="18"/>
                <w:szCs w:val="18"/>
              </w:rPr>
              <w:t>)</w:t>
            </w:r>
          </w:p>
        </w:tc>
      </w:tr>
      <w:tr w:rsidR="00B1629D" w:rsidRPr="003863F6" w14:paraId="06663ECB" w14:textId="77777777" w:rsidTr="00E35E1C">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1D77A46F" w14:textId="4F909A58" w:rsidR="00B1629D" w:rsidRPr="003863F6" w:rsidRDefault="00B1629D" w:rsidP="00B1629D">
            <w:pPr>
              <w:jc w:val="left"/>
              <w:rPr>
                <w:rFonts w:ascii="Arial" w:hAnsi="Arial" w:cs="Arial"/>
                <w:bCs w:val="0"/>
                <w:spacing w:val="-7"/>
                <w:w w:val="105"/>
                <w:sz w:val="18"/>
                <w:szCs w:val="18"/>
              </w:rPr>
            </w:pPr>
            <w:r w:rsidRPr="003863F6">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72265AE0" w14:textId="77777777" w:rsidR="00B1629D" w:rsidRPr="00C60FCF" w:rsidRDefault="00B1629D"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 xml:space="preserve">If you install an UST system, meet the requirements </w:t>
            </w:r>
            <w:r>
              <w:rPr>
                <w:rFonts w:ascii="Arial" w:hAnsi="Arial" w:cs="Arial"/>
                <w:b w:val="0"/>
                <w:bCs w:val="0"/>
                <w:spacing w:val="-7"/>
                <w:w w:val="105"/>
                <w:sz w:val="18"/>
                <w:szCs w:val="18"/>
              </w:rPr>
              <w:t>concerning</w:t>
            </w:r>
            <w:r w:rsidRPr="003863F6">
              <w:rPr>
                <w:rFonts w:ascii="Arial" w:hAnsi="Arial" w:cs="Arial"/>
                <w:b w:val="0"/>
                <w:bCs w:val="0"/>
                <w:spacing w:val="-7"/>
                <w:w w:val="105"/>
                <w:sz w:val="18"/>
                <w:szCs w:val="18"/>
              </w:rPr>
              <w:t xml:space="preserve"> correct installation.  </w:t>
            </w:r>
          </w:p>
          <w:p w14:paraId="23978216" w14:textId="44793E2F" w:rsidR="00B1629D" w:rsidRPr="003863F6" w:rsidRDefault="00B1629D"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5"/>
                <w:w w:val="105"/>
                <w:sz w:val="18"/>
                <w:szCs w:val="18"/>
              </w:rPr>
              <w:t>Under-dispenser containment for new dispensers</w:t>
            </w:r>
            <w:r w:rsidRPr="000A0310">
              <w:rPr>
                <w:rFonts w:ascii="Arial" w:hAnsi="Arial" w:cs="Arial"/>
                <w:spacing w:val="-5"/>
                <w:w w:val="105"/>
                <w:sz w:val="18"/>
                <w:szCs w:val="18"/>
                <w:vertAlign w:val="superscript"/>
              </w:rPr>
              <w:t>1</w:t>
            </w:r>
            <w:r>
              <w:rPr>
                <w:rFonts w:ascii="Arial" w:hAnsi="Arial" w:cs="Arial"/>
                <w:b w:val="0"/>
                <w:bCs w:val="0"/>
                <w:spacing w:val="-5"/>
                <w:w w:val="105"/>
                <w:sz w:val="18"/>
                <w:szCs w:val="18"/>
              </w:rPr>
              <w:t>.</w:t>
            </w:r>
          </w:p>
        </w:tc>
      </w:tr>
      <w:tr w:rsidR="00B1629D" w:rsidRPr="003863F6" w14:paraId="2294A255" w14:textId="77777777" w:rsidTr="00E35E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1B839916" w14:textId="2D113270" w:rsidR="00B1629D" w:rsidRPr="00F116FA" w:rsidRDefault="00B1629D" w:rsidP="001F6687">
            <w:pPr>
              <w:ind w:left="345" w:hanging="270"/>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Reporting</w:t>
            </w:r>
            <w:r w:rsidRPr="00F116FA">
              <w:rPr>
                <w:rFonts w:ascii="Arial" w:hAnsi="Arial" w:cs="Arial"/>
                <w:color w:val="FFFFFF" w:themeColor="background1"/>
                <w:spacing w:val="-4"/>
                <w:w w:val="105"/>
                <w:sz w:val="18"/>
                <w:szCs w:val="18"/>
              </w:rPr>
              <w:t xml:space="preserve"> (page </w:t>
            </w:r>
            <w:r w:rsidR="004176F3">
              <w:rPr>
                <w:rFonts w:ascii="Arial" w:hAnsi="Arial" w:cs="Arial"/>
                <w:color w:val="FFFFFF" w:themeColor="background1"/>
                <w:spacing w:val="-4"/>
                <w:w w:val="105"/>
                <w:sz w:val="18"/>
                <w:szCs w:val="18"/>
              </w:rPr>
              <w:t>14</w:t>
            </w:r>
            <w:r w:rsidRPr="00F116FA">
              <w:rPr>
                <w:rFonts w:ascii="Arial" w:hAnsi="Arial" w:cs="Arial"/>
                <w:color w:val="FFFFFF" w:themeColor="background1"/>
                <w:spacing w:val="-4"/>
                <w:w w:val="105"/>
                <w:sz w:val="18"/>
                <w:szCs w:val="18"/>
              </w:rPr>
              <w:t>)</w:t>
            </w:r>
          </w:p>
        </w:tc>
      </w:tr>
      <w:tr w:rsidR="00B1629D" w:rsidRPr="003863F6" w14:paraId="67972E60" w14:textId="77777777" w:rsidTr="00E35E1C">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3B245957" w14:textId="78B25480" w:rsidR="00B1629D" w:rsidRPr="003863F6" w:rsidRDefault="00B1629D" w:rsidP="00B1629D">
            <w:pPr>
              <w:jc w:val="left"/>
              <w:rPr>
                <w:rFonts w:ascii="Arial" w:hAnsi="Arial" w:cs="Arial"/>
                <w:bCs w:val="0"/>
                <w:spacing w:val="-8"/>
                <w:w w:val="105"/>
                <w:sz w:val="18"/>
                <w:szCs w:val="18"/>
              </w:rPr>
            </w:pPr>
            <w:r w:rsidRPr="003863F6">
              <w:rPr>
                <w:rFonts w:ascii="Arial" w:hAnsi="Arial" w:cs="Arial"/>
                <w:b w:val="0"/>
                <w:bCs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539AC1CF" w14:textId="77777777" w:rsidR="00B1629D" w:rsidRPr="000A0310" w:rsidRDefault="00B1629D"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7"/>
                <w:w w:val="105"/>
                <w:sz w:val="18"/>
                <w:szCs w:val="18"/>
              </w:rPr>
              <w:t>After you bring an UST system into use, notify</w:t>
            </w:r>
            <w:r w:rsidRPr="003863F6">
              <w:rPr>
                <w:rFonts w:ascii="Arial" w:hAnsi="Arial" w:cs="Arial"/>
                <w:b w:val="0"/>
                <w:bCs w:val="0"/>
                <w:spacing w:val="-7"/>
                <w:w w:val="105"/>
                <w:sz w:val="18"/>
                <w:szCs w:val="18"/>
              </w:rPr>
              <w:t xml:space="preserve"> your implementing agency within 30 days</w:t>
            </w:r>
          </w:p>
          <w:p w14:paraId="730A16DC" w14:textId="77777777"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eastAsia="Arial" w:hAnsi="Arial" w:cs="Arial"/>
                <w:b w:val="0"/>
                <w:bCs w:val="0"/>
                <w:sz w:val="18"/>
                <w:szCs w:val="18"/>
              </w:rPr>
              <w:t xml:space="preserve">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 at least 30 days before permanently closing an UST</w:t>
            </w:r>
          </w:p>
          <w:p w14:paraId="651BEF01" w14:textId="77777777"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4"/>
                <w:w w:val="105"/>
                <w:sz w:val="18"/>
                <w:szCs w:val="18"/>
              </w:rPr>
              <w:t>N</w:t>
            </w:r>
            <w:r w:rsidRPr="003863F6">
              <w:rPr>
                <w:rFonts w:ascii="Arial" w:hAnsi="Arial" w:cs="Arial"/>
                <w:b w:val="0"/>
                <w:bCs w:val="0"/>
                <w:spacing w:val="-4"/>
                <w:w w:val="105"/>
                <w:sz w:val="18"/>
                <w:szCs w:val="18"/>
              </w:rPr>
              <w:t xml:space="preserve">otify your </w:t>
            </w:r>
            <w:r w:rsidRPr="003863F6">
              <w:rPr>
                <w:rFonts w:ascii="Arial" w:hAnsi="Arial" w:cs="Arial"/>
                <w:b w:val="0"/>
                <w:bCs w:val="0"/>
                <w:spacing w:val="-7"/>
                <w:w w:val="105"/>
                <w:sz w:val="18"/>
                <w:szCs w:val="18"/>
              </w:rPr>
              <w:t xml:space="preserve">implementing </w:t>
            </w:r>
            <w:r w:rsidRPr="003863F6">
              <w:rPr>
                <w:rFonts w:ascii="Arial" w:hAnsi="Arial" w:cs="Arial"/>
                <w:b w:val="0"/>
                <w:bCs w:val="0"/>
                <w:spacing w:val="-4"/>
                <w:w w:val="105"/>
                <w:sz w:val="18"/>
                <w:szCs w:val="18"/>
              </w:rPr>
              <w:t xml:space="preserve">agency within 30 days of </w:t>
            </w:r>
            <w:r>
              <w:rPr>
                <w:rFonts w:ascii="Arial" w:hAnsi="Arial" w:cs="Arial"/>
                <w:b w:val="0"/>
                <w:bCs w:val="0"/>
                <w:spacing w:val="-4"/>
                <w:w w:val="105"/>
                <w:sz w:val="18"/>
                <w:szCs w:val="18"/>
              </w:rPr>
              <w:t>acquiring</w:t>
            </w:r>
            <w:r w:rsidRPr="003863F6">
              <w:rPr>
                <w:rFonts w:ascii="Arial" w:hAnsi="Arial" w:cs="Arial"/>
                <w:b w:val="0"/>
                <w:bCs w:val="0"/>
                <w:spacing w:val="-4"/>
                <w:w w:val="105"/>
                <w:sz w:val="18"/>
                <w:szCs w:val="18"/>
              </w:rPr>
              <w:t xml:space="preserve"> an UST</w:t>
            </w:r>
          </w:p>
          <w:p w14:paraId="316AC1BD" w14:textId="7BACE794"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Pr>
                <w:rFonts w:ascii="Arial" w:eastAsia="Arial" w:hAnsi="Arial" w:cs="Arial"/>
                <w:b w:val="0"/>
                <w:bCs w:val="0"/>
                <w:sz w:val="18"/>
                <w:szCs w:val="18"/>
              </w:rPr>
              <w:t xml:space="preserve">Beginning on </w:t>
            </w:r>
            <w:r w:rsidRPr="006B514B">
              <w:rPr>
                <w:rFonts w:ascii="Arial" w:eastAsia="Arial" w:hAnsi="Arial" w:cs="Arial"/>
                <w:b w:val="0"/>
                <w:bCs w:val="0"/>
                <w:sz w:val="18"/>
                <w:szCs w:val="18"/>
              </w:rPr>
              <w:t>October 13, 2018</w:t>
            </w:r>
            <w:r w:rsidRPr="003863F6">
              <w:rPr>
                <w:rFonts w:ascii="Arial" w:eastAsia="Arial" w:hAnsi="Arial" w:cs="Arial"/>
                <w:b w:val="0"/>
                <w:bCs w:val="0"/>
                <w:sz w:val="18"/>
                <w:szCs w:val="18"/>
              </w:rPr>
              <w:t xml:space="preserve">, 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 xml:space="preserve">agency at least 30 days </w:t>
            </w:r>
            <w:r>
              <w:rPr>
                <w:rFonts w:ascii="Arial" w:eastAsia="Arial" w:hAnsi="Arial" w:cs="Arial"/>
                <w:b w:val="0"/>
                <w:bCs w:val="0"/>
                <w:sz w:val="18"/>
                <w:szCs w:val="18"/>
              </w:rPr>
              <w:t xml:space="preserve">prior to switching to </w:t>
            </w:r>
            <w:r w:rsidRPr="003863F6">
              <w:rPr>
                <w:rFonts w:ascii="Arial" w:eastAsia="Arial" w:hAnsi="Arial" w:cs="Arial"/>
                <w:b w:val="0"/>
                <w:bCs w:val="0"/>
                <w:sz w:val="18"/>
                <w:szCs w:val="18"/>
              </w:rPr>
              <w:t xml:space="preserve">regulated substances blended with greater than 10 percent ethanol or greater than 20 percent biodiesel or other regulated substances identified by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w:t>
            </w:r>
          </w:p>
        </w:tc>
      </w:tr>
      <w:tr w:rsidR="00B1629D" w:rsidRPr="003863F6" w14:paraId="43CF05F4"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2DDAF3FD" w14:textId="39E010CE" w:rsidR="00B1629D" w:rsidRPr="003863F6" w:rsidRDefault="00B1629D" w:rsidP="001F6687">
            <w:pPr>
              <w:tabs>
                <w:tab w:val="left" w:pos="3587"/>
                <w:tab w:val="left" w:pos="5765"/>
              </w:tabs>
              <w:ind w:left="1080" w:hanging="270"/>
              <w:rPr>
                <w:rFonts w:ascii="Arial" w:eastAsia="Arial" w:hAnsi="Arial" w:cs="Arial"/>
                <w:bCs w:val="0"/>
                <w:color w:val="FFFFFF" w:themeColor="background1"/>
                <w:sz w:val="18"/>
                <w:szCs w:val="18"/>
              </w:rPr>
            </w:pPr>
            <w:r w:rsidRPr="00F116FA">
              <w:rPr>
                <w:rFonts w:ascii="Arial" w:eastAsia="Arial" w:hAnsi="Arial" w:cs="Arial"/>
                <w:color w:val="FFFFFF" w:themeColor="background1"/>
                <w:sz w:val="18"/>
                <w:szCs w:val="18"/>
              </w:rPr>
              <w:t>Spill And Overfill Prevention (page 1</w:t>
            </w:r>
            <w:r w:rsidR="004176F3">
              <w:rPr>
                <w:rFonts w:ascii="Arial" w:eastAsia="Arial" w:hAnsi="Arial" w:cs="Arial"/>
                <w:color w:val="FFFFFF" w:themeColor="background1"/>
                <w:sz w:val="18"/>
                <w:szCs w:val="18"/>
              </w:rPr>
              <w:t>5</w:t>
            </w:r>
            <w:r w:rsidRPr="00F116FA">
              <w:rPr>
                <w:rFonts w:ascii="Arial" w:eastAsia="Arial" w:hAnsi="Arial" w:cs="Arial"/>
                <w:color w:val="FFFFFF" w:themeColor="background1"/>
                <w:sz w:val="18"/>
                <w:szCs w:val="18"/>
              </w:rPr>
              <w:t>)</w:t>
            </w:r>
            <w:r>
              <w:rPr>
                <w:rFonts w:ascii="Arial" w:eastAsia="Arial" w:hAnsi="Arial" w:cs="Arial"/>
                <w:b w:val="0"/>
                <w:bCs w:val="0"/>
                <w:color w:val="FFFFFF" w:themeColor="background1"/>
                <w:sz w:val="18"/>
                <w:szCs w:val="18"/>
                <w:vertAlign w:val="superscript"/>
              </w:rPr>
              <w:t>2</w:t>
            </w:r>
          </w:p>
        </w:tc>
      </w:tr>
      <w:tr w:rsidR="00B1629D" w:rsidRPr="003863F6" w14:paraId="30F2EB73"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nil"/>
              <w:right w:val="nil"/>
            </w:tcBorders>
          </w:tcPr>
          <w:p w14:paraId="782441B2" w14:textId="7201AFE2" w:rsidR="00B1629D" w:rsidRPr="003863F6" w:rsidRDefault="00B1629D" w:rsidP="00B1629D">
            <w:pPr>
              <w:jc w:val="left"/>
              <w:rPr>
                <w:rFonts w:ascii="Arial" w:hAnsi="Arial" w:cs="Arial"/>
                <w:b w:val="0"/>
                <w:bCs w:val="0"/>
                <w:spacing w:val="-8"/>
                <w:w w:val="105"/>
                <w:sz w:val="18"/>
                <w:szCs w:val="18"/>
              </w:rPr>
            </w:pPr>
            <w:r>
              <w:rPr>
                <w:rFonts w:ascii="Arial" w:hAnsi="Arial" w:cs="Arial"/>
                <w:b w:val="0"/>
                <w:spacing w:val="-7"/>
                <w:w w:val="105"/>
                <w:sz w:val="18"/>
                <w:szCs w:val="18"/>
              </w:rPr>
              <w:t xml:space="preserve">All </w:t>
            </w:r>
            <w:r w:rsidRPr="00C24D49">
              <w:rPr>
                <w:rFonts w:ascii="Arial" w:hAnsi="Arial" w:cs="Arial"/>
                <w:b w:val="0"/>
                <w:spacing w:val="-7"/>
                <w:w w:val="105"/>
                <w:sz w:val="18"/>
                <w:szCs w:val="18"/>
              </w:rPr>
              <w:t xml:space="preserve">Tanks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nil"/>
            </w:tcBorders>
          </w:tcPr>
          <w:p w14:paraId="41DAEE8C" w14:textId="77777777" w:rsidR="00B1629D" w:rsidRPr="00C24D49" w:rsidRDefault="00B1629D" w:rsidP="00446E07">
            <w:pPr>
              <w:pStyle w:val="ListParagraph"/>
              <w:numPr>
                <w:ilvl w:val="0"/>
                <w:numId w:val="6"/>
              </w:numPr>
              <w:ind w:left="432"/>
              <w:jc w:val="left"/>
              <w:rPr>
                <w:rFonts w:ascii="Arial" w:eastAsia="Arial" w:hAnsi="Arial" w:cs="Arial"/>
                <w:b w:val="0"/>
                <w:sz w:val="18"/>
                <w:szCs w:val="18"/>
              </w:rPr>
            </w:pPr>
            <w:r w:rsidRPr="00C24D49">
              <w:rPr>
                <w:rFonts w:ascii="Arial" w:hAnsi="Arial" w:cs="Arial"/>
                <w:b w:val="0"/>
                <w:spacing w:val="-5"/>
                <w:w w:val="105"/>
                <w:sz w:val="18"/>
                <w:szCs w:val="18"/>
              </w:rPr>
              <w:t>Spill bucket</w:t>
            </w:r>
            <w:r w:rsidRPr="00C24D49">
              <w:rPr>
                <w:rFonts w:ascii="Arial" w:hAnsi="Arial" w:cs="Arial"/>
                <w:b w:val="0"/>
                <w:spacing w:val="-7"/>
                <w:w w:val="105"/>
                <w:sz w:val="18"/>
                <w:szCs w:val="18"/>
              </w:rPr>
              <w:t>s</w:t>
            </w:r>
          </w:p>
          <w:p w14:paraId="06FE44A2" w14:textId="77777777" w:rsidR="00B1629D" w:rsidRPr="00C24D49" w:rsidRDefault="00B1629D" w:rsidP="00446E07">
            <w:pPr>
              <w:pStyle w:val="ListParagraph"/>
              <w:numPr>
                <w:ilvl w:val="0"/>
                <w:numId w:val="6"/>
              </w:numPr>
              <w:ind w:left="432"/>
              <w:jc w:val="left"/>
              <w:rPr>
                <w:rFonts w:ascii="Arial" w:eastAsia="Arial" w:hAnsi="Arial" w:cs="Arial"/>
                <w:b w:val="0"/>
                <w:sz w:val="18"/>
                <w:szCs w:val="18"/>
              </w:rPr>
            </w:pPr>
            <w:r w:rsidRPr="00C24D49">
              <w:rPr>
                <w:rFonts w:ascii="Arial" w:hAnsi="Arial" w:cs="Arial"/>
                <w:b w:val="0"/>
                <w:w w:val="105"/>
                <w:sz w:val="18"/>
                <w:szCs w:val="18"/>
              </w:rPr>
              <w:t>Automatic</w:t>
            </w:r>
            <w:r w:rsidRPr="00C24D49">
              <w:rPr>
                <w:rFonts w:ascii="Arial" w:hAnsi="Arial" w:cs="Arial"/>
                <w:b w:val="0"/>
                <w:spacing w:val="-13"/>
                <w:w w:val="105"/>
                <w:sz w:val="18"/>
                <w:szCs w:val="18"/>
              </w:rPr>
              <w:t xml:space="preserve"> s</w:t>
            </w:r>
            <w:r w:rsidRPr="00C24D49">
              <w:rPr>
                <w:rFonts w:ascii="Arial" w:hAnsi="Arial" w:cs="Arial"/>
                <w:b w:val="0"/>
                <w:w w:val="105"/>
                <w:sz w:val="18"/>
                <w:szCs w:val="18"/>
              </w:rPr>
              <w:t>hutoff</w:t>
            </w:r>
            <w:r w:rsidRPr="00C24D49">
              <w:rPr>
                <w:rFonts w:ascii="Arial" w:hAnsi="Arial" w:cs="Arial"/>
                <w:b w:val="0"/>
                <w:spacing w:val="-12"/>
                <w:w w:val="105"/>
                <w:sz w:val="18"/>
                <w:szCs w:val="18"/>
              </w:rPr>
              <w:t xml:space="preserve"> d</w:t>
            </w:r>
            <w:r w:rsidRPr="00C24D49">
              <w:rPr>
                <w:rFonts w:ascii="Arial" w:hAnsi="Arial" w:cs="Arial"/>
                <w:b w:val="0"/>
                <w:spacing w:val="-7"/>
                <w:w w:val="105"/>
                <w:sz w:val="18"/>
                <w:szCs w:val="18"/>
              </w:rPr>
              <w:t>evices</w:t>
            </w:r>
            <w:r w:rsidRPr="00C24D49">
              <w:rPr>
                <w:rFonts w:ascii="Arial" w:hAnsi="Arial" w:cs="Arial"/>
                <w:b w:val="0"/>
                <w:spacing w:val="-14"/>
                <w:w w:val="105"/>
                <w:sz w:val="18"/>
                <w:szCs w:val="18"/>
              </w:rPr>
              <w:t xml:space="preserve"> </w:t>
            </w:r>
            <w:r w:rsidRPr="00C24D49">
              <w:rPr>
                <w:rFonts w:ascii="Arial" w:hAnsi="Arial" w:cs="Arial"/>
                <w:b w:val="0"/>
                <w:i/>
                <w:spacing w:val="-3"/>
                <w:w w:val="105"/>
                <w:sz w:val="18"/>
                <w:szCs w:val="18"/>
              </w:rPr>
              <w:t>or</w:t>
            </w:r>
            <w:r w:rsidRPr="00C24D49">
              <w:rPr>
                <w:rFonts w:ascii="Arial" w:hAnsi="Arial" w:cs="Arial"/>
                <w:b w:val="0"/>
                <w:i/>
                <w:spacing w:val="-12"/>
                <w:w w:val="105"/>
                <w:sz w:val="18"/>
                <w:szCs w:val="18"/>
              </w:rPr>
              <w:t xml:space="preserve"> </w:t>
            </w:r>
            <w:r w:rsidRPr="00C24D49">
              <w:rPr>
                <w:rFonts w:ascii="Arial" w:hAnsi="Arial" w:cs="Arial"/>
                <w:b w:val="0"/>
                <w:w w:val="105"/>
                <w:sz w:val="18"/>
                <w:szCs w:val="18"/>
              </w:rPr>
              <w:t>overfill</w:t>
            </w:r>
            <w:r w:rsidRPr="00C24D49">
              <w:rPr>
                <w:rFonts w:ascii="Arial" w:hAnsi="Arial" w:cs="Arial"/>
                <w:b w:val="0"/>
                <w:spacing w:val="-12"/>
                <w:w w:val="105"/>
                <w:sz w:val="18"/>
                <w:szCs w:val="18"/>
              </w:rPr>
              <w:t xml:space="preserve"> a</w:t>
            </w:r>
            <w:r w:rsidRPr="00C24D49">
              <w:rPr>
                <w:rFonts w:ascii="Arial" w:hAnsi="Arial" w:cs="Arial"/>
                <w:b w:val="0"/>
                <w:spacing w:val="-4"/>
                <w:w w:val="105"/>
                <w:sz w:val="18"/>
                <w:szCs w:val="18"/>
              </w:rPr>
              <w:t>larms</w:t>
            </w:r>
          </w:p>
          <w:p w14:paraId="639BB12C" w14:textId="77777777" w:rsidR="00B1629D" w:rsidRPr="00C24D49" w:rsidRDefault="00B1629D" w:rsidP="00446E07">
            <w:pPr>
              <w:pStyle w:val="ListParagraph"/>
              <w:numPr>
                <w:ilvl w:val="0"/>
                <w:numId w:val="6"/>
              </w:numPr>
              <w:ind w:left="432"/>
              <w:jc w:val="left"/>
              <w:rPr>
                <w:rFonts w:ascii="Arial" w:eastAsia="Arial" w:hAnsi="Arial" w:cs="Arial"/>
                <w:b w:val="0"/>
                <w:sz w:val="18"/>
                <w:szCs w:val="18"/>
              </w:rPr>
            </w:pPr>
            <w:r w:rsidRPr="00C24D49">
              <w:rPr>
                <w:rFonts w:ascii="Arial" w:eastAsia="Arial" w:hAnsi="Arial" w:cs="Arial"/>
                <w:b w:val="0"/>
                <w:sz w:val="18"/>
                <w:szCs w:val="18"/>
              </w:rPr>
              <w:t>Use correct filling practices</w:t>
            </w:r>
          </w:p>
          <w:p w14:paraId="66E8D945" w14:textId="77777777" w:rsidR="00B1629D" w:rsidRPr="006003C9" w:rsidRDefault="00B1629D" w:rsidP="00446E07">
            <w:pPr>
              <w:pStyle w:val="ListParagraph"/>
              <w:numPr>
                <w:ilvl w:val="0"/>
                <w:numId w:val="6"/>
              </w:numPr>
              <w:ind w:left="432"/>
              <w:jc w:val="left"/>
              <w:rPr>
                <w:rFonts w:ascii="Arial" w:eastAsia="Arial" w:hAnsi="Arial" w:cs="Arial"/>
                <w:b w:val="0"/>
                <w:sz w:val="18"/>
                <w:szCs w:val="18"/>
              </w:rPr>
            </w:pPr>
            <w:r w:rsidRPr="00DF4E17">
              <w:rPr>
                <w:rFonts w:ascii="Arial" w:eastAsia="Arial" w:hAnsi="Arial" w:cs="Arial"/>
                <w:b w:val="0"/>
                <w:sz w:val="18"/>
                <w:szCs w:val="18"/>
              </w:rPr>
              <w:t>Test spill buckets every three years</w:t>
            </w:r>
            <w:r w:rsidRPr="00AA1F9E">
              <w:rPr>
                <w:rFonts w:ascii="Arial" w:eastAsia="Arial" w:hAnsi="Arial" w:cs="Arial"/>
                <w:b w:val="0"/>
                <w:sz w:val="18"/>
                <w:szCs w:val="18"/>
                <w:vertAlign w:val="superscript"/>
              </w:rPr>
              <w:t>3</w:t>
            </w:r>
          </w:p>
          <w:p w14:paraId="57A35B50" w14:textId="3AF7A493" w:rsidR="006215CB" w:rsidRPr="003863F6" w:rsidRDefault="00B1629D" w:rsidP="00CD78A3">
            <w:pPr>
              <w:numPr>
                <w:ilvl w:val="0"/>
                <w:numId w:val="6"/>
              </w:numPr>
              <w:ind w:left="432"/>
              <w:contextualSpacing/>
              <w:jc w:val="both"/>
              <w:rPr>
                <w:rFonts w:ascii="Arial" w:hAnsi="Arial" w:cs="Arial"/>
                <w:b w:val="0"/>
                <w:bCs w:val="0"/>
                <w:spacing w:val="-5"/>
                <w:w w:val="105"/>
                <w:sz w:val="18"/>
                <w:szCs w:val="18"/>
              </w:rPr>
            </w:pPr>
            <w:r w:rsidRPr="006215CB">
              <w:rPr>
                <w:rFonts w:ascii="Arial" w:eastAsia="Arial" w:hAnsi="Arial" w:cs="Arial"/>
                <w:b w:val="0"/>
                <w:sz w:val="18"/>
                <w:szCs w:val="18"/>
              </w:rPr>
              <w:t>Inspect overfill prevention equipment every three years</w:t>
            </w:r>
          </w:p>
        </w:tc>
      </w:tr>
      <w:tr w:rsidR="00B1629D" w:rsidRPr="003863F6" w14:paraId="02FA3628"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auto"/>
              <w:bottom w:val="single" w:sz="4" w:space="0" w:color="auto"/>
            </w:tcBorders>
            <w:shd w:val="clear" w:color="auto" w:fill="355777" w:themeFill="accent1"/>
          </w:tcPr>
          <w:p w14:paraId="723F5704" w14:textId="45BE9361" w:rsidR="00B1629D" w:rsidRPr="00F116FA" w:rsidRDefault="00B1629D" w:rsidP="00590079">
            <w:pPr>
              <w:ind w:hanging="270"/>
              <w:rPr>
                <w:rFonts w:ascii="Arial" w:hAnsi="Arial" w:cs="Arial"/>
                <w:bCs w:val="0"/>
                <w:color w:val="FFFFFF" w:themeColor="background1"/>
                <w:sz w:val="18"/>
                <w:szCs w:val="18"/>
              </w:rPr>
            </w:pPr>
            <w:r w:rsidRPr="00F116FA">
              <w:rPr>
                <w:rFonts w:ascii="Arial" w:hAnsi="Arial" w:cs="Arial"/>
                <w:color w:val="FFFFFF" w:themeColor="background1"/>
                <w:sz w:val="18"/>
                <w:szCs w:val="18"/>
              </w:rPr>
              <w:t>Corrosion Protection (page 1</w:t>
            </w:r>
            <w:r w:rsidR="004176F3">
              <w:rPr>
                <w:rFonts w:ascii="Arial" w:hAnsi="Arial" w:cs="Arial"/>
                <w:color w:val="FFFFFF" w:themeColor="background1"/>
                <w:sz w:val="18"/>
                <w:szCs w:val="18"/>
              </w:rPr>
              <w:t>9</w:t>
            </w:r>
            <w:r w:rsidRPr="00F116FA">
              <w:rPr>
                <w:rFonts w:ascii="Arial" w:hAnsi="Arial" w:cs="Arial"/>
                <w:color w:val="FFFFFF" w:themeColor="background1"/>
                <w:sz w:val="18"/>
                <w:szCs w:val="18"/>
              </w:rPr>
              <w:t>)</w:t>
            </w:r>
            <w:r>
              <w:rPr>
                <w:rFonts w:ascii="Arial" w:hAnsi="Arial" w:cs="Arial"/>
                <w:bCs w:val="0"/>
                <w:color w:val="FFFFFF" w:themeColor="background1"/>
                <w:sz w:val="18"/>
                <w:szCs w:val="18"/>
                <w:vertAlign w:val="superscript"/>
              </w:rPr>
              <w:t>4</w:t>
            </w:r>
          </w:p>
        </w:tc>
      </w:tr>
      <w:tr w:rsidR="00B1629D" w:rsidRPr="003863F6" w14:paraId="55EC9FD3"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3FC6031" w14:textId="706169E5" w:rsidR="00B1629D" w:rsidRPr="003863F6" w:rsidRDefault="00B1629D" w:rsidP="00E60EE0">
            <w:pPr>
              <w:jc w:val="left"/>
              <w:rPr>
                <w:rFonts w:ascii="Arial" w:eastAsia="Arial" w:hAnsi="Arial" w:cs="Arial"/>
                <w:bCs w:val="0"/>
                <w:sz w:val="18"/>
                <w:szCs w:val="18"/>
              </w:rPr>
            </w:pPr>
            <w:r w:rsidRPr="003863F6">
              <w:rPr>
                <w:rFonts w:ascii="Arial" w:hAnsi="Arial" w:cs="Arial"/>
                <w:b w:val="0"/>
                <w:bCs w:val="0"/>
                <w:w w:val="105"/>
                <w:sz w:val="18"/>
                <w:szCs w:val="18"/>
              </w:rPr>
              <w:t>Tanks</w:t>
            </w:r>
            <w:r w:rsidRPr="003863F6">
              <w:rPr>
                <w:rFonts w:ascii="Arial" w:hAnsi="Arial" w:cs="Arial"/>
                <w:b w:val="0"/>
                <w:bCs w:val="0"/>
                <w:spacing w:val="-16"/>
                <w:w w:val="105"/>
                <w:sz w:val="18"/>
                <w:szCs w:val="18"/>
              </w:rPr>
              <w:t xml:space="preserve"> </w:t>
            </w:r>
            <w:r w:rsidR="00E60EE0">
              <w:rPr>
                <w:rFonts w:ascii="Arial" w:hAnsi="Arial" w:cs="Arial"/>
                <w:b w:val="0"/>
                <w:bCs w:val="0"/>
                <w:spacing w:val="-16"/>
                <w:w w:val="105"/>
                <w:sz w:val="18"/>
                <w:szCs w:val="18"/>
              </w:rPr>
              <w:t>A</w:t>
            </w:r>
            <w:r w:rsidRPr="003863F6">
              <w:rPr>
                <w:rFonts w:ascii="Arial" w:hAnsi="Arial" w:cs="Arial"/>
                <w:b w:val="0"/>
                <w:bCs w:val="0"/>
                <w:w w:val="105"/>
                <w:sz w:val="18"/>
                <w:szCs w:val="18"/>
              </w:rPr>
              <w:t>nd</w:t>
            </w:r>
            <w:r w:rsidRPr="003863F6">
              <w:rPr>
                <w:rFonts w:ascii="Arial" w:hAnsi="Arial" w:cs="Arial"/>
                <w:b w:val="0"/>
                <w:bCs w:val="0"/>
                <w:spacing w:val="-14"/>
                <w:w w:val="105"/>
                <w:sz w:val="18"/>
                <w:szCs w:val="18"/>
              </w:rPr>
              <w:t xml:space="preserve"> </w:t>
            </w:r>
            <w:r w:rsidRPr="003863F6">
              <w:rPr>
                <w:rFonts w:ascii="Arial" w:hAnsi="Arial" w:cs="Arial"/>
                <w:b w:val="0"/>
                <w:bCs w:val="0"/>
                <w:spacing w:val="-9"/>
                <w:w w:val="105"/>
                <w:sz w:val="18"/>
                <w:szCs w:val="18"/>
              </w:rPr>
              <w:t xml:space="preserve">Piping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96C4AB8" w14:textId="77777777" w:rsidR="00164220" w:rsidRPr="00164220" w:rsidRDefault="00164220" w:rsidP="00E351F1">
            <w:pPr>
              <w:numPr>
                <w:ilvl w:val="0"/>
                <w:numId w:val="6"/>
              </w:numPr>
              <w:spacing w:after="160" w:line="259" w:lineRule="auto"/>
              <w:ind w:left="432"/>
              <w:contextualSpacing/>
              <w:jc w:val="left"/>
              <w:rPr>
                <w:rFonts w:ascii="Arial" w:eastAsia="Arial" w:hAnsi="Arial" w:cs="Arial"/>
                <w:b w:val="0"/>
                <w:sz w:val="18"/>
                <w:szCs w:val="18"/>
              </w:rPr>
            </w:pPr>
            <w:r w:rsidRPr="00164220">
              <w:rPr>
                <w:rFonts w:ascii="Arial" w:eastAsia="Calibri" w:hAnsi="Arial" w:cs="Arial"/>
                <w:b w:val="0"/>
                <w:w w:val="105"/>
                <w:sz w:val="18"/>
                <w:szCs w:val="18"/>
              </w:rPr>
              <w:t>Coated</w:t>
            </w:r>
            <w:r w:rsidRPr="00164220">
              <w:rPr>
                <w:rFonts w:ascii="Arial" w:eastAsia="Calibri" w:hAnsi="Arial" w:cs="Arial"/>
                <w:b w:val="0"/>
                <w:spacing w:val="-14"/>
                <w:w w:val="105"/>
                <w:sz w:val="18"/>
                <w:szCs w:val="18"/>
              </w:rPr>
              <w:t xml:space="preserve"> </w:t>
            </w:r>
            <w:r w:rsidRPr="00164220">
              <w:rPr>
                <w:rFonts w:ascii="Arial" w:eastAsia="Calibri" w:hAnsi="Arial" w:cs="Arial"/>
                <w:b w:val="0"/>
                <w:spacing w:val="-4"/>
                <w:w w:val="105"/>
                <w:sz w:val="18"/>
                <w:szCs w:val="18"/>
              </w:rPr>
              <w:t>and</w:t>
            </w:r>
            <w:r w:rsidRPr="00164220">
              <w:rPr>
                <w:rFonts w:ascii="Arial" w:eastAsia="Calibri" w:hAnsi="Arial" w:cs="Arial"/>
                <w:b w:val="0"/>
                <w:spacing w:val="-13"/>
                <w:w w:val="105"/>
                <w:sz w:val="18"/>
                <w:szCs w:val="18"/>
              </w:rPr>
              <w:t xml:space="preserve"> </w:t>
            </w:r>
            <w:proofErr w:type="spellStart"/>
            <w:r w:rsidRPr="00164220">
              <w:rPr>
                <w:rFonts w:ascii="Arial" w:eastAsia="Calibri" w:hAnsi="Arial" w:cs="Arial"/>
                <w:b w:val="0"/>
                <w:w w:val="105"/>
                <w:sz w:val="18"/>
                <w:szCs w:val="18"/>
              </w:rPr>
              <w:t>cathodically</w:t>
            </w:r>
            <w:proofErr w:type="spellEnd"/>
            <w:r w:rsidRPr="00164220">
              <w:rPr>
                <w:rFonts w:ascii="Arial" w:eastAsia="Calibri" w:hAnsi="Arial" w:cs="Arial"/>
                <w:b w:val="0"/>
                <w:spacing w:val="-14"/>
                <w:w w:val="105"/>
                <w:sz w:val="18"/>
                <w:szCs w:val="18"/>
              </w:rPr>
              <w:t xml:space="preserve"> p</w:t>
            </w:r>
            <w:r w:rsidRPr="00164220">
              <w:rPr>
                <w:rFonts w:ascii="Arial" w:eastAsia="Calibri" w:hAnsi="Arial" w:cs="Arial"/>
                <w:b w:val="0"/>
                <w:w w:val="105"/>
                <w:sz w:val="18"/>
                <w:szCs w:val="18"/>
              </w:rPr>
              <w:t>rotected</w:t>
            </w:r>
            <w:r w:rsidRPr="00164220">
              <w:rPr>
                <w:rFonts w:ascii="Arial" w:eastAsia="Calibri" w:hAnsi="Arial" w:cs="Arial"/>
                <w:b w:val="0"/>
                <w:spacing w:val="-14"/>
                <w:w w:val="105"/>
                <w:sz w:val="18"/>
                <w:szCs w:val="18"/>
              </w:rPr>
              <w:t xml:space="preserve"> s</w:t>
            </w:r>
            <w:r w:rsidRPr="00164220">
              <w:rPr>
                <w:rFonts w:ascii="Arial" w:eastAsia="Calibri" w:hAnsi="Arial" w:cs="Arial"/>
                <w:b w:val="0"/>
                <w:w w:val="105"/>
                <w:sz w:val="18"/>
                <w:szCs w:val="18"/>
              </w:rPr>
              <w:t xml:space="preserve">teel </w:t>
            </w:r>
            <w:r w:rsidRPr="00164220">
              <w:rPr>
                <w:rFonts w:ascii="Arial" w:eastAsia="Calibri" w:hAnsi="Arial" w:cs="Arial"/>
                <w:b w:val="0"/>
                <w:i/>
                <w:w w:val="105"/>
                <w:sz w:val="18"/>
                <w:szCs w:val="18"/>
              </w:rPr>
              <w:t>and</w:t>
            </w:r>
            <w:r w:rsidRPr="00164220">
              <w:rPr>
                <w:rFonts w:ascii="Arial" w:eastAsia="Calibri" w:hAnsi="Arial" w:cs="Arial"/>
                <w:b w:val="0"/>
                <w:w w:val="105"/>
                <w:sz w:val="18"/>
                <w:szCs w:val="18"/>
              </w:rPr>
              <w:t xml:space="preserve"> cathodic protection testing;</w:t>
            </w:r>
            <w:r w:rsidRPr="00164220">
              <w:rPr>
                <w:rFonts w:ascii="Arial" w:eastAsia="Calibri" w:hAnsi="Arial" w:cs="Arial"/>
                <w:b w:val="0"/>
                <w:spacing w:val="-13"/>
                <w:w w:val="105"/>
                <w:sz w:val="18"/>
                <w:szCs w:val="18"/>
              </w:rPr>
              <w:t xml:space="preserve"> </w:t>
            </w:r>
            <w:r w:rsidRPr="00164220">
              <w:rPr>
                <w:rFonts w:ascii="Arial" w:eastAsia="Calibri" w:hAnsi="Arial" w:cs="Arial"/>
                <w:b w:val="0"/>
                <w:i/>
                <w:spacing w:val="-5"/>
                <w:w w:val="105"/>
                <w:sz w:val="18"/>
                <w:szCs w:val="18"/>
              </w:rPr>
              <w:t>or</w:t>
            </w:r>
          </w:p>
          <w:p w14:paraId="2A7B6C5B" w14:textId="77777777" w:rsidR="00164220" w:rsidRPr="00164220" w:rsidRDefault="00164220" w:rsidP="00E351F1">
            <w:pPr>
              <w:numPr>
                <w:ilvl w:val="0"/>
                <w:numId w:val="6"/>
              </w:numPr>
              <w:spacing w:after="160" w:line="259" w:lineRule="auto"/>
              <w:ind w:left="432"/>
              <w:contextualSpacing/>
              <w:jc w:val="left"/>
              <w:rPr>
                <w:rFonts w:ascii="Arial" w:eastAsia="Arial" w:hAnsi="Arial" w:cs="Arial"/>
                <w:b w:val="0"/>
                <w:sz w:val="18"/>
                <w:szCs w:val="18"/>
              </w:rPr>
            </w:pPr>
            <w:proofErr w:type="spellStart"/>
            <w:r w:rsidRPr="00164220">
              <w:rPr>
                <w:rFonts w:ascii="Arial" w:eastAsia="Calibri" w:hAnsi="Arial" w:cs="Arial"/>
                <w:b w:val="0"/>
                <w:w w:val="105"/>
                <w:sz w:val="18"/>
                <w:szCs w:val="18"/>
              </w:rPr>
              <w:t>Noncorrodible</w:t>
            </w:r>
            <w:proofErr w:type="spellEnd"/>
            <w:r w:rsidRPr="00164220">
              <w:rPr>
                <w:rFonts w:ascii="Arial" w:eastAsia="Calibri" w:hAnsi="Arial" w:cs="Arial"/>
                <w:b w:val="0"/>
                <w:w w:val="105"/>
                <w:sz w:val="18"/>
                <w:szCs w:val="18"/>
              </w:rPr>
              <w:t xml:space="preserve"> material, such as fiberglass</w:t>
            </w:r>
            <w:r w:rsidRPr="00164220">
              <w:rPr>
                <w:rFonts w:ascii="Arial" w:eastAsia="Calibri" w:hAnsi="Arial" w:cs="Arial"/>
                <w:b w:val="0"/>
                <w:spacing w:val="-15"/>
                <w:w w:val="105"/>
                <w:sz w:val="18"/>
                <w:szCs w:val="18"/>
              </w:rPr>
              <w:t xml:space="preserve"> r</w:t>
            </w:r>
            <w:r w:rsidRPr="00164220">
              <w:rPr>
                <w:rFonts w:ascii="Arial" w:eastAsia="Calibri" w:hAnsi="Arial" w:cs="Arial"/>
                <w:b w:val="0"/>
                <w:spacing w:val="-5"/>
                <w:w w:val="105"/>
                <w:sz w:val="18"/>
                <w:szCs w:val="18"/>
              </w:rPr>
              <w:t>einforced</w:t>
            </w:r>
            <w:r w:rsidRPr="00164220">
              <w:rPr>
                <w:rFonts w:ascii="Arial" w:eastAsia="Calibri" w:hAnsi="Arial" w:cs="Arial"/>
                <w:b w:val="0"/>
                <w:spacing w:val="-13"/>
                <w:w w:val="105"/>
                <w:sz w:val="18"/>
                <w:szCs w:val="18"/>
              </w:rPr>
              <w:t xml:space="preserve"> p</w:t>
            </w:r>
            <w:r w:rsidRPr="00164220">
              <w:rPr>
                <w:rFonts w:ascii="Arial" w:eastAsia="Calibri" w:hAnsi="Arial" w:cs="Arial"/>
                <w:b w:val="0"/>
                <w:spacing w:val="-7"/>
                <w:w w:val="105"/>
                <w:sz w:val="18"/>
                <w:szCs w:val="18"/>
              </w:rPr>
              <w:t>lastic</w:t>
            </w:r>
            <w:r w:rsidRPr="00164220">
              <w:rPr>
                <w:rFonts w:ascii="Arial" w:eastAsia="Calibri" w:hAnsi="Arial" w:cs="Arial"/>
                <w:b w:val="0"/>
                <w:spacing w:val="-15"/>
                <w:w w:val="105"/>
                <w:sz w:val="18"/>
                <w:szCs w:val="18"/>
              </w:rPr>
              <w:t xml:space="preserve"> </w:t>
            </w:r>
            <w:r w:rsidRPr="00164220">
              <w:rPr>
                <w:rFonts w:ascii="Arial" w:eastAsia="Calibri" w:hAnsi="Arial" w:cs="Arial"/>
                <w:b w:val="0"/>
                <w:w w:val="105"/>
                <w:sz w:val="18"/>
                <w:szCs w:val="18"/>
              </w:rPr>
              <w:t>or flexible plastic for piping only;</w:t>
            </w:r>
            <w:r w:rsidRPr="00164220">
              <w:rPr>
                <w:rFonts w:ascii="Arial" w:eastAsia="Calibri" w:hAnsi="Arial" w:cs="Arial"/>
                <w:b w:val="0"/>
                <w:spacing w:val="-15"/>
                <w:w w:val="105"/>
                <w:sz w:val="18"/>
                <w:szCs w:val="18"/>
              </w:rPr>
              <w:t xml:space="preserve"> </w:t>
            </w:r>
            <w:r w:rsidRPr="00164220">
              <w:rPr>
                <w:rFonts w:ascii="Arial" w:eastAsia="Calibri" w:hAnsi="Arial" w:cs="Arial"/>
                <w:b w:val="0"/>
                <w:i/>
                <w:spacing w:val="-5"/>
                <w:w w:val="105"/>
                <w:sz w:val="18"/>
                <w:szCs w:val="18"/>
              </w:rPr>
              <w:t>or</w:t>
            </w:r>
          </w:p>
          <w:p w14:paraId="56DC210C" w14:textId="5BF8AE08" w:rsidR="00B1629D" w:rsidRPr="00164220" w:rsidRDefault="00164220" w:rsidP="00E351F1">
            <w:pPr>
              <w:numPr>
                <w:ilvl w:val="0"/>
                <w:numId w:val="6"/>
              </w:numPr>
              <w:ind w:left="432"/>
              <w:contextualSpacing/>
              <w:jc w:val="left"/>
              <w:rPr>
                <w:rFonts w:ascii="Arial" w:eastAsia="Arial" w:hAnsi="Arial" w:cs="Arial"/>
                <w:bCs w:val="0"/>
                <w:sz w:val="18"/>
                <w:szCs w:val="18"/>
              </w:rPr>
            </w:pPr>
            <w:r w:rsidRPr="00164220">
              <w:rPr>
                <w:rFonts w:ascii="Arial" w:eastAsia="Calibri" w:hAnsi="Arial" w:cs="Arial"/>
                <w:b w:val="0"/>
                <w:spacing w:val="-5"/>
                <w:w w:val="105"/>
                <w:sz w:val="18"/>
                <w:szCs w:val="18"/>
              </w:rPr>
              <w:t>Steel</w:t>
            </w:r>
            <w:r w:rsidRPr="00164220">
              <w:rPr>
                <w:rFonts w:ascii="Arial" w:eastAsia="Calibri" w:hAnsi="Arial" w:cs="Arial"/>
                <w:b w:val="0"/>
                <w:spacing w:val="-12"/>
                <w:w w:val="105"/>
                <w:sz w:val="18"/>
                <w:szCs w:val="18"/>
              </w:rPr>
              <w:t xml:space="preserve"> t</w:t>
            </w:r>
            <w:r w:rsidRPr="00164220">
              <w:rPr>
                <w:rFonts w:ascii="Arial" w:eastAsia="Calibri" w:hAnsi="Arial" w:cs="Arial"/>
                <w:b w:val="0"/>
                <w:spacing w:val="-4"/>
                <w:w w:val="105"/>
                <w:sz w:val="18"/>
                <w:szCs w:val="18"/>
              </w:rPr>
              <w:t>ank</w:t>
            </w:r>
            <w:r w:rsidRPr="00164220">
              <w:rPr>
                <w:rFonts w:ascii="Arial" w:eastAsia="Calibri" w:hAnsi="Arial" w:cs="Arial"/>
                <w:b w:val="0"/>
                <w:spacing w:val="-10"/>
                <w:w w:val="105"/>
                <w:sz w:val="18"/>
                <w:szCs w:val="18"/>
              </w:rPr>
              <w:t xml:space="preserve"> c</w:t>
            </w:r>
            <w:r w:rsidRPr="00164220">
              <w:rPr>
                <w:rFonts w:ascii="Arial" w:eastAsia="Calibri" w:hAnsi="Arial" w:cs="Arial"/>
                <w:b w:val="0"/>
                <w:spacing w:val="-4"/>
                <w:w w:val="105"/>
                <w:sz w:val="18"/>
                <w:szCs w:val="18"/>
              </w:rPr>
              <w:t>lad</w:t>
            </w:r>
            <w:r w:rsidRPr="00164220">
              <w:rPr>
                <w:rFonts w:ascii="Arial" w:eastAsia="Calibri" w:hAnsi="Arial" w:cs="Arial"/>
                <w:b w:val="0"/>
                <w:spacing w:val="-10"/>
                <w:w w:val="105"/>
                <w:sz w:val="18"/>
                <w:szCs w:val="18"/>
              </w:rPr>
              <w:t xml:space="preserve"> or jacketed w</w:t>
            </w:r>
            <w:r w:rsidRPr="00164220">
              <w:rPr>
                <w:rFonts w:ascii="Arial" w:eastAsia="Calibri" w:hAnsi="Arial" w:cs="Arial"/>
                <w:b w:val="0"/>
                <w:spacing w:val="-5"/>
                <w:w w:val="105"/>
                <w:sz w:val="18"/>
                <w:szCs w:val="18"/>
              </w:rPr>
              <w:t>ith</w:t>
            </w:r>
            <w:r w:rsidRPr="00164220">
              <w:rPr>
                <w:rFonts w:ascii="Arial" w:eastAsia="Calibri" w:hAnsi="Arial" w:cs="Arial"/>
                <w:b w:val="0"/>
                <w:spacing w:val="-12"/>
                <w:w w:val="105"/>
                <w:sz w:val="18"/>
                <w:szCs w:val="18"/>
              </w:rPr>
              <w:t xml:space="preserve"> </w:t>
            </w:r>
            <w:proofErr w:type="spellStart"/>
            <w:r w:rsidRPr="00164220">
              <w:rPr>
                <w:rFonts w:ascii="Arial" w:eastAsia="Calibri" w:hAnsi="Arial" w:cs="Arial"/>
                <w:b w:val="0"/>
                <w:spacing w:val="-12"/>
                <w:w w:val="105"/>
                <w:sz w:val="18"/>
                <w:szCs w:val="18"/>
              </w:rPr>
              <w:t>noncorrodible</w:t>
            </w:r>
            <w:proofErr w:type="spellEnd"/>
            <w:r w:rsidRPr="00164220">
              <w:rPr>
                <w:rFonts w:ascii="Arial" w:eastAsia="Calibri" w:hAnsi="Arial" w:cs="Arial"/>
                <w:b w:val="0"/>
                <w:spacing w:val="-12"/>
                <w:w w:val="105"/>
                <w:sz w:val="18"/>
                <w:szCs w:val="18"/>
              </w:rPr>
              <w:t xml:space="preserve"> material </w:t>
            </w:r>
            <w:r w:rsidRPr="00164220">
              <w:rPr>
                <w:rFonts w:ascii="Arial" w:eastAsia="Calibri" w:hAnsi="Arial" w:cs="Arial"/>
                <w:b w:val="0"/>
                <w:spacing w:val="-5"/>
                <w:w w:val="105"/>
                <w:sz w:val="18"/>
                <w:szCs w:val="18"/>
              </w:rPr>
              <w:t>for tanks only</w:t>
            </w:r>
          </w:p>
        </w:tc>
      </w:tr>
      <w:tr w:rsidR="00B1629D" w:rsidRPr="003863F6" w14:paraId="60C9B9D6"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71BC5304" w14:textId="27616CFE" w:rsidR="00B1629D" w:rsidRPr="00F116FA" w:rsidRDefault="00B1629D" w:rsidP="00590079">
            <w:pPr>
              <w:keepNext/>
              <w:keepLines/>
              <w:ind w:left="314" w:hanging="270"/>
              <w:rPr>
                <w:rFonts w:ascii="Arial" w:hAnsi="Arial" w:cs="Arial"/>
                <w:bCs w:val="0"/>
                <w:color w:val="FFFFFF" w:themeColor="background1"/>
                <w:spacing w:val="-7"/>
                <w:w w:val="105"/>
                <w:sz w:val="18"/>
                <w:szCs w:val="18"/>
              </w:rPr>
            </w:pPr>
            <w:r w:rsidRPr="003863F6">
              <w:rPr>
                <w:noProof/>
              </w:rPr>
              <mc:AlternateContent>
                <mc:Choice Requires="wps">
                  <w:drawing>
                    <wp:anchor distT="182880" distB="182880" distL="182880" distR="182880" simplePos="0" relativeHeight="252169232" behindDoc="1" locked="0" layoutInCell="1" allowOverlap="1" wp14:anchorId="7E70AFE4" wp14:editId="50199693">
                      <wp:simplePos x="0" y="0"/>
                      <wp:positionH relativeFrom="margin">
                        <wp:posOffset>5728970</wp:posOffset>
                      </wp:positionH>
                      <wp:positionV relativeFrom="margin">
                        <wp:posOffset>-7139940</wp:posOffset>
                      </wp:positionV>
                      <wp:extent cx="1126490" cy="1760283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760283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3B405DBA" w14:textId="77777777" w:rsidR="00444999" w:rsidRPr="00013DA2" w:rsidRDefault="00444999" w:rsidP="00B1629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0AFE4" id="_x0000_s1052" type="#_x0000_t202" style="position:absolute;left:0;text-align:left;margin-left:451.1pt;margin-top:-562.2pt;width:88.7pt;height:1386.05pt;z-index:-2511472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" fillcolor="window" stroked="f">
                      <v:fill color2="#355777" angle="90" colors="0 window;63570f #355777" focus="100%" type="gradient">
                        <o:fill v:ext="view" type="gradientUnscaled"/>
                      </v:fill>
                      <v:textbox inset="14.4pt,7.2pt,14.4pt,7.2pt">
                        <w:txbxContent>
                          <w:p w14:paraId="3B405DBA" w14:textId="77777777" w:rsidR="00444999" w:rsidRPr="00013DA2" w:rsidRDefault="00444999" w:rsidP="00B1629D">
                            <w:pPr>
                              <w:pStyle w:val="Whiteboxtext"/>
                              <w:spacing w:line="240" w:lineRule="auto"/>
                            </w:pPr>
                          </w:p>
                        </w:txbxContent>
                      </v:textbox>
                      <w10:wrap anchorx="margin" anchory="margin"/>
                    </v:shape>
                  </w:pict>
                </mc:Fallback>
              </mc:AlternateContent>
            </w:r>
            <w:r w:rsidRPr="00F116FA">
              <w:rPr>
                <w:rFonts w:ascii="Arial" w:hAnsi="Arial" w:cs="Arial"/>
                <w:color w:val="FFFFFF" w:themeColor="background1"/>
                <w:sz w:val="18"/>
                <w:szCs w:val="18"/>
              </w:rPr>
              <w:t xml:space="preserve">Release Detection (page </w:t>
            </w:r>
            <w:r w:rsidR="004176F3">
              <w:rPr>
                <w:rFonts w:ascii="Arial" w:hAnsi="Arial" w:cs="Arial"/>
                <w:color w:val="FFFFFF" w:themeColor="background1"/>
                <w:sz w:val="18"/>
                <w:szCs w:val="18"/>
              </w:rPr>
              <w:t>21</w:t>
            </w:r>
            <w:r w:rsidRPr="00F116FA">
              <w:rPr>
                <w:rFonts w:ascii="Arial" w:hAnsi="Arial" w:cs="Arial"/>
                <w:color w:val="FFFFFF" w:themeColor="background1"/>
                <w:sz w:val="18"/>
                <w:szCs w:val="18"/>
              </w:rPr>
              <w:t>)</w:t>
            </w:r>
            <w:r w:rsidRPr="003863F6">
              <w:rPr>
                <w:noProof/>
              </w:rPr>
              <w:t xml:space="preserve"> </w:t>
            </w:r>
          </w:p>
        </w:tc>
      </w:tr>
      <w:tr w:rsidR="00B1629D" w:rsidRPr="003863F6" w14:paraId="7F74E80C"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single" w:sz="8" w:space="0" w:color="355777" w:themeColor="accent1"/>
              <w:right w:val="nil"/>
            </w:tcBorders>
          </w:tcPr>
          <w:p w14:paraId="35EB2A79" w14:textId="3E20585E" w:rsidR="00B1629D" w:rsidRPr="003863F6" w:rsidRDefault="00FD1858" w:rsidP="00FD1858">
            <w:pPr>
              <w:jc w:val="left"/>
              <w:rPr>
                <w:rFonts w:ascii="Arial" w:eastAsia="Arial" w:hAnsi="Arial" w:cs="Arial"/>
                <w:bCs w:val="0"/>
                <w:sz w:val="18"/>
                <w:szCs w:val="18"/>
              </w:rPr>
            </w:pPr>
            <w:r>
              <w:rPr>
                <w:rFonts w:ascii="Arial" w:hAnsi="Arial" w:cs="Arial"/>
                <w:b w:val="0"/>
                <w:bCs w:val="0"/>
                <w:spacing w:val="-5"/>
                <w:w w:val="105"/>
                <w:sz w:val="18"/>
                <w:szCs w:val="18"/>
              </w:rPr>
              <w:t>FCTs</w:t>
            </w:r>
            <w:r w:rsidR="00B1629D">
              <w:rPr>
                <w:rFonts w:ascii="Arial" w:hAnsi="Arial" w:cs="Arial"/>
                <w:b w:val="0"/>
                <w:bCs w:val="0"/>
                <w:spacing w:val="-5"/>
                <w:w w:val="105"/>
                <w:sz w:val="18"/>
                <w:szCs w:val="18"/>
              </w:rPr>
              <w:t xml:space="preserve">, Pressurized Piping Associated With </w:t>
            </w:r>
            <w:r>
              <w:rPr>
                <w:rFonts w:ascii="Arial" w:hAnsi="Arial" w:cs="Arial"/>
                <w:b w:val="0"/>
                <w:bCs w:val="0"/>
                <w:spacing w:val="-5"/>
                <w:w w:val="105"/>
                <w:sz w:val="18"/>
                <w:szCs w:val="18"/>
              </w:rPr>
              <w:t>FCTs</w:t>
            </w:r>
            <w:r w:rsidR="00B1629D">
              <w:rPr>
                <w:rFonts w:ascii="Arial" w:hAnsi="Arial" w:cs="Arial"/>
                <w:b w:val="0"/>
                <w:bCs w:val="0"/>
                <w:spacing w:val="-5"/>
                <w:w w:val="105"/>
                <w:sz w:val="18"/>
                <w:szCs w:val="18"/>
              </w:rPr>
              <w:t xml:space="preserve"> Having A Capacity Less Than Or Equal To 50,000 Gallons, </w:t>
            </w:r>
            <w:r w:rsidR="00B1629D" w:rsidRPr="003863F6">
              <w:rPr>
                <w:rFonts w:ascii="Arial" w:hAnsi="Arial" w:cs="Arial"/>
                <w:b w:val="0"/>
                <w:bCs w:val="0"/>
                <w:spacing w:val="-5"/>
                <w:w w:val="105"/>
                <w:sz w:val="18"/>
                <w:szCs w:val="18"/>
              </w:rPr>
              <w:t xml:space="preserve">And </w:t>
            </w:r>
            <w:r>
              <w:rPr>
                <w:rFonts w:ascii="Arial" w:hAnsi="Arial" w:cs="Arial"/>
                <w:b w:val="0"/>
                <w:bCs w:val="0"/>
                <w:spacing w:val="-5"/>
                <w:w w:val="105"/>
                <w:sz w:val="18"/>
                <w:szCs w:val="18"/>
              </w:rPr>
              <w:t>AHSs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single" w:sz="8" w:space="0" w:color="355777" w:themeColor="accent1"/>
            </w:tcBorders>
          </w:tcPr>
          <w:p w14:paraId="3487DED5" w14:textId="75A1C84A" w:rsidR="00B1629D" w:rsidRPr="00B1629D" w:rsidRDefault="00B1629D" w:rsidP="00446E07">
            <w:pPr>
              <w:keepNext/>
              <w:keepLines/>
              <w:numPr>
                <w:ilvl w:val="0"/>
                <w:numId w:val="6"/>
              </w:numPr>
              <w:ind w:left="432"/>
              <w:contextualSpacing/>
              <w:jc w:val="left"/>
              <w:rPr>
                <w:rFonts w:ascii="Arial" w:eastAsia="Arial" w:hAnsi="Arial" w:cs="Arial"/>
                <w:b w:val="0"/>
                <w:bCs w:val="0"/>
                <w:sz w:val="18"/>
                <w:szCs w:val="18"/>
              </w:rPr>
            </w:pPr>
            <w:r w:rsidRPr="00B1629D">
              <w:rPr>
                <w:rFonts w:ascii="Arial" w:hAnsi="Arial" w:cs="Arial"/>
                <w:b w:val="0"/>
                <w:spacing w:val="-7"/>
                <w:w w:val="105"/>
                <w:sz w:val="18"/>
                <w:szCs w:val="18"/>
              </w:rPr>
              <w:t>Secondary containment with interstitial monitoring</w:t>
            </w:r>
          </w:p>
          <w:p w14:paraId="1F61A147" w14:textId="7399FD92" w:rsidR="00B1629D" w:rsidRPr="003863F6" w:rsidRDefault="00A003FE" w:rsidP="00A003FE">
            <w:pPr>
              <w:keepNext/>
              <w:keepLines/>
              <w:numPr>
                <w:ilvl w:val="0"/>
                <w:numId w:val="6"/>
              </w:numPr>
              <w:ind w:left="432"/>
              <w:contextualSpacing/>
              <w:jc w:val="left"/>
              <w:rPr>
                <w:rFonts w:eastAsia="Arial"/>
                <w:bCs w:val="0"/>
                <w:sz w:val="18"/>
                <w:szCs w:val="18"/>
              </w:rPr>
            </w:pPr>
            <w:r>
              <w:rPr>
                <w:rFonts w:ascii="Arial" w:hAnsi="Arial" w:cs="Arial"/>
                <w:b w:val="0"/>
                <w:spacing w:val="-5"/>
                <w:w w:val="105"/>
                <w:sz w:val="18"/>
                <w:szCs w:val="18"/>
              </w:rPr>
              <w:t>Pr</w:t>
            </w:r>
            <w:r w:rsidRPr="00B1629D">
              <w:rPr>
                <w:rFonts w:ascii="Arial" w:hAnsi="Arial" w:cs="Arial"/>
                <w:b w:val="0"/>
                <w:spacing w:val="-5"/>
                <w:w w:val="105"/>
                <w:sz w:val="18"/>
                <w:szCs w:val="18"/>
              </w:rPr>
              <w:t xml:space="preserve">essurized piping </w:t>
            </w:r>
            <w:r>
              <w:rPr>
                <w:rFonts w:ascii="Arial" w:hAnsi="Arial" w:cs="Arial"/>
                <w:b w:val="0"/>
                <w:spacing w:val="-5"/>
                <w:w w:val="105"/>
                <w:sz w:val="18"/>
                <w:szCs w:val="18"/>
              </w:rPr>
              <w:t xml:space="preserve">must also have an automatic line leak detector </w:t>
            </w:r>
          </w:p>
        </w:tc>
      </w:tr>
      <w:tr w:rsidR="00B1629D" w:rsidRPr="003863F6" w14:paraId="6691F6C1"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left w:val="single" w:sz="4" w:space="0" w:color="auto"/>
              <w:right w:val="nil"/>
            </w:tcBorders>
          </w:tcPr>
          <w:p w14:paraId="6A2EC0D0" w14:textId="7FDB9D9D" w:rsidR="00B1629D" w:rsidRPr="00B1629D" w:rsidRDefault="00B1629D" w:rsidP="00B1629D">
            <w:pPr>
              <w:jc w:val="left"/>
              <w:rPr>
                <w:rFonts w:ascii="Arial" w:hAnsi="Arial" w:cs="Arial"/>
                <w:b w:val="0"/>
                <w:bCs w:val="0"/>
                <w:spacing w:val="-7"/>
                <w:w w:val="105"/>
                <w:sz w:val="18"/>
                <w:szCs w:val="18"/>
              </w:rPr>
            </w:pPr>
            <w:r w:rsidRPr="00B1629D">
              <w:rPr>
                <w:rFonts w:ascii="Arial" w:hAnsi="Arial" w:cs="Arial"/>
                <w:b w:val="0"/>
                <w:bCs w:val="0"/>
                <w:spacing w:val="-7"/>
                <w:w w:val="105"/>
                <w:sz w:val="18"/>
                <w:szCs w:val="18"/>
              </w:rPr>
              <w:t xml:space="preserve">Pressurized Piping Associated With </w:t>
            </w:r>
            <w:r w:rsidR="00FD1858">
              <w:rPr>
                <w:rFonts w:ascii="Arial" w:hAnsi="Arial" w:cs="Arial"/>
                <w:b w:val="0"/>
                <w:bCs w:val="0"/>
                <w:spacing w:val="-7"/>
                <w:w w:val="105"/>
                <w:sz w:val="18"/>
                <w:szCs w:val="18"/>
              </w:rPr>
              <w:t>AHSs</w:t>
            </w:r>
            <w:r w:rsidRPr="00B1629D">
              <w:rPr>
                <w:rFonts w:ascii="Arial" w:hAnsi="Arial" w:cs="Arial"/>
                <w:b w:val="0"/>
                <w:bCs w:val="0"/>
                <w:spacing w:val="-7"/>
                <w:w w:val="105"/>
                <w:sz w:val="18"/>
                <w:szCs w:val="18"/>
              </w:rPr>
              <w:t xml:space="preserve"> Or Piping Associated With </w:t>
            </w:r>
            <w:r w:rsidR="00FD1858">
              <w:rPr>
                <w:rFonts w:ascii="Arial" w:hAnsi="Arial" w:cs="Arial"/>
                <w:b w:val="0"/>
                <w:bCs w:val="0"/>
                <w:spacing w:val="-7"/>
                <w:w w:val="105"/>
                <w:sz w:val="18"/>
                <w:szCs w:val="18"/>
              </w:rPr>
              <w:t>FCTs</w:t>
            </w:r>
            <w:r w:rsidRPr="00B1629D">
              <w:rPr>
                <w:rFonts w:ascii="Arial" w:hAnsi="Arial" w:cs="Arial"/>
                <w:b w:val="0"/>
                <w:bCs w:val="0"/>
                <w:spacing w:val="-7"/>
                <w:w w:val="105"/>
                <w:sz w:val="18"/>
                <w:szCs w:val="18"/>
              </w:rPr>
              <w:t xml:space="preserve"> Having A Capacity </w:t>
            </w:r>
            <w:r w:rsidRPr="00B1629D">
              <w:rPr>
                <w:rFonts w:ascii="Arial" w:hAnsi="Arial" w:cs="Arial"/>
                <w:b w:val="0"/>
                <w:spacing w:val="-7"/>
                <w:w w:val="105"/>
                <w:sz w:val="18"/>
                <w:szCs w:val="18"/>
              </w:rPr>
              <w:t>Greater Than 50,000 Gallons</w:t>
            </w:r>
          </w:p>
          <w:p w14:paraId="1EA7E82C" w14:textId="77777777" w:rsidR="00B1629D" w:rsidRPr="00B1629D" w:rsidRDefault="00B1629D" w:rsidP="00B1629D">
            <w:pPr>
              <w:jc w:val="left"/>
              <w:rPr>
                <w:rFonts w:ascii="Arial" w:hAnsi="Arial" w:cs="Arial"/>
                <w:b w:val="0"/>
                <w:bCs w:val="0"/>
                <w:spacing w:val="-7"/>
                <w:w w:val="105"/>
                <w:sz w:val="18"/>
                <w:szCs w:val="18"/>
              </w:rPr>
            </w:pPr>
          </w:p>
          <w:p w14:paraId="1A5E5B56" w14:textId="77777777" w:rsidR="00B1629D" w:rsidRPr="00B1629D" w:rsidRDefault="00B1629D" w:rsidP="00B1629D">
            <w:pPr>
              <w:rPr>
                <w:rFonts w:ascii="Arial" w:hAnsi="Arial" w:cs="Arial"/>
                <w:b w:val="0"/>
                <w:spacing w:val="-7"/>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AB72568" w14:textId="77777777" w:rsidR="00164220" w:rsidRDefault="00164220" w:rsidP="00FD43C3">
            <w:pPr>
              <w:ind w:left="-46"/>
              <w:jc w:val="left"/>
              <w:rPr>
                <w:rFonts w:ascii="Arial" w:eastAsia="Calibri" w:hAnsi="Arial" w:cs="Arial"/>
                <w:b w:val="0"/>
                <w:spacing w:val="-7"/>
                <w:w w:val="105"/>
                <w:sz w:val="18"/>
                <w:szCs w:val="18"/>
              </w:rPr>
            </w:pPr>
            <w:r w:rsidRPr="00E351F1">
              <w:rPr>
                <w:rFonts w:ascii="Arial" w:eastAsia="Calibri" w:hAnsi="Arial" w:cs="Arial"/>
                <w:b w:val="0"/>
                <w:spacing w:val="-9"/>
                <w:w w:val="105"/>
                <w:sz w:val="18"/>
                <w:szCs w:val="18"/>
              </w:rPr>
              <w:t>Meet a</w:t>
            </w:r>
            <w:r w:rsidRPr="00E351F1">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549E5E9F" w14:textId="77777777" w:rsidR="00FD43C3" w:rsidRPr="00E351F1" w:rsidRDefault="00FD43C3" w:rsidP="00FD43C3">
            <w:pPr>
              <w:ind w:left="-46"/>
              <w:jc w:val="left"/>
              <w:rPr>
                <w:rFonts w:ascii="Arial" w:eastAsia="Calibri" w:hAnsi="Arial" w:cs="Arial"/>
                <w:b w:val="0"/>
                <w:spacing w:val="-7"/>
                <w:w w:val="105"/>
                <w:sz w:val="18"/>
                <w:szCs w:val="18"/>
              </w:rPr>
            </w:pPr>
          </w:p>
          <w:p w14:paraId="6F22EF9B" w14:textId="77777777" w:rsidR="00164220" w:rsidRDefault="00164220" w:rsidP="00FD43C3">
            <w:pPr>
              <w:ind w:left="-46"/>
              <w:jc w:val="left"/>
              <w:rPr>
                <w:rFonts w:ascii="Arial" w:eastAsia="Calibri" w:hAnsi="Arial" w:cs="Arial"/>
                <w:b w:val="0"/>
                <w:spacing w:val="-7"/>
                <w:w w:val="105"/>
                <w:sz w:val="18"/>
                <w:szCs w:val="18"/>
              </w:rPr>
            </w:pPr>
            <w:r w:rsidRPr="00E351F1">
              <w:rPr>
                <w:rFonts w:ascii="Arial" w:eastAsia="Calibri" w:hAnsi="Arial" w:cs="Arial"/>
                <w:b w:val="0"/>
                <w:spacing w:val="-7"/>
                <w:w w:val="105"/>
                <w:sz w:val="18"/>
                <w:szCs w:val="18"/>
              </w:rPr>
              <w:t>Alternatively, one of these options may be used:</w:t>
            </w:r>
          </w:p>
          <w:p w14:paraId="2A4EF9F5" w14:textId="77777777" w:rsidR="00164220" w:rsidRPr="0093635D" w:rsidRDefault="00164220" w:rsidP="00FD43C3">
            <w:pPr>
              <w:numPr>
                <w:ilvl w:val="0"/>
                <w:numId w:val="6"/>
              </w:numPr>
              <w:ind w:left="432"/>
              <w:contextualSpacing/>
              <w:jc w:val="left"/>
              <w:rPr>
                <w:rFonts w:ascii="Arial" w:eastAsia="Arial" w:hAnsi="Arial" w:cs="Arial"/>
                <w:b w:val="0"/>
                <w:sz w:val="18"/>
                <w:szCs w:val="18"/>
              </w:rPr>
            </w:pPr>
            <w:r w:rsidRPr="0093635D">
              <w:rPr>
                <w:rFonts w:ascii="Arial" w:eastAsia="Calibri" w:hAnsi="Arial" w:cs="Arial"/>
                <w:b w:val="0"/>
                <w:w w:val="105"/>
                <w:sz w:val="18"/>
                <w:szCs w:val="18"/>
              </w:rPr>
              <w:t xml:space="preserve">Semiannual or annual line tightness testing; </w:t>
            </w:r>
            <w:r w:rsidRPr="0093635D">
              <w:rPr>
                <w:rFonts w:ascii="Arial" w:eastAsia="Calibri" w:hAnsi="Arial" w:cs="Arial"/>
                <w:b w:val="0"/>
                <w:i/>
                <w:w w:val="105"/>
                <w:sz w:val="18"/>
                <w:szCs w:val="18"/>
              </w:rPr>
              <w:t>or</w:t>
            </w:r>
          </w:p>
          <w:p w14:paraId="32D7EE2B" w14:textId="77777777" w:rsidR="00164220" w:rsidRPr="0093635D" w:rsidRDefault="00164220" w:rsidP="00FD43C3">
            <w:pPr>
              <w:numPr>
                <w:ilvl w:val="0"/>
                <w:numId w:val="6"/>
              </w:numPr>
              <w:ind w:left="432"/>
              <w:contextualSpacing/>
              <w:jc w:val="left"/>
              <w:rPr>
                <w:rFonts w:ascii="Arial" w:eastAsia="Arial" w:hAnsi="Arial" w:cs="Arial"/>
                <w:b w:val="0"/>
                <w:sz w:val="18"/>
                <w:szCs w:val="18"/>
              </w:rPr>
            </w:pPr>
            <w:r w:rsidRPr="0093635D">
              <w:rPr>
                <w:rFonts w:ascii="Arial" w:eastAsia="Calibri" w:hAnsi="Arial" w:cs="Arial"/>
                <w:b w:val="0"/>
                <w:spacing w:val="-7"/>
                <w:w w:val="105"/>
                <w:sz w:val="18"/>
                <w:szCs w:val="18"/>
              </w:rPr>
              <w:t xml:space="preserve">Active vapor monitoring using chemical tracers; </w:t>
            </w:r>
            <w:r w:rsidRPr="0093635D">
              <w:rPr>
                <w:rFonts w:ascii="Arial" w:eastAsia="Calibri" w:hAnsi="Arial" w:cs="Arial"/>
                <w:b w:val="0"/>
                <w:i/>
                <w:spacing w:val="-7"/>
                <w:w w:val="105"/>
                <w:sz w:val="18"/>
                <w:szCs w:val="18"/>
              </w:rPr>
              <w:t xml:space="preserve">or </w:t>
            </w:r>
          </w:p>
          <w:p w14:paraId="20D8AA03" w14:textId="77777777" w:rsidR="00164220" w:rsidRPr="0093635D" w:rsidRDefault="00164220" w:rsidP="00FD43C3">
            <w:pPr>
              <w:numPr>
                <w:ilvl w:val="0"/>
                <w:numId w:val="6"/>
              </w:numPr>
              <w:ind w:left="432"/>
              <w:contextualSpacing/>
              <w:jc w:val="left"/>
              <w:rPr>
                <w:rFonts w:ascii="Arial" w:eastAsia="Calibri" w:hAnsi="Arial" w:cs="Arial"/>
                <w:b w:val="0"/>
                <w:w w:val="105"/>
                <w:sz w:val="18"/>
                <w:szCs w:val="18"/>
              </w:rPr>
            </w:pPr>
            <w:r w:rsidRPr="0093635D">
              <w:rPr>
                <w:rFonts w:ascii="Arial" w:eastAsia="Calibri" w:hAnsi="Arial" w:cs="Arial"/>
                <w:b w:val="0"/>
                <w:spacing w:val="-7"/>
                <w:w w:val="105"/>
                <w:sz w:val="18"/>
                <w:szCs w:val="18"/>
              </w:rPr>
              <w:t xml:space="preserve">Inventory control with biennial tightness testing or groundwater or passive vapor monitoring; </w:t>
            </w:r>
            <w:r w:rsidRPr="0093635D">
              <w:rPr>
                <w:rFonts w:ascii="Arial" w:eastAsia="Calibri" w:hAnsi="Arial" w:cs="Arial"/>
                <w:b w:val="0"/>
                <w:i/>
                <w:spacing w:val="-7"/>
                <w:w w:val="105"/>
                <w:sz w:val="18"/>
                <w:szCs w:val="18"/>
              </w:rPr>
              <w:t>or</w:t>
            </w:r>
            <w:r w:rsidRPr="0093635D">
              <w:rPr>
                <w:rFonts w:ascii="Arial" w:eastAsia="Calibri" w:hAnsi="Arial" w:cs="Arial"/>
                <w:b w:val="0"/>
                <w:spacing w:val="-7"/>
                <w:w w:val="105"/>
                <w:sz w:val="18"/>
                <w:szCs w:val="18"/>
              </w:rPr>
              <w:t xml:space="preserve"> </w:t>
            </w:r>
          </w:p>
          <w:p w14:paraId="047DBB95" w14:textId="32FEE605" w:rsidR="00B1629D" w:rsidRPr="00B1629D" w:rsidRDefault="00164220" w:rsidP="00FD43C3">
            <w:pPr>
              <w:numPr>
                <w:ilvl w:val="0"/>
                <w:numId w:val="6"/>
              </w:numPr>
              <w:ind w:left="432"/>
              <w:contextualSpacing/>
              <w:jc w:val="left"/>
              <w:rPr>
                <w:rFonts w:ascii="Arial" w:hAnsi="Arial" w:cs="Arial"/>
                <w:b w:val="0"/>
                <w:spacing w:val="-7"/>
                <w:w w:val="105"/>
                <w:sz w:val="18"/>
                <w:szCs w:val="18"/>
              </w:rPr>
            </w:pPr>
            <w:r w:rsidRPr="0093635D">
              <w:rPr>
                <w:rFonts w:ascii="Arial" w:eastAsia="Calibri" w:hAnsi="Arial" w:cs="Arial"/>
                <w:b w:val="0"/>
                <w:spacing w:val="-7"/>
                <w:w w:val="105"/>
                <w:sz w:val="18"/>
                <w:szCs w:val="18"/>
              </w:rPr>
              <w:t>Another method approved by your implementing agency</w:t>
            </w:r>
          </w:p>
        </w:tc>
      </w:tr>
      <w:tr w:rsidR="00B1629D" w:rsidRPr="003863F6" w14:paraId="0CBDB352"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08B429BA" w14:textId="5AA0DA58" w:rsidR="00B1629D" w:rsidRPr="00D92C6D" w:rsidRDefault="00B1629D" w:rsidP="006215CB">
            <w:pPr>
              <w:jc w:val="left"/>
              <w:rPr>
                <w:rFonts w:ascii="Arial" w:hAnsi="Arial" w:cs="Arial"/>
                <w:spacing w:val="-7"/>
                <w:w w:val="105"/>
                <w:sz w:val="18"/>
                <w:szCs w:val="18"/>
              </w:rPr>
            </w:pPr>
            <w:r w:rsidRPr="003863F6">
              <w:rPr>
                <w:rFonts w:ascii="Arial" w:hAnsi="Arial" w:cs="Arial"/>
                <w:b w:val="0"/>
                <w:bCs w:val="0"/>
                <w:spacing w:val="-5"/>
                <w:w w:val="105"/>
                <w:sz w:val="18"/>
                <w:szCs w:val="18"/>
              </w:rPr>
              <w:t xml:space="preserve">Release Detection Testing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1369CD73" w14:textId="03DD922E" w:rsidR="00B1629D" w:rsidRPr="002E192D" w:rsidRDefault="00FD1858" w:rsidP="00446E07">
            <w:pPr>
              <w:numPr>
                <w:ilvl w:val="0"/>
                <w:numId w:val="6"/>
              </w:numPr>
              <w:ind w:left="432"/>
              <w:contextualSpacing/>
              <w:jc w:val="left"/>
              <w:rPr>
                <w:rFonts w:ascii="Arial" w:hAnsi="Arial" w:cs="Arial"/>
                <w:bCs w:val="0"/>
                <w:spacing w:val="-5"/>
                <w:w w:val="105"/>
                <w:sz w:val="18"/>
                <w:szCs w:val="18"/>
              </w:rPr>
            </w:pPr>
            <w:r>
              <w:rPr>
                <w:rFonts w:ascii="Arial" w:hAnsi="Arial" w:cs="Arial"/>
                <w:b w:val="0"/>
                <w:bCs w:val="0"/>
                <w:spacing w:val="-5"/>
                <w:w w:val="105"/>
                <w:sz w:val="18"/>
                <w:szCs w:val="18"/>
              </w:rPr>
              <w:t>No later than October 13, 2018, a</w:t>
            </w:r>
            <w:r w:rsidR="00B1629D">
              <w:rPr>
                <w:rFonts w:ascii="Arial" w:hAnsi="Arial" w:cs="Arial"/>
                <w:b w:val="0"/>
                <w:bCs w:val="0"/>
                <w:spacing w:val="-5"/>
                <w:w w:val="105"/>
                <w:sz w:val="18"/>
                <w:szCs w:val="18"/>
              </w:rPr>
              <w:t>nnually test</w:t>
            </w:r>
            <w:r w:rsidR="00B1629D" w:rsidRPr="003863F6">
              <w:rPr>
                <w:rFonts w:ascii="Arial" w:hAnsi="Arial" w:cs="Arial"/>
                <w:b w:val="0"/>
                <w:bCs w:val="0"/>
                <w:spacing w:val="-5"/>
                <w:w w:val="105"/>
                <w:sz w:val="18"/>
                <w:szCs w:val="18"/>
              </w:rPr>
              <w:t xml:space="preserve"> release detection operability</w:t>
            </w:r>
            <w:r w:rsidR="00B1629D">
              <w:rPr>
                <w:rFonts w:ascii="Arial" w:hAnsi="Arial" w:cs="Arial"/>
                <w:b w:val="0"/>
                <w:bCs w:val="0"/>
                <w:spacing w:val="-5"/>
                <w:w w:val="105"/>
                <w:sz w:val="18"/>
                <w:szCs w:val="18"/>
              </w:rPr>
              <w:t xml:space="preserve"> </w:t>
            </w:r>
          </w:p>
          <w:p w14:paraId="4DD8AEFB" w14:textId="557C20D1" w:rsidR="00B1629D" w:rsidRDefault="00CD78A3" w:rsidP="00005809">
            <w:pPr>
              <w:pStyle w:val="ListParagraph"/>
              <w:numPr>
                <w:ilvl w:val="0"/>
                <w:numId w:val="6"/>
              </w:numPr>
              <w:ind w:left="432"/>
              <w:jc w:val="left"/>
              <w:rPr>
                <w:rFonts w:ascii="Arial" w:hAnsi="Arial" w:cs="Arial"/>
                <w:spacing w:val="-9"/>
                <w:w w:val="105"/>
                <w:sz w:val="18"/>
                <w:szCs w:val="18"/>
              </w:rPr>
            </w:pPr>
            <w:r>
              <w:rPr>
                <w:rFonts w:ascii="Arial" w:hAnsi="Arial" w:cs="Arial"/>
                <w:b w:val="0"/>
                <w:bCs w:val="0"/>
                <w:spacing w:val="-5"/>
                <w:w w:val="105"/>
                <w:sz w:val="18"/>
                <w:szCs w:val="18"/>
              </w:rPr>
              <w:t>No later than</w:t>
            </w:r>
            <w:r w:rsidR="00FD1858">
              <w:rPr>
                <w:rFonts w:ascii="Arial" w:hAnsi="Arial" w:cs="Arial"/>
                <w:b w:val="0"/>
                <w:bCs w:val="0"/>
                <w:spacing w:val="-5"/>
                <w:w w:val="105"/>
                <w:sz w:val="18"/>
                <w:szCs w:val="18"/>
              </w:rPr>
              <w:t xml:space="preserve"> October 13, </w:t>
            </w:r>
            <w:r w:rsidR="00FD1858" w:rsidRPr="002E192D">
              <w:rPr>
                <w:rFonts w:ascii="Arial" w:hAnsi="Arial" w:cs="Arial"/>
                <w:b w:val="0"/>
                <w:bCs w:val="0"/>
                <w:spacing w:val="-5"/>
                <w:w w:val="105"/>
                <w:sz w:val="18"/>
                <w:szCs w:val="18"/>
              </w:rPr>
              <w:t>2018</w:t>
            </w:r>
            <w:r w:rsidR="00FD1858" w:rsidRPr="002E192D">
              <w:rPr>
                <w:rFonts w:ascii="Arial" w:hAnsi="Arial" w:cs="Arial"/>
                <w:b w:val="0"/>
                <w:bCs w:val="0"/>
                <w:spacing w:val="-5"/>
                <w:w w:val="105"/>
                <w:sz w:val="18"/>
                <w:szCs w:val="18"/>
                <w:vertAlign w:val="superscript"/>
              </w:rPr>
              <w:t>3</w:t>
            </w:r>
            <w:r w:rsidR="00FD1858" w:rsidRPr="00FD1858">
              <w:rPr>
                <w:rFonts w:ascii="Arial" w:hAnsi="Arial" w:cs="Arial"/>
                <w:b w:val="0"/>
                <w:bCs w:val="0"/>
                <w:spacing w:val="-5"/>
                <w:w w:val="105"/>
                <w:sz w:val="18"/>
                <w:szCs w:val="18"/>
              </w:rPr>
              <w:t>,</w:t>
            </w:r>
            <w:r w:rsidR="00FD1858">
              <w:rPr>
                <w:rFonts w:ascii="Arial" w:hAnsi="Arial" w:cs="Arial"/>
                <w:b w:val="0"/>
                <w:bCs w:val="0"/>
                <w:spacing w:val="-5"/>
                <w:w w:val="105"/>
                <w:sz w:val="18"/>
                <w:szCs w:val="18"/>
                <w:vertAlign w:val="superscript"/>
              </w:rPr>
              <w:t xml:space="preserve"> </w:t>
            </w:r>
            <w:r w:rsidR="00FD1858">
              <w:rPr>
                <w:rFonts w:ascii="Arial" w:hAnsi="Arial" w:cs="Arial"/>
                <w:b w:val="0"/>
                <w:bCs w:val="0"/>
                <w:spacing w:val="-5"/>
                <w:w w:val="105"/>
                <w:sz w:val="18"/>
                <w:szCs w:val="18"/>
              </w:rPr>
              <w:t xml:space="preserve">every three years </w:t>
            </w:r>
            <w:r w:rsidR="00B1629D">
              <w:rPr>
                <w:rFonts w:ascii="Arial" w:hAnsi="Arial" w:cs="Arial"/>
                <w:b w:val="0"/>
                <w:bCs w:val="0"/>
                <w:spacing w:val="-5"/>
                <w:w w:val="105"/>
                <w:sz w:val="18"/>
                <w:szCs w:val="18"/>
              </w:rPr>
              <w:t>t</w:t>
            </w:r>
            <w:r w:rsidR="00B1629D" w:rsidRPr="00D47B33">
              <w:rPr>
                <w:rFonts w:ascii="Arial" w:hAnsi="Arial" w:cs="Arial"/>
                <w:b w:val="0"/>
                <w:bCs w:val="0"/>
                <w:spacing w:val="-5"/>
                <w:w w:val="105"/>
                <w:sz w:val="18"/>
                <w:szCs w:val="18"/>
              </w:rPr>
              <w:t>est</w:t>
            </w:r>
            <w:r w:rsidR="00B1629D">
              <w:rPr>
                <w:rFonts w:ascii="Arial" w:hAnsi="Arial" w:cs="Arial"/>
                <w:b w:val="0"/>
                <w:bCs w:val="0"/>
                <w:spacing w:val="-5"/>
                <w:w w:val="105"/>
                <w:sz w:val="18"/>
                <w:szCs w:val="18"/>
              </w:rPr>
              <w:t xml:space="preserve"> containment sumps used fo</w:t>
            </w:r>
            <w:r w:rsidR="00FD1858">
              <w:rPr>
                <w:rFonts w:ascii="Arial" w:hAnsi="Arial" w:cs="Arial"/>
                <w:b w:val="0"/>
                <w:bCs w:val="0"/>
                <w:spacing w:val="-5"/>
                <w:w w:val="105"/>
                <w:sz w:val="18"/>
                <w:szCs w:val="18"/>
              </w:rPr>
              <w:t xml:space="preserve">r piping interstitial monitoring </w:t>
            </w:r>
          </w:p>
        </w:tc>
      </w:tr>
      <w:tr w:rsidR="00B1629D" w:rsidRPr="003863F6" w14:paraId="5358788A"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3E0A9DC0" w14:textId="243C77E3" w:rsidR="00B1629D" w:rsidRPr="003863F6" w:rsidRDefault="00B1629D" w:rsidP="006215CB">
            <w:pPr>
              <w:jc w:val="left"/>
              <w:rPr>
                <w:rFonts w:ascii="Arial" w:hAnsi="Arial" w:cs="Arial"/>
                <w:spacing w:val="-7"/>
                <w:w w:val="105"/>
                <w:sz w:val="18"/>
                <w:szCs w:val="18"/>
              </w:rPr>
            </w:pPr>
            <w:r w:rsidRPr="003863F6">
              <w:rPr>
                <w:rFonts w:ascii="Arial" w:hAnsi="Arial" w:cs="Arial"/>
                <w:b w:val="0"/>
                <w:bCs w:val="0"/>
                <w:spacing w:val="-5"/>
                <w:w w:val="105"/>
                <w:sz w:val="18"/>
                <w:szCs w:val="18"/>
              </w:rPr>
              <w:t>Facilities Using Vapor Or Groundwater Monitoring</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AE30C37" w14:textId="654A5FB2" w:rsidR="00B1629D" w:rsidRPr="001D45FF" w:rsidRDefault="00B1629D" w:rsidP="00446E07">
            <w:pPr>
              <w:numPr>
                <w:ilvl w:val="0"/>
                <w:numId w:val="6"/>
              </w:numPr>
              <w:ind w:left="432"/>
              <w:contextualSpacing/>
              <w:jc w:val="left"/>
              <w:rPr>
                <w:rFonts w:ascii="Arial" w:hAnsi="Arial" w:cs="Arial"/>
                <w:w w:val="105"/>
                <w:sz w:val="18"/>
                <w:szCs w:val="18"/>
              </w:rPr>
            </w:pPr>
            <w:r>
              <w:rPr>
                <w:rFonts w:ascii="Arial" w:eastAsia="Arial" w:hAnsi="Arial" w:cs="Arial"/>
                <w:b w:val="0"/>
                <w:bCs w:val="0"/>
                <w:sz w:val="18"/>
                <w:szCs w:val="18"/>
              </w:rPr>
              <w:t>No later than</w:t>
            </w:r>
            <w:r w:rsidRPr="003863F6">
              <w:rPr>
                <w:rFonts w:ascii="Arial" w:eastAsia="Arial" w:hAnsi="Arial" w:cs="Arial"/>
                <w:b w:val="0"/>
                <w:bCs w:val="0"/>
                <w:sz w:val="18"/>
                <w:szCs w:val="18"/>
              </w:rPr>
              <w:t xml:space="preserve"> </w:t>
            </w:r>
            <w:r>
              <w:rPr>
                <w:rFonts w:ascii="Arial" w:eastAsia="Arial" w:hAnsi="Arial" w:cs="Arial"/>
                <w:b w:val="0"/>
                <w:bCs w:val="0"/>
                <w:sz w:val="18"/>
                <w:szCs w:val="18"/>
              </w:rPr>
              <w:t>October 13, 2018</w:t>
            </w:r>
            <w:r w:rsidRPr="003863F6">
              <w:rPr>
                <w:rFonts w:ascii="Arial" w:eastAsia="Arial" w:hAnsi="Arial" w:cs="Arial"/>
                <w:b w:val="0"/>
                <w:bCs w:val="0"/>
                <w:sz w:val="18"/>
                <w:szCs w:val="18"/>
              </w:rPr>
              <w:t xml:space="preserve">, </w:t>
            </w:r>
            <w:r>
              <w:rPr>
                <w:rFonts w:ascii="Arial" w:eastAsia="Arial" w:hAnsi="Arial" w:cs="Arial"/>
                <w:b w:val="0"/>
                <w:bCs w:val="0"/>
                <w:sz w:val="18"/>
                <w:szCs w:val="18"/>
              </w:rPr>
              <w:t xml:space="preserve">begin </w:t>
            </w:r>
            <w:r w:rsidRPr="003863F6">
              <w:rPr>
                <w:rFonts w:ascii="Arial" w:eastAsia="Arial" w:hAnsi="Arial" w:cs="Arial"/>
                <w:b w:val="0"/>
                <w:bCs w:val="0"/>
                <w:sz w:val="18"/>
                <w:szCs w:val="18"/>
              </w:rPr>
              <w:t>keep</w:t>
            </w:r>
            <w:r>
              <w:rPr>
                <w:rFonts w:ascii="Arial" w:eastAsia="Arial" w:hAnsi="Arial" w:cs="Arial"/>
                <w:b w:val="0"/>
                <w:bCs w:val="0"/>
                <w:sz w:val="18"/>
                <w:szCs w:val="18"/>
              </w:rPr>
              <w:t>ing</w:t>
            </w:r>
            <w:r w:rsidRPr="003863F6">
              <w:rPr>
                <w:rFonts w:ascii="Arial" w:eastAsia="Arial" w:hAnsi="Arial" w:cs="Arial"/>
                <w:b w:val="0"/>
                <w:bCs w:val="0"/>
                <w:sz w:val="18"/>
                <w:szCs w:val="18"/>
              </w:rPr>
              <w:t xml:space="preserve"> a record of a site assessment for as long as the method is used</w:t>
            </w:r>
          </w:p>
        </w:tc>
      </w:tr>
      <w:tr w:rsidR="00B1629D" w:rsidRPr="003863F6" w14:paraId="10D1C099"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355777" w:themeFill="accent1"/>
          </w:tcPr>
          <w:p w14:paraId="1989C2A7" w14:textId="77777777" w:rsidR="00B1629D" w:rsidRPr="003863F6" w:rsidRDefault="00B1629D" w:rsidP="001F6687">
            <w:pPr>
              <w:rPr>
                <w:rFonts w:ascii="Arial" w:hAnsi="Arial" w:cs="Arial"/>
                <w:b w:val="0"/>
                <w:bCs w:val="0"/>
                <w:spacing w:val="-5"/>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355777" w:themeFill="accent1"/>
          </w:tcPr>
          <w:p w14:paraId="54FD3471" w14:textId="720B3751" w:rsidR="00B1629D" w:rsidRDefault="00B1629D" w:rsidP="00590079">
            <w:pPr>
              <w:keepNext/>
              <w:keepLines/>
              <w:contextualSpacing/>
              <w:jc w:val="left"/>
              <w:rPr>
                <w:rFonts w:ascii="Arial" w:hAnsi="Arial" w:cs="Arial"/>
                <w:b w:val="0"/>
                <w:bCs w:val="0"/>
                <w:spacing w:val="-7"/>
                <w:w w:val="105"/>
                <w:sz w:val="18"/>
                <w:szCs w:val="18"/>
              </w:rPr>
            </w:pPr>
            <w:r w:rsidRPr="00D47027">
              <w:rPr>
                <w:rFonts w:ascii="Arial" w:hAnsi="Arial" w:cs="Arial"/>
                <w:color w:val="FFFFFF" w:themeColor="background1"/>
                <w:sz w:val="18"/>
                <w:szCs w:val="18"/>
              </w:rPr>
              <w:t>Walkthrough Inspections (page 2</w:t>
            </w:r>
            <w:r w:rsidR="004176F3">
              <w:rPr>
                <w:rFonts w:ascii="Arial" w:hAnsi="Arial" w:cs="Arial"/>
                <w:color w:val="FFFFFF" w:themeColor="background1"/>
                <w:sz w:val="18"/>
                <w:szCs w:val="18"/>
              </w:rPr>
              <w:t>6</w:t>
            </w:r>
            <w:r w:rsidRPr="00D47027">
              <w:rPr>
                <w:rFonts w:ascii="Arial" w:hAnsi="Arial" w:cs="Arial"/>
                <w:color w:val="FFFFFF" w:themeColor="background1"/>
                <w:sz w:val="18"/>
                <w:szCs w:val="18"/>
              </w:rPr>
              <w:t>)</w:t>
            </w:r>
          </w:p>
        </w:tc>
      </w:tr>
      <w:tr w:rsidR="00B1629D" w:rsidRPr="003863F6" w14:paraId="0CAA216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9D6767C" w14:textId="73BB5DB6" w:rsidR="00B1629D" w:rsidRPr="003863F6" w:rsidRDefault="00B1629D" w:rsidP="00B1629D">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138C6923" w14:textId="7C2CFC3A" w:rsidR="00B1629D" w:rsidRPr="00FD1858" w:rsidRDefault="00FD1858" w:rsidP="00E351F1">
            <w:pPr>
              <w:pStyle w:val="ListParagraph"/>
              <w:numPr>
                <w:ilvl w:val="0"/>
                <w:numId w:val="6"/>
              </w:numPr>
              <w:ind w:hanging="288"/>
              <w:jc w:val="left"/>
              <w:rPr>
                <w:rFonts w:ascii="Arial" w:eastAsia="Arial" w:hAnsi="Arial" w:cs="Arial"/>
                <w:b w:val="0"/>
                <w:sz w:val="18"/>
                <w:szCs w:val="18"/>
              </w:rPr>
            </w:pPr>
            <w:r>
              <w:rPr>
                <w:rFonts w:ascii="Arial" w:hAnsi="Arial" w:cs="Arial"/>
                <w:b w:val="0"/>
                <w:spacing w:val="-7"/>
                <w:w w:val="105"/>
                <w:sz w:val="18"/>
                <w:szCs w:val="18"/>
              </w:rPr>
              <w:t>B</w:t>
            </w:r>
            <w:r w:rsidRPr="00FD1858">
              <w:rPr>
                <w:rFonts w:ascii="Arial" w:hAnsi="Arial" w:cs="Arial"/>
                <w:b w:val="0"/>
                <w:spacing w:val="-7"/>
                <w:w w:val="105"/>
                <w:sz w:val="18"/>
                <w:szCs w:val="18"/>
              </w:rPr>
              <w:t>eginning on October 13, 2018</w:t>
            </w:r>
            <w:r>
              <w:rPr>
                <w:rFonts w:ascii="Arial" w:hAnsi="Arial" w:cs="Arial"/>
                <w:b w:val="0"/>
                <w:spacing w:val="-7"/>
                <w:w w:val="105"/>
                <w:sz w:val="18"/>
                <w:szCs w:val="18"/>
              </w:rPr>
              <w:t>, c</w:t>
            </w:r>
            <w:r w:rsidR="00B1629D" w:rsidRPr="00FD1858">
              <w:rPr>
                <w:rFonts w:ascii="Arial" w:hAnsi="Arial" w:cs="Arial"/>
                <w:b w:val="0"/>
                <w:spacing w:val="-7"/>
                <w:w w:val="105"/>
                <w:sz w:val="18"/>
                <w:szCs w:val="18"/>
              </w:rPr>
              <w:t xml:space="preserve">onduct 30 day and annual walkthrough inspections </w:t>
            </w:r>
          </w:p>
        </w:tc>
      </w:tr>
    </w:tbl>
    <w:p w14:paraId="182AF769" w14:textId="77777777" w:rsidR="00E351F1" w:rsidRDefault="00E351F1">
      <w:r>
        <w:rPr>
          <w:b/>
          <w:bCs/>
        </w:rPr>
        <w:br w:type="page"/>
      </w:r>
    </w:p>
    <w:tbl>
      <w:tblPr>
        <w:tblStyle w:val="OUSTPubs3"/>
        <w:tblW w:w="8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890"/>
        <w:gridCol w:w="5940"/>
      </w:tblGrid>
      <w:tr w:rsidR="00B1629D" w:rsidRPr="003863F6" w14:paraId="3277307A" w14:textId="77777777" w:rsidTr="00E351F1">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tcBorders>
              <w:bottom w:val="single" w:sz="4" w:space="0" w:color="auto"/>
            </w:tcBorders>
          </w:tcPr>
          <w:p w14:paraId="75CF72E2" w14:textId="76182AB2" w:rsidR="00B1629D" w:rsidRPr="00F116FA" w:rsidRDefault="007238AC" w:rsidP="00590079">
            <w:pPr>
              <w:ind w:left="-103" w:hanging="239"/>
              <w:rPr>
                <w:rFonts w:ascii="Arial" w:hAnsi="Arial" w:cs="Arial"/>
                <w:bCs w:val="0"/>
                <w:spacing w:val="-4"/>
                <w:w w:val="105"/>
                <w:sz w:val="18"/>
                <w:szCs w:val="18"/>
              </w:rPr>
            </w:pPr>
            <w:r>
              <w:rPr>
                <w:rFonts w:ascii="Arial" w:hAnsi="Arial" w:cs="Arial"/>
                <w:spacing w:val="-4"/>
                <w:w w:val="105"/>
                <w:sz w:val="18"/>
                <w:szCs w:val="18"/>
              </w:rPr>
              <w:lastRenderedPageBreak/>
              <w:t xml:space="preserve">Compatibility (page </w:t>
            </w:r>
            <w:r w:rsidR="004176F3">
              <w:rPr>
                <w:rFonts w:ascii="Arial" w:hAnsi="Arial" w:cs="Arial"/>
                <w:spacing w:val="-4"/>
                <w:w w:val="105"/>
                <w:sz w:val="18"/>
                <w:szCs w:val="18"/>
              </w:rPr>
              <w:t>29</w:t>
            </w:r>
            <w:r w:rsidR="00B1629D" w:rsidRPr="00F116FA">
              <w:rPr>
                <w:rFonts w:ascii="Arial" w:hAnsi="Arial" w:cs="Arial"/>
                <w:spacing w:val="-4"/>
                <w:w w:val="105"/>
                <w:sz w:val="18"/>
                <w:szCs w:val="18"/>
              </w:rPr>
              <w:t>)</w:t>
            </w:r>
          </w:p>
        </w:tc>
      </w:tr>
      <w:tr w:rsidR="00B1629D" w:rsidRPr="003863F6" w14:paraId="24D081F3"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4EF3790E" w14:textId="5B3C6324" w:rsidR="00B1629D" w:rsidRPr="003863F6" w:rsidRDefault="00B1629D" w:rsidP="00B1629D">
            <w:pPr>
              <w:jc w:val="left"/>
              <w:rPr>
                <w:rFonts w:ascii="Arial" w:hAnsi="Arial" w:cs="Arial"/>
                <w:b w:val="0"/>
                <w:spacing w:val="-8"/>
                <w:w w:val="105"/>
                <w:sz w:val="18"/>
                <w:szCs w:val="18"/>
              </w:rPr>
            </w:pPr>
            <w:r>
              <w:rPr>
                <w:rFonts w:ascii="Arial" w:hAnsi="Arial" w:cs="Arial"/>
                <w:b w:val="0"/>
                <w:bCs w:val="0"/>
                <w:spacing w:val="-8"/>
                <w:w w:val="105"/>
                <w:sz w:val="18"/>
                <w:szCs w:val="18"/>
              </w:rPr>
              <w:t xml:space="preserve">FCT </w:t>
            </w:r>
            <w:r w:rsidR="00206C72">
              <w:rPr>
                <w:rFonts w:ascii="Arial" w:hAnsi="Arial" w:cs="Arial"/>
                <w:b w:val="0"/>
                <w:bCs w:val="0"/>
                <w:spacing w:val="-8"/>
                <w:w w:val="105"/>
                <w:sz w:val="18"/>
                <w:szCs w:val="18"/>
              </w:rPr>
              <w:t>A</w:t>
            </w:r>
            <w:r>
              <w:rPr>
                <w:rFonts w:ascii="Arial" w:hAnsi="Arial" w:cs="Arial"/>
                <w:b w:val="0"/>
                <w:bCs w:val="0"/>
                <w:spacing w:val="-8"/>
                <w:w w:val="105"/>
                <w:sz w:val="18"/>
                <w:szCs w:val="18"/>
              </w:rPr>
              <w:t>nd AHS</w:t>
            </w:r>
            <w:r w:rsidRPr="003863F6">
              <w:rPr>
                <w:rFonts w:ascii="Arial" w:hAnsi="Arial" w:cs="Arial"/>
                <w:b w:val="0"/>
                <w:bCs w:val="0"/>
                <w:spacing w:val="-8"/>
                <w:w w:val="105"/>
                <w:sz w:val="18"/>
                <w:szCs w:val="18"/>
              </w:rPr>
              <w:t xml:space="preserve">s </w:t>
            </w:r>
          </w:p>
          <w:p w14:paraId="029B3EC3" w14:textId="77777777" w:rsidR="00B1629D" w:rsidRPr="003863F6" w:rsidRDefault="00B1629D" w:rsidP="00B1629D">
            <w:pPr>
              <w:jc w:val="left"/>
              <w:rPr>
                <w:rFonts w:ascii="Arial" w:hAnsi="Arial" w:cs="Arial"/>
                <w:bCs w:val="0"/>
                <w:spacing w:val="-8"/>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2F8FD82A" w14:textId="724BC006" w:rsidR="00B1629D" w:rsidRPr="00153ED8" w:rsidRDefault="00D45FD1" w:rsidP="00B1629D">
            <w:pPr>
              <w:ind w:left="75"/>
              <w:contextualSpacing/>
              <w:jc w:val="left"/>
              <w:rPr>
                <w:rFonts w:ascii="Arial" w:eastAsia="Arial" w:hAnsi="Arial" w:cs="Arial"/>
                <w:b w:val="0"/>
                <w:bCs w:val="0"/>
                <w:sz w:val="18"/>
                <w:szCs w:val="18"/>
              </w:rPr>
            </w:pPr>
            <w:r>
              <w:rPr>
                <w:rFonts w:ascii="Arial" w:eastAsia="Arial" w:hAnsi="Arial" w:cs="Arial"/>
                <w:b w:val="0"/>
                <w:bCs w:val="0"/>
                <w:sz w:val="18"/>
                <w:szCs w:val="18"/>
              </w:rPr>
              <w:t>N</w:t>
            </w:r>
            <w:r w:rsidR="00B1629D">
              <w:rPr>
                <w:rFonts w:ascii="Arial" w:eastAsia="Arial" w:hAnsi="Arial" w:cs="Arial"/>
                <w:b w:val="0"/>
                <w:bCs w:val="0"/>
                <w:sz w:val="18"/>
                <w:szCs w:val="18"/>
              </w:rPr>
              <w:t>o later than October 13, 2018:</w:t>
            </w:r>
          </w:p>
          <w:p w14:paraId="3C6480A0" w14:textId="77777777"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Use UST systems made of or lined with material compatible with the substance stored</w:t>
            </w:r>
          </w:p>
          <w:p w14:paraId="3980FF57" w14:textId="76A74AE5"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For systems storing certain regulated substances, maintain records demonstrating compliance with the compatibility requirement</w:t>
            </w:r>
          </w:p>
        </w:tc>
      </w:tr>
      <w:tr w:rsidR="00B1629D" w:rsidRPr="003863F6" w14:paraId="615D74F1"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tcBorders>
              <w:bottom w:val="single" w:sz="4" w:space="0" w:color="auto"/>
            </w:tcBorders>
            <w:shd w:val="clear" w:color="auto" w:fill="355777" w:themeFill="accent1"/>
          </w:tcPr>
          <w:p w14:paraId="6E161CD8" w14:textId="1E2455E8" w:rsidR="00B1629D" w:rsidRPr="00F116FA" w:rsidRDefault="007238AC" w:rsidP="004176F3">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 xml:space="preserve">Operator Training (page </w:t>
            </w:r>
            <w:r w:rsidR="004176F3">
              <w:rPr>
                <w:rFonts w:ascii="Arial" w:hAnsi="Arial" w:cs="Arial"/>
                <w:color w:val="FFFFFF" w:themeColor="background1"/>
                <w:spacing w:val="-4"/>
                <w:w w:val="105"/>
                <w:sz w:val="18"/>
                <w:szCs w:val="18"/>
              </w:rPr>
              <w:t>30</w:t>
            </w:r>
            <w:r w:rsidR="00B1629D" w:rsidRPr="00F116FA">
              <w:rPr>
                <w:rFonts w:ascii="Arial" w:hAnsi="Arial" w:cs="Arial"/>
                <w:color w:val="FFFFFF" w:themeColor="background1"/>
                <w:spacing w:val="-4"/>
                <w:w w:val="105"/>
                <w:sz w:val="18"/>
                <w:szCs w:val="18"/>
              </w:rPr>
              <w:t>)</w:t>
            </w:r>
          </w:p>
        </w:tc>
      </w:tr>
      <w:tr w:rsidR="00B1629D" w:rsidRPr="003863F6" w14:paraId="5EEEE00C"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95C1FBC" w14:textId="58B80433" w:rsidR="00B1629D" w:rsidRPr="003863F6" w:rsidRDefault="00B1629D" w:rsidP="00B1629D">
            <w:pPr>
              <w:jc w:val="left"/>
              <w:rPr>
                <w:rFonts w:ascii="Arial" w:hAnsi="Arial" w:cs="Arial"/>
                <w:bCs w:val="0"/>
                <w:spacing w:val="-8"/>
                <w:w w:val="105"/>
                <w:sz w:val="18"/>
                <w:szCs w:val="18"/>
              </w:rPr>
            </w:pPr>
            <w:r>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3E3A5580" w14:textId="0C292151" w:rsidR="00B1629D" w:rsidRPr="003863F6" w:rsidRDefault="00FD1858"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4"/>
                <w:w w:val="105"/>
                <w:sz w:val="18"/>
                <w:szCs w:val="18"/>
              </w:rPr>
              <w:t>No later than October 13, 2018, h</w:t>
            </w:r>
            <w:r w:rsidR="00B1629D">
              <w:rPr>
                <w:rFonts w:ascii="Arial" w:hAnsi="Arial" w:cs="Arial"/>
                <w:b w:val="0"/>
                <w:bCs w:val="0"/>
                <w:spacing w:val="-4"/>
                <w:w w:val="105"/>
                <w:sz w:val="18"/>
                <w:szCs w:val="18"/>
              </w:rPr>
              <w:t>ave d</w:t>
            </w:r>
            <w:r w:rsidR="00B1629D" w:rsidRPr="003863F6">
              <w:rPr>
                <w:rFonts w:ascii="Arial" w:hAnsi="Arial" w:cs="Arial"/>
                <w:b w:val="0"/>
                <w:bCs w:val="0"/>
                <w:spacing w:val="-4"/>
                <w:w w:val="105"/>
                <w:sz w:val="18"/>
                <w:szCs w:val="18"/>
              </w:rPr>
              <w:t>esignate</w:t>
            </w:r>
            <w:r w:rsidR="00B1629D">
              <w:rPr>
                <w:rFonts w:ascii="Arial" w:hAnsi="Arial" w:cs="Arial"/>
                <w:b w:val="0"/>
                <w:bCs w:val="0"/>
                <w:spacing w:val="-4"/>
                <w:w w:val="105"/>
                <w:sz w:val="18"/>
                <w:szCs w:val="18"/>
              </w:rPr>
              <w:t>d</w:t>
            </w:r>
            <w:r w:rsidR="00B1629D" w:rsidRPr="003863F6">
              <w:rPr>
                <w:rFonts w:ascii="Arial" w:hAnsi="Arial" w:cs="Arial"/>
                <w:b w:val="0"/>
                <w:bCs w:val="0"/>
                <w:spacing w:val="-4"/>
                <w:w w:val="105"/>
                <w:sz w:val="18"/>
                <w:szCs w:val="18"/>
              </w:rPr>
              <w:t xml:space="preserve"> and train</w:t>
            </w:r>
            <w:r w:rsidR="00B1629D">
              <w:rPr>
                <w:rFonts w:ascii="Arial" w:hAnsi="Arial" w:cs="Arial"/>
                <w:b w:val="0"/>
                <w:bCs w:val="0"/>
                <w:spacing w:val="-4"/>
                <w:w w:val="105"/>
                <w:sz w:val="18"/>
                <w:szCs w:val="18"/>
              </w:rPr>
              <w:t>ed</w:t>
            </w:r>
            <w:r w:rsidR="00B1629D" w:rsidRPr="003863F6">
              <w:rPr>
                <w:rFonts w:ascii="Arial" w:hAnsi="Arial" w:cs="Arial"/>
                <w:b w:val="0"/>
                <w:bCs w:val="0"/>
                <w:spacing w:val="-4"/>
                <w:w w:val="105"/>
                <w:sz w:val="18"/>
                <w:szCs w:val="18"/>
              </w:rPr>
              <w:t xml:space="preserve"> Class A, B, and C operators </w:t>
            </w:r>
            <w:r w:rsidR="00B1629D">
              <w:rPr>
                <w:rFonts w:ascii="Arial" w:hAnsi="Arial" w:cs="Arial"/>
                <w:b w:val="0"/>
                <w:bCs w:val="0"/>
                <w:spacing w:val="-4"/>
                <w:w w:val="105"/>
                <w:sz w:val="18"/>
                <w:szCs w:val="18"/>
              </w:rPr>
              <w:t xml:space="preserve"> </w:t>
            </w:r>
          </w:p>
        </w:tc>
      </w:tr>
      <w:tr w:rsidR="00B1629D" w:rsidRPr="003863F6" w14:paraId="227CB2BE"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shd w:val="clear" w:color="auto" w:fill="355777" w:themeFill="accent1"/>
          </w:tcPr>
          <w:p w14:paraId="0D161051" w14:textId="73B529F8" w:rsidR="00B1629D" w:rsidRPr="00F116FA" w:rsidRDefault="007238AC" w:rsidP="00590079">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Repairs (</w:t>
            </w:r>
            <w:r w:rsidR="004176F3">
              <w:rPr>
                <w:rFonts w:ascii="Arial" w:hAnsi="Arial" w:cs="Arial"/>
                <w:color w:val="FFFFFF" w:themeColor="background1"/>
                <w:w w:val="105"/>
                <w:sz w:val="18"/>
                <w:szCs w:val="18"/>
              </w:rPr>
              <w:t>page 31</w:t>
            </w:r>
            <w:r w:rsidR="00B1629D" w:rsidRPr="00F116FA">
              <w:rPr>
                <w:rFonts w:ascii="Arial" w:hAnsi="Arial" w:cs="Arial"/>
                <w:color w:val="FFFFFF" w:themeColor="background1"/>
                <w:w w:val="105"/>
                <w:sz w:val="18"/>
                <w:szCs w:val="18"/>
              </w:rPr>
              <w:t>)</w:t>
            </w:r>
          </w:p>
        </w:tc>
      </w:tr>
      <w:tr w:rsidR="00B1629D" w:rsidRPr="003863F6" w14:paraId="1C736815"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24E1E929" w14:textId="095DC734" w:rsidR="00B1629D" w:rsidRPr="003863F6" w:rsidRDefault="00B1629D" w:rsidP="00B1629D">
            <w:pPr>
              <w:jc w:val="left"/>
              <w:rPr>
                <w:rFonts w:ascii="Arial" w:hAnsi="Arial" w:cs="Arial"/>
                <w:bCs w:val="0"/>
                <w:spacing w:val="-7"/>
                <w:w w:val="105"/>
                <w:sz w:val="18"/>
                <w:szCs w:val="18"/>
              </w:rPr>
            </w:pPr>
            <w:r w:rsidRPr="00153ED8">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098B26D2" w14:textId="77777777" w:rsidR="00B1629D" w:rsidRPr="000A0310" w:rsidRDefault="00B1629D" w:rsidP="00446E07">
            <w:pPr>
              <w:numPr>
                <w:ilvl w:val="0"/>
                <w:numId w:val="6"/>
              </w:numPr>
              <w:ind w:left="432" w:hanging="357"/>
              <w:contextualSpacing/>
              <w:jc w:val="left"/>
              <w:rPr>
                <w:rFonts w:ascii="Arial" w:hAnsi="Arial" w:cs="Arial"/>
                <w:bCs w:val="0"/>
                <w:spacing w:val="-7"/>
                <w:w w:val="105"/>
                <w:sz w:val="18"/>
                <w:szCs w:val="18"/>
              </w:rPr>
            </w:pPr>
            <w:r>
              <w:rPr>
                <w:rFonts w:ascii="Arial" w:hAnsi="Arial" w:cs="Arial"/>
                <w:b w:val="0"/>
                <w:bCs w:val="0"/>
                <w:spacing w:val="-7"/>
                <w:w w:val="105"/>
                <w:sz w:val="18"/>
                <w:szCs w:val="18"/>
              </w:rPr>
              <w:t>T</w:t>
            </w:r>
            <w:r w:rsidRPr="003863F6">
              <w:rPr>
                <w:rFonts w:ascii="Arial" w:hAnsi="Arial" w:cs="Arial"/>
                <w:b w:val="0"/>
                <w:bCs w:val="0"/>
                <w:spacing w:val="-7"/>
                <w:w w:val="105"/>
                <w:sz w:val="18"/>
                <w:szCs w:val="18"/>
              </w:rPr>
              <w:t>est following repairs to your tank</w:t>
            </w:r>
            <w:r>
              <w:rPr>
                <w:rFonts w:ascii="Arial" w:hAnsi="Arial" w:cs="Arial"/>
                <w:b w:val="0"/>
                <w:bCs w:val="0"/>
                <w:spacing w:val="-7"/>
                <w:w w:val="105"/>
                <w:sz w:val="18"/>
                <w:szCs w:val="18"/>
              </w:rPr>
              <w:t xml:space="preserve"> and</w:t>
            </w:r>
            <w:r w:rsidRPr="003863F6">
              <w:rPr>
                <w:rFonts w:ascii="Arial" w:hAnsi="Arial" w:cs="Arial"/>
                <w:b w:val="0"/>
                <w:bCs w:val="0"/>
                <w:spacing w:val="-7"/>
                <w:w w:val="105"/>
                <w:sz w:val="18"/>
                <w:szCs w:val="18"/>
              </w:rPr>
              <w:t xml:space="preserve"> piping</w:t>
            </w:r>
            <w:r>
              <w:rPr>
                <w:rFonts w:ascii="Arial" w:hAnsi="Arial" w:cs="Arial"/>
                <w:b w:val="0"/>
                <w:bCs w:val="0"/>
                <w:spacing w:val="-7"/>
                <w:w w:val="105"/>
                <w:sz w:val="18"/>
                <w:szCs w:val="18"/>
              </w:rPr>
              <w:t xml:space="preserve"> within 30 days</w:t>
            </w:r>
          </w:p>
          <w:p w14:paraId="3A5CE9BB" w14:textId="77777777" w:rsidR="00B1629D" w:rsidRPr="003863F6" w:rsidRDefault="00B1629D" w:rsidP="00446E07">
            <w:pPr>
              <w:numPr>
                <w:ilvl w:val="0"/>
                <w:numId w:val="6"/>
              </w:numPr>
              <w:ind w:left="432" w:hanging="357"/>
              <w:contextualSpacing/>
              <w:jc w:val="left"/>
              <w:rPr>
                <w:rFonts w:ascii="Arial" w:hAnsi="Arial" w:cs="Arial"/>
                <w:bCs w:val="0"/>
                <w:spacing w:val="-7"/>
                <w:w w:val="105"/>
                <w:sz w:val="18"/>
                <w:szCs w:val="18"/>
              </w:rPr>
            </w:pPr>
            <w:r>
              <w:rPr>
                <w:rFonts w:ascii="Arial" w:hAnsi="Arial" w:cs="Arial"/>
                <w:b w:val="0"/>
                <w:bCs w:val="0"/>
                <w:spacing w:val="-7"/>
                <w:w w:val="105"/>
                <w:sz w:val="18"/>
                <w:szCs w:val="18"/>
              </w:rPr>
              <w:t xml:space="preserve">Test following repairs to your </w:t>
            </w:r>
            <w:r w:rsidRPr="003863F6">
              <w:rPr>
                <w:rFonts w:ascii="Arial" w:hAnsi="Arial" w:cs="Arial"/>
                <w:b w:val="0"/>
                <w:bCs w:val="0"/>
                <w:spacing w:val="-7"/>
                <w:w w:val="105"/>
                <w:sz w:val="18"/>
                <w:szCs w:val="18"/>
              </w:rPr>
              <w:t>cathodic protection system</w:t>
            </w:r>
            <w:r>
              <w:rPr>
                <w:rFonts w:ascii="Arial" w:hAnsi="Arial" w:cs="Arial"/>
                <w:b w:val="0"/>
                <w:bCs w:val="0"/>
                <w:spacing w:val="-7"/>
                <w:w w:val="105"/>
                <w:sz w:val="18"/>
                <w:szCs w:val="18"/>
              </w:rPr>
              <w:t xml:space="preserve"> </w:t>
            </w:r>
            <w:r w:rsidRPr="007D4927">
              <w:rPr>
                <w:rFonts w:ascii="Arial" w:hAnsi="Arial" w:cs="Arial"/>
                <w:b w:val="0"/>
                <w:bCs w:val="0"/>
                <w:spacing w:val="-7"/>
                <w:w w:val="105"/>
                <w:sz w:val="18"/>
                <w:szCs w:val="18"/>
              </w:rPr>
              <w:t xml:space="preserve">within six months </w:t>
            </w:r>
          </w:p>
          <w:p w14:paraId="7EE46E96" w14:textId="197F818E" w:rsidR="00B1629D" w:rsidRPr="003863F6" w:rsidRDefault="00B1629D"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Test or inspect components within 30 days after a repair to spill or overfill prevention equipment or secondary containment areas</w:t>
            </w:r>
          </w:p>
        </w:tc>
      </w:tr>
      <w:tr w:rsidR="00B1629D" w:rsidRPr="003863F6" w14:paraId="6BD7E134"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shd w:val="clear" w:color="auto" w:fill="355777" w:themeFill="accent1"/>
          </w:tcPr>
          <w:p w14:paraId="126C9D36" w14:textId="77D5145E" w:rsidR="00B1629D" w:rsidRPr="004C33A0" w:rsidRDefault="00B1629D" w:rsidP="00590079">
            <w:pPr>
              <w:ind w:hanging="239"/>
              <w:rPr>
                <w:rFonts w:ascii="Arial" w:hAnsi="Arial" w:cs="Arial"/>
                <w:bCs w:val="0"/>
                <w:color w:val="FFFFFF" w:themeColor="background1"/>
                <w:spacing w:val="-4"/>
                <w:w w:val="105"/>
                <w:sz w:val="18"/>
                <w:szCs w:val="18"/>
              </w:rPr>
            </w:pPr>
            <w:r w:rsidRPr="004C33A0">
              <w:rPr>
                <w:rFonts w:ascii="Arial" w:hAnsi="Arial" w:cs="Arial"/>
                <w:color w:val="FFFFFF" w:themeColor="background1"/>
                <w:spacing w:val="-4"/>
                <w:w w:val="105"/>
                <w:sz w:val="18"/>
                <w:szCs w:val="18"/>
              </w:rPr>
              <w:t>Financial Responsibility (p</w:t>
            </w:r>
            <w:r w:rsidR="007238AC">
              <w:rPr>
                <w:rFonts w:ascii="Arial" w:hAnsi="Arial" w:cs="Arial"/>
                <w:color w:val="FFFFFF" w:themeColor="background1"/>
                <w:spacing w:val="-4"/>
                <w:w w:val="105"/>
                <w:sz w:val="18"/>
                <w:szCs w:val="18"/>
              </w:rPr>
              <w:t>age 33</w:t>
            </w:r>
            <w:r w:rsidRPr="004C33A0">
              <w:rPr>
                <w:rFonts w:ascii="Arial" w:hAnsi="Arial" w:cs="Arial"/>
                <w:color w:val="FFFFFF" w:themeColor="background1"/>
                <w:spacing w:val="-4"/>
                <w:w w:val="105"/>
                <w:sz w:val="18"/>
                <w:szCs w:val="18"/>
              </w:rPr>
              <w:t>)</w:t>
            </w:r>
            <w:r w:rsidR="00A003FE">
              <w:rPr>
                <w:rFonts w:ascii="Arial" w:hAnsi="Arial" w:cs="Arial"/>
                <w:bCs w:val="0"/>
                <w:color w:val="FFFFFF" w:themeColor="background1"/>
                <w:spacing w:val="-4"/>
                <w:w w:val="105"/>
                <w:sz w:val="18"/>
                <w:szCs w:val="18"/>
                <w:vertAlign w:val="superscript"/>
              </w:rPr>
              <w:t>5</w:t>
            </w:r>
          </w:p>
        </w:tc>
      </w:tr>
      <w:tr w:rsidR="00B1629D" w:rsidRPr="003863F6" w14:paraId="400CD36D"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3E777C2" w14:textId="2D815F31" w:rsidR="00B1629D" w:rsidRPr="003863F6" w:rsidRDefault="00B1629D" w:rsidP="00B1629D">
            <w:pPr>
              <w:jc w:val="left"/>
              <w:rPr>
                <w:rFonts w:ascii="Arial" w:hAnsi="Arial" w:cs="Arial"/>
                <w:bCs w:val="0"/>
                <w:sz w:val="18"/>
                <w:szCs w:val="18"/>
              </w:rPr>
            </w:pPr>
            <w:r>
              <w:rPr>
                <w:rFonts w:ascii="Arial" w:hAnsi="Arial" w:cs="Arial"/>
                <w:b w:val="0"/>
                <w:bCs w:val="0"/>
                <w:spacing w:val="-8"/>
                <w:w w:val="105"/>
                <w:sz w:val="18"/>
                <w:szCs w:val="18"/>
              </w:rPr>
              <w:t>All</w:t>
            </w:r>
            <w:r>
              <w:rPr>
                <w:rFonts w:ascii="Arial" w:hAnsi="Arial" w:cs="Arial"/>
                <w:b w:val="0"/>
                <w:bCs w:val="0"/>
                <w:spacing w:val="-9"/>
                <w:w w:val="105"/>
                <w:sz w:val="18"/>
                <w:szCs w:val="18"/>
              </w:rPr>
              <w:t xml:space="preserve"> Facilities</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71EA2EA8" w14:textId="0BC8F3AC"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 xml:space="preserve">Keep records demonstrating you have the financial resources to clean up a site if a release occurs, correct environmental damage, and compensate third parties for injury to their property or themselves </w:t>
            </w:r>
          </w:p>
        </w:tc>
      </w:tr>
      <w:tr w:rsidR="00B1629D" w:rsidRPr="003863F6" w14:paraId="7570FC0D"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shd w:val="clear" w:color="auto" w:fill="355777" w:themeFill="accent1"/>
          </w:tcPr>
          <w:p w14:paraId="4717C1C2" w14:textId="1A1BD5E2" w:rsidR="00B1629D" w:rsidRPr="004C33A0" w:rsidRDefault="007238AC" w:rsidP="00590079">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Release Response (</w:t>
            </w:r>
            <w:r w:rsidR="004176F3">
              <w:rPr>
                <w:rFonts w:ascii="Arial" w:hAnsi="Arial" w:cs="Arial"/>
                <w:color w:val="FFFFFF" w:themeColor="background1"/>
                <w:spacing w:val="-4"/>
                <w:w w:val="105"/>
                <w:sz w:val="18"/>
                <w:szCs w:val="18"/>
              </w:rPr>
              <w:t>page 34</w:t>
            </w:r>
            <w:r w:rsidR="00B1629D">
              <w:rPr>
                <w:rFonts w:ascii="Arial" w:hAnsi="Arial" w:cs="Arial"/>
                <w:color w:val="FFFFFF" w:themeColor="background1"/>
                <w:spacing w:val="-4"/>
                <w:w w:val="105"/>
                <w:sz w:val="18"/>
                <w:szCs w:val="18"/>
              </w:rPr>
              <w:t>)</w:t>
            </w:r>
          </w:p>
        </w:tc>
      </w:tr>
      <w:tr w:rsidR="00B1629D" w:rsidRPr="003863F6" w14:paraId="22AC1E2A"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0A8270FE" w14:textId="292630CE" w:rsidR="00B1629D" w:rsidRPr="003863F6" w:rsidRDefault="00B1629D" w:rsidP="00B1629D">
            <w:pPr>
              <w:jc w:val="left"/>
              <w:rPr>
                <w:rFonts w:ascii="Arial" w:hAnsi="Arial" w:cs="Arial"/>
                <w:spacing w:val="-8"/>
                <w:w w:val="105"/>
                <w:sz w:val="18"/>
                <w:szCs w:val="18"/>
              </w:rPr>
            </w:pPr>
            <w:r w:rsidRPr="003863F6">
              <w:rPr>
                <w:rFonts w:ascii="Arial" w:hAnsi="Arial" w:cs="Arial"/>
                <w:b w:val="0"/>
                <w:bCs w:val="0"/>
                <w:spacing w:val="-8"/>
                <w:w w:val="105"/>
                <w:sz w:val="18"/>
                <w:szCs w:val="18"/>
              </w:rPr>
              <w:t>All Facilities</w:t>
            </w:r>
            <w:r>
              <w:rPr>
                <w:rFonts w:ascii="Arial" w:hAnsi="Arial" w:cs="Arial"/>
                <w:b w:val="0"/>
                <w:bCs w:val="0"/>
                <w:spacing w:val="-8"/>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493573E6" w14:textId="44C7A8EC"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Take corrective action in response to releases</w:t>
            </w:r>
          </w:p>
        </w:tc>
      </w:tr>
      <w:tr w:rsidR="00B1629D" w:rsidRPr="003863F6" w14:paraId="747F1EC1"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shd w:val="clear" w:color="auto" w:fill="355777" w:themeFill="accent1"/>
          </w:tcPr>
          <w:p w14:paraId="400E0268" w14:textId="5B950A9A" w:rsidR="00B1629D" w:rsidRPr="004C33A0" w:rsidRDefault="007238AC" w:rsidP="00590079">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Closure (</w:t>
            </w:r>
            <w:r w:rsidR="004176F3">
              <w:rPr>
                <w:rFonts w:ascii="Arial" w:hAnsi="Arial" w:cs="Arial"/>
                <w:color w:val="FFFFFF" w:themeColor="background1"/>
                <w:w w:val="105"/>
                <w:sz w:val="18"/>
                <w:szCs w:val="18"/>
              </w:rPr>
              <w:t>page 36</w:t>
            </w:r>
            <w:r w:rsidR="00B1629D" w:rsidRPr="004C33A0">
              <w:rPr>
                <w:rFonts w:ascii="Arial" w:hAnsi="Arial" w:cs="Arial"/>
                <w:color w:val="FFFFFF" w:themeColor="background1"/>
                <w:w w:val="105"/>
                <w:sz w:val="18"/>
                <w:szCs w:val="18"/>
              </w:rPr>
              <w:t>)</w:t>
            </w:r>
          </w:p>
        </w:tc>
      </w:tr>
      <w:tr w:rsidR="00B1629D" w:rsidRPr="003863F6" w14:paraId="5903B62D"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4BCBBD2F" w14:textId="5C0E31C7" w:rsidR="00B1629D" w:rsidRPr="003863F6" w:rsidRDefault="00B1629D" w:rsidP="00B1629D">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6225A3A4" w14:textId="21F2A1ED" w:rsidR="00B1629D" w:rsidRPr="003863F6" w:rsidRDefault="00B1629D" w:rsidP="00446E07">
            <w:pPr>
              <w:numPr>
                <w:ilvl w:val="0"/>
                <w:numId w:val="6"/>
              </w:numPr>
              <w:ind w:left="432" w:hanging="357"/>
              <w:contextualSpacing/>
              <w:jc w:val="left"/>
              <w:rPr>
                <w:rFonts w:ascii="Arial" w:hAnsi="Arial" w:cs="Arial"/>
                <w:bCs w:val="0"/>
                <w:spacing w:val="-4"/>
                <w:w w:val="105"/>
                <w:sz w:val="18"/>
                <w:szCs w:val="18"/>
              </w:rPr>
            </w:pPr>
            <w:r>
              <w:rPr>
                <w:rFonts w:ascii="Arial" w:hAnsi="Arial" w:cs="Arial"/>
                <w:b w:val="0"/>
                <w:bCs w:val="0"/>
                <w:spacing w:val="-4"/>
                <w:w w:val="105"/>
                <w:sz w:val="18"/>
                <w:szCs w:val="18"/>
              </w:rPr>
              <w:t>T</w:t>
            </w:r>
            <w:r w:rsidRPr="003863F6">
              <w:rPr>
                <w:rFonts w:ascii="Arial" w:hAnsi="Arial" w:cs="Arial"/>
                <w:b w:val="0"/>
                <w:bCs w:val="0"/>
                <w:spacing w:val="-4"/>
                <w:w w:val="105"/>
                <w:sz w:val="18"/>
                <w:szCs w:val="18"/>
              </w:rPr>
              <w:t>emporarily or permanently close your UST system</w:t>
            </w:r>
            <w:r>
              <w:rPr>
                <w:rFonts w:ascii="Arial" w:hAnsi="Arial" w:cs="Arial"/>
                <w:b w:val="0"/>
                <w:bCs w:val="0"/>
                <w:spacing w:val="-4"/>
                <w:w w:val="105"/>
                <w:sz w:val="18"/>
                <w:szCs w:val="18"/>
              </w:rPr>
              <w:t xml:space="preserve"> properly</w:t>
            </w:r>
          </w:p>
        </w:tc>
      </w:tr>
    </w:tbl>
    <w:p w14:paraId="7DE0A51D" w14:textId="77777777" w:rsidR="00B1629D" w:rsidRDefault="00B1629D" w:rsidP="008E47B1">
      <w:pPr>
        <w:spacing w:after="0" w:line="240" w:lineRule="auto"/>
        <w:ind w:right="630"/>
        <w:rPr>
          <w:rFonts w:asciiTheme="minorHAnsi" w:hAnsiTheme="minorHAnsi"/>
          <w:b/>
        </w:rPr>
      </w:pPr>
    </w:p>
    <w:p w14:paraId="5BBAD15C" w14:textId="77777777" w:rsidR="008E47B1" w:rsidRPr="008E47B1" w:rsidRDefault="008E47B1" w:rsidP="008E47B1">
      <w:pPr>
        <w:keepNext/>
        <w:keepLines/>
        <w:tabs>
          <w:tab w:val="left" w:pos="180"/>
        </w:tabs>
        <w:spacing w:after="0" w:line="240" w:lineRule="auto"/>
        <w:rPr>
          <w:rFonts w:ascii="Arial" w:hAnsi="Arial" w:cs="Arial"/>
          <w:i/>
          <w:sz w:val="20"/>
          <w:szCs w:val="20"/>
          <w:u w:val="single"/>
        </w:rPr>
      </w:pPr>
    </w:p>
    <w:p w14:paraId="28FE949C" w14:textId="77777777" w:rsidR="008E47B1" w:rsidRDefault="008E47B1" w:rsidP="008E47B1">
      <w:pPr>
        <w:keepNext/>
        <w:keepLines/>
        <w:tabs>
          <w:tab w:val="left" w:pos="180"/>
        </w:tabs>
        <w:spacing w:after="0" w:line="240" w:lineRule="auto"/>
        <w:rPr>
          <w:rFonts w:ascii="Arial" w:hAnsi="Arial" w:cs="Arial"/>
          <w:i/>
          <w:sz w:val="16"/>
          <w:szCs w:val="16"/>
        </w:rPr>
      </w:pPr>
      <w:r w:rsidRPr="00552C99">
        <w:rPr>
          <w:i/>
          <w:noProof/>
          <w:sz w:val="16"/>
          <w:szCs w:val="16"/>
        </w:rPr>
        <mc:AlternateContent>
          <mc:Choice Requires="wps">
            <w:drawing>
              <wp:anchor distT="182880" distB="182880" distL="182880" distR="182880" simplePos="0" relativeHeight="252167184" behindDoc="1" locked="0" layoutInCell="1" allowOverlap="1" wp14:anchorId="3E6639AC" wp14:editId="72BF626F">
                <wp:simplePos x="0" y="0"/>
                <wp:positionH relativeFrom="margin">
                  <wp:posOffset>5819775</wp:posOffset>
                </wp:positionH>
                <wp:positionV relativeFrom="margin">
                  <wp:posOffset>-466725</wp:posOffset>
                </wp:positionV>
                <wp:extent cx="1037590" cy="10057765"/>
                <wp:effectExtent l="0" t="0" r="0" b="63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4D90CBA3" w14:textId="77777777" w:rsidR="00444999" w:rsidRPr="00013DA2" w:rsidRDefault="00444999" w:rsidP="008E47B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639AC" id="_x0000_s1053" type="#_x0000_t202" style="position:absolute;margin-left:458.25pt;margin-top:-36.75pt;width:81.7pt;height:791.95pt;z-index:-2511492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" fillcolor="window" stroked="f">
                <v:fill color2="#355777" angle="90" colors="0 window;63570f #355777" focus="100%" type="gradient">
                  <o:fill v:ext="view" type="gradientUnscaled"/>
                </v:fill>
                <v:textbox inset="14.4pt,7.2pt,14.4pt,7.2pt">
                  <w:txbxContent>
                    <w:p w14:paraId="4D90CBA3" w14:textId="77777777" w:rsidR="00444999" w:rsidRPr="00013DA2" w:rsidRDefault="00444999" w:rsidP="008E47B1">
                      <w:pPr>
                        <w:pStyle w:val="Whiteboxtext"/>
                        <w:spacing w:line="240" w:lineRule="auto"/>
                      </w:pPr>
                    </w:p>
                  </w:txbxContent>
                </v:textbox>
                <w10:wrap anchorx="margin" anchory="margin"/>
              </v:shape>
            </w:pict>
          </mc:Fallback>
        </mc:AlternateContent>
      </w:r>
      <w:r w:rsidRPr="00552C99">
        <w:rPr>
          <w:rFonts w:ascii="Arial" w:hAnsi="Arial" w:cs="Arial"/>
          <w:i/>
          <w:sz w:val="16"/>
          <w:szCs w:val="16"/>
        </w:rPr>
        <w:t>Notes:</w:t>
      </w:r>
    </w:p>
    <w:p w14:paraId="0BBDB5F1" w14:textId="77777777" w:rsidR="00663004" w:rsidRPr="00552C99" w:rsidRDefault="00663004" w:rsidP="008E47B1">
      <w:pPr>
        <w:keepNext/>
        <w:keepLines/>
        <w:tabs>
          <w:tab w:val="left" w:pos="180"/>
        </w:tabs>
        <w:spacing w:after="0" w:line="240" w:lineRule="auto"/>
        <w:rPr>
          <w:rFonts w:ascii="Arial" w:hAnsi="Arial" w:cs="Arial"/>
          <w:i/>
          <w:sz w:val="16"/>
          <w:szCs w:val="16"/>
        </w:rPr>
      </w:pPr>
    </w:p>
    <w:p w14:paraId="4997E483" w14:textId="2B22B8B8" w:rsidR="008E47B1" w:rsidRPr="00552C99" w:rsidRDefault="008E47B1" w:rsidP="008E47B1">
      <w:pPr>
        <w:tabs>
          <w:tab w:val="left" w:pos="180"/>
        </w:tabs>
        <w:spacing w:after="0" w:line="240" w:lineRule="auto"/>
        <w:ind w:left="90" w:right="-900" w:hanging="90"/>
        <w:rPr>
          <w:rFonts w:ascii="Arial" w:hAnsi="Arial" w:cs="Arial"/>
          <w:sz w:val="16"/>
          <w:szCs w:val="16"/>
          <w:vertAlign w:val="superscript"/>
        </w:rPr>
      </w:pPr>
      <w:r w:rsidRPr="00552C99">
        <w:rPr>
          <w:rFonts w:ascii="Arial" w:hAnsi="Arial" w:cs="Arial"/>
          <w:sz w:val="16"/>
          <w:szCs w:val="16"/>
          <w:vertAlign w:val="superscript"/>
        </w:rPr>
        <w:t xml:space="preserve">1 </w:t>
      </w:r>
      <w:r w:rsidRPr="00552C99">
        <w:rPr>
          <w:rFonts w:ascii="Arial" w:hAnsi="Arial" w:cs="Arial"/>
          <w:sz w:val="16"/>
          <w:szCs w:val="16"/>
        </w:rPr>
        <w:t>Dispenser does not mean containment for a hydrant fueling pit or pantograph</w:t>
      </w:r>
      <w:r w:rsidR="00663004">
        <w:rPr>
          <w:rFonts w:ascii="Arial" w:hAnsi="Arial" w:cs="Arial"/>
          <w:sz w:val="16"/>
          <w:szCs w:val="16"/>
        </w:rPr>
        <w:t>; it is</w:t>
      </w:r>
      <w:r w:rsidRPr="00552C99">
        <w:rPr>
          <w:rFonts w:ascii="Arial" w:hAnsi="Arial" w:cs="Arial"/>
          <w:sz w:val="16"/>
          <w:szCs w:val="16"/>
        </w:rPr>
        <w:t xml:space="preserve"> mobile rigid aboveground piping that connects a fuel source</w:t>
      </w:r>
      <w:r w:rsidR="00663004">
        <w:rPr>
          <w:rFonts w:ascii="Arial" w:hAnsi="Arial" w:cs="Arial"/>
          <w:sz w:val="16"/>
          <w:szCs w:val="16"/>
        </w:rPr>
        <w:t xml:space="preserve"> or </w:t>
      </w:r>
      <w:r w:rsidRPr="00552C99">
        <w:rPr>
          <w:rFonts w:ascii="Arial" w:hAnsi="Arial" w:cs="Arial"/>
          <w:sz w:val="16"/>
          <w:szCs w:val="16"/>
        </w:rPr>
        <w:t>fuel pit to an aircraft.</w:t>
      </w:r>
    </w:p>
    <w:p w14:paraId="63264623" w14:textId="6E154069" w:rsidR="008E47B1" w:rsidRPr="00552C99" w:rsidRDefault="008E47B1" w:rsidP="008E47B1">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2</w:t>
      </w:r>
      <w:r w:rsidRPr="00552C99">
        <w:rPr>
          <w:rFonts w:ascii="Arial" w:hAnsi="Arial" w:cs="Arial"/>
          <w:sz w:val="16"/>
          <w:szCs w:val="16"/>
        </w:rPr>
        <w:t xml:space="preserve"> Spill buckets are not required for UST systems that never receive deliveries greater than 25 gallons or USTs filled by a directly connected pipeline. </w:t>
      </w:r>
    </w:p>
    <w:p w14:paraId="4E5D90AB" w14:textId="77777777" w:rsidR="008E47B1" w:rsidRPr="00552C99" w:rsidRDefault="008E47B1" w:rsidP="008E47B1">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3</w:t>
      </w:r>
      <w:r w:rsidRPr="00552C99">
        <w:rPr>
          <w:rFonts w:ascii="Arial" w:hAnsi="Arial" w:cs="Arial"/>
          <w:sz w:val="16"/>
          <w:szCs w:val="16"/>
        </w:rPr>
        <w:t xml:space="preserve"> Spill containment and containment sump testing is not required if the containment is double-walled and uses periodic interstitial monitoring.</w:t>
      </w:r>
    </w:p>
    <w:p w14:paraId="7683D5CC" w14:textId="2F497D87" w:rsidR="008E47B1" w:rsidRPr="00552C99" w:rsidRDefault="008E47B1" w:rsidP="008E47B1">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4</w:t>
      </w:r>
      <w:r w:rsidRPr="00552C99">
        <w:rPr>
          <w:rFonts w:ascii="Arial" w:hAnsi="Arial" w:cs="Arial"/>
          <w:sz w:val="16"/>
          <w:szCs w:val="16"/>
        </w:rPr>
        <w:t xml:space="preserve"> FCT</w:t>
      </w:r>
      <w:r w:rsidR="00FD1858" w:rsidRPr="00552C99">
        <w:rPr>
          <w:rFonts w:ascii="Arial" w:hAnsi="Arial" w:cs="Arial"/>
          <w:sz w:val="16"/>
          <w:szCs w:val="16"/>
        </w:rPr>
        <w:t>s</w:t>
      </w:r>
      <w:r w:rsidRPr="00552C99">
        <w:rPr>
          <w:rFonts w:ascii="Arial" w:hAnsi="Arial" w:cs="Arial"/>
          <w:sz w:val="16"/>
          <w:szCs w:val="16"/>
        </w:rPr>
        <w:t xml:space="preserve"> and AHSs installed after December 22, 1988 were required to have corrosion protection at the time of installation to meet the interim prohibition requirement in the 1988 UST regulation.</w:t>
      </w:r>
    </w:p>
    <w:p w14:paraId="2363DD72" w14:textId="31B900F5" w:rsidR="008E47B1" w:rsidRPr="00552C99" w:rsidRDefault="008E47B1" w:rsidP="00A003FE">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5</w:t>
      </w:r>
      <w:r w:rsidRPr="00552C99">
        <w:rPr>
          <w:rFonts w:ascii="Arial" w:hAnsi="Arial" w:cs="Arial"/>
          <w:sz w:val="16"/>
          <w:szCs w:val="16"/>
        </w:rPr>
        <w:t xml:space="preserve"> State and </w:t>
      </w:r>
      <w:r w:rsidR="0062132A">
        <w:rPr>
          <w:rFonts w:ascii="Arial" w:hAnsi="Arial" w:cs="Arial"/>
          <w:sz w:val="16"/>
          <w:szCs w:val="16"/>
        </w:rPr>
        <w:t>f</w:t>
      </w:r>
      <w:r w:rsidRPr="00552C99">
        <w:rPr>
          <w:rFonts w:ascii="Arial" w:hAnsi="Arial" w:cs="Arial"/>
          <w:sz w:val="16"/>
          <w:szCs w:val="16"/>
        </w:rPr>
        <w:t>ederal governments are exempt from the financial responsibility requirements.</w:t>
      </w:r>
    </w:p>
    <w:p w14:paraId="140202D5" w14:textId="77777777" w:rsidR="00D678FA" w:rsidRDefault="00D678FA" w:rsidP="00D678FA">
      <w:pPr>
        <w:rPr>
          <w:rFonts w:ascii="Arial" w:hAnsi="Arial" w:cs="Arial"/>
          <w:sz w:val="18"/>
          <w:szCs w:val="18"/>
        </w:rPr>
      </w:pPr>
    </w:p>
    <w:p w14:paraId="2760A751" w14:textId="0B51DBAD" w:rsidR="000926AC" w:rsidRDefault="00D678FA" w:rsidP="00D678FA">
      <w:pPr>
        <w:spacing w:after="0"/>
      </w:pPr>
      <w:r w:rsidRPr="0091003E">
        <w:rPr>
          <w:rFonts w:ascii="Arial" w:hAnsi="Arial" w:cs="Arial"/>
          <w:sz w:val="18"/>
          <w:szCs w:val="18"/>
        </w:rPr>
        <w:t>.</w:t>
      </w:r>
      <w:r w:rsidR="00BD38E0">
        <w:rPr>
          <w:noProof/>
        </w:rPr>
        <mc:AlternateContent>
          <mc:Choice Requires="wps">
            <w:drawing>
              <wp:anchor distT="182880" distB="182880" distL="182880" distR="182880" simplePos="0" relativeHeight="251789328" behindDoc="1" locked="0" layoutInCell="1" allowOverlap="1" wp14:anchorId="6B925113" wp14:editId="60292CE0">
                <wp:simplePos x="0" y="0"/>
                <wp:positionH relativeFrom="margin">
                  <wp:posOffset>5819775</wp:posOffset>
                </wp:positionH>
                <wp:positionV relativeFrom="margin">
                  <wp:posOffset>-447675</wp:posOffset>
                </wp:positionV>
                <wp:extent cx="1037590" cy="10057765"/>
                <wp:effectExtent l="0" t="0" r="0" b="63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741037C" w14:textId="77777777" w:rsidR="00444999" w:rsidRPr="00013DA2" w:rsidRDefault="00444999"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25113" id="_x0000_s1054" type="#_x0000_t202" style="position:absolute;margin-left:458.25pt;margin-top:-35.25pt;width:81.7pt;height:791.95pt;z-index:-2515271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WaWw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" fillcolor="white [3212]" stroked="f">
                <v:fill color2="#355777 [3204]" angle="90" colors="0 white;63570f #355777" focus="100%" type="gradient">
                  <o:fill v:ext="view" type="gradientUnscaled"/>
                </v:fill>
                <v:textbox inset="14.4pt,7.2pt,14.4pt,7.2pt">
                  <w:txbxContent>
                    <w:p w14:paraId="5741037C" w14:textId="77777777" w:rsidR="00444999" w:rsidRPr="00013DA2" w:rsidRDefault="00444999" w:rsidP="008F2594">
                      <w:pPr>
                        <w:pStyle w:val="Whiteboxtext"/>
                        <w:spacing w:line="240" w:lineRule="auto"/>
                      </w:pPr>
                    </w:p>
                  </w:txbxContent>
                </v:textbox>
                <w10:wrap anchorx="margin" anchory="margin"/>
              </v:shape>
            </w:pict>
          </mc:Fallback>
        </mc:AlternateContent>
      </w:r>
      <w:r w:rsidR="00BD38E0">
        <w:rPr>
          <w:noProof/>
        </w:rPr>
        <mc:AlternateContent>
          <mc:Choice Requires="wps">
            <w:drawing>
              <wp:anchor distT="182880" distB="182880" distL="182880" distR="182880" simplePos="0" relativeHeight="251787280" behindDoc="1" locked="0" layoutInCell="1" allowOverlap="1" wp14:anchorId="673D24AF" wp14:editId="479C5145">
                <wp:simplePos x="0" y="0"/>
                <wp:positionH relativeFrom="margin">
                  <wp:posOffset>5819775</wp:posOffset>
                </wp:positionH>
                <wp:positionV relativeFrom="margin">
                  <wp:posOffset>-447675</wp:posOffset>
                </wp:positionV>
                <wp:extent cx="1037590" cy="10057765"/>
                <wp:effectExtent l="0" t="0" r="0" b="635"/>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05AEE2D" w14:textId="77777777" w:rsidR="00444999" w:rsidRPr="00013DA2" w:rsidRDefault="00444999"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D24AF" id="_x0000_s1055" type="#_x0000_t202" style="position:absolute;margin-left:458.25pt;margin-top:-35.25pt;width:81.7pt;height:791.95pt;z-index:-2515292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mWw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" fillcolor="white [3212]" stroked="f">
                <v:fill color2="#355777 [3204]" angle="90" colors="0 white;63570f #355777" focus="100%" type="gradient">
                  <o:fill v:ext="view" type="gradientUnscaled"/>
                </v:fill>
                <v:textbox inset="14.4pt,7.2pt,14.4pt,7.2pt">
                  <w:txbxContent>
                    <w:p w14:paraId="605AEE2D" w14:textId="77777777" w:rsidR="00444999" w:rsidRPr="00013DA2" w:rsidRDefault="00444999" w:rsidP="008F2594">
                      <w:pPr>
                        <w:pStyle w:val="Whiteboxtext"/>
                        <w:spacing w:line="240" w:lineRule="auto"/>
                      </w:pPr>
                    </w:p>
                  </w:txbxContent>
                </v:textbox>
                <w10:wrap anchorx="margin" anchory="margin"/>
              </v:shape>
            </w:pict>
          </mc:Fallback>
        </mc:AlternateContent>
      </w:r>
      <w:bookmarkStart w:id="16" w:name="_Toc416871890"/>
      <w:r w:rsidR="000926AC">
        <w:br w:type="page"/>
      </w:r>
    </w:p>
    <w:p w14:paraId="074B14B4" w14:textId="7EC1B8E4" w:rsidR="000926AC" w:rsidRDefault="000926AC" w:rsidP="000926AC">
      <w:pPr>
        <w:pStyle w:val="NoSpacing"/>
      </w:pPr>
      <w:r w:rsidRPr="006A03FC">
        <w:rPr>
          <w:noProof/>
        </w:rPr>
        <w:lastRenderedPageBreak/>
        <w:drawing>
          <wp:anchor distT="0" distB="0" distL="114300" distR="114300" simplePos="0" relativeHeight="252142608" behindDoc="1" locked="0" layoutInCell="1" allowOverlap="1" wp14:anchorId="60B4578D" wp14:editId="51DB1FC0">
            <wp:simplePos x="0" y="0"/>
            <wp:positionH relativeFrom="column">
              <wp:posOffset>3021496</wp:posOffset>
            </wp:positionH>
            <wp:positionV relativeFrom="page">
              <wp:posOffset>461175</wp:posOffset>
            </wp:positionV>
            <wp:extent cx="2916053" cy="1209647"/>
            <wp:effectExtent l="0" t="0" r="0" b="0"/>
            <wp:wrapNone/>
            <wp:docPr id="102"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919483" cy="121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17" w:name="_Toc447118461"/>
    <w:p w14:paraId="123301CE" w14:textId="56D89E94" w:rsidR="009D35BD" w:rsidRDefault="00A416A5" w:rsidP="006B74EB">
      <w:pPr>
        <w:pStyle w:val="Heading1"/>
        <w:spacing w:before="480" w:line="240" w:lineRule="auto"/>
        <w:ind w:right="2520"/>
      </w:pPr>
      <w:r>
        <mc:AlternateContent>
          <mc:Choice Requires="wps">
            <w:drawing>
              <wp:anchor distT="182880" distB="182880" distL="182880" distR="182880" simplePos="0" relativeHeight="251831312" behindDoc="0" locked="0" layoutInCell="1" allowOverlap="1" wp14:anchorId="6BC6CEE7" wp14:editId="4BF41BCD">
                <wp:simplePos x="0" y="0"/>
                <wp:positionH relativeFrom="margin">
                  <wp:posOffset>3966210</wp:posOffset>
                </wp:positionH>
                <wp:positionV relativeFrom="margin">
                  <wp:posOffset>1371600</wp:posOffset>
                </wp:positionV>
                <wp:extent cx="1962150" cy="74295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429500"/>
                        </a:xfrm>
                        <a:prstGeom prst="rect">
                          <a:avLst/>
                        </a:prstGeom>
                        <a:solidFill>
                          <a:schemeClr val="accent1"/>
                        </a:solidFill>
                        <a:ln w="9525">
                          <a:noFill/>
                          <a:miter lim="800000"/>
                          <a:headEnd/>
                          <a:tailEnd/>
                        </a:ln>
                        <a:effectLst/>
                      </wps:spPr>
                      <wps:txbx>
                        <w:txbxContent>
                          <w:p w14:paraId="33AE4491" w14:textId="0FB75E18" w:rsidR="00444999" w:rsidRDefault="00444999" w:rsidP="00CB37C4">
                            <w:pPr>
                              <w:spacing w:after="0" w:line="240" w:lineRule="auto"/>
                              <w:rPr>
                                <w:rFonts w:asciiTheme="minorHAnsi" w:hAnsiTheme="minorHAnsi"/>
                                <w:b/>
                                <w:color w:val="FFFFFF" w:themeColor="background1"/>
                                <w:sz w:val="22"/>
                              </w:rPr>
                            </w:pPr>
                            <w:r w:rsidRPr="006847A4">
                              <w:rPr>
                                <w:noProof/>
                              </w:rPr>
                              <w:drawing>
                                <wp:inline distT="0" distB="0" distL="0" distR="0" wp14:anchorId="188322C5" wp14:editId="79EBC046">
                                  <wp:extent cx="1564640" cy="1346864"/>
                                  <wp:effectExtent l="38100" t="38100" r="92710" b="10096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855" t="2835" r="2608" b="2920"/>
                                          <a:stretch/>
                                        </pic:blipFill>
                                        <pic:spPr bwMode="auto">
                                          <a:xfrm>
                                            <a:off x="0" y="0"/>
                                            <a:ext cx="1574547" cy="135539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Theme="minorHAnsi" w:hAnsiTheme="minorHAnsi"/>
                                <w:b/>
                                <w:color w:val="FFFFFF" w:themeColor="background1"/>
                                <w:sz w:val="22"/>
                              </w:rPr>
                              <w:t>Installation of AHS piping and vaults</w:t>
                            </w:r>
                          </w:p>
                          <w:p w14:paraId="6C400518" w14:textId="77777777" w:rsidR="00444999" w:rsidRDefault="00444999" w:rsidP="00CB37C4">
                            <w:pPr>
                              <w:spacing w:after="0" w:line="240" w:lineRule="auto"/>
                              <w:rPr>
                                <w:rFonts w:asciiTheme="minorHAnsi" w:hAnsiTheme="minorHAnsi"/>
                                <w:b/>
                                <w:color w:val="FFFFFF" w:themeColor="background1"/>
                                <w:sz w:val="22"/>
                              </w:rPr>
                            </w:pPr>
                          </w:p>
                          <w:p w14:paraId="6F104F18" w14:textId="77777777" w:rsidR="00444999" w:rsidRDefault="00444999" w:rsidP="00CB37C4">
                            <w:pPr>
                              <w:spacing w:after="0" w:line="240" w:lineRule="auto"/>
                              <w:rPr>
                                <w:rFonts w:asciiTheme="minorHAnsi" w:hAnsiTheme="minorHAnsi"/>
                                <w:b/>
                                <w:color w:val="FFFFFF" w:themeColor="background1"/>
                                <w:sz w:val="22"/>
                              </w:rPr>
                            </w:pPr>
                          </w:p>
                          <w:p w14:paraId="5E51B3AF" w14:textId="77777777" w:rsidR="00444999" w:rsidRDefault="00444999" w:rsidP="00CB37C4">
                            <w:pPr>
                              <w:spacing w:after="0" w:line="240" w:lineRule="auto"/>
                              <w:rPr>
                                <w:rFonts w:asciiTheme="minorHAnsi" w:hAnsiTheme="minorHAnsi"/>
                                <w:b/>
                                <w:color w:val="FFFFFF" w:themeColor="background1"/>
                                <w:sz w:val="22"/>
                              </w:rPr>
                            </w:pPr>
                          </w:p>
                          <w:p w14:paraId="5FAA140C" w14:textId="3FA459E8" w:rsidR="00444999" w:rsidRDefault="00444999" w:rsidP="00CB37C4">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If you modify your system by adding aboveground </w:t>
                            </w:r>
                            <w:r>
                              <w:rPr>
                                <w:rFonts w:asciiTheme="minorHAnsi" w:hAnsiTheme="minorHAnsi"/>
                                <w:b/>
                                <w:color w:val="FFFFFF" w:themeColor="background1"/>
                                <w:sz w:val="22"/>
                              </w:rPr>
                              <w:t>tanks</w:t>
                            </w:r>
                            <w:r w:rsidRPr="000A102F">
                              <w:rPr>
                                <w:rFonts w:asciiTheme="minorHAnsi" w:hAnsiTheme="minorHAnsi"/>
                                <w:b/>
                                <w:color w:val="FFFFFF" w:themeColor="background1"/>
                                <w:sz w:val="22"/>
                              </w:rPr>
                              <w:t xml:space="preserve"> or removing USTs or </w:t>
                            </w:r>
                            <w:r>
                              <w:rPr>
                                <w:rFonts w:asciiTheme="minorHAnsi" w:hAnsiTheme="minorHAnsi"/>
                                <w:b/>
                                <w:color w:val="FFFFFF" w:themeColor="background1"/>
                                <w:sz w:val="22"/>
                              </w:rPr>
                              <w:t xml:space="preserve">underground </w:t>
                            </w:r>
                            <w:r w:rsidRPr="000A102F">
                              <w:rPr>
                                <w:rFonts w:asciiTheme="minorHAnsi" w:hAnsiTheme="minorHAnsi"/>
                                <w:b/>
                                <w:color w:val="FFFFFF" w:themeColor="background1"/>
                                <w:sz w:val="22"/>
                              </w:rPr>
                              <w:t>piping, your regulatory status may change.  Always perform the 10</w:t>
                            </w:r>
                            <w:r>
                              <w:rPr>
                                <w:rFonts w:asciiTheme="minorHAnsi" w:hAnsiTheme="minorHAnsi"/>
                                <w:b/>
                                <w:color w:val="FFFFFF" w:themeColor="background1"/>
                                <w:sz w:val="22"/>
                              </w:rPr>
                              <w:t xml:space="preserve"> percent</w:t>
                            </w:r>
                            <w:r w:rsidRPr="000A102F">
                              <w:rPr>
                                <w:rFonts w:asciiTheme="minorHAnsi" w:hAnsiTheme="minorHAnsi"/>
                                <w:b/>
                                <w:color w:val="FFFFFF" w:themeColor="background1"/>
                                <w:sz w:val="22"/>
                              </w:rPr>
                              <w:t xml:space="preserve"> </w:t>
                            </w:r>
                            <w:r w:rsidRPr="00C244EA">
                              <w:rPr>
                                <w:rFonts w:asciiTheme="minorHAnsi" w:hAnsiTheme="minorHAnsi"/>
                                <w:b/>
                                <w:color w:val="FFFFFF" w:themeColor="background1"/>
                                <w:sz w:val="22"/>
                              </w:rPr>
                              <w:t>calculation to determine if your system must follow the UST regulation; see page 3 for the calculation.</w:t>
                            </w:r>
                          </w:p>
                          <w:p w14:paraId="7E0D8977" w14:textId="77777777" w:rsidR="00444999" w:rsidRDefault="00444999" w:rsidP="00CB37C4">
                            <w:pPr>
                              <w:spacing w:after="0" w:line="240" w:lineRule="auto"/>
                              <w:rPr>
                                <w:rFonts w:asciiTheme="minorHAnsi" w:hAnsiTheme="minorHAnsi"/>
                                <w:b/>
                                <w:color w:val="FFFFFF" w:themeColor="background1"/>
                                <w:sz w:val="22"/>
                              </w:rPr>
                            </w:pPr>
                          </w:p>
                          <w:p w14:paraId="38D0CDC2" w14:textId="143D43D4" w:rsidR="00444999" w:rsidRDefault="00444999" w:rsidP="00CB37C4">
                            <w:pPr>
                              <w:spacing w:after="0" w:line="240" w:lineRule="auto"/>
                              <w:rPr>
                                <w:rFonts w:asciiTheme="minorHAnsi" w:hAnsiTheme="minorHAnsi"/>
                                <w:b/>
                                <w:color w:val="FFFFFF" w:themeColor="background1"/>
                                <w:sz w:val="22"/>
                              </w:rPr>
                            </w:pPr>
                            <w:r w:rsidRPr="00833817">
                              <w:rPr>
                                <w:rFonts w:asciiTheme="minorHAnsi" w:hAnsiTheme="minorHAnsi"/>
                                <w:b/>
                                <w:color w:val="FFFFFF" w:themeColor="background1"/>
                                <w:sz w:val="22"/>
                              </w:rPr>
                              <w:t xml:space="preserve">Check with your implementing agency to see whether </w:t>
                            </w:r>
                            <w:r>
                              <w:rPr>
                                <w:rFonts w:asciiTheme="minorHAnsi" w:hAnsiTheme="minorHAnsi"/>
                                <w:b/>
                                <w:color w:val="FFFFFF" w:themeColor="background1"/>
                                <w:sz w:val="22"/>
                              </w:rPr>
                              <w:t>there are additional notification requirements you must follow</w:t>
                            </w:r>
                            <w:r w:rsidRPr="00833817">
                              <w:rPr>
                                <w:rFonts w:asciiTheme="minorHAnsi" w:hAnsiTheme="minorHAnsi"/>
                                <w:b/>
                                <w:color w:val="FFFFFF" w:themeColor="background1"/>
                                <w:sz w:val="22"/>
                              </w:rPr>
                              <w:t>.</w:t>
                            </w:r>
                          </w:p>
                          <w:p w14:paraId="3D726458" w14:textId="77777777" w:rsidR="00444999" w:rsidRDefault="00444999" w:rsidP="00CB37C4">
                            <w:pPr>
                              <w:spacing w:after="0" w:line="240" w:lineRule="auto"/>
                              <w:rPr>
                                <w:rFonts w:asciiTheme="minorHAnsi" w:hAnsiTheme="minorHAnsi"/>
                                <w:b/>
                                <w:color w:val="FFFFFF" w:themeColor="background1"/>
                                <w:sz w:val="22"/>
                              </w:rPr>
                            </w:pPr>
                          </w:p>
                          <w:p w14:paraId="38385718" w14:textId="20E7A23B" w:rsidR="00444999" w:rsidRDefault="00444999" w:rsidP="00CB37C4">
                            <w:pPr>
                              <w:spacing w:after="0" w:line="240" w:lineRule="auto"/>
                              <w:rPr>
                                <w:rFonts w:asciiTheme="minorHAnsi" w:hAnsiTheme="minorHAnsi"/>
                                <w:b/>
                                <w:color w:val="FFFFFF" w:themeColor="background1"/>
                                <w:sz w:val="22"/>
                              </w:rPr>
                            </w:pPr>
                            <w:r w:rsidRPr="001B4D38">
                              <w:rPr>
                                <w:rFonts w:asciiTheme="minorHAnsi" w:hAnsiTheme="minorHAnsi"/>
                                <w:b/>
                                <w:color w:val="FFFFFF" w:themeColor="background1"/>
                                <w:sz w:val="22"/>
                              </w:rPr>
                              <w:t>Make sure installers carefully follow the correct installation procedures called for by manufacturers</w:t>
                            </w:r>
                            <w:r>
                              <w:rPr>
                                <w:rFonts w:asciiTheme="minorHAnsi" w:hAnsiTheme="minorHAnsi"/>
                                <w:b/>
                                <w:color w:val="FFFFFF" w:themeColor="background1"/>
                                <w:sz w:val="22"/>
                              </w:rPr>
                              <w:t>’</w:t>
                            </w:r>
                            <w:r w:rsidRPr="001B4D38">
                              <w:rPr>
                                <w:rFonts w:asciiTheme="minorHAnsi" w:hAnsiTheme="minorHAnsi"/>
                                <w:b/>
                                <w:color w:val="FFFFFF" w:themeColor="background1"/>
                                <w:sz w:val="22"/>
                              </w:rPr>
                              <w:t xml:space="preserve"> instructions and industry codes</w:t>
                            </w:r>
                            <w:r>
                              <w:rPr>
                                <w:rFonts w:asciiTheme="minorHAnsi" w:hAnsiTheme="minorHAnsi"/>
                                <w:b/>
                                <w:color w:val="FFFFFF" w:themeColor="background1"/>
                                <w:sz w:val="22"/>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6CEE7" id="_x0000_s1056" type="#_x0000_t202" style="position:absolute;margin-left:312.3pt;margin-top:108pt;width:154.5pt;height:585pt;z-index:25183131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" fillcolor="#355777 [3204]" stroked="f">
                <v:textbox inset="14.4pt,7.2pt,14.4pt,7.2pt">
                  <w:txbxContent>
                    <w:p w14:paraId="33AE4491" w14:textId="0FB75E18" w:rsidR="00444999" w:rsidRDefault="00444999" w:rsidP="00CB37C4">
                      <w:pPr>
                        <w:spacing w:after="0" w:line="240" w:lineRule="auto"/>
                        <w:rPr>
                          <w:rFonts w:asciiTheme="minorHAnsi" w:hAnsiTheme="minorHAnsi"/>
                          <w:b/>
                          <w:color w:val="FFFFFF" w:themeColor="background1"/>
                          <w:sz w:val="22"/>
                        </w:rPr>
                      </w:pPr>
                      <w:r w:rsidRPr="006847A4">
                        <w:rPr>
                          <w:noProof/>
                        </w:rPr>
                        <w:drawing>
                          <wp:inline distT="0" distB="0" distL="0" distR="0" wp14:anchorId="188322C5" wp14:editId="79EBC046">
                            <wp:extent cx="1564640" cy="1346864"/>
                            <wp:effectExtent l="38100" t="38100" r="92710" b="10096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5" t="2835" r="2608" b="2920"/>
                                    <a:stretch/>
                                  </pic:blipFill>
                                  <pic:spPr bwMode="auto">
                                    <a:xfrm>
                                      <a:off x="0" y="0"/>
                                      <a:ext cx="1574547" cy="135539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Theme="minorHAnsi" w:hAnsiTheme="minorHAnsi"/>
                          <w:b/>
                          <w:color w:val="FFFFFF" w:themeColor="background1"/>
                          <w:sz w:val="22"/>
                        </w:rPr>
                        <w:t>Installation of AHS piping and vaults</w:t>
                      </w:r>
                    </w:p>
                    <w:p w14:paraId="6C400518" w14:textId="77777777" w:rsidR="00444999" w:rsidRDefault="00444999" w:rsidP="00CB37C4">
                      <w:pPr>
                        <w:spacing w:after="0" w:line="240" w:lineRule="auto"/>
                        <w:rPr>
                          <w:rFonts w:asciiTheme="minorHAnsi" w:hAnsiTheme="minorHAnsi"/>
                          <w:b/>
                          <w:color w:val="FFFFFF" w:themeColor="background1"/>
                          <w:sz w:val="22"/>
                        </w:rPr>
                      </w:pPr>
                    </w:p>
                    <w:p w14:paraId="6F104F18" w14:textId="77777777" w:rsidR="00444999" w:rsidRDefault="00444999" w:rsidP="00CB37C4">
                      <w:pPr>
                        <w:spacing w:after="0" w:line="240" w:lineRule="auto"/>
                        <w:rPr>
                          <w:rFonts w:asciiTheme="minorHAnsi" w:hAnsiTheme="minorHAnsi"/>
                          <w:b/>
                          <w:color w:val="FFFFFF" w:themeColor="background1"/>
                          <w:sz w:val="22"/>
                        </w:rPr>
                      </w:pPr>
                    </w:p>
                    <w:p w14:paraId="5E51B3AF" w14:textId="77777777" w:rsidR="00444999" w:rsidRDefault="00444999" w:rsidP="00CB37C4">
                      <w:pPr>
                        <w:spacing w:after="0" w:line="240" w:lineRule="auto"/>
                        <w:rPr>
                          <w:rFonts w:asciiTheme="minorHAnsi" w:hAnsiTheme="minorHAnsi"/>
                          <w:b/>
                          <w:color w:val="FFFFFF" w:themeColor="background1"/>
                          <w:sz w:val="22"/>
                        </w:rPr>
                      </w:pPr>
                    </w:p>
                    <w:p w14:paraId="5FAA140C" w14:textId="3FA459E8" w:rsidR="00444999" w:rsidRDefault="00444999" w:rsidP="00CB37C4">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If you modify your system by adding aboveground </w:t>
                      </w:r>
                      <w:r>
                        <w:rPr>
                          <w:rFonts w:asciiTheme="minorHAnsi" w:hAnsiTheme="minorHAnsi"/>
                          <w:b/>
                          <w:color w:val="FFFFFF" w:themeColor="background1"/>
                          <w:sz w:val="22"/>
                        </w:rPr>
                        <w:t>tanks</w:t>
                      </w:r>
                      <w:r w:rsidRPr="000A102F">
                        <w:rPr>
                          <w:rFonts w:asciiTheme="minorHAnsi" w:hAnsiTheme="minorHAnsi"/>
                          <w:b/>
                          <w:color w:val="FFFFFF" w:themeColor="background1"/>
                          <w:sz w:val="22"/>
                        </w:rPr>
                        <w:t xml:space="preserve"> or removing USTs or </w:t>
                      </w:r>
                      <w:r>
                        <w:rPr>
                          <w:rFonts w:asciiTheme="minorHAnsi" w:hAnsiTheme="minorHAnsi"/>
                          <w:b/>
                          <w:color w:val="FFFFFF" w:themeColor="background1"/>
                          <w:sz w:val="22"/>
                        </w:rPr>
                        <w:t xml:space="preserve">underground </w:t>
                      </w:r>
                      <w:r w:rsidRPr="000A102F">
                        <w:rPr>
                          <w:rFonts w:asciiTheme="minorHAnsi" w:hAnsiTheme="minorHAnsi"/>
                          <w:b/>
                          <w:color w:val="FFFFFF" w:themeColor="background1"/>
                          <w:sz w:val="22"/>
                        </w:rPr>
                        <w:t>piping, your regulatory status may change.  Always perform the 10</w:t>
                      </w:r>
                      <w:r>
                        <w:rPr>
                          <w:rFonts w:asciiTheme="minorHAnsi" w:hAnsiTheme="minorHAnsi"/>
                          <w:b/>
                          <w:color w:val="FFFFFF" w:themeColor="background1"/>
                          <w:sz w:val="22"/>
                        </w:rPr>
                        <w:t xml:space="preserve"> percent</w:t>
                      </w:r>
                      <w:r w:rsidRPr="000A102F">
                        <w:rPr>
                          <w:rFonts w:asciiTheme="minorHAnsi" w:hAnsiTheme="minorHAnsi"/>
                          <w:b/>
                          <w:color w:val="FFFFFF" w:themeColor="background1"/>
                          <w:sz w:val="22"/>
                        </w:rPr>
                        <w:t xml:space="preserve"> </w:t>
                      </w:r>
                      <w:r w:rsidRPr="00C244EA">
                        <w:rPr>
                          <w:rFonts w:asciiTheme="minorHAnsi" w:hAnsiTheme="minorHAnsi"/>
                          <w:b/>
                          <w:color w:val="FFFFFF" w:themeColor="background1"/>
                          <w:sz w:val="22"/>
                        </w:rPr>
                        <w:t>calculation to determine if your system must follow the UST regulation; see page 3 for the calculation.</w:t>
                      </w:r>
                    </w:p>
                    <w:p w14:paraId="7E0D8977" w14:textId="77777777" w:rsidR="00444999" w:rsidRDefault="00444999" w:rsidP="00CB37C4">
                      <w:pPr>
                        <w:spacing w:after="0" w:line="240" w:lineRule="auto"/>
                        <w:rPr>
                          <w:rFonts w:asciiTheme="minorHAnsi" w:hAnsiTheme="minorHAnsi"/>
                          <w:b/>
                          <w:color w:val="FFFFFF" w:themeColor="background1"/>
                          <w:sz w:val="22"/>
                        </w:rPr>
                      </w:pPr>
                    </w:p>
                    <w:p w14:paraId="38D0CDC2" w14:textId="143D43D4" w:rsidR="00444999" w:rsidRDefault="00444999" w:rsidP="00CB37C4">
                      <w:pPr>
                        <w:spacing w:after="0" w:line="240" w:lineRule="auto"/>
                        <w:rPr>
                          <w:rFonts w:asciiTheme="minorHAnsi" w:hAnsiTheme="minorHAnsi"/>
                          <w:b/>
                          <w:color w:val="FFFFFF" w:themeColor="background1"/>
                          <w:sz w:val="22"/>
                        </w:rPr>
                      </w:pPr>
                      <w:r w:rsidRPr="00833817">
                        <w:rPr>
                          <w:rFonts w:asciiTheme="minorHAnsi" w:hAnsiTheme="minorHAnsi"/>
                          <w:b/>
                          <w:color w:val="FFFFFF" w:themeColor="background1"/>
                          <w:sz w:val="22"/>
                        </w:rPr>
                        <w:t xml:space="preserve">Check with your implementing agency to see whether </w:t>
                      </w:r>
                      <w:r>
                        <w:rPr>
                          <w:rFonts w:asciiTheme="minorHAnsi" w:hAnsiTheme="minorHAnsi"/>
                          <w:b/>
                          <w:color w:val="FFFFFF" w:themeColor="background1"/>
                          <w:sz w:val="22"/>
                        </w:rPr>
                        <w:t>there are additional notification requirements you must follow</w:t>
                      </w:r>
                      <w:r w:rsidRPr="00833817">
                        <w:rPr>
                          <w:rFonts w:asciiTheme="minorHAnsi" w:hAnsiTheme="minorHAnsi"/>
                          <w:b/>
                          <w:color w:val="FFFFFF" w:themeColor="background1"/>
                          <w:sz w:val="22"/>
                        </w:rPr>
                        <w:t>.</w:t>
                      </w:r>
                    </w:p>
                    <w:p w14:paraId="3D726458" w14:textId="77777777" w:rsidR="00444999" w:rsidRDefault="00444999" w:rsidP="00CB37C4">
                      <w:pPr>
                        <w:spacing w:after="0" w:line="240" w:lineRule="auto"/>
                        <w:rPr>
                          <w:rFonts w:asciiTheme="minorHAnsi" w:hAnsiTheme="minorHAnsi"/>
                          <w:b/>
                          <w:color w:val="FFFFFF" w:themeColor="background1"/>
                          <w:sz w:val="22"/>
                        </w:rPr>
                      </w:pPr>
                    </w:p>
                    <w:p w14:paraId="38385718" w14:textId="20E7A23B" w:rsidR="00444999" w:rsidRDefault="00444999" w:rsidP="00CB37C4">
                      <w:pPr>
                        <w:spacing w:after="0" w:line="240" w:lineRule="auto"/>
                        <w:rPr>
                          <w:rFonts w:asciiTheme="minorHAnsi" w:hAnsiTheme="minorHAnsi"/>
                          <w:b/>
                          <w:color w:val="FFFFFF" w:themeColor="background1"/>
                          <w:sz w:val="22"/>
                        </w:rPr>
                      </w:pPr>
                      <w:r w:rsidRPr="001B4D38">
                        <w:rPr>
                          <w:rFonts w:asciiTheme="minorHAnsi" w:hAnsiTheme="minorHAnsi"/>
                          <w:b/>
                          <w:color w:val="FFFFFF" w:themeColor="background1"/>
                          <w:sz w:val="22"/>
                        </w:rPr>
                        <w:t>Make sure installers carefully follow the correct installation procedures called for by manufacturers</w:t>
                      </w:r>
                      <w:r>
                        <w:rPr>
                          <w:rFonts w:asciiTheme="minorHAnsi" w:hAnsiTheme="minorHAnsi"/>
                          <w:b/>
                          <w:color w:val="FFFFFF" w:themeColor="background1"/>
                          <w:sz w:val="22"/>
                        </w:rPr>
                        <w:t>’</w:t>
                      </w:r>
                      <w:r w:rsidRPr="001B4D38">
                        <w:rPr>
                          <w:rFonts w:asciiTheme="minorHAnsi" w:hAnsiTheme="minorHAnsi"/>
                          <w:b/>
                          <w:color w:val="FFFFFF" w:themeColor="background1"/>
                          <w:sz w:val="22"/>
                        </w:rPr>
                        <w:t xml:space="preserve"> instructions and industry codes</w:t>
                      </w:r>
                      <w:r>
                        <w:rPr>
                          <w:rFonts w:asciiTheme="minorHAnsi" w:hAnsiTheme="minorHAnsi"/>
                          <w:b/>
                          <w:color w:val="FFFFFF" w:themeColor="background1"/>
                          <w:sz w:val="22"/>
                        </w:rPr>
                        <w:t>.</w:t>
                      </w:r>
                    </w:p>
                  </w:txbxContent>
                </v:textbox>
                <w10:wrap type="square" anchorx="margin" anchory="margin"/>
              </v:shape>
            </w:pict>
          </mc:Fallback>
        </mc:AlternateContent>
      </w:r>
      <w:r w:rsidR="00CB37C4">
        <mc:AlternateContent>
          <mc:Choice Requires="wps">
            <w:drawing>
              <wp:anchor distT="0" distB="0" distL="114300" distR="114300" simplePos="0" relativeHeight="251832336" behindDoc="1" locked="0" layoutInCell="1" allowOverlap="1" wp14:anchorId="0E5B74EA" wp14:editId="66D3FC69">
                <wp:simplePos x="0" y="0"/>
                <wp:positionH relativeFrom="column">
                  <wp:posOffset>-903605</wp:posOffset>
                </wp:positionH>
                <wp:positionV relativeFrom="page">
                  <wp:posOffset>457200</wp:posOffset>
                </wp:positionV>
                <wp:extent cx="5262880" cy="1217295"/>
                <wp:effectExtent l="0" t="0" r="0"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288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EE67E6" id="Rectangle 22" o:spid="_x0000_s1026" style="position:absolute;margin-left:-71.15pt;margin-top:36pt;width:414.4pt;height:95.85pt;z-index:-25148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" fillcolor="#355777 [3204]" stroked="f" strokeweight="2pt">
                <v:path arrowok="t"/>
                <w10:wrap anchory="page"/>
              </v:rect>
            </w:pict>
          </mc:Fallback>
        </mc:AlternateContent>
      </w:r>
      <w:r w:rsidR="00CB37C4">
        <w:t xml:space="preserve">What </w:t>
      </w:r>
      <w:r w:rsidR="00F153F7">
        <w:t xml:space="preserve">Must </w:t>
      </w:r>
      <w:r w:rsidR="001F1CD0">
        <w:t xml:space="preserve">You </w:t>
      </w:r>
      <w:r w:rsidR="009D35BD">
        <w:t xml:space="preserve">Do </w:t>
      </w:r>
      <w:r w:rsidR="00F153F7">
        <w:t>When</w:t>
      </w:r>
      <w:r w:rsidR="00CB37C4">
        <w:t xml:space="preserve"> </w:t>
      </w:r>
      <w:r w:rsidR="001F1CD0">
        <w:t xml:space="preserve">You </w:t>
      </w:r>
      <w:r w:rsidR="00CB37C4">
        <w:t>Install A</w:t>
      </w:r>
      <w:r w:rsidR="00C0069B">
        <w:t>n</w:t>
      </w:r>
      <w:r w:rsidR="00CB37C4">
        <w:t xml:space="preserve"> </w:t>
      </w:r>
      <w:r w:rsidR="000330C7">
        <w:t xml:space="preserve">FCT or </w:t>
      </w:r>
      <w:r w:rsidR="00CB37C4">
        <w:t>AHS</w:t>
      </w:r>
      <w:r w:rsidR="009D35BD">
        <w:t>?</w:t>
      </w:r>
      <w:bookmarkEnd w:id="17"/>
    </w:p>
    <w:p w14:paraId="510A99E2" w14:textId="77777777" w:rsidR="009D35BD" w:rsidRPr="009D35BD" w:rsidRDefault="009D35BD" w:rsidP="009D35BD">
      <w:pPr>
        <w:sectPr w:rsidR="009D35BD" w:rsidRPr="009D35BD" w:rsidSect="008E47B1">
          <w:type w:val="continuous"/>
          <w:pgSz w:w="12240" w:h="15840"/>
          <w:pgMar w:top="720" w:right="3330" w:bottom="1080" w:left="1440" w:header="0" w:footer="720" w:gutter="0"/>
          <w:cols w:space="720"/>
          <w:docGrid w:linePitch="360"/>
        </w:sectPr>
      </w:pPr>
    </w:p>
    <w:p w14:paraId="374BB5E8" w14:textId="0B4A3C58" w:rsidR="00CB37C4" w:rsidRDefault="00CB37C4" w:rsidP="00C0320C">
      <w:pPr>
        <w:spacing w:after="0" w:line="240" w:lineRule="auto"/>
      </w:pPr>
      <w:r>
        <w:t xml:space="preserve">Make sure your UST system is installed correctly; use qualified installers who follow industry codes and manufacturers’ instructions.  See </w:t>
      </w:r>
      <w:hyperlink r:id="rId31" w:anchor="code" w:history="1">
        <w:r w:rsidR="00F153F7" w:rsidRPr="00C01E63">
          <w:rPr>
            <w:rStyle w:val="Hyperlink"/>
          </w:rPr>
          <w:t>www.epa.gov/ust/underground-storage-tanks-usts-laws-regulations#code</w:t>
        </w:r>
      </w:hyperlink>
      <w:r>
        <w:t xml:space="preserve"> for more information on industry codes and installation practices.</w:t>
      </w:r>
      <w:r w:rsidR="00C01E63">
        <w:t xml:space="preserve">  </w:t>
      </w:r>
    </w:p>
    <w:p w14:paraId="07FA544B" w14:textId="77777777" w:rsidR="00C0320C" w:rsidRDefault="00C0320C" w:rsidP="00C0320C">
      <w:pPr>
        <w:spacing w:after="0" w:line="240" w:lineRule="auto"/>
      </w:pPr>
    </w:p>
    <w:p w14:paraId="74E1BEC3" w14:textId="78581467" w:rsidR="00CB37C4" w:rsidRDefault="00C0320C" w:rsidP="00C01E63">
      <w:pPr>
        <w:pStyle w:val="ListParagraph"/>
        <w:widowControl w:val="0"/>
        <w:numPr>
          <w:ilvl w:val="0"/>
          <w:numId w:val="9"/>
        </w:numPr>
        <w:spacing w:after="0" w:line="240" w:lineRule="auto"/>
      </w:pPr>
      <w:r>
        <w:t xml:space="preserve">Make sure </w:t>
      </w:r>
      <w:r w:rsidR="00F153F7">
        <w:t xml:space="preserve">your installer completes and signs </w:t>
      </w:r>
      <w:r>
        <w:t xml:space="preserve">the certification for proper installation on the notification form </w:t>
      </w:r>
      <w:r w:rsidR="00F153F7">
        <w:t>available at</w:t>
      </w:r>
      <w:r w:rsidR="00C01E63">
        <w:t xml:space="preserve"> </w:t>
      </w:r>
      <w:hyperlink r:id="rId32" w:history="1">
        <w:r w:rsidR="00590079" w:rsidRPr="00821C51">
          <w:rPr>
            <w:rStyle w:val="Hyperlink"/>
          </w:rPr>
          <w:t>www.epa.gov/ust/notification-forms-underground-storage-tanks</w:t>
        </w:r>
      </w:hyperlink>
      <w:r w:rsidR="00590079">
        <w:t xml:space="preserve">.  </w:t>
      </w:r>
    </w:p>
    <w:p w14:paraId="13602FD6" w14:textId="6A3F1FB9" w:rsidR="00CB37C4" w:rsidRDefault="00CB37C4" w:rsidP="00CB37C4">
      <w:pPr>
        <w:widowControl w:val="0"/>
        <w:spacing w:after="0" w:line="240" w:lineRule="auto"/>
      </w:pPr>
    </w:p>
    <w:p w14:paraId="58A02B83" w14:textId="12B0FC1D" w:rsidR="00CB37C4" w:rsidRDefault="00590079" w:rsidP="00C0320C">
      <w:pPr>
        <w:widowControl w:val="0"/>
        <w:spacing w:after="0" w:line="240" w:lineRule="auto"/>
      </w:pPr>
      <w:r w:rsidRPr="00A416A5">
        <w:rPr>
          <w:noProof/>
        </w:rPr>
        <mc:AlternateContent>
          <mc:Choice Requires="wps">
            <w:drawing>
              <wp:anchor distT="4294967295" distB="4294967295" distL="114300" distR="114300" simplePos="0" relativeHeight="251951120" behindDoc="0" locked="0" layoutInCell="1" allowOverlap="1" wp14:anchorId="3CB7823B" wp14:editId="2B466EAF">
                <wp:simplePos x="0" y="0"/>
                <wp:positionH relativeFrom="column">
                  <wp:posOffset>4020820</wp:posOffset>
                </wp:positionH>
                <wp:positionV relativeFrom="paragraph">
                  <wp:posOffset>199229</wp:posOffset>
                </wp:positionV>
                <wp:extent cx="1828800" cy="0"/>
                <wp:effectExtent l="0" t="19050" r="19050" b="1905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7D9A2E" id="Straight Connector 500" o:spid="_x0000_s1026" style="position:absolute;z-index:25195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6pt,15.7pt" to="460.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" strokecolor="white [3212]" strokeweight="2.25pt">
                <o:lock v:ext="edit" shapetype="f"/>
              </v:line>
            </w:pict>
          </mc:Fallback>
        </mc:AlternateContent>
      </w:r>
      <w:r w:rsidR="00C0320C">
        <w:t>Installation problems may result from installation practices</w:t>
      </w:r>
      <w:r w:rsidR="00C244EA">
        <w:t>, which</w:t>
      </w:r>
      <w:r w:rsidR="00C0320C">
        <w:t xml:space="preserve"> do not follow standard industry codes and procedures.  </w:t>
      </w:r>
      <w:r w:rsidR="00CB37C4">
        <w:t>Improper installation could result in UST system failures.  Installation includes activities such as excavation, UST system siting, burial depth, tank system assembly, backfilling around the UST system, and surface grading.</w:t>
      </w:r>
      <w:r w:rsidR="00C01E63">
        <w:t xml:space="preserve"> </w:t>
      </w:r>
      <w:r w:rsidR="00CB37C4">
        <w:t xml:space="preserve"> </w:t>
      </w:r>
    </w:p>
    <w:p w14:paraId="793A2230" w14:textId="6ABB00C9" w:rsidR="00C0320C" w:rsidRDefault="00C0320C" w:rsidP="00C0320C">
      <w:pPr>
        <w:widowControl w:val="0"/>
        <w:spacing w:after="0" w:line="240" w:lineRule="auto"/>
      </w:pPr>
    </w:p>
    <w:p w14:paraId="463E917C" w14:textId="6613BE8F" w:rsidR="00C0320C" w:rsidRDefault="00C0320C" w:rsidP="00C0320C">
      <w:pPr>
        <w:widowControl w:val="0"/>
        <w:spacing w:after="0" w:line="240" w:lineRule="auto"/>
      </w:pPr>
      <w:r>
        <w:t>Make sure installers carefully follow the correct installation procedures called for by manufacturers’ instructions and industry codes.</w:t>
      </w:r>
      <w:r w:rsidR="00C01E63">
        <w:t xml:space="preserve">  </w:t>
      </w:r>
    </w:p>
    <w:p w14:paraId="1452C8CA" w14:textId="3059A379" w:rsidR="006847A4" w:rsidRDefault="006847A4" w:rsidP="006847A4">
      <w:pPr>
        <w:widowControl w:val="0"/>
        <w:spacing w:after="0" w:line="240" w:lineRule="auto"/>
      </w:pPr>
    </w:p>
    <w:p w14:paraId="3BE6F7CD" w14:textId="09B53BA0" w:rsidR="006847A4" w:rsidRDefault="00220FDC" w:rsidP="006847A4">
      <w:pPr>
        <w:widowControl w:val="0"/>
        <w:spacing w:after="0" w:line="240" w:lineRule="auto"/>
      </w:pPr>
      <w:r w:rsidRPr="00A416A5">
        <w:rPr>
          <w:noProof/>
        </w:rPr>
        <mc:AlternateContent>
          <mc:Choice Requires="wps">
            <w:drawing>
              <wp:anchor distT="4294967295" distB="4294967295" distL="114300" distR="114300" simplePos="0" relativeHeight="252132368" behindDoc="0" locked="0" layoutInCell="1" allowOverlap="1" wp14:anchorId="4F8AEB69" wp14:editId="6732348C">
                <wp:simplePos x="0" y="0"/>
                <wp:positionH relativeFrom="column">
                  <wp:posOffset>4022725</wp:posOffset>
                </wp:positionH>
                <wp:positionV relativeFrom="paragraph">
                  <wp:posOffset>315434</wp:posOffset>
                </wp:positionV>
                <wp:extent cx="1828800" cy="0"/>
                <wp:effectExtent l="0" t="19050" r="190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40B15B" id="Straight Connector 118" o:spid="_x0000_s1026" style="position:absolute;z-index:25213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75pt,24.85pt" to="460.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" strokecolor="white [3212]" strokeweight="2.25pt">
                <o:lock v:ext="edit" shapetype="f"/>
              </v:line>
            </w:pict>
          </mc:Fallback>
        </mc:AlternateContent>
      </w:r>
      <w:r w:rsidR="006847A4" w:rsidRPr="006847A4">
        <w:t>If you use dispensers with your FCT</w:t>
      </w:r>
      <w:r>
        <w:t>s</w:t>
      </w:r>
      <w:r w:rsidR="006847A4" w:rsidRPr="006847A4">
        <w:t xml:space="preserve"> o</w:t>
      </w:r>
      <w:r w:rsidR="005A682B">
        <w:t>r</w:t>
      </w:r>
      <w:r w:rsidR="006847A4" w:rsidRPr="006847A4">
        <w:t xml:space="preserve"> AHSs, dispensers installed after </w:t>
      </w:r>
      <w:r w:rsidR="00816358" w:rsidRPr="00816358">
        <w:t>April 11, 2016</w:t>
      </w:r>
      <w:r w:rsidR="00816358">
        <w:t xml:space="preserve"> </w:t>
      </w:r>
      <w:r w:rsidR="006847A4" w:rsidRPr="006847A4">
        <w:t xml:space="preserve">must have </w:t>
      </w:r>
      <w:r w:rsidR="00200885">
        <w:t>under-dispenser containment</w:t>
      </w:r>
      <w:r w:rsidR="00C51B7D">
        <w:t>.  Under-dispenser containment must be liquid-tight on its sides, bottom, and at penetrations.  Under-dispenser containment must allow for visual inspection and access to the components in the containment system or be periodically monitored for leaks from the dispenser system.</w:t>
      </w:r>
      <w:r w:rsidR="00C01E63">
        <w:t xml:space="preserve">  </w:t>
      </w:r>
    </w:p>
    <w:p w14:paraId="13B22BF7" w14:textId="1A1EDCBD" w:rsidR="00CB37C4" w:rsidRDefault="00CB37C4" w:rsidP="00CB37C4">
      <w:pPr>
        <w:spacing w:after="0" w:line="240" w:lineRule="auto"/>
      </w:pPr>
    </w:p>
    <w:p w14:paraId="51B8FF32" w14:textId="2D06F057" w:rsidR="00CB37C4" w:rsidRDefault="00590079" w:rsidP="00CB37C4">
      <w:r w:rsidRPr="00A416A5">
        <w:rPr>
          <w:noProof/>
        </w:rPr>
        <mc:AlternateContent>
          <mc:Choice Requires="wps">
            <w:drawing>
              <wp:anchor distT="4294967295" distB="4294967295" distL="114300" distR="114300" simplePos="0" relativeHeight="252134416" behindDoc="0" locked="0" layoutInCell="1" allowOverlap="1" wp14:anchorId="2FD92015" wp14:editId="0DEB0AA3">
                <wp:simplePos x="0" y="0"/>
                <wp:positionH relativeFrom="column">
                  <wp:posOffset>4022725</wp:posOffset>
                </wp:positionH>
                <wp:positionV relativeFrom="paragraph">
                  <wp:posOffset>111599</wp:posOffset>
                </wp:positionV>
                <wp:extent cx="1828800" cy="0"/>
                <wp:effectExtent l="0" t="19050" r="1905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851DAA" id="Straight Connector 119" o:spid="_x0000_s1026" style="position:absolute;z-index:25213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75pt,8.8pt" to="460.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" strokecolor="white [3212]" strokeweight="2.25pt">
                <o:lock v:ext="edit" shapetype="f"/>
              </v:line>
            </w:pict>
          </mc:Fallback>
        </mc:AlternateContent>
      </w:r>
      <w:r w:rsidR="000926AC" w:rsidRPr="00A416A5">
        <w:rPr>
          <w:noProof/>
        </w:rPr>
        <mc:AlternateContent>
          <mc:Choice Requires="wps">
            <w:drawing>
              <wp:anchor distT="4294967295" distB="4294967295" distL="114300" distR="114300" simplePos="0" relativeHeight="252136464" behindDoc="0" locked="0" layoutInCell="1" allowOverlap="1" wp14:anchorId="68FC0583" wp14:editId="53EA28E9">
                <wp:simplePos x="0" y="0"/>
                <wp:positionH relativeFrom="column">
                  <wp:posOffset>4018915</wp:posOffset>
                </wp:positionH>
                <wp:positionV relativeFrom="paragraph">
                  <wp:posOffset>1460661</wp:posOffset>
                </wp:positionV>
                <wp:extent cx="1828800" cy="0"/>
                <wp:effectExtent l="0" t="19050" r="1905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F0A299" id="Straight Connector 120" o:spid="_x0000_s1026" style="position:absolute;z-index:25213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45pt,115pt" to="46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" strokecolor="white [3212]" strokeweight="2.25pt">
                <o:lock v:ext="edit" shapetype="f"/>
              </v:line>
            </w:pict>
          </mc:Fallback>
        </mc:AlternateContent>
      </w:r>
      <w:r w:rsidR="00CB37C4">
        <w:br w:type="page"/>
      </w:r>
    </w:p>
    <w:bookmarkStart w:id="18" w:name="_Toc404260546"/>
    <w:bookmarkStart w:id="19" w:name="_Toc420496205"/>
    <w:p w14:paraId="46336A0F" w14:textId="66A31D5E" w:rsidR="00A416A5" w:rsidRDefault="00B0743B" w:rsidP="00A416A5">
      <w:pPr>
        <w:spacing w:after="600"/>
      </w:pPr>
      <w:r>
        <w:rPr>
          <w:noProof/>
        </w:rPr>
        <w:lastRenderedPageBreak/>
        <mc:AlternateContent>
          <mc:Choice Requires="wps">
            <w:drawing>
              <wp:anchor distT="0" distB="0" distL="114300" distR="114300" simplePos="0" relativeHeight="251891728" behindDoc="1" locked="0" layoutInCell="1" allowOverlap="1" wp14:anchorId="72BE8621" wp14:editId="5A96DBBE">
                <wp:simplePos x="0" y="0"/>
                <wp:positionH relativeFrom="column">
                  <wp:posOffset>-914400</wp:posOffset>
                </wp:positionH>
                <wp:positionV relativeFrom="page">
                  <wp:posOffset>457200</wp:posOffset>
                </wp:positionV>
                <wp:extent cx="4297680" cy="1216152"/>
                <wp:effectExtent l="0" t="0" r="7620" b="3175"/>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7680"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EDFCCE" id="Rectangle 511" o:spid="_x0000_s1026" style="position:absolute;margin-left:-1in;margin-top:36pt;width:338.4pt;height:95.75pt;z-index:-25142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" fillcolor="#355777 [3204]" stroked="f" strokeweight="2pt">
                <v:path arrowok="t"/>
                <w10:wrap anchory="page"/>
              </v:rect>
            </w:pict>
          </mc:Fallback>
        </mc:AlternateContent>
      </w:r>
      <w:r w:rsidR="00A416A5">
        <w:br/>
      </w:r>
    </w:p>
    <w:p w14:paraId="12F4836A" w14:textId="508DAFEE" w:rsidR="008C4174" w:rsidRDefault="00816D78" w:rsidP="008C4174">
      <w:pPr>
        <w:pStyle w:val="Heading1"/>
        <w:spacing w:line="240" w:lineRule="auto"/>
        <w:ind w:right="1800"/>
      </w:pPr>
      <w:bookmarkStart w:id="20" w:name="_Toc447118462"/>
      <w:r w:rsidRPr="006A2EDF">
        <w:drawing>
          <wp:anchor distT="0" distB="0" distL="114300" distR="114300" simplePos="0" relativeHeight="251910160" behindDoc="1" locked="0" layoutInCell="1" allowOverlap="1" wp14:anchorId="20020C8C" wp14:editId="604B6CC3">
            <wp:simplePos x="0" y="0"/>
            <wp:positionH relativeFrom="column">
              <wp:posOffset>3025987</wp:posOffset>
            </wp:positionH>
            <wp:positionV relativeFrom="page">
              <wp:posOffset>457200</wp:posOffset>
            </wp:positionV>
            <wp:extent cx="2911029" cy="1216152"/>
            <wp:effectExtent l="0" t="0" r="3810" b="3175"/>
            <wp:wrapNone/>
            <wp:docPr id="20"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22" cstate="print">
                      <a:extLst>
                        <a:ext uri="{28A0092B-C50C-407E-A947-70E740481C1C}">
                          <a14:useLocalDpi xmlns:a14="http://schemas.microsoft.com/office/drawing/2010/main" val="0"/>
                        </a:ext>
                      </a:extLst>
                    </a:blip>
                    <a:srcRect l="968" t="1" r="-1" b="44712"/>
                    <a:stretch/>
                  </pic:blipFill>
                  <pic:spPr bwMode="auto">
                    <a:xfrm>
                      <a:off x="0" y="0"/>
                      <a:ext cx="2911029" cy="1216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174">
        <w:t>What Must You Report?</w:t>
      </w:r>
      <w:bookmarkEnd w:id="18"/>
      <w:bookmarkEnd w:id="19"/>
      <w:bookmarkEnd w:id="20"/>
    </w:p>
    <w:p w14:paraId="49622856" w14:textId="77777777" w:rsidR="008C4174" w:rsidRDefault="008C4174" w:rsidP="008C4174">
      <w:pPr>
        <w:spacing w:line="240" w:lineRule="auto"/>
        <w:ind w:right="2880"/>
        <w:sectPr w:rsidR="008C4174" w:rsidSect="007C43D7">
          <w:type w:val="continuous"/>
          <w:pgSz w:w="12240" w:h="15840"/>
          <w:pgMar w:top="720" w:right="4320" w:bottom="1080" w:left="1440" w:header="288" w:footer="720" w:gutter="0"/>
          <w:cols w:space="720"/>
          <w:docGrid w:linePitch="360"/>
        </w:sectPr>
      </w:pPr>
    </w:p>
    <w:p w14:paraId="55B2593C" w14:textId="2D68DE39" w:rsidR="008C4174" w:rsidRDefault="008C4174" w:rsidP="008C4174">
      <w:pPr>
        <w:spacing w:line="240" w:lineRule="auto"/>
        <w:ind w:right="-3060"/>
      </w:pPr>
      <w:r>
        <w:t xml:space="preserve">You must report to your </w:t>
      </w:r>
      <w:r w:rsidRPr="003F3D9B">
        <w:t xml:space="preserve">implementing </w:t>
      </w:r>
      <w:r>
        <w:t>agency on the following occasions:</w:t>
      </w:r>
    </w:p>
    <w:tbl>
      <w:tblPr>
        <w:tblStyle w:val="OUSTPubs"/>
        <w:tblW w:w="9360" w:type="dxa"/>
        <w:tblInd w:w="-10" w:type="dxa"/>
        <w:tblLayout w:type="fixed"/>
        <w:tblLook w:val="01A0" w:firstRow="1" w:lastRow="0" w:firstColumn="1" w:lastColumn="1" w:noHBand="0" w:noVBand="0"/>
      </w:tblPr>
      <w:tblGrid>
        <w:gridCol w:w="3330"/>
        <w:gridCol w:w="3150"/>
        <w:gridCol w:w="2880"/>
      </w:tblGrid>
      <w:tr w:rsidR="008C4174" w:rsidRPr="00A02092" w14:paraId="6CCC761A" w14:textId="77777777" w:rsidTr="004B2153">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355777" w:themeColor="accent1"/>
            </w:tcBorders>
          </w:tcPr>
          <w:p w14:paraId="36164583" w14:textId="77777777" w:rsidR="008C4174" w:rsidRPr="00444E2B" w:rsidRDefault="008C4174" w:rsidP="00180400">
            <w:pPr>
              <w:rPr>
                <w:rFonts w:ascii="Arial" w:eastAsia="Arial" w:hAnsi="Arial" w:cs="Arial"/>
                <w:bCs w:val="0"/>
                <w:sz w:val="20"/>
                <w:szCs w:val="20"/>
              </w:rPr>
            </w:pPr>
            <w:r>
              <w:rPr>
                <w:rFonts w:ascii="Arial" w:eastAsia="Arial" w:hAnsi="Arial" w:cs="Arial"/>
                <w:bCs w:val="0"/>
                <w:sz w:val="20"/>
                <w:szCs w:val="20"/>
              </w:rPr>
              <w:t>When This Happens:</w:t>
            </w:r>
          </w:p>
        </w:tc>
        <w:tc>
          <w:tcPr>
            <w:cnfStyle w:val="000010000000" w:firstRow="0" w:lastRow="0" w:firstColumn="0" w:lastColumn="0" w:oddVBand="1" w:evenVBand="0" w:oddHBand="0" w:evenHBand="0" w:firstRowFirstColumn="0" w:firstRowLastColumn="0" w:lastRowFirstColumn="0" w:lastRowLastColumn="0"/>
            <w:tcW w:w="3150" w:type="dxa"/>
            <w:tcBorders>
              <w:top w:val="single" w:sz="4" w:space="0" w:color="355777" w:themeColor="accent1"/>
            </w:tcBorders>
          </w:tcPr>
          <w:p w14:paraId="0F758FF4" w14:textId="77777777" w:rsidR="008C4174" w:rsidRPr="00444E2B" w:rsidRDefault="008C4174" w:rsidP="00180400">
            <w:pPr>
              <w:rPr>
                <w:rFonts w:ascii="Arial" w:eastAsia="Arial" w:hAnsi="Arial" w:cs="Arial"/>
                <w:sz w:val="20"/>
                <w:szCs w:val="20"/>
              </w:rPr>
            </w:pPr>
            <w:r>
              <w:rPr>
                <w:rFonts w:ascii="Arial" w:eastAsia="Arial" w:hAnsi="Arial" w:cs="Arial"/>
                <w:sz w:val="20"/>
                <w:szCs w:val="20"/>
              </w:rPr>
              <w:t>You Must Report This:</w:t>
            </w:r>
          </w:p>
        </w:tc>
        <w:tc>
          <w:tcPr>
            <w:cnfStyle w:val="000100000000" w:firstRow="0" w:lastRow="0" w:firstColumn="0" w:lastColumn="1" w:oddVBand="0" w:evenVBand="0" w:oddHBand="0" w:evenHBand="0" w:firstRowFirstColumn="0" w:firstRowLastColumn="0" w:lastRowFirstColumn="0" w:lastRowLastColumn="0"/>
            <w:tcW w:w="2880" w:type="dxa"/>
            <w:tcBorders>
              <w:top w:val="single" w:sz="4" w:space="0" w:color="355777" w:themeColor="accent1"/>
            </w:tcBorders>
          </w:tcPr>
          <w:p w14:paraId="2C20438E" w14:textId="77777777" w:rsidR="008C4174" w:rsidRPr="00444E2B" w:rsidRDefault="008C4174" w:rsidP="00180400">
            <w:pPr>
              <w:rPr>
                <w:rFonts w:ascii="Arial" w:eastAsia="Arial" w:hAnsi="Arial" w:cs="Arial"/>
                <w:sz w:val="20"/>
                <w:szCs w:val="20"/>
              </w:rPr>
            </w:pPr>
            <w:r>
              <w:rPr>
                <w:rFonts w:ascii="Arial" w:eastAsia="Arial" w:hAnsi="Arial" w:cs="Arial"/>
                <w:sz w:val="20"/>
                <w:szCs w:val="20"/>
              </w:rPr>
              <w:t>By This Time:</w:t>
            </w:r>
          </w:p>
        </w:tc>
      </w:tr>
      <w:tr w:rsidR="004B2153" w:rsidRPr="00A02092" w14:paraId="6C51F2E3" w14:textId="77777777" w:rsidTr="004B215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355777" w:themeColor="accent1"/>
            </w:tcBorders>
          </w:tcPr>
          <w:p w14:paraId="19399355" w14:textId="5D2C06AB" w:rsidR="004B2153" w:rsidRPr="004B2153" w:rsidRDefault="00D952AF" w:rsidP="00BA2E8F">
            <w:pPr>
              <w:jc w:val="left"/>
              <w:rPr>
                <w:rFonts w:ascii="Arial" w:eastAsia="Arial" w:hAnsi="Arial" w:cs="Arial"/>
                <w:b w:val="0"/>
                <w:bCs w:val="0"/>
                <w:sz w:val="20"/>
                <w:szCs w:val="20"/>
              </w:rPr>
            </w:pPr>
            <w:r>
              <w:rPr>
                <w:rFonts w:ascii="Arial" w:eastAsia="Arial" w:hAnsi="Arial" w:cs="Arial"/>
                <w:b w:val="0"/>
                <w:bCs w:val="0"/>
                <w:sz w:val="20"/>
                <w:szCs w:val="20"/>
              </w:rPr>
              <w:t>For systems installed on or before October 13, 2015</w:t>
            </w:r>
            <w:r w:rsidR="00BA2E8F">
              <w:rPr>
                <w:rFonts w:ascii="Arial" w:eastAsia="Arial" w:hAnsi="Arial" w:cs="Arial"/>
                <w:b w:val="0"/>
                <w:bCs w:val="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3150" w:type="dxa"/>
            <w:tcBorders>
              <w:top w:val="single" w:sz="4" w:space="0" w:color="355777" w:themeColor="accent1"/>
            </w:tcBorders>
          </w:tcPr>
          <w:p w14:paraId="50D5DC73" w14:textId="5A161095" w:rsidR="004B2153" w:rsidRDefault="00206C72" w:rsidP="00206C72">
            <w:pPr>
              <w:jc w:val="left"/>
              <w:rPr>
                <w:rFonts w:ascii="Arial" w:eastAsia="Arial" w:hAnsi="Arial" w:cs="Arial"/>
                <w:sz w:val="20"/>
                <w:szCs w:val="20"/>
              </w:rPr>
            </w:pPr>
            <w:r>
              <w:rPr>
                <w:rFonts w:ascii="Arial" w:eastAsia="Arial" w:hAnsi="Arial" w:cs="Arial"/>
                <w:sz w:val="20"/>
                <w:szCs w:val="20"/>
              </w:rPr>
              <w:t>You must s</w:t>
            </w:r>
            <w:r w:rsidR="004B2153" w:rsidRPr="004B2153">
              <w:rPr>
                <w:rFonts w:ascii="Arial" w:eastAsia="Arial" w:hAnsi="Arial" w:cs="Arial"/>
                <w:sz w:val="20"/>
                <w:szCs w:val="20"/>
              </w:rPr>
              <w:t>ubmit a one-time notice of tank system existence</w:t>
            </w:r>
            <w:r w:rsidR="004B2153">
              <w:rPr>
                <w:rFonts w:ascii="Arial" w:eastAsia="Arial" w:hAnsi="Arial" w:cs="Arial"/>
                <w:sz w:val="20"/>
                <w:szCs w:val="20"/>
              </w:rPr>
              <w:t xml:space="preserve"> to </w:t>
            </w:r>
            <w:r>
              <w:rPr>
                <w:rFonts w:ascii="Arial" w:eastAsia="Arial" w:hAnsi="Arial" w:cs="Arial"/>
                <w:sz w:val="20"/>
                <w:szCs w:val="20"/>
              </w:rPr>
              <w:t xml:space="preserve">your </w:t>
            </w:r>
            <w:r w:rsidR="004B2153">
              <w:rPr>
                <w:rFonts w:ascii="Arial" w:eastAsia="Arial" w:hAnsi="Arial" w:cs="Arial"/>
                <w:sz w:val="20"/>
                <w:szCs w:val="20"/>
              </w:rPr>
              <w:t>implementing agency.</w:t>
            </w:r>
          </w:p>
        </w:tc>
        <w:tc>
          <w:tcPr>
            <w:cnfStyle w:val="000100000000" w:firstRow="0" w:lastRow="0" w:firstColumn="0" w:lastColumn="1" w:oddVBand="0" w:evenVBand="0" w:oddHBand="0" w:evenHBand="0" w:firstRowFirstColumn="0" w:firstRowLastColumn="0" w:lastRowFirstColumn="0" w:lastRowLastColumn="0"/>
            <w:tcW w:w="2880" w:type="dxa"/>
            <w:tcBorders>
              <w:top w:val="single" w:sz="4" w:space="0" w:color="355777" w:themeColor="accent1"/>
            </w:tcBorders>
          </w:tcPr>
          <w:p w14:paraId="377706F0" w14:textId="13DAF542" w:rsidR="004B2153" w:rsidRPr="004B2153" w:rsidRDefault="00816358" w:rsidP="000A0310">
            <w:pPr>
              <w:jc w:val="left"/>
              <w:rPr>
                <w:rFonts w:ascii="Arial" w:eastAsia="Arial" w:hAnsi="Arial" w:cs="Arial"/>
                <w:b w:val="0"/>
                <w:sz w:val="20"/>
                <w:szCs w:val="20"/>
              </w:rPr>
            </w:pPr>
            <w:r>
              <w:rPr>
                <w:rFonts w:ascii="Arial" w:eastAsia="Arial" w:hAnsi="Arial" w:cs="Arial"/>
                <w:b w:val="0"/>
                <w:sz w:val="20"/>
                <w:szCs w:val="20"/>
              </w:rPr>
              <w:t>October 13, 2018</w:t>
            </w:r>
          </w:p>
        </w:tc>
      </w:tr>
      <w:tr w:rsidR="008C4174" w:rsidRPr="000A102F" w14:paraId="54A5B002" w14:textId="77777777" w:rsidTr="004B2153">
        <w:trPr>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7ADBA346" w14:textId="77777777" w:rsidR="008C4174" w:rsidRPr="000A102F" w:rsidRDefault="008C4174" w:rsidP="00180400">
            <w:pPr>
              <w:jc w:val="left"/>
              <w:rPr>
                <w:rFonts w:ascii="Arial" w:hAnsi="Arial" w:cs="Arial"/>
                <w:b w:val="0"/>
                <w:spacing w:val="-7"/>
                <w:w w:val="105"/>
                <w:sz w:val="20"/>
                <w:szCs w:val="20"/>
              </w:rPr>
            </w:pPr>
            <w:r w:rsidRPr="000A102F">
              <w:rPr>
                <w:rFonts w:ascii="Arial" w:hAnsi="Arial" w:cs="Arial"/>
                <w:b w:val="0"/>
                <w:spacing w:val="-7"/>
                <w:w w:val="105"/>
                <w:sz w:val="20"/>
                <w:szCs w:val="20"/>
              </w:rPr>
              <w:t>After you install an UST</w:t>
            </w:r>
          </w:p>
        </w:tc>
        <w:tc>
          <w:tcPr>
            <w:cnfStyle w:val="000010000000" w:firstRow="0" w:lastRow="0" w:firstColumn="0" w:lastColumn="0" w:oddVBand="1" w:evenVBand="0" w:oddHBand="0" w:evenHBand="0" w:firstRowFirstColumn="0" w:firstRowLastColumn="0" w:lastRowFirstColumn="0" w:lastRowLastColumn="0"/>
            <w:tcW w:w="3150" w:type="dxa"/>
          </w:tcPr>
          <w:p w14:paraId="5713C0EB" w14:textId="5A04AE04" w:rsidR="008C4174" w:rsidRPr="000A102F" w:rsidRDefault="008C4174" w:rsidP="00C0320C">
            <w:pPr>
              <w:ind w:left="-46"/>
              <w:jc w:val="left"/>
              <w:rPr>
                <w:rFonts w:ascii="Arial" w:hAnsi="Arial" w:cs="Arial"/>
                <w:spacing w:val="-7"/>
                <w:w w:val="105"/>
                <w:sz w:val="20"/>
                <w:szCs w:val="20"/>
              </w:rPr>
            </w:pPr>
            <w:r w:rsidRPr="000A102F">
              <w:rPr>
                <w:rFonts w:ascii="Arial" w:hAnsi="Arial" w:cs="Arial"/>
                <w:spacing w:val="-7"/>
                <w:w w:val="105"/>
                <w:sz w:val="20"/>
                <w:szCs w:val="20"/>
              </w:rPr>
              <w:t xml:space="preserve">You must complete and submit a notification form available from your implementing agency.  This form </w:t>
            </w:r>
            <w:r w:rsidR="00C0320C">
              <w:rPr>
                <w:rFonts w:ascii="Arial" w:hAnsi="Arial" w:cs="Arial"/>
                <w:spacing w:val="-7"/>
                <w:w w:val="105"/>
                <w:sz w:val="20"/>
                <w:szCs w:val="20"/>
              </w:rPr>
              <w:t>requests</w:t>
            </w:r>
            <w:r w:rsidRPr="000A102F">
              <w:rPr>
                <w:rFonts w:ascii="Arial" w:hAnsi="Arial" w:cs="Arial"/>
                <w:spacing w:val="-7"/>
                <w:w w:val="105"/>
                <w:sz w:val="20"/>
                <w:szCs w:val="20"/>
              </w:rPr>
              <w:t xml:space="preserve"> information about your UST, including a certification of correct installation.  </w:t>
            </w:r>
          </w:p>
        </w:tc>
        <w:tc>
          <w:tcPr>
            <w:cnfStyle w:val="000100000000" w:firstRow="0" w:lastRow="0" w:firstColumn="0" w:lastColumn="1" w:oddVBand="0" w:evenVBand="0" w:oddHBand="0" w:evenHBand="0" w:firstRowFirstColumn="0" w:firstRowLastColumn="0" w:lastRowFirstColumn="0" w:lastRowLastColumn="0"/>
            <w:tcW w:w="2880" w:type="dxa"/>
          </w:tcPr>
          <w:p w14:paraId="2BDCE764" w14:textId="25AB9845" w:rsidR="008C4174" w:rsidRPr="000A102F" w:rsidRDefault="00A80716" w:rsidP="003B5F85">
            <w:pPr>
              <w:ind w:left="-46"/>
              <w:jc w:val="left"/>
              <w:rPr>
                <w:rFonts w:ascii="Arial" w:hAnsi="Arial" w:cs="Arial"/>
                <w:b w:val="0"/>
                <w:spacing w:val="-7"/>
                <w:w w:val="105"/>
                <w:sz w:val="20"/>
                <w:szCs w:val="20"/>
              </w:rPr>
            </w:pPr>
            <w:r w:rsidRPr="00A80716">
              <w:rPr>
                <w:rFonts w:ascii="Arial" w:hAnsi="Arial" w:cs="Arial"/>
                <w:b w:val="0"/>
                <w:spacing w:val="-7"/>
                <w:w w:val="105"/>
                <w:sz w:val="20"/>
                <w:szCs w:val="20"/>
              </w:rPr>
              <w:t>Within 30 days of bringing the UST into use</w:t>
            </w:r>
          </w:p>
        </w:tc>
      </w:tr>
      <w:tr w:rsidR="008C4174" w:rsidRPr="000A102F" w14:paraId="415EA861" w14:textId="77777777" w:rsidTr="004B215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735E1DE8" w14:textId="1ACA7840" w:rsidR="008C4174" w:rsidRPr="000A102F" w:rsidRDefault="008C4174" w:rsidP="00E43071">
            <w:pPr>
              <w:jc w:val="left"/>
              <w:rPr>
                <w:rFonts w:ascii="Arial" w:hAnsi="Arial" w:cs="Arial"/>
                <w:b w:val="0"/>
                <w:spacing w:val="-8"/>
                <w:w w:val="105"/>
                <w:sz w:val="20"/>
                <w:szCs w:val="20"/>
              </w:rPr>
            </w:pPr>
            <w:r w:rsidRPr="000A102F">
              <w:rPr>
                <w:rFonts w:ascii="Arial" w:eastAsia="Arial" w:hAnsi="Arial" w:cs="Arial"/>
                <w:b w:val="0"/>
                <w:sz w:val="20"/>
                <w:szCs w:val="20"/>
              </w:rPr>
              <w:t>After you acquire an UST</w:t>
            </w:r>
          </w:p>
        </w:tc>
        <w:tc>
          <w:tcPr>
            <w:cnfStyle w:val="000010000000" w:firstRow="0" w:lastRow="0" w:firstColumn="0" w:lastColumn="0" w:oddVBand="1" w:evenVBand="0" w:oddHBand="0" w:evenHBand="0" w:firstRowFirstColumn="0" w:firstRowLastColumn="0" w:lastRowFirstColumn="0" w:lastRowLastColumn="0"/>
            <w:tcW w:w="3150" w:type="dxa"/>
          </w:tcPr>
          <w:p w14:paraId="7CAE3DAC" w14:textId="77777777" w:rsidR="008C4174" w:rsidRPr="000A102F" w:rsidRDefault="008C4174" w:rsidP="00180400">
            <w:pPr>
              <w:ind w:left="-46"/>
              <w:jc w:val="left"/>
              <w:rPr>
                <w:rFonts w:ascii="Arial" w:eastAsia="Arial" w:hAnsi="Arial" w:cs="Arial"/>
                <w:sz w:val="20"/>
                <w:szCs w:val="20"/>
              </w:rPr>
            </w:pPr>
            <w:r w:rsidRPr="000A102F">
              <w:rPr>
                <w:rFonts w:ascii="Arial" w:eastAsia="Arial" w:hAnsi="Arial" w:cs="Arial"/>
                <w:sz w:val="20"/>
                <w:szCs w:val="20"/>
              </w:rPr>
              <w:t xml:space="preserve">You must complete a notification of ownership change form available from your implementing agency.  </w:t>
            </w:r>
          </w:p>
        </w:tc>
        <w:tc>
          <w:tcPr>
            <w:cnfStyle w:val="000100000000" w:firstRow="0" w:lastRow="0" w:firstColumn="0" w:lastColumn="1" w:oddVBand="0" w:evenVBand="0" w:oddHBand="0" w:evenHBand="0" w:firstRowFirstColumn="0" w:firstRowLastColumn="0" w:lastRowFirstColumn="0" w:lastRowLastColumn="0"/>
            <w:tcW w:w="2880" w:type="dxa"/>
          </w:tcPr>
          <w:p w14:paraId="4380DB02" w14:textId="0BAF14CF" w:rsidR="008C4174" w:rsidRPr="000A102F" w:rsidRDefault="008C4174" w:rsidP="00A80716">
            <w:pPr>
              <w:ind w:left="-46"/>
              <w:jc w:val="left"/>
              <w:rPr>
                <w:rFonts w:ascii="Arial" w:eastAsia="Arial" w:hAnsi="Arial" w:cs="Arial"/>
                <w:b w:val="0"/>
                <w:sz w:val="20"/>
                <w:szCs w:val="20"/>
              </w:rPr>
            </w:pPr>
            <w:r w:rsidRPr="000A102F">
              <w:rPr>
                <w:rFonts w:ascii="Arial" w:eastAsia="Arial" w:hAnsi="Arial" w:cs="Arial"/>
                <w:b w:val="0"/>
                <w:sz w:val="20"/>
                <w:szCs w:val="20"/>
              </w:rPr>
              <w:t xml:space="preserve">Within 30 days after you acquire an UST </w:t>
            </w:r>
          </w:p>
        </w:tc>
      </w:tr>
      <w:tr w:rsidR="008C4174" w:rsidRPr="000A102F" w14:paraId="1DBFD023" w14:textId="77777777" w:rsidTr="004B2153">
        <w:trPr>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676E641B" w14:textId="47571DE8" w:rsidR="008C4174" w:rsidRPr="000A102F" w:rsidRDefault="008C4174" w:rsidP="003B5F85">
            <w:pPr>
              <w:jc w:val="left"/>
              <w:rPr>
                <w:rFonts w:ascii="Arial" w:eastAsia="Arial" w:hAnsi="Arial" w:cs="Arial"/>
                <w:b w:val="0"/>
                <w:sz w:val="20"/>
                <w:szCs w:val="20"/>
              </w:rPr>
            </w:pPr>
            <w:r w:rsidRPr="000A102F">
              <w:rPr>
                <w:rFonts w:ascii="Arial" w:eastAsia="Arial" w:hAnsi="Arial" w:cs="Arial"/>
                <w:b w:val="0"/>
                <w:sz w:val="20"/>
                <w:szCs w:val="20"/>
              </w:rPr>
              <w:t xml:space="preserve">Before </w:t>
            </w:r>
            <w:r w:rsidR="003B5F85">
              <w:rPr>
                <w:rFonts w:ascii="Arial" w:eastAsia="Arial" w:hAnsi="Arial" w:cs="Arial"/>
                <w:b w:val="0"/>
                <w:sz w:val="20"/>
                <w:szCs w:val="20"/>
              </w:rPr>
              <w:t>switching</w:t>
            </w:r>
            <w:r w:rsidR="003B5F85" w:rsidRPr="000A102F">
              <w:rPr>
                <w:rFonts w:ascii="Arial" w:eastAsia="Arial" w:hAnsi="Arial" w:cs="Arial"/>
                <w:b w:val="0"/>
                <w:sz w:val="20"/>
                <w:szCs w:val="20"/>
              </w:rPr>
              <w:t xml:space="preserve"> </w:t>
            </w:r>
            <w:r w:rsidR="009E6D2E">
              <w:rPr>
                <w:rFonts w:ascii="Arial" w:eastAsia="Arial" w:hAnsi="Arial" w:cs="Arial"/>
                <w:b w:val="0"/>
                <w:sz w:val="20"/>
                <w:szCs w:val="20"/>
              </w:rPr>
              <w:t xml:space="preserve">to </w:t>
            </w:r>
            <w:r w:rsidRPr="000A102F">
              <w:rPr>
                <w:rFonts w:ascii="Arial" w:eastAsia="Arial" w:hAnsi="Arial" w:cs="Arial"/>
                <w:b w:val="0"/>
                <w:sz w:val="20"/>
                <w:szCs w:val="20"/>
              </w:rPr>
              <w:t>certain biofuels or other substances identified by your implementing agency</w:t>
            </w:r>
          </w:p>
        </w:tc>
        <w:tc>
          <w:tcPr>
            <w:cnfStyle w:val="000010000000" w:firstRow="0" w:lastRow="0" w:firstColumn="0" w:lastColumn="0" w:oddVBand="1" w:evenVBand="0" w:oddHBand="0" w:evenHBand="0" w:firstRowFirstColumn="0" w:firstRowLastColumn="0" w:lastRowFirstColumn="0" w:lastRowLastColumn="0"/>
            <w:tcW w:w="3150" w:type="dxa"/>
          </w:tcPr>
          <w:p w14:paraId="11035BF8" w14:textId="4353617D" w:rsidR="008C4174" w:rsidRPr="000A102F" w:rsidRDefault="008C4174" w:rsidP="00E43071">
            <w:pPr>
              <w:jc w:val="left"/>
              <w:rPr>
                <w:rFonts w:ascii="Arial" w:eastAsia="Arial" w:hAnsi="Arial" w:cs="Arial"/>
                <w:sz w:val="20"/>
                <w:szCs w:val="20"/>
              </w:rPr>
            </w:pPr>
            <w:r w:rsidRPr="000A102F">
              <w:rPr>
                <w:rFonts w:ascii="Arial" w:eastAsia="Arial" w:hAnsi="Arial" w:cs="Arial"/>
                <w:sz w:val="20"/>
                <w:szCs w:val="20"/>
              </w:rPr>
              <w:t>You must notify your implementing agency.</w:t>
            </w:r>
          </w:p>
        </w:tc>
        <w:tc>
          <w:tcPr>
            <w:cnfStyle w:val="000100000000" w:firstRow="0" w:lastRow="0" w:firstColumn="0" w:lastColumn="1" w:oddVBand="0" w:evenVBand="0" w:oddHBand="0" w:evenHBand="0" w:firstRowFirstColumn="0" w:firstRowLastColumn="0" w:lastRowFirstColumn="0" w:lastRowLastColumn="0"/>
            <w:tcW w:w="2880" w:type="dxa"/>
          </w:tcPr>
          <w:p w14:paraId="48EBEBBF" w14:textId="72DC63CD" w:rsidR="008C4174" w:rsidRPr="000A102F" w:rsidRDefault="008C4174" w:rsidP="00A80716">
            <w:pPr>
              <w:jc w:val="left"/>
              <w:rPr>
                <w:rFonts w:ascii="Arial" w:eastAsia="Arial" w:hAnsi="Arial" w:cs="Arial"/>
                <w:b w:val="0"/>
                <w:sz w:val="20"/>
                <w:szCs w:val="20"/>
              </w:rPr>
            </w:pPr>
            <w:r w:rsidRPr="000A102F">
              <w:rPr>
                <w:rFonts w:ascii="Arial" w:eastAsia="Arial" w:hAnsi="Arial" w:cs="Arial"/>
                <w:b w:val="0"/>
                <w:sz w:val="20"/>
                <w:szCs w:val="20"/>
              </w:rPr>
              <w:t xml:space="preserve">At least 30 days before </w:t>
            </w:r>
            <w:r w:rsidR="00833817">
              <w:rPr>
                <w:rFonts w:ascii="Arial" w:eastAsia="Arial" w:hAnsi="Arial" w:cs="Arial"/>
                <w:b w:val="0"/>
                <w:sz w:val="20"/>
                <w:szCs w:val="20"/>
              </w:rPr>
              <w:t xml:space="preserve">switching to </w:t>
            </w:r>
            <w:r w:rsidRPr="000A102F">
              <w:rPr>
                <w:rFonts w:ascii="Arial" w:eastAsia="Arial" w:hAnsi="Arial" w:cs="Arial"/>
                <w:b w:val="0"/>
                <w:sz w:val="20"/>
                <w:szCs w:val="20"/>
              </w:rPr>
              <w:t xml:space="preserve">certain biofuels or other substances identified by your implementing agency </w:t>
            </w:r>
          </w:p>
        </w:tc>
      </w:tr>
      <w:tr w:rsidR="008C4174" w:rsidRPr="003C5459" w14:paraId="62585032" w14:textId="77777777" w:rsidTr="004B215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62A088B5" w14:textId="77777777" w:rsidR="008C4174" w:rsidRPr="00F039E2" w:rsidRDefault="008C4174" w:rsidP="00180400">
            <w:pPr>
              <w:jc w:val="left"/>
              <w:rPr>
                <w:rFonts w:ascii="Arial" w:eastAsia="Arial" w:hAnsi="Arial" w:cs="Arial"/>
                <w:b w:val="0"/>
                <w:sz w:val="20"/>
                <w:szCs w:val="20"/>
              </w:rPr>
            </w:pPr>
            <w:r>
              <w:rPr>
                <w:rFonts w:ascii="Arial" w:eastAsia="Arial" w:hAnsi="Arial" w:cs="Arial"/>
                <w:b w:val="0"/>
                <w:sz w:val="20"/>
                <w:szCs w:val="20"/>
              </w:rPr>
              <w:t>When you suspect a release</w:t>
            </w:r>
          </w:p>
        </w:tc>
        <w:tc>
          <w:tcPr>
            <w:cnfStyle w:val="000010000000" w:firstRow="0" w:lastRow="0" w:firstColumn="0" w:lastColumn="0" w:oddVBand="1" w:evenVBand="0" w:oddHBand="0" w:evenHBand="0" w:firstRowFirstColumn="0" w:firstRowLastColumn="0" w:lastRowFirstColumn="0" w:lastRowLastColumn="0"/>
            <w:tcW w:w="3150" w:type="dxa"/>
          </w:tcPr>
          <w:p w14:paraId="43A97839" w14:textId="66EA59C0" w:rsidR="008C4174" w:rsidRPr="00F039E2" w:rsidRDefault="008C4174" w:rsidP="00E43071">
            <w:pPr>
              <w:jc w:val="left"/>
              <w:rPr>
                <w:rFonts w:ascii="Arial" w:eastAsia="Arial" w:hAnsi="Arial" w:cs="Arial"/>
                <w:sz w:val="20"/>
                <w:szCs w:val="20"/>
              </w:rPr>
            </w:pPr>
            <w:r w:rsidRPr="00F039E2">
              <w:rPr>
                <w:rFonts w:ascii="Arial" w:eastAsia="Arial" w:hAnsi="Arial" w:cs="Arial"/>
                <w:sz w:val="20"/>
                <w:szCs w:val="20"/>
              </w:rPr>
              <w:t xml:space="preserve">You must report suspected releases to your </w:t>
            </w:r>
            <w:r w:rsidRPr="003F3D9B">
              <w:rPr>
                <w:rFonts w:ascii="Arial" w:eastAsia="Arial" w:hAnsi="Arial" w:cs="Arial"/>
                <w:sz w:val="20"/>
                <w:szCs w:val="20"/>
              </w:rPr>
              <w:t xml:space="preserve">implementing </w:t>
            </w:r>
            <w:r w:rsidRPr="00F039E2">
              <w:rPr>
                <w:rFonts w:ascii="Arial" w:eastAsia="Arial" w:hAnsi="Arial" w:cs="Arial"/>
                <w:sz w:val="20"/>
                <w:szCs w:val="20"/>
              </w:rPr>
              <w:t>agency</w:t>
            </w:r>
            <w:r>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880" w:type="dxa"/>
          </w:tcPr>
          <w:p w14:paraId="5775EED5" w14:textId="77777777" w:rsidR="008C4174" w:rsidRPr="00F039E2" w:rsidRDefault="008C4174" w:rsidP="00180400">
            <w:pPr>
              <w:jc w:val="left"/>
              <w:rPr>
                <w:rFonts w:ascii="Arial" w:eastAsia="Arial" w:hAnsi="Arial" w:cs="Arial"/>
                <w:b w:val="0"/>
                <w:sz w:val="20"/>
                <w:szCs w:val="20"/>
              </w:rPr>
            </w:pPr>
            <w:r>
              <w:rPr>
                <w:rFonts w:ascii="Arial" w:eastAsia="Arial" w:hAnsi="Arial" w:cs="Arial"/>
                <w:b w:val="0"/>
                <w:sz w:val="20"/>
                <w:szCs w:val="20"/>
              </w:rPr>
              <w:t>W</w:t>
            </w:r>
            <w:r w:rsidRPr="00006D91">
              <w:rPr>
                <w:rFonts w:ascii="Arial" w:eastAsia="Arial" w:hAnsi="Arial" w:cs="Arial"/>
                <w:b w:val="0"/>
                <w:sz w:val="20"/>
                <w:szCs w:val="20"/>
              </w:rPr>
              <w:t>ithin 24 hours</w:t>
            </w:r>
            <w:r>
              <w:rPr>
                <w:rFonts w:ascii="Arial" w:eastAsia="Arial" w:hAnsi="Arial" w:cs="Arial"/>
                <w:b w:val="0"/>
                <w:sz w:val="20"/>
                <w:szCs w:val="20"/>
              </w:rPr>
              <w:t xml:space="preserve"> (</w:t>
            </w:r>
            <w:r w:rsidRPr="00006D91">
              <w:rPr>
                <w:rFonts w:ascii="Arial" w:eastAsia="Arial" w:hAnsi="Arial" w:cs="Arial"/>
                <w:b w:val="0"/>
                <w:sz w:val="20"/>
                <w:szCs w:val="20"/>
              </w:rPr>
              <w:t xml:space="preserve">or another period specified by </w:t>
            </w:r>
            <w:r>
              <w:rPr>
                <w:rFonts w:ascii="Arial" w:eastAsia="Arial" w:hAnsi="Arial" w:cs="Arial"/>
                <w:b w:val="0"/>
                <w:sz w:val="20"/>
                <w:szCs w:val="20"/>
              </w:rPr>
              <w:t xml:space="preserve">your </w:t>
            </w:r>
            <w:r w:rsidRPr="003F3D9B">
              <w:rPr>
                <w:rFonts w:ascii="Arial" w:eastAsia="Arial" w:hAnsi="Arial" w:cs="Arial"/>
                <w:b w:val="0"/>
                <w:sz w:val="20"/>
                <w:szCs w:val="20"/>
              </w:rPr>
              <w:t>implementing</w:t>
            </w:r>
            <w:r w:rsidRPr="00006D91">
              <w:rPr>
                <w:rFonts w:ascii="Arial" w:eastAsia="Arial" w:hAnsi="Arial" w:cs="Arial"/>
                <w:b w:val="0"/>
                <w:sz w:val="20"/>
                <w:szCs w:val="20"/>
              </w:rPr>
              <w:t xml:space="preserve"> agency</w:t>
            </w:r>
            <w:r>
              <w:rPr>
                <w:rFonts w:ascii="Arial" w:eastAsia="Arial" w:hAnsi="Arial" w:cs="Arial"/>
                <w:b w:val="0"/>
                <w:sz w:val="20"/>
                <w:szCs w:val="20"/>
              </w:rPr>
              <w:t>)</w:t>
            </w:r>
          </w:p>
        </w:tc>
      </w:tr>
      <w:tr w:rsidR="008C4174" w:rsidRPr="003C5459" w14:paraId="6D1E9E9B" w14:textId="77777777" w:rsidTr="004B2153">
        <w:trPr>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710980CD" w14:textId="77777777" w:rsidR="008C4174" w:rsidRDefault="008C4174" w:rsidP="00180400">
            <w:pPr>
              <w:jc w:val="left"/>
              <w:rPr>
                <w:rFonts w:ascii="Arial" w:eastAsia="Arial" w:hAnsi="Arial" w:cs="Arial"/>
                <w:b w:val="0"/>
                <w:sz w:val="20"/>
                <w:szCs w:val="20"/>
              </w:rPr>
            </w:pPr>
            <w:r>
              <w:rPr>
                <w:rFonts w:ascii="Arial" w:eastAsia="Arial" w:hAnsi="Arial" w:cs="Arial"/>
                <w:b w:val="0"/>
                <w:sz w:val="20"/>
                <w:szCs w:val="20"/>
              </w:rPr>
              <w:t>When you confirm a release</w:t>
            </w:r>
          </w:p>
        </w:tc>
        <w:tc>
          <w:tcPr>
            <w:cnfStyle w:val="000010000000" w:firstRow="0" w:lastRow="0" w:firstColumn="0" w:lastColumn="0" w:oddVBand="1" w:evenVBand="0" w:oddHBand="0" w:evenHBand="0" w:firstRowFirstColumn="0" w:firstRowLastColumn="0" w:lastRowFirstColumn="0" w:lastRowLastColumn="0"/>
            <w:tcW w:w="3150" w:type="dxa"/>
          </w:tcPr>
          <w:p w14:paraId="149F353B" w14:textId="506BB0F4" w:rsidR="008C4174" w:rsidRPr="00F039E2" w:rsidRDefault="008C4174" w:rsidP="00180400">
            <w:pPr>
              <w:jc w:val="left"/>
              <w:rPr>
                <w:rFonts w:ascii="Arial" w:eastAsia="Arial" w:hAnsi="Arial" w:cs="Arial"/>
                <w:sz w:val="20"/>
                <w:szCs w:val="20"/>
              </w:rPr>
            </w:pPr>
            <w:r>
              <w:rPr>
                <w:rFonts w:ascii="Arial" w:eastAsia="Arial" w:hAnsi="Arial" w:cs="Arial"/>
                <w:sz w:val="20"/>
                <w:szCs w:val="20"/>
              </w:rPr>
              <w:t>Y</w:t>
            </w:r>
            <w:r w:rsidRPr="00F039E2">
              <w:rPr>
                <w:rFonts w:ascii="Arial" w:eastAsia="Arial" w:hAnsi="Arial" w:cs="Arial"/>
                <w:sz w:val="20"/>
                <w:szCs w:val="20"/>
              </w:rPr>
              <w:t>ou must report follow-up actions you plan or have taken to correct the damage caused by your UST.</w:t>
            </w:r>
          </w:p>
        </w:tc>
        <w:tc>
          <w:tcPr>
            <w:cnfStyle w:val="000100000000" w:firstRow="0" w:lastRow="0" w:firstColumn="0" w:lastColumn="1" w:oddVBand="0" w:evenVBand="0" w:oddHBand="0" w:evenHBand="0" w:firstRowFirstColumn="0" w:firstRowLastColumn="0" w:lastRowFirstColumn="0" w:lastRowLastColumn="0"/>
            <w:tcW w:w="2880" w:type="dxa"/>
          </w:tcPr>
          <w:p w14:paraId="3AC9DC8B" w14:textId="77777777" w:rsidR="008C4174" w:rsidRPr="00F039E2" w:rsidRDefault="008C4174" w:rsidP="00180400">
            <w:pPr>
              <w:jc w:val="left"/>
              <w:rPr>
                <w:rFonts w:ascii="Arial" w:eastAsia="Arial" w:hAnsi="Arial" w:cs="Arial"/>
                <w:sz w:val="20"/>
                <w:szCs w:val="20"/>
              </w:rPr>
            </w:pPr>
            <w:r>
              <w:rPr>
                <w:rFonts w:ascii="Arial" w:eastAsia="Arial" w:hAnsi="Arial" w:cs="Arial"/>
                <w:b w:val="0"/>
                <w:sz w:val="20"/>
                <w:szCs w:val="20"/>
              </w:rPr>
              <w:t>W</w:t>
            </w:r>
            <w:r w:rsidRPr="00006D91">
              <w:rPr>
                <w:rFonts w:ascii="Arial" w:eastAsia="Arial" w:hAnsi="Arial" w:cs="Arial"/>
                <w:b w:val="0"/>
                <w:sz w:val="20"/>
                <w:szCs w:val="20"/>
              </w:rPr>
              <w:t>ithin 2</w:t>
            </w:r>
            <w:r>
              <w:rPr>
                <w:rFonts w:ascii="Arial" w:eastAsia="Arial" w:hAnsi="Arial" w:cs="Arial"/>
                <w:b w:val="0"/>
                <w:sz w:val="20"/>
                <w:szCs w:val="20"/>
              </w:rPr>
              <w:t>0 days (</w:t>
            </w:r>
            <w:r w:rsidRPr="00006D91">
              <w:rPr>
                <w:rFonts w:ascii="Arial" w:eastAsia="Arial" w:hAnsi="Arial" w:cs="Arial"/>
                <w:b w:val="0"/>
                <w:sz w:val="20"/>
                <w:szCs w:val="20"/>
              </w:rPr>
              <w:t xml:space="preserve">or another period specified by </w:t>
            </w:r>
            <w:r>
              <w:rPr>
                <w:rFonts w:ascii="Arial" w:eastAsia="Arial" w:hAnsi="Arial" w:cs="Arial"/>
                <w:b w:val="0"/>
                <w:sz w:val="20"/>
                <w:szCs w:val="20"/>
              </w:rPr>
              <w:t xml:space="preserve">your </w:t>
            </w:r>
            <w:r w:rsidRPr="003F3D9B">
              <w:rPr>
                <w:rFonts w:ascii="Arial" w:eastAsia="Arial" w:hAnsi="Arial" w:cs="Arial"/>
                <w:b w:val="0"/>
                <w:sz w:val="20"/>
                <w:szCs w:val="20"/>
              </w:rPr>
              <w:t>implementing</w:t>
            </w:r>
            <w:r w:rsidRPr="00006D91">
              <w:rPr>
                <w:rFonts w:ascii="Arial" w:eastAsia="Arial" w:hAnsi="Arial" w:cs="Arial"/>
                <w:b w:val="0"/>
                <w:sz w:val="20"/>
                <w:szCs w:val="20"/>
              </w:rPr>
              <w:t xml:space="preserve"> agency</w:t>
            </w:r>
            <w:r>
              <w:rPr>
                <w:rFonts w:ascii="Arial" w:eastAsia="Arial" w:hAnsi="Arial" w:cs="Arial"/>
                <w:b w:val="0"/>
                <w:sz w:val="20"/>
                <w:szCs w:val="20"/>
              </w:rPr>
              <w:t>)</w:t>
            </w:r>
          </w:p>
        </w:tc>
      </w:tr>
      <w:tr w:rsidR="008C4174" w:rsidRPr="003C5459" w14:paraId="743F46FB" w14:textId="77777777" w:rsidTr="004B215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4AB77F8B" w14:textId="77777777" w:rsidR="008C4174" w:rsidRPr="00F039E2" w:rsidRDefault="008C4174" w:rsidP="00180400">
            <w:pPr>
              <w:jc w:val="left"/>
              <w:rPr>
                <w:rFonts w:ascii="Arial" w:eastAsia="Arial" w:hAnsi="Arial" w:cs="Arial"/>
                <w:b w:val="0"/>
                <w:sz w:val="20"/>
                <w:szCs w:val="20"/>
              </w:rPr>
            </w:pPr>
            <w:r w:rsidRPr="00F039E2">
              <w:rPr>
                <w:rFonts w:ascii="Arial" w:eastAsia="Arial" w:hAnsi="Arial" w:cs="Arial"/>
                <w:b w:val="0"/>
                <w:sz w:val="20"/>
                <w:szCs w:val="20"/>
              </w:rPr>
              <w:t>Before you permanently close your UST</w:t>
            </w:r>
          </w:p>
        </w:tc>
        <w:tc>
          <w:tcPr>
            <w:cnfStyle w:val="000010000000" w:firstRow="0" w:lastRow="0" w:firstColumn="0" w:lastColumn="0" w:oddVBand="1" w:evenVBand="0" w:oddHBand="0" w:evenHBand="0" w:firstRowFirstColumn="0" w:firstRowLastColumn="0" w:lastRowFirstColumn="0" w:lastRowLastColumn="0"/>
            <w:tcW w:w="3150" w:type="dxa"/>
          </w:tcPr>
          <w:p w14:paraId="7CA4CC3D" w14:textId="7D87C444" w:rsidR="008C4174" w:rsidRPr="00F039E2" w:rsidRDefault="008C4174" w:rsidP="00E43071">
            <w:pPr>
              <w:jc w:val="left"/>
              <w:rPr>
                <w:rFonts w:ascii="Arial" w:eastAsia="Arial" w:hAnsi="Arial" w:cs="Arial"/>
                <w:sz w:val="20"/>
                <w:szCs w:val="20"/>
              </w:rPr>
            </w:pPr>
            <w:r w:rsidRPr="00F039E2">
              <w:rPr>
                <w:rFonts w:ascii="Arial" w:eastAsia="Arial" w:hAnsi="Arial" w:cs="Arial"/>
                <w:sz w:val="20"/>
                <w:szCs w:val="20"/>
              </w:rPr>
              <w:t>You mu</w:t>
            </w:r>
            <w:r>
              <w:rPr>
                <w:rFonts w:ascii="Arial" w:eastAsia="Arial" w:hAnsi="Arial" w:cs="Arial"/>
                <w:sz w:val="20"/>
                <w:szCs w:val="20"/>
              </w:rPr>
              <w:t xml:space="preserve">st notify your </w:t>
            </w:r>
            <w:r w:rsidRPr="003F3D9B">
              <w:rPr>
                <w:rFonts w:ascii="Arial" w:eastAsia="Arial" w:hAnsi="Arial" w:cs="Arial"/>
                <w:sz w:val="20"/>
                <w:szCs w:val="20"/>
              </w:rPr>
              <w:t xml:space="preserve">implementing </w:t>
            </w:r>
            <w:r>
              <w:rPr>
                <w:rFonts w:ascii="Arial" w:eastAsia="Arial" w:hAnsi="Arial" w:cs="Arial"/>
                <w:sz w:val="20"/>
                <w:szCs w:val="20"/>
              </w:rPr>
              <w:t>agency</w:t>
            </w:r>
            <w:r w:rsidRPr="00F039E2">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880" w:type="dxa"/>
          </w:tcPr>
          <w:p w14:paraId="593C2AB5" w14:textId="77777777" w:rsidR="008C4174" w:rsidRPr="00F039E2" w:rsidRDefault="008C4174" w:rsidP="00180400">
            <w:pPr>
              <w:jc w:val="left"/>
              <w:rPr>
                <w:rFonts w:ascii="Arial" w:eastAsia="Arial" w:hAnsi="Arial" w:cs="Arial"/>
                <w:b w:val="0"/>
                <w:sz w:val="20"/>
                <w:szCs w:val="20"/>
              </w:rPr>
            </w:pPr>
            <w:r>
              <w:rPr>
                <w:rFonts w:ascii="Arial" w:eastAsia="Arial" w:hAnsi="Arial" w:cs="Arial"/>
                <w:b w:val="0"/>
                <w:sz w:val="20"/>
                <w:szCs w:val="20"/>
              </w:rPr>
              <w:t xml:space="preserve">At least </w:t>
            </w:r>
            <w:r w:rsidRPr="00F039E2">
              <w:rPr>
                <w:rFonts w:ascii="Arial" w:eastAsia="Arial" w:hAnsi="Arial" w:cs="Arial"/>
                <w:b w:val="0"/>
                <w:sz w:val="20"/>
                <w:szCs w:val="20"/>
              </w:rPr>
              <w:t>30 days before you permanently close your UST</w:t>
            </w:r>
          </w:p>
        </w:tc>
      </w:tr>
    </w:tbl>
    <w:p w14:paraId="3A92F43C" w14:textId="77777777" w:rsidR="008C4174" w:rsidRDefault="008C4174" w:rsidP="008C4174">
      <w:pPr>
        <w:spacing w:after="0" w:line="240" w:lineRule="auto"/>
      </w:pPr>
    </w:p>
    <w:p w14:paraId="32B06EC0" w14:textId="1B8702EA" w:rsidR="008C4174" w:rsidRDefault="008C4174" w:rsidP="008C4174">
      <w:pPr>
        <w:spacing w:after="0" w:line="240" w:lineRule="auto"/>
        <w:ind w:right="-2880"/>
      </w:pPr>
      <w:r>
        <w:t xml:space="preserve">Check with your </w:t>
      </w:r>
      <w:r w:rsidRPr="003F3D9B">
        <w:t xml:space="preserve">implementing </w:t>
      </w:r>
      <w:r>
        <w:t>agency for additional requirements</w:t>
      </w:r>
      <w:r w:rsidR="003B5F85">
        <w:t xml:space="preserve"> not </w:t>
      </w:r>
      <w:r w:rsidR="00C0320C">
        <w:t>noted</w:t>
      </w:r>
      <w:r w:rsidR="003B5F85">
        <w:t xml:space="preserve"> above</w:t>
      </w:r>
      <w:r>
        <w:t>.</w:t>
      </w:r>
    </w:p>
    <w:p w14:paraId="50DE1B1F" w14:textId="65464C55" w:rsidR="008C4174" w:rsidRDefault="008C4174">
      <w:pPr>
        <w:rPr>
          <w:rFonts w:asciiTheme="minorHAnsi" w:hAnsiTheme="minorHAnsi"/>
          <w:b/>
          <w:noProof/>
          <w:color w:val="FFFFFF" w:themeColor="background1"/>
          <w:sz w:val="40"/>
          <w:szCs w:val="40"/>
        </w:rPr>
      </w:pPr>
      <w:r>
        <w:br w:type="page"/>
      </w:r>
    </w:p>
    <w:p w14:paraId="26455ADC" w14:textId="5CE9AC84" w:rsidR="00A416A5" w:rsidRDefault="000926AC" w:rsidP="00A416A5">
      <w:pPr>
        <w:pStyle w:val="Tablebody"/>
      </w:pPr>
      <w:r w:rsidRPr="006A03FC">
        <w:rPr>
          <w:noProof/>
        </w:rPr>
        <w:lastRenderedPageBreak/>
        <w:drawing>
          <wp:anchor distT="0" distB="0" distL="114300" distR="114300" simplePos="0" relativeHeight="251926544" behindDoc="1" locked="0" layoutInCell="1" allowOverlap="1" wp14:anchorId="66B9DD42" wp14:editId="5155E483">
            <wp:simplePos x="0" y="0"/>
            <wp:positionH relativeFrom="column">
              <wp:posOffset>3038475</wp:posOffset>
            </wp:positionH>
            <wp:positionV relativeFrom="page">
              <wp:posOffset>457200</wp:posOffset>
            </wp:positionV>
            <wp:extent cx="2893060" cy="1216025"/>
            <wp:effectExtent l="0" t="0" r="2540" b="3175"/>
            <wp:wrapNone/>
            <wp:docPr id="481"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89306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43B">
        <w:rPr>
          <w:noProof/>
        </w:rPr>
        <mc:AlternateContent>
          <mc:Choice Requires="wps">
            <w:drawing>
              <wp:anchor distT="0" distB="0" distL="114300" distR="114300" simplePos="0" relativeHeight="251733008" behindDoc="1" locked="0" layoutInCell="1" allowOverlap="1" wp14:anchorId="2FB5453C" wp14:editId="317E57DA">
                <wp:simplePos x="0" y="0"/>
                <wp:positionH relativeFrom="column">
                  <wp:posOffset>-914400</wp:posOffset>
                </wp:positionH>
                <wp:positionV relativeFrom="page">
                  <wp:posOffset>457200</wp:posOffset>
                </wp:positionV>
                <wp:extent cx="4431030" cy="1217930"/>
                <wp:effectExtent l="0" t="0" r="7620" b="127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A4C610" id="Rectangle 310" o:spid="_x0000_s1026" style="position:absolute;margin-left:-1in;margin-top:36pt;width:348.9pt;height:95.9pt;z-index:-25158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" fillcolor="#355777 [3204]" stroked="f" strokeweight="2pt">
                <v:path arrowok="t"/>
                <w10:wrap anchory="page"/>
              </v:rect>
            </w:pict>
          </mc:Fallback>
        </mc:AlternateContent>
      </w:r>
    </w:p>
    <w:p w14:paraId="6596EA89" w14:textId="1C5751CB" w:rsidR="00566C03" w:rsidRDefault="00566C03" w:rsidP="00566C03">
      <w:pPr>
        <w:pStyle w:val="Heading1"/>
        <w:keepNext w:val="0"/>
        <w:spacing w:after="0" w:line="240" w:lineRule="auto"/>
        <w:ind w:right="1710"/>
        <w:sectPr w:rsidR="00566C03" w:rsidSect="007C43D7">
          <w:type w:val="continuous"/>
          <w:pgSz w:w="12240" w:h="15840"/>
          <w:pgMar w:top="720" w:right="4320" w:bottom="1080" w:left="1440" w:header="288" w:footer="720" w:gutter="0"/>
          <w:cols w:space="720"/>
          <w:docGrid w:linePitch="360"/>
        </w:sectPr>
      </w:pPr>
      <w:bookmarkStart w:id="21" w:name="_Toc447118463"/>
      <w:r>
        <w:t>What Are Your Spill And Overfill Prevention Requirements</w:t>
      </w:r>
      <w:bookmarkStart w:id="22" w:name="_Toc404260517"/>
      <w:bookmarkEnd w:id="16"/>
      <w:r>
        <w:t>?</w:t>
      </w:r>
      <w:bookmarkEnd w:id="21"/>
    </w:p>
    <w:p w14:paraId="69B0888C" w14:textId="4FD82126" w:rsidR="00566C03" w:rsidRDefault="001B4D38" w:rsidP="000A102F">
      <w:r>
        <w:rPr>
          <w:noProof/>
        </w:rPr>
        <mc:AlternateContent>
          <mc:Choice Requires="wps">
            <w:drawing>
              <wp:anchor distT="182880" distB="182880" distL="182880" distR="182880" simplePos="0" relativeHeight="251742224" behindDoc="0" locked="0" layoutInCell="1" allowOverlap="1" wp14:anchorId="6084815F" wp14:editId="2678616D">
                <wp:simplePos x="0" y="0"/>
                <wp:positionH relativeFrom="margin">
                  <wp:posOffset>3886200</wp:posOffset>
                </wp:positionH>
                <wp:positionV relativeFrom="margin">
                  <wp:posOffset>1371600</wp:posOffset>
                </wp:positionV>
                <wp:extent cx="2057400" cy="7429500"/>
                <wp:effectExtent l="19050" t="19050" r="20320" b="215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9500"/>
                        </a:xfrm>
                        <a:prstGeom prst="rect">
                          <a:avLst/>
                        </a:prstGeom>
                        <a:solidFill>
                          <a:schemeClr val="accent1"/>
                        </a:solidFill>
                        <a:ln w="28575">
                          <a:solidFill>
                            <a:schemeClr val="bg1"/>
                          </a:solidFill>
                          <a:miter lim="800000"/>
                          <a:headEnd/>
                          <a:tailEnd/>
                        </a:ln>
                        <a:effectLst/>
                      </wps:spPr>
                      <wps:txbx>
                        <w:txbxContent>
                          <w:p w14:paraId="3658880A" w14:textId="77777777" w:rsidR="00444999" w:rsidRDefault="00444999" w:rsidP="00566C03">
                            <w:pPr>
                              <w:spacing w:after="0" w:line="240" w:lineRule="auto"/>
                              <w:rPr>
                                <w:rFonts w:asciiTheme="minorHAnsi" w:hAnsiTheme="minorHAnsi"/>
                                <w:b/>
                                <w:color w:val="FFFFFF" w:themeColor="background1"/>
                                <w:sz w:val="22"/>
                              </w:rPr>
                            </w:pPr>
                          </w:p>
                          <w:p w14:paraId="7D67BA20" w14:textId="77777777" w:rsidR="00444999" w:rsidRDefault="00444999" w:rsidP="00566C03">
                            <w:pPr>
                              <w:spacing w:after="0" w:line="240" w:lineRule="auto"/>
                              <w:rPr>
                                <w:rFonts w:asciiTheme="minorHAnsi" w:hAnsiTheme="minorHAnsi"/>
                                <w:b/>
                                <w:color w:val="FFFFFF" w:themeColor="background1"/>
                                <w:sz w:val="22"/>
                              </w:rPr>
                            </w:pPr>
                          </w:p>
                          <w:p w14:paraId="0F5C5D4E" w14:textId="77777777" w:rsidR="00444999" w:rsidRDefault="00444999" w:rsidP="00566C03">
                            <w:pPr>
                              <w:spacing w:after="0" w:line="240" w:lineRule="auto"/>
                              <w:rPr>
                                <w:rFonts w:asciiTheme="minorHAnsi" w:hAnsiTheme="minorHAnsi"/>
                                <w:b/>
                                <w:color w:val="FFFFFF" w:themeColor="background1"/>
                                <w:sz w:val="22"/>
                              </w:rPr>
                            </w:pPr>
                          </w:p>
                          <w:p w14:paraId="65744097" w14:textId="77777777" w:rsidR="00444999" w:rsidRDefault="00444999" w:rsidP="00566C03">
                            <w:pPr>
                              <w:spacing w:after="0" w:line="240" w:lineRule="auto"/>
                              <w:rPr>
                                <w:rFonts w:asciiTheme="minorHAnsi" w:hAnsiTheme="minorHAnsi"/>
                                <w:b/>
                                <w:color w:val="FFFFFF" w:themeColor="background1"/>
                                <w:sz w:val="22"/>
                              </w:rPr>
                            </w:pPr>
                          </w:p>
                          <w:p w14:paraId="0A12ADEE" w14:textId="458DFB25" w:rsidR="00444999" w:rsidRPr="00EE1897" w:rsidRDefault="00444999" w:rsidP="00566C03">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Spill prevention equipment is required on all tanks, except when </w:t>
                            </w:r>
                            <w:r w:rsidRPr="0021587B">
                              <w:rPr>
                                <w:rFonts w:asciiTheme="minorHAnsi" w:hAnsiTheme="minorHAnsi"/>
                                <w:b/>
                                <w:color w:val="FFFFFF" w:themeColor="background1"/>
                                <w:sz w:val="22"/>
                              </w:rPr>
                              <w:t xml:space="preserve">no hose </w:t>
                            </w:r>
                            <w:r>
                              <w:rPr>
                                <w:rFonts w:asciiTheme="minorHAnsi" w:hAnsiTheme="minorHAnsi"/>
                                <w:b/>
                                <w:color w:val="FFFFFF" w:themeColor="background1"/>
                                <w:sz w:val="22"/>
                              </w:rPr>
                              <w:t xml:space="preserve">is </w:t>
                            </w:r>
                            <w:r w:rsidRPr="0021587B">
                              <w:rPr>
                                <w:rFonts w:asciiTheme="minorHAnsi" w:hAnsiTheme="minorHAnsi"/>
                                <w:b/>
                                <w:color w:val="FFFFFF" w:themeColor="background1"/>
                                <w:sz w:val="22"/>
                              </w:rPr>
                              <w:t>disconnecte</w:t>
                            </w:r>
                            <w:r>
                              <w:rPr>
                                <w:rFonts w:asciiTheme="minorHAnsi" w:hAnsiTheme="minorHAnsi"/>
                                <w:b/>
                                <w:color w:val="FFFFFF" w:themeColor="background1"/>
                                <w:sz w:val="22"/>
                              </w:rPr>
                              <w:t xml:space="preserve">d from the tank after filling, that is, tanks fed via a </w:t>
                            </w:r>
                            <w:r w:rsidRPr="0021587B">
                              <w:rPr>
                                <w:rFonts w:asciiTheme="minorHAnsi" w:hAnsiTheme="minorHAnsi"/>
                                <w:b/>
                                <w:color w:val="FFFFFF" w:themeColor="background1"/>
                                <w:sz w:val="22"/>
                              </w:rPr>
                              <w:t>pipeline.</w:t>
                            </w:r>
                          </w:p>
                          <w:p w14:paraId="09A730DF" w14:textId="77777777" w:rsidR="00444999" w:rsidRDefault="00444999" w:rsidP="00566C03">
                            <w:pPr>
                              <w:spacing w:after="0" w:line="240" w:lineRule="auto"/>
                              <w:rPr>
                                <w:rFonts w:asciiTheme="minorHAnsi" w:hAnsiTheme="minorHAnsi"/>
                                <w:b/>
                                <w:color w:val="FFFFFF" w:themeColor="background1"/>
                                <w:sz w:val="22"/>
                              </w:rPr>
                            </w:pPr>
                          </w:p>
                          <w:p w14:paraId="6E0A9155" w14:textId="77777777" w:rsidR="00444999" w:rsidRDefault="00444999" w:rsidP="00566C03">
                            <w:pPr>
                              <w:spacing w:after="0" w:line="240" w:lineRule="auto"/>
                              <w:rPr>
                                <w:rFonts w:asciiTheme="minorHAnsi" w:hAnsiTheme="minorHAnsi"/>
                                <w:b/>
                                <w:color w:val="FFFFFF" w:themeColor="background1"/>
                                <w:sz w:val="22"/>
                              </w:rPr>
                            </w:pPr>
                          </w:p>
                          <w:p w14:paraId="26765E2B" w14:textId="77777777" w:rsidR="00444999" w:rsidRDefault="00444999" w:rsidP="00566C03">
                            <w:pPr>
                              <w:spacing w:after="0" w:line="240" w:lineRule="auto"/>
                              <w:rPr>
                                <w:rFonts w:asciiTheme="minorHAnsi" w:hAnsiTheme="minorHAnsi"/>
                                <w:b/>
                                <w:color w:val="FFFFFF" w:themeColor="background1"/>
                                <w:sz w:val="22"/>
                              </w:rPr>
                            </w:pPr>
                          </w:p>
                          <w:p w14:paraId="13635C2E" w14:textId="77777777" w:rsidR="00444999" w:rsidRDefault="00444999" w:rsidP="00566C03">
                            <w:pPr>
                              <w:spacing w:after="0" w:line="240" w:lineRule="auto"/>
                            </w:pPr>
                          </w:p>
                          <w:p w14:paraId="1ABC437E" w14:textId="77777777" w:rsidR="00444999" w:rsidRDefault="00444999" w:rsidP="00566C03">
                            <w:pPr>
                              <w:spacing w:after="0" w:line="240" w:lineRule="auto"/>
                              <w:rPr>
                                <w:rFonts w:asciiTheme="minorHAnsi" w:hAnsiTheme="minorHAnsi"/>
                                <w:b/>
                                <w:color w:val="FFFFFF" w:themeColor="background1"/>
                                <w:sz w:val="22"/>
                              </w:rPr>
                            </w:pPr>
                          </w:p>
                          <w:p w14:paraId="01B46CDA" w14:textId="77777777" w:rsidR="00444999" w:rsidRDefault="00444999" w:rsidP="00566C03">
                            <w:pPr>
                              <w:spacing w:after="0" w:line="240" w:lineRule="auto"/>
                              <w:rPr>
                                <w:rFonts w:asciiTheme="minorHAnsi" w:hAnsiTheme="minorHAnsi"/>
                                <w:b/>
                                <w:color w:val="FFFFFF" w:themeColor="background1"/>
                                <w:sz w:val="22"/>
                              </w:rPr>
                            </w:pPr>
                          </w:p>
                          <w:p w14:paraId="676881CC" w14:textId="77777777" w:rsidR="00444999" w:rsidRDefault="00444999" w:rsidP="00566C03">
                            <w:pPr>
                              <w:spacing w:after="0" w:line="240" w:lineRule="auto"/>
                              <w:rPr>
                                <w:rFonts w:asciiTheme="minorHAnsi" w:hAnsiTheme="minorHAnsi"/>
                                <w:b/>
                                <w:color w:val="FFFFFF" w:themeColor="background1"/>
                                <w:sz w:val="22"/>
                              </w:rPr>
                            </w:pPr>
                          </w:p>
                          <w:p w14:paraId="0E39F73B" w14:textId="77777777" w:rsidR="00444999" w:rsidRDefault="00444999" w:rsidP="00566C03">
                            <w:pPr>
                              <w:spacing w:after="0" w:line="240" w:lineRule="auto"/>
                              <w:rPr>
                                <w:rFonts w:asciiTheme="minorHAnsi" w:hAnsiTheme="minorHAnsi"/>
                                <w:b/>
                                <w:color w:val="FFFFFF" w:themeColor="background1"/>
                                <w:sz w:val="22"/>
                              </w:rPr>
                            </w:pPr>
                          </w:p>
                          <w:p w14:paraId="26E14C1A" w14:textId="77777777" w:rsidR="00444999" w:rsidRDefault="00444999" w:rsidP="00E37325">
                            <w:pPr>
                              <w:spacing w:after="0" w:line="240" w:lineRule="auto"/>
                              <w:rPr>
                                <w:rFonts w:asciiTheme="minorHAnsi" w:hAnsiTheme="minorHAnsi"/>
                                <w:b/>
                                <w:color w:val="FFFFFF" w:themeColor="background1"/>
                                <w:sz w:val="22"/>
                              </w:rPr>
                            </w:pPr>
                          </w:p>
                          <w:p w14:paraId="491DA3CA" w14:textId="77777777" w:rsidR="00444999" w:rsidRDefault="00444999" w:rsidP="00E37325">
                            <w:pPr>
                              <w:spacing w:after="0" w:line="240" w:lineRule="auto"/>
                              <w:rPr>
                                <w:rFonts w:asciiTheme="minorHAnsi" w:hAnsiTheme="minorHAnsi"/>
                                <w:b/>
                                <w:color w:val="FFFFFF" w:themeColor="background1"/>
                                <w:sz w:val="22"/>
                              </w:rPr>
                            </w:pPr>
                          </w:p>
                          <w:p w14:paraId="4F188FE9" w14:textId="77777777" w:rsidR="00444999" w:rsidRDefault="00444999" w:rsidP="00E37325">
                            <w:pPr>
                              <w:spacing w:after="0" w:line="240" w:lineRule="auto"/>
                              <w:rPr>
                                <w:rFonts w:asciiTheme="minorHAnsi" w:hAnsiTheme="minorHAnsi"/>
                                <w:b/>
                                <w:color w:val="FFFFFF" w:themeColor="background1"/>
                                <w:sz w:val="22"/>
                              </w:rPr>
                            </w:pPr>
                          </w:p>
                          <w:p w14:paraId="156E541E" w14:textId="77777777" w:rsidR="00444999" w:rsidRDefault="00444999" w:rsidP="00E37325">
                            <w:pPr>
                              <w:spacing w:after="0" w:line="240" w:lineRule="auto"/>
                              <w:rPr>
                                <w:rFonts w:asciiTheme="minorHAnsi" w:hAnsiTheme="minorHAnsi"/>
                                <w:b/>
                                <w:color w:val="FFFFFF" w:themeColor="background1"/>
                                <w:sz w:val="22"/>
                              </w:rPr>
                            </w:pPr>
                            <w:r w:rsidRPr="003604EE">
                              <w:rPr>
                                <w:rFonts w:asciiTheme="minorHAnsi" w:hAnsiTheme="minorHAnsi"/>
                                <w:b/>
                                <w:color w:val="FFFFFF" w:themeColor="background1"/>
                                <w:sz w:val="22"/>
                              </w:rPr>
                              <w:t xml:space="preserve">Your equipment supplier can help you choose the size and type of spill </w:t>
                            </w:r>
                            <w:r>
                              <w:rPr>
                                <w:rFonts w:asciiTheme="minorHAnsi" w:hAnsiTheme="minorHAnsi"/>
                                <w:b/>
                                <w:color w:val="FFFFFF" w:themeColor="background1"/>
                                <w:sz w:val="22"/>
                              </w:rPr>
                              <w:t xml:space="preserve">prevention equipment </w:t>
                            </w:r>
                            <w:r w:rsidRPr="003604EE">
                              <w:rPr>
                                <w:rFonts w:asciiTheme="minorHAnsi" w:hAnsiTheme="minorHAnsi"/>
                                <w:b/>
                                <w:color w:val="FFFFFF" w:themeColor="background1"/>
                                <w:sz w:val="22"/>
                              </w:rPr>
                              <w:t>that meets your needs.</w:t>
                            </w:r>
                          </w:p>
                          <w:p w14:paraId="12B9EB37" w14:textId="2EA4C32D" w:rsidR="00444999" w:rsidRDefault="00444999" w:rsidP="00566C03">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815F" id="_x0000_s1057" type="#_x0000_t202" style="position:absolute;margin-left:306pt;margin-top:108pt;width:162pt;height:585pt;z-index:2517422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" fillcolor="#355777 [3204]" strokecolor="white [3212]" strokeweight="2.25pt">
                <v:textbox inset="14.4pt,7.2pt,14.4pt,7.2pt">
                  <w:txbxContent>
                    <w:p w14:paraId="3658880A" w14:textId="77777777" w:rsidR="00444999" w:rsidRDefault="00444999" w:rsidP="00566C03">
                      <w:pPr>
                        <w:spacing w:after="0" w:line="240" w:lineRule="auto"/>
                        <w:rPr>
                          <w:rFonts w:asciiTheme="minorHAnsi" w:hAnsiTheme="minorHAnsi"/>
                          <w:b/>
                          <w:color w:val="FFFFFF" w:themeColor="background1"/>
                          <w:sz w:val="22"/>
                        </w:rPr>
                      </w:pPr>
                    </w:p>
                    <w:p w14:paraId="7D67BA20" w14:textId="77777777" w:rsidR="00444999" w:rsidRDefault="00444999" w:rsidP="00566C03">
                      <w:pPr>
                        <w:spacing w:after="0" w:line="240" w:lineRule="auto"/>
                        <w:rPr>
                          <w:rFonts w:asciiTheme="minorHAnsi" w:hAnsiTheme="minorHAnsi"/>
                          <w:b/>
                          <w:color w:val="FFFFFF" w:themeColor="background1"/>
                          <w:sz w:val="22"/>
                        </w:rPr>
                      </w:pPr>
                    </w:p>
                    <w:p w14:paraId="0F5C5D4E" w14:textId="77777777" w:rsidR="00444999" w:rsidRDefault="00444999" w:rsidP="00566C03">
                      <w:pPr>
                        <w:spacing w:after="0" w:line="240" w:lineRule="auto"/>
                        <w:rPr>
                          <w:rFonts w:asciiTheme="minorHAnsi" w:hAnsiTheme="minorHAnsi"/>
                          <w:b/>
                          <w:color w:val="FFFFFF" w:themeColor="background1"/>
                          <w:sz w:val="22"/>
                        </w:rPr>
                      </w:pPr>
                    </w:p>
                    <w:p w14:paraId="65744097" w14:textId="77777777" w:rsidR="00444999" w:rsidRDefault="00444999" w:rsidP="00566C03">
                      <w:pPr>
                        <w:spacing w:after="0" w:line="240" w:lineRule="auto"/>
                        <w:rPr>
                          <w:rFonts w:asciiTheme="minorHAnsi" w:hAnsiTheme="minorHAnsi"/>
                          <w:b/>
                          <w:color w:val="FFFFFF" w:themeColor="background1"/>
                          <w:sz w:val="22"/>
                        </w:rPr>
                      </w:pPr>
                    </w:p>
                    <w:p w14:paraId="0A12ADEE" w14:textId="458DFB25" w:rsidR="00444999" w:rsidRPr="00EE1897" w:rsidRDefault="00444999" w:rsidP="00566C03">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Spill prevention equipment is required on all tanks, except when </w:t>
                      </w:r>
                      <w:r w:rsidRPr="0021587B">
                        <w:rPr>
                          <w:rFonts w:asciiTheme="minorHAnsi" w:hAnsiTheme="minorHAnsi"/>
                          <w:b/>
                          <w:color w:val="FFFFFF" w:themeColor="background1"/>
                          <w:sz w:val="22"/>
                        </w:rPr>
                        <w:t xml:space="preserve">no hose </w:t>
                      </w:r>
                      <w:r>
                        <w:rPr>
                          <w:rFonts w:asciiTheme="minorHAnsi" w:hAnsiTheme="minorHAnsi"/>
                          <w:b/>
                          <w:color w:val="FFFFFF" w:themeColor="background1"/>
                          <w:sz w:val="22"/>
                        </w:rPr>
                        <w:t xml:space="preserve">is </w:t>
                      </w:r>
                      <w:r w:rsidRPr="0021587B">
                        <w:rPr>
                          <w:rFonts w:asciiTheme="minorHAnsi" w:hAnsiTheme="minorHAnsi"/>
                          <w:b/>
                          <w:color w:val="FFFFFF" w:themeColor="background1"/>
                          <w:sz w:val="22"/>
                        </w:rPr>
                        <w:t>disconnecte</w:t>
                      </w:r>
                      <w:r>
                        <w:rPr>
                          <w:rFonts w:asciiTheme="minorHAnsi" w:hAnsiTheme="minorHAnsi"/>
                          <w:b/>
                          <w:color w:val="FFFFFF" w:themeColor="background1"/>
                          <w:sz w:val="22"/>
                        </w:rPr>
                        <w:t xml:space="preserve">d from the tank after filling, that is, tanks fed via a </w:t>
                      </w:r>
                      <w:r w:rsidRPr="0021587B">
                        <w:rPr>
                          <w:rFonts w:asciiTheme="minorHAnsi" w:hAnsiTheme="minorHAnsi"/>
                          <w:b/>
                          <w:color w:val="FFFFFF" w:themeColor="background1"/>
                          <w:sz w:val="22"/>
                        </w:rPr>
                        <w:t>pipeline.</w:t>
                      </w:r>
                    </w:p>
                    <w:p w14:paraId="09A730DF" w14:textId="77777777" w:rsidR="00444999" w:rsidRDefault="00444999" w:rsidP="00566C03">
                      <w:pPr>
                        <w:spacing w:after="0" w:line="240" w:lineRule="auto"/>
                        <w:rPr>
                          <w:rFonts w:asciiTheme="minorHAnsi" w:hAnsiTheme="minorHAnsi"/>
                          <w:b/>
                          <w:color w:val="FFFFFF" w:themeColor="background1"/>
                          <w:sz w:val="22"/>
                        </w:rPr>
                      </w:pPr>
                    </w:p>
                    <w:p w14:paraId="6E0A9155" w14:textId="77777777" w:rsidR="00444999" w:rsidRDefault="00444999" w:rsidP="00566C03">
                      <w:pPr>
                        <w:spacing w:after="0" w:line="240" w:lineRule="auto"/>
                        <w:rPr>
                          <w:rFonts w:asciiTheme="minorHAnsi" w:hAnsiTheme="minorHAnsi"/>
                          <w:b/>
                          <w:color w:val="FFFFFF" w:themeColor="background1"/>
                          <w:sz w:val="22"/>
                        </w:rPr>
                      </w:pPr>
                    </w:p>
                    <w:p w14:paraId="26765E2B" w14:textId="77777777" w:rsidR="00444999" w:rsidRDefault="00444999" w:rsidP="00566C03">
                      <w:pPr>
                        <w:spacing w:after="0" w:line="240" w:lineRule="auto"/>
                        <w:rPr>
                          <w:rFonts w:asciiTheme="minorHAnsi" w:hAnsiTheme="minorHAnsi"/>
                          <w:b/>
                          <w:color w:val="FFFFFF" w:themeColor="background1"/>
                          <w:sz w:val="22"/>
                        </w:rPr>
                      </w:pPr>
                    </w:p>
                    <w:p w14:paraId="13635C2E" w14:textId="77777777" w:rsidR="00444999" w:rsidRDefault="00444999" w:rsidP="00566C03">
                      <w:pPr>
                        <w:spacing w:after="0" w:line="240" w:lineRule="auto"/>
                      </w:pPr>
                    </w:p>
                    <w:p w14:paraId="1ABC437E" w14:textId="77777777" w:rsidR="00444999" w:rsidRDefault="00444999" w:rsidP="00566C03">
                      <w:pPr>
                        <w:spacing w:after="0" w:line="240" w:lineRule="auto"/>
                        <w:rPr>
                          <w:rFonts w:asciiTheme="minorHAnsi" w:hAnsiTheme="minorHAnsi"/>
                          <w:b/>
                          <w:color w:val="FFFFFF" w:themeColor="background1"/>
                          <w:sz w:val="22"/>
                        </w:rPr>
                      </w:pPr>
                    </w:p>
                    <w:p w14:paraId="01B46CDA" w14:textId="77777777" w:rsidR="00444999" w:rsidRDefault="00444999" w:rsidP="00566C03">
                      <w:pPr>
                        <w:spacing w:after="0" w:line="240" w:lineRule="auto"/>
                        <w:rPr>
                          <w:rFonts w:asciiTheme="minorHAnsi" w:hAnsiTheme="minorHAnsi"/>
                          <w:b/>
                          <w:color w:val="FFFFFF" w:themeColor="background1"/>
                          <w:sz w:val="22"/>
                        </w:rPr>
                      </w:pPr>
                    </w:p>
                    <w:p w14:paraId="676881CC" w14:textId="77777777" w:rsidR="00444999" w:rsidRDefault="00444999" w:rsidP="00566C03">
                      <w:pPr>
                        <w:spacing w:after="0" w:line="240" w:lineRule="auto"/>
                        <w:rPr>
                          <w:rFonts w:asciiTheme="minorHAnsi" w:hAnsiTheme="minorHAnsi"/>
                          <w:b/>
                          <w:color w:val="FFFFFF" w:themeColor="background1"/>
                          <w:sz w:val="22"/>
                        </w:rPr>
                      </w:pPr>
                    </w:p>
                    <w:p w14:paraId="0E39F73B" w14:textId="77777777" w:rsidR="00444999" w:rsidRDefault="00444999" w:rsidP="00566C03">
                      <w:pPr>
                        <w:spacing w:after="0" w:line="240" w:lineRule="auto"/>
                        <w:rPr>
                          <w:rFonts w:asciiTheme="minorHAnsi" w:hAnsiTheme="minorHAnsi"/>
                          <w:b/>
                          <w:color w:val="FFFFFF" w:themeColor="background1"/>
                          <w:sz w:val="22"/>
                        </w:rPr>
                      </w:pPr>
                    </w:p>
                    <w:p w14:paraId="26E14C1A" w14:textId="77777777" w:rsidR="00444999" w:rsidRDefault="00444999" w:rsidP="00E37325">
                      <w:pPr>
                        <w:spacing w:after="0" w:line="240" w:lineRule="auto"/>
                        <w:rPr>
                          <w:rFonts w:asciiTheme="minorHAnsi" w:hAnsiTheme="minorHAnsi"/>
                          <w:b/>
                          <w:color w:val="FFFFFF" w:themeColor="background1"/>
                          <w:sz w:val="22"/>
                        </w:rPr>
                      </w:pPr>
                    </w:p>
                    <w:p w14:paraId="491DA3CA" w14:textId="77777777" w:rsidR="00444999" w:rsidRDefault="00444999" w:rsidP="00E37325">
                      <w:pPr>
                        <w:spacing w:after="0" w:line="240" w:lineRule="auto"/>
                        <w:rPr>
                          <w:rFonts w:asciiTheme="minorHAnsi" w:hAnsiTheme="minorHAnsi"/>
                          <w:b/>
                          <w:color w:val="FFFFFF" w:themeColor="background1"/>
                          <w:sz w:val="22"/>
                        </w:rPr>
                      </w:pPr>
                    </w:p>
                    <w:p w14:paraId="4F188FE9" w14:textId="77777777" w:rsidR="00444999" w:rsidRDefault="00444999" w:rsidP="00E37325">
                      <w:pPr>
                        <w:spacing w:after="0" w:line="240" w:lineRule="auto"/>
                        <w:rPr>
                          <w:rFonts w:asciiTheme="minorHAnsi" w:hAnsiTheme="minorHAnsi"/>
                          <w:b/>
                          <w:color w:val="FFFFFF" w:themeColor="background1"/>
                          <w:sz w:val="22"/>
                        </w:rPr>
                      </w:pPr>
                    </w:p>
                    <w:p w14:paraId="156E541E" w14:textId="77777777" w:rsidR="00444999" w:rsidRDefault="00444999" w:rsidP="00E37325">
                      <w:pPr>
                        <w:spacing w:after="0" w:line="240" w:lineRule="auto"/>
                        <w:rPr>
                          <w:rFonts w:asciiTheme="minorHAnsi" w:hAnsiTheme="minorHAnsi"/>
                          <w:b/>
                          <w:color w:val="FFFFFF" w:themeColor="background1"/>
                          <w:sz w:val="22"/>
                        </w:rPr>
                      </w:pPr>
                      <w:r w:rsidRPr="003604EE">
                        <w:rPr>
                          <w:rFonts w:asciiTheme="minorHAnsi" w:hAnsiTheme="minorHAnsi"/>
                          <w:b/>
                          <w:color w:val="FFFFFF" w:themeColor="background1"/>
                          <w:sz w:val="22"/>
                        </w:rPr>
                        <w:t xml:space="preserve">Your equipment supplier can help you choose the size and type of spill </w:t>
                      </w:r>
                      <w:r>
                        <w:rPr>
                          <w:rFonts w:asciiTheme="minorHAnsi" w:hAnsiTheme="minorHAnsi"/>
                          <w:b/>
                          <w:color w:val="FFFFFF" w:themeColor="background1"/>
                          <w:sz w:val="22"/>
                        </w:rPr>
                        <w:t xml:space="preserve">prevention equipment </w:t>
                      </w:r>
                      <w:r w:rsidRPr="003604EE">
                        <w:rPr>
                          <w:rFonts w:asciiTheme="minorHAnsi" w:hAnsiTheme="minorHAnsi"/>
                          <w:b/>
                          <w:color w:val="FFFFFF" w:themeColor="background1"/>
                          <w:sz w:val="22"/>
                        </w:rPr>
                        <w:t>that meets your needs.</w:t>
                      </w:r>
                    </w:p>
                    <w:p w14:paraId="12B9EB37" w14:textId="2EA4C32D" w:rsidR="00444999" w:rsidRDefault="00444999" w:rsidP="00566C03">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34734996" w14:textId="11A20092" w:rsidR="00566C03" w:rsidRPr="000A0310" w:rsidRDefault="00566C03" w:rsidP="00566C03">
      <w:pPr>
        <w:pStyle w:val="Heading2"/>
        <w:rPr>
          <w:rFonts w:asciiTheme="minorHAnsi" w:hAnsiTheme="minorHAnsi"/>
          <w:sz w:val="28"/>
          <w:szCs w:val="28"/>
        </w:rPr>
      </w:pPr>
      <w:bookmarkStart w:id="23" w:name="_Toc421571580"/>
      <w:bookmarkStart w:id="24" w:name="_Toc422235929"/>
      <w:bookmarkStart w:id="25" w:name="_Toc431243471"/>
      <w:bookmarkStart w:id="26" w:name="_Toc447118464"/>
      <w:r w:rsidRPr="002C03E8">
        <w:rPr>
          <w:rFonts w:asciiTheme="minorHAnsi" w:hAnsiTheme="minorHAnsi"/>
          <w:sz w:val="28"/>
          <w:szCs w:val="28"/>
        </w:rPr>
        <w:t xml:space="preserve">What </w:t>
      </w:r>
      <w:r w:rsidR="002C03E8">
        <w:rPr>
          <w:rFonts w:asciiTheme="minorHAnsi" w:hAnsiTheme="minorHAnsi"/>
          <w:sz w:val="28"/>
          <w:szCs w:val="28"/>
        </w:rPr>
        <w:t>Must Y</w:t>
      </w:r>
      <w:r w:rsidRPr="002C03E8">
        <w:rPr>
          <w:rFonts w:asciiTheme="minorHAnsi" w:hAnsiTheme="minorHAnsi"/>
          <w:sz w:val="28"/>
          <w:szCs w:val="28"/>
        </w:rPr>
        <w:t xml:space="preserve">ou </w:t>
      </w:r>
      <w:r w:rsidR="002C03E8">
        <w:rPr>
          <w:rFonts w:asciiTheme="minorHAnsi" w:hAnsiTheme="minorHAnsi"/>
          <w:sz w:val="28"/>
          <w:szCs w:val="28"/>
        </w:rPr>
        <w:t>D</w:t>
      </w:r>
      <w:r w:rsidRPr="002C03E8">
        <w:rPr>
          <w:rFonts w:asciiTheme="minorHAnsi" w:hAnsiTheme="minorHAnsi"/>
          <w:sz w:val="28"/>
          <w:szCs w:val="28"/>
        </w:rPr>
        <w:t xml:space="preserve">o </w:t>
      </w:r>
      <w:r w:rsidR="002C03E8">
        <w:rPr>
          <w:rFonts w:asciiTheme="minorHAnsi" w:hAnsiTheme="minorHAnsi"/>
          <w:sz w:val="28"/>
          <w:szCs w:val="28"/>
        </w:rPr>
        <w:t>F</w:t>
      </w:r>
      <w:r w:rsidRPr="002C03E8">
        <w:rPr>
          <w:rFonts w:asciiTheme="minorHAnsi" w:hAnsiTheme="minorHAnsi"/>
          <w:sz w:val="28"/>
          <w:szCs w:val="28"/>
        </w:rPr>
        <w:t xml:space="preserve">or </w:t>
      </w:r>
      <w:r w:rsidR="002C03E8">
        <w:rPr>
          <w:rFonts w:asciiTheme="minorHAnsi" w:hAnsiTheme="minorHAnsi"/>
          <w:sz w:val="28"/>
          <w:szCs w:val="28"/>
        </w:rPr>
        <w:t>S</w:t>
      </w:r>
      <w:r w:rsidRPr="002C03E8">
        <w:rPr>
          <w:rFonts w:asciiTheme="minorHAnsi" w:hAnsiTheme="minorHAnsi"/>
          <w:sz w:val="28"/>
          <w:szCs w:val="28"/>
        </w:rPr>
        <w:t xml:space="preserve">pill </w:t>
      </w:r>
      <w:r w:rsidR="002C03E8">
        <w:rPr>
          <w:rFonts w:asciiTheme="minorHAnsi" w:hAnsiTheme="minorHAnsi"/>
          <w:sz w:val="28"/>
          <w:szCs w:val="28"/>
        </w:rPr>
        <w:t>P</w:t>
      </w:r>
      <w:r w:rsidRPr="002C03E8">
        <w:rPr>
          <w:rFonts w:asciiTheme="minorHAnsi" w:hAnsiTheme="minorHAnsi"/>
          <w:sz w:val="28"/>
          <w:szCs w:val="28"/>
        </w:rPr>
        <w:t>revention</w:t>
      </w:r>
      <w:r w:rsidR="002C03E8">
        <w:rPr>
          <w:rFonts w:asciiTheme="minorHAnsi" w:hAnsiTheme="minorHAnsi"/>
          <w:sz w:val="28"/>
          <w:szCs w:val="28"/>
        </w:rPr>
        <w:t>?</w:t>
      </w:r>
      <w:bookmarkEnd w:id="22"/>
      <w:bookmarkEnd w:id="23"/>
      <w:bookmarkEnd w:id="24"/>
      <w:bookmarkEnd w:id="25"/>
      <w:bookmarkEnd w:id="26"/>
      <w:r w:rsidR="00B3658F">
        <w:rPr>
          <w:rFonts w:asciiTheme="minorHAnsi" w:hAnsiTheme="minorHAnsi"/>
          <w:sz w:val="28"/>
          <w:szCs w:val="28"/>
        </w:rPr>
        <w:t xml:space="preserve">  </w:t>
      </w:r>
    </w:p>
    <w:p w14:paraId="45DADA75" w14:textId="77777777" w:rsidR="00566C03" w:rsidRPr="00B0743B" w:rsidRDefault="00566C03" w:rsidP="00566C03">
      <w:pPr>
        <w:pStyle w:val="ListParagraph"/>
        <w:numPr>
          <w:ilvl w:val="0"/>
          <w:numId w:val="0"/>
        </w:numPr>
        <w:spacing w:after="0" w:line="240" w:lineRule="auto"/>
        <w:ind w:left="720"/>
        <w:rPr>
          <w:sz w:val="22"/>
        </w:rPr>
      </w:pPr>
    </w:p>
    <w:p w14:paraId="77FB819C" w14:textId="73FD0D68" w:rsidR="00566C03" w:rsidRPr="00566C03" w:rsidRDefault="002C03E8" w:rsidP="00446E07">
      <w:pPr>
        <w:pStyle w:val="ListParagraph"/>
        <w:numPr>
          <w:ilvl w:val="0"/>
          <w:numId w:val="12"/>
        </w:numPr>
        <w:spacing w:after="0" w:line="240" w:lineRule="auto"/>
      </w:pPr>
      <w:r>
        <w:rPr>
          <w:noProof/>
        </w:rPr>
        <mc:AlternateContent>
          <mc:Choice Requires="wps">
            <w:drawing>
              <wp:anchor distT="0" distB="0" distL="114300" distR="114300" simplePos="0" relativeHeight="252047376" behindDoc="0" locked="0" layoutInCell="1" allowOverlap="1" wp14:anchorId="51B456FB" wp14:editId="2FAF5A1C">
                <wp:simplePos x="0" y="0"/>
                <wp:positionH relativeFrom="column">
                  <wp:posOffset>4000500</wp:posOffset>
                </wp:positionH>
                <wp:positionV relativeFrom="paragraph">
                  <wp:posOffset>1426845</wp:posOffset>
                </wp:positionV>
                <wp:extent cx="1771650" cy="0"/>
                <wp:effectExtent l="0" t="19050" r="19050" b="19050"/>
                <wp:wrapNone/>
                <wp:docPr id="207" name="Straight Connector 207"/>
                <wp:cNvGraphicFramePr/>
                <a:graphic xmlns:a="http://schemas.openxmlformats.org/drawingml/2006/main">
                  <a:graphicData uri="http://schemas.microsoft.com/office/word/2010/wordprocessingShape">
                    <wps:wsp>
                      <wps:cNvCnPr/>
                      <wps:spPr>
                        <a:xfrm>
                          <a:off x="0" y="0"/>
                          <a:ext cx="17716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CF2BF8" id="Straight Connector 207" o:spid="_x0000_s1026" style="position:absolute;z-index:25204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112.35pt" to="454.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" strokecolor="white [3212]" strokeweight="2.25pt"/>
            </w:pict>
          </mc:Fallback>
        </mc:AlternateContent>
      </w:r>
      <w:r w:rsidR="00C64BA9">
        <w:rPr>
          <w:noProof/>
        </w:rPr>
        <mc:AlternateContent>
          <mc:Choice Requires="wps">
            <w:drawing>
              <wp:anchor distT="0" distB="0" distL="114300" distR="114300" simplePos="0" relativeHeight="252048400" behindDoc="0" locked="0" layoutInCell="1" allowOverlap="1" wp14:anchorId="70C24B69" wp14:editId="1160CA31">
                <wp:simplePos x="0" y="0"/>
                <wp:positionH relativeFrom="column">
                  <wp:posOffset>4000500</wp:posOffset>
                </wp:positionH>
                <wp:positionV relativeFrom="paragraph">
                  <wp:posOffset>240665</wp:posOffset>
                </wp:positionV>
                <wp:extent cx="1771650" cy="0"/>
                <wp:effectExtent l="0" t="19050" r="19050" b="19050"/>
                <wp:wrapNone/>
                <wp:docPr id="208" name="Straight Connector 208"/>
                <wp:cNvGraphicFramePr/>
                <a:graphic xmlns:a="http://schemas.openxmlformats.org/drawingml/2006/main">
                  <a:graphicData uri="http://schemas.microsoft.com/office/word/2010/wordprocessingShape">
                    <wps:wsp>
                      <wps:cNvCnPr/>
                      <wps:spPr>
                        <a:xfrm>
                          <a:off x="0" y="0"/>
                          <a:ext cx="17716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CEC163" id="Straight Connector 208" o:spid="_x0000_s1026" style="position:absolute;z-index:25204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18.95pt" to="454.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" strokecolor="white [3212]" strokeweight="2.25pt"/>
            </w:pict>
          </mc:Fallback>
        </mc:AlternateContent>
      </w:r>
      <w:r w:rsidR="00C64BA9">
        <w:rPr>
          <w:noProof/>
        </w:rPr>
        <mc:AlternateContent>
          <mc:Choice Requires="wps">
            <w:drawing>
              <wp:anchor distT="0" distB="0" distL="114300" distR="114300" simplePos="0" relativeHeight="252046352" behindDoc="0" locked="0" layoutInCell="1" allowOverlap="1" wp14:anchorId="5D2D0879" wp14:editId="2C35E1F3">
                <wp:simplePos x="0" y="0"/>
                <wp:positionH relativeFrom="column">
                  <wp:posOffset>4000500</wp:posOffset>
                </wp:positionH>
                <wp:positionV relativeFrom="paragraph">
                  <wp:posOffset>288290</wp:posOffset>
                </wp:positionV>
                <wp:extent cx="1771650" cy="0"/>
                <wp:effectExtent l="0" t="0" r="19050" b="19050"/>
                <wp:wrapNone/>
                <wp:docPr id="206" name="Straight Connector 206"/>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1BCBF" id="Straight Connector 206" o:spid="_x0000_s1026" style="position:absolute;z-index:252046352;visibility:visible;mso-wrap-style:square;mso-wrap-distance-left:9pt;mso-wrap-distance-top:0;mso-wrap-distance-right:9pt;mso-wrap-distance-bottom:0;mso-position-horizontal:absolute;mso-position-horizontal-relative:text;mso-position-vertical:absolute;mso-position-vertical-relative:text" from="315pt,22.7pt" to="45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wmuQEAAMcDAAAOAAAAZHJzL2Uyb0RvYy54bWysU8GOEzEMvSPxD1HudKaV6KJ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" strokecolor="#325270 [3044]"/>
            </w:pict>
          </mc:Fallback>
        </mc:AlternateContent>
      </w:r>
      <w:r w:rsidR="001F643C">
        <w:t xml:space="preserve">No later than </w:t>
      </w:r>
      <w:r w:rsidR="00816358">
        <w:t>October 13, 2018</w:t>
      </w:r>
      <w:r w:rsidR="001F643C">
        <w:t>, field-constructed tanks and airport hydrant system tanks must have</w:t>
      </w:r>
      <w:r w:rsidR="00566C03">
        <w:t xml:space="preserve"> spill prevention equipment</w:t>
      </w:r>
      <w:r w:rsidR="001F643C">
        <w:t xml:space="preserve"> if a delivery hose is used to fill the UST.  Spill </w:t>
      </w:r>
      <w:r w:rsidR="00BB1665">
        <w:t>prevention equipment</w:t>
      </w:r>
      <w:r w:rsidR="00DF4FAD">
        <w:t>,</w:t>
      </w:r>
      <w:r w:rsidR="00566C03">
        <w:t xml:space="preserve"> </w:t>
      </w:r>
      <w:r w:rsidR="00DF4FAD">
        <w:t xml:space="preserve">which is </w:t>
      </w:r>
      <w:r w:rsidR="00566C03">
        <w:t>commonly called spill buckets or catchment basins</w:t>
      </w:r>
      <w:r w:rsidR="00DF4FAD">
        <w:t>,</w:t>
      </w:r>
      <w:r w:rsidR="001F643C">
        <w:t xml:space="preserve"> </w:t>
      </w:r>
      <w:r w:rsidR="00DF4FAD">
        <w:t xml:space="preserve">is </w:t>
      </w:r>
      <w:r w:rsidR="001F643C">
        <w:t>used</w:t>
      </w:r>
      <w:r w:rsidR="00566C03">
        <w:t xml:space="preserve"> to </w:t>
      </w:r>
      <w:r w:rsidR="00566C03" w:rsidRPr="00566C03">
        <w:t>contain drips and small spills that can occur when the delivery hose is disconnected from the fill pipe.</w:t>
      </w:r>
      <w:r w:rsidR="00DE0D0C">
        <w:t xml:space="preserve">  </w:t>
      </w:r>
      <w:r w:rsidR="00B3658F">
        <w:t xml:space="preserve">  </w:t>
      </w:r>
    </w:p>
    <w:p w14:paraId="7C9D520E" w14:textId="18953474" w:rsidR="00C20CAA" w:rsidRPr="00C20CAA" w:rsidRDefault="00DE0D0C" w:rsidP="00446E07">
      <w:pPr>
        <w:pStyle w:val="ListParagraph"/>
        <w:numPr>
          <w:ilvl w:val="0"/>
          <w:numId w:val="12"/>
        </w:numPr>
        <w:spacing w:line="240" w:lineRule="auto"/>
      </w:pPr>
      <w:r>
        <w:rPr>
          <w:rFonts w:cs="Times New Roman"/>
          <w:noProof/>
        </w:rPr>
        <w:t>You</w:t>
      </w:r>
      <w:r w:rsidR="00566C03" w:rsidRPr="00566C03">
        <w:t xml:space="preserve"> must test your spill prevention equipment at least every three years for liquid tightness or use a double-walled spill bucket with periodic interstitial monitoring.</w:t>
      </w:r>
      <w:r w:rsidR="001F643C">
        <w:t xml:space="preserve">  </w:t>
      </w:r>
      <w:r w:rsidR="00C20CAA" w:rsidRPr="00C20CAA">
        <w:t>The test must be conducted according to a code of practice or manufacturer’s instructions</w:t>
      </w:r>
      <w:r w:rsidR="007C1335">
        <w:t xml:space="preserve"> or requirements determined appropriate by your implementing agency</w:t>
      </w:r>
      <w:r w:rsidR="00C20CAA" w:rsidRPr="00C20CAA">
        <w:t>.</w:t>
      </w:r>
      <w:r w:rsidR="00B3658F">
        <w:t xml:space="preserve">  </w:t>
      </w:r>
    </w:p>
    <w:p w14:paraId="7BC5954C" w14:textId="62965B1A" w:rsidR="00566C03" w:rsidRPr="00566C03" w:rsidRDefault="00394891" w:rsidP="00446E07">
      <w:pPr>
        <w:pStyle w:val="ListParagraph"/>
        <w:numPr>
          <w:ilvl w:val="0"/>
          <w:numId w:val="12"/>
        </w:numPr>
        <w:spacing w:after="0" w:line="240" w:lineRule="auto"/>
      </w:pPr>
      <w:r>
        <w:rPr>
          <w:noProof/>
        </w:rPr>
        <mc:AlternateContent>
          <mc:Choice Requires="wps">
            <w:drawing>
              <wp:anchor distT="4294967295" distB="4294967295" distL="114300" distR="114300" simplePos="0" relativeHeight="251757584" behindDoc="0" locked="0" layoutInCell="1" allowOverlap="1" wp14:anchorId="2D6B92DB" wp14:editId="389F6796">
                <wp:simplePos x="0" y="0"/>
                <wp:positionH relativeFrom="column">
                  <wp:posOffset>4003675</wp:posOffset>
                </wp:positionH>
                <wp:positionV relativeFrom="paragraph">
                  <wp:posOffset>480060</wp:posOffset>
                </wp:positionV>
                <wp:extent cx="1828800" cy="0"/>
                <wp:effectExtent l="0" t="19050" r="19050" b="1905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5EB304" id="Straight Connector 400" o:spid="_x0000_s1026" style="position:absolute;z-index:25175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25pt,37.8pt" to="459.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" strokecolor="white [3212]" strokeweight="2.25pt">
                <o:lock v:ext="edit" shapetype="f"/>
              </v:line>
            </w:pict>
          </mc:Fallback>
        </mc:AlternateContent>
      </w:r>
      <w:r w:rsidR="006A0734" w:rsidRPr="006A0734">
        <w:rPr>
          <w:rFonts w:cs="Times New Roman"/>
          <w:noProof/>
        </w:rPr>
        <w:t>No later than October 13, 2018, you must begin inspecting your spill prevention eq</w:t>
      </w:r>
      <w:r w:rsidR="00220FDC">
        <w:rPr>
          <w:rFonts w:cs="Times New Roman"/>
          <w:noProof/>
        </w:rPr>
        <w:t xml:space="preserve">uipment at least every 30 days </w:t>
      </w:r>
      <w:r w:rsidR="006A0734" w:rsidRPr="006A0734">
        <w:rPr>
          <w:rFonts w:cs="Times New Roman"/>
          <w:noProof/>
        </w:rPr>
        <w:t>or before each delivery if you receive deliveries less frequently t</w:t>
      </w:r>
      <w:r w:rsidR="00220FDC">
        <w:rPr>
          <w:rFonts w:cs="Times New Roman"/>
          <w:noProof/>
        </w:rPr>
        <w:t>han every 30 days</w:t>
      </w:r>
      <w:r w:rsidR="00EB3058">
        <w:rPr>
          <w:rFonts w:cs="Times New Roman"/>
          <w:noProof/>
        </w:rPr>
        <w:t>.  See page 2</w:t>
      </w:r>
      <w:r w:rsidR="00A003FE">
        <w:rPr>
          <w:rFonts w:cs="Times New Roman"/>
          <w:noProof/>
        </w:rPr>
        <w:t>6</w:t>
      </w:r>
      <w:r w:rsidR="006A0734" w:rsidRPr="006A0734">
        <w:rPr>
          <w:rFonts w:cs="Times New Roman"/>
          <w:noProof/>
        </w:rPr>
        <w:t xml:space="preserve"> for more information about what you must check during your walkthrough inspections.</w:t>
      </w:r>
      <w:r w:rsidR="00B3658F">
        <w:rPr>
          <w:rFonts w:cs="Times New Roman"/>
          <w:noProof/>
        </w:rPr>
        <w:t xml:space="preserve"> </w:t>
      </w:r>
      <w:r w:rsidR="00566C03" w:rsidRPr="00566C03">
        <w:t xml:space="preserve"> </w:t>
      </w:r>
    </w:p>
    <w:p w14:paraId="65FD8EA0" w14:textId="5A18127A" w:rsidR="00566C03" w:rsidRDefault="00566C03" w:rsidP="00446E07">
      <w:pPr>
        <w:pStyle w:val="ListParagraph"/>
        <w:numPr>
          <w:ilvl w:val="0"/>
          <w:numId w:val="12"/>
        </w:numPr>
        <w:spacing w:after="0" w:line="240" w:lineRule="auto"/>
      </w:pPr>
      <w:r w:rsidRPr="00566C03">
        <w:t>You and your fuel deliverer must follow correct filling</w:t>
      </w:r>
      <w:r>
        <w:t xml:space="preserve"> practices.</w:t>
      </w:r>
      <w:r w:rsidR="00B3658F">
        <w:t xml:space="preserve">  </w:t>
      </w:r>
    </w:p>
    <w:p w14:paraId="4B558071" w14:textId="26EFB1FA" w:rsidR="00566C03" w:rsidRDefault="006163BA" w:rsidP="00566C03">
      <w:pPr>
        <w:spacing w:after="0" w:line="240" w:lineRule="auto"/>
      </w:pPr>
      <w:r>
        <w:rPr>
          <w:noProof/>
        </w:rPr>
        <mc:AlternateContent>
          <mc:Choice Requires="wps">
            <w:drawing>
              <wp:anchor distT="4294967295" distB="4294967295" distL="114300" distR="114300" simplePos="0" relativeHeight="251756560" behindDoc="0" locked="0" layoutInCell="1" allowOverlap="1" wp14:anchorId="12ED96E8" wp14:editId="5E5E8D32">
                <wp:simplePos x="0" y="0"/>
                <wp:positionH relativeFrom="column">
                  <wp:posOffset>3999865</wp:posOffset>
                </wp:positionH>
                <wp:positionV relativeFrom="paragraph">
                  <wp:posOffset>119380</wp:posOffset>
                </wp:positionV>
                <wp:extent cx="1828800" cy="0"/>
                <wp:effectExtent l="0" t="19050" r="19050"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185B37" id="Straight Connector 399" o:spid="_x0000_s1026" style="position:absolute;z-index:25175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95pt,9.4pt" to="458.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" strokecolor="white [3212]" strokeweight="2.25pt">
                <o:lock v:ext="edit" shapetype="f"/>
              </v:line>
            </w:pict>
          </mc:Fallback>
        </mc:AlternateContent>
      </w:r>
    </w:p>
    <w:p w14:paraId="2A2D539B" w14:textId="6889CB8D" w:rsidR="00566C03" w:rsidRDefault="00566C03" w:rsidP="00566C03">
      <w:pPr>
        <w:spacing w:after="0" w:line="240" w:lineRule="auto"/>
      </w:pPr>
      <w:r>
        <w:t xml:space="preserve">Many releases at UST sites come from spills.  Spills often occur at the fill pipe when the delivery </w:t>
      </w:r>
      <w:r w:rsidR="00F07732">
        <w:t xml:space="preserve">vehicle’s </w:t>
      </w:r>
      <w:r>
        <w:t>hose is disconnected.  Although these spills are usually small, repeated small releases can cause big environmental problems.</w:t>
      </w:r>
      <w:r w:rsidR="00B3658F">
        <w:t xml:space="preserve">  </w:t>
      </w:r>
    </w:p>
    <w:p w14:paraId="27ED3202" w14:textId="0E8C7DC9" w:rsidR="00566C03" w:rsidRPr="00B0743B" w:rsidRDefault="00566C03" w:rsidP="00566C03">
      <w:pPr>
        <w:spacing w:after="0" w:line="240" w:lineRule="auto"/>
        <w:rPr>
          <w:sz w:val="22"/>
        </w:rPr>
      </w:pPr>
    </w:p>
    <w:p w14:paraId="51A44241" w14:textId="4ADD4E41" w:rsidR="00566C03" w:rsidRPr="00D567C4" w:rsidRDefault="00566C03" w:rsidP="00B3658F">
      <w:pPr>
        <w:pStyle w:val="Heading3"/>
        <w:rPr>
          <w:rFonts w:ascii="Calibri" w:hAnsi="Calibri"/>
          <w:sz w:val="26"/>
          <w:szCs w:val="26"/>
        </w:rPr>
      </w:pPr>
      <w:bookmarkStart w:id="27" w:name="_Toc404260518"/>
      <w:r w:rsidRPr="00A003FE">
        <w:rPr>
          <w:rFonts w:ascii="Calibri" w:hAnsi="Calibri"/>
          <w:sz w:val="26"/>
          <w:szCs w:val="26"/>
        </w:rPr>
        <w:t>What Are Spill Buckets?</w:t>
      </w:r>
      <w:bookmarkEnd w:id="27"/>
      <w:r w:rsidR="00B3658F" w:rsidRPr="00A003FE">
        <w:rPr>
          <w:rFonts w:ascii="Calibri" w:hAnsi="Calibri"/>
          <w:sz w:val="26"/>
          <w:szCs w:val="26"/>
        </w:rPr>
        <w:t xml:space="preserve">  </w:t>
      </w:r>
    </w:p>
    <w:p w14:paraId="4908C458" w14:textId="77777777" w:rsidR="00B3658F" w:rsidRPr="00A003FE" w:rsidRDefault="00B3658F" w:rsidP="00C35244">
      <w:pPr>
        <w:spacing w:after="0" w:line="240" w:lineRule="auto"/>
      </w:pPr>
    </w:p>
    <w:p w14:paraId="258E950D" w14:textId="270FE55D" w:rsidR="00566C03" w:rsidRDefault="00566C03">
      <w:pPr>
        <w:spacing w:after="0" w:line="240" w:lineRule="auto"/>
      </w:pPr>
      <w:r>
        <w:t>Spill buckets are also called spill containment manholes or catchment basins.  Basically, a spill bucket is a contained area around the fill pipe</w:t>
      </w:r>
      <w:r w:rsidR="009050B4">
        <w:t>.</w:t>
      </w:r>
      <w:r w:rsidR="00B3658F">
        <w:t xml:space="preserve">  </w:t>
      </w:r>
    </w:p>
    <w:p w14:paraId="69F8DA9A" w14:textId="77777777" w:rsidR="00566C03" w:rsidRDefault="00566C03" w:rsidP="00566C03">
      <w:pPr>
        <w:spacing w:after="0" w:line="240" w:lineRule="auto"/>
      </w:pPr>
    </w:p>
    <w:p w14:paraId="0AE73FB5" w14:textId="27DEDAC8" w:rsidR="00566C03" w:rsidRDefault="00566C03" w:rsidP="003A19DE">
      <w:pPr>
        <w:spacing w:after="0" w:line="240" w:lineRule="auto"/>
        <w:ind w:right="270"/>
        <w:rPr>
          <w:noProof/>
        </w:rPr>
      </w:pPr>
      <w:r>
        <w:t xml:space="preserve">To protect against spills, the spill bucket should be large enough to contain what may spill when the delivery hose is uncoupled from the fill pipe.  Spill buckets range in size </w:t>
      </w:r>
      <w:r>
        <w:lastRenderedPageBreak/>
        <w:t>from those capable of holding only a few gallons to those that are much larger – the larger the spill bucket, the more spill protection it provides.</w:t>
      </w:r>
      <w:r w:rsidR="00B3658F">
        <w:t xml:space="preserve"> </w:t>
      </w:r>
      <w:r w:rsidRPr="00B15DBA">
        <w:rPr>
          <w:noProof/>
        </w:rPr>
        <w:t xml:space="preserve"> </w:t>
      </w:r>
    </w:p>
    <w:p w14:paraId="6483BC99" w14:textId="77777777" w:rsidR="00566C03" w:rsidRDefault="00566C03" w:rsidP="003A19DE">
      <w:pPr>
        <w:spacing w:after="0" w:line="240" w:lineRule="auto"/>
        <w:ind w:right="270"/>
      </w:pPr>
    </w:p>
    <w:p w14:paraId="2CE71C1D" w14:textId="4D69A8F7" w:rsidR="00566C03" w:rsidRDefault="00566C03" w:rsidP="003A19DE">
      <w:pPr>
        <w:spacing w:after="0" w:line="240" w:lineRule="auto"/>
        <w:ind w:right="270"/>
      </w:pPr>
      <w:r>
        <w:t xml:space="preserve">You should try to keep water out of spill buckets.  Some spill buckets can collect water and sediment, along with spilled product, making draining this mixture into the tank unwise.  If this happens, you may pump out the spill bucket and dispose of the liquid properly.  If the liquid contains fuel or chemicals, it could be considered a hazardous waste.  Contact your </w:t>
      </w:r>
      <w:r w:rsidRPr="007E0D51">
        <w:t xml:space="preserve">implementing </w:t>
      </w:r>
      <w:r>
        <w:t>agency responsible for hazardous waste for information on testing and handling requirements.</w:t>
      </w:r>
      <w:r w:rsidR="00B3658F">
        <w:t xml:space="preserve">  </w:t>
      </w:r>
    </w:p>
    <w:p w14:paraId="392E58E8" w14:textId="1CB8FA4D" w:rsidR="00EB331C" w:rsidRPr="00B0743B" w:rsidRDefault="00EB331C" w:rsidP="003A19DE">
      <w:pPr>
        <w:spacing w:after="0" w:line="240" w:lineRule="auto"/>
        <w:ind w:right="270"/>
        <w:rPr>
          <w:sz w:val="22"/>
        </w:rPr>
      </w:pPr>
    </w:p>
    <w:bookmarkStart w:id="28" w:name="_Toc404260519"/>
    <w:bookmarkStart w:id="29" w:name="_Toc421571581"/>
    <w:bookmarkStart w:id="30" w:name="_Toc422235930"/>
    <w:bookmarkStart w:id="31" w:name="_Toc431243472"/>
    <w:bookmarkStart w:id="32" w:name="_Toc447118465"/>
    <w:p w14:paraId="421583FD" w14:textId="790AEAD6" w:rsidR="00566C03" w:rsidRPr="000A0310" w:rsidRDefault="00833571" w:rsidP="003A19DE">
      <w:pPr>
        <w:pStyle w:val="Heading2"/>
        <w:ind w:right="270"/>
        <w:rPr>
          <w:rFonts w:asciiTheme="minorHAnsi" w:hAnsiTheme="minorHAnsi"/>
          <w:sz w:val="28"/>
          <w:szCs w:val="28"/>
        </w:rPr>
      </w:pPr>
      <w:r w:rsidRPr="000A0310">
        <w:rPr>
          <w:rFonts w:asciiTheme="minorHAnsi" w:hAnsiTheme="minorHAnsi"/>
          <w:noProof/>
          <w:sz w:val="28"/>
          <w:szCs w:val="28"/>
        </w:rPr>
        <mc:AlternateContent>
          <mc:Choice Requires="wps">
            <w:drawing>
              <wp:anchor distT="0" distB="0" distL="114300" distR="114300" simplePos="0" relativeHeight="252028944" behindDoc="0" locked="0" layoutInCell="1" allowOverlap="1" wp14:anchorId="00647DAD" wp14:editId="2E3EF439">
                <wp:simplePos x="0" y="0"/>
                <wp:positionH relativeFrom="page">
                  <wp:posOffset>5425440</wp:posOffset>
                </wp:positionH>
                <wp:positionV relativeFrom="paragraph">
                  <wp:posOffset>226060</wp:posOffset>
                </wp:positionV>
                <wp:extent cx="1800225" cy="1942561"/>
                <wp:effectExtent l="57150" t="57150" r="161925" b="1530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42561"/>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39A1AC3A" w14:textId="46395F1A" w:rsidR="00444999" w:rsidRDefault="00444999" w:rsidP="00C64BA9">
                            <w:pPr>
                              <w:pBdr>
                                <w:top w:val="single" w:sz="8" w:space="2"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Overfill prevention is required for all FCTs and AHSs, even if they are not filled by a delivery hose.</w:t>
                            </w:r>
                          </w:p>
                          <w:p w14:paraId="0AB1ED1B" w14:textId="3773B05A" w:rsidR="00444999" w:rsidRPr="003D0C3A" w:rsidRDefault="00444999" w:rsidP="00C64BA9">
                            <w:pPr>
                              <w:pBdr>
                                <w:top w:val="single" w:sz="8" w:space="2"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Overfill prevention is </w:t>
                            </w:r>
                            <w:r w:rsidRPr="00220FDC">
                              <w:rPr>
                                <w:rFonts w:asciiTheme="majorHAnsi" w:hAnsiTheme="majorHAnsi" w:cs="Arial"/>
                                <w:b/>
                                <w:i/>
                                <w:color w:val="FFFFFF" w:themeColor="background1"/>
                                <w:sz w:val="20"/>
                                <w:szCs w:val="20"/>
                              </w:rPr>
                              <w:t xml:space="preserve">not </w:t>
                            </w:r>
                            <w:r>
                              <w:rPr>
                                <w:rFonts w:asciiTheme="majorHAnsi" w:hAnsiTheme="majorHAnsi" w:cs="Arial"/>
                                <w:b/>
                                <w:i/>
                                <w:color w:val="FFFFFF" w:themeColor="background1"/>
                                <w:sz w:val="20"/>
                                <w:szCs w:val="20"/>
                              </w:rPr>
                              <w:t>required for temporarily closed tanks.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47DAD" id="_x0000_s1058" type="#_x0000_t202" style="position:absolute;margin-left:427.2pt;margin-top:17.8pt;width:141.75pt;height:152.95pt;z-index:25202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" fillcolor="#355777" strokecolor="window">
                <v:shadow on="t" color="black" opacity="26214f" origin="-.5,-.5" offset="1.24725mm,1.24725mm"/>
                <v:textbox inset="14.4pt,7.2pt,14.4pt,7.2pt">
                  <w:txbxContent>
                    <w:p w14:paraId="39A1AC3A" w14:textId="46395F1A" w:rsidR="00444999" w:rsidRDefault="00444999" w:rsidP="00C64BA9">
                      <w:pPr>
                        <w:pBdr>
                          <w:top w:val="single" w:sz="8" w:space="2"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Overfill prevention is required for all FCTs and AHSs, even if they are not filled by a delivery hose.</w:t>
                      </w:r>
                    </w:p>
                    <w:p w14:paraId="0AB1ED1B" w14:textId="3773B05A" w:rsidR="00444999" w:rsidRPr="003D0C3A" w:rsidRDefault="00444999" w:rsidP="00C64BA9">
                      <w:pPr>
                        <w:pBdr>
                          <w:top w:val="single" w:sz="8" w:space="2"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Overfill prevention is </w:t>
                      </w:r>
                      <w:r w:rsidRPr="00220FDC">
                        <w:rPr>
                          <w:rFonts w:asciiTheme="majorHAnsi" w:hAnsiTheme="majorHAnsi" w:cs="Arial"/>
                          <w:b/>
                          <w:i/>
                          <w:color w:val="FFFFFF" w:themeColor="background1"/>
                          <w:sz w:val="20"/>
                          <w:szCs w:val="20"/>
                        </w:rPr>
                        <w:t xml:space="preserve">not </w:t>
                      </w:r>
                      <w:r>
                        <w:rPr>
                          <w:rFonts w:asciiTheme="majorHAnsi" w:hAnsiTheme="majorHAnsi" w:cs="Arial"/>
                          <w:b/>
                          <w:i/>
                          <w:color w:val="FFFFFF" w:themeColor="background1"/>
                          <w:sz w:val="20"/>
                          <w:szCs w:val="20"/>
                        </w:rPr>
                        <w:t>required for temporarily closed tanks.</w:t>
                      </w:r>
                    </w:p>
                  </w:txbxContent>
                </v:textbox>
                <w10:wrap anchorx="page"/>
              </v:shape>
            </w:pict>
          </mc:Fallback>
        </mc:AlternateContent>
      </w:r>
      <w:r w:rsidR="00566C03" w:rsidRPr="000A0310">
        <w:rPr>
          <w:rFonts w:asciiTheme="minorHAnsi" w:hAnsiTheme="minorHAnsi"/>
          <w:sz w:val="28"/>
          <w:szCs w:val="28"/>
        </w:rPr>
        <w:t xml:space="preserve">What </w:t>
      </w:r>
      <w:r w:rsidR="00782CB4">
        <w:rPr>
          <w:rFonts w:asciiTheme="minorHAnsi" w:hAnsiTheme="minorHAnsi"/>
          <w:sz w:val="28"/>
          <w:szCs w:val="28"/>
        </w:rPr>
        <w:t>Must Y</w:t>
      </w:r>
      <w:r w:rsidR="00566C03" w:rsidRPr="000A0310">
        <w:rPr>
          <w:rFonts w:asciiTheme="minorHAnsi" w:hAnsiTheme="minorHAnsi"/>
          <w:sz w:val="28"/>
          <w:szCs w:val="28"/>
        </w:rPr>
        <w:t xml:space="preserve">ou </w:t>
      </w:r>
      <w:r w:rsidR="00782CB4">
        <w:rPr>
          <w:rFonts w:asciiTheme="minorHAnsi" w:hAnsiTheme="minorHAnsi"/>
          <w:sz w:val="28"/>
          <w:szCs w:val="28"/>
        </w:rPr>
        <w:t>D</w:t>
      </w:r>
      <w:r w:rsidR="00566C03" w:rsidRPr="000A0310">
        <w:rPr>
          <w:rFonts w:asciiTheme="minorHAnsi" w:hAnsiTheme="minorHAnsi"/>
          <w:sz w:val="28"/>
          <w:szCs w:val="28"/>
        </w:rPr>
        <w:t xml:space="preserve">o </w:t>
      </w:r>
      <w:r w:rsidR="00782CB4">
        <w:rPr>
          <w:rFonts w:asciiTheme="minorHAnsi" w:hAnsiTheme="minorHAnsi"/>
          <w:sz w:val="28"/>
          <w:szCs w:val="28"/>
        </w:rPr>
        <w:t>F</w:t>
      </w:r>
      <w:r w:rsidR="00566C03" w:rsidRPr="000A0310">
        <w:rPr>
          <w:rFonts w:asciiTheme="minorHAnsi" w:hAnsiTheme="minorHAnsi"/>
          <w:sz w:val="28"/>
          <w:szCs w:val="28"/>
        </w:rPr>
        <w:t xml:space="preserve">or </w:t>
      </w:r>
      <w:r w:rsidR="00782CB4">
        <w:rPr>
          <w:rFonts w:asciiTheme="minorHAnsi" w:hAnsiTheme="minorHAnsi"/>
          <w:sz w:val="28"/>
          <w:szCs w:val="28"/>
        </w:rPr>
        <w:t>O</w:t>
      </w:r>
      <w:r w:rsidR="00566C03" w:rsidRPr="000A0310">
        <w:rPr>
          <w:rFonts w:asciiTheme="minorHAnsi" w:hAnsiTheme="minorHAnsi"/>
          <w:sz w:val="28"/>
          <w:szCs w:val="28"/>
        </w:rPr>
        <w:t xml:space="preserve">verfill </w:t>
      </w:r>
      <w:r w:rsidR="00782CB4">
        <w:rPr>
          <w:rFonts w:asciiTheme="minorHAnsi" w:hAnsiTheme="minorHAnsi"/>
          <w:sz w:val="28"/>
          <w:szCs w:val="28"/>
        </w:rPr>
        <w:t>P</w:t>
      </w:r>
      <w:r w:rsidR="00566C03" w:rsidRPr="000A0310">
        <w:rPr>
          <w:rFonts w:asciiTheme="minorHAnsi" w:hAnsiTheme="minorHAnsi"/>
          <w:sz w:val="28"/>
          <w:szCs w:val="28"/>
        </w:rPr>
        <w:t>r</w:t>
      </w:r>
      <w:r w:rsidR="00E73723">
        <w:rPr>
          <w:rFonts w:asciiTheme="minorHAnsi" w:hAnsiTheme="minorHAnsi"/>
          <w:sz w:val="28"/>
          <w:szCs w:val="28"/>
        </w:rPr>
        <w:t>evention</w:t>
      </w:r>
      <w:r w:rsidR="00782CB4">
        <w:rPr>
          <w:rFonts w:asciiTheme="minorHAnsi" w:hAnsiTheme="minorHAnsi"/>
          <w:sz w:val="28"/>
          <w:szCs w:val="28"/>
        </w:rPr>
        <w:t>?</w:t>
      </w:r>
      <w:bookmarkEnd w:id="28"/>
      <w:bookmarkEnd w:id="29"/>
      <w:bookmarkEnd w:id="30"/>
      <w:bookmarkEnd w:id="31"/>
      <w:bookmarkEnd w:id="32"/>
      <w:r w:rsidR="00782CB4">
        <w:rPr>
          <w:rFonts w:asciiTheme="minorHAnsi" w:hAnsiTheme="minorHAnsi"/>
          <w:sz w:val="28"/>
          <w:szCs w:val="28"/>
        </w:rPr>
        <w:t xml:space="preserve">  </w:t>
      </w:r>
      <w:r w:rsidR="00B3658F">
        <w:rPr>
          <w:rFonts w:asciiTheme="minorHAnsi" w:hAnsiTheme="minorHAnsi"/>
          <w:sz w:val="28"/>
          <w:szCs w:val="28"/>
        </w:rPr>
        <w:t xml:space="preserve">  </w:t>
      </w:r>
    </w:p>
    <w:p w14:paraId="4E75543B" w14:textId="1A9667E6" w:rsidR="00566C03" w:rsidRPr="00B0743B" w:rsidRDefault="00566C03" w:rsidP="003A19DE">
      <w:pPr>
        <w:pStyle w:val="ListParagraph"/>
        <w:numPr>
          <w:ilvl w:val="0"/>
          <w:numId w:val="0"/>
        </w:numPr>
        <w:spacing w:after="0" w:line="240" w:lineRule="auto"/>
        <w:ind w:left="720" w:right="270"/>
        <w:rPr>
          <w:b/>
          <w:sz w:val="22"/>
        </w:rPr>
      </w:pPr>
    </w:p>
    <w:p w14:paraId="062D34AD" w14:textId="32E00A81" w:rsidR="00566C03" w:rsidRPr="00EB331C" w:rsidRDefault="00F07732" w:rsidP="00446E07">
      <w:pPr>
        <w:pStyle w:val="ListParagraph"/>
        <w:numPr>
          <w:ilvl w:val="0"/>
          <w:numId w:val="13"/>
        </w:numPr>
        <w:spacing w:after="0" w:line="240" w:lineRule="auto"/>
        <w:ind w:right="270"/>
      </w:pPr>
      <w:r>
        <w:t xml:space="preserve">No later than </w:t>
      </w:r>
      <w:r w:rsidR="00816358">
        <w:t>October 13, 2018</w:t>
      </w:r>
      <w:r>
        <w:t>, field-constructed tanks and airport hydrant system tanks must have</w:t>
      </w:r>
      <w:r w:rsidR="00566C03" w:rsidRPr="00EB331C">
        <w:t xml:space="preserve"> overfill pr</w:t>
      </w:r>
      <w:r w:rsidR="00E73723">
        <w:t>evention</w:t>
      </w:r>
      <w:r w:rsidR="00566C03" w:rsidRPr="00EB331C">
        <w:t xml:space="preserve">.  </w:t>
      </w:r>
      <w:r>
        <w:t xml:space="preserve">Tanks installed after </w:t>
      </w:r>
      <w:r w:rsidR="00816358">
        <w:t>October 13, 2015</w:t>
      </w:r>
      <w:r>
        <w:t xml:space="preserve"> must have overfill pr</w:t>
      </w:r>
      <w:r w:rsidR="00E73723">
        <w:t>evention</w:t>
      </w:r>
      <w:r>
        <w:t xml:space="preserve"> when they are installed.</w:t>
      </w:r>
      <w:r w:rsidRPr="00EB331C">
        <w:t xml:space="preserve"> </w:t>
      </w:r>
      <w:r w:rsidR="00A528FF">
        <w:t xml:space="preserve"> </w:t>
      </w:r>
      <w:r w:rsidR="00566C03" w:rsidRPr="00EB331C">
        <w:t>Automatic shutoff devices</w:t>
      </w:r>
      <w:r>
        <w:t xml:space="preserve"> and</w:t>
      </w:r>
      <w:r w:rsidR="00BB1665">
        <w:t xml:space="preserve"> </w:t>
      </w:r>
      <w:r w:rsidR="00566C03" w:rsidRPr="00EB331C">
        <w:t xml:space="preserve">overfill alarms are </w:t>
      </w:r>
      <w:r>
        <w:t>two</w:t>
      </w:r>
      <w:r w:rsidR="00566C03" w:rsidRPr="00EB331C">
        <w:t xml:space="preserve"> types of overfill </w:t>
      </w:r>
      <w:r w:rsidR="00E73723">
        <w:t>prevention</w:t>
      </w:r>
      <w:r w:rsidR="00566C03" w:rsidRPr="00EB331C">
        <w:t xml:space="preserve"> devices</w:t>
      </w:r>
      <w:r w:rsidR="002064ED">
        <w:t>, which are described b</w:t>
      </w:r>
      <w:r w:rsidR="00566C03" w:rsidRPr="00EB331C">
        <w:t>elow.</w:t>
      </w:r>
      <w:r w:rsidR="00B3658F">
        <w:t xml:space="preserve">  </w:t>
      </w:r>
    </w:p>
    <w:p w14:paraId="04063085" w14:textId="06DF62AC" w:rsidR="006A0734" w:rsidRDefault="00566C03" w:rsidP="00446E07">
      <w:pPr>
        <w:pStyle w:val="ListParagraph"/>
        <w:numPr>
          <w:ilvl w:val="0"/>
          <w:numId w:val="13"/>
        </w:numPr>
        <w:spacing w:after="0" w:line="240" w:lineRule="auto"/>
        <w:ind w:right="270"/>
      </w:pPr>
      <w:r w:rsidRPr="00EB331C">
        <w:t xml:space="preserve">You must inspect your overfill prevention equipment </w:t>
      </w:r>
      <w:r w:rsidR="002064ED">
        <w:t xml:space="preserve">at least </w:t>
      </w:r>
      <w:r w:rsidR="006A0734">
        <w:t xml:space="preserve">once </w:t>
      </w:r>
      <w:r w:rsidRPr="00EB331C">
        <w:t>every three years to ensure it will function properly to prevent overfills.</w:t>
      </w:r>
      <w:r w:rsidR="006A0734" w:rsidRPr="006A0734">
        <w:t xml:space="preserve"> </w:t>
      </w:r>
      <w:r w:rsidR="00A528FF">
        <w:t xml:space="preserve"> </w:t>
      </w:r>
      <w:r w:rsidR="006A0734">
        <w:t>The inspection must be conducted according to a code of practice or manufacturer’s instructions</w:t>
      </w:r>
      <w:r w:rsidR="007C1335">
        <w:t>, or</w:t>
      </w:r>
      <w:r w:rsidR="007C1335" w:rsidRPr="007C1335">
        <w:t xml:space="preserve"> requirements determined appropriate by your implementing agency</w:t>
      </w:r>
      <w:r w:rsidR="006A0734">
        <w:t>.</w:t>
      </w:r>
      <w:r w:rsidR="00B3658F">
        <w:t xml:space="preserve">  </w:t>
      </w:r>
    </w:p>
    <w:p w14:paraId="7C80056D" w14:textId="418C0836" w:rsidR="006A0734" w:rsidRDefault="006A0734" w:rsidP="00446E07">
      <w:pPr>
        <w:pStyle w:val="ListParagraph"/>
        <w:numPr>
          <w:ilvl w:val="0"/>
          <w:numId w:val="13"/>
        </w:numPr>
        <w:spacing w:after="0" w:line="240" w:lineRule="auto"/>
        <w:ind w:right="270"/>
      </w:pPr>
      <w:r>
        <w:t>You and your delivery person must follow correct filling practices.</w:t>
      </w:r>
      <w:r w:rsidR="00B3658F">
        <w:t xml:space="preserve">  </w:t>
      </w:r>
    </w:p>
    <w:p w14:paraId="0F4A9124" w14:textId="45D5715A" w:rsidR="00566C03" w:rsidRPr="00EB331C" w:rsidRDefault="00566C03" w:rsidP="003A19DE">
      <w:pPr>
        <w:pStyle w:val="ListParagraph"/>
        <w:numPr>
          <w:ilvl w:val="0"/>
          <w:numId w:val="0"/>
        </w:numPr>
        <w:spacing w:after="0" w:line="240" w:lineRule="auto"/>
        <w:ind w:left="720" w:right="270"/>
      </w:pPr>
    </w:p>
    <w:p w14:paraId="02653BE6" w14:textId="286A6DCD" w:rsidR="00566C03" w:rsidRPr="00716A53" w:rsidRDefault="00833571" w:rsidP="003A19DE">
      <w:pPr>
        <w:spacing w:after="0" w:line="240" w:lineRule="auto"/>
        <w:ind w:right="270"/>
      </w:pPr>
      <w:r>
        <w:rPr>
          <w:noProof/>
        </w:rPr>
        <mc:AlternateContent>
          <mc:Choice Requires="wps">
            <w:drawing>
              <wp:anchor distT="0" distB="0" distL="114300" distR="114300" simplePos="0" relativeHeight="251751440" behindDoc="0" locked="0" layoutInCell="1" allowOverlap="1" wp14:anchorId="348BEE76" wp14:editId="4E159D43">
                <wp:simplePos x="0" y="0"/>
                <wp:positionH relativeFrom="page">
                  <wp:posOffset>5425440</wp:posOffset>
                </wp:positionH>
                <wp:positionV relativeFrom="paragraph">
                  <wp:posOffset>111760</wp:posOffset>
                </wp:positionV>
                <wp:extent cx="1801368" cy="1288930"/>
                <wp:effectExtent l="57150" t="57150" r="161290" b="15938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368" cy="128893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993A331" w14:textId="77777777" w:rsidR="00444999" w:rsidRPr="003D0C3A"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To work properly, all overfill devices must be installed correctly at the proper distance below the tank top</w:t>
                            </w:r>
                            <w:r>
                              <w:rPr>
                                <w:rFonts w:asciiTheme="majorHAnsi" w:hAnsiTheme="majorHAnsi" w:cs="Arial"/>
                                <w:b/>
                                <w:i/>
                                <w:color w:val="FFFFFF" w:themeColor="background1"/>
                                <w:sz w:val="20"/>
                                <w:szCs w:val="20"/>
                              </w:rPr>
                              <w:t xml:space="preserve"> as</w:t>
                            </w:r>
                            <w:r w:rsidRPr="0081068C">
                              <w:rPr>
                                <w:rFonts w:asciiTheme="majorHAnsi" w:hAnsiTheme="majorHAnsi" w:cs="Arial"/>
                                <w:b/>
                                <w:i/>
                                <w:color w:val="FFFFFF" w:themeColor="background1"/>
                                <w:sz w:val="20"/>
                                <w:szCs w:val="20"/>
                              </w:rPr>
                              <w:t xml:space="preserve"> specified by the manufacturer.</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EE76" id="_x0000_s1059" type="#_x0000_t202" style="position:absolute;margin-left:427.2pt;margin-top:8.8pt;width:141.85pt;height:101.5pt;z-index:25175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" fillcolor="#355777 [3204]" strokecolor="white [3212]">
                <v:shadow on="t" color="black" opacity="26214f" origin="-.5,-.5" offset="1.24725mm,1.24725mm"/>
                <v:textbox inset="14.4pt,7.2pt,14.4pt,7.2pt">
                  <w:txbxContent>
                    <w:p w14:paraId="5993A331" w14:textId="77777777" w:rsidR="00444999" w:rsidRPr="003D0C3A"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To work properly, all overfill devices must be installed correctly at the proper distance below the tank top</w:t>
                      </w:r>
                      <w:r>
                        <w:rPr>
                          <w:rFonts w:asciiTheme="majorHAnsi" w:hAnsiTheme="majorHAnsi" w:cs="Arial"/>
                          <w:b/>
                          <w:i/>
                          <w:color w:val="FFFFFF" w:themeColor="background1"/>
                          <w:sz w:val="20"/>
                          <w:szCs w:val="20"/>
                        </w:rPr>
                        <w:t xml:space="preserve"> as</w:t>
                      </w:r>
                      <w:r w:rsidRPr="0081068C">
                        <w:rPr>
                          <w:rFonts w:asciiTheme="majorHAnsi" w:hAnsiTheme="majorHAnsi" w:cs="Arial"/>
                          <w:b/>
                          <w:i/>
                          <w:color w:val="FFFFFF" w:themeColor="background1"/>
                          <w:sz w:val="20"/>
                          <w:szCs w:val="20"/>
                        </w:rPr>
                        <w:t xml:space="preserve"> specified by the manufacturer.</w:t>
                      </w:r>
                    </w:p>
                  </w:txbxContent>
                </v:textbox>
                <w10:wrap anchorx="page"/>
              </v:shape>
            </w:pict>
          </mc:Fallback>
        </mc:AlternateContent>
      </w:r>
      <w:r w:rsidR="00566C03">
        <w:t>Overfills usually release</w:t>
      </w:r>
      <w:r w:rsidR="008C7A52">
        <w:t xml:space="preserve"> </w:t>
      </w:r>
      <w:r w:rsidR="00566C03">
        <w:t xml:space="preserve">much larger volumes than spills.  When a tank is overfilled, large volumes can be </w:t>
      </w:r>
      <w:r w:rsidR="00BD38E0">
        <w:rPr>
          <w:noProof/>
        </w:rPr>
        <mc:AlternateContent>
          <mc:Choice Requires="wps">
            <w:drawing>
              <wp:anchor distT="182880" distB="182880" distL="182880" distR="182880" simplePos="0" relativeHeight="251736080" behindDoc="1" locked="0" layoutInCell="1" allowOverlap="1" wp14:anchorId="7747F410" wp14:editId="50288313">
                <wp:simplePos x="0" y="0"/>
                <wp:positionH relativeFrom="margin">
                  <wp:posOffset>5824855</wp:posOffset>
                </wp:positionH>
                <wp:positionV relativeFrom="margin">
                  <wp:posOffset>-460375</wp:posOffset>
                </wp:positionV>
                <wp:extent cx="1037590" cy="10057765"/>
                <wp:effectExtent l="0" t="0" r="0" b="63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3172C4C" w14:textId="77777777" w:rsidR="00444999" w:rsidRPr="00013DA2" w:rsidRDefault="00444999" w:rsidP="00566C0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7F410" id="_x0000_s1060" type="#_x0000_t202" style="position:absolute;margin-left:458.65pt;margin-top:-36.25pt;width:81.7pt;height:791.95pt;z-index:-2515804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vdWgIAAKw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63172C4C" w14:textId="77777777" w:rsidR="00444999" w:rsidRPr="00013DA2" w:rsidRDefault="00444999" w:rsidP="00566C03">
                      <w:pPr>
                        <w:pStyle w:val="Whiteboxtext"/>
                        <w:spacing w:line="240" w:lineRule="auto"/>
                      </w:pPr>
                    </w:p>
                  </w:txbxContent>
                </v:textbox>
                <w10:wrap anchorx="margin" anchory="margin"/>
              </v:shape>
            </w:pict>
          </mc:Fallback>
        </mc:AlternateContent>
      </w:r>
      <w:r w:rsidR="00566C03">
        <w:t>released at the fill pipe and at other areas of the UST system, such as loose fittings on the top of the tank, vapor recovery ports, a loose vent pipe, or other tank top</w:t>
      </w:r>
      <w:r w:rsidR="00566C03" w:rsidRPr="00716A53">
        <w:t xml:space="preserve"> openings.</w:t>
      </w:r>
      <w:r w:rsidR="00B3658F">
        <w:t xml:space="preserve">  </w:t>
      </w:r>
    </w:p>
    <w:p w14:paraId="00B79790" w14:textId="02B57254" w:rsidR="00566C03" w:rsidRPr="00B0743B" w:rsidRDefault="00566C03" w:rsidP="003A19DE">
      <w:pPr>
        <w:spacing w:after="0" w:line="240" w:lineRule="auto"/>
        <w:ind w:right="270"/>
        <w:rPr>
          <w:sz w:val="22"/>
        </w:rPr>
      </w:pPr>
    </w:p>
    <w:p w14:paraId="1E3E1ADA" w14:textId="5FC73EC0" w:rsidR="00566C03" w:rsidRPr="00716A53" w:rsidRDefault="00566C03" w:rsidP="003A19DE">
      <w:pPr>
        <w:spacing w:after="0" w:line="240" w:lineRule="auto"/>
        <w:ind w:right="270"/>
      </w:pPr>
      <w:r w:rsidRPr="00716A53">
        <w:t>You can solve overfill problems by:</w:t>
      </w:r>
      <w:r w:rsidR="00B3658F">
        <w:t xml:space="preserve"> </w:t>
      </w:r>
    </w:p>
    <w:p w14:paraId="4F98D5C2" w14:textId="77777777" w:rsidR="00566C03" w:rsidRPr="00B0743B" w:rsidRDefault="00566C03" w:rsidP="003A19DE">
      <w:pPr>
        <w:pStyle w:val="ListParagraph"/>
        <w:numPr>
          <w:ilvl w:val="0"/>
          <w:numId w:val="0"/>
        </w:numPr>
        <w:spacing w:after="0" w:line="240" w:lineRule="auto"/>
        <w:ind w:left="720" w:right="270"/>
        <w:rPr>
          <w:sz w:val="22"/>
        </w:rPr>
      </w:pPr>
    </w:p>
    <w:p w14:paraId="354D65DB" w14:textId="79BF32D9" w:rsidR="00566C03" w:rsidRPr="00716A53" w:rsidRDefault="00566C03" w:rsidP="00446E07">
      <w:pPr>
        <w:pStyle w:val="ListParagraph"/>
        <w:numPr>
          <w:ilvl w:val="0"/>
          <w:numId w:val="14"/>
        </w:numPr>
        <w:spacing w:after="0" w:line="240" w:lineRule="auto"/>
        <w:ind w:right="270"/>
      </w:pPr>
      <w:r w:rsidRPr="00716A53">
        <w:t>Making sure there is enough room in the tank for the delivery before the delivery is made;</w:t>
      </w:r>
      <w:r w:rsidR="00B3658F">
        <w:t xml:space="preserve"> </w:t>
      </w:r>
    </w:p>
    <w:p w14:paraId="754953C7" w14:textId="4901C228" w:rsidR="00566C03" w:rsidRDefault="00566C03" w:rsidP="00446E07">
      <w:pPr>
        <w:pStyle w:val="ListParagraph"/>
        <w:numPr>
          <w:ilvl w:val="0"/>
          <w:numId w:val="14"/>
        </w:numPr>
        <w:spacing w:after="0" w:line="240" w:lineRule="auto"/>
        <w:ind w:right="270"/>
      </w:pPr>
      <w:r w:rsidRPr="00716A53">
        <w:t xml:space="preserve">Watching the entire delivery </w:t>
      </w:r>
      <w:r>
        <w:t>to prevent overfilling or spilling; and</w:t>
      </w:r>
      <w:r w:rsidR="00B3658F">
        <w:t xml:space="preserve"> </w:t>
      </w:r>
    </w:p>
    <w:p w14:paraId="191FF59A" w14:textId="370EACA3" w:rsidR="00566C03" w:rsidRDefault="00566C03" w:rsidP="00446E07">
      <w:pPr>
        <w:pStyle w:val="ListParagraph"/>
        <w:numPr>
          <w:ilvl w:val="0"/>
          <w:numId w:val="14"/>
        </w:numPr>
        <w:spacing w:after="0" w:line="240" w:lineRule="auto"/>
        <w:ind w:right="270"/>
      </w:pPr>
      <w:r>
        <w:t>Using overfill p</w:t>
      </w:r>
      <w:r w:rsidR="00E73723">
        <w:t>revention</w:t>
      </w:r>
      <w:r>
        <w:t xml:space="preserve"> devices.</w:t>
      </w:r>
      <w:r w:rsidR="00B3658F">
        <w:t xml:space="preserve"> </w:t>
      </w:r>
      <w:r w:rsidRPr="00B15DBA">
        <w:rPr>
          <w:noProof/>
        </w:rPr>
        <w:t xml:space="preserve"> </w:t>
      </w:r>
    </w:p>
    <w:p w14:paraId="7A1DD59B" w14:textId="77777777" w:rsidR="00566C03" w:rsidRPr="00B0743B" w:rsidRDefault="00566C03" w:rsidP="003A19DE">
      <w:pPr>
        <w:spacing w:after="0" w:line="240" w:lineRule="auto"/>
        <w:ind w:right="270"/>
        <w:rPr>
          <w:i/>
          <w:sz w:val="22"/>
        </w:rPr>
      </w:pPr>
    </w:p>
    <w:p w14:paraId="65989225" w14:textId="6382434F" w:rsidR="00566C03" w:rsidRDefault="00566C03" w:rsidP="003A19DE">
      <w:pPr>
        <w:spacing w:after="0" w:line="240" w:lineRule="auto"/>
        <w:ind w:right="270"/>
      </w:pPr>
      <w:r w:rsidRPr="00434B13">
        <w:rPr>
          <w:i/>
        </w:rPr>
        <w:t>Note</w:t>
      </w:r>
      <w:r>
        <w:t>:  If you receive pumped deliveries, which means fuel is delivered under pressure, you must make sure your overfill p</w:t>
      </w:r>
      <w:r w:rsidR="00E73723">
        <w:t>revention</w:t>
      </w:r>
      <w:r>
        <w:t xml:space="preserve"> device works properly with pumped deliveries.  Also, remember that overfill pr</w:t>
      </w:r>
      <w:r w:rsidR="00E73723">
        <w:t>evention</w:t>
      </w:r>
      <w:r>
        <w:t xml:space="preserve"> devices are effective only when combined with careful filling practices.</w:t>
      </w:r>
      <w:r w:rsidR="00B3658F">
        <w:t xml:space="preserve">  </w:t>
      </w:r>
    </w:p>
    <w:p w14:paraId="292B7294" w14:textId="722CCB2B" w:rsidR="00566C03" w:rsidRDefault="00566C03" w:rsidP="003A19DE">
      <w:pPr>
        <w:spacing w:after="0" w:line="240" w:lineRule="auto"/>
        <w:ind w:right="270"/>
      </w:pPr>
    </w:p>
    <w:p w14:paraId="02D76924" w14:textId="688F3870" w:rsidR="00566C03" w:rsidRPr="00D567C4" w:rsidRDefault="00566C03" w:rsidP="003717EB">
      <w:pPr>
        <w:pStyle w:val="Heading3"/>
        <w:ind w:right="270"/>
        <w:rPr>
          <w:rFonts w:ascii="Calibri" w:hAnsi="Calibri"/>
          <w:sz w:val="26"/>
          <w:szCs w:val="26"/>
        </w:rPr>
      </w:pPr>
      <w:bookmarkStart w:id="33" w:name="_Toc404260520"/>
      <w:r w:rsidRPr="00A003FE">
        <w:rPr>
          <w:rFonts w:ascii="Calibri" w:hAnsi="Calibri"/>
          <w:sz w:val="26"/>
          <w:szCs w:val="26"/>
        </w:rPr>
        <w:lastRenderedPageBreak/>
        <w:t>What Are Automatic Shutoff Devices?</w:t>
      </w:r>
      <w:bookmarkEnd w:id="33"/>
      <w:r w:rsidR="00B3658F" w:rsidRPr="00A003FE">
        <w:rPr>
          <w:rFonts w:ascii="Calibri" w:hAnsi="Calibri"/>
          <w:sz w:val="26"/>
          <w:szCs w:val="26"/>
        </w:rPr>
        <w:t xml:space="preserve">  </w:t>
      </w:r>
    </w:p>
    <w:p w14:paraId="3B012B55" w14:textId="77777777" w:rsidR="003717EB" w:rsidRPr="00A003FE" w:rsidRDefault="003717EB" w:rsidP="00C35244">
      <w:pPr>
        <w:spacing w:after="0" w:line="240" w:lineRule="auto"/>
      </w:pPr>
    </w:p>
    <w:p w14:paraId="1CE94799" w14:textId="597516B3" w:rsidR="00566C03" w:rsidRDefault="00566C03" w:rsidP="003717EB">
      <w:pPr>
        <w:spacing w:after="0" w:line="240" w:lineRule="auto"/>
        <w:ind w:right="270"/>
      </w:pPr>
      <w:r>
        <w:t>An automatic shutoff device installed in an UST’s fill pipe slows down and then stops delivery when the product reaches 95 percent capacity or before the fittings on top of the tank are exposed to product.  This device – sometimes called a flapper valve – has one or two valves that are operated by a float mechanism.</w:t>
      </w:r>
      <w:r w:rsidR="00B3658F">
        <w:t xml:space="preserve">  </w:t>
      </w:r>
    </w:p>
    <w:p w14:paraId="3C6C70EE" w14:textId="77777777" w:rsidR="00566C03" w:rsidRDefault="00566C03" w:rsidP="003A19DE">
      <w:pPr>
        <w:spacing w:after="0" w:line="240" w:lineRule="auto"/>
        <w:ind w:right="270"/>
      </w:pPr>
    </w:p>
    <w:p w14:paraId="27353BB8" w14:textId="7BF4AE16" w:rsidR="00566C03" w:rsidRDefault="00566C03" w:rsidP="003A19DE">
      <w:pPr>
        <w:spacing w:after="0" w:line="240" w:lineRule="auto"/>
        <w:ind w:right="270"/>
      </w:pPr>
      <w:r>
        <w:t xml:space="preserve">Some automatic shutoff devices work in two stages.  The first stage drastically reduces the flow of product to alert the </w:t>
      </w:r>
      <w:r w:rsidR="006146E2">
        <w:t>delivery person</w:t>
      </w:r>
      <w:r>
        <w:t xml:space="preserve"> that the tank is nearly full.  The </w:t>
      </w:r>
      <w:r w:rsidR="006146E2">
        <w:t>delivery person</w:t>
      </w:r>
      <w:r>
        <w:t xml:space="preserve"> can then close the delivery valve and still have room in the tank for the product left in the delivery hose.</w:t>
      </w:r>
      <w:r w:rsidR="00B3658F">
        <w:t xml:space="preserve">  </w:t>
      </w:r>
    </w:p>
    <w:p w14:paraId="4040D2D7" w14:textId="7940B7CC" w:rsidR="00566C03" w:rsidRDefault="00740436" w:rsidP="003A19DE">
      <w:pPr>
        <w:spacing w:after="0" w:line="240" w:lineRule="auto"/>
        <w:ind w:right="270"/>
      </w:pPr>
      <w:r>
        <w:rPr>
          <w:noProof/>
        </w:rPr>
        <mc:AlternateContent>
          <mc:Choice Requires="wps">
            <w:drawing>
              <wp:anchor distT="0" distB="0" distL="114300" distR="114300" simplePos="0" relativeHeight="251990032" behindDoc="0" locked="0" layoutInCell="1" allowOverlap="1" wp14:anchorId="2A6AB66B" wp14:editId="77A8D7BA">
                <wp:simplePos x="0" y="0"/>
                <wp:positionH relativeFrom="page">
                  <wp:posOffset>5438775</wp:posOffset>
                </wp:positionH>
                <wp:positionV relativeFrom="paragraph">
                  <wp:posOffset>76835</wp:posOffset>
                </wp:positionV>
                <wp:extent cx="2019300" cy="3352800"/>
                <wp:effectExtent l="76200" t="76200" r="133350" b="1333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352800"/>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a:scene3d>
                          <a:camera prst="orthographicFront"/>
                          <a:lightRig rig="threePt" dir="t"/>
                        </a:scene3d>
                        <a:sp3d>
                          <a:contourClr>
                            <a:schemeClr val="accent4"/>
                          </a:contourClr>
                        </a:sp3d>
                      </wps:spPr>
                      <wps:txbx>
                        <w:txbxContent>
                          <w:p w14:paraId="272DCC8F" w14:textId="68A85296" w:rsidR="00444999" w:rsidRDefault="00444999" w:rsidP="004B2153">
                            <w:pPr>
                              <w:pStyle w:val="NoSpacing"/>
                            </w:pPr>
                            <w:r>
                              <w:rPr>
                                <w:noProof/>
                              </w:rPr>
                              <w:drawing>
                                <wp:inline distT="0" distB="0" distL="0" distR="0" wp14:anchorId="34AF2624" wp14:editId="458DE4C3">
                                  <wp:extent cx="1690370" cy="2532380"/>
                                  <wp:effectExtent l="0" t="0" r="508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tot-graphics-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0370" cy="2532380"/>
                                          </a:xfrm>
                                          <a:prstGeom prst="rect">
                                            <a:avLst/>
                                          </a:prstGeom>
                                        </pic:spPr>
                                      </pic:pic>
                                    </a:graphicData>
                                  </a:graphic>
                                </wp:inline>
                              </w:drawing>
                            </w:r>
                          </w:p>
                          <w:p w14:paraId="1C753F1C" w14:textId="77777777" w:rsidR="00444999" w:rsidRDefault="00444999" w:rsidP="004B2153">
                            <w:pPr>
                              <w:pStyle w:val="NoSpacing"/>
                            </w:pPr>
                          </w:p>
                          <w:p w14:paraId="230D5AE0" w14:textId="77777777" w:rsidR="00444999" w:rsidRPr="0074766A" w:rsidRDefault="00444999" w:rsidP="00B2116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AB66B" id="_x0000_s1061" type="#_x0000_t202" style="position:absolute;margin-left:428.25pt;margin-top:6.05pt;width:159pt;height:264pt;z-index:25199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" fillcolor="#355777 [3204]" strokecolor="white [3212]">
                <v:shadow on="t" color="black" opacity="26214f" origin="-.5,-.5" offset=".74836mm,.74836mm"/>
                <v:textbox inset="14.4pt,14.4pt,14.4pt,14.4pt">
                  <w:txbxContent>
                    <w:p w14:paraId="272DCC8F" w14:textId="68A85296" w:rsidR="00444999" w:rsidRDefault="00444999" w:rsidP="004B2153">
                      <w:pPr>
                        <w:pStyle w:val="NoSpacing"/>
                      </w:pPr>
                      <w:r>
                        <w:rPr>
                          <w:noProof/>
                        </w:rPr>
                        <w:drawing>
                          <wp:inline distT="0" distB="0" distL="0" distR="0" wp14:anchorId="34AF2624" wp14:editId="458DE4C3">
                            <wp:extent cx="1690370" cy="2532380"/>
                            <wp:effectExtent l="0" t="0" r="508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tot-graphics-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0370" cy="2532380"/>
                                    </a:xfrm>
                                    <a:prstGeom prst="rect">
                                      <a:avLst/>
                                    </a:prstGeom>
                                  </pic:spPr>
                                </pic:pic>
                              </a:graphicData>
                            </a:graphic>
                          </wp:inline>
                        </w:drawing>
                      </w:r>
                    </w:p>
                    <w:p w14:paraId="1C753F1C" w14:textId="77777777" w:rsidR="00444999" w:rsidRDefault="00444999" w:rsidP="004B2153">
                      <w:pPr>
                        <w:pStyle w:val="NoSpacing"/>
                      </w:pPr>
                    </w:p>
                    <w:p w14:paraId="230D5AE0" w14:textId="77777777" w:rsidR="00444999" w:rsidRPr="0074766A" w:rsidRDefault="00444999" w:rsidP="00B2116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v:textbox>
                <w10:wrap anchorx="page"/>
              </v:shape>
            </w:pict>
          </mc:Fallback>
        </mc:AlternateContent>
      </w:r>
    </w:p>
    <w:p w14:paraId="2E217B8D" w14:textId="092C0822" w:rsidR="006146E2" w:rsidRDefault="00566C03" w:rsidP="003A19DE">
      <w:pPr>
        <w:spacing w:after="0" w:line="240" w:lineRule="auto"/>
        <w:ind w:right="270"/>
      </w:pPr>
      <w:r>
        <w:t xml:space="preserve">If the </w:t>
      </w:r>
      <w:r w:rsidR="006146E2">
        <w:t>delivery person</w:t>
      </w:r>
      <w:r>
        <w:t xml:space="preserve"> does not pay attention and the liquid level rises higher, the valve closes completely and no more liquid can be delivered into the tank, leaving the driver with a delivery hose full of product.</w:t>
      </w:r>
      <w:r w:rsidR="006146E2">
        <w:t xml:space="preserve">  </w:t>
      </w:r>
      <w:r w:rsidR="00220FDC">
        <w:t>P</w:t>
      </w:r>
      <w:r w:rsidR="005D7212">
        <w:t>ipeline</w:t>
      </w:r>
      <w:r w:rsidR="00220FDC" w:rsidRPr="00220FDC">
        <w:t xml:space="preserve"> </w:t>
      </w:r>
      <w:r w:rsidR="00220FDC">
        <w:t>deliveries</w:t>
      </w:r>
      <w:r w:rsidR="000F7546">
        <w:t>,</w:t>
      </w:r>
      <w:r w:rsidR="00220FDC">
        <w:t xml:space="preserve"> </w:t>
      </w:r>
      <w:r w:rsidR="006146E2">
        <w:t>where no delivery hose is connected or disconnected</w:t>
      </w:r>
      <w:r w:rsidR="000F7546">
        <w:t>,</w:t>
      </w:r>
      <w:r w:rsidR="006146E2">
        <w:t xml:space="preserve"> should not experience this problem.</w:t>
      </w:r>
      <w:r w:rsidR="00B3658F">
        <w:t xml:space="preserve">  </w:t>
      </w:r>
    </w:p>
    <w:p w14:paraId="290D6D2E" w14:textId="77777777" w:rsidR="00566C03" w:rsidRDefault="00566C03" w:rsidP="003A19DE">
      <w:pPr>
        <w:spacing w:after="0" w:line="240" w:lineRule="auto"/>
        <w:ind w:right="270"/>
      </w:pPr>
    </w:p>
    <w:p w14:paraId="03224619" w14:textId="228A648E" w:rsidR="00566C03" w:rsidRPr="00D567C4" w:rsidRDefault="00566C03" w:rsidP="003717EB">
      <w:pPr>
        <w:pStyle w:val="Heading3"/>
        <w:ind w:right="274"/>
        <w:rPr>
          <w:rFonts w:ascii="Calibri" w:hAnsi="Calibri"/>
          <w:noProof/>
          <w:sz w:val="26"/>
          <w:szCs w:val="26"/>
        </w:rPr>
      </w:pPr>
      <w:bookmarkStart w:id="34" w:name="_Toc404260521"/>
      <w:r w:rsidRPr="00A003FE">
        <w:rPr>
          <w:rFonts w:ascii="Calibri" w:hAnsi="Calibri"/>
          <w:sz w:val="26"/>
          <w:szCs w:val="26"/>
        </w:rPr>
        <w:t>What Are Overfill Alarms?</w:t>
      </w:r>
      <w:bookmarkEnd w:id="34"/>
      <w:r w:rsidR="00B3658F" w:rsidRPr="00A003FE">
        <w:rPr>
          <w:rFonts w:ascii="Calibri" w:hAnsi="Calibri"/>
          <w:sz w:val="26"/>
          <w:szCs w:val="26"/>
        </w:rPr>
        <w:t xml:space="preserve"> </w:t>
      </w:r>
      <w:r w:rsidRPr="00A003FE">
        <w:rPr>
          <w:rFonts w:ascii="Calibri" w:hAnsi="Calibri"/>
          <w:noProof/>
          <w:sz w:val="26"/>
          <w:szCs w:val="26"/>
        </w:rPr>
        <w:t xml:space="preserve"> </w:t>
      </w:r>
    </w:p>
    <w:p w14:paraId="2AAF3384" w14:textId="77777777" w:rsidR="003717EB" w:rsidRPr="00A003FE" w:rsidRDefault="003717EB" w:rsidP="003717EB">
      <w:pPr>
        <w:spacing w:after="0" w:line="240" w:lineRule="auto"/>
      </w:pPr>
    </w:p>
    <w:p w14:paraId="54E7CC07" w14:textId="69E09691" w:rsidR="00566C03" w:rsidRDefault="00566C03" w:rsidP="003717EB">
      <w:pPr>
        <w:spacing w:after="0" w:line="240" w:lineRule="auto"/>
        <w:ind w:right="274"/>
      </w:pPr>
      <w:r>
        <w:t>Overfill alarms use probes installed in the tank to activate an alarm when the tank is either 90 percent full or wit</w:t>
      </w:r>
      <w:r w:rsidR="000F7546">
        <w:t>hin 1 minute of being overfilled</w:t>
      </w:r>
      <w:r>
        <w:t xml:space="preserve">.  Either way, the alarm should provide enough time for the </w:t>
      </w:r>
      <w:r w:rsidR="006146E2">
        <w:t>delivery</w:t>
      </w:r>
      <w:r w:rsidR="002064ED">
        <w:t xml:space="preserve"> person</w:t>
      </w:r>
      <w:r>
        <w:t xml:space="preserve"> </w:t>
      </w:r>
      <w:r w:rsidR="006146E2">
        <w:t xml:space="preserve">to close the </w:t>
      </w:r>
      <w:r>
        <w:t xml:space="preserve">shutoff valve before an overfill happens.  Alarms must be located where the </w:t>
      </w:r>
      <w:r w:rsidR="006146E2">
        <w:t>delivery</w:t>
      </w:r>
      <w:r w:rsidR="002064ED">
        <w:t xml:space="preserve"> person</w:t>
      </w:r>
      <w:r w:rsidR="006146E2">
        <w:t xml:space="preserve"> </w:t>
      </w:r>
      <w:r>
        <w:t>can see or hear them easily.  Overfill alarms are often part of automatic tank gauging systems.</w:t>
      </w:r>
      <w:r w:rsidR="00B3658F">
        <w:t xml:space="preserve">  </w:t>
      </w:r>
    </w:p>
    <w:p w14:paraId="5B8B030F" w14:textId="77777777" w:rsidR="00566C03" w:rsidRDefault="00566C03" w:rsidP="003A19DE">
      <w:pPr>
        <w:spacing w:after="0" w:line="240" w:lineRule="auto"/>
        <w:ind w:right="270"/>
      </w:pPr>
    </w:p>
    <w:p w14:paraId="6BC5F721" w14:textId="0A9585EC" w:rsidR="00566C03" w:rsidRDefault="00566C03" w:rsidP="003A19DE">
      <w:pPr>
        <w:spacing w:after="0" w:line="240" w:lineRule="auto"/>
        <w:ind w:right="270"/>
      </w:pPr>
      <w:r>
        <w:t xml:space="preserve">Overfill alarms work only if they alert the </w:t>
      </w:r>
      <w:r w:rsidR="000F7546">
        <w:t xml:space="preserve">delivery </w:t>
      </w:r>
      <w:r w:rsidR="006146E2">
        <w:t xml:space="preserve">person </w:t>
      </w:r>
      <w:r>
        <w:t xml:space="preserve">at the right time and the </w:t>
      </w:r>
      <w:r w:rsidR="006146E2">
        <w:t>delivery person</w:t>
      </w:r>
      <w:r>
        <w:t xml:space="preserve"> responds quickly.  Remember to put the alarm on an electrical circuit that is active all the time so that the alarm will always work.  </w:t>
      </w:r>
    </w:p>
    <w:p w14:paraId="2E66C746" w14:textId="77777777" w:rsidR="00EB331C" w:rsidRPr="00B0743B" w:rsidRDefault="00EB331C" w:rsidP="003A19DE">
      <w:pPr>
        <w:spacing w:after="0" w:line="240" w:lineRule="auto"/>
        <w:ind w:right="270"/>
        <w:rPr>
          <w:b/>
          <w:sz w:val="22"/>
        </w:rPr>
      </w:pPr>
    </w:p>
    <w:p w14:paraId="37F79BC0" w14:textId="46A18824" w:rsidR="00566C03" w:rsidRPr="000A0310" w:rsidRDefault="00566C03" w:rsidP="003A19DE">
      <w:pPr>
        <w:pStyle w:val="Heading2"/>
        <w:ind w:right="270"/>
        <w:rPr>
          <w:rFonts w:asciiTheme="minorHAnsi" w:hAnsiTheme="minorHAnsi"/>
          <w:sz w:val="28"/>
          <w:szCs w:val="28"/>
        </w:rPr>
      </w:pPr>
      <w:bookmarkStart w:id="35" w:name="_Toc421571582"/>
      <w:bookmarkStart w:id="36" w:name="_Toc422235931"/>
      <w:bookmarkStart w:id="37" w:name="_Toc431243473"/>
      <w:bookmarkStart w:id="38" w:name="_Toc447118466"/>
      <w:r w:rsidRPr="000A0310">
        <w:rPr>
          <w:rFonts w:asciiTheme="minorHAnsi" w:hAnsiTheme="minorHAnsi"/>
          <w:sz w:val="28"/>
          <w:szCs w:val="28"/>
        </w:rPr>
        <w:t>What Are Your Responsibilities For Correct Filling Practices?</w:t>
      </w:r>
      <w:bookmarkEnd w:id="35"/>
      <w:bookmarkEnd w:id="36"/>
      <w:bookmarkEnd w:id="37"/>
      <w:bookmarkEnd w:id="38"/>
      <w:r w:rsidR="00B3658F">
        <w:rPr>
          <w:rFonts w:asciiTheme="minorHAnsi" w:hAnsiTheme="minorHAnsi"/>
          <w:sz w:val="28"/>
          <w:szCs w:val="28"/>
        </w:rPr>
        <w:t xml:space="preserve"> </w:t>
      </w:r>
      <w:r w:rsidRPr="000A0310">
        <w:rPr>
          <w:rFonts w:asciiTheme="minorHAnsi" w:hAnsiTheme="minorHAnsi"/>
          <w:sz w:val="28"/>
          <w:szCs w:val="28"/>
        </w:rPr>
        <w:t xml:space="preserve"> </w:t>
      </w:r>
    </w:p>
    <w:p w14:paraId="404B312B" w14:textId="38778E15" w:rsidR="002064ED" w:rsidRDefault="002064ED" w:rsidP="003A19DE">
      <w:pPr>
        <w:spacing w:after="0" w:line="240" w:lineRule="auto"/>
        <w:ind w:right="270"/>
      </w:pPr>
    </w:p>
    <w:p w14:paraId="0A9CE991" w14:textId="5D929EC2" w:rsidR="00566C03" w:rsidRDefault="00740436" w:rsidP="003A19DE">
      <w:pPr>
        <w:spacing w:after="0" w:line="240" w:lineRule="auto"/>
        <w:ind w:right="270"/>
      </w:pPr>
      <w:r>
        <w:rPr>
          <w:noProof/>
        </w:rPr>
        <mc:AlternateContent>
          <mc:Choice Requires="wps">
            <w:drawing>
              <wp:anchor distT="0" distB="0" distL="114300" distR="114300" simplePos="0" relativeHeight="251762704" behindDoc="0" locked="0" layoutInCell="1" allowOverlap="1" wp14:anchorId="054909B3" wp14:editId="328D7406">
                <wp:simplePos x="0" y="0"/>
                <wp:positionH relativeFrom="page">
                  <wp:posOffset>5438775</wp:posOffset>
                </wp:positionH>
                <wp:positionV relativeFrom="paragraph">
                  <wp:posOffset>445770</wp:posOffset>
                </wp:positionV>
                <wp:extent cx="2020824" cy="1147853"/>
                <wp:effectExtent l="57150" t="57150" r="151130" b="14795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14785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57B577F" w14:textId="26E89396" w:rsidR="00444999" w:rsidRPr="003D0C3A"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If you</w:t>
                            </w:r>
                            <w:r>
                              <w:rPr>
                                <w:rFonts w:asciiTheme="majorHAnsi" w:hAnsiTheme="majorHAnsi" w:cs="Arial"/>
                                <w:b/>
                                <w:i/>
                                <w:color w:val="FFFFFF" w:themeColor="background1"/>
                                <w:sz w:val="20"/>
                                <w:szCs w:val="20"/>
                              </w:rPr>
                              <w:t xml:space="preserve"> and your delivery</w:t>
                            </w:r>
                            <w:r w:rsidRPr="00857D0B">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person follow</w:t>
                            </w:r>
                            <w:r w:rsidRPr="00857D0B">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correct filling </w:t>
                            </w:r>
                            <w:r w:rsidRPr="00857D0B">
                              <w:rPr>
                                <w:rFonts w:asciiTheme="majorHAnsi" w:hAnsiTheme="majorHAnsi" w:cs="Arial"/>
                                <w:b/>
                                <w:i/>
                                <w:color w:val="FFFFFF" w:themeColor="background1"/>
                                <w:sz w:val="20"/>
                                <w:szCs w:val="20"/>
                              </w:rPr>
                              <w:t xml:space="preserve">practices, nearly all spills </w:t>
                            </w:r>
                            <w:r>
                              <w:rPr>
                                <w:rFonts w:asciiTheme="majorHAnsi" w:hAnsiTheme="majorHAnsi" w:cs="Arial"/>
                                <w:b/>
                                <w:i/>
                                <w:color w:val="FFFFFF" w:themeColor="background1"/>
                                <w:sz w:val="20"/>
                                <w:szCs w:val="20"/>
                              </w:rPr>
                              <w:t xml:space="preserve">and overfills </w:t>
                            </w:r>
                            <w:r w:rsidRPr="00857D0B">
                              <w:rPr>
                                <w:rFonts w:asciiTheme="majorHAnsi" w:hAnsiTheme="majorHAnsi" w:cs="Arial"/>
                                <w:b/>
                                <w:i/>
                                <w:color w:val="FFFFFF" w:themeColor="background1"/>
                                <w:sz w:val="20"/>
                                <w:szCs w:val="20"/>
                              </w:rPr>
                              <w:t xml:space="preserve">can be prevented.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909B3" id="_x0000_s1062" type="#_x0000_t202" style="position:absolute;margin-left:428.25pt;margin-top:35.1pt;width:159.1pt;height:90.4pt;z-index:25176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" fillcolor="#355777 [3204]" strokecolor="white [3212]">
                <v:shadow on="t" color="black" opacity="26214f" origin="-.5,-.5" offset="1.24725mm,1.24725mm"/>
                <v:textbox inset="14.4pt,7.2pt,14.4pt,7.2pt">
                  <w:txbxContent>
                    <w:p w14:paraId="657B577F" w14:textId="26E89396" w:rsidR="00444999" w:rsidRPr="003D0C3A"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If you</w:t>
                      </w:r>
                      <w:r>
                        <w:rPr>
                          <w:rFonts w:asciiTheme="majorHAnsi" w:hAnsiTheme="majorHAnsi" w:cs="Arial"/>
                          <w:b/>
                          <w:i/>
                          <w:color w:val="FFFFFF" w:themeColor="background1"/>
                          <w:sz w:val="20"/>
                          <w:szCs w:val="20"/>
                        </w:rPr>
                        <w:t xml:space="preserve"> and your delivery</w:t>
                      </w:r>
                      <w:r w:rsidRPr="00857D0B">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person follow</w:t>
                      </w:r>
                      <w:r w:rsidRPr="00857D0B">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correct filling </w:t>
                      </w:r>
                      <w:r w:rsidRPr="00857D0B">
                        <w:rPr>
                          <w:rFonts w:asciiTheme="majorHAnsi" w:hAnsiTheme="majorHAnsi" w:cs="Arial"/>
                          <w:b/>
                          <w:i/>
                          <w:color w:val="FFFFFF" w:themeColor="background1"/>
                          <w:sz w:val="20"/>
                          <w:szCs w:val="20"/>
                        </w:rPr>
                        <w:t xml:space="preserve">practices, nearly all spills </w:t>
                      </w:r>
                      <w:r>
                        <w:rPr>
                          <w:rFonts w:asciiTheme="majorHAnsi" w:hAnsiTheme="majorHAnsi" w:cs="Arial"/>
                          <w:b/>
                          <w:i/>
                          <w:color w:val="FFFFFF" w:themeColor="background1"/>
                          <w:sz w:val="20"/>
                          <w:szCs w:val="20"/>
                        </w:rPr>
                        <w:t xml:space="preserve">and overfills </w:t>
                      </w:r>
                      <w:r w:rsidRPr="00857D0B">
                        <w:rPr>
                          <w:rFonts w:asciiTheme="majorHAnsi" w:hAnsiTheme="majorHAnsi" w:cs="Arial"/>
                          <w:b/>
                          <w:i/>
                          <w:color w:val="FFFFFF" w:themeColor="background1"/>
                          <w:sz w:val="20"/>
                          <w:szCs w:val="20"/>
                        </w:rPr>
                        <w:t xml:space="preserve">can be prevented.  </w:t>
                      </w:r>
                    </w:p>
                  </w:txbxContent>
                </v:textbox>
                <w10:wrap anchorx="page"/>
              </v:shape>
            </w:pict>
          </mc:Fallback>
        </mc:AlternateContent>
      </w:r>
      <w:r w:rsidR="00566C03">
        <w:t xml:space="preserve">Human error causes most spills.  </w:t>
      </w:r>
      <w:r w:rsidR="000F7546">
        <w:t>You can avoid</w:t>
      </w:r>
      <w:r w:rsidR="00566C03">
        <w:t xml:space="preserve"> mistakes by following </w:t>
      </w:r>
      <w:r w:rsidR="00AF0D2B">
        <w:t>correct</w:t>
      </w:r>
      <w:r w:rsidR="00566C03">
        <w:t xml:space="preserve"> tank filling practices.  For example, you must make sure there is room in the UST for the delivery, and the delivery </w:t>
      </w:r>
      <w:r w:rsidR="006146E2">
        <w:t xml:space="preserve">person </w:t>
      </w:r>
      <w:r w:rsidR="00566C03">
        <w:t xml:space="preserve">must watch the delivery at all times.  For this reason, the UST regulation requires that you follow </w:t>
      </w:r>
      <w:r w:rsidR="00AF0D2B">
        <w:t>correct</w:t>
      </w:r>
      <w:r w:rsidR="00566C03">
        <w:t xml:space="preserve"> filling practices.</w:t>
      </w:r>
      <w:r w:rsidR="00B3658F">
        <w:t xml:space="preserve"> </w:t>
      </w:r>
      <w:r w:rsidR="00566C03" w:rsidRPr="005F3A6A">
        <w:rPr>
          <w:noProof/>
        </w:rPr>
        <w:t xml:space="preserve"> </w:t>
      </w:r>
      <w:r w:rsidR="00BD38E0">
        <w:rPr>
          <w:noProof/>
        </w:rPr>
        <mc:AlternateContent>
          <mc:Choice Requires="wps">
            <w:drawing>
              <wp:anchor distT="182880" distB="182880" distL="182880" distR="182880" simplePos="0" relativeHeight="251738128" behindDoc="1" locked="0" layoutInCell="1" allowOverlap="1" wp14:anchorId="5E05C43C" wp14:editId="0946FEE3">
                <wp:simplePos x="0" y="0"/>
                <wp:positionH relativeFrom="margin">
                  <wp:posOffset>5824855</wp:posOffset>
                </wp:positionH>
                <wp:positionV relativeFrom="margin">
                  <wp:posOffset>-460375</wp:posOffset>
                </wp:positionV>
                <wp:extent cx="1037590" cy="10057765"/>
                <wp:effectExtent l="0" t="0" r="0" b="635"/>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BA0620E" w14:textId="77777777" w:rsidR="00444999" w:rsidRPr="00013DA2" w:rsidRDefault="00444999" w:rsidP="00566C0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5C43C" id="_x0000_s1063" type="#_x0000_t202" style="position:absolute;margin-left:458.65pt;margin-top:-36.25pt;width:81.7pt;height:791.95pt;z-index:-2515783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5BA0620E" w14:textId="77777777" w:rsidR="00444999" w:rsidRPr="00013DA2" w:rsidRDefault="00444999" w:rsidP="00566C03">
                      <w:pPr>
                        <w:pStyle w:val="Whiteboxtext"/>
                        <w:spacing w:line="240" w:lineRule="auto"/>
                      </w:pPr>
                    </w:p>
                  </w:txbxContent>
                </v:textbox>
                <w10:wrap anchorx="margin" anchory="margin"/>
              </v:shape>
            </w:pict>
          </mc:Fallback>
        </mc:AlternateContent>
      </w:r>
    </w:p>
    <w:p w14:paraId="40B90D4F" w14:textId="77777777" w:rsidR="00566C03" w:rsidRDefault="00566C03" w:rsidP="003A19DE">
      <w:pPr>
        <w:spacing w:after="0" w:line="240" w:lineRule="auto"/>
        <w:ind w:right="270"/>
      </w:pPr>
    </w:p>
    <w:p w14:paraId="16405AEE" w14:textId="6D65D995" w:rsidR="00566C03" w:rsidRDefault="00566C03" w:rsidP="003A19DE">
      <w:pPr>
        <w:spacing w:after="0" w:line="240" w:lineRule="auto"/>
        <w:ind w:right="270"/>
      </w:pPr>
      <w:r>
        <w:t>As an owner or operator, you are responsible for ensuring that releases due to spilling or overfilling do not occur during fuel delivery.  As part of this responsibility, you must:</w:t>
      </w:r>
      <w:r w:rsidR="00B3658F">
        <w:t xml:space="preserve"> </w:t>
      </w:r>
    </w:p>
    <w:p w14:paraId="3DED1E06" w14:textId="77777777" w:rsidR="00566C03" w:rsidRDefault="00566C03" w:rsidP="003A19DE">
      <w:pPr>
        <w:spacing w:after="0" w:line="240" w:lineRule="auto"/>
        <w:ind w:right="270"/>
      </w:pPr>
    </w:p>
    <w:p w14:paraId="4CA5A38C" w14:textId="2D166B51" w:rsidR="00566C03" w:rsidRDefault="0077064F" w:rsidP="00446E07">
      <w:pPr>
        <w:pStyle w:val="ListParagraph"/>
        <w:numPr>
          <w:ilvl w:val="0"/>
          <w:numId w:val="16"/>
        </w:numPr>
        <w:spacing w:after="0" w:line="240" w:lineRule="auto"/>
        <w:ind w:right="270"/>
      </w:pPr>
      <w:r w:rsidRPr="00CF48F7">
        <w:rPr>
          <w:noProof/>
        </w:rPr>
        <w:lastRenderedPageBreak/>
        <mc:AlternateContent>
          <mc:Choice Requires="wps">
            <w:drawing>
              <wp:anchor distT="182880" distB="182880" distL="182880" distR="182880" simplePos="0" relativeHeight="252115984" behindDoc="1" locked="0" layoutInCell="1" allowOverlap="1" wp14:anchorId="699607DE" wp14:editId="5B006D1B">
                <wp:simplePos x="0" y="0"/>
                <wp:positionH relativeFrom="margin">
                  <wp:posOffset>5826369</wp:posOffset>
                </wp:positionH>
                <wp:positionV relativeFrom="page">
                  <wp:align>bottom</wp:align>
                </wp:positionV>
                <wp:extent cx="1037590" cy="10199077"/>
                <wp:effectExtent l="0" t="0" r="0" b="0"/>
                <wp:wrapNone/>
                <wp:docPr id="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199077"/>
                        </a:xfrm>
                        <a:prstGeom prst="rect">
                          <a:avLst/>
                        </a:prstGeom>
                        <a:gradFill>
                          <a:gsLst>
                            <a:gs pos="0">
                              <a:schemeClr val="bg1"/>
                            </a:gs>
                            <a:gs pos="97000">
                              <a:schemeClr val="accent1"/>
                            </a:gs>
                          </a:gsLst>
                          <a:lin ang="0" scaled="0"/>
                        </a:gradFill>
                        <a:ln w="9525">
                          <a:noFill/>
                          <a:miter lim="800000"/>
                          <a:headEnd/>
                          <a:tailEnd/>
                        </a:ln>
                        <a:effectLst/>
                      </wps:spPr>
                      <wps:txbx>
                        <w:txbxContent>
                          <w:p w14:paraId="3A83E974" w14:textId="77777777" w:rsidR="00444999" w:rsidRPr="00013DA2" w:rsidRDefault="00444999" w:rsidP="002064E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607DE" id="_x0000_s1064" type="#_x0000_t202" alt="Title:    - Description:   " style="position:absolute;left:0;text-align:left;margin-left:458.75pt;margin-top:0;width:81.7pt;height:803.1pt;z-index:-251200496;visibility:visible;mso-wrap-style:square;mso-width-percent:0;mso-height-percent:0;mso-wrap-distance-left:14.4pt;mso-wrap-distance-top:14.4pt;mso-wrap-distance-right:14.4pt;mso-wrap-distance-bottom:14.4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" fillcolor="white [3212]" stroked="f">
                <v:fill color2="#355777 [3204]" angle="90" colors="0 white;63570f #355777" focus="100%" type="gradient">
                  <o:fill v:ext="view" type="gradientUnscaled"/>
                </v:fill>
                <v:textbox inset="14.4pt,7.2pt,14.4pt,7.2pt">
                  <w:txbxContent>
                    <w:p w14:paraId="3A83E974" w14:textId="77777777" w:rsidR="00444999" w:rsidRPr="00013DA2" w:rsidRDefault="00444999" w:rsidP="002064ED">
                      <w:pPr>
                        <w:pStyle w:val="Whiteboxtext"/>
                        <w:spacing w:line="240" w:lineRule="auto"/>
                      </w:pPr>
                    </w:p>
                  </w:txbxContent>
                </v:textbox>
                <w10:wrap anchorx="margin" anchory="page"/>
              </v:shape>
            </w:pict>
          </mc:Fallback>
        </mc:AlternateContent>
      </w:r>
      <w:r w:rsidR="00566C03">
        <w:t>Ensure the amount of product to be delivered will fit into the available empty space in the tank; and</w:t>
      </w:r>
      <w:r w:rsidR="00B3658F">
        <w:t xml:space="preserve"> </w:t>
      </w:r>
    </w:p>
    <w:p w14:paraId="695FB4D2" w14:textId="3226388B" w:rsidR="002064ED" w:rsidRDefault="00566C03" w:rsidP="00446E07">
      <w:pPr>
        <w:pStyle w:val="ListParagraph"/>
        <w:numPr>
          <w:ilvl w:val="0"/>
          <w:numId w:val="16"/>
        </w:numPr>
        <w:spacing w:after="0" w:line="240" w:lineRule="auto"/>
        <w:ind w:right="-810"/>
      </w:pPr>
      <w:r>
        <w:t>Ensure the transfer operation is monitored constantly to prevent overfilling and spilling.</w:t>
      </w:r>
      <w:r w:rsidR="00B3658F">
        <w:t xml:space="preserve">  </w:t>
      </w:r>
    </w:p>
    <w:p w14:paraId="404500F5" w14:textId="17A8D60D" w:rsidR="002064ED" w:rsidRPr="00B0743B" w:rsidRDefault="00566C03" w:rsidP="00F272CB">
      <w:pPr>
        <w:pStyle w:val="ListParagraph"/>
        <w:numPr>
          <w:ilvl w:val="0"/>
          <w:numId w:val="0"/>
        </w:numPr>
        <w:spacing w:after="0" w:line="240" w:lineRule="auto"/>
        <w:ind w:left="720" w:right="-810"/>
        <w:rPr>
          <w:sz w:val="22"/>
        </w:rPr>
      </w:pPr>
      <w:r>
        <w:tab/>
      </w:r>
      <w:bookmarkStart w:id="39" w:name="_Toc404260523"/>
    </w:p>
    <w:p w14:paraId="5761C2E7" w14:textId="77777777" w:rsidR="00334C8C" w:rsidRPr="00A003FE" w:rsidRDefault="002064ED" w:rsidP="00334C8C">
      <w:pPr>
        <w:pStyle w:val="Heading3"/>
        <w:ind w:right="-806"/>
        <w:rPr>
          <w:rFonts w:ascii="Calibri" w:hAnsi="Calibri"/>
          <w:sz w:val="26"/>
          <w:szCs w:val="26"/>
        </w:rPr>
      </w:pPr>
      <w:r w:rsidRPr="00A003FE">
        <w:rPr>
          <w:rFonts w:ascii="Calibri" w:hAnsi="Calibri"/>
          <w:sz w:val="26"/>
          <w:szCs w:val="26"/>
        </w:rPr>
        <w:t>What To Do Before Your USTs Are Filled</w:t>
      </w:r>
    </w:p>
    <w:p w14:paraId="78A3B651" w14:textId="5C7EED43" w:rsidR="002064ED" w:rsidRPr="00B0743B" w:rsidRDefault="002064ED" w:rsidP="00334C8C">
      <w:pPr>
        <w:pStyle w:val="Heading3"/>
        <w:ind w:right="-806"/>
        <w:rPr>
          <w:rFonts w:ascii="Calibri" w:hAnsi="Calibri"/>
          <w:i/>
          <w:sz w:val="26"/>
          <w:szCs w:val="26"/>
        </w:rPr>
      </w:pPr>
      <w:r w:rsidRPr="00B0743B">
        <w:rPr>
          <w:rFonts w:ascii="Calibri" w:hAnsi="Calibri"/>
          <w:i/>
          <w:sz w:val="26"/>
          <w:szCs w:val="26"/>
        </w:rPr>
        <w:tab/>
      </w:r>
    </w:p>
    <w:p w14:paraId="3B9645D3" w14:textId="7F53E9B5" w:rsidR="002064ED" w:rsidRDefault="002064ED" w:rsidP="00334C8C">
      <w:pPr>
        <w:pStyle w:val="ListParagraph"/>
        <w:numPr>
          <w:ilvl w:val="0"/>
          <w:numId w:val="39"/>
        </w:numPr>
        <w:spacing w:after="0" w:line="240" w:lineRule="auto"/>
        <w:ind w:right="-806"/>
      </w:pPr>
      <w:r>
        <w:t xml:space="preserve">Post clear signs that alert the </w:t>
      </w:r>
      <w:r w:rsidR="00CD78A3">
        <w:t xml:space="preserve">fuel </w:t>
      </w:r>
      <w:r>
        <w:t>delivery person to the overfill devices and alarms in use at your facility.</w:t>
      </w:r>
      <w:r w:rsidR="00B3658F">
        <w:t xml:space="preserve">  </w:t>
      </w:r>
    </w:p>
    <w:p w14:paraId="0F0187FF" w14:textId="5139D451" w:rsidR="002064ED" w:rsidRDefault="002064ED" w:rsidP="00446E07">
      <w:pPr>
        <w:pStyle w:val="ListParagraph"/>
        <w:numPr>
          <w:ilvl w:val="0"/>
          <w:numId w:val="39"/>
        </w:numPr>
        <w:spacing w:after="0" w:line="240" w:lineRule="auto"/>
        <w:ind w:right="-810"/>
      </w:pPr>
      <w:r>
        <w:t>Make and record accurate readings for product and water in the tank before fuel delivery.</w:t>
      </w:r>
      <w:r w:rsidR="00B3658F">
        <w:t xml:space="preserve">  </w:t>
      </w:r>
    </w:p>
    <w:p w14:paraId="48CAFB08" w14:textId="3293022A" w:rsidR="002064ED" w:rsidRDefault="002064ED" w:rsidP="00446E07">
      <w:pPr>
        <w:pStyle w:val="ListParagraph"/>
        <w:numPr>
          <w:ilvl w:val="0"/>
          <w:numId w:val="39"/>
        </w:numPr>
        <w:spacing w:after="0" w:line="240" w:lineRule="auto"/>
        <w:ind w:right="-810"/>
      </w:pPr>
      <w:r>
        <w:t>Order only the quantity of fuel that will fit into 90 percent of the tank.</w:t>
      </w:r>
      <w:r w:rsidR="00B3658F">
        <w:t xml:space="preserve">  </w:t>
      </w:r>
    </w:p>
    <w:p w14:paraId="2E0D40FE" w14:textId="77777777" w:rsidR="002064ED" w:rsidRDefault="002064ED" w:rsidP="00446E07">
      <w:pPr>
        <w:pStyle w:val="ListParagraph"/>
        <w:numPr>
          <w:ilvl w:val="0"/>
          <w:numId w:val="39"/>
        </w:numPr>
        <w:spacing w:after="0" w:line="240" w:lineRule="auto"/>
        <w:ind w:right="-810"/>
      </w:pPr>
      <w:r>
        <w:t xml:space="preserve">The formula for determining the maximum amount of fuel to order is: </w:t>
      </w:r>
    </w:p>
    <w:p w14:paraId="4D831701" w14:textId="4CC6DDD3" w:rsidR="002064ED" w:rsidRDefault="002064ED" w:rsidP="00F272CB">
      <w:pPr>
        <w:pStyle w:val="ListParagraph"/>
        <w:numPr>
          <w:ilvl w:val="0"/>
          <w:numId w:val="0"/>
        </w:numPr>
        <w:spacing w:after="0" w:line="240" w:lineRule="auto"/>
        <w:ind w:left="720" w:right="-810"/>
      </w:pPr>
      <w:r>
        <w:t>(Tank capacity in gallons  x  90%)  –  Fuel currently in tank = Maximum amount of fuel to order</w:t>
      </w:r>
      <w:r w:rsidR="00B3658F">
        <w:t xml:space="preserve"> </w:t>
      </w:r>
    </w:p>
    <w:p w14:paraId="39166D30" w14:textId="0438B5F5" w:rsidR="002064ED" w:rsidRDefault="002064ED" w:rsidP="00CF1BF4">
      <w:pPr>
        <w:pStyle w:val="ListParagraph"/>
        <w:numPr>
          <w:ilvl w:val="1"/>
          <w:numId w:val="39"/>
        </w:numPr>
        <w:tabs>
          <w:tab w:val="left" w:pos="1080"/>
        </w:tabs>
        <w:spacing w:after="0" w:line="240" w:lineRule="auto"/>
        <w:ind w:right="-810"/>
      </w:pPr>
      <w:r>
        <w:t>Example:   (10,000 gal.  x  0.9)  –  2,000 gal.  =  7,000 gal. maximum amount to order</w:t>
      </w:r>
      <w:r w:rsidR="00B3658F">
        <w:t xml:space="preserve"> </w:t>
      </w:r>
    </w:p>
    <w:p w14:paraId="2C678C87" w14:textId="0EA9245D" w:rsidR="002064ED" w:rsidRDefault="002064ED" w:rsidP="00446E07">
      <w:pPr>
        <w:pStyle w:val="ListParagraph"/>
        <w:numPr>
          <w:ilvl w:val="0"/>
          <w:numId w:val="39"/>
        </w:numPr>
        <w:spacing w:after="0" w:line="240" w:lineRule="auto"/>
        <w:ind w:right="-810"/>
      </w:pPr>
      <w:r>
        <w:t xml:space="preserve">Ensure </w:t>
      </w:r>
      <w:r w:rsidR="00CD78A3">
        <w:t xml:space="preserve">the </w:t>
      </w:r>
      <w:r>
        <w:t>fuel delivery person know</w:t>
      </w:r>
      <w:r w:rsidR="00CD78A3">
        <w:t>s</w:t>
      </w:r>
      <w:r>
        <w:t xml:space="preserve"> the type of overfill device present at the tank and what actions to perform if it activates.</w:t>
      </w:r>
      <w:r w:rsidR="00B3658F">
        <w:t xml:space="preserve">  </w:t>
      </w:r>
    </w:p>
    <w:p w14:paraId="1B86D277" w14:textId="09E4CBA5" w:rsidR="002064ED" w:rsidRDefault="002064ED" w:rsidP="00446E07">
      <w:pPr>
        <w:pStyle w:val="ListParagraph"/>
        <w:numPr>
          <w:ilvl w:val="0"/>
          <w:numId w:val="39"/>
        </w:numPr>
        <w:spacing w:after="0" w:line="240" w:lineRule="auto"/>
        <w:ind w:right="-810"/>
      </w:pPr>
      <w:r>
        <w:t>Review and understand the spill response procedures.</w:t>
      </w:r>
      <w:r w:rsidR="00B3658F">
        <w:t xml:space="preserve">  </w:t>
      </w:r>
    </w:p>
    <w:p w14:paraId="1E44D448" w14:textId="296533D6" w:rsidR="002064ED" w:rsidRDefault="002064ED" w:rsidP="00446E07">
      <w:pPr>
        <w:pStyle w:val="ListParagraph"/>
        <w:numPr>
          <w:ilvl w:val="0"/>
          <w:numId w:val="39"/>
        </w:numPr>
        <w:spacing w:after="0" w:line="240" w:lineRule="auto"/>
        <w:ind w:right="-810"/>
      </w:pPr>
      <w:r>
        <w:t>Verify that your spill bucket is empty, clean, and will contain spills.</w:t>
      </w:r>
      <w:r w:rsidR="00B3658F">
        <w:t xml:space="preserve">  </w:t>
      </w:r>
    </w:p>
    <w:p w14:paraId="1E945565" w14:textId="1E9DF6EC" w:rsidR="002064ED" w:rsidRDefault="002064ED" w:rsidP="00F272CB">
      <w:pPr>
        <w:spacing w:after="0" w:line="240" w:lineRule="auto"/>
        <w:ind w:right="-810"/>
      </w:pPr>
    </w:p>
    <w:p w14:paraId="54508F38" w14:textId="77777777" w:rsidR="00334C8C" w:rsidRPr="00A003FE" w:rsidRDefault="002064ED" w:rsidP="00F272CB">
      <w:pPr>
        <w:pStyle w:val="Heading3"/>
        <w:ind w:right="-810"/>
        <w:rPr>
          <w:rFonts w:ascii="Calibri" w:hAnsi="Calibri"/>
          <w:sz w:val="26"/>
          <w:szCs w:val="26"/>
        </w:rPr>
      </w:pPr>
      <w:r w:rsidRPr="00A003FE">
        <w:rPr>
          <w:rFonts w:ascii="Calibri" w:hAnsi="Calibri"/>
          <w:noProof/>
          <w:sz w:val="26"/>
          <w:szCs w:val="26"/>
        </w:rPr>
        <mc:AlternateContent>
          <mc:Choice Requires="wps">
            <w:drawing>
              <wp:anchor distT="182880" distB="182880" distL="182880" distR="182880" simplePos="0" relativeHeight="252111888" behindDoc="1" locked="0" layoutInCell="1" allowOverlap="1" wp14:anchorId="39F9C7AA" wp14:editId="3E6D9528">
                <wp:simplePos x="0" y="0"/>
                <wp:positionH relativeFrom="margin">
                  <wp:posOffset>5829300</wp:posOffset>
                </wp:positionH>
                <wp:positionV relativeFrom="margin">
                  <wp:posOffset>-614972</wp:posOffset>
                </wp:positionV>
                <wp:extent cx="1037590" cy="10057765"/>
                <wp:effectExtent l="0" t="0" r="0" b="635"/>
                <wp:wrapNone/>
                <wp:docPr id="545"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AACAFB5" w14:textId="77777777" w:rsidR="00444999" w:rsidRPr="00013DA2" w:rsidRDefault="00444999" w:rsidP="002064E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9C7AA" id="_x0000_s1065" type="#_x0000_t202" alt="Title:    - Description:   " style="position:absolute;margin-left:459pt;margin-top:-48.4pt;width:81.7pt;height:791.95pt;z-index:-2512045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" fillcolor="white [3212]" stroked="f">
                <v:fill color2="#355777 [3204]" angle="90" colors="0 white;63570f #355777" focus="100%" type="gradient">
                  <o:fill v:ext="view" type="gradientUnscaled"/>
                </v:fill>
                <v:textbox inset="14.4pt,7.2pt,14.4pt,7.2pt">
                  <w:txbxContent>
                    <w:p w14:paraId="1AACAFB5" w14:textId="77777777" w:rsidR="00444999" w:rsidRPr="00013DA2" w:rsidRDefault="00444999" w:rsidP="002064ED">
                      <w:pPr>
                        <w:pStyle w:val="Whiteboxtext"/>
                        <w:spacing w:line="240" w:lineRule="auto"/>
                      </w:pPr>
                    </w:p>
                  </w:txbxContent>
                </v:textbox>
                <w10:wrap anchorx="margin" anchory="margin"/>
              </v:shape>
            </w:pict>
          </mc:Fallback>
        </mc:AlternateContent>
      </w:r>
      <w:r w:rsidRPr="00A003FE">
        <w:rPr>
          <w:rFonts w:ascii="Calibri" w:hAnsi="Calibri"/>
          <w:sz w:val="26"/>
          <w:szCs w:val="26"/>
        </w:rPr>
        <w:t>What To Do While Your USTs Are Being Filled</w:t>
      </w:r>
    </w:p>
    <w:p w14:paraId="3B9CD238" w14:textId="31933B13" w:rsidR="002064ED" w:rsidRPr="00B0743B" w:rsidRDefault="002064ED" w:rsidP="00F272CB">
      <w:pPr>
        <w:pStyle w:val="Heading3"/>
        <w:ind w:right="-810"/>
        <w:rPr>
          <w:rFonts w:ascii="Calibri" w:hAnsi="Calibri"/>
          <w:i/>
          <w:sz w:val="26"/>
          <w:szCs w:val="26"/>
        </w:rPr>
      </w:pPr>
      <w:r w:rsidRPr="00B0743B">
        <w:rPr>
          <w:rFonts w:ascii="Calibri" w:hAnsi="Calibri"/>
          <w:i/>
          <w:sz w:val="26"/>
          <w:szCs w:val="26"/>
        </w:rPr>
        <w:tab/>
      </w:r>
    </w:p>
    <w:p w14:paraId="0A396F9C" w14:textId="2A8269BE" w:rsidR="002064ED" w:rsidRDefault="002064ED" w:rsidP="00446E07">
      <w:pPr>
        <w:pStyle w:val="ListParagraph"/>
        <w:numPr>
          <w:ilvl w:val="0"/>
          <w:numId w:val="40"/>
        </w:numPr>
        <w:spacing w:after="0" w:line="240" w:lineRule="auto"/>
        <w:ind w:right="-810"/>
      </w:pPr>
      <w:r>
        <w:t>Keep fill ports locked until the fuel delivery person requests access.</w:t>
      </w:r>
      <w:r w:rsidR="00B3658F">
        <w:t xml:space="preserve">  </w:t>
      </w:r>
    </w:p>
    <w:p w14:paraId="587B6F2A" w14:textId="681F5F0F" w:rsidR="002064ED" w:rsidRDefault="002064ED" w:rsidP="00446E07">
      <w:pPr>
        <w:pStyle w:val="ListParagraph"/>
        <w:numPr>
          <w:ilvl w:val="0"/>
          <w:numId w:val="40"/>
        </w:numPr>
        <w:spacing w:after="0" w:line="240" w:lineRule="auto"/>
        <w:ind w:right="-810"/>
      </w:pPr>
      <w:r>
        <w:t>Keep an accurate tank capacity chart available for the fuel delivery person.</w:t>
      </w:r>
      <w:r w:rsidR="00B3658F">
        <w:t xml:space="preserve">  </w:t>
      </w:r>
    </w:p>
    <w:p w14:paraId="126480A4" w14:textId="77777777" w:rsidR="002064ED" w:rsidRDefault="002064ED" w:rsidP="00446E07">
      <w:pPr>
        <w:pStyle w:val="ListParagraph"/>
        <w:numPr>
          <w:ilvl w:val="0"/>
          <w:numId w:val="40"/>
        </w:numPr>
        <w:spacing w:after="0" w:line="240" w:lineRule="auto"/>
        <w:ind w:right="-810"/>
      </w:pPr>
      <w:r>
        <w:t xml:space="preserve">The fuel delivery person makes all hook-ups.  </w:t>
      </w:r>
    </w:p>
    <w:p w14:paraId="34A7DA03" w14:textId="168EB5C4" w:rsidR="002064ED" w:rsidRDefault="002064ED" w:rsidP="00446E07">
      <w:pPr>
        <w:pStyle w:val="ListParagraph"/>
        <w:numPr>
          <w:ilvl w:val="0"/>
          <w:numId w:val="40"/>
        </w:numPr>
        <w:spacing w:after="0" w:line="240" w:lineRule="auto"/>
        <w:ind w:right="-810"/>
      </w:pPr>
      <w:r>
        <w:t>The person responsible for monitoring the delivery should remain attentive and observe the entire fuel delivery; be prepared to stop the flow of fuel from the truck to the UST at any time; and respond to any unusual condition, leak, or spill that may occur during delivery.</w:t>
      </w:r>
      <w:r w:rsidR="00B3658F">
        <w:t xml:space="preserve">  </w:t>
      </w:r>
    </w:p>
    <w:p w14:paraId="2663750A" w14:textId="7BDFE895" w:rsidR="002064ED" w:rsidRDefault="002064ED" w:rsidP="00446E07">
      <w:pPr>
        <w:pStyle w:val="ListParagraph"/>
        <w:numPr>
          <w:ilvl w:val="0"/>
          <w:numId w:val="40"/>
        </w:numPr>
        <w:spacing w:after="0" w:line="240" w:lineRule="auto"/>
        <w:ind w:right="-810"/>
      </w:pPr>
      <w:r>
        <w:t>Keep response supplies readily available for use in case a spill or overfill occurs.</w:t>
      </w:r>
      <w:r w:rsidR="00B3658F">
        <w:t xml:space="preserve">  </w:t>
      </w:r>
    </w:p>
    <w:p w14:paraId="508DD334" w14:textId="57EA87CD" w:rsidR="002064ED" w:rsidRDefault="002064ED" w:rsidP="00446E07">
      <w:pPr>
        <w:pStyle w:val="ListParagraph"/>
        <w:numPr>
          <w:ilvl w:val="0"/>
          <w:numId w:val="40"/>
        </w:numPr>
        <w:spacing w:after="0" w:line="240" w:lineRule="auto"/>
        <w:ind w:right="-810"/>
      </w:pPr>
      <w:r>
        <w:t>Provide safety barriers around the fueling zone.</w:t>
      </w:r>
      <w:r w:rsidR="00B3658F">
        <w:t xml:space="preserve">  </w:t>
      </w:r>
    </w:p>
    <w:p w14:paraId="6BEC522C" w14:textId="5B689E0F" w:rsidR="002064ED" w:rsidRDefault="002064ED" w:rsidP="00446E07">
      <w:pPr>
        <w:pStyle w:val="ListParagraph"/>
        <w:numPr>
          <w:ilvl w:val="0"/>
          <w:numId w:val="40"/>
        </w:numPr>
        <w:spacing w:after="0" w:line="240" w:lineRule="auto"/>
        <w:ind w:right="-810"/>
      </w:pPr>
      <w:r>
        <w:t>Make sure there is adequate lighting around the fueling zone.</w:t>
      </w:r>
      <w:r w:rsidR="00B3658F">
        <w:t xml:space="preserve">  </w:t>
      </w:r>
    </w:p>
    <w:p w14:paraId="64194B7B" w14:textId="77777777" w:rsidR="002064ED" w:rsidRDefault="002064ED" w:rsidP="00F272CB">
      <w:pPr>
        <w:spacing w:after="0" w:line="240" w:lineRule="auto"/>
        <w:ind w:right="-810"/>
      </w:pPr>
      <w:r w:rsidRPr="00CF48F7">
        <w:rPr>
          <w:noProof/>
        </w:rPr>
        <mc:AlternateContent>
          <mc:Choice Requires="wps">
            <w:drawing>
              <wp:anchor distT="182880" distB="182880" distL="182880" distR="182880" simplePos="0" relativeHeight="252114960" behindDoc="1" locked="0" layoutInCell="1" allowOverlap="1" wp14:anchorId="2BF93684" wp14:editId="12AD2199">
                <wp:simplePos x="0" y="0"/>
                <wp:positionH relativeFrom="margin">
                  <wp:posOffset>5829300</wp:posOffset>
                </wp:positionH>
                <wp:positionV relativeFrom="margin">
                  <wp:posOffset>-614680</wp:posOffset>
                </wp:positionV>
                <wp:extent cx="1037590" cy="10057765"/>
                <wp:effectExtent l="0" t="0" r="0" b="635"/>
                <wp:wrapNone/>
                <wp:docPr id="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35DB9DF" w14:textId="77777777" w:rsidR="00444999" w:rsidRPr="00013DA2" w:rsidRDefault="00444999" w:rsidP="002064E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93684" id="_x0000_s1066" type="#_x0000_t202" alt="Title:    - Description:   " style="position:absolute;margin-left:459pt;margin-top:-48.4pt;width:81.7pt;height:791.95pt;z-index:-2512015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" fillcolor="white [3212]" stroked="f">
                <v:fill color2="#355777 [3204]" angle="90" colors="0 white;63570f #355777" focus="100%" type="gradient">
                  <o:fill v:ext="view" type="gradientUnscaled"/>
                </v:fill>
                <v:textbox inset="14.4pt,7.2pt,14.4pt,7.2pt">
                  <w:txbxContent>
                    <w:p w14:paraId="435DB9DF" w14:textId="77777777" w:rsidR="00444999" w:rsidRPr="00013DA2" w:rsidRDefault="00444999" w:rsidP="002064ED">
                      <w:pPr>
                        <w:pStyle w:val="Whiteboxtext"/>
                        <w:spacing w:line="240" w:lineRule="auto"/>
                      </w:pPr>
                    </w:p>
                  </w:txbxContent>
                </v:textbox>
                <w10:wrap anchorx="margin" anchory="margin"/>
              </v:shape>
            </w:pict>
          </mc:Fallback>
        </mc:AlternateContent>
      </w:r>
    </w:p>
    <w:p w14:paraId="393D79AD" w14:textId="77777777" w:rsidR="00230D36" w:rsidRPr="00A003FE" w:rsidRDefault="002064ED" w:rsidP="00230D36">
      <w:pPr>
        <w:pStyle w:val="Heading3"/>
        <w:ind w:right="-806"/>
        <w:rPr>
          <w:rFonts w:ascii="Calibri" w:hAnsi="Calibri"/>
          <w:sz w:val="26"/>
          <w:szCs w:val="26"/>
        </w:rPr>
      </w:pPr>
      <w:r w:rsidRPr="00A003FE">
        <w:rPr>
          <w:rFonts w:ascii="Calibri" w:hAnsi="Calibri"/>
          <w:sz w:val="26"/>
          <w:szCs w:val="26"/>
        </w:rPr>
        <w:t>What To Do After Your USTs Are Filled</w:t>
      </w:r>
      <w:r w:rsidRPr="00A003FE">
        <w:rPr>
          <w:rFonts w:ascii="Calibri" w:hAnsi="Calibri"/>
          <w:sz w:val="26"/>
          <w:szCs w:val="26"/>
        </w:rPr>
        <w:tab/>
      </w:r>
    </w:p>
    <w:p w14:paraId="3971A44C" w14:textId="0671B77F" w:rsidR="002064ED" w:rsidRPr="00772578" w:rsidRDefault="00B3658F" w:rsidP="00230D36">
      <w:pPr>
        <w:pStyle w:val="Heading3"/>
        <w:ind w:right="-806"/>
        <w:rPr>
          <w:rFonts w:ascii="Calibri" w:hAnsi="Calibri"/>
          <w:i/>
          <w:sz w:val="22"/>
          <w:szCs w:val="22"/>
        </w:rPr>
      </w:pPr>
      <w:r>
        <w:rPr>
          <w:rFonts w:ascii="Calibri" w:hAnsi="Calibri"/>
          <w:i/>
          <w:sz w:val="26"/>
          <w:szCs w:val="26"/>
        </w:rPr>
        <w:t xml:space="preserve">  </w:t>
      </w:r>
    </w:p>
    <w:p w14:paraId="57B8BFB0" w14:textId="6409F030" w:rsidR="002064ED" w:rsidRDefault="002064ED" w:rsidP="00230D36">
      <w:pPr>
        <w:pStyle w:val="ListParagraph"/>
        <w:numPr>
          <w:ilvl w:val="0"/>
          <w:numId w:val="41"/>
        </w:numPr>
        <w:spacing w:after="0" w:line="240" w:lineRule="auto"/>
        <w:ind w:right="-806"/>
      </w:pPr>
      <w:r>
        <w:t>Following complete delivery, the fuel delivery person is responsible for disconnecting all hook-ups.</w:t>
      </w:r>
      <w:r w:rsidR="00B3658F">
        <w:t xml:space="preserve">  </w:t>
      </w:r>
    </w:p>
    <w:p w14:paraId="659EB919" w14:textId="6C5056B3" w:rsidR="002064ED" w:rsidRDefault="002064ED" w:rsidP="00230D36">
      <w:pPr>
        <w:pStyle w:val="ListParagraph"/>
        <w:numPr>
          <w:ilvl w:val="0"/>
          <w:numId w:val="41"/>
        </w:numPr>
        <w:spacing w:after="0" w:line="240" w:lineRule="auto"/>
        <w:ind w:right="-806"/>
      </w:pPr>
      <w:r>
        <w:t>Return spill response kit and safety barriers to proper storage locations.</w:t>
      </w:r>
      <w:r w:rsidR="00B3658F">
        <w:t xml:space="preserve">  </w:t>
      </w:r>
    </w:p>
    <w:p w14:paraId="152FDF15" w14:textId="611AF521" w:rsidR="002064ED" w:rsidRDefault="002064ED" w:rsidP="00230D36">
      <w:pPr>
        <w:pStyle w:val="ListParagraph"/>
        <w:numPr>
          <w:ilvl w:val="0"/>
          <w:numId w:val="41"/>
        </w:numPr>
        <w:spacing w:after="0" w:line="240" w:lineRule="auto"/>
        <w:ind w:right="-806"/>
      </w:pPr>
      <w:r>
        <w:t>Make and record accurate readings for product and water in the tank after fuel delivery.</w:t>
      </w:r>
      <w:r w:rsidR="00B3658F">
        <w:t xml:space="preserve">  </w:t>
      </w:r>
    </w:p>
    <w:p w14:paraId="688DEACA" w14:textId="623AE69A" w:rsidR="002064ED" w:rsidRDefault="002064ED" w:rsidP="00446E07">
      <w:pPr>
        <w:pStyle w:val="ListParagraph"/>
        <w:numPr>
          <w:ilvl w:val="0"/>
          <w:numId w:val="41"/>
        </w:numPr>
        <w:spacing w:after="0" w:line="240" w:lineRule="auto"/>
        <w:ind w:right="-810"/>
      </w:pPr>
      <w:r>
        <w:t>Verify the amount of fuel received.</w:t>
      </w:r>
      <w:r w:rsidR="00B3658F">
        <w:t xml:space="preserve">  </w:t>
      </w:r>
    </w:p>
    <w:p w14:paraId="27753022" w14:textId="08AD8634" w:rsidR="002064ED" w:rsidRDefault="002064ED" w:rsidP="00446E07">
      <w:pPr>
        <w:pStyle w:val="ListParagraph"/>
        <w:numPr>
          <w:ilvl w:val="0"/>
          <w:numId w:val="41"/>
        </w:numPr>
        <w:spacing w:after="0" w:line="240" w:lineRule="auto"/>
        <w:ind w:right="-810"/>
      </w:pPr>
      <w:r>
        <w:t>Make sure fill ports are properly secured.</w:t>
      </w:r>
      <w:r w:rsidR="00B3658F">
        <w:t xml:space="preserve">  </w:t>
      </w:r>
    </w:p>
    <w:p w14:paraId="7AE35EB7" w14:textId="04022DB8" w:rsidR="00F272CB" w:rsidRDefault="002064ED" w:rsidP="00446E07">
      <w:pPr>
        <w:pStyle w:val="ListParagraph"/>
        <w:numPr>
          <w:ilvl w:val="0"/>
          <w:numId w:val="41"/>
        </w:numPr>
        <w:spacing w:after="60" w:line="240" w:lineRule="auto"/>
        <w:ind w:right="270"/>
      </w:pPr>
      <w:r>
        <w:t>Ensure the spill bucket is free of product and clean up any small spills.</w:t>
      </w:r>
      <w:bookmarkStart w:id="40" w:name="_Toc416871891"/>
      <w:r w:rsidR="00B3658F">
        <w:t xml:space="preserve">  </w:t>
      </w:r>
    </w:p>
    <w:p w14:paraId="3C37C5BE" w14:textId="77777777" w:rsidR="000F7546" w:rsidRPr="000F7546" w:rsidRDefault="000F7546" w:rsidP="00566C03">
      <w:pPr>
        <w:pStyle w:val="Heading1"/>
        <w:spacing w:line="240" w:lineRule="auto"/>
        <w:ind w:right="1710"/>
        <w:rPr>
          <w:sz w:val="22"/>
          <w:szCs w:val="22"/>
        </w:rPr>
      </w:pPr>
    </w:p>
    <w:bookmarkStart w:id="41" w:name="_Toc447118467"/>
    <w:p w14:paraId="6BA0ADF2" w14:textId="1B74966F" w:rsidR="00566C03" w:rsidRDefault="00AA2548" w:rsidP="00566C03">
      <w:pPr>
        <w:pStyle w:val="Heading1"/>
        <w:spacing w:line="240" w:lineRule="auto"/>
        <w:ind w:right="1710"/>
      </w:pPr>
      <w:r>
        <mc:AlternateContent>
          <mc:Choice Requires="wps">
            <w:drawing>
              <wp:anchor distT="182880" distB="182880" distL="182880" distR="182880" simplePos="0" relativeHeight="251746320" behindDoc="0" locked="0" layoutInCell="1" allowOverlap="1" wp14:anchorId="04436DD1" wp14:editId="35B56BF7">
                <wp:simplePos x="0" y="0"/>
                <wp:positionH relativeFrom="margin">
                  <wp:posOffset>3129915</wp:posOffset>
                </wp:positionH>
                <wp:positionV relativeFrom="margin">
                  <wp:posOffset>1381125</wp:posOffset>
                </wp:positionV>
                <wp:extent cx="2796540" cy="7429500"/>
                <wp:effectExtent l="0" t="0" r="3810" b="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7429500"/>
                        </a:xfrm>
                        <a:prstGeom prst="rect">
                          <a:avLst/>
                        </a:prstGeom>
                        <a:solidFill>
                          <a:schemeClr val="accent1"/>
                        </a:solidFill>
                        <a:ln w="9525">
                          <a:noFill/>
                          <a:miter lim="800000"/>
                          <a:headEnd/>
                          <a:tailEnd/>
                        </a:ln>
                        <a:effectLst/>
                      </wps:spPr>
                      <wps:txbx>
                        <w:txbxContent>
                          <w:p w14:paraId="3285220E" w14:textId="77777777" w:rsidR="00444999" w:rsidRDefault="00444999" w:rsidP="00566C03">
                            <w:pPr>
                              <w:spacing w:after="0" w:line="240" w:lineRule="auto"/>
                              <w:rPr>
                                <w:rFonts w:asciiTheme="minorHAnsi" w:hAnsiTheme="minorHAnsi"/>
                                <w:b/>
                                <w:color w:val="FFFFFF" w:themeColor="background1"/>
                                <w:sz w:val="22"/>
                              </w:rPr>
                            </w:pPr>
                          </w:p>
                          <w:p w14:paraId="3878364C" w14:textId="77777777" w:rsidR="00444999" w:rsidRDefault="00444999" w:rsidP="00566C03">
                            <w:pPr>
                              <w:spacing w:after="0" w:line="240" w:lineRule="auto"/>
                              <w:rPr>
                                <w:rFonts w:asciiTheme="minorHAnsi" w:hAnsiTheme="minorHAnsi"/>
                                <w:b/>
                                <w:color w:val="FFFFFF" w:themeColor="background1"/>
                                <w:sz w:val="22"/>
                              </w:rPr>
                            </w:pPr>
                          </w:p>
                          <w:p w14:paraId="76C7D8D3" w14:textId="77777777" w:rsidR="00444999" w:rsidRDefault="00444999"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6BD600F9" w14:textId="77777777" w:rsidR="00444999" w:rsidRDefault="00444999" w:rsidP="00566C03">
                            <w:pPr>
                              <w:spacing w:after="0" w:line="240" w:lineRule="auto"/>
                              <w:rPr>
                                <w:rFonts w:asciiTheme="minorHAnsi" w:hAnsiTheme="minorHAnsi"/>
                                <w:b/>
                                <w:color w:val="FFFFFF" w:themeColor="background1"/>
                                <w:sz w:val="22"/>
                              </w:rPr>
                            </w:pPr>
                          </w:p>
                          <w:p w14:paraId="0BF04712" w14:textId="77777777" w:rsidR="00444999" w:rsidRDefault="00444999" w:rsidP="00566C03">
                            <w:pPr>
                              <w:spacing w:after="0" w:line="240" w:lineRule="auto"/>
                              <w:rPr>
                                <w:rFonts w:asciiTheme="minorHAnsi" w:hAnsiTheme="minorHAnsi"/>
                                <w:b/>
                                <w:color w:val="FFFFFF" w:themeColor="background1"/>
                                <w:sz w:val="22"/>
                              </w:rPr>
                            </w:pPr>
                          </w:p>
                          <w:p w14:paraId="1BE345B3" w14:textId="77777777" w:rsidR="00444999" w:rsidRDefault="00444999" w:rsidP="00566C03">
                            <w:pPr>
                              <w:spacing w:after="0" w:line="240" w:lineRule="auto"/>
                              <w:rPr>
                                <w:rFonts w:asciiTheme="minorHAnsi" w:hAnsiTheme="minorHAnsi"/>
                                <w:b/>
                                <w:color w:val="FFFFFF" w:themeColor="background1"/>
                                <w:sz w:val="22"/>
                              </w:rPr>
                            </w:pPr>
                          </w:p>
                          <w:p w14:paraId="78F5946E" w14:textId="77777777" w:rsidR="00444999" w:rsidRDefault="00444999" w:rsidP="00566C03">
                            <w:pPr>
                              <w:spacing w:after="0" w:line="240" w:lineRule="auto"/>
                              <w:rPr>
                                <w:rFonts w:asciiTheme="minorHAnsi" w:hAnsiTheme="minorHAnsi"/>
                                <w:b/>
                                <w:color w:val="FFFFFF" w:themeColor="background1"/>
                                <w:sz w:val="22"/>
                              </w:rPr>
                            </w:pPr>
                          </w:p>
                          <w:p w14:paraId="004C26D7" w14:textId="77777777" w:rsidR="00444999" w:rsidRDefault="00444999" w:rsidP="00566C03">
                            <w:pPr>
                              <w:spacing w:after="0" w:line="240" w:lineRule="auto"/>
                              <w:rPr>
                                <w:rFonts w:asciiTheme="minorHAnsi" w:hAnsiTheme="minorHAnsi"/>
                                <w:b/>
                                <w:color w:val="FFFFFF" w:themeColor="background1"/>
                                <w:sz w:val="22"/>
                              </w:rPr>
                            </w:pPr>
                          </w:p>
                          <w:p w14:paraId="047AC8B8" w14:textId="77777777" w:rsidR="00444999" w:rsidRDefault="00444999" w:rsidP="00566C03">
                            <w:pPr>
                              <w:spacing w:after="0" w:line="240" w:lineRule="auto"/>
                              <w:rPr>
                                <w:rFonts w:asciiTheme="minorHAnsi" w:hAnsiTheme="minorHAnsi"/>
                                <w:b/>
                                <w:color w:val="FFFFFF" w:themeColor="background1"/>
                                <w:sz w:val="22"/>
                              </w:rPr>
                            </w:pPr>
                          </w:p>
                          <w:p w14:paraId="757300AD" w14:textId="77777777" w:rsidR="00444999" w:rsidRDefault="00444999" w:rsidP="00566C03">
                            <w:pPr>
                              <w:spacing w:after="0" w:line="240" w:lineRule="auto"/>
                              <w:rPr>
                                <w:rFonts w:asciiTheme="minorHAnsi" w:hAnsiTheme="minorHAnsi"/>
                                <w:b/>
                                <w:color w:val="FFFFFF" w:themeColor="background1"/>
                                <w:sz w:val="22"/>
                              </w:rPr>
                            </w:pPr>
                          </w:p>
                          <w:p w14:paraId="57EDE026" w14:textId="77777777" w:rsidR="00444999" w:rsidRDefault="00444999" w:rsidP="00566C03">
                            <w:pPr>
                              <w:spacing w:after="0" w:line="240" w:lineRule="auto"/>
                              <w:rPr>
                                <w:rFonts w:asciiTheme="minorHAnsi" w:hAnsiTheme="minorHAnsi"/>
                                <w:b/>
                                <w:color w:val="FFFFFF" w:themeColor="background1"/>
                                <w:sz w:val="22"/>
                              </w:rPr>
                            </w:pPr>
                          </w:p>
                          <w:p w14:paraId="5BBCE9B2" w14:textId="77777777" w:rsidR="00444999" w:rsidRDefault="00444999" w:rsidP="00566C03">
                            <w:pPr>
                              <w:spacing w:after="0" w:line="240" w:lineRule="auto"/>
                              <w:rPr>
                                <w:rFonts w:asciiTheme="minorHAnsi" w:hAnsiTheme="minorHAnsi"/>
                                <w:b/>
                                <w:color w:val="FFFFFF" w:themeColor="background1"/>
                                <w:sz w:val="22"/>
                              </w:rPr>
                            </w:pPr>
                          </w:p>
                          <w:p w14:paraId="795E2DF9" w14:textId="77777777" w:rsidR="00444999" w:rsidRDefault="00444999" w:rsidP="00566C03">
                            <w:pPr>
                              <w:spacing w:after="0" w:line="240" w:lineRule="auto"/>
                              <w:rPr>
                                <w:rFonts w:asciiTheme="minorHAnsi" w:hAnsiTheme="minorHAnsi"/>
                                <w:b/>
                                <w:color w:val="FFFFFF" w:themeColor="background1"/>
                                <w:sz w:val="22"/>
                              </w:rPr>
                            </w:pPr>
                          </w:p>
                          <w:p w14:paraId="2D16A145" w14:textId="77777777" w:rsidR="00444999" w:rsidRDefault="00444999" w:rsidP="00566C03">
                            <w:pPr>
                              <w:spacing w:after="0" w:line="240" w:lineRule="auto"/>
                              <w:rPr>
                                <w:rFonts w:asciiTheme="minorHAnsi" w:hAnsiTheme="minorHAnsi"/>
                                <w:b/>
                                <w:color w:val="FFFFFF" w:themeColor="background1"/>
                                <w:sz w:val="22"/>
                              </w:rPr>
                            </w:pPr>
                          </w:p>
                          <w:p w14:paraId="583598A0" w14:textId="77777777" w:rsidR="00444999" w:rsidRDefault="00444999" w:rsidP="00566C03">
                            <w:pPr>
                              <w:spacing w:after="0" w:line="240" w:lineRule="auto"/>
                              <w:rPr>
                                <w:rFonts w:asciiTheme="minorHAnsi" w:hAnsiTheme="minorHAnsi"/>
                                <w:b/>
                                <w:color w:val="FFFFFF" w:themeColor="background1"/>
                                <w:sz w:val="22"/>
                              </w:rPr>
                            </w:pPr>
                          </w:p>
                          <w:p w14:paraId="1B2D13AF" w14:textId="77777777" w:rsidR="00444999" w:rsidRDefault="00444999"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4455A51E" w14:textId="77777777" w:rsidR="00444999" w:rsidRDefault="00444999" w:rsidP="00566C03">
                            <w:pPr>
                              <w:spacing w:after="0" w:line="240" w:lineRule="auto"/>
                              <w:rPr>
                                <w:rFonts w:asciiTheme="minorHAnsi" w:hAnsiTheme="minorHAnsi"/>
                                <w:b/>
                                <w:color w:val="FFFFFF" w:themeColor="background1"/>
                                <w:sz w:val="22"/>
                              </w:rPr>
                            </w:pPr>
                          </w:p>
                          <w:p w14:paraId="601DA14E" w14:textId="77777777" w:rsidR="00444999" w:rsidRDefault="00444999" w:rsidP="00566C03">
                            <w:pPr>
                              <w:spacing w:after="0" w:line="240" w:lineRule="auto"/>
                              <w:rPr>
                                <w:rFonts w:asciiTheme="minorHAnsi" w:hAnsiTheme="minorHAnsi"/>
                                <w:b/>
                                <w:color w:val="FFFFFF" w:themeColor="background1"/>
                                <w:sz w:val="22"/>
                              </w:rPr>
                            </w:pPr>
                          </w:p>
                          <w:p w14:paraId="2B58E715" w14:textId="77777777" w:rsidR="00444999" w:rsidRDefault="00444999" w:rsidP="00566C03">
                            <w:pPr>
                              <w:spacing w:after="120" w:line="240" w:lineRule="auto"/>
                              <w:rPr>
                                <w:rFonts w:asciiTheme="minorHAnsi" w:hAnsiTheme="minorHAnsi"/>
                                <w:b/>
                                <w:color w:val="FFFFFF" w:themeColor="background1"/>
                                <w:sz w:val="22"/>
                              </w:rPr>
                            </w:pPr>
                          </w:p>
                          <w:p w14:paraId="0CA5E78D" w14:textId="77777777" w:rsidR="00444999" w:rsidRDefault="00444999" w:rsidP="00566C03">
                            <w:pPr>
                              <w:spacing w:after="0" w:line="240" w:lineRule="auto"/>
                              <w:rPr>
                                <w:rFonts w:asciiTheme="minorHAnsi" w:hAnsiTheme="minorHAnsi"/>
                                <w:b/>
                                <w:color w:val="FFFFFF" w:themeColor="background1"/>
                                <w:sz w:val="22"/>
                              </w:rPr>
                            </w:pPr>
                          </w:p>
                          <w:p w14:paraId="53B0B44F" w14:textId="77777777" w:rsidR="00444999" w:rsidRDefault="00444999" w:rsidP="00566C03">
                            <w:pPr>
                              <w:spacing w:after="0" w:line="240" w:lineRule="auto"/>
                              <w:rPr>
                                <w:rFonts w:asciiTheme="minorHAnsi" w:hAnsiTheme="minorHAnsi"/>
                                <w:b/>
                                <w:color w:val="FFFFFF" w:themeColor="background1"/>
                                <w:sz w:val="22"/>
                              </w:rPr>
                            </w:pPr>
                          </w:p>
                          <w:p w14:paraId="3D021B5B" w14:textId="77777777" w:rsidR="00444999" w:rsidRDefault="00444999" w:rsidP="00566C03">
                            <w:pPr>
                              <w:spacing w:after="0" w:line="240" w:lineRule="auto"/>
                              <w:rPr>
                                <w:rFonts w:asciiTheme="minorHAnsi" w:hAnsiTheme="minorHAnsi"/>
                                <w:b/>
                                <w:color w:val="FFFFFF" w:themeColor="background1"/>
                                <w:sz w:val="22"/>
                              </w:rPr>
                            </w:pPr>
                          </w:p>
                          <w:p w14:paraId="14E0580A" w14:textId="77777777" w:rsidR="00444999" w:rsidRDefault="00444999" w:rsidP="00566C03">
                            <w:pPr>
                              <w:spacing w:after="0" w:line="240" w:lineRule="auto"/>
                              <w:rPr>
                                <w:rFonts w:asciiTheme="minorHAnsi" w:hAnsiTheme="minorHAnsi"/>
                                <w:b/>
                                <w:color w:val="FFFFFF" w:themeColor="background1"/>
                                <w:sz w:val="22"/>
                              </w:rPr>
                            </w:pPr>
                          </w:p>
                          <w:p w14:paraId="7D9E3346" w14:textId="77777777" w:rsidR="00444999" w:rsidRDefault="00444999" w:rsidP="00566C03">
                            <w:pPr>
                              <w:spacing w:after="0" w:line="240" w:lineRule="auto"/>
                              <w:rPr>
                                <w:rFonts w:asciiTheme="minorHAnsi" w:hAnsiTheme="minorHAnsi"/>
                                <w:b/>
                                <w:color w:val="FFFFFF" w:themeColor="background1"/>
                                <w:sz w:val="22"/>
                              </w:rPr>
                            </w:pPr>
                          </w:p>
                          <w:p w14:paraId="3921F4BF" w14:textId="77777777" w:rsidR="00444999" w:rsidRDefault="00444999" w:rsidP="00566C03">
                            <w:pPr>
                              <w:spacing w:after="0" w:line="240" w:lineRule="auto"/>
                              <w:rPr>
                                <w:rFonts w:asciiTheme="minorHAnsi" w:hAnsiTheme="minorHAnsi"/>
                                <w:b/>
                                <w:color w:val="FFFFFF" w:themeColor="background1"/>
                                <w:sz w:val="22"/>
                              </w:rPr>
                            </w:pPr>
                          </w:p>
                          <w:p w14:paraId="66B72803" w14:textId="77777777" w:rsidR="00444999" w:rsidRDefault="00444999" w:rsidP="00566C03">
                            <w:pPr>
                              <w:spacing w:after="0" w:line="240" w:lineRule="auto"/>
                              <w:rPr>
                                <w:rFonts w:asciiTheme="minorHAnsi" w:hAnsiTheme="minorHAnsi"/>
                                <w:b/>
                                <w:color w:val="FFFFFF" w:themeColor="background1"/>
                                <w:sz w:val="22"/>
                              </w:rPr>
                            </w:pPr>
                          </w:p>
                          <w:p w14:paraId="1B86F91F" w14:textId="77777777" w:rsidR="00444999" w:rsidRDefault="00444999" w:rsidP="00566C03">
                            <w:pPr>
                              <w:spacing w:after="0" w:line="240" w:lineRule="auto"/>
                              <w:rPr>
                                <w:rFonts w:asciiTheme="minorHAnsi" w:hAnsiTheme="minorHAnsi"/>
                                <w:b/>
                                <w:color w:val="FFFFFF" w:themeColor="background1"/>
                                <w:sz w:val="22"/>
                              </w:rPr>
                            </w:pPr>
                          </w:p>
                          <w:p w14:paraId="240FE1AC" w14:textId="77777777" w:rsidR="00444999" w:rsidRDefault="00444999"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10513AEF" w14:textId="77777777" w:rsidR="00444999" w:rsidRDefault="00444999" w:rsidP="00566C03">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36DD1" id="_x0000_s1067" type="#_x0000_t202" style="position:absolute;margin-left:246.45pt;margin-top:108.75pt;width:220.2pt;height:585pt;z-index:2517463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" fillcolor="#355777 [3204]" stroked="f">
                <v:textbox inset="14.4pt,7.2pt,14.4pt,7.2pt">
                  <w:txbxContent>
                    <w:p w14:paraId="3285220E" w14:textId="77777777" w:rsidR="00444999" w:rsidRDefault="00444999" w:rsidP="00566C03">
                      <w:pPr>
                        <w:spacing w:after="0" w:line="240" w:lineRule="auto"/>
                        <w:rPr>
                          <w:rFonts w:asciiTheme="minorHAnsi" w:hAnsiTheme="minorHAnsi"/>
                          <w:b/>
                          <w:color w:val="FFFFFF" w:themeColor="background1"/>
                          <w:sz w:val="22"/>
                        </w:rPr>
                      </w:pPr>
                    </w:p>
                    <w:p w14:paraId="3878364C" w14:textId="77777777" w:rsidR="00444999" w:rsidRDefault="00444999" w:rsidP="00566C03">
                      <w:pPr>
                        <w:spacing w:after="0" w:line="240" w:lineRule="auto"/>
                        <w:rPr>
                          <w:rFonts w:asciiTheme="minorHAnsi" w:hAnsiTheme="minorHAnsi"/>
                          <w:b/>
                          <w:color w:val="FFFFFF" w:themeColor="background1"/>
                          <w:sz w:val="22"/>
                        </w:rPr>
                      </w:pPr>
                    </w:p>
                    <w:p w14:paraId="76C7D8D3" w14:textId="77777777" w:rsidR="00444999" w:rsidRDefault="00444999"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6BD600F9" w14:textId="77777777" w:rsidR="00444999" w:rsidRDefault="00444999" w:rsidP="00566C03">
                      <w:pPr>
                        <w:spacing w:after="0" w:line="240" w:lineRule="auto"/>
                        <w:rPr>
                          <w:rFonts w:asciiTheme="minorHAnsi" w:hAnsiTheme="minorHAnsi"/>
                          <w:b/>
                          <w:color w:val="FFFFFF" w:themeColor="background1"/>
                          <w:sz w:val="22"/>
                        </w:rPr>
                      </w:pPr>
                    </w:p>
                    <w:p w14:paraId="0BF04712" w14:textId="77777777" w:rsidR="00444999" w:rsidRDefault="00444999" w:rsidP="00566C03">
                      <w:pPr>
                        <w:spacing w:after="0" w:line="240" w:lineRule="auto"/>
                        <w:rPr>
                          <w:rFonts w:asciiTheme="minorHAnsi" w:hAnsiTheme="minorHAnsi"/>
                          <w:b/>
                          <w:color w:val="FFFFFF" w:themeColor="background1"/>
                          <w:sz w:val="22"/>
                        </w:rPr>
                      </w:pPr>
                    </w:p>
                    <w:p w14:paraId="1BE345B3" w14:textId="77777777" w:rsidR="00444999" w:rsidRDefault="00444999" w:rsidP="00566C03">
                      <w:pPr>
                        <w:spacing w:after="0" w:line="240" w:lineRule="auto"/>
                        <w:rPr>
                          <w:rFonts w:asciiTheme="minorHAnsi" w:hAnsiTheme="minorHAnsi"/>
                          <w:b/>
                          <w:color w:val="FFFFFF" w:themeColor="background1"/>
                          <w:sz w:val="22"/>
                        </w:rPr>
                      </w:pPr>
                    </w:p>
                    <w:p w14:paraId="78F5946E" w14:textId="77777777" w:rsidR="00444999" w:rsidRDefault="00444999" w:rsidP="00566C03">
                      <w:pPr>
                        <w:spacing w:after="0" w:line="240" w:lineRule="auto"/>
                        <w:rPr>
                          <w:rFonts w:asciiTheme="minorHAnsi" w:hAnsiTheme="minorHAnsi"/>
                          <w:b/>
                          <w:color w:val="FFFFFF" w:themeColor="background1"/>
                          <w:sz w:val="22"/>
                        </w:rPr>
                      </w:pPr>
                    </w:p>
                    <w:p w14:paraId="004C26D7" w14:textId="77777777" w:rsidR="00444999" w:rsidRDefault="00444999" w:rsidP="00566C03">
                      <w:pPr>
                        <w:spacing w:after="0" w:line="240" w:lineRule="auto"/>
                        <w:rPr>
                          <w:rFonts w:asciiTheme="minorHAnsi" w:hAnsiTheme="minorHAnsi"/>
                          <w:b/>
                          <w:color w:val="FFFFFF" w:themeColor="background1"/>
                          <w:sz w:val="22"/>
                        </w:rPr>
                      </w:pPr>
                    </w:p>
                    <w:p w14:paraId="047AC8B8" w14:textId="77777777" w:rsidR="00444999" w:rsidRDefault="00444999" w:rsidP="00566C03">
                      <w:pPr>
                        <w:spacing w:after="0" w:line="240" w:lineRule="auto"/>
                        <w:rPr>
                          <w:rFonts w:asciiTheme="minorHAnsi" w:hAnsiTheme="minorHAnsi"/>
                          <w:b/>
                          <w:color w:val="FFFFFF" w:themeColor="background1"/>
                          <w:sz w:val="22"/>
                        </w:rPr>
                      </w:pPr>
                    </w:p>
                    <w:p w14:paraId="757300AD" w14:textId="77777777" w:rsidR="00444999" w:rsidRDefault="00444999" w:rsidP="00566C03">
                      <w:pPr>
                        <w:spacing w:after="0" w:line="240" w:lineRule="auto"/>
                        <w:rPr>
                          <w:rFonts w:asciiTheme="minorHAnsi" w:hAnsiTheme="minorHAnsi"/>
                          <w:b/>
                          <w:color w:val="FFFFFF" w:themeColor="background1"/>
                          <w:sz w:val="22"/>
                        </w:rPr>
                      </w:pPr>
                    </w:p>
                    <w:p w14:paraId="57EDE026" w14:textId="77777777" w:rsidR="00444999" w:rsidRDefault="00444999" w:rsidP="00566C03">
                      <w:pPr>
                        <w:spacing w:after="0" w:line="240" w:lineRule="auto"/>
                        <w:rPr>
                          <w:rFonts w:asciiTheme="minorHAnsi" w:hAnsiTheme="minorHAnsi"/>
                          <w:b/>
                          <w:color w:val="FFFFFF" w:themeColor="background1"/>
                          <w:sz w:val="22"/>
                        </w:rPr>
                      </w:pPr>
                    </w:p>
                    <w:p w14:paraId="5BBCE9B2" w14:textId="77777777" w:rsidR="00444999" w:rsidRDefault="00444999" w:rsidP="00566C03">
                      <w:pPr>
                        <w:spacing w:after="0" w:line="240" w:lineRule="auto"/>
                        <w:rPr>
                          <w:rFonts w:asciiTheme="minorHAnsi" w:hAnsiTheme="minorHAnsi"/>
                          <w:b/>
                          <w:color w:val="FFFFFF" w:themeColor="background1"/>
                          <w:sz w:val="22"/>
                        </w:rPr>
                      </w:pPr>
                    </w:p>
                    <w:p w14:paraId="795E2DF9" w14:textId="77777777" w:rsidR="00444999" w:rsidRDefault="00444999" w:rsidP="00566C03">
                      <w:pPr>
                        <w:spacing w:after="0" w:line="240" w:lineRule="auto"/>
                        <w:rPr>
                          <w:rFonts w:asciiTheme="minorHAnsi" w:hAnsiTheme="minorHAnsi"/>
                          <w:b/>
                          <w:color w:val="FFFFFF" w:themeColor="background1"/>
                          <w:sz w:val="22"/>
                        </w:rPr>
                      </w:pPr>
                    </w:p>
                    <w:p w14:paraId="2D16A145" w14:textId="77777777" w:rsidR="00444999" w:rsidRDefault="00444999" w:rsidP="00566C03">
                      <w:pPr>
                        <w:spacing w:after="0" w:line="240" w:lineRule="auto"/>
                        <w:rPr>
                          <w:rFonts w:asciiTheme="minorHAnsi" w:hAnsiTheme="minorHAnsi"/>
                          <w:b/>
                          <w:color w:val="FFFFFF" w:themeColor="background1"/>
                          <w:sz w:val="22"/>
                        </w:rPr>
                      </w:pPr>
                    </w:p>
                    <w:p w14:paraId="583598A0" w14:textId="77777777" w:rsidR="00444999" w:rsidRDefault="00444999" w:rsidP="00566C03">
                      <w:pPr>
                        <w:spacing w:after="0" w:line="240" w:lineRule="auto"/>
                        <w:rPr>
                          <w:rFonts w:asciiTheme="minorHAnsi" w:hAnsiTheme="minorHAnsi"/>
                          <w:b/>
                          <w:color w:val="FFFFFF" w:themeColor="background1"/>
                          <w:sz w:val="22"/>
                        </w:rPr>
                      </w:pPr>
                    </w:p>
                    <w:p w14:paraId="1B2D13AF" w14:textId="77777777" w:rsidR="00444999" w:rsidRDefault="00444999"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4455A51E" w14:textId="77777777" w:rsidR="00444999" w:rsidRDefault="00444999" w:rsidP="00566C03">
                      <w:pPr>
                        <w:spacing w:after="0" w:line="240" w:lineRule="auto"/>
                        <w:rPr>
                          <w:rFonts w:asciiTheme="minorHAnsi" w:hAnsiTheme="minorHAnsi"/>
                          <w:b/>
                          <w:color w:val="FFFFFF" w:themeColor="background1"/>
                          <w:sz w:val="22"/>
                        </w:rPr>
                      </w:pPr>
                    </w:p>
                    <w:p w14:paraId="601DA14E" w14:textId="77777777" w:rsidR="00444999" w:rsidRDefault="00444999" w:rsidP="00566C03">
                      <w:pPr>
                        <w:spacing w:after="0" w:line="240" w:lineRule="auto"/>
                        <w:rPr>
                          <w:rFonts w:asciiTheme="minorHAnsi" w:hAnsiTheme="minorHAnsi"/>
                          <w:b/>
                          <w:color w:val="FFFFFF" w:themeColor="background1"/>
                          <w:sz w:val="22"/>
                        </w:rPr>
                      </w:pPr>
                    </w:p>
                    <w:p w14:paraId="2B58E715" w14:textId="77777777" w:rsidR="00444999" w:rsidRDefault="00444999" w:rsidP="00566C03">
                      <w:pPr>
                        <w:spacing w:after="120" w:line="240" w:lineRule="auto"/>
                        <w:rPr>
                          <w:rFonts w:asciiTheme="minorHAnsi" w:hAnsiTheme="minorHAnsi"/>
                          <w:b/>
                          <w:color w:val="FFFFFF" w:themeColor="background1"/>
                          <w:sz w:val="22"/>
                        </w:rPr>
                      </w:pPr>
                    </w:p>
                    <w:p w14:paraId="0CA5E78D" w14:textId="77777777" w:rsidR="00444999" w:rsidRDefault="00444999" w:rsidP="00566C03">
                      <w:pPr>
                        <w:spacing w:after="0" w:line="240" w:lineRule="auto"/>
                        <w:rPr>
                          <w:rFonts w:asciiTheme="minorHAnsi" w:hAnsiTheme="minorHAnsi"/>
                          <w:b/>
                          <w:color w:val="FFFFFF" w:themeColor="background1"/>
                          <w:sz w:val="22"/>
                        </w:rPr>
                      </w:pPr>
                    </w:p>
                    <w:p w14:paraId="53B0B44F" w14:textId="77777777" w:rsidR="00444999" w:rsidRDefault="00444999" w:rsidP="00566C03">
                      <w:pPr>
                        <w:spacing w:after="0" w:line="240" w:lineRule="auto"/>
                        <w:rPr>
                          <w:rFonts w:asciiTheme="minorHAnsi" w:hAnsiTheme="minorHAnsi"/>
                          <w:b/>
                          <w:color w:val="FFFFFF" w:themeColor="background1"/>
                          <w:sz w:val="22"/>
                        </w:rPr>
                      </w:pPr>
                    </w:p>
                    <w:p w14:paraId="3D021B5B" w14:textId="77777777" w:rsidR="00444999" w:rsidRDefault="00444999" w:rsidP="00566C03">
                      <w:pPr>
                        <w:spacing w:after="0" w:line="240" w:lineRule="auto"/>
                        <w:rPr>
                          <w:rFonts w:asciiTheme="minorHAnsi" w:hAnsiTheme="minorHAnsi"/>
                          <w:b/>
                          <w:color w:val="FFFFFF" w:themeColor="background1"/>
                          <w:sz w:val="22"/>
                        </w:rPr>
                      </w:pPr>
                    </w:p>
                    <w:p w14:paraId="14E0580A" w14:textId="77777777" w:rsidR="00444999" w:rsidRDefault="00444999" w:rsidP="00566C03">
                      <w:pPr>
                        <w:spacing w:after="0" w:line="240" w:lineRule="auto"/>
                        <w:rPr>
                          <w:rFonts w:asciiTheme="minorHAnsi" w:hAnsiTheme="minorHAnsi"/>
                          <w:b/>
                          <w:color w:val="FFFFFF" w:themeColor="background1"/>
                          <w:sz w:val="22"/>
                        </w:rPr>
                      </w:pPr>
                    </w:p>
                    <w:p w14:paraId="7D9E3346" w14:textId="77777777" w:rsidR="00444999" w:rsidRDefault="00444999" w:rsidP="00566C03">
                      <w:pPr>
                        <w:spacing w:after="0" w:line="240" w:lineRule="auto"/>
                        <w:rPr>
                          <w:rFonts w:asciiTheme="minorHAnsi" w:hAnsiTheme="minorHAnsi"/>
                          <w:b/>
                          <w:color w:val="FFFFFF" w:themeColor="background1"/>
                          <w:sz w:val="22"/>
                        </w:rPr>
                      </w:pPr>
                    </w:p>
                    <w:p w14:paraId="3921F4BF" w14:textId="77777777" w:rsidR="00444999" w:rsidRDefault="00444999" w:rsidP="00566C03">
                      <w:pPr>
                        <w:spacing w:after="0" w:line="240" w:lineRule="auto"/>
                        <w:rPr>
                          <w:rFonts w:asciiTheme="minorHAnsi" w:hAnsiTheme="minorHAnsi"/>
                          <w:b/>
                          <w:color w:val="FFFFFF" w:themeColor="background1"/>
                          <w:sz w:val="22"/>
                        </w:rPr>
                      </w:pPr>
                    </w:p>
                    <w:p w14:paraId="66B72803" w14:textId="77777777" w:rsidR="00444999" w:rsidRDefault="00444999" w:rsidP="00566C03">
                      <w:pPr>
                        <w:spacing w:after="0" w:line="240" w:lineRule="auto"/>
                        <w:rPr>
                          <w:rFonts w:asciiTheme="minorHAnsi" w:hAnsiTheme="minorHAnsi"/>
                          <w:b/>
                          <w:color w:val="FFFFFF" w:themeColor="background1"/>
                          <w:sz w:val="22"/>
                        </w:rPr>
                      </w:pPr>
                    </w:p>
                    <w:p w14:paraId="1B86F91F" w14:textId="77777777" w:rsidR="00444999" w:rsidRDefault="00444999" w:rsidP="00566C03">
                      <w:pPr>
                        <w:spacing w:after="0" w:line="240" w:lineRule="auto"/>
                        <w:rPr>
                          <w:rFonts w:asciiTheme="minorHAnsi" w:hAnsiTheme="minorHAnsi"/>
                          <w:b/>
                          <w:color w:val="FFFFFF" w:themeColor="background1"/>
                          <w:sz w:val="22"/>
                        </w:rPr>
                      </w:pPr>
                    </w:p>
                    <w:p w14:paraId="240FE1AC" w14:textId="77777777" w:rsidR="00444999" w:rsidRDefault="00444999"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10513AEF" w14:textId="77777777" w:rsidR="00444999" w:rsidRDefault="00444999" w:rsidP="00566C03">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F272CB">
        <mc:AlternateContent>
          <mc:Choice Requires="wps">
            <w:drawing>
              <wp:anchor distT="0" distB="0" distL="114300" distR="114300" simplePos="0" relativeHeight="251734032" behindDoc="1" locked="0" layoutInCell="1" allowOverlap="1" wp14:anchorId="6C33491E" wp14:editId="22E7CBF8">
                <wp:simplePos x="0" y="0"/>
                <wp:positionH relativeFrom="column">
                  <wp:posOffset>-914400</wp:posOffset>
                </wp:positionH>
                <wp:positionV relativeFrom="page">
                  <wp:posOffset>457200</wp:posOffset>
                </wp:positionV>
                <wp:extent cx="4345305" cy="1216025"/>
                <wp:effectExtent l="0" t="0" r="0" b="3175"/>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5305"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E6F340" id="Rectangle 528" o:spid="_x0000_s1026" style="position:absolute;margin-left:-1in;margin-top:36pt;width:342.15pt;height:95.75pt;z-index:-25158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" fillcolor="#355777 [3204]" stroked="f" strokeweight="2pt">
                <v:path arrowok="t"/>
                <w10:wrap anchory="page"/>
              </v:rect>
            </w:pict>
          </mc:Fallback>
        </mc:AlternateContent>
      </w:r>
      <w:r w:rsidR="00A416A5" w:rsidRPr="006A2EDF">
        <w:drawing>
          <wp:anchor distT="0" distB="0" distL="114300" distR="114300" simplePos="0" relativeHeight="251912208" behindDoc="1" locked="0" layoutInCell="1" allowOverlap="1" wp14:anchorId="6FF7D0A8" wp14:editId="3188C123">
            <wp:simplePos x="0" y="0"/>
            <wp:positionH relativeFrom="column">
              <wp:posOffset>3035300</wp:posOffset>
            </wp:positionH>
            <wp:positionV relativeFrom="page">
              <wp:posOffset>457200</wp:posOffset>
            </wp:positionV>
            <wp:extent cx="2910840" cy="1216025"/>
            <wp:effectExtent l="0" t="0" r="3810" b="3175"/>
            <wp:wrapNone/>
            <wp:docPr id="31"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22" cstate="print">
                      <a:extLst>
                        <a:ext uri="{28A0092B-C50C-407E-A947-70E740481C1C}">
                          <a14:useLocalDpi xmlns:a14="http://schemas.microsoft.com/office/drawing/2010/main" val="0"/>
                        </a:ext>
                      </a:extLst>
                    </a:blip>
                    <a:srcRect l="968" t="1" r="-1" b="44712"/>
                    <a:stretch/>
                  </pic:blipFill>
                  <pic:spPr bwMode="auto">
                    <a:xfrm>
                      <a:off x="0" y="0"/>
                      <a:ext cx="291084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C03">
        <w:t>What Are Your Corrosion Protection Requirements?</w:t>
      </w:r>
      <w:bookmarkEnd w:id="39"/>
      <w:bookmarkEnd w:id="40"/>
      <w:bookmarkEnd w:id="41"/>
    </w:p>
    <w:p w14:paraId="0E3E1A1F" w14:textId="017DC023" w:rsidR="00566C03" w:rsidRDefault="001B4D38" w:rsidP="00566C03">
      <w:pPr>
        <w:spacing w:after="0" w:line="240" w:lineRule="auto"/>
      </w:pPr>
      <w:r>
        <w:rPr>
          <w:noProof/>
        </w:rPr>
        <mc:AlternateContent>
          <mc:Choice Requires="wps">
            <w:drawing>
              <wp:anchor distT="4294967295" distB="4294967295" distL="114300" distR="114300" simplePos="0" relativeHeight="251747344" behindDoc="0" locked="0" layoutInCell="1" allowOverlap="1" wp14:anchorId="7555F1B1" wp14:editId="3F08F00A">
                <wp:simplePos x="0" y="0"/>
                <wp:positionH relativeFrom="column">
                  <wp:posOffset>3270885</wp:posOffset>
                </wp:positionH>
                <wp:positionV relativeFrom="paragraph">
                  <wp:posOffset>300990</wp:posOffset>
                </wp:positionV>
                <wp:extent cx="2514600" cy="0"/>
                <wp:effectExtent l="0" t="19050" r="19050" b="1905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AC347" id="Straight Connector 355" o:spid="_x0000_s1026" style="position:absolute;z-index:25174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7.55pt,23.7pt" to="455.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" strokecolor="white [3212]" strokeweight="2.25pt">
                <o:lock v:ext="edit" shapetype="f"/>
              </v:line>
            </w:pict>
          </mc:Fallback>
        </mc:AlternateContent>
      </w:r>
      <w:r w:rsidR="00566C03">
        <w:t xml:space="preserve">The </w:t>
      </w:r>
      <w:r w:rsidR="00B0743B">
        <w:t xml:space="preserve">federal </w:t>
      </w:r>
      <w:r w:rsidR="00566C03">
        <w:t>UST regulation requires corrosion protection to help prevent your USTs from releasing product into the environment.</w:t>
      </w:r>
      <w:r w:rsidR="00D567C4">
        <w:t xml:space="preserve">  </w:t>
      </w:r>
    </w:p>
    <w:p w14:paraId="7F7CDED1" w14:textId="2770D2BA" w:rsidR="00566C03" w:rsidRDefault="00566C03" w:rsidP="00566C03">
      <w:pPr>
        <w:spacing w:after="0" w:line="240" w:lineRule="auto"/>
      </w:pPr>
    </w:p>
    <w:p w14:paraId="747CE3AB" w14:textId="5040A6BA" w:rsidR="00566C03" w:rsidRDefault="00566C03" w:rsidP="00566C03">
      <w:pPr>
        <w:spacing w:after="0" w:line="240" w:lineRule="auto"/>
      </w:pPr>
      <w:r>
        <w:t xml:space="preserve">Tanks and piping entirely made of non-corrodible material, such as fiberglass </w:t>
      </w:r>
      <w:r w:rsidR="00115398" w:rsidRPr="00115398">
        <w:t>or concrete,</w:t>
      </w:r>
      <w:r w:rsidR="00115398">
        <w:t xml:space="preserve"> </w:t>
      </w:r>
      <w:r>
        <w:t>do not need cathodic protection.</w:t>
      </w:r>
      <w:r w:rsidR="00D567C4">
        <w:t xml:space="preserve">  </w:t>
      </w:r>
    </w:p>
    <w:p w14:paraId="76371F1D" w14:textId="36FCC064" w:rsidR="00566C03" w:rsidRDefault="00394891" w:rsidP="00566C03">
      <w:pPr>
        <w:spacing w:after="0" w:line="240" w:lineRule="auto"/>
      </w:pPr>
      <w:r>
        <w:rPr>
          <w:noProof/>
        </w:rPr>
        <mc:AlternateContent>
          <mc:Choice Requires="wps">
            <w:drawing>
              <wp:anchor distT="4294967295" distB="4294967295" distL="114300" distR="114300" simplePos="0" relativeHeight="251750416" behindDoc="0" locked="0" layoutInCell="1" allowOverlap="1" wp14:anchorId="29D89842" wp14:editId="66E87995">
                <wp:simplePos x="0" y="0"/>
                <wp:positionH relativeFrom="column">
                  <wp:posOffset>3270885</wp:posOffset>
                </wp:positionH>
                <wp:positionV relativeFrom="paragraph">
                  <wp:posOffset>161925</wp:posOffset>
                </wp:positionV>
                <wp:extent cx="2514600" cy="0"/>
                <wp:effectExtent l="0" t="19050" r="19050" b="19050"/>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47824" id="Straight Connector 357" o:spid="_x0000_s1026" style="position:absolute;z-index:25175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7.55pt,12.75pt" to="455.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" strokecolor="white [3212]" strokeweight="2.25pt">
                <o:lock v:ext="edit" shapetype="f"/>
              </v:line>
            </w:pict>
          </mc:Fallback>
        </mc:AlternateContent>
      </w:r>
    </w:p>
    <w:p w14:paraId="3BB18F73" w14:textId="1BA8648B" w:rsidR="00566C03" w:rsidRPr="000A0310" w:rsidRDefault="000926AC" w:rsidP="00566C03">
      <w:pPr>
        <w:pStyle w:val="Heading2"/>
        <w:rPr>
          <w:rFonts w:asciiTheme="minorHAnsi" w:hAnsiTheme="minorHAnsi"/>
          <w:sz w:val="28"/>
          <w:szCs w:val="28"/>
        </w:rPr>
      </w:pPr>
      <w:bookmarkStart w:id="42" w:name="_Toc404260524"/>
      <w:bookmarkStart w:id="43" w:name="_Toc421571584"/>
      <w:bookmarkStart w:id="44" w:name="_Toc422235933"/>
      <w:bookmarkStart w:id="45" w:name="_Toc431243475"/>
      <w:bookmarkStart w:id="46" w:name="_Toc447118468"/>
      <w:bookmarkStart w:id="47" w:name="_Toc404260534"/>
      <w:r>
        <w:rPr>
          <w:i/>
          <w:noProof/>
        </w:rPr>
        <w:drawing>
          <wp:anchor distT="0" distB="0" distL="114300" distR="114300" simplePos="0" relativeHeight="251749392" behindDoc="0" locked="0" layoutInCell="1" allowOverlap="1" wp14:anchorId="7D260BB5" wp14:editId="2B344B0F">
            <wp:simplePos x="0" y="0"/>
            <wp:positionH relativeFrom="column">
              <wp:posOffset>3225800</wp:posOffset>
            </wp:positionH>
            <wp:positionV relativeFrom="paragraph">
              <wp:posOffset>414020</wp:posOffset>
            </wp:positionV>
            <wp:extent cx="2604135" cy="1426845"/>
            <wp:effectExtent l="19050" t="19050" r="24765" b="20955"/>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4135" cy="1426845"/>
                    </a:xfrm>
                    <a:prstGeom prst="rect">
                      <a:avLst/>
                    </a:prstGeom>
                    <a:solidFill>
                      <a:schemeClr val="accent3"/>
                    </a:solidFill>
                    <a:ln w="9525">
                      <a:solidFill>
                        <a:schemeClr val="accent3"/>
                      </a:solidFill>
                    </a:ln>
                  </pic:spPr>
                </pic:pic>
              </a:graphicData>
            </a:graphic>
          </wp:anchor>
        </w:drawing>
      </w:r>
      <w:r w:rsidR="00566C03" w:rsidRPr="000A0310">
        <w:rPr>
          <w:rFonts w:asciiTheme="minorHAnsi" w:hAnsiTheme="minorHAnsi"/>
          <w:sz w:val="28"/>
          <w:szCs w:val="28"/>
        </w:rPr>
        <w:t>What Are Cathodic Protection Methods?</w:t>
      </w:r>
      <w:bookmarkEnd w:id="42"/>
      <w:bookmarkEnd w:id="43"/>
      <w:bookmarkEnd w:id="44"/>
      <w:bookmarkEnd w:id="45"/>
      <w:bookmarkEnd w:id="46"/>
      <w:r w:rsidR="00D567C4">
        <w:rPr>
          <w:rFonts w:asciiTheme="minorHAnsi" w:hAnsiTheme="minorHAnsi"/>
          <w:sz w:val="28"/>
          <w:szCs w:val="28"/>
        </w:rPr>
        <w:t xml:space="preserve">  </w:t>
      </w:r>
    </w:p>
    <w:p w14:paraId="25D9089E" w14:textId="2EEE8D14" w:rsidR="00566C03" w:rsidRDefault="00566C03" w:rsidP="00566C03">
      <w:pPr>
        <w:spacing w:after="0" w:line="240" w:lineRule="auto"/>
        <w:rPr>
          <w:i/>
        </w:rPr>
      </w:pPr>
    </w:p>
    <w:p w14:paraId="122C6713" w14:textId="525BF482" w:rsidR="00566C03" w:rsidRDefault="00566C03" w:rsidP="00566C03">
      <w:pPr>
        <w:spacing w:after="0" w:line="240" w:lineRule="auto"/>
      </w:pPr>
      <w:r w:rsidRPr="009D32A1">
        <w:rPr>
          <w:i/>
        </w:rPr>
        <w:t>Sacrificial Anode System</w:t>
      </w:r>
      <w:r>
        <w:t>:</w:t>
      </w:r>
      <w:r w:rsidRPr="005F3A6A">
        <w:t xml:space="preserve"> </w:t>
      </w:r>
      <w:r>
        <w:t xml:space="preserve"> </w:t>
      </w:r>
      <w:r w:rsidRPr="00853499">
        <w:t>Sacrificial anodes are buried and attached to UST components for corrosion protection.  Anodes are pieces of metal that are more electrically active than steel, and thus they suffer the destructive effects of corrosion rather than the steel they are attached to</w:t>
      </w:r>
      <w:r>
        <w:t>.</w:t>
      </w:r>
      <w:r w:rsidR="00D567C4">
        <w:t xml:space="preserve">  </w:t>
      </w:r>
    </w:p>
    <w:p w14:paraId="4C7AF6EE" w14:textId="24F9998F" w:rsidR="00566C03" w:rsidRDefault="00566C03" w:rsidP="00566C03">
      <w:pPr>
        <w:spacing w:after="0" w:line="240" w:lineRule="auto"/>
      </w:pPr>
    </w:p>
    <w:p w14:paraId="245FD6B0" w14:textId="6349A3B1" w:rsidR="00566C03" w:rsidRDefault="001B4D38" w:rsidP="00566C03">
      <w:pPr>
        <w:spacing w:after="0" w:line="240" w:lineRule="auto"/>
      </w:pPr>
      <w:r>
        <w:rPr>
          <w:i/>
          <w:noProof/>
        </w:rPr>
        <w:drawing>
          <wp:anchor distT="0" distB="0" distL="114300" distR="114300" simplePos="0" relativeHeight="251748368" behindDoc="0" locked="0" layoutInCell="1" allowOverlap="1" wp14:anchorId="7AC6F579" wp14:editId="583E0344">
            <wp:simplePos x="0" y="0"/>
            <wp:positionH relativeFrom="column">
              <wp:posOffset>3225165</wp:posOffset>
            </wp:positionH>
            <wp:positionV relativeFrom="paragraph">
              <wp:posOffset>349885</wp:posOffset>
            </wp:positionV>
            <wp:extent cx="2606040" cy="1553210"/>
            <wp:effectExtent l="19050" t="19050" r="22860" b="2794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553210"/>
                    </a:xfrm>
                    <a:prstGeom prst="rect">
                      <a:avLst/>
                    </a:prstGeom>
                    <a:solidFill>
                      <a:schemeClr val="accent3"/>
                    </a:solidFill>
                    <a:ln w="9525">
                      <a:solidFill>
                        <a:schemeClr val="accent3"/>
                      </a:solidFill>
                    </a:ln>
                  </pic:spPr>
                </pic:pic>
              </a:graphicData>
            </a:graphic>
          </wp:anchor>
        </w:drawing>
      </w:r>
      <w:r w:rsidR="00566C03" w:rsidRPr="009D32A1">
        <w:rPr>
          <w:i/>
        </w:rPr>
        <w:t>Impressed Current System</w:t>
      </w:r>
      <w:r w:rsidR="00566C03">
        <w:t xml:space="preserve">:  </w:t>
      </w:r>
      <w:r w:rsidR="00566C03" w:rsidRPr="00853499">
        <w:t>An impressed current system uses a rectifier to provide direct current through anodes to the tank or piping to achieve corrosion protection.  The steel is protected because the current going to the steel overcomes the corrosion-causing current flowing away from it.  The cathodic protection rectifier must always be on and operating to protect your UST system from corrosion.</w:t>
      </w:r>
      <w:r w:rsidR="00D567C4">
        <w:t xml:space="preserve">  </w:t>
      </w:r>
    </w:p>
    <w:p w14:paraId="0BBBE9B2" w14:textId="77777777" w:rsidR="00566C03" w:rsidRDefault="00566C03" w:rsidP="00566C03">
      <w:pPr>
        <w:spacing w:after="0" w:line="240" w:lineRule="auto"/>
      </w:pPr>
    </w:p>
    <w:p w14:paraId="4300F747" w14:textId="2D1E833B" w:rsidR="00566C03" w:rsidRDefault="00566C03" w:rsidP="00566C03">
      <w:pPr>
        <w:spacing w:after="0" w:line="240" w:lineRule="auto"/>
      </w:pPr>
      <w:r>
        <w:t>You must have a qualified cathodic protection tester test your cathodic protection system at least every three years to make sure the cathodic protection system is protecting the UST system.  If you have an impressed current system, you must inspect it every 60 days to make sure the impressed current rectifier is running properly.</w:t>
      </w:r>
      <w:r w:rsidR="00D567C4">
        <w:t xml:space="preserve">  </w:t>
      </w:r>
    </w:p>
    <w:p w14:paraId="171B3FAE" w14:textId="77777777" w:rsidR="00566C03" w:rsidRDefault="00566C03" w:rsidP="00566C03">
      <w:pPr>
        <w:spacing w:after="0" w:line="240" w:lineRule="auto"/>
      </w:pPr>
    </w:p>
    <w:p w14:paraId="0B66A45F" w14:textId="16EA82D2" w:rsidR="00566C03" w:rsidRDefault="00566C03" w:rsidP="00566C03">
      <w:pPr>
        <w:spacing w:after="0" w:line="240" w:lineRule="auto"/>
      </w:pPr>
      <w:r>
        <w:t>Never turn off your rectifier.  If your rectifier is off, your UST system is not being protected from corrosion.</w:t>
      </w:r>
      <w:r w:rsidR="00D567C4">
        <w:t xml:space="preserve">  </w:t>
      </w:r>
    </w:p>
    <w:p w14:paraId="4246A320" w14:textId="77777777" w:rsidR="00230D36" w:rsidRDefault="00230D36" w:rsidP="00566C03">
      <w:pPr>
        <w:spacing w:after="0" w:line="240" w:lineRule="auto"/>
      </w:pPr>
    </w:p>
    <w:p w14:paraId="097F59D4" w14:textId="3B33B5E4" w:rsidR="00566C03" w:rsidRPr="000A0310" w:rsidRDefault="00566C03" w:rsidP="00F272CB">
      <w:pPr>
        <w:pStyle w:val="Heading2"/>
        <w:ind w:right="270"/>
        <w:rPr>
          <w:rFonts w:asciiTheme="minorHAnsi" w:hAnsiTheme="minorHAnsi"/>
          <w:sz w:val="26"/>
          <w:szCs w:val="26"/>
        </w:rPr>
      </w:pPr>
      <w:bookmarkStart w:id="48" w:name="_Toc431243476"/>
      <w:bookmarkStart w:id="49" w:name="_Toc447118469"/>
      <w:bookmarkStart w:id="50" w:name="_Toc420070354"/>
      <w:bookmarkStart w:id="51" w:name="_Toc421571585"/>
      <w:bookmarkStart w:id="52" w:name="_Toc422235934"/>
      <w:r w:rsidRPr="000A0310">
        <w:rPr>
          <w:rFonts w:asciiTheme="minorHAnsi" w:hAnsiTheme="minorHAnsi"/>
          <w:sz w:val="26"/>
          <w:szCs w:val="26"/>
        </w:rPr>
        <w:t xml:space="preserve">Corrosion Protection For </w:t>
      </w:r>
      <w:r w:rsidR="008005CC" w:rsidRPr="000A0310">
        <w:rPr>
          <w:rFonts w:asciiTheme="minorHAnsi" w:hAnsiTheme="minorHAnsi"/>
          <w:sz w:val="26"/>
          <w:szCs w:val="26"/>
        </w:rPr>
        <w:t>Steel</w:t>
      </w:r>
      <w:r w:rsidRPr="000A0310">
        <w:rPr>
          <w:rFonts w:asciiTheme="minorHAnsi" w:hAnsiTheme="minorHAnsi"/>
          <w:sz w:val="26"/>
          <w:szCs w:val="26"/>
        </w:rPr>
        <w:t xml:space="preserve"> </w:t>
      </w:r>
      <w:r w:rsidR="008005CC" w:rsidRPr="000A0310">
        <w:rPr>
          <w:rFonts w:asciiTheme="minorHAnsi" w:hAnsiTheme="minorHAnsi"/>
          <w:sz w:val="26"/>
          <w:szCs w:val="26"/>
        </w:rPr>
        <w:t>USTs</w:t>
      </w:r>
      <w:bookmarkEnd w:id="48"/>
      <w:bookmarkEnd w:id="49"/>
      <w:r w:rsidR="008005CC" w:rsidRPr="000A0310">
        <w:rPr>
          <w:rFonts w:asciiTheme="minorHAnsi" w:hAnsiTheme="minorHAnsi"/>
          <w:sz w:val="26"/>
          <w:szCs w:val="26"/>
        </w:rPr>
        <w:t xml:space="preserve"> </w:t>
      </w:r>
      <w:bookmarkEnd w:id="50"/>
      <w:bookmarkEnd w:id="51"/>
      <w:bookmarkEnd w:id="52"/>
      <w:r w:rsidR="00D567C4">
        <w:rPr>
          <w:rFonts w:asciiTheme="minorHAnsi" w:hAnsiTheme="minorHAnsi"/>
          <w:sz w:val="26"/>
          <w:szCs w:val="26"/>
        </w:rPr>
        <w:t xml:space="preserve"> </w:t>
      </w:r>
    </w:p>
    <w:p w14:paraId="75A5CDCA" w14:textId="77777777" w:rsidR="00566C03" w:rsidRDefault="00566C03" w:rsidP="00F272CB">
      <w:pPr>
        <w:spacing w:after="0" w:line="240" w:lineRule="auto"/>
        <w:ind w:right="270"/>
      </w:pPr>
    </w:p>
    <w:p w14:paraId="74D4ABED" w14:textId="01916B43" w:rsidR="00566C03" w:rsidRDefault="006A0734" w:rsidP="00F272CB">
      <w:pPr>
        <w:spacing w:after="0" w:line="240" w:lineRule="auto"/>
        <w:ind w:right="270"/>
      </w:pPr>
      <w:r>
        <w:t xml:space="preserve">No later than October 13, 2018, </w:t>
      </w:r>
      <w:r w:rsidR="00586BBC">
        <w:t xml:space="preserve">steel USTs </w:t>
      </w:r>
      <w:r w:rsidR="007C1335">
        <w:t xml:space="preserve">installed on or before October 13, 2015 </w:t>
      </w:r>
      <w:r>
        <w:t xml:space="preserve">must </w:t>
      </w:r>
      <w:r w:rsidR="00586BBC">
        <w:t>have</w:t>
      </w:r>
      <w:r w:rsidR="00C761B9">
        <w:t xml:space="preserve"> cathodic protection.</w:t>
      </w:r>
      <w:r w:rsidR="00566C03">
        <w:t xml:space="preserve"> </w:t>
      </w:r>
      <w:r w:rsidR="00C761B9">
        <w:t xml:space="preserve"> If the tank is greater than 10 years old, it must be assessed to make sure the tank is structurally sound and free of corrosion holes before adding cathodic protection.  The assessment must be by internal inspection or another method determined by </w:t>
      </w:r>
      <w:r w:rsidR="009D2E41">
        <w:t xml:space="preserve">your </w:t>
      </w:r>
      <w:r w:rsidR="00C761B9">
        <w:t>implementing agency to adequately assess the tank for structural soundness and corrosion holes.</w:t>
      </w:r>
      <w:r w:rsidR="00D567C4">
        <w:t xml:space="preserve">  </w:t>
      </w:r>
    </w:p>
    <w:p w14:paraId="112AF51E" w14:textId="3A019E47" w:rsidR="00C761B9" w:rsidRDefault="009D2E41" w:rsidP="00F272CB">
      <w:pPr>
        <w:spacing w:after="0" w:line="240" w:lineRule="auto"/>
        <w:ind w:right="270"/>
      </w:pPr>
      <w:r>
        <w:rPr>
          <w:noProof/>
        </w:rPr>
        <mc:AlternateContent>
          <mc:Choice Requires="wps">
            <w:drawing>
              <wp:anchor distT="0" distB="0" distL="114300" distR="114300" simplePos="0" relativeHeight="251770896" behindDoc="0" locked="0" layoutInCell="1" allowOverlap="1" wp14:anchorId="271E5DE2" wp14:editId="44490CEE">
                <wp:simplePos x="0" y="0"/>
                <wp:positionH relativeFrom="page">
                  <wp:posOffset>5530291</wp:posOffset>
                </wp:positionH>
                <wp:positionV relativeFrom="paragraph">
                  <wp:posOffset>157150</wp:posOffset>
                </wp:positionV>
                <wp:extent cx="1676400" cy="1367333"/>
                <wp:effectExtent l="57150" t="57150" r="152400" b="1568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6733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F4A3E3A" w14:textId="77777777" w:rsidR="00444999" w:rsidRPr="003D0C3A" w:rsidRDefault="00444999" w:rsidP="00BE5B97">
                            <w:pPr>
                              <w:pBdr>
                                <w:top w:val="single" w:sz="8" w:space="1" w:color="FFFFFF" w:themeColor="background1"/>
                                <w:left w:val="single" w:sz="8" w:space="4" w:color="FFFFFF" w:themeColor="background1"/>
                                <w:bottom w:val="single" w:sz="8" w:space="8"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AB03B1">
                              <w:rPr>
                                <w:rFonts w:asciiTheme="majorHAnsi" w:hAnsiTheme="majorHAnsi" w:cs="Arial"/>
                                <w:b/>
                                <w:i/>
                                <w:color w:val="FFFFFF" w:themeColor="background1"/>
                                <w:sz w:val="20"/>
                                <w:szCs w:val="20"/>
                              </w:rPr>
                              <w:t>Note that field-installed cathodic protection must be designed by a qualified corrosion expert</w:t>
                            </w:r>
                            <w:r w:rsidRPr="003F0FE7">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5DE2" id="_x0000_s1068" type="#_x0000_t202" style="position:absolute;margin-left:435.45pt;margin-top:12.35pt;width:132pt;height:107.65pt;z-index:25177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" fillcolor="#355777 [3204]" strokecolor="white [3212]">
                <v:shadow on="t" color="black" opacity="26214f" origin="-.5,-.5" offset="1.24725mm,1.24725mm"/>
                <v:textbox inset="14.4pt,7.2pt,14.4pt,7.2pt">
                  <w:txbxContent>
                    <w:p w14:paraId="3F4A3E3A" w14:textId="77777777" w:rsidR="00444999" w:rsidRPr="003D0C3A" w:rsidRDefault="00444999" w:rsidP="00BE5B97">
                      <w:pPr>
                        <w:pBdr>
                          <w:top w:val="single" w:sz="8" w:space="1" w:color="FFFFFF" w:themeColor="background1"/>
                          <w:left w:val="single" w:sz="8" w:space="4" w:color="FFFFFF" w:themeColor="background1"/>
                          <w:bottom w:val="single" w:sz="8" w:space="8"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AB03B1">
                        <w:rPr>
                          <w:rFonts w:asciiTheme="majorHAnsi" w:hAnsiTheme="majorHAnsi" w:cs="Arial"/>
                          <w:b/>
                          <w:i/>
                          <w:color w:val="FFFFFF" w:themeColor="background1"/>
                          <w:sz w:val="20"/>
                          <w:szCs w:val="20"/>
                        </w:rPr>
                        <w:t>Note that field-installed cathodic protection must be designed by a qualified corrosion expert</w:t>
                      </w:r>
                      <w:r w:rsidRPr="003F0FE7">
                        <w:rPr>
                          <w:rFonts w:asciiTheme="majorHAnsi" w:hAnsiTheme="majorHAnsi" w:cs="Arial"/>
                          <w:b/>
                          <w:i/>
                          <w:color w:val="FFFFFF" w:themeColor="background1"/>
                          <w:sz w:val="20"/>
                          <w:szCs w:val="20"/>
                        </w:rPr>
                        <w:t>.</w:t>
                      </w:r>
                    </w:p>
                  </w:txbxContent>
                </v:textbox>
                <w10:wrap anchorx="page"/>
              </v:shape>
            </w:pict>
          </mc:Fallback>
        </mc:AlternateContent>
      </w:r>
    </w:p>
    <w:p w14:paraId="7F05AFAF" w14:textId="689BBF2A" w:rsidR="00566C03" w:rsidRDefault="000F7546" w:rsidP="00F272CB">
      <w:pPr>
        <w:spacing w:after="0" w:line="240" w:lineRule="auto"/>
        <w:ind w:right="270"/>
      </w:pPr>
      <w:r>
        <w:t>A qualified cathodic protection tester must test your c</w:t>
      </w:r>
      <w:r w:rsidR="00566C03">
        <w:t>athodic protection system</w:t>
      </w:r>
      <w:r w:rsidR="00C761B9">
        <w:t>s</w:t>
      </w:r>
      <w:r w:rsidR="00566C03">
        <w:t xml:space="preserve"> within six months of installation and at least every three years thereafter.  You </w:t>
      </w:r>
      <w:r>
        <w:t>must</w:t>
      </w:r>
      <w:r w:rsidR="00566C03">
        <w:t xml:space="preserve"> keep the results of the last two tests to prove that the cathodic protection is working.  In addition, if you have an impressed current cathodic protection system, you must inspect it at least once every 60 days to verify that the system is operating.  Keep results of your last three inspections to </w:t>
      </w:r>
      <w:r w:rsidR="00BD38E0">
        <w:rPr>
          <w:noProof/>
        </w:rPr>
        <mc:AlternateContent>
          <mc:Choice Requires="wps">
            <w:drawing>
              <wp:anchor distT="182880" distB="182880" distL="182880" distR="182880" simplePos="0" relativeHeight="251740176" behindDoc="1" locked="0" layoutInCell="1" allowOverlap="1" wp14:anchorId="53047879" wp14:editId="329CED58">
                <wp:simplePos x="0" y="0"/>
                <wp:positionH relativeFrom="margin">
                  <wp:posOffset>5824855</wp:posOffset>
                </wp:positionH>
                <wp:positionV relativeFrom="margin">
                  <wp:posOffset>-460375</wp:posOffset>
                </wp:positionV>
                <wp:extent cx="1037590" cy="10057765"/>
                <wp:effectExtent l="0" t="0" r="0" b="63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8CBBE17" w14:textId="77777777" w:rsidR="00444999" w:rsidRPr="00013DA2" w:rsidRDefault="00444999" w:rsidP="00566C0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7879" id="_x0000_s1069" type="#_x0000_t202" style="position:absolute;margin-left:458.65pt;margin-top:-36.25pt;width:81.7pt;height:791.95pt;z-index:-2515763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68CBBE17" w14:textId="77777777" w:rsidR="00444999" w:rsidRPr="00013DA2" w:rsidRDefault="00444999" w:rsidP="00566C03">
                      <w:pPr>
                        <w:pStyle w:val="Whiteboxtext"/>
                        <w:spacing w:line="240" w:lineRule="auto"/>
                      </w:pPr>
                    </w:p>
                  </w:txbxContent>
                </v:textbox>
                <w10:wrap anchorx="margin" anchory="margin"/>
              </v:shape>
            </w:pict>
          </mc:Fallback>
        </mc:AlternateContent>
      </w:r>
      <w:r w:rsidR="00566C03">
        <w:t>prove that the impressed current system is operating properly.</w:t>
      </w:r>
      <w:r w:rsidR="00D567C4">
        <w:t xml:space="preserve">  </w:t>
      </w:r>
    </w:p>
    <w:p w14:paraId="075738DB" w14:textId="2BFADD88" w:rsidR="00EB331C" w:rsidRDefault="00EB331C" w:rsidP="00F272CB">
      <w:pPr>
        <w:spacing w:after="0" w:line="240" w:lineRule="auto"/>
        <w:ind w:left="360" w:right="270"/>
      </w:pPr>
    </w:p>
    <w:bookmarkStart w:id="53" w:name="_Toc431243477"/>
    <w:bookmarkStart w:id="54" w:name="_Toc447118470"/>
    <w:bookmarkStart w:id="55" w:name="_Toc420070355"/>
    <w:bookmarkStart w:id="56" w:name="_Toc421571586"/>
    <w:bookmarkStart w:id="57" w:name="_Toc422235935"/>
    <w:bookmarkStart w:id="58" w:name="_Toc404260535"/>
    <w:bookmarkEnd w:id="47"/>
    <w:p w14:paraId="382CCF66" w14:textId="34B841F3" w:rsidR="00566C03" w:rsidRPr="000A0310" w:rsidRDefault="00CD78A3" w:rsidP="00F272CB">
      <w:pPr>
        <w:pStyle w:val="Heading2"/>
        <w:ind w:right="270"/>
        <w:rPr>
          <w:rFonts w:ascii="Calibri" w:hAnsi="Calibri"/>
          <w:sz w:val="26"/>
          <w:szCs w:val="26"/>
        </w:rPr>
      </w:pPr>
      <w:r>
        <w:rPr>
          <w:noProof/>
        </w:rPr>
        <mc:AlternateContent>
          <mc:Choice Requires="wps">
            <w:drawing>
              <wp:anchor distT="0" distB="0" distL="114300" distR="114300" simplePos="0" relativeHeight="251992080" behindDoc="0" locked="0" layoutInCell="1" allowOverlap="1" wp14:anchorId="4BF3FF6C" wp14:editId="2F56192F">
                <wp:simplePos x="0" y="0"/>
                <wp:positionH relativeFrom="page">
                  <wp:posOffset>5524500</wp:posOffset>
                </wp:positionH>
                <wp:positionV relativeFrom="paragraph">
                  <wp:posOffset>225426</wp:posOffset>
                </wp:positionV>
                <wp:extent cx="1676400" cy="1809750"/>
                <wp:effectExtent l="57150" t="57150" r="152400" b="15240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0975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F66415C" w14:textId="2528CC17" w:rsidR="00444999" w:rsidRPr="003D0C3A" w:rsidRDefault="00444999" w:rsidP="008E05F1">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E05F1">
                              <w:rPr>
                                <w:rFonts w:asciiTheme="majorHAnsi" w:hAnsiTheme="majorHAnsi" w:cs="Arial"/>
                                <w:b/>
                                <w:i/>
                                <w:color w:val="FFFFFF" w:themeColor="background1"/>
                                <w:sz w:val="20"/>
                                <w:szCs w:val="20"/>
                              </w:rPr>
                              <w:t xml:space="preserve">Metal </w:t>
                            </w:r>
                            <w:r>
                              <w:rPr>
                                <w:rFonts w:asciiTheme="majorHAnsi" w:hAnsiTheme="majorHAnsi" w:cs="Arial"/>
                                <w:b/>
                                <w:i/>
                                <w:color w:val="FFFFFF" w:themeColor="background1"/>
                                <w:sz w:val="20"/>
                                <w:szCs w:val="20"/>
                              </w:rPr>
                              <w:t>t</w:t>
                            </w:r>
                            <w:r w:rsidRPr="008E05F1">
                              <w:rPr>
                                <w:rFonts w:asciiTheme="majorHAnsi" w:hAnsiTheme="majorHAnsi" w:cs="Arial"/>
                                <w:b/>
                                <w:i/>
                                <w:color w:val="FFFFFF" w:themeColor="background1"/>
                                <w:sz w:val="20"/>
                                <w:szCs w:val="20"/>
                              </w:rPr>
                              <w:t xml:space="preserve">anks </w:t>
                            </w:r>
                            <w:r>
                              <w:rPr>
                                <w:rFonts w:asciiTheme="majorHAnsi" w:hAnsiTheme="majorHAnsi" w:cs="Arial"/>
                                <w:b/>
                                <w:i/>
                                <w:color w:val="FFFFFF" w:themeColor="background1"/>
                                <w:sz w:val="20"/>
                                <w:szCs w:val="20"/>
                              </w:rPr>
                              <w:t xml:space="preserve">and </w:t>
                            </w:r>
                            <w:r w:rsidRPr="008E05F1">
                              <w:rPr>
                                <w:rFonts w:asciiTheme="majorHAnsi" w:hAnsiTheme="majorHAnsi" w:cs="Arial"/>
                                <w:b/>
                                <w:i/>
                                <w:color w:val="FFFFFF" w:themeColor="background1"/>
                                <w:sz w:val="20"/>
                                <w:szCs w:val="20"/>
                              </w:rPr>
                              <w:t xml:space="preserve">piping encased or surrounded by concrete have no metal in contact with the ground and do not have to be </w:t>
                            </w:r>
                            <w:proofErr w:type="spellStart"/>
                            <w:r w:rsidRPr="008E05F1">
                              <w:rPr>
                                <w:rFonts w:asciiTheme="majorHAnsi" w:hAnsiTheme="majorHAnsi" w:cs="Arial"/>
                                <w:b/>
                                <w:i/>
                                <w:color w:val="FFFFFF" w:themeColor="background1"/>
                                <w:sz w:val="20"/>
                                <w:szCs w:val="20"/>
                              </w:rPr>
                              <w:t>cathodically</w:t>
                            </w:r>
                            <w:proofErr w:type="spellEnd"/>
                            <w:r w:rsidRPr="008E05F1">
                              <w:rPr>
                                <w:rFonts w:asciiTheme="majorHAnsi" w:hAnsiTheme="majorHAnsi" w:cs="Arial"/>
                                <w:b/>
                                <w:i/>
                                <w:color w:val="FFFFFF" w:themeColor="background1"/>
                                <w:sz w:val="20"/>
                                <w:szCs w:val="20"/>
                              </w:rPr>
                              <w:t xml:space="preserve"> protected.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3FF6C" id="Text Box 472" o:spid="_x0000_s1070" type="#_x0000_t202" style="position:absolute;margin-left:435pt;margin-top:17.75pt;width:132pt;height:142.5pt;z-index:25199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" fillcolor="#355777 [3204]" strokecolor="white [3212]">
                <v:shadow on="t" color="black" opacity="26214f" origin="-.5,-.5" offset="1.24725mm,1.24725mm"/>
                <v:textbox inset="14.4pt,7.2pt,14.4pt,7.2pt">
                  <w:txbxContent>
                    <w:p w14:paraId="3F66415C" w14:textId="2528CC17" w:rsidR="00444999" w:rsidRPr="003D0C3A" w:rsidRDefault="00444999" w:rsidP="008E05F1">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E05F1">
                        <w:rPr>
                          <w:rFonts w:asciiTheme="majorHAnsi" w:hAnsiTheme="majorHAnsi" w:cs="Arial"/>
                          <w:b/>
                          <w:i/>
                          <w:color w:val="FFFFFF" w:themeColor="background1"/>
                          <w:sz w:val="20"/>
                          <w:szCs w:val="20"/>
                        </w:rPr>
                        <w:t xml:space="preserve">Metal </w:t>
                      </w:r>
                      <w:r>
                        <w:rPr>
                          <w:rFonts w:asciiTheme="majorHAnsi" w:hAnsiTheme="majorHAnsi" w:cs="Arial"/>
                          <w:b/>
                          <w:i/>
                          <w:color w:val="FFFFFF" w:themeColor="background1"/>
                          <w:sz w:val="20"/>
                          <w:szCs w:val="20"/>
                        </w:rPr>
                        <w:t>t</w:t>
                      </w:r>
                      <w:r w:rsidRPr="008E05F1">
                        <w:rPr>
                          <w:rFonts w:asciiTheme="majorHAnsi" w:hAnsiTheme="majorHAnsi" w:cs="Arial"/>
                          <w:b/>
                          <w:i/>
                          <w:color w:val="FFFFFF" w:themeColor="background1"/>
                          <w:sz w:val="20"/>
                          <w:szCs w:val="20"/>
                        </w:rPr>
                        <w:t xml:space="preserve">anks </w:t>
                      </w:r>
                      <w:r>
                        <w:rPr>
                          <w:rFonts w:asciiTheme="majorHAnsi" w:hAnsiTheme="majorHAnsi" w:cs="Arial"/>
                          <w:b/>
                          <w:i/>
                          <w:color w:val="FFFFFF" w:themeColor="background1"/>
                          <w:sz w:val="20"/>
                          <w:szCs w:val="20"/>
                        </w:rPr>
                        <w:t xml:space="preserve">and </w:t>
                      </w:r>
                      <w:r w:rsidRPr="008E05F1">
                        <w:rPr>
                          <w:rFonts w:asciiTheme="majorHAnsi" w:hAnsiTheme="majorHAnsi" w:cs="Arial"/>
                          <w:b/>
                          <w:i/>
                          <w:color w:val="FFFFFF" w:themeColor="background1"/>
                          <w:sz w:val="20"/>
                          <w:szCs w:val="20"/>
                        </w:rPr>
                        <w:t xml:space="preserve">piping encased or surrounded by concrete have no metal in contact with the ground and do not have to be cathodically protected.  </w:t>
                      </w:r>
                    </w:p>
                  </w:txbxContent>
                </v:textbox>
                <w10:wrap anchorx="page"/>
              </v:shape>
            </w:pict>
          </mc:Fallback>
        </mc:AlternateContent>
      </w:r>
      <w:r w:rsidR="00566C03" w:rsidRPr="000A0310">
        <w:rPr>
          <w:rFonts w:ascii="Calibri" w:hAnsi="Calibri"/>
          <w:sz w:val="26"/>
          <w:szCs w:val="26"/>
        </w:rPr>
        <w:t>Corrosion Protection For</w:t>
      </w:r>
      <w:r w:rsidR="00586BBC">
        <w:rPr>
          <w:rFonts w:ascii="Calibri" w:hAnsi="Calibri"/>
          <w:sz w:val="26"/>
          <w:szCs w:val="26"/>
        </w:rPr>
        <w:t xml:space="preserve"> </w:t>
      </w:r>
      <w:r w:rsidR="00EE6223" w:rsidRPr="000A0310">
        <w:rPr>
          <w:rFonts w:ascii="Calibri" w:hAnsi="Calibri"/>
          <w:sz w:val="26"/>
          <w:szCs w:val="26"/>
        </w:rPr>
        <w:t xml:space="preserve">Metal </w:t>
      </w:r>
      <w:r w:rsidR="00566C03" w:rsidRPr="000A0310">
        <w:rPr>
          <w:rFonts w:ascii="Calibri" w:hAnsi="Calibri"/>
          <w:sz w:val="26"/>
          <w:szCs w:val="26"/>
        </w:rPr>
        <w:t>Piping</w:t>
      </w:r>
      <w:bookmarkEnd w:id="53"/>
      <w:bookmarkEnd w:id="54"/>
      <w:r w:rsidR="00566C03" w:rsidRPr="000A0310">
        <w:rPr>
          <w:rFonts w:ascii="Calibri" w:hAnsi="Calibri"/>
          <w:sz w:val="26"/>
          <w:szCs w:val="26"/>
        </w:rPr>
        <w:t xml:space="preserve"> </w:t>
      </w:r>
      <w:bookmarkEnd w:id="55"/>
      <w:bookmarkEnd w:id="56"/>
      <w:bookmarkEnd w:id="57"/>
      <w:r w:rsidR="00D567C4">
        <w:rPr>
          <w:rFonts w:ascii="Calibri" w:hAnsi="Calibri"/>
          <w:sz w:val="26"/>
          <w:szCs w:val="26"/>
        </w:rPr>
        <w:t xml:space="preserve"> </w:t>
      </w:r>
    </w:p>
    <w:p w14:paraId="2A1D4B7B" w14:textId="3BCDA235" w:rsidR="00566C03" w:rsidRDefault="00566C03" w:rsidP="00F272CB">
      <w:pPr>
        <w:spacing w:after="0" w:line="240" w:lineRule="auto"/>
        <w:ind w:right="270"/>
      </w:pPr>
    </w:p>
    <w:p w14:paraId="40E575D7" w14:textId="68367B39" w:rsidR="00566C03" w:rsidRDefault="00586BBC" w:rsidP="00F272CB">
      <w:pPr>
        <w:spacing w:after="0" w:line="240" w:lineRule="auto"/>
        <w:ind w:right="270"/>
      </w:pPr>
      <w:r>
        <w:t>Not later than October 13, 2018, m</w:t>
      </w:r>
      <w:r w:rsidR="00566C03">
        <w:t xml:space="preserve">etal piping </w:t>
      </w:r>
      <w:r w:rsidR="00F57AD0" w:rsidRPr="00F57AD0">
        <w:t>installed on or before October 13, 2015</w:t>
      </w:r>
      <w:r w:rsidR="00F57AD0">
        <w:t xml:space="preserve">, </w:t>
      </w:r>
      <w:r w:rsidR="00566C03">
        <w:t xml:space="preserve">must have cathodic protection.  In addition, owners and operators </w:t>
      </w:r>
      <w:r w:rsidR="001F6687">
        <w:t>must</w:t>
      </w:r>
      <w:r w:rsidR="00566C03">
        <w:t xml:space="preserve"> test, inspect, and keep records as described above for tank cathodic protection.</w:t>
      </w:r>
      <w:bookmarkEnd w:id="58"/>
      <w:r w:rsidR="00D567C4">
        <w:t xml:space="preserve">  </w:t>
      </w:r>
    </w:p>
    <w:p w14:paraId="3DE68FDF" w14:textId="77777777" w:rsidR="00EB331C" w:rsidRDefault="00EB331C" w:rsidP="00F272CB">
      <w:pPr>
        <w:spacing w:after="0" w:line="240" w:lineRule="auto"/>
        <w:ind w:right="270"/>
      </w:pPr>
    </w:p>
    <w:p w14:paraId="512A44E3" w14:textId="2B22ABC6" w:rsidR="00566C03" w:rsidRPr="000A0310" w:rsidRDefault="00566C03" w:rsidP="00F272CB">
      <w:pPr>
        <w:pStyle w:val="Heading2"/>
        <w:keepLines/>
        <w:tabs>
          <w:tab w:val="clear" w:pos="6360"/>
          <w:tab w:val="left" w:pos="5112"/>
        </w:tabs>
        <w:ind w:right="270"/>
        <w:rPr>
          <w:rFonts w:ascii="Calibri" w:hAnsi="Calibri"/>
          <w:sz w:val="26"/>
          <w:szCs w:val="26"/>
        </w:rPr>
      </w:pPr>
      <w:bookmarkStart w:id="59" w:name="_Toc420070356"/>
      <w:bookmarkStart w:id="60" w:name="_Toc421571587"/>
      <w:bookmarkStart w:id="61" w:name="_Toc422235936"/>
      <w:bookmarkStart w:id="62" w:name="_Toc431243478"/>
      <w:bookmarkStart w:id="63" w:name="_Toc447118471"/>
      <w:r w:rsidRPr="000A0310">
        <w:rPr>
          <w:rFonts w:ascii="Calibri" w:hAnsi="Calibri"/>
          <w:sz w:val="26"/>
          <w:szCs w:val="26"/>
        </w:rPr>
        <w:t xml:space="preserve">Corrosion Protection For Steel Tanks And </w:t>
      </w:r>
      <w:r w:rsidR="00586BBC">
        <w:rPr>
          <w:rFonts w:ascii="Calibri" w:hAnsi="Calibri"/>
          <w:sz w:val="26"/>
          <w:szCs w:val="26"/>
        </w:rPr>
        <w:t>Piping</w:t>
      </w:r>
      <w:bookmarkEnd w:id="59"/>
      <w:bookmarkEnd w:id="60"/>
      <w:bookmarkEnd w:id="61"/>
      <w:bookmarkEnd w:id="62"/>
      <w:bookmarkEnd w:id="63"/>
      <w:r w:rsidR="00D567C4">
        <w:rPr>
          <w:rFonts w:ascii="Calibri" w:hAnsi="Calibri"/>
          <w:sz w:val="26"/>
          <w:szCs w:val="26"/>
        </w:rPr>
        <w:t xml:space="preserve">  </w:t>
      </w:r>
    </w:p>
    <w:p w14:paraId="5DA1A15D" w14:textId="77777777" w:rsidR="00566C03" w:rsidRDefault="00566C03" w:rsidP="00F272CB">
      <w:pPr>
        <w:keepNext/>
        <w:keepLines/>
        <w:spacing w:after="0" w:line="240" w:lineRule="auto"/>
        <w:ind w:right="270"/>
        <w:rPr>
          <w:noProof/>
        </w:rPr>
      </w:pPr>
    </w:p>
    <w:p w14:paraId="1CB85204" w14:textId="14A2AA5F" w:rsidR="00566C03" w:rsidRDefault="001F6687" w:rsidP="00F272CB">
      <w:pPr>
        <w:keepNext/>
        <w:keepLines/>
        <w:spacing w:after="0" w:line="240" w:lineRule="auto"/>
        <w:ind w:right="270"/>
      </w:pPr>
      <w:r>
        <w:rPr>
          <w:noProof/>
        </w:rPr>
        <w:t>Your t</w:t>
      </w:r>
      <w:r w:rsidR="00566C03">
        <w:rPr>
          <w:noProof/>
        </w:rPr>
        <w:t>anks and piping</w:t>
      </w:r>
      <w:r w:rsidR="00566C03">
        <w:t xml:space="preserve"> must meet one of the following to be protected from corrosion:</w:t>
      </w:r>
      <w:r w:rsidR="00566C03" w:rsidRPr="00BC13DA">
        <w:rPr>
          <w:noProof/>
        </w:rPr>
        <w:t xml:space="preserve"> </w:t>
      </w:r>
    </w:p>
    <w:p w14:paraId="662F2623" w14:textId="77777777" w:rsidR="00566C03" w:rsidRDefault="00566C03" w:rsidP="00F272CB">
      <w:pPr>
        <w:pStyle w:val="ListParagraph"/>
        <w:numPr>
          <w:ilvl w:val="0"/>
          <w:numId w:val="0"/>
        </w:numPr>
        <w:spacing w:after="0" w:line="240" w:lineRule="auto"/>
        <w:ind w:left="720" w:right="270"/>
      </w:pPr>
    </w:p>
    <w:p w14:paraId="39D6FFE1" w14:textId="35471C0C" w:rsidR="00566C03" w:rsidRDefault="00566C03" w:rsidP="00446E07">
      <w:pPr>
        <w:pStyle w:val="ListParagraph"/>
        <w:numPr>
          <w:ilvl w:val="0"/>
          <w:numId w:val="15"/>
        </w:numPr>
        <w:spacing w:after="0" w:line="240" w:lineRule="auto"/>
        <w:ind w:right="270"/>
      </w:pPr>
      <w:r>
        <w:t xml:space="preserve">Tank and piping are completely made of a </w:t>
      </w:r>
      <w:proofErr w:type="spellStart"/>
      <w:r>
        <w:t>noncorrodible</w:t>
      </w:r>
      <w:proofErr w:type="spellEnd"/>
      <w:r>
        <w:t xml:space="preserve"> material, such as fiberglass.</w:t>
      </w:r>
      <w:r w:rsidR="00D567C4">
        <w:t xml:space="preserve">  </w:t>
      </w:r>
    </w:p>
    <w:p w14:paraId="08233B8D" w14:textId="36522EDC" w:rsidR="00566C03" w:rsidRPr="008C40FF" w:rsidRDefault="00566C03" w:rsidP="00446E07">
      <w:pPr>
        <w:pStyle w:val="ListParagraph"/>
        <w:numPr>
          <w:ilvl w:val="0"/>
          <w:numId w:val="15"/>
        </w:numPr>
        <w:spacing w:after="0" w:line="240" w:lineRule="auto"/>
        <w:ind w:right="270"/>
        <w:rPr>
          <w:strike/>
        </w:rPr>
      </w:pPr>
      <w:r>
        <w:t xml:space="preserve">Tank </w:t>
      </w:r>
      <w:r w:rsidR="008005CC">
        <w:t>is</w:t>
      </w:r>
      <w:r>
        <w:t xml:space="preserve"> made of steel and completely isolated from contact with the surrounding soil by being enclosed or jacketed in </w:t>
      </w:r>
      <w:proofErr w:type="spellStart"/>
      <w:r>
        <w:t>noncorrodible</w:t>
      </w:r>
      <w:proofErr w:type="spellEnd"/>
      <w:r>
        <w:t xml:space="preserve"> material</w:t>
      </w:r>
      <w:r w:rsidR="00115398" w:rsidRPr="00115398">
        <w:t>, such as concrete</w:t>
      </w:r>
      <w:r>
        <w:t>.</w:t>
      </w:r>
      <w:r w:rsidR="008005CC">
        <w:t xml:space="preserve">  </w:t>
      </w:r>
    </w:p>
    <w:p w14:paraId="0F92EAB2" w14:textId="32F913D2" w:rsidR="00A5258D" w:rsidRDefault="00566C03" w:rsidP="00446E07">
      <w:pPr>
        <w:pStyle w:val="ListParagraph"/>
        <w:numPr>
          <w:ilvl w:val="0"/>
          <w:numId w:val="15"/>
        </w:numPr>
        <w:spacing w:after="0" w:line="240" w:lineRule="auto"/>
        <w:ind w:right="270"/>
      </w:pPr>
      <w:r>
        <w:t xml:space="preserve">Tank and piping are made of steel having a corrosion-resistant coating </w:t>
      </w:r>
      <w:r w:rsidRPr="001F6687">
        <w:t>and</w:t>
      </w:r>
      <w:r>
        <w:t xml:space="preserve"> having cathodic protection.  A corrosion-resistant coating electrically isolates the coated metal from the surrounding environment to help protect against corrosion.  An asphaltic coating does </w:t>
      </w:r>
      <w:r w:rsidRPr="009C7982">
        <w:t>not qualify</w:t>
      </w:r>
      <w:r>
        <w:t xml:space="preserve"> as a corrosion-resistant coating.</w:t>
      </w:r>
      <w:r w:rsidRPr="00AB0BA1">
        <w:t xml:space="preserve"> </w:t>
      </w:r>
      <w:r>
        <w:t xml:space="preserve"> Galvanized steel does not meet the corrosion protection requirements.</w:t>
      </w:r>
      <w:r w:rsidR="00867C39">
        <w:t xml:space="preserve">  You must have cathodic protection systems tested and inspected and keep records</w:t>
      </w:r>
      <w:r w:rsidR="00B0743B">
        <w:t>, as explained above</w:t>
      </w:r>
      <w:r w:rsidR="00867C39">
        <w:t>.</w:t>
      </w:r>
      <w:r w:rsidR="00D567C4">
        <w:t xml:space="preserve">  </w:t>
      </w:r>
      <w:r w:rsidR="00A5258D">
        <w:br w:type="page"/>
      </w:r>
    </w:p>
    <w:p w14:paraId="654A90E8" w14:textId="7DFFB9AE" w:rsidR="00566C03" w:rsidRDefault="000926AC" w:rsidP="00A5258D">
      <w:pPr>
        <w:pStyle w:val="ListParagraph"/>
        <w:numPr>
          <w:ilvl w:val="0"/>
          <w:numId w:val="0"/>
        </w:numPr>
        <w:spacing w:after="0" w:line="240" w:lineRule="auto"/>
        <w:ind w:left="720"/>
      </w:pPr>
      <w:r w:rsidRPr="006A03FC">
        <w:rPr>
          <w:noProof/>
          <w:color w:val="FFFFFF" w:themeColor="background1"/>
        </w:rPr>
        <w:lastRenderedPageBreak/>
        <w:drawing>
          <wp:anchor distT="0" distB="0" distL="114300" distR="114300" simplePos="0" relativeHeight="251928592" behindDoc="1" locked="0" layoutInCell="1" allowOverlap="1" wp14:anchorId="62BD878B" wp14:editId="3B755AEE">
            <wp:simplePos x="0" y="0"/>
            <wp:positionH relativeFrom="column">
              <wp:posOffset>3013710</wp:posOffset>
            </wp:positionH>
            <wp:positionV relativeFrom="page">
              <wp:posOffset>454660</wp:posOffset>
            </wp:positionV>
            <wp:extent cx="2934748" cy="1216152"/>
            <wp:effectExtent l="0" t="0" r="0" b="3175"/>
            <wp:wrapNone/>
            <wp:docPr id="482"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934748" cy="1216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43B">
        <w:rPr>
          <w:noProof/>
          <w:sz w:val="6"/>
        </w:rPr>
        <mc:AlternateContent>
          <mc:Choice Requires="wps">
            <w:drawing>
              <wp:anchor distT="0" distB="0" distL="114300" distR="114300" simplePos="0" relativeHeight="251701264" behindDoc="1" locked="0" layoutInCell="1" allowOverlap="1" wp14:anchorId="17F3A166" wp14:editId="53066CF6">
                <wp:simplePos x="0" y="0"/>
                <wp:positionH relativeFrom="column">
                  <wp:posOffset>-914400</wp:posOffset>
                </wp:positionH>
                <wp:positionV relativeFrom="page">
                  <wp:posOffset>457200</wp:posOffset>
                </wp:positionV>
                <wp:extent cx="4533900" cy="1216152"/>
                <wp:effectExtent l="0" t="0" r="0" b="317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0"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AF00C9" id="Rectangle 453" o:spid="_x0000_s1026" style="position:absolute;margin-left:-1in;margin-top:36pt;width:357pt;height:95.75pt;z-index:-25161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" fillcolor="#355777 [3204]" stroked="f" strokeweight="2pt">
                <v:path arrowok="t"/>
                <w10:wrap anchory="page"/>
              </v:rect>
            </w:pict>
          </mc:Fallback>
        </mc:AlternateContent>
      </w:r>
    </w:p>
    <w:p w14:paraId="2D1AE40C" w14:textId="77777777" w:rsidR="00B0743B" w:rsidRDefault="00B0743B" w:rsidP="000926AC"/>
    <w:p w14:paraId="142804D8" w14:textId="371F95CA" w:rsidR="005025AD" w:rsidRDefault="0015391A" w:rsidP="000926AC">
      <w:pPr>
        <w:pStyle w:val="Heading1"/>
        <w:spacing w:before="0" w:after="0" w:line="240" w:lineRule="auto"/>
        <w:ind w:right="1800"/>
      </w:pPr>
      <w:bookmarkStart w:id="64" w:name="_Toc447118472"/>
      <w:r>
        <w:t xml:space="preserve">What Are Your </w:t>
      </w:r>
      <w:r w:rsidR="005025AD" w:rsidRPr="00B53514">
        <w:t>Release Detection</w:t>
      </w:r>
      <w:r w:rsidR="000926AC">
        <w:t xml:space="preserve"> </w:t>
      </w:r>
      <w:r w:rsidR="005025AD" w:rsidRPr="00B53514">
        <w:t>Requirements</w:t>
      </w:r>
      <w:r w:rsidR="00CB37C4">
        <w:t>?</w:t>
      </w:r>
      <w:bookmarkEnd w:id="64"/>
      <w:r w:rsidR="005025AD" w:rsidRPr="00B53514">
        <w:t xml:space="preserve"> </w:t>
      </w:r>
    </w:p>
    <w:p w14:paraId="39C5E147" w14:textId="3B92229F" w:rsidR="00B0743B" w:rsidRPr="00B0743B" w:rsidRDefault="000926AC" w:rsidP="00B0743B">
      <w:r>
        <w:rPr>
          <w:noProof/>
        </w:rPr>
        <mc:AlternateContent>
          <mc:Choice Requires="wps">
            <w:drawing>
              <wp:anchor distT="182880" distB="182880" distL="182880" distR="182880" simplePos="0" relativeHeight="251815952" behindDoc="0" locked="0" layoutInCell="1" allowOverlap="1" wp14:anchorId="7CB0ABBB" wp14:editId="1A60F3F7">
                <wp:simplePos x="0" y="0"/>
                <wp:positionH relativeFrom="margin">
                  <wp:posOffset>3880485</wp:posOffset>
                </wp:positionH>
                <wp:positionV relativeFrom="margin">
                  <wp:posOffset>1371600</wp:posOffset>
                </wp:positionV>
                <wp:extent cx="2057400" cy="7467600"/>
                <wp:effectExtent l="0" t="0" r="0" b="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67600"/>
                        </a:xfrm>
                        <a:prstGeom prst="rect">
                          <a:avLst/>
                        </a:prstGeom>
                        <a:solidFill>
                          <a:schemeClr val="accent1"/>
                        </a:solidFill>
                        <a:ln w="9525">
                          <a:noFill/>
                          <a:miter lim="800000"/>
                          <a:headEnd/>
                          <a:tailEnd/>
                        </a:ln>
                        <a:effectLst/>
                      </wps:spPr>
                      <wps:txbx>
                        <w:txbxContent>
                          <w:p w14:paraId="716C678E" w14:textId="77777777" w:rsidR="00444999" w:rsidRDefault="00444999" w:rsidP="00CF17E2">
                            <w:pPr>
                              <w:spacing w:after="0" w:line="240" w:lineRule="auto"/>
                              <w:rPr>
                                <w:rFonts w:asciiTheme="minorHAnsi" w:hAnsiTheme="minorHAnsi"/>
                                <w:b/>
                                <w:color w:val="FFFFFF" w:themeColor="background1"/>
                                <w:sz w:val="22"/>
                              </w:rPr>
                            </w:pPr>
                          </w:p>
                          <w:p w14:paraId="00AC60CF" w14:textId="304FDE9C" w:rsidR="00444999" w:rsidRPr="000A102F" w:rsidRDefault="00444999" w:rsidP="00C64BA9">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The conventional release detection options are also covered in detail in </w:t>
                            </w:r>
                            <w:r w:rsidRPr="00A5258D">
                              <w:rPr>
                                <w:rFonts w:asciiTheme="minorHAnsi" w:hAnsiTheme="minorHAnsi"/>
                                <w:b/>
                                <w:i/>
                                <w:color w:val="FFFFFF" w:themeColor="background1"/>
                                <w:sz w:val="22"/>
                              </w:rPr>
                              <w:t xml:space="preserve">Straight Talk On Tanks, </w:t>
                            </w:r>
                            <w:r w:rsidRPr="000A102F">
                              <w:rPr>
                                <w:rFonts w:asciiTheme="minorHAnsi" w:hAnsiTheme="minorHAnsi"/>
                                <w:b/>
                                <w:color w:val="FFFFFF" w:themeColor="background1"/>
                                <w:sz w:val="22"/>
                              </w:rPr>
                              <w:t xml:space="preserve">which you can find at </w:t>
                            </w:r>
                            <w:hyperlink r:id="rId37" w:history="1">
                              <w:r w:rsidRPr="00CF1BF4">
                                <w:rPr>
                                  <w:rStyle w:val="Hyperlink"/>
                                  <w:rFonts w:asciiTheme="minorHAnsi" w:hAnsiTheme="minorHAnsi"/>
                                  <w:b/>
                                  <w:sz w:val="22"/>
                                </w:rPr>
                                <w:t>www.epa.gov/ust/straight-talk-tanks-leak-detection-methods-petroleum-underground-storage-tanks-and-piping</w:t>
                              </w:r>
                            </w:hyperlink>
                            <w:r w:rsidRPr="000A102F">
                              <w:rPr>
                                <w:rFonts w:asciiTheme="minorHAnsi" w:hAnsiTheme="minorHAnsi"/>
                                <w:b/>
                                <w:color w:val="FFFFFF" w:themeColor="background1"/>
                                <w:sz w:val="22"/>
                              </w:rPr>
                              <w:t xml:space="preserve">.  </w:t>
                            </w:r>
                          </w:p>
                          <w:p w14:paraId="58753483" w14:textId="77777777" w:rsidR="00444999" w:rsidRDefault="00444999" w:rsidP="00C64BA9">
                            <w:pPr>
                              <w:spacing w:after="0" w:line="240" w:lineRule="auto"/>
                              <w:rPr>
                                <w:rFonts w:asciiTheme="minorHAnsi" w:hAnsiTheme="minorHAnsi"/>
                                <w:b/>
                                <w:color w:val="FFFFFF" w:themeColor="background1"/>
                                <w:sz w:val="22"/>
                              </w:rPr>
                            </w:pPr>
                          </w:p>
                          <w:p w14:paraId="3E552F60" w14:textId="77777777" w:rsidR="00444999" w:rsidRDefault="00444999" w:rsidP="00C64BA9">
                            <w:pPr>
                              <w:spacing w:after="0" w:line="240" w:lineRule="auto"/>
                              <w:rPr>
                                <w:rFonts w:asciiTheme="minorHAnsi" w:hAnsiTheme="minorHAnsi"/>
                                <w:b/>
                                <w:color w:val="FFFFFF" w:themeColor="background1"/>
                                <w:sz w:val="22"/>
                              </w:rPr>
                            </w:pPr>
                          </w:p>
                          <w:p w14:paraId="14A4064E" w14:textId="77777777" w:rsidR="00444999" w:rsidRDefault="00444999" w:rsidP="00CF17E2">
                            <w:pPr>
                              <w:spacing w:after="0" w:line="240" w:lineRule="auto"/>
                              <w:rPr>
                                <w:rFonts w:asciiTheme="minorHAnsi" w:hAnsiTheme="minorHAnsi"/>
                                <w:b/>
                                <w:color w:val="FFFFFF" w:themeColor="background1"/>
                                <w:sz w:val="22"/>
                              </w:rPr>
                            </w:pPr>
                          </w:p>
                          <w:p w14:paraId="54947682" w14:textId="77777777" w:rsidR="00444999" w:rsidRDefault="00444999" w:rsidP="00CF17E2">
                            <w:pPr>
                              <w:spacing w:after="0" w:line="240" w:lineRule="auto"/>
                              <w:rPr>
                                <w:rFonts w:asciiTheme="minorHAnsi" w:hAnsiTheme="minorHAnsi"/>
                                <w:b/>
                                <w:color w:val="FFFFFF" w:themeColor="background1"/>
                                <w:sz w:val="22"/>
                              </w:rPr>
                            </w:pPr>
                          </w:p>
                          <w:p w14:paraId="6E85C756" w14:textId="77777777" w:rsidR="00444999" w:rsidRDefault="00444999" w:rsidP="00CF17E2">
                            <w:pPr>
                              <w:spacing w:after="0" w:line="240" w:lineRule="auto"/>
                              <w:rPr>
                                <w:rFonts w:asciiTheme="minorHAnsi" w:hAnsiTheme="minorHAnsi"/>
                                <w:b/>
                                <w:color w:val="FFFFFF" w:themeColor="background1"/>
                                <w:sz w:val="22"/>
                              </w:rPr>
                            </w:pPr>
                          </w:p>
                          <w:p w14:paraId="5E1A4817" w14:textId="77777777" w:rsidR="00444999" w:rsidRDefault="00444999" w:rsidP="00CF17E2">
                            <w:pPr>
                              <w:spacing w:after="0" w:line="240" w:lineRule="auto"/>
                              <w:rPr>
                                <w:rFonts w:asciiTheme="minorHAnsi" w:hAnsiTheme="minorHAnsi"/>
                                <w:b/>
                                <w:color w:val="FFFFFF" w:themeColor="background1"/>
                                <w:sz w:val="22"/>
                              </w:rPr>
                            </w:pPr>
                          </w:p>
                          <w:p w14:paraId="697465D8" w14:textId="42D691EF" w:rsidR="00444999" w:rsidRPr="000A102F" w:rsidRDefault="00444999" w:rsidP="00C64BA9">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Aboveground FCTs </w:t>
                            </w:r>
                            <w:r>
                              <w:rPr>
                                <w:rFonts w:asciiTheme="minorHAnsi" w:hAnsiTheme="minorHAnsi"/>
                                <w:b/>
                                <w:color w:val="FFFFFF" w:themeColor="background1"/>
                                <w:sz w:val="22"/>
                              </w:rPr>
                              <w:t xml:space="preserve">and aboveground </w:t>
                            </w:r>
                            <w:r w:rsidRPr="000A102F">
                              <w:rPr>
                                <w:rFonts w:asciiTheme="minorHAnsi" w:hAnsiTheme="minorHAnsi"/>
                                <w:b/>
                                <w:color w:val="FFFFFF" w:themeColor="background1"/>
                                <w:sz w:val="22"/>
                              </w:rPr>
                              <w:t xml:space="preserve">tanks associated with AHSs are </w:t>
                            </w:r>
                            <w:r>
                              <w:rPr>
                                <w:rFonts w:asciiTheme="minorHAnsi" w:hAnsiTheme="minorHAnsi"/>
                                <w:b/>
                                <w:color w:val="FFFFFF" w:themeColor="background1"/>
                                <w:sz w:val="22"/>
                              </w:rPr>
                              <w:t>partially excluded</w:t>
                            </w:r>
                            <w:r w:rsidRPr="000A102F">
                              <w:rPr>
                                <w:rFonts w:asciiTheme="minorHAnsi" w:hAnsiTheme="minorHAnsi"/>
                                <w:b/>
                                <w:color w:val="FFFFFF" w:themeColor="background1"/>
                                <w:sz w:val="22"/>
                              </w:rPr>
                              <w:t xml:space="preserve"> from the UST regula</w:t>
                            </w:r>
                            <w:r>
                              <w:rPr>
                                <w:rFonts w:asciiTheme="minorHAnsi" w:hAnsiTheme="minorHAnsi"/>
                                <w:b/>
                                <w:color w:val="FFFFFF" w:themeColor="background1"/>
                                <w:sz w:val="22"/>
                              </w:rPr>
                              <w:t>ti</w:t>
                            </w:r>
                            <w:r w:rsidRPr="000A102F">
                              <w:rPr>
                                <w:rFonts w:asciiTheme="minorHAnsi" w:hAnsiTheme="minorHAnsi"/>
                                <w:b/>
                                <w:color w:val="FFFFFF" w:themeColor="background1"/>
                                <w:sz w:val="22"/>
                              </w:rPr>
                              <w:t>on.</w:t>
                            </w:r>
                            <w:r>
                              <w:rPr>
                                <w:rFonts w:asciiTheme="minorHAnsi" w:hAnsiTheme="minorHAnsi"/>
                                <w:b/>
                                <w:color w:val="FFFFFF" w:themeColor="background1"/>
                                <w:sz w:val="22"/>
                              </w:rPr>
                              <w:t xml:space="preserve">  These aboveground tanks do not have to meet the UST release detection requirements.</w:t>
                            </w:r>
                          </w:p>
                          <w:p w14:paraId="35D800E7" w14:textId="77777777" w:rsidR="00444999" w:rsidRDefault="00444999" w:rsidP="00C64BA9">
                            <w:pPr>
                              <w:spacing w:after="0" w:line="240" w:lineRule="auto"/>
                              <w:rPr>
                                <w:rFonts w:asciiTheme="minorHAnsi" w:hAnsiTheme="minorHAnsi"/>
                                <w:b/>
                                <w:color w:val="FFFFFF" w:themeColor="background1"/>
                                <w:sz w:val="22"/>
                              </w:rPr>
                            </w:pPr>
                          </w:p>
                          <w:p w14:paraId="66CD9CAF" w14:textId="77777777" w:rsidR="00444999" w:rsidRDefault="00444999" w:rsidP="00CF17E2">
                            <w:pPr>
                              <w:spacing w:after="0" w:line="240" w:lineRule="auto"/>
                              <w:rPr>
                                <w:rFonts w:asciiTheme="minorHAnsi" w:hAnsiTheme="minorHAnsi"/>
                                <w:b/>
                                <w:color w:val="FFFFFF" w:themeColor="background1"/>
                                <w:sz w:val="22"/>
                              </w:rPr>
                            </w:pPr>
                          </w:p>
                          <w:p w14:paraId="7900C734" w14:textId="77777777" w:rsidR="00444999" w:rsidRDefault="00444999" w:rsidP="00CF17E2">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0ABBB" id="_x0000_s1071" type="#_x0000_t202" style="position:absolute;margin-left:305.55pt;margin-top:108pt;width:162pt;height:588pt;z-index:2518159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" fillcolor="#355777 [3204]" stroked="f">
                <v:textbox inset="14.4pt,7.2pt,14.4pt,7.2pt">
                  <w:txbxContent>
                    <w:p w14:paraId="716C678E" w14:textId="77777777" w:rsidR="00444999" w:rsidRDefault="00444999" w:rsidP="00CF17E2">
                      <w:pPr>
                        <w:spacing w:after="0" w:line="240" w:lineRule="auto"/>
                        <w:rPr>
                          <w:rFonts w:asciiTheme="minorHAnsi" w:hAnsiTheme="minorHAnsi"/>
                          <w:b/>
                          <w:color w:val="FFFFFF" w:themeColor="background1"/>
                          <w:sz w:val="22"/>
                        </w:rPr>
                      </w:pPr>
                    </w:p>
                    <w:p w14:paraId="00AC60CF" w14:textId="304FDE9C" w:rsidR="00444999" w:rsidRPr="000A102F" w:rsidRDefault="00444999" w:rsidP="00C64BA9">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The conventional release detection options are also covered in detail in </w:t>
                      </w:r>
                      <w:r w:rsidRPr="00A5258D">
                        <w:rPr>
                          <w:rFonts w:asciiTheme="minorHAnsi" w:hAnsiTheme="minorHAnsi"/>
                          <w:b/>
                          <w:i/>
                          <w:color w:val="FFFFFF" w:themeColor="background1"/>
                          <w:sz w:val="22"/>
                        </w:rPr>
                        <w:t xml:space="preserve">Straight Talk On Tanks, </w:t>
                      </w:r>
                      <w:r w:rsidRPr="000A102F">
                        <w:rPr>
                          <w:rFonts w:asciiTheme="minorHAnsi" w:hAnsiTheme="minorHAnsi"/>
                          <w:b/>
                          <w:color w:val="FFFFFF" w:themeColor="background1"/>
                          <w:sz w:val="22"/>
                        </w:rPr>
                        <w:t xml:space="preserve">which you can find at </w:t>
                      </w:r>
                      <w:hyperlink r:id="rId38" w:history="1">
                        <w:r w:rsidRPr="00CF1BF4">
                          <w:rPr>
                            <w:rStyle w:val="Hyperlink"/>
                            <w:rFonts w:asciiTheme="minorHAnsi" w:hAnsiTheme="minorHAnsi"/>
                            <w:b/>
                            <w:sz w:val="22"/>
                          </w:rPr>
                          <w:t>www.epa.gov/ust/straight-talk-tanks-leak-detection-methods-petroleum-underground-storage-tanks-and-piping</w:t>
                        </w:r>
                      </w:hyperlink>
                      <w:r w:rsidRPr="000A102F">
                        <w:rPr>
                          <w:rFonts w:asciiTheme="minorHAnsi" w:hAnsiTheme="minorHAnsi"/>
                          <w:b/>
                          <w:color w:val="FFFFFF" w:themeColor="background1"/>
                          <w:sz w:val="22"/>
                        </w:rPr>
                        <w:t xml:space="preserve">.  </w:t>
                      </w:r>
                    </w:p>
                    <w:p w14:paraId="58753483" w14:textId="77777777" w:rsidR="00444999" w:rsidRDefault="00444999" w:rsidP="00C64BA9">
                      <w:pPr>
                        <w:spacing w:after="0" w:line="240" w:lineRule="auto"/>
                        <w:rPr>
                          <w:rFonts w:asciiTheme="minorHAnsi" w:hAnsiTheme="minorHAnsi"/>
                          <w:b/>
                          <w:color w:val="FFFFFF" w:themeColor="background1"/>
                          <w:sz w:val="22"/>
                        </w:rPr>
                      </w:pPr>
                    </w:p>
                    <w:p w14:paraId="3E552F60" w14:textId="77777777" w:rsidR="00444999" w:rsidRDefault="00444999" w:rsidP="00C64BA9">
                      <w:pPr>
                        <w:spacing w:after="0" w:line="240" w:lineRule="auto"/>
                        <w:rPr>
                          <w:rFonts w:asciiTheme="minorHAnsi" w:hAnsiTheme="minorHAnsi"/>
                          <w:b/>
                          <w:color w:val="FFFFFF" w:themeColor="background1"/>
                          <w:sz w:val="22"/>
                        </w:rPr>
                      </w:pPr>
                    </w:p>
                    <w:p w14:paraId="14A4064E" w14:textId="77777777" w:rsidR="00444999" w:rsidRDefault="00444999" w:rsidP="00CF17E2">
                      <w:pPr>
                        <w:spacing w:after="0" w:line="240" w:lineRule="auto"/>
                        <w:rPr>
                          <w:rFonts w:asciiTheme="minorHAnsi" w:hAnsiTheme="minorHAnsi"/>
                          <w:b/>
                          <w:color w:val="FFFFFF" w:themeColor="background1"/>
                          <w:sz w:val="22"/>
                        </w:rPr>
                      </w:pPr>
                    </w:p>
                    <w:p w14:paraId="54947682" w14:textId="77777777" w:rsidR="00444999" w:rsidRDefault="00444999" w:rsidP="00CF17E2">
                      <w:pPr>
                        <w:spacing w:after="0" w:line="240" w:lineRule="auto"/>
                        <w:rPr>
                          <w:rFonts w:asciiTheme="minorHAnsi" w:hAnsiTheme="minorHAnsi"/>
                          <w:b/>
                          <w:color w:val="FFFFFF" w:themeColor="background1"/>
                          <w:sz w:val="22"/>
                        </w:rPr>
                      </w:pPr>
                    </w:p>
                    <w:p w14:paraId="6E85C756" w14:textId="77777777" w:rsidR="00444999" w:rsidRDefault="00444999" w:rsidP="00CF17E2">
                      <w:pPr>
                        <w:spacing w:after="0" w:line="240" w:lineRule="auto"/>
                        <w:rPr>
                          <w:rFonts w:asciiTheme="minorHAnsi" w:hAnsiTheme="minorHAnsi"/>
                          <w:b/>
                          <w:color w:val="FFFFFF" w:themeColor="background1"/>
                          <w:sz w:val="22"/>
                        </w:rPr>
                      </w:pPr>
                    </w:p>
                    <w:p w14:paraId="5E1A4817" w14:textId="77777777" w:rsidR="00444999" w:rsidRDefault="00444999" w:rsidP="00CF17E2">
                      <w:pPr>
                        <w:spacing w:after="0" w:line="240" w:lineRule="auto"/>
                        <w:rPr>
                          <w:rFonts w:asciiTheme="minorHAnsi" w:hAnsiTheme="minorHAnsi"/>
                          <w:b/>
                          <w:color w:val="FFFFFF" w:themeColor="background1"/>
                          <w:sz w:val="22"/>
                        </w:rPr>
                      </w:pPr>
                    </w:p>
                    <w:p w14:paraId="697465D8" w14:textId="42D691EF" w:rsidR="00444999" w:rsidRPr="000A102F" w:rsidRDefault="00444999" w:rsidP="00C64BA9">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Aboveground FCTs </w:t>
                      </w:r>
                      <w:r>
                        <w:rPr>
                          <w:rFonts w:asciiTheme="minorHAnsi" w:hAnsiTheme="minorHAnsi"/>
                          <w:b/>
                          <w:color w:val="FFFFFF" w:themeColor="background1"/>
                          <w:sz w:val="22"/>
                        </w:rPr>
                        <w:t xml:space="preserve">and aboveground </w:t>
                      </w:r>
                      <w:r w:rsidRPr="000A102F">
                        <w:rPr>
                          <w:rFonts w:asciiTheme="minorHAnsi" w:hAnsiTheme="minorHAnsi"/>
                          <w:b/>
                          <w:color w:val="FFFFFF" w:themeColor="background1"/>
                          <w:sz w:val="22"/>
                        </w:rPr>
                        <w:t xml:space="preserve">tanks associated with AHSs are </w:t>
                      </w:r>
                      <w:r>
                        <w:rPr>
                          <w:rFonts w:asciiTheme="minorHAnsi" w:hAnsiTheme="minorHAnsi"/>
                          <w:b/>
                          <w:color w:val="FFFFFF" w:themeColor="background1"/>
                          <w:sz w:val="22"/>
                        </w:rPr>
                        <w:t>partially excluded</w:t>
                      </w:r>
                      <w:r w:rsidRPr="000A102F">
                        <w:rPr>
                          <w:rFonts w:asciiTheme="minorHAnsi" w:hAnsiTheme="minorHAnsi"/>
                          <w:b/>
                          <w:color w:val="FFFFFF" w:themeColor="background1"/>
                          <w:sz w:val="22"/>
                        </w:rPr>
                        <w:t xml:space="preserve"> from the UST regula</w:t>
                      </w:r>
                      <w:r>
                        <w:rPr>
                          <w:rFonts w:asciiTheme="minorHAnsi" w:hAnsiTheme="minorHAnsi"/>
                          <w:b/>
                          <w:color w:val="FFFFFF" w:themeColor="background1"/>
                          <w:sz w:val="22"/>
                        </w:rPr>
                        <w:t>ti</w:t>
                      </w:r>
                      <w:r w:rsidRPr="000A102F">
                        <w:rPr>
                          <w:rFonts w:asciiTheme="minorHAnsi" w:hAnsiTheme="minorHAnsi"/>
                          <w:b/>
                          <w:color w:val="FFFFFF" w:themeColor="background1"/>
                          <w:sz w:val="22"/>
                        </w:rPr>
                        <w:t>on.</w:t>
                      </w:r>
                      <w:r>
                        <w:rPr>
                          <w:rFonts w:asciiTheme="minorHAnsi" w:hAnsiTheme="minorHAnsi"/>
                          <w:b/>
                          <w:color w:val="FFFFFF" w:themeColor="background1"/>
                          <w:sz w:val="22"/>
                        </w:rPr>
                        <w:t xml:space="preserve">  These aboveground tanks do not have to meet the UST release detection requirements.</w:t>
                      </w:r>
                    </w:p>
                    <w:p w14:paraId="35D800E7" w14:textId="77777777" w:rsidR="00444999" w:rsidRDefault="00444999" w:rsidP="00C64BA9">
                      <w:pPr>
                        <w:spacing w:after="0" w:line="240" w:lineRule="auto"/>
                        <w:rPr>
                          <w:rFonts w:asciiTheme="minorHAnsi" w:hAnsiTheme="minorHAnsi"/>
                          <w:b/>
                          <w:color w:val="FFFFFF" w:themeColor="background1"/>
                          <w:sz w:val="22"/>
                        </w:rPr>
                      </w:pPr>
                    </w:p>
                    <w:p w14:paraId="66CD9CAF" w14:textId="77777777" w:rsidR="00444999" w:rsidRDefault="00444999" w:rsidP="00CF17E2">
                      <w:pPr>
                        <w:spacing w:after="0" w:line="240" w:lineRule="auto"/>
                        <w:rPr>
                          <w:rFonts w:asciiTheme="minorHAnsi" w:hAnsiTheme="minorHAnsi"/>
                          <w:b/>
                          <w:color w:val="FFFFFF" w:themeColor="background1"/>
                          <w:sz w:val="22"/>
                        </w:rPr>
                      </w:pPr>
                    </w:p>
                    <w:p w14:paraId="7900C734" w14:textId="77777777" w:rsidR="00444999" w:rsidRDefault="00444999" w:rsidP="00CF17E2">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5E4EA051" w14:textId="1C7FB511" w:rsidR="00C16D4B" w:rsidRDefault="00B07EA4" w:rsidP="0038199D">
      <w:pPr>
        <w:spacing w:after="0" w:line="240" w:lineRule="auto"/>
        <w:rPr>
          <w:rFonts w:cs="Times New Roman"/>
        </w:rPr>
      </w:pPr>
      <w:r w:rsidRPr="001B4D38">
        <w:rPr>
          <w:noProof/>
        </w:rPr>
        <mc:AlternateContent>
          <mc:Choice Requires="wps">
            <w:drawing>
              <wp:anchor distT="4294967295" distB="4294967295" distL="114300" distR="114300" simplePos="0" relativeHeight="251956240" behindDoc="0" locked="0" layoutInCell="1" allowOverlap="1" wp14:anchorId="1FD5248F" wp14:editId="0282390F">
                <wp:simplePos x="0" y="0"/>
                <wp:positionH relativeFrom="column">
                  <wp:posOffset>3994785</wp:posOffset>
                </wp:positionH>
                <wp:positionV relativeFrom="paragraph">
                  <wp:posOffset>91440</wp:posOffset>
                </wp:positionV>
                <wp:extent cx="1828800" cy="0"/>
                <wp:effectExtent l="0" t="19050" r="1905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812CD" id="Straight Connector 291" o:spid="_x0000_s1026" style="position:absolute;z-index:25195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55pt,7.2pt" to="458.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" strokecolor="white [3212]" strokeweight="2.25pt">
                <o:lock v:ext="edit" shapetype="f"/>
              </v:line>
            </w:pict>
          </mc:Fallback>
        </mc:AlternateContent>
      </w:r>
      <w:r w:rsidR="0038199D" w:rsidRPr="00800874">
        <w:rPr>
          <w:rFonts w:eastAsia="Times New Roman" w:cs="Times New Roman"/>
          <w:color w:val="000000"/>
        </w:rPr>
        <w:t xml:space="preserve">Owners and operators may use the conventional release detection options described in </w:t>
      </w:r>
      <w:r w:rsidR="00586BBC">
        <w:rPr>
          <w:rFonts w:eastAsia="Times New Roman" w:cs="Times New Roman"/>
          <w:color w:val="000000"/>
        </w:rPr>
        <w:t xml:space="preserve">40 CFR 280 </w:t>
      </w:r>
      <w:r w:rsidR="00F57AD0">
        <w:rPr>
          <w:rFonts w:eastAsia="Times New Roman" w:cs="Times New Roman"/>
          <w:color w:val="000000"/>
        </w:rPr>
        <w:t>sub</w:t>
      </w:r>
      <w:r w:rsidR="0038199D" w:rsidRPr="00800874">
        <w:rPr>
          <w:rFonts w:eastAsia="Times New Roman" w:cs="Times New Roman"/>
          <w:color w:val="000000"/>
        </w:rPr>
        <w:t xml:space="preserve">part </w:t>
      </w:r>
      <w:r w:rsidR="00C16D4B" w:rsidRPr="00800874">
        <w:rPr>
          <w:rFonts w:eastAsia="Times New Roman" w:cs="Times New Roman"/>
          <w:color w:val="000000"/>
        </w:rPr>
        <w:t>D</w:t>
      </w:r>
      <w:r w:rsidR="00C16D4B">
        <w:rPr>
          <w:rFonts w:eastAsia="Times New Roman" w:cs="Times New Roman"/>
          <w:color w:val="000000"/>
        </w:rPr>
        <w:t xml:space="preserve"> and outlined below </w:t>
      </w:r>
      <w:r w:rsidR="0038199D" w:rsidRPr="00800874">
        <w:rPr>
          <w:rFonts w:eastAsia="Times New Roman" w:cs="Times New Roman"/>
          <w:color w:val="000000"/>
        </w:rPr>
        <w:t>or</w:t>
      </w:r>
      <w:r w:rsidR="003B125E">
        <w:rPr>
          <w:rFonts w:eastAsia="Times New Roman" w:cs="Times New Roman"/>
          <w:color w:val="000000"/>
        </w:rPr>
        <w:t xml:space="preserve"> </w:t>
      </w:r>
      <w:r w:rsidR="0038199D" w:rsidRPr="00800874">
        <w:rPr>
          <w:rFonts w:eastAsia="Times New Roman" w:cs="Times New Roman"/>
          <w:color w:val="000000"/>
        </w:rPr>
        <w:t>alternative release detection options for FCT</w:t>
      </w:r>
      <w:r w:rsidR="00FC11D0">
        <w:rPr>
          <w:rFonts w:eastAsia="Times New Roman" w:cs="Times New Roman"/>
          <w:color w:val="000000"/>
        </w:rPr>
        <w:t>s</w:t>
      </w:r>
      <w:r w:rsidR="0038199D" w:rsidRPr="00800874">
        <w:rPr>
          <w:rFonts w:eastAsia="Times New Roman" w:cs="Times New Roman"/>
          <w:color w:val="000000"/>
        </w:rPr>
        <w:t xml:space="preserve"> and AHSs</w:t>
      </w:r>
      <w:r w:rsidR="003B125E">
        <w:rPr>
          <w:rFonts w:eastAsia="Times New Roman" w:cs="Times New Roman"/>
          <w:color w:val="000000"/>
        </w:rPr>
        <w:t xml:space="preserve"> as described below</w:t>
      </w:r>
      <w:r w:rsidR="0038199D">
        <w:rPr>
          <w:rFonts w:cs="Times New Roman"/>
        </w:rPr>
        <w:t xml:space="preserve">.  </w:t>
      </w:r>
    </w:p>
    <w:p w14:paraId="24BEFB66" w14:textId="353C50FC" w:rsidR="0038199D" w:rsidRPr="007E1FBC" w:rsidRDefault="0038199D" w:rsidP="0038199D">
      <w:pPr>
        <w:spacing w:after="0" w:line="240" w:lineRule="auto"/>
        <w:rPr>
          <w:rFonts w:cs="Times New Roman"/>
          <w:szCs w:val="24"/>
        </w:rPr>
      </w:pPr>
    </w:p>
    <w:p w14:paraId="4DBF30B3" w14:textId="0B9F029F" w:rsidR="000E448C" w:rsidRPr="009C7982" w:rsidRDefault="00B7526F" w:rsidP="00CF1BF4">
      <w:pPr>
        <w:pStyle w:val="Heading2"/>
        <w:rPr>
          <w:rFonts w:asciiTheme="minorHAnsi" w:hAnsiTheme="minorHAnsi"/>
          <w:sz w:val="28"/>
          <w:szCs w:val="28"/>
        </w:rPr>
      </w:pPr>
      <w:bookmarkStart w:id="65" w:name="_Toc421571589"/>
      <w:bookmarkStart w:id="66" w:name="_Toc422235938"/>
      <w:bookmarkStart w:id="67" w:name="_Toc431243480"/>
      <w:bookmarkStart w:id="68" w:name="_Toc447118473"/>
      <w:r w:rsidRPr="009C7982">
        <w:rPr>
          <w:rFonts w:asciiTheme="minorHAnsi" w:hAnsiTheme="minorHAnsi"/>
          <w:sz w:val="28"/>
          <w:szCs w:val="28"/>
        </w:rPr>
        <w:t>When Do You Have To Meet Release Detection Requirements?</w:t>
      </w:r>
      <w:bookmarkEnd w:id="65"/>
      <w:bookmarkEnd w:id="66"/>
      <w:bookmarkEnd w:id="67"/>
      <w:bookmarkEnd w:id="68"/>
      <w:r w:rsidR="00D2478A">
        <w:rPr>
          <w:rFonts w:asciiTheme="minorHAnsi" w:hAnsiTheme="minorHAnsi"/>
          <w:sz w:val="28"/>
          <w:szCs w:val="28"/>
        </w:rPr>
        <w:t xml:space="preserve">  </w:t>
      </w:r>
    </w:p>
    <w:p w14:paraId="3ABC2928" w14:textId="08B7831B" w:rsidR="000E448C" w:rsidRDefault="000E448C" w:rsidP="0038199D">
      <w:pPr>
        <w:spacing w:after="0" w:line="240" w:lineRule="auto"/>
      </w:pPr>
    </w:p>
    <w:p w14:paraId="5F83AD1C" w14:textId="42CC9A6B" w:rsidR="000E448C" w:rsidRDefault="0038199D" w:rsidP="0038199D">
      <w:pPr>
        <w:spacing w:after="0" w:line="240" w:lineRule="auto"/>
      </w:pPr>
      <w:r>
        <w:t>FCT</w:t>
      </w:r>
      <w:r w:rsidR="007F5E11">
        <w:t>s</w:t>
      </w:r>
      <w:r>
        <w:t xml:space="preserve"> and AHSs</w:t>
      </w:r>
      <w:r w:rsidRPr="00800874">
        <w:t xml:space="preserve"> </w:t>
      </w:r>
      <w:r w:rsidR="00F03BBA">
        <w:t xml:space="preserve">installed </w:t>
      </w:r>
      <w:r w:rsidR="00F03BBA" w:rsidRPr="00B4145D">
        <w:t>on or before</w:t>
      </w:r>
      <w:r w:rsidR="00F03BBA">
        <w:t xml:space="preserve"> </w:t>
      </w:r>
      <w:r w:rsidR="00B0743B">
        <w:t>October 13, 2015</w:t>
      </w:r>
      <w:r w:rsidR="00F03BBA">
        <w:t xml:space="preserve"> </w:t>
      </w:r>
      <w:r w:rsidRPr="00800874">
        <w:t>must have release detection</w:t>
      </w:r>
      <w:r w:rsidR="00000860">
        <w:t xml:space="preserve"> </w:t>
      </w:r>
      <w:r w:rsidR="006A0734">
        <w:t xml:space="preserve">no later than </w:t>
      </w:r>
      <w:r w:rsidR="00EE6223">
        <w:t>October 13, 2018</w:t>
      </w:r>
      <w:r w:rsidRPr="00800874">
        <w:t xml:space="preserve">. </w:t>
      </w:r>
      <w:r w:rsidR="007F5E11">
        <w:t xml:space="preserve"> </w:t>
      </w:r>
    </w:p>
    <w:p w14:paraId="5994F33F" w14:textId="52296CEA" w:rsidR="000E448C" w:rsidRDefault="00FC11D0" w:rsidP="0038199D">
      <w:pPr>
        <w:spacing w:after="0" w:line="240" w:lineRule="auto"/>
      </w:pPr>
      <w:r w:rsidRPr="00F03BBA">
        <w:rPr>
          <w:noProof/>
        </w:rPr>
        <mc:AlternateContent>
          <mc:Choice Requires="wps">
            <w:drawing>
              <wp:anchor distT="4294967295" distB="4294967295" distL="114300" distR="114300" simplePos="0" relativeHeight="251955216" behindDoc="0" locked="0" layoutInCell="1" allowOverlap="1" wp14:anchorId="3A2A0C1C" wp14:editId="4772D7E3">
                <wp:simplePos x="0" y="0"/>
                <wp:positionH relativeFrom="column">
                  <wp:posOffset>3994785</wp:posOffset>
                </wp:positionH>
                <wp:positionV relativeFrom="paragraph">
                  <wp:posOffset>167640</wp:posOffset>
                </wp:positionV>
                <wp:extent cx="1828800" cy="0"/>
                <wp:effectExtent l="0" t="1905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558A0F" id="Straight Connector 289" o:spid="_x0000_s1026" style="position:absolute;z-index:25195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55pt,13.2pt" to="458.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" strokecolor="white [3212]" strokeweight="2.25pt">
                <o:lock v:ext="edit" shapetype="f"/>
              </v:line>
            </w:pict>
          </mc:Fallback>
        </mc:AlternateContent>
      </w:r>
    </w:p>
    <w:p w14:paraId="2E9C0016" w14:textId="3E4CD3BD" w:rsidR="00F03BBA" w:rsidRDefault="007F5E11" w:rsidP="0038199D">
      <w:pPr>
        <w:spacing w:after="0" w:line="240" w:lineRule="auto"/>
        <w:rPr>
          <w:rFonts w:cs="Times New Roman"/>
          <w:szCs w:val="24"/>
        </w:rPr>
      </w:pPr>
      <w:r>
        <w:t xml:space="preserve">FCTs and AHSs </w:t>
      </w:r>
      <w:r w:rsidR="006A0734" w:rsidRPr="00F03BBA">
        <w:t xml:space="preserve">installed </w:t>
      </w:r>
      <w:r w:rsidR="006A0734" w:rsidRPr="00B4145D">
        <w:t>after</w:t>
      </w:r>
      <w:r w:rsidR="006A0734" w:rsidRPr="00F03BBA">
        <w:t xml:space="preserve"> </w:t>
      </w:r>
      <w:r w:rsidR="00B0743B">
        <w:t>October 13, 2015</w:t>
      </w:r>
      <w:r w:rsidR="006A0734">
        <w:t xml:space="preserve"> </w:t>
      </w:r>
      <w:r>
        <w:t xml:space="preserve">must meet all </w:t>
      </w:r>
      <w:r w:rsidR="009A71EC">
        <w:t xml:space="preserve">release detection </w:t>
      </w:r>
      <w:r>
        <w:t>requirements at installation.</w:t>
      </w:r>
      <w:r w:rsidR="007879E2">
        <w:t xml:space="preserve"> </w:t>
      </w:r>
      <w:r w:rsidR="007879E2" w:rsidRPr="007879E2">
        <w:rPr>
          <w:rFonts w:cs="Times New Roman"/>
          <w:szCs w:val="24"/>
        </w:rPr>
        <w:t xml:space="preserve"> </w:t>
      </w:r>
    </w:p>
    <w:p w14:paraId="21FD9AC9" w14:textId="556CCDB6" w:rsidR="00F03BBA" w:rsidRDefault="00F03BBA" w:rsidP="0038199D">
      <w:pPr>
        <w:spacing w:after="0" w:line="240" w:lineRule="auto"/>
        <w:rPr>
          <w:rFonts w:cs="Times New Roman"/>
          <w:szCs w:val="24"/>
        </w:rPr>
      </w:pPr>
    </w:p>
    <w:p w14:paraId="42449D31" w14:textId="4A1CA266" w:rsidR="0038199D" w:rsidRDefault="00FC11D0" w:rsidP="0038199D">
      <w:pPr>
        <w:spacing w:after="0" w:line="240" w:lineRule="auto"/>
      </w:pPr>
      <w:r w:rsidRPr="002537B8">
        <w:rPr>
          <w:noProof/>
        </w:rPr>
        <mc:AlternateContent>
          <mc:Choice Requires="wps">
            <w:drawing>
              <wp:anchor distT="4294967295" distB="4294967295" distL="114300" distR="114300" simplePos="0" relativeHeight="251959312" behindDoc="0" locked="0" layoutInCell="1" allowOverlap="1" wp14:anchorId="4D18FF18" wp14:editId="76F0CE75">
                <wp:simplePos x="0" y="0"/>
                <wp:positionH relativeFrom="column">
                  <wp:posOffset>4004310</wp:posOffset>
                </wp:positionH>
                <wp:positionV relativeFrom="paragraph">
                  <wp:posOffset>321310</wp:posOffset>
                </wp:positionV>
                <wp:extent cx="1828800" cy="0"/>
                <wp:effectExtent l="0" t="19050" r="19050" b="1905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B0F631" id="Straight Connector 296" o:spid="_x0000_s1026" style="position:absolute;z-index:25195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3pt,25.3pt" to="459.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" strokecolor="white [3212]" strokeweight="2.25pt">
                <o:lock v:ext="edit" shapetype="f"/>
              </v:line>
            </w:pict>
          </mc:Fallback>
        </mc:AlternateContent>
      </w:r>
      <w:r w:rsidR="00C92455">
        <w:rPr>
          <w:rFonts w:cs="Times New Roman"/>
          <w:szCs w:val="24"/>
        </w:rPr>
        <w:t>T</w:t>
      </w:r>
      <w:r w:rsidR="007879E2" w:rsidRPr="004F2761">
        <w:rPr>
          <w:rFonts w:cs="Times New Roman"/>
          <w:szCs w:val="24"/>
        </w:rPr>
        <w:t xml:space="preserve">anks and </w:t>
      </w:r>
      <w:r w:rsidR="00C92455">
        <w:rPr>
          <w:rFonts w:cs="Times New Roman"/>
          <w:szCs w:val="24"/>
        </w:rPr>
        <w:t xml:space="preserve">some </w:t>
      </w:r>
      <w:r w:rsidR="007879E2" w:rsidRPr="004F2761">
        <w:rPr>
          <w:rFonts w:cs="Times New Roman"/>
          <w:szCs w:val="24"/>
        </w:rPr>
        <w:t>piping</w:t>
      </w:r>
      <w:r w:rsidR="00C92455">
        <w:rPr>
          <w:rFonts w:cs="Times New Roman"/>
          <w:szCs w:val="24"/>
        </w:rPr>
        <w:t xml:space="preserve"> </w:t>
      </w:r>
      <w:r w:rsidR="007879E2" w:rsidRPr="004F2761">
        <w:rPr>
          <w:rFonts w:cs="Times New Roman"/>
          <w:szCs w:val="24"/>
        </w:rPr>
        <w:t xml:space="preserve">installed after </w:t>
      </w:r>
      <w:r w:rsidR="00EE6223" w:rsidRPr="00EE6223">
        <w:rPr>
          <w:rFonts w:cs="Times New Roman"/>
          <w:szCs w:val="24"/>
        </w:rPr>
        <w:t>April 11, 2016</w:t>
      </w:r>
      <w:r w:rsidR="007879E2" w:rsidRPr="004F2761">
        <w:rPr>
          <w:rFonts w:cs="Times New Roman"/>
          <w:szCs w:val="24"/>
        </w:rPr>
        <w:t xml:space="preserve"> must be secondarily contained and use interstitial monitoring at installation.</w:t>
      </w:r>
      <w:r w:rsidR="007879E2" w:rsidRPr="007879E2">
        <w:rPr>
          <w:rFonts w:cs="Times New Roman"/>
          <w:szCs w:val="24"/>
        </w:rPr>
        <w:t xml:space="preserve"> </w:t>
      </w:r>
      <w:r w:rsidR="00897EAD" w:rsidRPr="007879E2">
        <w:rPr>
          <w:rFonts w:cs="Times New Roman"/>
          <w:szCs w:val="24"/>
        </w:rPr>
        <w:t xml:space="preserve"> </w:t>
      </w:r>
      <w:r w:rsidR="00897EAD" w:rsidRPr="00897EAD">
        <w:t xml:space="preserve">Owners and operators may use single walled piping when installing or replacing piping associated with UST systems with field-constructed tanks greater than 50,000 gallons and piping associated with airport hydrant systems.  </w:t>
      </w:r>
    </w:p>
    <w:p w14:paraId="5D4F2A74" w14:textId="41191B66" w:rsidR="0038199D" w:rsidRDefault="0038199D" w:rsidP="0038199D">
      <w:pPr>
        <w:spacing w:after="0" w:line="240" w:lineRule="auto"/>
        <w:rPr>
          <w:rFonts w:cs="Times New Roman"/>
          <w:szCs w:val="24"/>
        </w:rPr>
      </w:pPr>
    </w:p>
    <w:p w14:paraId="568F3F6F" w14:textId="3B1DA7CC" w:rsidR="00F44BAA" w:rsidRDefault="00B07EA4" w:rsidP="0038199D">
      <w:pPr>
        <w:spacing w:after="0" w:line="240" w:lineRule="auto"/>
        <w:rPr>
          <w:rFonts w:cs="Times New Roman"/>
          <w:szCs w:val="24"/>
        </w:rPr>
      </w:pPr>
      <w:r w:rsidRPr="002537B8">
        <w:rPr>
          <w:noProof/>
        </w:rPr>
        <mc:AlternateContent>
          <mc:Choice Requires="wps">
            <w:drawing>
              <wp:anchor distT="4294967295" distB="4294967295" distL="114300" distR="114300" simplePos="0" relativeHeight="251958288" behindDoc="0" locked="0" layoutInCell="1" allowOverlap="1" wp14:anchorId="7BAB3CB9" wp14:editId="3A1C2F58">
                <wp:simplePos x="0" y="0"/>
                <wp:positionH relativeFrom="column">
                  <wp:posOffset>3996055</wp:posOffset>
                </wp:positionH>
                <wp:positionV relativeFrom="paragraph">
                  <wp:posOffset>593090</wp:posOffset>
                </wp:positionV>
                <wp:extent cx="1828800" cy="0"/>
                <wp:effectExtent l="0" t="19050" r="19050"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DE917D" id="Straight Connector 292" o:spid="_x0000_s1026" style="position:absolute;z-index:2519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46.7pt" to="458.6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" strokecolor="white [3212]" strokeweight="2.25pt">
                <o:lock v:ext="edit" shapetype="f"/>
              </v:line>
            </w:pict>
          </mc:Fallback>
        </mc:AlternateContent>
      </w:r>
      <w:r w:rsidR="00F44BAA" w:rsidRPr="00F44BAA">
        <w:rPr>
          <w:rFonts w:cs="Times New Roman"/>
          <w:szCs w:val="24"/>
        </w:rPr>
        <w:t xml:space="preserve">No later than October 13, 2018, you must </w:t>
      </w:r>
      <w:r w:rsidR="00B0743B">
        <w:rPr>
          <w:rFonts w:cs="Times New Roman"/>
          <w:szCs w:val="24"/>
        </w:rPr>
        <w:t>conduct your first annual</w:t>
      </w:r>
      <w:r w:rsidR="00F44BAA" w:rsidRPr="00F44BAA">
        <w:rPr>
          <w:rFonts w:cs="Times New Roman"/>
          <w:szCs w:val="24"/>
        </w:rPr>
        <w:t xml:space="preserve"> release detection equipment </w:t>
      </w:r>
      <w:r w:rsidR="00493571">
        <w:rPr>
          <w:rFonts w:cs="Times New Roman"/>
          <w:szCs w:val="24"/>
        </w:rPr>
        <w:t xml:space="preserve">test to make sure components </w:t>
      </w:r>
      <w:r w:rsidR="00F44BAA" w:rsidRPr="00F44BAA">
        <w:rPr>
          <w:rFonts w:cs="Times New Roman"/>
          <w:szCs w:val="24"/>
        </w:rPr>
        <w:t xml:space="preserve">such as probes, sensors, and automatic line leak detectors </w:t>
      </w:r>
      <w:r w:rsidR="00493571">
        <w:rPr>
          <w:rFonts w:cs="Times New Roman"/>
          <w:szCs w:val="24"/>
        </w:rPr>
        <w:t>are</w:t>
      </w:r>
      <w:r w:rsidR="00F44BAA" w:rsidRPr="00F44BAA">
        <w:rPr>
          <w:rFonts w:cs="Times New Roman"/>
          <w:szCs w:val="24"/>
        </w:rPr>
        <w:t xml:space="preserve"> working properly.  You must keep records of these tests for three years</w:t>
      </w:r>
      <w:r w:rsidR="00493571">
        <w:rPr>
          <w:rFonts w:cs="Times New Roman"/>
          <w:szCs w:val="24"/>
        </w:rPr>
        <w:t>.</w:t>
      </w:r>
      <w:r w:rsidR="00D2478A">
        <w:rPr>
          <w:rFonts w:cs="Times New Roman"/>
          <w:szCs w:val="24"/>
        </w:rPr>
        <w:t xml:space="preserve">  </w:t>
      </w:r>
    </w:p>
    <w:p w14:paraId="794E75E0" w14:textId="77777777" w:rsidR="00493571" w:rsidRDefault="00493571" w:rsidP="0038199D">
      <w:pPr>
        <w:spacing w:after="0" w:line="240" w:lineRule="auto"/>
        <w:rPr>
          <w:rFonts w:cs="Times New Roman"/>
          <w:szCs w:val="24"/>
        </w:rPr>
      </w:pPr>
    </w:p>
    <w:p w14:paraId="520D1712" w14:textId="0AD43083" w:rsidR="00493571" w:rsidRDefault="00493571" w:rsidP="0038199D">
      <w:pPr>
        <w:spacing w:after="0" w:line="240" w:lineRule="auto"/>
        <w:rPr>
          <w:rFonts w:cs="Times New Roman"/>
          <w:szCs w:val="24"/>
        </w:rPr>
      </w:pPr>
      <w:r w:rsidRPr="00493571">
        <w:rPr>
          <w:rFonts w:cs="Times New Roman"/>
          <w:szCs w:val="24"/>
        </w:rPr>
        <w:t xml:space="preserve">No later than October 13, 2018, you must begin conducting walkthrough inspections that check your release detection equipment every 30 days.  In addition, you must check your hand-held release detection equipment annually.  You must keep records of the walkthrough inspection for one year.  See pages </w:t>
      </w:r>
      <w:r w:rsidR="00140F3E">
        <w:rPr>
          <w:rFonts w:cs="Times New Roman"/>
          <w:szCs w:val="24"/>
        </w:rPr>
        <w:t>2</w:t>
      </w:r>
      <w:r w:rsidR="00A003FE">
        <w:rPr>
          <w:rFonts w:cs="Times New Roman"/>
          <w:szCs w:val="24"/>
        </w:rPr>
        <w:t>6</w:t>
      </w:r>
      <w:r w:rsidR="00140F3E">
        <w:rPr>
          <w:rFonts w:cs="Times New Roman"/>
          <w:szCs w:val="24"/>
        </w:rPr>
        <w:t>-</w:t>
      </w:r>
      <w:r w:rsidR="00140F3E" w:rsidRPr="00CA3F28">
        <w:rPr>
          <w:rFonts w:cs="Times New Roman"/>
          <w:szCs w:val="24"/>
        </w:rPr>
        <w:t>2</w:t>
      </w:r>
      <w:r w:rsidR="00A003FE" w:rsidRPr="00CA3F28">
        <w:rPr>
          <w:rFonts w:cs="Times New Roman"/>
          <w:szCs w:val="24"/>
        </w:rPr>
        <w:t>8</w:t>
      </w:r>
      <w:r w:rsidRPr="00493571">
        <w:rPr>
          <w:rFonts w:cs="Times New Roman"/>
          <w:szCs w:val="24"/>
        </w:rPr>
        <w:t xml:space="preserve"> for more information about what you must do on your walkthrough inspections.</w:t>
      </w:r>
      <w:r w:rsidR="00D2478A">
        <w:rPr>
          <w:rFonts w:cs="Times New Roman"/>
          <w:szCs w:val="24"/>
        </w:rPr>
        <w:t xml:space="preserve">  </w:t>
      </w:r>
    </w:p>
    <w:p w14:paraId="50815A24" w14:textId="642D289E" w:rsidR="00F44BAA" w:rsidRPr="007E1FBC" w:rsidRDefault="00F44BAA" w:rsidP="0038199D">
      <w:pPr>
        <w:spacing w:after="0" w:line="240" w:lineRule="auto"/>
        <w:rPr>
          <w:rFonts w:cs="Times New Roman"/>
          <w:szCs w:val="24"/>
        </w:rPr>
      </w:pPr>
    </w:p>
    <w:p w14:paraId="411C932F" w14:textId="1215B3F5" w:rsidR="00AE1045" w:rsidRPr="009C7982" w:rsidRDefault="00B7526F" w:rsidP="00E72738">
      <w:pPr>
        <w:pStyle w:val="Heading2"/>
        <w:rPr>
          <w:rFonts w:asciiTheme="minorHAnsi" w:hAnsiTheme="minorHAnsi"/>
          <w:sz w:val="28"/>
          <w:szCs w:val="28"/>
        </w:rPr>
      </w:pPr>
      <w:bookmarkStart w:id="69" w:name="_Toc421571590"/>
      <w:bookmarkStart w:id="70" w:name="_Toc422235939"/>
      <w:bookmarkStart w:id="71" w:name="_Toc431243481"/>
      <w:bookmarkStart w:id="72" w:name="_Toc447118474"/>
      <w:r w:rsidRPr="009C7982">
        <w:rPr>
          <w:rFonts w:asciiTheme="minorHAnsi" w:hAnsiTheme="minorHAnsi"/>
          <w:sz w:val="28"/>
          <w:szCs w:val="28"/>
        </w:rPr>
        <w:t>What Are The Piping Release Detection Requirements?</w:t>
      </w:r>
      <w:bookmarkEnd w:id="69"/>
      <w:bookmarkEnd w:id="70"/>
      <w:bookmarkEnd w:id="71"/>
      <w:bookmarkEnd w:id="72"/>
      <w:r w:rsidR="00D2478A">
        <w:rPr>
          <w:rFonts w:asciiTheme="minorHAnsi" w:hAnsiTheme="minorHAnsi"/>
          <w:sz w:val="28"/>
          <w:szCs w:val="28"/>
        </w:rPr>
        <w:t xml:space="preserve">  </w:t>
      </w:r>
    </w:p>
    <w:p w14:paraId="00475343" w14:textId="0F8EE916" w:rsidR="00AE1045" w:rsidRPr="007E1FBC" w:rsidRDefault="00AE1045" w:rsidP="0038199D">
      <w:pPr>
        <w:spacing w:after="0" w:line="240" w:lineRule="auto"/>
        <w:rPr>
          <w:rFonts w:cs="Times New Roman"/>
          <w:szCs w:val="24"/>
        </w:rPr>
      </w:pPr>
    </w:p>
    <w:p w14:paraId="4B51D501" w14:textId="61242492" w:rsidR="00AD2234" w:rsidRDefault="00F03BBA" w:rsidP="001F2F73">
      <w:pPr>
        <w:widowControl w:val="0"/>
        <w:autoSpaceDE w:val="0"/>
        <w:autoSpaceDN w:val="0"/>
        <w:adjustRightInd w:val="0"/>
        <w:spacing w:after="0" w:line="240" w:lineRule="auto"/>
        <w:ind w:right="270"/>
        <w:rPr>
          <w:rFonts w:eastAsia="Times New Roman" w:cs="Times New Roman"/>
          <w:bCs/>
          <w:szCs w:val="24"/>
        </w:rPr>
      </w:pPr>
      <w:r>
        <w:rPr>
          <w:rFonts w:eastAsia="Times New Roman" w:cs="Times New Roman"/>
          <w:bCs/>
          <w:szCs w:val="24"/>
        </w:rPr>
        <w:t>For u</w:t>
      </w:r>
      <w:r w:rsidR="00B7526F">
        <w:rPr>
          <w:rFonts w:eastAsia="Times New Roman" w:cs="Times New Roman"/>
          <w:bCs/>
          <w:szCs w:val="24"/>
        </w:rPr>
        <w:t>nderground</w:t>
      </w:r>
      <w:r w:rsidR="00B270F5">
        <w:rPr>
          <w:rFonts w:eastAsia="Times New Roman" w:cs="Times New Roman"/>
          <w:bCs/>
          <w:szCs w:val="24"/>
        </w:rPr>
        <w:t xml:space="preserve"> piping associated with </w:t>
      </w:r>
      <w:r w:rsidR="00AD2234" w:rsidRPr="00922161">
        <w:rPr>
          <w:rFonts w:eastAsia="Times New Roman" w:cs="Times New Roman"/>
          <w:bCs/>
          <w:szCs w:val="24"/>
        </w:rPr>
        <w:t>FCT</w:t>
      </w:r>
      <w:r w:rsidR="00B270F5" w:rsidRPr="00922161">
        <w:rPr>
          <w:rFonts w:eastAsia="Times New Roman" w:cs="Times New Roman"/>
          <w:bCs/>
          <w:szCs w:val="24"/>
        </w:rPr>
        <w:t>s</w:t>
      </w:r>
      <w:r w:rsidR="00AD2234" w:rsidRPr="00922161">
        <w:rPr>
          <w:rFonts w:eastAsia="Times New Roman" w:cs="Times New Roman"/>
          <w:bCs/>
          <w:szCs w:val="24"/>
        </w:rPr>
        <w:t xml:space="preserve"> less than or </w:t>
      </w:r>
      <w:r w:rsidR="00AD2234" w:rsidRPr="00922161">
        <w:rPr>
          <w:rFonts w:eastAsia="Times New Roman" w:cs="Times New Roman"/>
          <w:bCs/>
          <w:szCs w:val="24"/>
        </w:rPr>
        <w:lastRenderedPageBreak/>
        <w:t>equal to 50,000 gallons</w:t>
      </w:r>
      <w:r w:rsidR="00493571" w:rsidRPr="00922161">
        <w:rPr>
          <w:rFonts w:eastAsia="Times New Roman" w:cs="Times New Roman"/>
          <w:bCs/>
          <w:szCs w:val="24"/>
        </w:rPr>
        <w:t xml:space="preserve"> installed on or before April 11, 2016</w:t>
      </w:r>
      <w:r w:rsidRPr="00922161">
        <w:rPr>
          <w:rFonts w:eastAsia="Times New Roman" w:cs="Times New Roman"/>
          <w:bCs/>
          <w:szCs w:val="24"/>
        </w:rPr>
        <w:t>,</w:t>
      </w:r>
      <w:r>
        <w:rPr>
          <w:rFonts w:eastAsia="Times New Roman" w:cs="Times New Roman"/>
          <w:bCs/>
          <w:szCs w:val="24"/>
        </w:rPr>
        <w:t xml:space="preserve"> you</w:t>
      </w:r>
      <w:r w:rsidR="00AD2234" w:rsidRPr="00800874">
        <w:rPr>
          <w:rFonts w:eastAsia="Times New Roman" w:cs="Times New Roman"/>
          <w:bCs/>
          <w:szCs w:val="24"/>
        </w:rPr>
        <w:t xml:space="preserve"> must </w:t>
      </w:r>
      <w:r w:rsidR="00AD2234">
        <w:rPr>
          <w:rFonts w:eastAsia="Times New Roman" w:cs="Times New Roman"/>
          <w:bCs/>
          <w:szCs w:val="24"/>
        </w:rPr>
        <w:t>use the</w:t>
      </w:r>
      <w:r w:rsidR="003B11FA">
        <w:rPr>
          <w:rFonts w:eastAsia="Times New Roman" w:cs="Times New Roman"/>
          <w:bCs/>
          <w:szCs w:val="24"/>
        </w:rPr>
        <w:t>se</w:t>
      </w:r>
      <w:r w:rsidR="00AD2234" w:rsidRPr="00800874">
        <w:rPr>
          <w:rFonts w:eastAsia="Times New Roman" w:cs="Times New Roman"/>
          <w:bCs/>
          <w:szCs w:val="24"/>
        </w:rPr>
        <w:t xml:space="preserve"> </w:t>
      </w:r>
      <w:r w:rsidR="00AD2234">
        <w:rPr>
          <w:rFonts w:eastAsia="Times New Roman" w:cs="Times New Roman"/>
          <w:bCs/>
          <w:szCs w:val="24"/>
        </w:rPr>
        <w:t>conventional release detection options</w:t>
      </w:r>
      <w:r w:rsidR="003B11FA">
        <w:rPr>
          <w:rFonts w:eastAsia="Times New Roman" w:cs="Times New Roman"/>
          <w:bCs/>
          <w:szCs w:val="24"/>
        </w:rPr>
        <w:t>:</w:t>
      </w:r>
      <w:r w:rsidR="00D2478A">
        <w:rPr>
          <w:rFonts w:eastAsia="Times New Roman" w:cs="Times New Roman"/>
          <w:bCs/>
          <w:szCs w:val="24"/>
        </w:rPr>
        <w:t xml:space="preserve"> </w:t>
      </w:r>
    </w:p>
    <w:p w14:paraId="1D6572E4" w14:textId="77777777" w:rsidR="003B11FA" w:rsidRDefault="003B11FA" w:rsidP="001F2F73">
      <w:pPr>
        <w:widowControl w:val="0"/>
        <w:autoSpaceDE w:val="0"/>
        <w:autoSpaceDN w:val="0"/>
        <w:adjustRightInd w:val="0"/>
        <w:spacing w:after="0" w:line="240" w:lineRule="auto"/>
        <w:ind w:right="270"/>
        <w:rPr>
          <w:rFonts w:eastAsia="Times New Roman" w:cs="Times New Roman"/>
          <w:bCs/>
          <w:szCs w:val="24"/>
        </w:rPr>
      </w:pPr>
    </w:p>
    <w:p w14:paraId="32BAF9F6" w14:textId="751666B5" w:rsidR="00DB5809" w:rsidRDefault="009A71EC" w:rsidP="00E94B82">
      <w:pPr>
        <w:pStyle w:val="ListParagraph"/>
        <w:keepNext/>
        <w:numPr>
          <w:ilvl w:val="0"/>
          <w:numId w:val="36"/>
        </w:numPr>
        <w:spacing w:after="0" w:line="240" w:lineRule="auto"/>
        <w:ind w:left="720" w:right="270"/>
      </w:pPr>
      <w:r>
        <w:t>Underground p</w:t>
      </w:r>
      <w:r w:rsidR="00B7526F" w:rsidRPr="009B79AF">
        <w:t xml:space="preserve">ressurized piping must have an automatic line leak </w:t>
      </w:r>
      <w:r w:rsidR="00CD0E8A">
        <w:rPr>
          <w:noProof/>
        </w:rPr>
        <mc:AlternateContent>
          <mc:Choice Requires="wps">
            <w:drawing>
              <wp:anchor distT="182880" distB="182880" distL="182880" distR="182880" simplePos="0" relativeHeight="252138512" behindDoc="1" locked="0" layoutInCell="1" allowOverlap="1" wp14:anchorId="51381912" wp14:editId="70269862">
                <wp:simplePos x="0" y="0"/>
                <wp:positionH relativeFrom="margin">
                  <wp:posOffset>5819775</wp:posOffset>
                </wp:positionH>
                <wp:positionV relativeFrom="margin">
                  <wp:posOffset>-457200</wp:posOffset>
                </wp:positionV>
                <wp:extent cx="1037590" cy="10057765"/>
                <wp:effectExtent l="0" t="0" r="0" b="63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7FBF53B" w14:textId="77777777" w:rsidR="00444999" w:rsidRPr="00013DA2" w:rsidRDefault="00444999" w:rsidP="00CD0E8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81912" id="_x0000_s1072" type="#_x0000_t202" style="position:absolute;left:0;text-align:left;margin-left:458.25pt;margin-top:-36pt;width:81.7pt;height:791.95pt;z-index:-2511779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27FBF53B" w14:textId="77777777" w:rsidR="00444999" w:rsidRPr="00013DA2" w:rsidRDefault="00444999" w:rsidP="00CD0E8A">
                      <w:pPr>
                        <w:pStyle w:val="Whiteboxtext"/>
                        <w:spacing w:line="240" w:lineRule="auto"/>
                      </w:pPr>
                    </w:p>
                  </w:txbxContent>
                </v:textbox>
                <w10:wrap anchorx="margin" anchory="margin"/>
              </v:shape>
            </w:pict>
          </mc:Fallback>
        </mc:AlternateContent>
      </w:r>
      <w:r w:rsidR="00B7526F" w:rsidRPr="009B79AF">
        <w:t>detector (ALLD) that:</w:t>
      </w:r>
      <w:r w:rsidR="00D2478A">
        <w:t xml:space="preserve"> </w:t>
      </w:r>
    </w:p>
    <w:p w14:paraId="6A1E1C79" w14:textId="66E489B9" w:rsidR="00E21575" w:rsidRPr="009B79AF" w:rsidRDefault="00B7526F" w:rsidP="00E94B82">
      <w:pPr>
        <w:pStyle w:val="ListParagraph"/>
        <w:keepNext/>
        <w:numPr>
          <w:ilvl w:val="1"/>
          <w:numId w:val="36"/>
        </w:numPr>
        <w:spacing w:after="0" w:line="240" w:lineRule="auto"/>
        <w:ind w:left="1440" w:right="270"/>
      </w:pPr>
      <w:r w:rsidRPr="009B79AF">
        <w:t>Shuts off flow; or</w:t>
      </w:r>
      <w:r w:rsidR="00D2478A">
        <w:t xml:space="preserve"> </w:t>
      </w:r>
    </w:p>
    <w:p w14:paraId="2037482B" w14:textId="09854714" w:rsidR="00E21575" w:rsidRPr="009B79AF" w:rsidRDefault="00B7526F" w:rsidP="00E94B82">
      <w:pPr>
        <w:pStyle w:val="ListParagraph"/>
        <w:keepNext/>
        <w:numPr>
          <w:ilvl w:val="0"/>
          <w:numId w:val="35"/>
        </w:numPr>
        <w:spacing w:after="0" w:line="240" w:lineRule="auto"/>
        <w:ind w:left="1440" w:right="270"/>
      </w:pPr>
      <w:r w:rsidRPr="009B79AF">
        <w:t>Restricts flow; or</w:t>
      </w:r>
      <w:r w:rsidR="00D2478A">
        <w:t xml:space="preserve"> </w:t>
      </w:r>
    </w:p>
    <w:p w14:paraId="03D856EB" w14:textId="1C650475" w:rsidR="00E21575" w:rsidRPr="001A46EF" w:rsidRDefault="00B7526F" w:rsidP="00E94B82">
      <w:pPr>
        <w:pStyle w:val="ListParagraph"/>
        <w:keepNext/>
        <w:numPr>
          <w:ilvl w:val="0"/>
          <w:numId w:val="35"/>
        </w:numPr>
        <w:spacing w:after="0" w:line="240" w:lineRule="auto"/>
        <w:ind w:left="1440" w:right="270"/>
        <w:rPr>
          <w:b/>
        </w:rPr>
      </w:pPr>
      <w:r w:rsidRPr="009B79AF">
        <w:t>Triggers an audible or visual alarm</w:t>
      </w:r>
      <w:r w:rsidR="00CA3F28">
        <w:t xml:space="preserve">.  </w:t>
      </w:r>
      <w:r w:rsidR="00D2478A">
        <w:t xml:space="preserve"> </w:t>
      </w:r>
    </w:p>
    <w:p w14:paraId="1D8B18D1" w14:textId="77777777" w:rsidR="00E21575" w:rsidRPr="001A46EF" w:rsidRDefault="00E21575" w:rsidP="001F2F73">
      <w:pPr>
        <w:spacing w:after="0" w:line="240" w:lineRule="auto"/>
        <w:ind w:right="270"/>
      </w:pPr>
    </w:p>
    <w:p w14:paraId="7C43BA2D" w14:textId="652E0703" w:rsidR="00E21575" w:rsidRPr="001A46EF" w:rsidRDefault="00B7526F" w:rsidP="001F2F73">
      <w:pPr>
        <w:spacing w:after="0" w:line="240" w:lineRule="auto"/>
        <w:ind w:right="270"/>
      </w:pPr>
      <w:r w:rsidRPr="001A46EF">
        <w:t xml:space="preserve">The ALLD must be designed to detect a release at least 3 gallons per hour at a line pressure of 10 pounds per square inch within one hour, with a probability of detection of at least 95 percent and a probability of false alarm of no more than 5 percent.  </w:t>
      </w:r>
    </w:p>
    <w:p w14:paraId="13E441CE" w14:textId="3E64B915" w:rsidR="00EE6F66" w:rsidRDefault="00EE6F66" w:rsidP="001F2F73">
      <w:pPr>
        <w:pStyle w:val="ListParagraph"/>
        <w:keepNext/>
        <w:numPr>
          <w:ilvl w:val="0"/>
          <w:numId w:val="0"/>
        </w:numPr>
        <w:spacing w:after="0" w:line="240" w:lineRule="auto"/>
        <w:ind w:right="270"/>
        <w:rPr>
          <w:b/>
        </w:rPr>
      </w:pPr>
    </w:p>
    <w:p w14:paraId="36DE8486" w14:textId="3189A351" w:rsidR="00E21575" w:rsidRPr="001A46EF" w:rsidRDefault="00B7526F" w:rsidP="00E94B82">
      <w:pPr>
        <w:pStyle w:val="ListParagraph"/>
        <w:keepNext/>
        <w:numPr>
          <w:ilvl w:val="0"/>
          <w:numId w:val="45"/>
        </w:numPr>
        <w:spacing w:after="0" w:line="240" w:lineRule="auto"/>
        <w:ind w:right="270"/>
        <w:rPr>
          <w:b/>
        </w:rPr>
      </w:pPr>
      <w:r w:rsidRPr="00FC11D0">
        <w:t>You must also use one other method</w:t>
      </w:r>
      <w:r w:rsidRPr="001A46EF">
        <w:rPr>
          <w:b/>
        </w:rPr>
        <w:t>:</w:t>
      </w:r>
      <w:r w:rsidR="00D2478A">
        <w:rPr>
          <w:b/>
        </w:rPr>
        <w:t xml:space="preserve"> </w:t>
      </w:r>
    </w:p>
    <w:p w14:paraId="2E789DD0" w14:textId="1237EFAB" w:rsidR="00E21575" w:rsidRPr="001A46EF" w:rsidRDefault="00B7526F" w:rsidP="00E94B82">
      <w:pPr>
        <w:pStyle w:val="ListParagraph"/>
        <w:numPr>
          <w:ilvl w:val="0"/>
          <w:numId w:val="46"/>
        </w:numPr>
        <w:spacing w:after="0" w:line="240" w:lineRule="auto"/>
        <w:ind w:right="270"/>
      </w:pPr>
      <w:r w:rsidRPr="001A46EF">
        <w:t>Annual line tightness test</w:t>
      </w:r>
      <w:r w:rsidR="00D2478A">
        <w:t xml:space="preserve"> </w:t>
      </w:r>
    </w:p>
    <w:p w14:paraId="644B0496" w14:textId="06F233B7" w:rsidR="00E21575" w:rsidRPr="001A46EF" w:rsidRDefault="002B656F" w:rsidP="00E94B82">
      <w:pPr>
        <w:pStyle w:val="ListParagraph"/>
        <w:numPr>
          <w:ilvl w:val="0"/>
          <w:numId w:val="46"/>
        </w:numPr>
        <w:spacing w:after="0" w:line="240" w:lineRule="auto"/>
        <w:ind w:right="270"/>
      </w:pPr>
      <w:r w:rsidRPr="00FC11D0">
        <w:rPr>
          <w:noProof/>
        </w:rPr>
        <mc:AlternateContent>
          <mc:Choice Requires="wps">
            <w:drawing>
              <wp:anchor distT="0" distB="0" distL="114300" distR="114300" simplePos="0" relativeHeight="251994128" behindDoc="0" locked="0" layoutInCell="1" allowOverlap="1" wp14:anchorId="2635C36C" wp14:editId="35EF5E76">
                <wp:simplePos x="0" y="0"/>
                <wp:positionH relativeFrom="column">
                  <wp:posOffset>4571365</wp:posOffset>
                </wp:positionH>
                <wp:positionV relativeFrom="paragraph">
                  <wp:posOffset>102235</wp:posOffset>
                </wp:positionV>
                <wp:extent cx="1828800" cy="1458686"/>
                <wp:effectExtent l="57150" t="57150" r="152400" b="141605"/>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58686"/>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3A9C727" w14:textId="279C3682" w:rsidR="00444999" w:rsidRPr="003D0C3A" w:rsidRDefault="00444999" w:rsidP="00C702ED">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w:t>
                            </w:r>
                            <w:r w:rsidRPr="00A207EA">
                              <w:rPr>
                                <w:rFonts w:asciiTheme="majorHAnsi" w:hAnsiTheme="majorHAnsi" w:cs="Arial"/>
                                <w:b/>
                                <w:i/>
                                <w:color w:val="FFFFFF" w:themeColor="background1"/>
                                <w:sz w:val="20"/>
                                <w:szCs w:val="20"/>
                              </w:rPr>
                              <w:t>he term monthly</w:t>
                            </w:r>
                            <w:r>
                              <w:rPr>
                                <w:rFonts w:asciiTheme="majorHAnsi" w:hAnsiTheme="majorHAnsi" w:cs="Arial"/>
                                <w:b/>
                                <w:i/>
                                <w:color w:val="FFFFFF" w:themeColor="background1"/>
                                <w:sz w:val="20"/>
                                <w:szCs w:val="20"/>
                              </w:rPr>
                              <w:t xml:space="preserve"> used</w:t>
                            </w:r>
                            <w:r w:rsidRPr="00A207EA">
                              <w:rPr>
                                <w:rFonts w:asciiTheme="majorHAnsi" w:hAnsiTheme="majorHAnsi" w:cs="Arial"/>
                                <w:b/>
                                <w:i/>
                                <w:color w:val="FFFFFF" w:themeColor="background1"/>
                                <w:sz w:val="20"/>
                                <w:szCs w:val="20"/>
                              </w:rPr>
                              <w:t xml:space="preserve"> as it applies to release detection monitoring frequency means release detection monitoring must oc</w:t>
                            </w:r>
                            <w:r>
                              <w:rPr>
                                <w:rFonts w:asciiTheme="majorHAnsi" w:hAnsiTheme="majorHAnsi" w:cs="Arial"/>
                                <w:b/>
                                <w:i/>
                                <w:color w:val="FFFFFF" w:themeColor="background1"/>
                                <w:sz w:val="20"/>
                                <w:szCs w:val="20"/>
                              </w:rPr>
                              <w:t>cur at least once every 30 days</w:t>
                            </w:r>
                            <w:r w:rsidRPr="003F0FE7">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5C36C" id="_x0000_s1073" type="#_x0000_t202" style="position:absolute;left:0;text-align:left;margin-left:359.95pt;margin-top:8.05pt;width:2in;height:114.85pt;z-index:25199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" fillcolor="#355777 [3204]" strokecolor="white [3212]">
                <v:shadow on="t" color="black" opacity="26214f" origin="-.5,-.5" offset="1.24725mm,1.24725mm"/>
                <v:textbox inset="14.4pt,7.2pt,14.4pt,7.2pt">
                  <w:txbxContent>
                    <w:p w14:paraId="73A9C727" w14:textId="279C3682" w:rsidR="00444999" w:rsidRPr="003D0C3A" w:rsidRDefault="00444999" w:rsidP="00C702ED">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w:t>
                      </w:r>
                      <w:r w:rsidRPr="00A207EA">
                        <w:rPr>
                          <w:rFonts w:asciiTheme="majorHAnsi" w:hAnsiTheme="majorHAnsi" w:cs="Arial"/>
                          <w:b/>
                          <w:i/>
                          <w:color w:val="FFFFFF" w:themeColor="background1"/>
                          <w:sz w:val="20"/>
                          <w:szCs w:val="20"/>
                        </w:rPr>
                        <w:t>he term monthly</w:t>
                      </w:r>
                      <w:r>
                        <w:rPr>
                          <w:rFonts w:asciiTheme="majorHAnsi" w:hAnsiTheme="majorHAnsi" w:cs="Arial"/>
                          <w:b/>
                          <w:i/>
                          <w:color w:val="FFFFFF" w:themeColor="background1"/>
                          <w:sz w:val="20"/>
                          <w:szCs w:val="20"/>
                        </w:rPr>
                        <w:t xml:space="preserve"> used</w:t>
                      </w:r>
                      <w:r w:rsidRPr="00A207EA">
                        <w:rPr>
                          <w:rFonts w:asciiTheme="majorHAnsi" w:hAnsiTheme="majorHAnsi" w:cs="Arial"/>
                          <w:b/>
                          <w:i/>
                          <w:color w:val="FFFFFF" w:themeColor="background1"/>
                          <w:sz w:val="20"/>
                          <w:szCs w:val="20"/>
                        </w:rPr>
                        <w:t xml:space="preserve"> as it applies to release detection monitoring frequency means release detection monitoring must oc</w:t>
                      </w:r>
                      <w:r>
                        <w:rPr>
                          <w:rFonts w:asciiTheme="majorHAnsi" w:hAnsiTheme="majorHAnsi" w:cs="Arial"/>
                          <w:b/>
                          <w:i/>
                          <w:color w:val="FFFFFF" w:themeColor="background1"/>
                          <w:sz w:val="20"/>
                          <w:szCs w:val="20"/>
                        </w:rPr>
                        <w:t>cur at least once every 30 days</w:t>
                      </w:r>
                      <w:r w:rsidRPr="003F0FE7">
                        <w:rPr>
                          <w:rFonts w:asciiTheme="majorHAnsi" w:hAnsiTheme="majorHAnsi" w:cs="Arial"/>
                          <w:b/>
                          <w:i/>
                          <w:color w:val="FFFFFF" w:themeColor="background1"/>
                          <w:sz w:val="20"/>
                          <w:szCs w:val="20"/>
                        </w:rPr>
                        <w:t>.</w:t>
                      </w:r>
                    </w:p>
                  </w:txbxContent>
                </v:textbox>
              </v:shape>
            </w:pict>
          </mc:Fallback>
        </mc:AlternateContent>
      </w:r>
      <w:r w:rsidR="00B7526F" w:rsidRPr="001A46EF">
        <w:t>Monthly interstitial monitoring</w:t>
      </w:r>
      <w:r w:rsidR="00D2478A">
        <w:t xml:space="preserve"> </w:t>
      </w:r>
    </w:p>
    <w:p w14:paraId="2CFBC808" w14:textId="48A775C1" w:rsidR="00E21575" w:rsidRPr="001A46EF" w:rsidRDefault="00B7526F" w:rsidP="00E94B82">
      <w:pPr>
        <w:pStyle w:val="ListParagraph"/>
        <w:numPr>
          <w:ilvl w:val="0"/>
          <w:numId w:val="46"/>
        </w:numPr>
        <w:spacing w:after="0" w:line="240" w:lineRule="auto"/>
        <w:ind w:right="270"/>
      </w:pPr>
      <w:r w:rsidRPr="001A46EF">
        <w:t>Monthly vapor monitoring</w:t>
      </w:r>
      <w:r w:rsidR="00D2478A">
        <w:t xml:space="preserve"> </w:t>
      </w:r>
    </w:p>
    <w:p w14:paraId="5235B711" w14:textId="7C93E7CE" w:rsidR="00E21575" w:rsidRPr="001A46EF" w:rsidRDefault="00B7526F" w:rsidP="00E94B82">
      <w:pPr>
        <w:pStyle w:val="ListParagraph"/>
        <w:numPr>
          <w:ilvl w:val="0"/>
          <w:numId w:val="46"/>
        </w:numPr>
        <w:spacing w:after="0" w:line="240" w:lineRule="auto"/>
        <w:ind w:right="270"/>
      </w:pPr>
      <w:r w:rsidRPr="001A46EF">
        <w:t>Monthly groundwater monitoring</w:t>
      </w:r>
      <w:r w:rsidR="00D2478A">
        <w:t xml:space="preserve"> </w:t>
      </w:r>
    </w:p>
    <w:p w14:paraId="71BCF10C" w14:textId="6A8BEB3A" w:rsidR="00E21575" w:rsidRPr="001A46EF" w:rsidRDefault="00B7526F" w:rsidP="00E94B82">
      <w:pPr>
        <w:pStyle w:val="ListParagraph"/>
        <w:numPr>
          <w:ilvl w:val="0"/>
          <w:numId w:val="46"/>
        </w:numPr>
        <w:spacing w:after="0" w:line="240" w:lineRule="auto"/>
        <w:ind w:right="270"/>
      </w:pPr>
      <w:r w:rsidRPr="001A46EF">
        <w:t>Monthly statistical inventory reconciliation</w:t>
      </w:r>
      <w:r w:rsidR="00D2478A">
        <w:t xml:space="preserve"> </w:t>
      </w:r>
    </w:p>
    <w:p w14:paraId="78784C72" w14:textId="0955DB2C" w:rsidR="00E21575" w:rsidRPr="001A46EF" w:rsidRDefault="00B7526F" w:rsidP="00E94B82">
      <w:pPr>
        <w:pStyle w:val="ListParagraph"/>
        <w:numPr>
          <w:ilvl w:val="0"/>
          <w:numId w:val="46"/>
        </w:numPr>
        <w:spacing w:after="0" w:line="240" w:lineRule="auto"/>
        <w:ind w:right="270"/>
      </w:pPr>
      <w:r w:rsidRPr="001A46EF">
        <w:t>Continuous in-tank leak detection</w:t>
      </w:r>
      <w:r w:rsidR="00F57AD0">
        <w:t xml:space="preserve"> only</w:t>
      </w:r>
      <w:r w:rsidR="00AD0624">
        <w:t xml:space="preserve"> for</w:t>
      </w:r>
      <w:r w:rsidR="00F57AD0">
        <w:t xml:space="preserve"> methods that include pipelines</w:t>
      </w:r>
      <w:r w:rsidR="00D2478A">
        <w:t xml:space="preserve"> </w:t>
      </w:r>
    </w:p>
    <w:p w14:paraId="406B8548" w14:textId="28D869F9" w:rsidR="00FB2020" w:rsidRDefault="00B7526F" w:rsidP="00E94B82">
      <w:pPr>
        <w:pStyle w:val="ListParagraph"/>
        <w:numPr>
          <w:ilvl w:val="0"/>
          <w:numId w:val="46"/>
        </w:numPr>
        <w:spacing w:after="0" w:line="240" w:lineRule="auto"/>
        <w:ind w:right="270"/>
      </w:pPr>
      <w:r w:rsidRPr="001A46EF">
        <w:t xml:space="preserve">Other monthly monitoring that meets performance standards or approved by </w:t>
      </w:r>
      <w:r w:rsidR="00FC11D0">
        <w:t>implementing</w:t>
      </w:r>
      <w:r w:rsidRPr="001A46EF">
        <w:t xml:space="preserve"> agency</w:t>
      </w:r>
      <w:r w:rsidR="00D2478A">
        <w:t xml:space="preserve"> </w:t>
      </w:r>
    </w:p>
    <w:p w14:paraId="40009414" w14:textId="77777777" w:rsidR="003B1133" w:rsidRPr="00A32D94" w:rsidRDefault="003B1133" w:rsidP="001F2F73">
      <w:pPr>
        <w:spacing w:after="0" w:line="240" w:lineRule="auto"/>
        <w:ind w:right="270"/>
        <w:rPr>
          <w:sz w:val="22"/>
        </w:rPr>
      </w:pPr>
    </w:p>
    <w:p w14:paraId="0B55CC09" w14:textId="332F3B5E" w:rsidR="004A7476" w:rsidRDefault="003B1133" w:rsidP="001F2F73">
      <w:pPr>
        <w:spacing w:after="0" w:line="240" w:lineRule="auto"/>
        <w:ind w:right="270"/>
      </w:pPr>
      <w:r w:rsidRPr="003B1133">
        <w:t xml:space="preserve">EPA divided vapor monitoring into two categories: </w:t>
      </w:r>
      <w:r w:rsidR="00AD0624">
        <w:t xml:space="preserve"> </w:t>
      </w:r>
      <w:r w:rsidRPr="003B1133">
        <w:t>active monitoring</w:t>
      </w:r>
      <w:r w:rsidR="00F57AD0">
        <w:t xml:space="preserve"> which involves </w:t>
      </w:r>
      <w:r w:rsidRPr="003B1133">
        <w:t xml:space="preserve">monitoring for chemical markers or tracers and passive monitoring </w:t>
      </w:r>
      <w:r w:rsidR="00F57AD0">
        <w:t xml:space="preserve">which involves </w:t>
      </w:r>
      <w:r w:rsidRPr="003B1133">
        <w:t>monitoring for st</w:t>
      </w:r>
      <w:r w:rsidR="00F57AD0">
        <w:t>ored product in the tank system</w:t>
      </w:r>
      <w:r w:rsidRPr="003B1133">
        <w:t>.</w:t>
      </w:r>
      <w:r w:rsidR="00D2478A">
        <w:t xml:space="preserve">  </w:t>
      </w:r>
    </w:p>
    <w:p w14:paraId="713DA1D3" w14:textId="77777777" w:rsidR="003B1133" w:rsidRPr="00A32D94" w:rsidRDefault="003B1133" w:rsidP="001F2F73">
      <w:pPr>
        <w:spacing w:after="0" w:line="240" w:lineRule="auto"/>
        <w:ind w:right="270"/>
        <w:rPr>
          <w:sz w:val="22"/>
        </w:rPr>
      </w:pPr>
    </w:p>
    <w:p w14:paraId="06BFCC26" w14:textId="1BB1215C" w:rsidR="00E21575" w:rsidRPr="00493571" w:rsidRDefault="00B4145D" w:rsidP="001F2F73">
      <w:pPr>
        <w:widowControl w:val="0"/>
        <w:autoSpaceDE w:val="0"/>
        <w:autoSpaceDN w:val="0"/>
        <w:adjustRightInd w:val="0"/>
        <w:spacing w:after="0" w:line="240" w:lineRule="auto"/>
        <w:ind w:right="270"/>
        <w:rPr>
          <w:rFonts w:eastAsia="Times New Roman" w:cs="Times New Roman"/>
          <w:bCs/>
          <w:szCs w:val="24"/>
        </w:rPr>
      </w:pPr>
      <w:r w:rsidRPr="00493571">
        <w:rPr>
          <w:rFonts w:eastAsia="Times New Roman" w:cs="Times New Roman"/>
          <w:bCs/>
          <w:szCs w:val="24"/>
        </w:rPr>
        <w:t>U</w:t>
      </w:r>
      <w:r w:rsidR="009A71EC" w:rsidRPr="00493571">
        <w:rPr>
          <w:rFonts w:eastAsia="Times New Roman" w:cs="Times New Roman"/>
          <w:bCs/>
          <w:szCs w:val="24"/>
        </w:rPr>
        <w:t>nderground p</w:t>
      </w:r>
      <w:r w:rsidR="004A7476" w:rsidRPr="00493571">
        <w:rPr>
          <w:rFonts w:eastAsia="Times New Roman" w:cs="Times New Roman"/>
          <w:bCs/>
          <w:szCs w:val="24"/>
        </w:rPr>
        <w:t xml:space="preserve">iping associated with FCTs less than or equal to 50,000 </w:t>
      </w:r>
      <w:r w:rsidR="004A7476" w:rsidRPr="00FC11D0">
        <w:rPr>
          <w:rFonts w:eastAsia="Times New Roman" w:cs="Times New Roman"/>
          <w:bCs/>
          <w:szCs w:val="24"/>
        </w:rPr>
        <w:t xml:space="preserve">gallons installed after </w:t>
      </w:r>
      <w:r w:rsidR="00EE6223" w:rsidRPr="00FC11D0">
        <w:rPr>
          <w:rFonts w:eastAsia="Times New Roman" w:cs="Times New Roman"/>
          <w:bCs/>
          <w:szCs w:val="24"/>
        </w:rPr>
        <w:t>April 11, 2016</w:t>
      </w:r>
      <w:r w:rsidR="00EE6223" w:rsidRPr="00493571">
        <w:rPr>
          <w:rFonts w:eastAsia="Times New Roman" w:cs="Times New Roman"/>
          <w:bCs/>
          <w:szCs w:val="24"/>
        </w:rPr>
        <w:t xml:space="preserve"> </w:t>
      </w:r>
      <w:r w:rsidR="004A7476" w:rsidRPr="00493571">
        <w:rPr>
          <w:rFonts w:eastAsia="Times New Roman" w:cs="Times New Roman"/>
          <w:bCs/>
          <w:szCs w:val="24"/>
        </w:rPr>
        <w:t>must be secondarily contained and use interstitial monitoring.</w:t>
      </w:r>
      <w:r w:rsidR="00493571">
        <w:rPr>
          <w:rFonts w:eastAsia="Times New Roman" w:cs="Times New Roman"/>
          <w:bCs/>
          <w:szCs w:val="24"/>
        </w:rPr>
        <w:t xml:space="preserve">  In addition, this piping must use an ALLD.</w:t>
      </w:r>
      <w:r w:rsidR="00D2478A">
        <w:rPr>
          <w:rFonts w:eastAsia="Times New Roman" w:cs="Times New Roman"/>
          <w:bCs/>
          <w:szCs w:val="24"/>
        </w:rPr>
        <w:t xml:space="preserve">  </w:t>
      </w:r>
    </w:p>
    <w:p w14:paraId="3539AA82" w14:textId="766676D9" w:rsidR="004A7476" w:rsidRPr="00A32D94" w:rsidRDefault="004A7476" w:rsidP="001F2F73">
      <w:pPr>
        <w:widowControl w:val="0"/>
        <w:autoSpaceDE w:val="0"/>
        <w:autoSpaceDN w:val="0"/>
        <w:adjustRightInd w:val="0"/>
        <w:spacing w:after="0" w:line="240" w:lineRule="auto"/>
        <w:ind w:right="270"/>
        <w:rPr>
          <w:rFonts w:eastAsia="Times New Roman" w:cs="Times New Roman"/>
          <w:bCs/>
          <w:sz w:val="22"/>
        </w:rPr>
      </w:pPr>
    </w:p>
    <w:p w14:paraId="3BD132E5" w14:textId="3DC5E8B2" w:rsidR="0038199D" w:rsidRPr="00800874" w:rsidRDefault="00F03BBA" w:rsidP="001F2F73">
      <w:pPr>
        <w:widowControl w:val="0"/>
        <w:autoSpaceDE w:val="0"/>
        <w:autoSpaceDN w:val="0"/>
        <w:adjustRightInd w:val="0"/>
        <w:spacing w:after="0" w:line="240" w:lineRule="auto"/>
        <w:ind w:right="270"/>
        <w:rPr>
          <w:rFonts w:eastAsia="Times New Roman" w:cs="Times New Roman"/>
          <w:bCs/>
          <w:szCs w:val="24"/>
        </w:rPr>
      </w:pPr>
      <w:r>
        <w:rPr>
          <w:rFonts w:eastAsia="Times New Roman" w:cs="Times New Roman"/>
          <w:bCs/>
          <w:szCs w:val="24"/>
        </w:rPr>
        <w:t>For u</w:t>
      </w:r>
      <w:r w:rsidR="0038199D" w:rsidRPr="00800874">
        <w:rPr>
          <w:rFonts w:eastAsia="Times New Roman" w:cs="Times New Roman"/>
          <w:bCs/>
          <w:szCs w:val="24"/>
        </w:rPr>
        <w:t xml:space="preserve">nderground piping associated with </w:t>
      </w:r>
      <w:r w:rsidR="00717934">
        <w:rPr>
          <w:rFonts w:eastAsia="Times New Roman" w:cs="Times New Roman"/>
          <w:bCs/>
          <w:szCs w:val="24"/>
        </w:rPr>
        <w:t xml:space="preserve">all </w:t>
      </w:r>
      <w:r w:rsidR="0038199D">
        <w:rPr>
          <w:rFonts w:eastAsia="Times New Roman" w:cs="Times New Roman"/>
          <w:bCs/>
          <w:szCs w:val="24"/>
        </w:rPr>
        <w:t>AHS</w:t>
      </w:r>
      <w:r w:rsidR="00533493">
        <w:rPr>
          <w:rFonts w:eastAsia="Times New Roman" w:cs="Times New Roman"/>
          <w:bCs/>
          <w:szCs w:val="24"/>
        </w:rPr>
        <w:t>s</w:t>
      </w:r>
      <w:r w:rsidR="0038199D">
        <w:rPr>
          <w:rFonts w:eastAsia="Times New Roman" w:cs="Times New Roman"/>
          <w:bCs/>
          <w:szCs w:val="24"/>
        </w:rPr>
        <w:t xml:space="preserve"> and </w:t>
      </w:r>
      <w:r w:rsidR="00717934">
        <w:rPr>
          <w:rFonts w:eastAsia="Times New Roman" w:cs="Times New Roman"/>
          <w:bCs/>
          <w:szCs w:val="24"/>
        </w:rPr>
        <w:t xml:space="preserve">those </w:t>
      </w:r>
      <w:r w:rsidR="0038199D">
        <w:rPr>
          <w:rFonts w:eastAsia="Times New Roman" w:cs="Times New Roman"/>
          <w:bCs/>
          <w:szCs w:val="24"/>
        </w:rPr>
        <w:t>FCT</w:t>
      </w:r>
      <w:r w:rsidR="00533493">
        <w:rPr>
          <w:rFonts w:eastAsia="Times New Roman" w:cs="Times New Roman"/>
          <w:bCs/>
          <w:szCs w:val="24"/>
        </w:rPr>
        <w:t>s</w:t>
      </w:r>
      <w:r w:rsidR="0038199D">
        <w:rPr>
          <w:rFonts w:eastAsia="Times New Roman" w:cs="Times New Roman"/>
          <w:bCs/>
          <w:szCs w:val="24"/>
        </w:rPr>
        <w:t xml:space="preserve"> </w:t>
      </w:r>
      <w:r w:rsidR="0038199D" w:rsidRPr="00FC11D0">
        <w:rPr>
          <w:rFonts w:eastAsia="Times New Roman" w:cs="Times New Roman"/>
          <w:bCs/>
          <w:szCs w:val="24"/>
        </w:rPr>
        <w:t>greater than 50,000 gallons</w:t>
      </w:r>
      <w:r>
        <w:rPr>
          <w:rFonts w:eastAsia="Times New Roman" w:cs="Times New Roman"/>
          <w:bCs/>
          <w:szCs w:val="24"/>
        </w:rPr>
        <w:t>, you</w:t>
      </w:r>
      <w:r w:rsidR="0038199D" w:rsidRPr="00800874">
        <w:rPr>
          <w:rFonts w:eastAsia="Times New Roman" w:cs="Times New Roman"/>
          <w:bCs/>
          <w:szCs w:val="24"/>
        </w:rPr>
        <w:t xml:space="preserve"> must meet the</w:t>
      </w:r>
      <w:r w:rsidR="00686112">
        <w:rPr>
          <w:rFonts w:eastAsia="Times New Roman" w:cs="Times New Roman"/>
          <w:bCs/>
          <w:szCs w:val="24"/>
        </w:rPr>
        <w:t xml:space="preserve"> r</w:t>
      </w:r>
      <w:r w:rsidR="0038199D" w:rsidRPr="00800874">
        <w:rPr>
          <w:rFonts w:eastAsia="Times New Roman" w:cs="Times New Roman"/>
          <w:bCs/>
          <w:szCs w:val="24"/>
        </w:rPr>
        <w:t>elease detection requirements by using</w:t>
      </w:r>
      <w:r w:rsidR="004B5E5D">
        <w:rPr>
          <w:rFonts w:eastAsia="Times New Roman" w:cs="Times New Roman"/>
          <w:bCs/>
          <w:szCs w:val="24"/>
        </w:rPr>
        <w:t xml:space="preserve"> either </w:t>
      </w:r>
      <w:r w:rsidR="00A935BC">
        <w:rPr>
          <w:rFonts w:eastAsia="Times New Roman" w:cs="Times New Roman"/>
          <w:bCs/>
          <w:szCs w:val="24"/>
        </w:rPr>
        <w:t>the</w:t>
      </w:r>
      <w:r w:rsidR="00A935BC" w:rsidRPr="00800874">
        <w:rPr>
          <w:rFonts w:eastAsia="Times New Roman" w:cs="Times New Roman"/>
          <w:bCs/>
          <w:szCs w:val="24"/>
        </w:rPr>
        <w:t xml:space="preserve"> </w:t>
      </w:r>
      <w:r w:rsidR="00A935BC">
        <w:rPr>
          <w:rFonts w:eastAsia="Times New Roman" w:cs="Times New Roman"/>
          <w:bCs/>
          <w:szCs w:val="24"/>
        </w:rPr>
        <w:t xml:space="preserve">conventional </w:t>
      </w:r>
      <w:r w:rsidR="00452E26">
        <w:rPr>
          <w:rFonts w:eastAsia="Times New Roman" w:cs="Times New Roman"/>
          <w:bCs/>
          <w:szCs w:val="24"/>
        </w:rPr>
        <w:t xml:space="preserve">piping </w:t>
      </w:r>
      <w:r w:rsidR="00A935BC">
        <w:rPr>
          <w:rFonts w:eastAsia="Times New Roman" w:cs="Times New Roman"/>
          <w:bCs/>
          <w:szCs w:val="24"/>
        </w:rPr>
        <w:t>release detection options described</w:t>
      </w:r>
      <w:r w:rsidR="00452E26">
        <w:rPr>
          <w:rFonts w:eastAsia="Times New Roman" w:cs="Times New Roman"/>
          <w:bCs/>
          <w:szCs w:val="24"/>
        </w:rPr>
        <w:t xml:space="preserve"> abov</w:t>
      </w:r>
      <w:r w:rsidR="00C92455">
        <w:rPr>
          <w:rFonts w:eastAsia="Times New Roman" w:cs="Times New Roman"/>
          <w:bCs/>
          <w:szCs w:val="24"/>
        </w:rPr>
        <w:t>e</w:t>
      </w:r>
      <w:r w:rsidR="00FC11D0">
        <w:rPr>
          <w:rFonts w:eastAsia="Times New Roman" w:cs="Times New Roman"/>
          <w:bCs/>
          <w:szCs w:val="24"/>
        </w:rPr>
        <w:t xml:space="preserve">, </w:t>
      </w:r>
      <w:r w:rsidR="002E5A0D">
        <w:rPr>
          <w:rFonts w:eastAsia="Times New Roman" w:cs="Times New Roman"/>
          <w:bCs/>
          <w:szCs w:val="24"/>
        </w:rPr>
        <w:t xml:space="preserve">except groundwater and </w:t>
      </w:r>
      <w:r w:rsidR="00317021">
        <w:rPr>
          <w:rFonts w:eastAsia="Times New Roman" w:cs="Times New Roman"/>
          <w:bCs/>
          <w:szCs w:val="24"/>
        </w:rPr>
        <w:t xml:space="preserve">passive </w:t>
      </w:r>
      <w:r w:rsidR="002E5A0D">
        <w:rPr>
          <w:rFonts w:eastAsia="Times New Roman" w:cs="Times New Roman"/>
          <w:bCs/>
          <w:szCs w:val="24"/>
        </w:rPr>
        <w:t xml:space="preserve">vapor monitoring must be </w:t>
      </w:r>
      <w:r w:rsidR="00FC11D0">
        <w:rPr>
          <w:rFonts w:eastAsia="Times New Roman" w:cs="Times New Roman"/>
          <w:bCs/>
          <w:szCs w:val="24"/>
        </w:rPr>
        <w:t>combined with inventory control</w:t>
      </w:r>
      <w:r w:rsidR="001536B2">
        <w:rPr>
          <w:rFonts w:eastAsia="Times New Roman" w:cs="Times New Roman"/>
          <w:bCs/>
          <w:szCs w:val="24"/>
        </w:rPr>
        <w:t>,</w:t>
      </w:r>
      <w:r w:rsidR="00A935BC">
        <w:rPr>
          <w:rFonts w:eastAsia="Times New Roman" w:cs="Times New Roman"/>
          <w:bCs/>
          <w:szCs w:val="24"/>
        </w:rPr>
        <w:t xml:space="preserve"> </w:t>
      </w:r>
      <w:r w:rsidR="00A935BC" w:rsidRPr="00FC11D0">
        <w:rPr>
          <w:rFonts w:eastAsia="Times New Roman" w:cs="Times New Roman"/>
          <w:bCs/>
          <w:szCs w:val="24"/>
        </w:rPr>
        <w:t>or</w:t>
      </w:r>
      <w:r w:rsidR="00A935BC" w:rsidRPr="00800874">
        <w:rPr>
          <w:rFonts w:eastAsia="Times New Roman" w:cs="Times New Roman"/>
          <w:bCs/>
          <w:szCs w:val="24"/>
        </w:rPr>
        <w:t xml:space="preserve"> </w:t>
      </w:r>
      <w:r w:rsidR="0038199D" w:rsidRPr="00800874">
        <w:rPr>
          <w:rFonts w:eastAsia="Times New Roman" w:cs="Times New Roman"/>
          <w:bCs/>
          <w:szCs w:val="24"/>
        </w:rPr>
        <w:t>one of the</w:t>
      </w:r>
      <w:r w:rsidR="00A935BC">
        <w:rPr>
          <w:rFonts w:eastAsia="Times New Roman" w:cs="Times New Roman"/>
          <w:bCs/>
          <w:szCs w:val="24"/>
        </w:rPr>
        <w:t>se</w:t>
      </w:r>
      <w:r w:rsidR="0038199D" w:rsidRPr="00800874">
        <w:rPr>
          <w:rFonts w:eastAsia="Times New Roman" w:cs="Times New Roman"/>
          <w:bCs/>
          <w:szCs w:val="24"/>
        </w:rPr>
        <w:t xml:space="preserve"> four alternatives:</w:t>
      </w:r>
      <w:r w:rsidR="00D2478A">
        <w:rPr>
          <w:rFonts w:eastAsia="Times New Roman" w:cs="Times New Roman"/>
          <w:bCs/>
          <w:szCs w:val="24"/>
        </w:rPr>
        <w:t xml:space="preserve"> </w:t>
      </w:r>
    </w:p>
    <w:p w14:paraId="639A43A5" w14:textId="1ECDAF87" w:rsidR="0038199D" w:rsidRPr="00A32D94" w:rsidRDefault="0038199D" w:rsidP="001F2F73">
      <w:pPr>
        <w:tabs>
          <w:tab w:val="left" w:pos="3000"/>
          <w:tab w:val="left" w:pos="3600"/>
          <w:tab w:val="left" w:pos="4200"/>
        </w:tabs>
        <w:suppressAutoHyphens/>
        <w:autoSpaceDE w:val="0"/>
        <w:autoSpaceDN w:val="0"/>
        <w:adjustRightInd w:val="0"/>
        <w:spacing w:after="0" w:line="240" w:lineRule="auto"/>
        <w:ind w:right="270"/>
        <w:rPr>
          <w:rFonts w:eastAsia="Times New Roman" w:cs="Times New Roman"/>
          <w:bCs/>
          <w:sz w:val="22"/>
        </w:rPr>
      </w:pPr>
    </w:p>
    <w:p w14:paraId="7501AACA" w14:textId="14A58207" w:rsidR="00493571" w:rsidRPr="00265CEC" w:rsidRDefault="0038199D" w:rsidP="008824FC">
      <w:pPr>
        <w:pStyle w:val="ListParagraph"/>
        <w:numPr>
          <w:ilvl w:val="0"/>
          <w:numId w:val="29"/>
        </w:numPr>
        <w:tabs>
          <w:tab w:val="left" w:pos="3000"/>
          <w:tab w:val="left" w:pos="3600"/>
          <w:tab w:val="left" w:pos="4200"/>
        </w:tabs>
        <w:suppressAutoHyphens/>
        <w:autoSpaceDE w:val="0"/>
        <w:autoSpaceDN w:val="0"/>
        <w:adjustRightInd w:val="0"/>
        <w:spacing w:after="0" w:line="240" w:lineRule="auto"/>
        <w:ind w:left="720" w:right="270"/>
        <w:rPr>
          <w:rFonts w:eastAsia="Times New Roman" w:cs="Times New Roman"/>
          <w:bCs/>
          <w:szCs w:val="24"/>
        </w:rPr>
      </w:pPr>
      <w:r w:rsidRPr="00265CEC">
        <w:rPr>
          <w:rFonts w:eastAsia="Times New Roman" w:cs="Times New Roman"/>
          <w:bCs/>
          <w:szCs w:val="24"/>
        </w:rPr>
        <w:t>Line tightness testing at varying leak rates based on line segment volume</w:t>
      </w:r>
      <w:r w:rsidR="00D2478A">
        <w:rPr>
          <w:rFonts w:eastAsia="Times New Roman" w:cs="Times New Roman"/>
          <w:b/>
          <w:bCs/>
          <w:szCs w:val="24"/>
        </w:rPr>
        <w:t xml:space="preserve"> </w:t>
      </w:r>
    </w:p>
    <w:p w14:paraId="4CAC511E" w14:textId="77777777" w:rsid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p w14:paraId="30E54E6C" w14:textId="77777777" w:rsid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p w14:paraId="67FE4A9E" w14:textId="77777777" w:rsid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p w14:paraId="218170E2" w14:textId="77777777" w:rsid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p w14:paraId="7DD44DA3" w14:textId="77777777" w:rsidR="00265CEC" w:rsidRP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tbl>
      <w:tblPr>
        <w:tblpPr w:leftFromText="180" w:rightFromText="180" w:vertAnchor="text" w:horzAnchor="margin" w:tblpY="136"/>
        <w:tblW w:w="6480" w:type="dxa"/>
        <w:tblBorders>
          <w:top w:val="single" w:sz="4" w:space="0" w:color="355777" w:themeColor="accent1"/>
          <w:left w:val="single" w:sz="4" w:space="0" w:color="355777" w:themeColor="accent1"/>
          <w:bottom w:val="single" w:sz="4" w:space="0" w:color="355777" w:themeColor="accent1"/>
          <w:right w:val="single" w:sz="4" w:space="0" w:color="355777" w:themeColor="accent1"/>
          <w:insideH w:val="single" w:sz="4" w:space="0" w:color="355777" w:themeColor="accent1"/>
          <w:insideV w:val="single" w:sz="4" w:space="0" w:color="355777" w:themeColor="accent1"/>
        </w:tblBorders>
        <w:tblLayout w:type="fixed"/>
        <w:tblLook w:val="0000" w:firstRow="0" w:lastRow="0" w:firstColumn="0" w:lastColumn="0" w:noHBand="0" w:noVBand="0"/>
      </w:tblPr>
      <w:tblGrid>
        <w:gridCol w:w="1980"/>
        <w:gridCol w:w="2245"/>
        <w:gridCol w:w="2255"/>
      </w:tblGrid>
      <w:tr w:rsidR="00265CEC" w:rsidRPr="006505B7" w14:paraId="6FE5987C" w14:textId="77777777" w:rsidTr="00265CEC">
        <w:trPr>
          <w:trHeight w:val="576"/>
        </w:trPr>
        <w:tc>
          <w:tcPr>
            <w:tcW w:w="6480" w:type="dxa"/>
            <w:gridSpan w:val="3"/>
            <w:shd w:val="clear" w:color="auto" w:fill="355777" w:themeFill="accent1"/>
            <w:vAlign w:val="center"/>
          </w:tcPr>
          <w:p w14:paraId="632DD231"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
                <w:bCs/>
                <w:color w:val="FFFFFF" w:themeColor="background1"/>
                <w:sz w:val="20"/>
                <w:szCs w:val="20"/>
              </w:rPr>
              <w:lastRenderedPageBreak/>
              <w:t>Maximum Leak Detection Rate</w:t>
            </w:r>
            <w:r w:rsidRPr="00843FC0">
              <w:rPr>
                <w:rFonts w:ascii="Arial" w:eastAsia="Times New Roman" w:hAnsi="Arial" w:cs="Arial"/>
                <w:bCs/>
                <w:color w:val="FFFFFF" w:themeColor="background1"/>
                <w:sz w:val="20"/>
                <w:szCs w:val="20"/>
              </w:rPr>
              <w:t xml:space="preserve"> </w:t>
            </w:r>
            <w:r w:rsidRPr="00843FC0">
              <w:rPr>
                <w:rFonts w:ascii="Arial" w:eastAsia="Times New Roman" w:hAnsi="Arial" w:cs="Arial"/>
                <w:b/>
                <w:bCs/>
                <w:color w:val="FFFFFF" w:themeColor="background1"/>
                <w:sz w:val="20"/>
                <w:szCs w:val="20"/>
              </w:rPr>
              <w:t>Per Test Section Volume</w:t>
            </w:r>
          </w:p>
        </w:tc>
      </w:tr>
      <w:tr w:rsidR="00265CEC" w:rsidRPr="006505B7" w14:paraId="19E4402A" w14:textId="77777777" w:rsidTr="001536B2">
        <w:trPr>
          <w:trHeight w:val="576"/>
        </w:trPr>
        <w:tc>
          <w:tcPr>
            <w:tcW w:w="1980" w:type="dxa"/>
            <w:shd w:val="clear" w:color="auto" w:fill="auto"/>
            <w:vAlign w:val="center"/>
          </w:tcPr>
          <w:p w14:paraId="5617C275"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Test Section Volume</w:t>
            </w:r>
          </w:p>
          <w:p w14:paraId="688BF49E"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(Gallons)</w:t>
            </w:r>
          </w:p>
        </w:tc>
        <w:tc>
          <w:tcPr>
            <w:tcW w:w="2245" w:type="dxa"/>
            <w:shd w:val="clear" w:color="auto" w:fill="auto"/>
            <w:vAlign w:val="center"/>
          </w:tcPr>
          <w:p w14:paraId="5C3443BD"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Semiannual Test -</w:t>
            </w:r>
          </w:p>
          <w:p w14:paraId="5C178A8B"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
                <w:bCs/>
                <w:sz w:val="20"/>
                <w:szCs w:val="20"/>
              </w:rPr>
              <w:t>Leak Detection Rate Not To Exceed (Gallons Per Hour)</w:t>
            </w:r>
          </w:p>
        </w:tc>
        <w:tc>
          <w:tcPr>
            <w:tcW w:w="2255" w:type="dxa"/>
            <w:vAlign w:val="center"/>
          </w:tcPr>
          <w:p w14:paraId="0E2ACB05"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Annual Test -</w:t>
            </w:r>
          </w:p>
          <w:p w14:paraId="1ABB2E19"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Leak Detection Rate Not To Exceed (Gallons Per Hour)</w:t>
            </w:r>
          </w:p>
        </w:tc>
      </w:tr>
      <w:tr w:rsidR="00265CEC" w:rsidRPr="006505B7" w14:paraId="7933F5AD" w14:textId="77777777" w:rsidTr="001536B2">
        <w:trPr>
          <w:trHeight w:val="288"/>
        </w:trPr>
        <w:tc>
          <w:tcPr>
            <w:tcW w:w="1980" w:type="dxa"/>
            <w:shd w:val="clear" w:color="auto" w:fill="auto"/>
            <w:vAlign w:val="center"/>
          </w:tcPr>
          <w:p w14:paraId="647E3EE2"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rPr>
                <w:rFonts w:ascii="Arial" w:eastAsia="Times New Roman" w:hAnsi="Arial" w:cs="Arial"/>
                <w:bCs/>
                <w:sz w:val="20"/>
                <w:szCs w:val="20"/>
              </w:rPr>
            </w:pPr>
            <w:r w:rsidRPr="00843FC0">
              <w:rPr>
                <w:rFonts w:ascii="Arial" w:eastAsia="Times New Roman" w:hAnsi="Arial" w:cs="Arial"/>
                <w:bCs/>
                <w:sz w:val="20"/>
                <w:szCs w:val="20"/>
              </w:rPr>
              <w:t>&lt; 50,000</w:t>
            </w:r>
          </w:p>
        </w:tc>
        <w:tc>
          <w:tcPr>
            <w:tcW w:w="2245" w:type="dxa"/>
            <w:shd w:val="clear" w:color="auto" w:fill="auto"/>
            <w:vAlign w:val="center"/>
          </w:tcPr>
          <w:p w14:paraId="5A3F43B5"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1.0</w:t>
            </w:r>
          </w:p>
        </w:tc>
        <w:tc>
          <w:tcPr>
            <w:tcW w:w="2255" w:type="dxa"/>
            <w:vAlign w:val="center"/>
          </w:tcPr>
          <w:p w14:paraId="48156E44"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0.5</w:t>
            </w:r>
          </w:p>
        </w:tc>
      </w:tr>
      <w:tr w:rsidR="00265CEC" w:rsidRPr="006505B7" w14:paraId="0C0D1A91" w14:textId="77777777" w:rsidTr="001536B2">
        <w:trPr>
          <w:trHeight w:val="288"/>
        </w:trPr>
        <w:tc>
          <w:tcPr>
            <w:tcW w:w="1980" w:type="dxa"/>
            <w:shd w:val="clear" w:color="auto" w:fill="auto"/>
            <w:vAlign w:val="center"/>
          </w:tcPr>
          <w:p w14:paraId="5964D8EB"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rPr>
                <w:rFonts w:ascii="Arial" w:eastAsia="Times New Roman" w:hAnsi="Arial" w:cs="Arial"/>
                <w:bCs/>
                <w:sz w:val="20"/>
                <w:szCs w:val="20"/>
              </w:rPr>
            </w:pPr>
            <w:r w:rsidRPr="00843FC0">
              <w:rPr>
                <w:rFonts w:ascii="Arial" w:eastAsia="Times New Roman" w:hAnsi="Arial" w:cs="Arial"/>
                <w:bCs/>
                <w:sz w:val="20"/>
                <w:szCs w:val="20"/>
              </w:rPr>
              <w:t>≥ 50,000 to &lt; 75,000</w:t>
            </w:r>
          </w:p>
        </w:tc>
        <w:tc>
          <w:tcPr>
            <w:tcW w:w="2245" w:type="dxa"/>
            <w:shd w:val="clear" w:color="auto" w:fill="auto"/>
            <w:vAlign w:val="center"/>
          </w:tcPr>
          <w:p w14:paraId="0CE29EF1"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1.5</w:t>
            </w:r>
          </w:p>
        </w:tc>
        <w:tc>
          <w:tcPr>
            <w:tcW w:w="2255" w:type="dxa"/>
            <w:vAlign w:val="center"/>
          </w:tcPr>
          <w:p w14:paraId="6CF848C8"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0.75</w:t>
            </w:r>
          </w:p>
        </w:tc>
      </w:tr>
      <w:tr w:rsidR="00265CEC" w:rsidRPr="006505B7" w14:paraId="3F500B42" w14:textId="77777777" w:rsidTr="001536B2">
        <w:trPr>
          <w:trHeight w:val="288"/>
        </w:trPr>
        <w:tc>
          <w:tcPr>
            <w:tcW w:w="1980" w:type="dxa"/>
            <w:shd w:val="clear" w:color="auto" w:fill="auto"/>
            <w:vAlign w:val="center"/>
          </w:tcPr>
          <w:p w14:paraId="6DC0F488"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rPr>
                <w:rFonts w:ascii="Arial" w:eastAsia="Times New Roman" w:hAnsi="Arial" w:cs="Arial"/>
                <w:bCs/>
                <w:sz w:val="20"/>
                <w:szCs w:val="20"/>
              </w:rPr>
            </w:pPr>
            <w:r w:rsidRPr="00843FC0">
              <w:rPr>
                <w:rFonts w:ascii="Arial" w:eastAsia="Times New Roman" w:hAnsi="Arial" w:cs="Arial"/>
                <w:bCs/>
                <w:sz w:val="20"/>
                <w:szCs w:val="20"/>
              </w:rPr>
              <w:t>≥ 75,000 to &lt; 100,000</w:t>
            </w:r>
          </w:p>
        </w:tc>
        <w:tc>
          <w:tcPr>
            <w:tcW w:w="2245" w:type="dxa"/>
            <w:shd w:val="clear" w:color="auto" w:fill="auto"/>
            <w:vAlign w:val="center"/>
          </w:tcPr>
          <w:p w14:paraId="1E71E6AA"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2.0</w:t>
            </w:r>
          </w:p>
        </w:tc>
        <w:tc>
          <w:tcPr>
            <w:tcW w:w="2255" w:type="dxa"/>
            <w:vAlign w:val="center"/>
          </w:tcPr>
          <w:p w14:paraId="12AAD8E9"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1.0</w:t>
            </w:r>
          </w:p>
        </w:tc>
      </w:tr>
      <w:tr w:rsidR="00265CEC" w:rsidRPr="006505B7" w14:paraId="03E2DA82" w14:textId="77777777" w:rsidTr="001536B2">
        <w:trPr>
          <w:trHeight w:val="288"/>
        </w:trPr>
        <w:tc>
          <w:tcPr>
            <w:tcW w:w="1980" w:type="dxa"/>
            <w:shd w:val="clear" w:color="auto" w:fill="auto"/>
            <w:vAlign w:val="center"/>
          </w:tcPr>
          <w:p w14:paraId="7CCCA7AF"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rPr>
                <w:rFonts w:ascii="Arial" w:eastAsia="Times New Roman" w:hAnsi="Arial" w:cs="Arial"/>
                <w:bCs/>
                <w:sz w:val="20"/>
                <w:szCs w:val="20"/>
              </w:rPr>
            </w:pPr>
            <w:r w:rsidRPr="00843FC0">
              <w:rPr>
                <w:rFonts w:ascii="Arial" w:eastAsia="Times New Roman" w:hAnsi="Arial" w:cs="Arial"/>
                <w:bCs/>
                <w:sz w:val="20"/>
                <w:szCs w:val="20"/>
              </w:rPr>
              <w:t>≥ 100,000</w:t>
            </w:r>
          </w:p>
        </w:tc>
        <w:tc>
          <w:tcPr>
            <w:tcW w:w="2245" w:type="dxa"/>
            <w:shd w:val="clear" w:color="auto" w:fill="auto"/>
            <w:vAlign w:val="center"/>
          </w:tcPr>
          <w:p w14:paraId="5249D411"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3.0</w:t>
            </w:r>
          </w:p>
        </w:tc>
        <w:tc>
          <w:tcPr>
            <w:tcW w:w="2255" w:type="dxa"/>
            <w:vAlign w:val="center"/>
          </w:tcPr>
          <w:p w14:paraId="755974CD"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1.5</w:t>
            </w:r>
          </w:p>
        </w:tc>
      </w:tr>
    </w:tbl>
    <w:p w14:paraId="2BD22D91" w14:textId="77777777" w:rsidR="001536B2" w:rsidRDefault="001536B2" w:rsidP="001536B2">
      <w:pPr>
        <w:widowControl w:val="0"/>
        <w:tabs>
          <w:tab w:val="left" w:pos="6480"/>
        </w:tabs>
        <w:suppressAutoHyphens/>
        <w:autoSpaceDE w:val="0"/>
        <w:autoSpaceDN w:val="0"/>
        <w:adjustRightInd w:val="0"/>
        <w:spacing w:after="0" w:line="240" w:lineRule="auto"/>
        <w:ind w:left="1710" w:right="270"/>
        <w:rPr>
          <w:rFonts w:eastAsia="Times New Roman" w:cs="Times New Roman"/>
          <w:bCs/>
          <w:szCs w:val="24"/>
        </w:rPr>
      </w:pPr>
    </w:p>
    <w:p w14:paraId="530E75B7" w14:textId="1847CF67" w:rsidR="0038199D" w:rsidRPr="00800874" w:rsidRDefault="0038199D" w:rsidP="008824FC">
      <w:pPr>
        <w:widowControl w:val="0"/>
        <w:numPr>
          <w:ilvl w:val="0"/>
          <w:numId w:val="2"/>
        </w:numPr>
        <w:tabs>
          <w:tab w:val="left" w:pos="6480"/>
        </w:tabs>
        <w:suppressAutoHyphens/>
        <w:autoSpaceDE w:val="0"/>
        <w:autoSpaceDN w:val="0"/>
        <w:adjustRightInd w:val="0"/>
        <w:spacing w:after="0" w:line="240" w:lineRule="auto"/>
        <w:ind w:left="1440" w:right="270"/>
        <w:rPr>
          <w:rFonts w:eastAsia="Times New Roman" w:cs="Times New Roman"/>
          <w:bCs/>
          <w:szCs w:val="24"/>
        </w:rPr>
      </w:pPr>
      <w:r w:rsidRPr="00800874">
        <w:rPr>
          <w:rFonts w:eastAsia="Times New Roman" w:cs="Times New Roman"/>
          <w:bCs/>
          <w:szCs w:val="24"/>
        </w:rPr>
        <w:t>Perform a semiannual or annual line tightness test at or above operating pressure according table</w:t>
      </w:r>
      <w:r w:rsidR="004A157A">
        <w:rPr>
          <w:rFonts w:eastAsia="Times New Roman" w:cs="Times New Roman"/>
          <w:bCs/>
          <w:szCs w:val="24"/>
        </w:rPr>
        <w:t xml:space="preserve"> below</w:t>
      </w:r>
      <w:r w:rsidR="00A018B1">
        <w:rPr>
          <w:rFonts w:eastAsia="Times New Roman" w:cs="Times New Roman"/>
          <w:bCs/>
          <w:szCs w:val="24"/>
        </w:rPr>
        <w:t>.</w:t>
      </w:r>
      <w:r w:rsidRPr="00800874">
        <w:rPr>
          <w:rFonts w:eastAsia="Times New Roman" w:cs="Times New Roman"/>
          <w:bCs/>
          <w:szCs w:val="24"/>
        </w:rPr>
        <w:t xml:space="preserve"> </w:t>
      </w:r>
      <w:r w:rsidR="00D2478A">
        <w:rPr>
          <w:rFonts w:eastAsia="Times New Roman" w:cs="Times New Roman"/>
          <w:bCs/>
          <w:szCs w:val="24"/>
        </w:rPr>
        <w:t xml:space="preserve"> </w:t>
      </w:r>
    </w:p>
    <w:p w14:paraId="3EF80E99" w14:textId="137D621D" w:rsidR="00A018B1" w:rsidRDefault="00BD38E0" w:rsidP="000A30BF">
      <w:pPr>
        <w:tabs>
          <w:tab w:val="left" w:pos="600"/>
          <w:tab w:val="left" w:pos="1080"/>
          <w:tab w:val="left" w:pos="1800"/>
          <w:tab w:val="left" w:pos="2400"/>
          <w:tab w:val="left" w:pos="3000"/>
          <w:tab w:val="left" w:pos="3960"/>
          <w:tab w:val="left" w:pos="4200"/>
          <w:tab w:val="left" w:pos="6360"/>
          <w:tab w:val="left" w:pos="6480"/>
        </w:tabs>
        <w:suppressAutoHyphens/>
        <w:spacing w:after="0" w:line="240" w:lineRule="auto"/>
        <w:ind w:right="270"/>
        <w:rPr>
          <w:rFonts w:eastAsia="Times New Roman" w:cs="Times New Roman"/>
          <w:bCs/>
          <w:szCs w:val="24"/>
        </w:rPr>
      </w:pPr>
      <w:r>
        <w:rPr>
          <w:noProof/>
        </w:rPr>
        <mc:AlternateContent>
          <mc:Choice Requires="wps">
            <w:drawing>
              <wp:anchor distT="182880" distB="182880" distL="182880" distR="182880" simplePos="0" relativeHeight="251772944" behindDoc="1" locked="0" layoutInCell="1" allowOverlap="1" wp14:anchorId="20B92EBB" wp14:editId="749363F9">
                <wp:simplePos x="0" y="0"/>
                <wp:positionH relativeFrom="margin">
                  <wp:posOffset>5824855</wp:posOffset>
                </wp:positionH>
                <wp:positionV relativeFrom="margin">
                  <wp:posOffset>-450850</wp:posOffset>
                </wp:positionV>
                <wp:extent cx="1037590" cy="10057765"/>
                <wp:effectExtent l="0" t="0" r="0" b="63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36D1DE2" w14:textId="77777777" w:rsidR="00444999" w:rsidRPr="00013DA2" w:rsidRDefault="00444999"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2EBB" id="_x0000_s1074" type="#_x0000_t202" style="position:absolute;margin-left:458.65pt;margin-top:-35.5pt;width:81.7pt;height:791.95pt;z-index:-2515435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iWWg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136D1DE2" w14:textId="77777777" w:rsidR="00444999" w:rsidRPr="00013DA2" w:rsidRDefault="00444999" w:rsidP="008F2594">
                      <w:pPr>
                        <w:pStyle w:val="Whiteboxtext"/>
                        <w:spacing w:line="240" w:lineRule="auto"/>
                      </w:pPr>
                    </w:p>
                  </w:txbxContent>
                </v:textbox>
                <w10:wrap anchorx="margin" anchory="margin"/>
              </v:shape>
            </w:pict>
          </mc:Fallback>
        </mc:AlternateContent>
      </w:r>
    </w:p>
    <w:p w14:paraId="1121E42C" w14:textId="4C29A45D" w:rsidR="0038199D" w:rsidRPr="00A018B1" w:rsidRDefault="0045339B" w:rsidP="008824FC">
      <w:pPr>
        <w:pStyle w:val="ListParagraph"/>
        <w:numPr>
          <w:ilvl w:val="0"/>
          <w:numId w:val="2"/>
        </w:numPr>
        <w:tabs>
          <w:tab w:val="left" w:pos="600"/>
          <w:tab w:val="left" w:pos="1080"/>
          <w:tab w:val="left" w:pos="1800"/>
          <w:tab w:val="left" w:pos="2400"/>
          <w:tab w:val="left" w:pos="3000"/>
          <w:tab w:val="left" w:pos="3960"/>
          <w:tab w:val="left" w:pos="4200"/>
          <w:tab w:val="left" w:pos="6360"/>
          <w:tab w:val="left" w:pos="6480"/>
        </w:tabs>
        <w:suppressAutoHyphens/>
        <w:spacing w:after="0" w:line="240" w:lineRule="auto"/>
        <w:ind w:left="1440" w:right="270"/>
        <w:rPr>
          <w:rFonts w:eastAsia="Times New Roman" w:cs="Times New Roman"/>
          <w:bCs/>
          <w:szCs w:val="24"/>
        </w:rPr>
      </w:pPr>
      <w:r w:rsidRPr="00861456">
        <w:rPr>
          <w:noProof/>
        </w:rPr>
        <mc:AlternateContent>
          <mc:Choice Requires="wps">
            <w:drawing>
              <wp:anchor distT="0" distB="0" distL="114300" distR="114300" simplePos="0" relativeHeight="252109840" behindDoc="0" locked="0" layoutInCell="1" allowOverlap="1" wp14:anchorId="1DE4F0CA" wp14:editId="03230F57">
                <wp:simplePos x="0" y="0"/>
                <wp:positionH relativeFrom="page">
                  <wp:posOffset>5449570</wp:posOffset>
                </wp:positionH>
                <wp:positionV relativeFrom="paragraph">
                  <wp:posOffset>222885</wp:posOffset>
                </wp:positionV>
                <wp:extent cx="1828800" cy="1801601"/>
                <wp:effectExtent l="57150" t="57150" r="152400" b="16065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1601"/>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1E11293F" w14:textId="6DF265EB" w:rsidR="00444999" w:rsidRPr="003D0C3A" w:rsidRDefault="00444999" w:rsidP="00F1401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w:t>
                            </w:r>
                            <w:r w:rsidRPr="000D7922">
                              <w:rPr>
                                <w:rFonts w:asciiTheme="majorHAnsi" w:hAnsiTheme="majorHAnsi" w:cs="Arial"/>
                                <w:b/>
                                <w:i/>
                                <w:color w:val="FFFFFF" w:themeColor="background1"/>
                                <w:sz w:val="20"/>
                                <w:szCs w:val="20"/>
                              </w:rPr>
                              <w:t xml:space="preserve">he terms </w:t>
                            </w:r>
                            <w:r>
                              <w:rPr>
                                <w:rFonts w:asciiTheme="majorHAnsi" w:hAnsiTheme="majorHAnsi" w:cs="Arial"/>
                                <w:b/>
                                <w:i/>
                                <w:color w:val="FFFFFF" w:themeColor="background1"/>
                                <w:sz w:val="20"/>
                                <w:szCs w:val="20"/>
                              </w:rPr>
                              <w:t>semi</w:t>
                            </w:r>
                            <w:r w:rsidRPr="000D7922">
                              <w:rPr>
                                <w:rFonts w:asciiTheme="majorHAnsi" w:hAnsiTheme="majorHAnsi" w:cs="Arial"/>
                                <w:b/>
                                <w:i/>
                                <w:color w:val="FFFFFF" w:themeColor="background1"/>
                                <w:sz w:val="20"/>
                                <w:szCs w:val="20"/>
                              </w:rPr>
                              <w:t xml:space="preserve">annual and annual </w:t>
                            </w:r>
                            <w:r>
                              <w:rPr>
                                <w:rFonts w:asciiTheme="majorHAnsi" w:hAnsiTheme="majorHAnsi" w:cs="Arial"/>
                                <w:b/>
                                <w:i/>
                                <w:color w:val="FFFFFF" w:themeColor="background1"/>
                                <w:sz w:val="20"/>
                                <w:szCs w:val="20"/>
                              </w:rPr>
                              <w:t xml:space="preserve">used </w:t>
                            </w:r>
                            <w:r w:rsidRPr="000D7922">
                              <w:rPr>
                                <w:rFonts w:asciiTheme="majorHAnsi" w:hAnsiTheme="majorHAnsi" w:cs="Arial"/>
                                <w:b/>
                                <w:i/>
                                <w:color w:val="FFFFFF" w:themeColor="background1"/>
                                <w:sz w:val="20"/>
                                <w:szCs w:val="20"/>
                              </w:rPr>
                              <w:t xml:space="preserve">as </w:t>
                            </w:r>
                            <w:r>
                              <w:rPr>
                                <w:rFonts w:asciiTheme="majorHAnsi" w:hAnsiTheme="majorHAnsi" w:cs="Arial"/>
                                <w:b/>
                                <w:i/>
                                <w:color w:val="FFFFFF" w:themeColor="background1"/>
                                <w:sz w:val="20"/>
                                <w:szCs w:val="20"/>
                              </w:rPr>
                              <w:t>they</w:t>
                            </w:r>
                            <w:r w:rsidRPr="000D7922">
                              <w:rPr>
                                <w:rFonts w:asciiTheme="majorHAnsi" w:hAnsiTheme="majorHAnsi" w:cs="Arial"/>
                                <w:b/>
                                <w:i/>
                                <w:color w:val="FFFFFF" w:themeColor="background1"/>
                                <w:sz w:val="20"/>
                                <w:szCs w:val="20"/>
                              </w:rPr>
                              <w:t xml:space="preserve"> appl</w:t>
                            </w:r>
                            <w:r>
                              <w:rPr>
                                <w:rFonts w:asciiTheme="majorHAnsi" w:hAnsiTheme="majorHAnsi" w:cs="Arial"/>
                                <w:b/>
                                <w:i/>
                                <w:color w:val="FFFFFF" w:themeColor="background1"/>
                                <w:sz w:val="20"/>
                                <w:szCs w:val="20"/>
                              </w:rPr>
                              <w:t>y</w:t>
                            </w:r>
                            <w:r w:rsidRPr="000D7922">
                              <w:rPr>
                                <w:rFonts w:asciiTheme="majorHAnsi" w:hAnsiTheme="majorHAnsi" w:cs="Arial"/>
                                <w:b/>
                                <w:i/>
                                <w:color w:val="FFFFFF" w:themeColor="background1"/>
                                <w:sz w:val="20"/>
                                <w:szCs w:val="20"/>
                              </w:rPr>
                              <w:t xml:space="preserve"> to release detection monitoring frequency mean release detection monitoring must occur at least once every 180 days and 365 days</w:t>
                            </w:r>
                            <w:r>
                              <w:rPr>
                                <w:rFonts w:asciiTheme="majorHAnsi" w:hAnsiTheme="majorHAnsi" w:cs="Arial"/>
                                <w:b/>
                                <w:i/>
                                <w:color w:val="FFFFFF" w:themeColor="background1"/>
                                <w:sz w:val="20"/>
                                <w:szCs w:val="20"/>
                              </w:rPr>
                              <w:t>, respectively</w:t>
                            </w:r>
                            <w:r w:rsidRPr="000D7922">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4F0CA" id="_x0000_s1075" type="#_x0000_t202" style="position:absolute;left:0;text-align:left;margin-left:429.1pt;margin-top:17.55pt;width:2in;height:141.85pt;z-index:25210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" fillcolor="#355777" strokecolor="window">
                <v:shadow on="t" color="black" opacity="26214f" origin="-.5,-.5" offset="1.24725mm,1.24725mm"/>
                <v:textbox inset="14.4pt,7.2pt,14.4pt,7.2pt">
                  <w:txbxContent>
                    <w:p w14:paraId="1E11293F" w14:textId="6DF265EB" w:rsidR="00444999" w:rsidRPr="003D0C3A" w:rsidRDefault="00444999" w:rsidP="00F1401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w:t>
                      </w:r>
                      <w:r w:rsidRPr="000D7922">
                        <w:rPr>
                          <w:rFonts w:asciiTheme="majorHAnsi" w:hAnsiTheme="majorHAnsi" w:cs="Arial"/>
                          <w:b/>
                          <w:i/>
                          <w:color w:val="FFFFFF" w:themeColor="background1"/>
                          <w:sz w:val="20"/>
                          <w:szCs w:val="20"/>
                        </w:rPr>
                        <w:t xml:space="preserve">he terms </w:t>
                      </w:r>
                      <w:r>
                        <w:rPr>
                          <w:rFonts w:asciiTheme="majorHAnsi" w:hAnsiTheme="majorHAnsi" w:cs="Arial"/>
                          <w:b/>
                          <w:i/>
                          <w:color w:val="FFFFFF" w:themeColor="background1"/>
                          <w:sz w:val="20"/>
                          <w:szCs w:val="20"/>
                        </w:rPr>
                        <w:t>semi</w:t>
                      </w:r>
                      <w:r w:rsidRPr="000D7922">
                        <w:rPr>
                          <w:rFonts w:asciiTheme="majorHAnsi" w:hAnsiTheme="majorHAnsi" w:cs="Arial"/>
                          <w:b/>
                          <w:i/>
                          <w:color w:val="FFFFFF" w:themeColor="background1"/>
                          <w:sz w:val="20"/>
                          <w:szCs w:val="20"/>
                        </w:rPr>
                        <w:t xml:space="preserve">annual and annual </w:t>
                      </w:r>
                      <w:r>
                        <w:rPr>
                          <w:rFonts w:asciiTheme="majorHAnsi" w:hAnsiTheme="majorHAnsi" w:cs="Arial"/>
                          <w:b/>
                          <w:i/>
                          <w:color w:val="FFFFFF" w:themeColor="background1"/>
                          <w:sz w:val="20"/>
                          <w:szCs w:val="20"/>
                        </w:rPr>
                        <w:t xml:space="preserve">used </w:t>
                      </w:r>
                      <w:r w:rsidRPr="000D7922">
                        <w:rPr>
                          <w:rFonts w:asciiTheme="majorHAnsi" w:hAnsiTheme="majorHAnsi" w:cs="Arial"/>
                          <w:b/>
                          <w:i/>
                          <w:color w:val="FFFFFF" w:themeColor="background1"/>
                          <w:sz w:val="20"/>
                          <w:szCs w:val="20"/>
                        </w:rPr>
                        <w:t xml:space="preserve">as </w:t>
                      </w:r>
                      <w:r>
                        <w:rPr>
                          <w:rFonts w:asciiTheme="majorHAnsi" w:hAnsiTheme="majorHAnsi" w:cs="Arial"/>
                          <w:b/>
                          <w:i/>
                          <w:color w:val="FFFFFF" w:themeColor="background1"/>
                          <w:sz w:val="20"/>
                          <w:szCs w:val="20"/>
                        </w:rPr>
                        <w:t>they</w:t>
                      </w:r>
                      <w:r w:rsidRPr="000D7922">
                        <w:rPr>
                          <w:rFonts w:asciiTheme="majorHAnsi" w:hAnsiTheme="majorHAnsi" w:cs="Arial"/>
                          <w:b/>
                          <w:i/>
                          <w:color w:val="FFFFFF" w:themeColor="background1"/>
                          <w:sz w:val="20"/>
                          <w:szCs w:val="20"/>
                        </w:rPr>
                        <w:t xml:space="preserve"> appl</w:t>
                      </w:r>
                      <w:r>
                        <w:rPr>
                          <w:rFonts w:asciiTheme="majorHAnsi" w:hAnsiTheme="majorHAnsi" w:cs="Arial"/>
                          <w:b/>
                          <w:i/>
                          <w:color w:val="FFFFFF" w:themeColor="background1"/>
                          <w:sz w:val="20"/>
                          <w:szCs w:val="20"/>
                        </w:rPr>
                        <w:t>y</w:t>
                      </w:r>
                      <w:r w:rsidRPr="000D7922">
                        <w:rPr>
                          <w:rFonts w:asciiTheme="majorHAnsi" w:hAnsiTheme="majorHAnsi" w:cs="Arial"/>
                          <w:b/>
                          <w:i/>
                          <w:color w:val="FFFFFF" w:themeColor="background1"/>
                          <w:sz w:val="20"/>
                          <w:szCs w:val="20"/>
                        </w:rPr>
                        <w:t xml:space="preserve"> to release detection monitoring frequency mean release detection monitoring must occur at least once every 180 days and 365 days</w:t>
                      </w:r>
                      <w:r>
                        <w:rPr>
                          <w:rFonts w:asciiTheme="majorHAnsi" w:hAnsiTheme="majorHAnsi" w:cs="Arial"/>
                          <w:b/>
                          <w:i/>
                          <w:color w:val="FFFFFF" w:themeColor="background1"/>
                          <w:sz w:val="20"/>
                          <w:szCs w:val="20"/>
                        </w:rPr>
                        <w:t>, respectively</w:t>
                      </w:r>
                      <w:r w:rsidRPr="000D7922">
                        <w:rPr>
                          <w:rFonts w:asciiTheme="majorHAnsi" w:hAnsiTheme="majorHAnsi" w:cs="Arial"/>
                          <w:b/>
                          <w:i/>
                          <w:color w:val="FFFFFF" w:themeColor="background1"/>
                          <w:sz w:val="20"/>
                          <w:szCs w:val="20"/>
                        </w:rPr>
                        <w:t>.</w:t>
                      </w:r>
                    </w:p>
                  </w:txbxContent>
                </v:textbox>
                <w10:wrap anchorx="page"/>
              </v:shape>
            </w:pict>
          </mc:Fallback>
        </mc:AlternateContent>
      </w:r>
      <w:r w:rsidR="0038199D" w:rsidRPr="00A018B1">
        <w:rPr>
          <w:rFonts w:eastAsia="Times New Roman" w:cs="Times New Roman"/>
          <w:bCs/>
          <w:szCs w:val="24"/>
        </w:rPr>
        <w:t>Piping segment volumes greater than or equal to 100,000 gallons not capable of meeting the 3 gallons per hour leak rate for semiannual testing may be tested at a leak rate up to 6 gallons per hour according to the table below.</w:t>
      </w:r>
      <w:r w:rsidR="00D2478A">
        <w:rPr>
          <w:rFonts w:eastAsia="Times New Roman" w:cs="Times New Roman"/>
          <w:bCs/>
          <w:szCs w:val="24"/>
        </w:rPr>
        <w:t xml:space="preserve">  </w:t>
      </w:r>
    </w:p>
    <w:p w14:paraId="5C3B2E38" w14:textId="578F320F" w:rsidR="0038199D"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uto"/>
        <w:ind w:right="270"/>
        <w:rPr>
          <w:rFonts w:eastAsia="Times New Roman" w:cs="Times New Roman"/>
          <w:bCs/>
          <w:szCs w:val="24"/>
        </w:rPr>
      </w:pPr>
    </w:p>
    <w:tbl>
      <w:tblPr>
        <w:tblW w:w="6475" w:type="dxa"/>
        <w:tblBorders>
          <w:top w:val="single" w:sz="4" w:space="0" w:color="355777" w:themeColor="accent1"/>
          <w:left w:val="single" w:sz="4" w:space="0" w:color="355777" w:themeColor="accent1"/>
          <w:bottom w:val="single" w:sz="4" w:space="0" w:color="355777" w:themeColor="accent1"/>
          <w:right w:val="single" w:sz="4" w:space="0" w:color="355777" w:themeColor="accent1"/>
          <w:insideH w:val="single" w:sz="4" w:space="0" w:color="355777" w:themeColor="accent1"/>
          <w:insideV w:val="single" w:sz="4" w:space="0" w:color="355777" w:themeColor="accent1"/>
        </w:tblBorders>
        <w:tblLook w:val="04A0" w:firstRow="1" w:lastRow="0" w:firstColumn="1" w:lastColumn="0" w:noHBand="0" w:noVBand="1"/>
      </w:tblPr>
      <w:tblGrid>
        <w:gridCol w:w="1786"/>
        <w:gridCol w:w="4689"/>
      </w:tblGrid>
      <w:tr w:rsidR="0038199D" w:rsidRPr="006505B7" w14:paraId="09B3DAFD" w14:textId="77777777" w:rsidTr="008659E8">
        <w:trPr>
          <w:trHeight w:val="395"/>
        </w:trPr>
        <w:tc>
          <w:tcPr>
            <w:tcW w:w="6475" w:type="dxa"/>
            <w:gridSpan w:val="2"/>
            <w:shd w:val="clear" w:color="auto" w:fill="355777" w:themeFill="accent1"/>
            <w:vAlign w:val="center"/>
          </w:tcPr>
          <w:p w14:paraId="65690A0F"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jc w:val="center"/>
              <w:rPr>
                <w:rFonts w:ascii="Arial" w:eastAsia="Times New Roman" w:hAnsi="Arial" w:cs="Arial"/>
                <w:b/>
                <w:sz w:val="20"/>
                <w:szCs w:val="20"/>
              </w:rPr>
            </w:pPr>
            <w:r w:rsidRPr="00843FC0">
              <w:rPr>
                <w:rFonts w:ascii="Arial" w:eastAsia="Times New Roman" w:hAnsi="Arial" w:cs="Arial"/>
                <w:b/>
                <w:color w:val="FFFFFF" w:themeColor="background1"/>
                <w:sz w:val="20"/>
                <w:szCs w:val="20"/>
              </w:rPr>
              <w:t>Phase In For Piping Segments ≥ 100,000 Gallons In Volume</w:t>
            </w:r>
          </w:p>
        </w:tc>
      </w:tr>
      <w:tr w:rsidR="0038199D" w:rsidRPr="006505B7" w14:paraId="3A1839D1" w14:textId="77777777" w:rsidTr="008659E8">
        <w:tc>
          <w:tcPr>
            <w:tcW w:w="1786" w:type="dxa"/>
            <w:vAlign w:val="center"/>
          </w:tcPr>
          <w:p w14:paraId="53E4C0D9"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First test</w:t>
            </w:r>
          </w:p>
        </w:tc>
        <w:tc>
          <w:tcPr>
            <w:tcW w:w="4689" w:type="dxa"/>
            <w:vAlign w:val="center"/>
          </w:tcPr>
          <w:p w14:paraId="09C733BB" w14:textId="61FA3B23" w:rsidR="0038199D" w:rsidRPr="00843FC0" w:rsidRDefault="0038199D" w:rsidP="008824FC">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 xml:space="preserve">No later than </w:t>
            </w:r>
            <w:r w:rsidR="00EE6223">
              <w:rPr>
                <w:rFonts w:ascii="Arial" w:eastAsia="Times New Roman" w:hAnsi="Arial" w:cs="Arial"/>
                <w:sz w:val="20"/>
                <w:szCs w:val="20"/>
              </w:rPr>
              <w:t>October 13, 2018</w:t>
            </w:r>
            <w:r w:rsidRPr="00843FC0">
              <w:rPr>
                <w:rFonts w:ascii="Arial" w:eastAsia="Times New Roman" w:hAnsi="Arial" w:cs="Arial"/>
                <w:sz w:val="20"/>
                <w:szCs w:val="20"/>
              </w:rPr>
              <w:t xml:space="preserve"> (may use up to 6 </w:t>
            </w:r>
            <w:r w:rsidR="00034CA6" w:rsidRPr="00034CA6">
              <w:rPr>
                <w:rFonts w:ascii="Arial" w:eastAsia="Times New Roman" w:hAnsi="Arial" w:cs="Arial"/>
                <w:sz w:val="20"/>
                <w:szCs w:val="20"/>
              </w:rPr>
              <w:t xml:space="preserve">gallons per hour </w:t>
            </w:r>
            <w:r w:rsidRPr="00843FC0">
              <w:rPr>
                <w:rFonts w:ascii="Arial" w:eastAsia="Times New Roman" w:hAnsi="Arial" w:cs="Arial"/>
                <w:sz w:val="20"/>
                <w:szCs w:val="20"/>
              </w:rPr>
              <w:t>leak rate)</w:t>
            </w:r>
          </w:p>
        </w:tc>
      </w:tr>
      <w:tr w:rsidR="0038199D" w:rsidRPr="006505B7" w14:paraId="4B47F3CF" w14:textId="77777777" w:rsidTr="008659E8">
        <w:tc>
          <w:tcPr>
            <w:tcW w:w="1786" w:type="dxa"/>
            <w:vAlign w:val="center"/>
          </w:tcPr>
          <w:p w14:paraId="4E6ED932"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Second test</w:t>
            </w:r>
          </w:p>
        </w:tc>
        <w:tc>
          <w:tcPr>
            <w:tcW w:w="4689" w:type="dxa"/>
            <w:vAlign w:val="center"/>
          </w:tcPr>
          <w:p w14:paraId="0D8F3DF1" w14:textId="57BB99AF" w:rsidR="0038199D" w:rsidRPr="00843FC0" w:rsidRDefault="0038199D" w:rsidP="008824FC">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 xml:space="preserve">Between </w:t>
            </w:r>
            <w:r w:rsidR="00EE6223" w:rsidRPr="00EE6223">
              <w:rPr>
                <w:rFonts w:ascii="Arial" w:eastAsia="Times New Roman" w:hAnsi="Arial" w:cs="Arial"/>
                <w:sz w:val="20"/>
                <w:szCs w:val="20"/>
              </w:rPr>
              <w:t>October 13, 2018</w:t>
            </w:r>
            <w:r w:rsidRPr="00EE6223">
              <w:rPr>
                <w:rFonts w:ascii="Arial" w:eastAsia="Times New Roman" w:hAnsi="Arial" w:cs="Arial"/>
                <w:sz w:val="20"/>
                <w:szCs w:val="20"/>
              </w:rPr>
              <w:t xml:space="preserve"> and </w:t>
            </w:r>
            <w:r w:rsidR="00EE6223">
              <w:rPr>
                <w:rFonts w:ascii="Arial" w:eastAsia="Times New Roman" w:hAnsi="Arial" w:cs="Arial"/>
                <w:sz w:val="20"/>
                <w:szCs w:val="20"/>
              </w:rPr>
              <w:t>October 13, 2021</w:t>
            </w:r>
            <w:r w:rsidRPr="00843FC0">
              <w:rPr>
                <w:rFonts w:ascii="Arial" w:eastAsia="Times New Roman" w:hAnsi="Arial" w:cs="Arial"/>
                <w:sz w:val="20"/>
                <w:szCs w:val="20"/>
              </w:rPr>
              <w:t xml:space="preserve"> (may use up to 6 </w:t>
            </w:r>
            <w:r w:rsidR="00034CA6" w:rsidRPr="00034CA6">
              <w:rPr>
                <w:rFonts w:ascii="Arial" w:eastAsia="Times New Roman" w:hAnsi="Arial" w:cs="Arial"/>
                <w:sz w:val="20"/>
                <w:szCs w:val="20"/>
              </w:rPr>
              <w:t xml:space="preserve">gallons per hour </w:t>
            </w:r>
            <w:r w:rsidRPr="00843FC0">
              <w:rPr>
                <w:rFonts w:ascii="Arial" w:eastAsia="Times New Roman" w:hAnsi="Arial" w:cs="Arial"/>
                <w:sz w:val="20"/>
                <w:szCs w:val="20"/>
              </w:rPr>
              <w:t>leak rate)</w:t>
            </w:r>
          </w:p>
        </w:tc>
      </w:tr>
      <w:tr w:rsidR="0038199D" w:rsidRPr="006505B7" w14:paraId="5FF194E8" w14:textId="77777777" w:rsidTr="008659E8">
        <w:tc>
          <w:tcPr>
            <w:tcW w:w="1786" w:type="dxa"/>
            <w:vAlign w:val="center"/>
          </w:tcPr>
          <w:p w14:paraId="22611AF3"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Third test</w:t>
            </w:r>
          </w:p>
        </w:tc>
        <w:tc>
          <w:tcPr>
            <w:tcW w:w="4689" w:type="dxa"/>
            <w:vAlign w:val="center"/>
          </w:tcPr>
          <w:p w14:paraId="0253B273" w14:textId="5303C4F6" w:rsidR="0038199D" w:rsidRPr="00843FC0" w:rsidRDefault="0038199D" w:rsidP="008824FC">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 xml:space="preserve">Between </w:t>
            </w:r>
            <w:r w:rsidR="00EE6223" w:rsidRPr="00EE6223">
              <w:rPr>
                <w:rFonts w:ascii="Arial" w:eastAsia="Times New Roman" w:hAnsi="Arial" w:cs="Arial"/>
                <w:sz w:val="20"/>
                <w:szCs w:val="20"/>
              </w:rPr>
              <w:t>October 13, 2021</w:t>
            </w:r>
            <w:r w:rsidRPr="00EE6223">
              <w:rPr>
                <w:rFonts w:ascii="Arial" w:eastAsia="Times New Roman" w:hAnsi="Arial" w:cs="Arial"/>
                <w:sz w:val="20"/>
                <w:szCs w:val="20"/>
              </w:rPr>
              <w:t xml:space="preserve"> and </w:t>
            </w:r>
            <w:r w:rsidR="00EE6223">
              <w:rPr>
                <w:rFonts w:ascii="Arial" w:eastAsia="Times New Roman" w:hAnsi="Arial" w:cs="Arial"/>
                <w:sz w:val="20"/>
                <w:szCs w:val="20"/>
              </w:rPr>
              <w:t>October 13, 2022</w:t>
            </w:r>
            <w:r w:rsidRPr="00843FC0">
              <w:rPr>
                <w:rFonts w:ascii="Arial" w:eastAsia="Times New Roman" w:hAnsi="Arial" w:cs="Arial"/>
                <w:sz w:val="20"/>
                <w:szCs w:val="20"/>
              </w:rPr>
              <w:t xml:space="preserve"> (must use 3 </w:t>
            </w:r>
            <w:r w:rsidR="00034CA6" w:rsidRPr="00034CA6">
              <w:rPr>
                <w:rFonts w:ascii="Arial" w:eastAsia="Times New Roman" w:hAnsi="Arial" w:cs="Arial"/>
                <w:sz w:val="20"/>
                <w:szCs w:val="20"/>
              </w:rPr>
              <w:t xml:space="preserve">gallons per hour </w:t>
            </w:r>
            <w:r w:rsidRPr="00843FC0">
              <w:rPr>
                <w:rFonts w:ascii="Arial" w:eastAsia="Times New Roman" w:hAnsi="Arial" w:cs="Arial"/>
                <w:sz w:val="20"/>
                <w:szCs w:val="20"/>
              </w:rPr>
              <w:t>leak rate)</w:t>
            </w:r>
          </w:p>
        </w:tc>
      </w:tr>
      <w:tr w:rsidR="0038199D" w:rsidRPr="006505B7" w14:paraId="165B4E69" w14:textId="77777777" w:rsidTr="008659E8">
        <w:tc>
          <w:tcPr>
            <w:tcW w:w="1786" w:type="dxa"/>
            <w:vAlign w:val="center"/>
          </w:tcPr>
          <w:p w14:paraId="51EA6BCA"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Subsequent tests</w:t>
            </w:r>
          </w:p>
        </w:tc>
        <w:tc>
          <w:tcPr>
            <w:tcW w:w="4689" w:type="dxa"/>
            <w:vAlign w:val="center"/>
          </w:tcPr>
          <w:p w14:paraId="2935F741" w14:textId="376063F9"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 xml:space="preserve">After </w:t>
            </w:r>
            <w:r w:rsidR="00EE6223" w:rsidRPr="00EE6223">
              <w:rPr>
                <w:rFonts w:ascii="Arial" w:eastAsia="Times New Roman" w:hAnsi="Arial" w:cs="Arial"/>
                <w:sz w:val="20"/>
                <w:szCs w:val="20"/>
              </w:rPr>
              <w:t>October 13, 2022</w:t>
            </w:r>
            <w:r w:rsidRPr="00EE6223">
              <w:rPr>
                <w:rFonts w:ascii="Arial" w:eastAsia="Times New Roman" w:hAnsi="Arial" w:cs="Arial"/>
                <w:sz w:val="20"/>
                <w:szCs w:val="20"/>
              </w:rPr>
              <w:t>,</w:t>
            </w:r>
            <w:r w:rsidR="00EE6223">
              <w:rPr>
                <w:rFonts w:ascii="Arial" w:eastAsia="Times New Roman" w:hAnsi="Arial" w:cs="Arial"/>
                <w:sz w:val="20"/>
                <w:szCs w:val="20"/>
              </w:rPr>
              <w:t xml:space="preserve"> </w:t>
            </w:r>
            <w:r w:rsidRPr="00843FC0">
              <w:rPr>
                <w:rFonts w:ascii="Arial" w:eastAsia="Times New Roman" w:hAnsi="Arial" w:cs="Arial"/>
                <w:sz w:val="20"/>
                <w:szCs w:val="20"/>
              </w:rPr>
              <w:t>begin using semiannual or annual line testing according to the Maximum Leak Detection Rate Per Test Section Volume table above</w:t>
            </w:r>
          </w:p>
        </w:tc>
      </w:tr>
    </w:tbl>
    <w:p w14:paraId="47DBC4CC" w14:textId="76334B31" w:rsidR="0038199D" w:rsidRPr="009B5A58" w:rsidRDefault="0038199D" w:rsidP="000A30BF">
      <w:pPr>
        <w:tabs>
          <w:tab w:val="left" w:pos="600"/>
          <w:tab w:val="left" w:pos="1080"/>
          <w:tab w:val="left" w:pos="1800"/>
          <w:tab w:val="left" w:pos="2400"/>
          <w:tab w:val="left" w:pos="3000"/>
          <w:tab w:val="left" w:pos="3960"/>
          <w:tab w:val="left" w:pos="4200"/>
          <w:tab w:val="left" w:pos="6360"/>
          <w:tab w:val="left" w:pos="6480"/>
        </w:tabs>
        <w:suppressAutoHyphens/>
        <w:spacing w:after="0" w:line="240" w:lineRule="auto"/>
        <w:ind w:right="270"/>
        <w:rPr>
          <w:rFonts w:eastAsia="Times New Roman" w:cs="Times New Roman"/>
          <w:b/>
          <w:bCs/>
          <w:sz w:val="20"/>
          <w:szCs w:val="20"/>
        </w:rPr>
      </w:pPr>
    </w:p>
    <w:p w14:paraId="551997DB" w14:textId="0EEBA272" w:rsidR="0038199D" w:rsidRPr="00EE6F66" w:rsidRDefault="0038199D" w:rsidP="0045339B">
      <w:pPr>
        <w:pStyle w:val="ListParagraph"/>
        <w:numPr>
          <w:ilvl w:val="0"/>
          <w:numId w:val="29"/>
        </w:numPr>
        <w:tabs>
          <w:tab w:val="left" w:pos="720"/>
          <w:tab w:val="left" w:pos="900"/>
          <w:tab w:val="left" w:pos="1800"/>
          <w:tab w:val="left" w:pos="2400"/>
          <w:tab w:val="left" w:pos="3000"/>
          <w:tab w:val="left" w:pos="3960"/>
          <w:tab w:val="left" w:pos="4200"/>
          <w:tab w:val="left" w:pos="6360"/>
          <w:tab w:val="left" w:pos="6480"/>
        </w:tabs>
        <w:suppressAutoHyphens/>
        <w:spacing w:after="0" w:line="240" w:lineRule="auto"/>
        <w:ind w:right="270" w:hanging="720"/>
        <w:rPr>
          <w:rFonts w:eastAsia="Times New Roman" w:cs="Times New Roman"/>
          <w:bCs/>
          <w:szCs w:val="24"/>
        </w:rPr>
      </w:pPr>
      <w:r w:rsidRPr="00EE6F66">
        <w:rPr>
          <w:rFonts w:eastAsia="Times New Roman" w:cs="Times New Roman"/>
          <w:bCs/>
          <w:szCs w:val="24"/>
        </w:rPr>
        <w:t xml:space="preserve">Active vapor monitoring using chemical </w:t>
      </w:r>
      <w:r w:rsidR="003B1133">
        <w:rPr>
          <w:rFonts w:eastAsia="Times New Roman" w:cs="Times New Roman"/>
          <w:bCs/>
          <w:szCs w:val="24"/>
        </w:rPr>
        <w:t xml:space="preserve">markers or </w:t>
      </w:r>
      <w:r w:rsidRPr="00EE6F66">
        <w:rPr>
          <w:rFonts w:eastAsia="Times New Roman" w:cs="Times New Roman"/>
          <w:bCs/>
          <w:szCs w:val="24"/>
        </w:rPr>
        <w:t>tracers</w:t>
      </w:r>
      <w:r w:rsidR="000D7922" w:rsidRPr="00EE6F66">
        <w:rPr>
          <w:noProof/>
        </w:rPr>
        <w:t xml:space="preserve"> </w:t>
      </w:r>
    </w:p>
    <w:p w14:paraId="21A1DD7A" w14:textId="5DC6B09E" w:rsidR="0038199D" w:rsidRPr="00F67466" w:rsidRDefault="0038199D" w:rsidP="0045339B">
      <w:pPr>
        <w:widowControl w:val="0"/>
        <w:numPr>
          <w:ilvl w:val="0"/>
          <w:numId w:val="2"/>
        </w:numPr>
        <w:tabs>
          <w:tab w:val="left" w:pos="108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uto"/>
        <w:ind w:left="1440" w:right="270"/>
        <w:rPr>
          <w:rFonts w:eastAsia="Times New Roman" w:cs="Times New Roman"/>
          <w:bCs/>
          <w:szCs w:val="24"/>
        </w:rPr>
      </w:pPr>
      <w:r w:rsidRPr="00F67466">
        <w:rPr>
          <w:rFonts w:eastAsia="Times New Roman" w:cs="Times New Roman"/>
          <w:bCs/>
          <w:szCs w:val="24"/>
        </w:rPr>
        <w:t xml:space="preserve">At least every two years, perform </w:t>
      </w:r>
      <w:r>
        <w:rPr>
          <w:rFonts w:eastAsia="Times New Roman" w:cs="Times New Roman"/>
          <w:bCs/>
          <w:szCs w:val="24"/>
        </w:rPr>
        <w:t xml:space="preserve">active </w:t>
      </w:r>
      <w:r w:rsidRPr="00F67466">
        <w:rPr>
          <w:rFonts w:eastAsia="Times New Roman" w:cs="Times New Roman"/>
          <w:bCs/>
          <w:szCs w:val="24"/>
        </w:rPr>
        <w:t xml:space="preserve">vapor monitoring for a </w:t>
      </w:r>
      <w:r>
        <w:rPr>
          <w:rFonts w:eastAsia="Times New Roman" w:cs="Times New Roman"/>
          <w:bCs/>
          <w:szCs w:val="24"/>
        </w:rPr>
        <w:t xml:space="preserve">chemical </w:t>
      </w:r>
      <w:r w:rsidRPr="00F67466">
        <w:rPr>
          <w:rFonts w:eastAsia="Times New Roman" w:cs="Times New Roman"/>
          <w:bCs/>
          <w:szCs w:val="24"/>
        </w:rPr>
        <w:t>tracer compound placed in the tank system</w:t>
      </w:r>
      <w:r w:rsidR="00A018B1">
        <w:rPr>
          <w:rFonts w:eastAsia="Times New Roman" w:cs="Times New Roman"/>
          <w:bCs/>
          <w:szCs w:val="24"/>
        </w:rPr>
        <w:t>.  The monitoring must be</w:t>
      </w:r>
      <w:r w:rsidRPr="00F67466">
        <w:rPr>
          <w:rFonts w:eastAsia="Times New Roman" w:cs="Times New Roman"/>
          <w:bCs/>
          <w:szCs w:val="24"/>
        </w:rPr>
        <w:t xml:space="preserve"> capable of detecting a 0.1 gallon per hour leak rate.</w:t>
      </w:r>
      <w:r w:rsidR="00D2478A">
        <w:rPr>
          <w:rFonts w:eastAsia="Times New Roman" w:cs="Times New Roman"/>
          <w:bCs/>
          <w:szCs w:val="24"/>
        </w:rPr>
        <w:t xml:space="preserve">  </w:t>
      </w:r>
    </w:p>
    <w:p w14:paraId="7FC77EC3" w14:textId="77777777" w:rsidR="003B1133" w:rsidRPr="009B5A58" w:rsidRDefault="003B1133" w:rsidP="000A30BF">
      <w:pPr>
        <w:tabs>
          <w:tab w:val="left" w:pos="600"/>
          <w:tab w:val="left" w:pos="1080"/>
          <w:tab w:val="left" w:pos="1800"/>
          <w:tab w:val="left" w:pos="2400"/>
          <w:tab w:val="left" w:pos="3000"/>
          <w:tab w:val="left" w:pos="3960"/>
          <w:tab w:val="left" w:pos="4200"/>
          <w:tab w:val="left" w:pos="6360"/>
          <w:tab w:val="left" w:pos="6480"/>
        </w:tabs>
        <w:suppressAutoHyphens/>
        <w:spacing w:after="0" w:line="240" w:lineRule="auto"/>
        <w:ind w:left="1710" w:right="270" w:hanging="360"/>
        <w:rPr>
          <w:rFonts w:eastAsia="Times New Roman" w:cs="Times New Roman"/>
          <w:bCs/>
          <w:sz w:val="20"/>
          <w:szCs w:val="20"/>
        </w:rPr>
      </w:pPr>
    </w:p>
    <w:p w14:paraId="5D9FCD3B" w14:textId="00C3B2EE" w:rsidR="0038199D" w:rsidRDefault="0038199D" w:rsidP="00C35244">
      <w:pPr>
        <w:pStyle w:val="ListParagraph"/>
        <w:numPr>
          <w:ilvl w:val="0"/>
          <w:numId w:val="47"/>
        </w:numPr>
        <w:tabs>
          <w:tab w:val="left" w:pos="720"/>
          <w:tab w:val="left" w:pos="1440"/>
          <w:tab w:val="left" w:pos="2400"/>
          <w:tab w:val="left" w:pos="3000"/>
          <w:tab w:val="left" w:pos="3960"/>
          <w:tab w:val="left" w:pos="4200"/>
          <w:tab w:val="left" w:pos="6360"/>
          <w:tab w:val="left" w:pos="6480"/>
        </w:tabs>
        <w:suppressAutoHyphens/>
        <w:spacing w:after="0" w:line="240" w:lineRule="auto"/>
        <w:ind w:left="720" w:right="270"/>
        <w:rPr>
          <w:rFonts w:eastAsia="Times New Roman" w:cs="Courier"/>
          <w:bCs/>
          <w:szCs w:val="24"/>
        </w:rPr>
      </w:pPr>
      <w:r w:rsidRPr="00A018B1">
        <w:rPr>
          <w:rFonts w:eastAsia="Times New Roman" w:cs="Courier"/>
          <w:bCs/>
          <w:szCs w:val="24"/>
        </w:rPr>
        <w:t>Inventory control with</w:t>
      </w:r>
      <w:r w:rsidR="00A018B1" w:rsidRPr="00A018B1">
        <w:rPr>
          <w:rFonts w:eastAsia="Times New Roman" w:cs="Courier"/>
          <w:bCs/>
          <w:szCs w:val="24"/>
        </w:rPr>
        <w:t xml:space="preserve"> </w:t>
      </w:r>
      <w:r w:rsidRPr="00A018B1">
        <w:rPr>
          <w:rFonts w:eastAsia="Times New Roman" w:cs="Courier"/>
          <w:bCs/>
          <w:szCs w:val="24"/>
        </w:rPr>
        <w:t>biennial tightness testing</w:t>
      </w:r>
      <w:r w:rsidR="00F6267E">
        <w:rPr>
          <w:rFonts w:eastAsia="Times New Roman" w:cs="Courier"/>
          <w:bCs/>
          <w:szCs w:val="24"/>
        </w:rPr>
        <w:t>,</w:t>
      </w:r>
      <w:r w:rsidRPr="00A018B1">
        <w:rPr>
          <w:rFonts w:eastAsia="Times New Roman" w:cs="Courier"/>
          <w:bCs/>
          <w:szCs w:val="24"/>
        </w:rPr>
        <w:t xml:space="preserve"> or groundwater or </w:t>
      </w:r>
      <w:r w:rsidR="00317021" w:rsidRPr="00A018B1">
        <w:rPr>
          <w:rFonts w:eastAsia="Times New Roman" w:cs="Courier"/>
          <w:bCs/>
          <w:szCs w:val="24"/>
        </w:rPr>
        <w:t xml:space="preserve">passive </w:t>
      </w:r>
      <w:r w:rsidRPr="00A018B1">
        <w:rPr>
          <w:rFonts w:eastAsia="Times New Roman" w:cs="Courier"/>
          <w:bCs/>
          <w:szCs w:val="24"/>
        </w:rPr>
        <w:t>vapor monitoring</w:t>
      </w:r>
      <w:r w:rsidR="00A018B1">
        <w:rPr>
          <w:rFonts w:eastAsia="Times New Roman" w:cs="Courier"/>
          <w:bCs/>
          <w:szCs w:val="24"/>
        </w:rPr>
        <w:t xml:space="preserve"> with </w:t>
      </w:r>
      <w:r w:rsidRPr="00A018B1">
        <w:rPr>
          <w:rFonts w:eastAsia="Times New Roman" w:cs="Courier"/>
          <w:bCs/>
          <w:szCs w:val="24"/>
        </w:rPr>
        <w:t xml:space="preserve">monitoring </w:t>
      </w:r>
      <w:r w:rsidR="00A018B1">
        <w:rPr>
          <w:rFonts w:eastAsia="Times New Roman" w:cs="Courier"/>
          <w:bCs/>
          <w:szCs w:val="24"/>
        </w:rPr>
        <w:t>of the stored regulated substance</w:t>
      </w:r>
      <w:r w:rsidR="00F6267E">
        <w:rPr>
          <w:rFonts w:eastAsia="Times New Roman" w:cs="Courier"/>
          <w:bCs/>
          <w:szCs w:val="24"/>
        </w:rPr>
        <w:t>.</w:t>
      </w:r>
      <w:r w:rsidR="00D2478A">
        <w:rPr>
          <w:rFonts w:eastAsia="Times New Roman" w:cs="Courier"/>
          <w:bCs/>
          <w:szCs w:val="24"/>
        </w:rPr>
        <w:t xml:space="preserve">  </w:t>
      </w:r>
    </w:p>
    <w:p w14:paraId="1DC7064C" w14:textId="22804260" w:rsidR="0038199D" w:rsidRPr="00C30605" w:rsidRDefault="0038199D" w:rsidP="0045339B">
      <w:pPr>
        <w:widowControl w:val="0"/>
        <w:numPr>
          <w:ilvl w:val="0"/>
          <w:numId w:val="2"/>
        </w:numPr>
        <w:tabs>
          <w:tab w:val="left" w:pos="108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uto"/>
        <w:ind w:left="1440" w:right="270"/>
        <w:rPr>
          <w:rFonts w:eastAsia="Times New Roman" w:cs="Times New Roman"/>
          <w:b/>
          <w:bCs/>
          <w:szCs w:val="24"/>
        </w:rPr>
      </w:pPr>
      <w:r w:rsidRPr="00C30605">
        <w:rPr>
          <w:rFonts w:eastAsia="Times New Roman" w:cs="Times New Roman"/>
          <w:bCs/>
          <w:szCs w:val="24"/>
        </w:rPr>
        <w:t xml:space="preserve">At least every 30 days, perform inventory control according to </w:t>
      </w:r>
      <w:r w:rsidRPr="00F873D3">
        <w:rPr>
          <w:rFonts w:eastAsia="Times New Roman" w:cs="Times New Roman"/>
          <w:bCs/>
          <w:szCs w:val="24"/>
        </w:rPr>
        <w:t xml:space="preserve">Department of Defense </w:t>
      </w:r>
      <w:r>
        <w:rPr>
          <w:rFonts w:eastAsia="Times New Roman" w:cs="Times New Roman"/>
          <w:bCs/>
          <w:szCs w:val="24"/>
        </w:rPr>
        <w:t xml:space="preserve">(DoD) </w:t>
      </w:r>
      <w:r w:rsidR="009B5A58">
        <w:rPr>
          <w:rFonts w:eastAsia="Times New Roman" w:cs="Times New Roman"/>
          <w:bCs/>
          <w:szCs w:val="24"/>
        </w:rPr>
        <w:t xml:space="preserve">Directive 4140.25 </w:t>
      </w:r>
      <w:hyperlink r:id="rId39" w:history="1">
        <w:r w:rsidR="00586606" w:rsidRPr="00F17E02">
          <w:rPr>
            <w:rStyle w:val="Hyperlink"/>
            <w:rFonts w:eastAsia="Times New Roman" w:cs="Times New Roman"/>
            <w:bCs/>
            <w:szCs w:val="24"/>
          </w:rPr>
          <w:t>www.dtic.mil/whs/directives/corres/pdf/414025p.pdf</w:t>
        </w:r>
      </w:hyperlink>
      <w:r w:rsidRPr="00C30605">
        <w:rPr>
          <w:rFonts w:eastAsia="Times New Roman" w:cs="Times New Roman"/>
          <w:bCs/>
          <w:szCs w:val="24"/>
        </w:rPr>
        <w:t xml:space="preserve">, </w:t>
      </w:r>
      <w:r w:rsidRPr="00F67466">
        <w:rPr>
          <w:rFonts w:eastAsia="Times New Roman" w:cs="Courier"/>
          <w:bCs/>
          <w:szCs w:val="24"/>
        </w:rPr>
        <w:t xml:space="preserve">Air Transport Association (ATA) </w:t>
      </w:r>
      <w:r w:rsidRPr="00C30605">
        <w:rPr>
          <w:rFonts w:eastAsia="Times New Roman" w:cs="Times New Roman"/>
          <w:bCs/>
          <w:szCs w:val="24"/>
        </w:rPr>
        <w:t xml:space="preserve">Airport Fuel Facility Operations and Maintenance Guidance Manual </w:t>
      </w:r>
      <w:r w:rsidR="00BD38E0">
        <w:rPr>
          <w:noProof/>
        </w:rPr>
        <w:lastRenderedPageBreak/>
        <mc:AlternateContent>
          <mc:Choice Requires="wps">
            <w:drawing>
              <wp:anchor distT="182880" distB="182880" distL="182880" distR="182880" simplePos="0" relativeHeight="251774992" behindDoc="1" locked="0" layoutInCell="1" allowOverlap="1" wp14:anchorId="7B4270E8" wp14:editId="273C2633">
                <wp:simplePos x="0" y="0"/>
                <wp:positionH relativeFrom="margin">
                  <wp:posOffset>5819775</wp:posOffset>
                </wp:positionH>
                <wp:positionV relativeFrom="margin">
                  <wp:posOffset>-457200</wp:posOffset>
                </wp:positionV>
                <wp:extent cx="1037590" cy="10057765"/>
                <wp:effectExtent l="0" t="0" r="0" b="63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7188C65" w14:textId="77777777" w:rsidR="00444999" w:rsidRPr="00013DA2" w:rsidRDefault="00444999"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270E8" id="_x0000_s1076" type="#_x0000_t202" style="position:absolute;left:0;text-align:left;margin-left:458.25pt;margin-top:-36pt;width:81.7pt;height:791.95pt;z-index:-2515414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57188C65" w14:textId="77777777" w:rsidR="00444999" w:rsidRPr="00013DA2" w:rsidRDefault="00444999" w:rsidP="008F2594">
                      <w:pPr>
                        <w:pStyle w:val="Whiteboxtext"/>
                        <w:spacing w:line="240" w:lineRule="auto"/>
                      </w:pPr>
                    </w:p>
                  </w:txbxContent>
                </v:textbox>
                <w10:wrap anchorx="margin" anchory="margin"/>
              </v:shape>
            </w:pict>
          </mc:Fallback>
        </mc:AlternateContent>
      </w:r>
      <w:hyperlink r:id="rId40" w:history="1">
        <w:r w:rsidRPr="00C30605">
          <w:rPr>
            <w:rStyle w:val="Hyperlink"/>
            <w:rFonts w:eastAsia="Times New Roman" w:cs="Times New Roman"/>
            <w:bCs/>
            <w:szCs w:val="24"/>
          </w:rPr>
          <w:t>https://publications.airlines.org/CommerceProductDetail.aspx?Product=40</w:t>
        </w:r>
      </w:hyperlink>
      <w:r w:rsidRPr="00C30605">
        <w:rPr>
          <w:rFonts w:eastAsia="Times New Roman" w:cs="Times New Roman"/>
          <w:bCs/>
          <w:szCs w:val="24"/>
        </w:rPr>
        <w:t>, or equivalent procedures that can detect a leak less than or equal to 0.5 percent of system flow through and either:</w:t>
      </w:r>
      <w:r w:rsidR="00D2478A">
        <w:rPr>
          <w:rFonts w:eastAsia="Times New Roman" w:cs="Times New Roman"/>
          <w:bCs/>
          <w:szCs w:val="24"/>
        </w:rPr>
        <w:t xml:space="preserve"> </w:t>
      </w:r>
    </w:p>
    <w:p w14:paraId="774955A4" w14:textId="77777777" w:rsidR="0038199D" w:rsidRPr="009B5A58" w:rsidRDefault="0038199D" w:rsidP="001F2F73">
      <w:pPr>
        <w:tabs>
          <w:tab w:val="left" w:pos="600"/>
          <w:tab w:val="left" w:pos="1080"/>
          <w:tab w:val="left" w:pos="1800"/>
          <w:tab w:val="left" w:pos="2400"/>
          <w:tab w:val="left" w:pos="3000"/>
          <w:tab w:val="left" w:pos="3960"/>
          <w:tab w:val="left" w:pos="4200"/>
          <w:tab w:val="left" w:pos="6360"/>
        </w:tabs>
        <w:suppressAutoHyphens/>
        <w:spacing w:after="0" w:line="240" w:lineRule="auto"/>
        <w:ind w:left="720" w:right="270"/>
        <w:rPr>
          <w:rFonts w:eastAsia="Times New Roman" w:cs="Times New Roman"/>
          <w:b/>
          <w:bCs/>
          <w:sz w:val="20"/>
          <w:szCs w:val="20"/>
        </w:rPr>
      </w:pPr>
      <w:r w:rsidRPr="00F67466">
        <w:rPr>
          <w:rFonts w:eastAsia="Times New Roman" w:cs="Times New Roman"/>
          <w:bCs/>
          <w:szCs w:val="24"/>
        </w:rPr>
        <w:t xml:space="preserve">  </w:t>
      </w:r>
    </w:p>
    <w:p w14:paraId="53677215" w14:textId="6FCB60FE" w:rsidR="0038199D" w:rsidRPr="009B5A58" w:rsidRDefault="0038199D" w:rsidP="0045339B">
      <w:pPr>
        <w:pStyle w:val="ListParagraph"/>
        <w:widowControl w:val="0"/>
        <w:numPr>
          <w:ilvl w:val="0"/>
          <w:numId w:val="48"/>
        </w:numPr>
        <w:tabs>
          <w:tab w:val="left" w:pos="600"/>
          <w:tab w:val="left" w:pos="1080"/>
          <w:tab w:val="left" w:pos="1800"/>
          <w:tab w:val="left" w:pos="2400"/>
          <w:tab w:val="left" w:pos="3000"/>
          <w:tab w:val="left" w:pos="3960"/>
          <w:tab w:val="left" w:pos="4200"/>
          <w:tab w:val="left" w:pos="6360"/>
        </w:tabs>
        <w:suppressAutoHyphens/>
        <w:autoSpaceDE w:val="0"/>
        <w:autoSpaceDN w:val="0"/>
        <w:adjustRightInd w:val="0"/>
        <w:spacing w:after="0" w:line="240" w:lineRule="auto"/>
        <w:ind w:left="2160"/>
        <w:rPr>
          <w:rFonts w:eastAsia="Times New Roman" w:cs="Times New Roman"/>
          <w:b/>
          <w:bCs/>
          <w:szCs w:val="24"/>
        </w:rPr>
      </w:pPr>
      <w:r w:rsidRPr="009B5A58">
        <w:rPr>
          <w:rFonts w:eastAsia="Times New Roman" w:cs="Times New Roman"/>
          <w:bCs/>
          <w:szCs w:val="24"/>
        </w:rPr>
        <w:t xml:space="preserve">At least every two years, perform a line </w:t>
      </w:r>
      <w:r w:rsidR="001F2F73">
        <w:rPr>
          <w:noProof/>
        </w:rPr>
        <mc:AlternateContent>
          <mc:Choice Requires="wps">
            <w:drawing>
              <wp:anchor distT="182880" distB="182880" distL="182880" distR="182880" simplePos="0" relativeHeight="252148752" behindDoc="1" locked="0" layoutInCell="1" allowOverlap="1" wp14:anchorId="3719ED32" wp14:editId="78AD74AC">
                <wp:simplePos x="0" y="0"/>
                <wp:positionH relativeFrom="margin">
                  <wp:posOffset>5819775</wp:posOffset>
                </wp:positionH>
                <wp:positionV relativeFrom="margin">
                  <wp:posOffset>-457200</wp:posOffset>
                </wp:positionV>
                <wp:extent cx="1037590" cy="10057765"/>
                <wp:effectExtent l="0" t="0" r="0" b="6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43ED8FA" w14:textId="77777777" w:rsidR="00444999" w:rsidRPr="00013DA2" w:rsidRDefault="00444999" w:rsidP="001F2F7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ED32" id="_x0000_s1077" type="#_x0000_t202" style="position:absolute;left:0;text-align:left;margin-left:458.25pt;margin-top:-36pt;width:81.7pt;height:791.95pt;z-index:-2511677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" fillcolor="white [3212]" stroked="f">
                <v:fill color2="#355777 [3204]" angle="90" colors="0 white;63570f #355777" focus="100%" type="gradient">
                  <o:fill v:ext="view" type="gradientUnscaled"/>
                </v:fill>
                <v:textbox inset="14.4pt,7.2pt,14.4pt,7.2pt">
                  <w:txbxContent>
                    <w:p w14:paraId="643ED8FA" w14:textId="77777777" w:rsidR="00444999" w:rsidRPr="00013DA2" w:rsidRDefault="00444999" w:rsidP="001F2F73">
                      <w:pPr>
                        <w:pStyle w:val="Whiteboxtext"/>
                        <w:spacing w:line="240" w:lineRule="auto"/>
                      </w:pPr>
                    </w:p>
                  </w:txbxContent>
                </v:textbox>
                <w10:wrap anchorx="margin" anchory="margin"/>
              </v:shape>
            </w:pict>
          </mc:Fallback>
        </mc:AlternateContent>
      </w:r>
      <w:r w:rsidRPr="009B5A58">
        <w:rPr>
          <w:rFonts w:eastAsia="Times New Roman" w:cs="Times New Roman"/>
          <w:bCs/>
          <w:szCs w:val="24"/>
        </w:rPr>
        <w:t>tightness test using the release detection rate for the semiannual test in the Maximum Release Detection Rate Per Test Section Volume table above, or</w:t>
      </w:r>
      <w:r w:rsidR="00D2478A">
        <w:rPr>
          <w:rFonts w:eastAsia="Times New Roman" w:cs="Times New Roman"/>
          <w:bCs/>
          <w:szCs w:val="24"/>
        </w:rPr>
        <w:t xml:space="preserve"> </w:t>
      </w:r>
    </w:p>
    <w:p w14:paraId="4290730F" w14:textId="77777777" w:rsidR="0038199D" w:rsidRPr="00A32D94" w:rsidRDefault="0038199D" w:rsidP="0045339B">
      <w:pPr>
        <w:tabs>
          <w:tab w:val="left" w:pos="600"/>
          <w:tab w:val="left" w:pos="1080"/>
          <w:tab w:val="left" w:pos="1800"/>
          <w:tab w:val="left" w:pos="2400"/>
          <w:tab w:val="left" w:pos="3000"/>
          <w:tab w:val="left" w:pos="3960"/>
          <w:tab w:val="left" w:pos="4200"/>
          <w:tab w:val="left" w:pos="6360"/>
        </w:tabs>
        <w:suppressAutoHyphens/>
        <w:spacing w:after="0" w:line="240" w:lineRule="auto"/>
        <w:ind w:left="2160" w:hanging="360"/>
        <w:rPr>
          <w:rFonts w:eastAsia="Times New Roman" w:cs="Times New Roman"/>
          <w:b/>
          <w:bCs/>
          <w:sz w:val="22"/>
        </w:rPr>
      </w:pPr>
    </w:p>
    <w:p w14:paraId="3A9AE1B6" w14:textId="13E93504" w:rsidR="0038199D" w:rsidRPr="009B5A58" w:rsidRDefault="0038199D" w:rsidP="0045339B">
      <w:pPr>
        <w:pStyle w:val="ListParagraph"/>
        <w:widowControl w:val="0"/>
        <w:numPr>
          <w:ilvl w:val="0"/>
          <w:numId w:val="48"/>
        </w:numPr>
        <w:tabs>
          <w:tab w:val="left" w:pos="600"/>
          <w:tab w:val="left" w:pos="1080"/>
          <w:tab w:val="left" w:pos="1800"/>
          <w:tab w:val="left" w:pos="2400"/>
          <w:tab w:val="left" w:pos="3000"/>
          <w:tab w:val="left" w:pos="3960"/>
          <w:tab w:val="left" w:pos="4200"/>
          <w:tab w:val="left" w:pos="6360"/>
        </w:tabs>
        <w:suppressAutoHyphens/>
        <w:autoSpaceDE w:val="0"/>
        <w:autoSpaceDN w:val="0"/>
        <w:adjustRightInd w:val="0"/>
        <w:spacing w:after="0" w:line="240" w:lineRule="auto"/>
        <w:ind w:left="2160"/>
        <w:rPr>
          <w:rFonts w:eastAsia="Times New Roman" w:cs="Times New Roman"/>
          <w:b/>
          <w:bCs/>
          <w:szCs w:val="24"/>
        </w:rPr>
      </w:pPr>
      <w:r w:rsidRPr="009B5A58">
        <w:rPr>
          <w:rFonts w:eastAsia="Times New Roman" w:cs="Times New Roman"/>
          <w:szCs w:val="24"/>
        </w:rPr>
        <w:t xml:space="preserve">At least every 30 days, </w:t>
      </w:r>
      <w:r w:rsidRPr="009B5A58">
        <w:rPr>
          <w:rFonts w:eastAsia="Times New Roman" w:cs="Times New Roman"/>
          <w:bCs/>
          <w:szCs w:val="24"/>
        </w:rPr>
        <w:t>p</w:t>
      </w:r>
      <w:r w:rsidRPr="009B5A58">
        <w:rPr>
          <w:rFonts w:eastAsia="Times New Roman" w:cs="Times New Roman"/>
          <w:szCs w:val="24"/>
        </w:rPr>
        <w:t>erform vapor monitoring or groundwater monitoring for the stored regulated substance.</w:t>
      </w:r>
      <w:r w:rsidR="00D2478A">
        <w:rPr>
          <w:rFonts w:eastAsia="Times New Roman" w:cs="Times New Roman"/>
          <w:szCs w:val="24"/>
        </w:rPr>
        <w:t xml:space="preserve"> </w:t>
      </w:r>
      <w:r w:rsidRPr="009B5A58">
        <w:rPr>
          <w:rFonts w:eastAsia="Times New Roman" w:cs="Times New Roman"/>
          <w:szCs w:val="24"/>
        </w:rPr>
        <w:t xml:space="preserve"> </w:t>
      </w:r>
    </w:p>
    <w:p w14:paraId="62D1E618" w14:textId="77777777" w:rsidR="0038199D" w:rsidRPr="009B5A58" w:rsidRDefault="0038199D" w:rsidP="001F2F73">
      <w:pPr>
        <w:tabs>
          <w:tab w:val="left" w:pos="600"/>
          <w:tab w:val="left" w:pos="1080"/>
          <w:tab w:val="left" w:pos="1800"/>
          <w:tab w:val="left" w:pos="2400"/>
          <w:tab w:val="left" w:pos="3000"/>
          <w:tab w:val="left" w:pos="3960"/>
          <w:tab w:val="left" w:pos="4200"/>
          <w:tab w:val="left" w:pos="6360"/>
        </w:tabs>
        <w:suppressAutoHyphens/>
        <w:spacing w:after="0" w:line="240" w:lineRule="auto"/>
        <w:ind w:right="270"/>
        <w:rPr>
          <w:rFonts w:eastAsia="Times New Roman" w:cs="Times New Roman"/>
          <w:b/>
          <w:bCs/>
          <w:sz w:val="20"/>
          <w:szCs w:val="20"/>
        </w:rPr>
      </w:pPr>
    </w:p>
    <w:p w14:paraId="297524E6" w14:textId="6EB3FAD2" w:rsidR="0038199D" w:rsidRPr="00EE6F66" w:rsidRDefault="0038199D" w:rsidP="00F6267E">
      <w:pPr>
        <w:pStyle w:val="ListParagraph"/>
        <w:keepNext/>
        <w:numPr>
          <w:ilvl w:val="0"/>
          <w:numId w:val="29"/>
        </w:numPr>
        <w:tabs>
          <w:tab w:val="left" w:pos="720"/>
          <w:tab w:val="left" w:pos="990"/>
          <w:tab w:val="left" w:pos="1800"/>
          <w:tab w:val="left" w:pos="2400"/>
          <w:tab w:val="left" w:pos="3000"/>
          <w:tab w:val="left" w:pos="3960"/>
          <w:tab w:val="left" w:pos="4200"/>
          <w:tab w:val="left" w:pos="6360"/>
        </w:tabs>
        <w:suppressAutoHyphens/>
        <w:spacing w:after="0" w:line="240" w:lineRule="auto"/>
        <w:ind w:left="720" w:right="-90"/>
        <w:rPr>
          <w:rFonts w:eastAsia="Times New Roman" w:cs="Times New Roman"/>
          <w:bCs/>
          <w:szCs w:val="24"/>
        </w:rPr>
      </w:pPr>
      <w:r w:rsidRPr="00EE6F66">
        <w:rPr>
          <w:rFonts w:eastAsia="Times New Roman" w:cs="Times New Roman"/>
          <w:bCs/>
          <w:szCs w:val="24"/>
        </w:rPr>
        <w:t xml:space="preserve">Another method approved by </w:t>
      </w:r>
      <w:r w:rsidR="0018495A">
        <w:rPr>
          <w:rFonts w:eastAsia="Times New Roman" w:cs="Times New Roman"/>
          <w:bCs/>
          <w:szCs w:val="24"/>
        </w:rPr>
        <w:t>your</w:t>
      </w:r>
      <w:r w:rsidR="0018495A" w:rsidRPr="00EE6F66">
        <w:rPr>
          <w:rFonts w:eastAsia="Times New Roman" w:cs="Times New Roman"/>
          <w:bCs/>
          <w:szCs w:val="24"/>
        </w:rPr>
        <w:t xml:space="preserve"> </w:t>
      </w:r>
      <w:r w:rsidRPr="00EE6F66">
        <w:rPr>
          <w:rFonts w:eastAsia="Times New Roman" w:cs="Times New Roman"/>
          <w:bCs/>
          <w:szCs w:val="24"/>
        </w:rPr>
        <w:t>implementing agency</w:t>
      </w:r>
      <w:r w:rsidR="00D2478A">
        <w:rPr>
          <w:rFonts w:eastAsia="Times New Roman" w:cs="Times New Roman"/>
          <w:bCs/>
          <w:szCs w:val="24"/>
        </w:rPr>
        <w:t xml:space="preserve"> </w:t>
      </w:r>
    </w:p>
    <w:p w14:paraId="65332D1F" w14:textId="64F8A10F" w:rsidR="0038199D" w:rsidRDefault="0018495A" w:rsidP="00F6267E">
      <w:pPr>
        <w:widowControl w:val="0"/>
        <w:numPr>
          <w:ilvl w:val="1"/>
          <w:numId w:val="2"/>
        </w:numPr>
        <w:tabs>
          <w:tab w:val="left" w:pos="1080"/>
          <w:tab w:val="left" w:pos="1800"/>
          <w:tab w:val="left" w:pos="2400"/>
          <w:tab w:val="left" w:pos="3000"/>
          <w:tab w:val="left" w:pos="3960"/>
          <w:tab w:val="left" w:pos="4200"/>
          <w:tab w:val="left" w:pos="6360"/>
        </w:tabs>
        <w:suppressAutoHyphens/>
        <w:autoSpaceDE w:val="0"/>
        <w:autoSpaceDN w:val="0"/>
        <w:adjustRightInd w:val="0"/>
        <w:spacing w:after="0" w:line="240" w:lineRule="auto"/>
        <w:ind w:left="1440" w:right="-90"/>
      </w:pPr>
      <w:r>
        <w:rPr>
          <w:rFonts w:eastAsia="Times New Roman" w:cs="Times New Roman"/>
          <w:bCs/>
          <w:szCs w:val="24"/>
        </w:rPr>
        <w:t>Your</w:t>
      </w:r>
      <w:r w:rsidRPr="00690C58">
        <w:rPr>
          <w:rFonts w:eastAsia="Times New Roman" w:cs="Times New Roman"/>
          <w:bCs/>
          <w:szCs w:val="24"/>
        </w:rPr>
        <w:t xml:space="preserve"> </w:t>
      </w:r>
      <w:r w:rsidR="0038199D">
        <w:rPr>
          <w:rFonts w:eastAsia="Times New Roman" w:cs="Times New Roman"/>
          <w:bCs/>
          <w:szCs w:val="24"/>
        </w:rPr>
        <w:t>implementing</w:t>
      </w:r>
      <w:r w:rsidR="0038199D" w:rsidRPr="00690C58">
        <w:rPr>
          <w:rFonts w:eastAsia="Times New Roman" w:cs="Times New Roman"/>
          <w:bCs/>
          <w:szCs w:val="24"/>
        </w:rPr>
        <w:t xml:space="preserve"> agency may approve another method of release detection for these types of piping if you can demonstrate that the method can detect a release as effectively as </w:t>
      </w:r>
      <w:r w:rsidR="00F57AD0">
        <w:rPr>
          <w:rFonts w:eastAsia="Times New Roman" w:cs="Times New Roman"/>
          <w:bCs/>
          <w:szCs w:val="24"/>
        </w:rPr>
        <w:t xml:space="preserve">any of the methods listed above. </w:t>
      </w:r>
      <w:r>
        <w:rPr>
          <w:rFonts w:eastAsia="Times New Roman" w:cs="Times New Roman"/>
          <w:bCs/>
          <w:szCs w:val="24"/>
        </w:rPr>
        <w:t xml:space="preserve"> </w:t>
      </w:r>
      <w:r w:rsidR="00F57AD0">
        <w:rPr>
          <w:rFonts w:eastAsia="Times New Roman" w:cs="Times New Roman"/>
          <w:bCs/>
          <w:szCs w:val="24"/>
        </w:rPr>
        <w:t>I</w:t>
      </w:r>
      <w:r w:rsidR="0038199D" w:rsidRPr="00690C58">
        <w:rPr>
          <w:rFonts w:eastAsia="Times New Roman" w:cs="Times New Roman"/>
          <w:bCs/>
          <w:szCs w:val="24"/>
        </w:rPr>
        <w:t xml:space="preserve">n comparing methods, </w:t>
      </w:r>
      <w:r>
        <w:rPr>
          <w:rFonts w:eastAsia="Times New Roman" w:cs="Times New Roman"/>
          <w:bCs/>
          <w:szCs w:val="24"/>
        </w:rPr>
        <w:t>your</w:t>
      </w:r>
      <w:r w:rsidRPr="00690C58">
        <w:rPr>
          <w:rFonts w:eastAsia="Times New Roman" w:cs="Times New Roman"/>
          <w:bCs/>
          <w:szCs w:val="24"/>
        </w:rPr>
        <w:t xml:space="preserve"> </w:t>
      </w:r>
      <w:r w:rsidR="0038199D">
        <w:rPr>
          <w:rFonts w:eastAsia="Times New Roman" w:cs="Times New Roman"/>
          <w:bCs/>
          <w:szCs w:val="24"/>
        </w:rPr>
        <w:t xml:space="preserve">implementing agency </w:t>
      </w:r>
      <w:r w:rsidR="0038199D" w:rsidRPr="00690C58">
        <w:rPr>
          <w:rFonts w:eastAsia="Times New Roman" w:cs="Times New Roman"/>
          <w:bCs/>
          <w:szCs w:val="24"/>
        </w:rPr>
        <w:t>must consider the size of release the method can detect and the frequency and reliability of detection.</w:t>
      </w:r>
      <w:r w:rsidR="00D2478A">
        <w:rPr>
          <w:rFonts w:eastAsia="Times New Roman" w:cs="Times New Roman"/>
          <w:bCs/>
          <w:szCs w:val="24"/>
        </w:rPr>
        <w:t xml:space="preserve">  </w:t>
      </w:r>
    </w:p>
    <w:p w14:paraId="7756E8BB" w14:textId="77777777" w:rsidR="0038199D" w:rsidRPr="009B5A58" w:rsidRDefault="0038199D" w:rsidP="001F2F73">
      <w:pPr>
        <w:spacing w:after="0" w:line="240" w:lineRule="auto"/>
        <w:ind w:right="270"/>
        <w:rPr>
          <w:rFonts w:eastAsia="Times New Roman" w:cs="Times New Roman"/>
          <w:b/>
          <w:sz w:val="20"/>
          <w:szCs w:val="20"/>
        </w:rPr>
      </w:pPr>
    </w:p>
    <w:p w14:paraId="5C2B5268" w14:textId="2704FF14" w:rsidR="00892F13" w:rsidRPr="00BA06C1" w:rsidRDefault="00892F13" w:rsidP="001F2F73">
      <w:pPr>
        <w:spacing w:after="0" w:line="240" w:lineRule="auto"/>
        <w:ind w:right="270"/>
        <w:rPr>
          <w:rFonts w:asciiTheme="minorHAnsi" w:hAnsiTheme="minorHAnsi" w:cstheme="minorHAnsi"/>
          <w:b/>
          <w:sz w:val="28"/>
          <w:szCs w:val="28"/>
        </w:rPr>
      </w:pPr>
      <w:r w:rsidRPr="00BA06C1">
        <w:rPr>
          <w:rFonts w:asciiTheme="minorHAnsi" w:hAnsiTheme="minorHAnsi" w:cstheme="minorHAnsi"/>
          <w:b/>
          <w:sz w:val="28"/>
          <w:szCs w:val="28"/>
        </w:rPr>
        <w:t xml:space="preserve">What Are The </w:t>
      </w:r>
      <w:r w:rsidR="00BA06C1">
        <w:rPr>
          <w:rFonts w:asciiTheme="minorHAnsi" w:hAnsiTheme="minorHAnsi" w:cstheme="minorHAnsi"/>
          <w:b/>
          <w:sz w:val="28"/>
          <w:szCs w:val="28"/>
        </w:rPr>
        <w:t>Tank</w:t>
      </w:r>
      <w:r w:rsidRPr="00BA06C1">
        <w:rPr>
          <w:rFonts w:asciiTheme="minorHAnsi" w:hAnsiTheme="minorHAnsi" w:cstheme="minorHAnsi"/>
          <w:b/>
          <w:sz w:val="28"/>
          <w:szCs w:val="28"/>
        </w:rPr>
        <w:t xml:space="preserve"> Release Detection Requirements?</w:t>
      </w:r>
      <w:r w:rsidR="00D2478A">
        <w:rPr>
          <w:rFonts w:asciiTheme="minorHAnsi" w:hAnsiTheme="minorHAnsi" w:cstheme="minorHAnsi"/>
          <w:b/>
          <w:sz w:val="28"/>
          <w:szCs w:val="28"/>
        </w:rPr>
        <w:t xml:space="preserve">  </w:t>
      </w:r>
    </w:p>
    <w:p w14:paraId="354F5120" w14:textId="5DCA6C66" w:rsidR="00AE1045" w:rsidRDefault="00BD38E0" w:rsidP="001F2F73">
      <w:pPr>
        <w:spacing w:after="0" w:line="240" w:lineRule="auto"/>
        <w:ind w:right="270"/>
        <w:rPr>
          <w:rFonts w:eastAsia="Times New Roman" w:cs="Times New Roman"/>
          <w:b/>
          <w:szCs w:val="24"/>
        </w:rPr>
      </w:pPr>
      <w:r>
        <w:rPr>
          <w:rFonts w:eastAsia="Times New Roman" w:cs="Times New Roman"/>
          <w:b/>
          <w:noProof/>
          <w:color w:val="000000"/>
          <w:szCs w:val="24"/>
        </w:rPr>
        <mc:AlternateContent>
          <mc:Choice Requires="wps">
            <w:drawing>
              <wp:anchor distT="0" distB="0" distL="114300" distR="114300" simplePos="0" relativeHeight="251824144" behindDoc="0" locked="0" layoutInCell="1" allowOverlap="1" wp14:anchorId="3EF25E3B" wp14:editId="6DC0A3EB">
                <wp:simplePos x="0" y="0"/>
                <wp:positionH relativeFrom="page">
                  <wp:posOffset>5147945</wp:posOffset>
                </wp:positionH>
                <wp:positionV relativeFrom="paragraph">
                  <wp:posOffset>110490</wp:posOffset>
                </wp:positionV>
                <wp:extent cx="1828800" cy="1847088"/>
                <wp:effectExtent l="57150" t="57150" r="152400" b="1536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4708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02D9867" w14:textId="785A0F9B" w:rsidR="00444999" w:rsidRPr="003D0C3A"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Most shop-fabricated USTs are less than or slightly greater than 50,000 gallons.  All shop fabricated tanks associated with AHSs must meet conventional tank release detection requirements.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5E3B" id="_x0000_s1078" type="#_x0000_t202" style="position:absolute;margin-left:405.35pt;margin-top:8.7pt;width:2in;height:145.45pt;z-index:25182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" fillcolor="#355777 [3204]" strokecolor="white [3212]">
                <v:shadow on="t" color="black" opacity="26214f" origin="-.5,-.5" offset="1.24725mm,1.24725mm"/>
                <v:textbox inset="14.4pt,7.2pt,14.4pt,7.2pt">
                  <w:txbxContent>
                    <w:p w14:paraId="102D9867" w14:textId="785A0F9B" w:rsidR="00444999" w:rsidRPr="003D0C3A"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Most shop-fabricated USTs are less than or slightly greater than 50,000 gallons.  All shop fabricated tanks associated with AHSs must meet conventional tank release detection requirements.</w:t>
                      </w:r>
                    </w:p>
                  </w:txbxContent>
                </v:textbox>
                <w10:wrap anchorx="page"/>
              </v:shape>
            </w:pict>
          </mc:Fallback>
        </mc:AlternateContent>
      </w:r>
    </w:p>
    <w:p w14:paraId="3E799E19" w14:textId="77777777" w:rsidR="0018495A" w:rsidRDefault="00CD17AC" w:rsidP="001F2F73">
      <w:pPr>
        <w:widowControl w:val="0"/>
        <w:tabs>
          <w:tab w:val="left" w:pos="375"/>
        </w:tabs>
        <w:suppressAutoHyphens/>
        <w:spacing w:after="0" w:line="240" w:lineRule="auto"/>
        <w:ind w:right="270"/>
        <w:rPr>
          <w:rFonts w:eastAsia="Times New Roman" w:cs="Times New Roman"/>
          <w:color w:val="000000"/>
          <w:szCs w:val="24"/>
        </w:rPr>
      </w:pPr>
      <w:r>
        <w:rPr>
          <w:rFonts w:eastAsia="Times New Roman" w:cs="Times New Roman"/>
          <w:color w:val="000000"/>
          <w:szCs w:val="24"/>
        </w:rPr>
        <w:t xml:space="preserve">Shop-fabricated </w:t>
      </w:r>
      <w:r w:rsidR="001A06C8">
        <w:rPr>
          <w:rFonts w:eastAsia="Times New Roman" w:cs="Times New Roman"/>
          <w:color w:val="000000"/>
          <w:szCs w:val="24"/>
        </w:rPr>
        <w:t>USTs</w:t>
      </w:r>
      <w:r w:rsidR="00226ACF">
        <w:rPr>
          <w:rFonts w:eastAsia="Times New Roman" w:cs="Times New Roman"/>
          <w:color w:val="000000"/>
          <w:szCs w:val="24"/>
        </w:rPr>
        <w:t xml:space="preserve"> </w:t>
      </w:r>
      <w:r w:rsidR="00D83F0A">
        <w:rPr>
          <w:rFonts w:eastAsia="Times New Roman" w:cs="Times New Roman"/>
          <w:color w:val="000000"/>
          <w:szCs w:val="24"/>
        </w:rPr>
        <w:t xml:space="preserve">associated with AHSs and FCTs </w:t>
      </w:r>
      <w:r w:rsidR="00771CF3" w:rsidRPr="00F67466">
        <w:rPr>
          <w:rFonts w:eastAsia="Times New Roman" w:cs="Times New Roman"/>
          <w:color w:val="000000"/>
          <w:szCs w:val="24"/>
        </w:rPr>
        <w:t>with a capacity less than or equal to 50,000 gallons</w:t>
      </w:r>
      <w:r w:rsidR="00771CF3" w:rsidDel="00A849D4">
        <w:rPr>
          <w:rFonts w:eastAsia="Times New Roman" w:cs="Times New Roman"/>
          <w:color w:val="000000"/>
          <w:szCs w:val="24"/>
        </w:rPr>
        <w:t xml:space="preserve"> </w:t>
      </w:r>
      <w:r w:rsidR="004974AB" w:rsidRPr="004974AB">
        <w:rPr>
          <w:rFonts w:eastAsia="Times New Roman" w:cs="Times New Roman"/>
          <w:color w:val="000000"/>
          <w:szCs w:val="24"/>
        </w:rPr>
        <w:t xml:space="preserve">installed </w:t>
      </w:r>
      <w:r w:rsidR="00D51F50">
        <w:rPr>
          <w:rFonts w:eastAsia="Times New Roman" w:cs="Times New Roman"/>
          <w:color w:val="000000"/>
          <w:szCs w:val="24"/>
        </w:rPr>
        <w:t>on or before</w:t>
      </w:r>
      <w:r w:rsidR="004974AB" w:rsidRPr="004974AB">
        <w:rPr>
          <w:rFonts w:eastAsia="Times New Roman" w:cs="Times New Roman"/>
          <w:color w:val="000000"/>
          <w:szCs w:val="24"/>
        </w:rPr>
        <w:t xml:space="preserve"> </w:t>
      </w:r>
      <w:r w:rsidR="00EE6223" w:rsidRPr="00EE6223">
        <w:rPr>
          <w:rFonts w:eastAsia="Times New Roman" w:cs="Times New Roman"/>
          <w:color w:val="000000"/>
          <w:szCs w:val="24"/>
        </w:rPr>
        <w:t>April 11, 2016</w:t>
      </w:r>
      <w:r w:rsidR="00EE6223">
        <w:rPr>
          <w:rFonts w:eastAsia="Times New Roman" w:cs="Times New Roman"/>
          <w:color w:val="000000"/>
          <w:szCs w:val="24"/>
        </w:rPr>
        <w:t xml:space="preserve"> </w:t>
      </w:r>
      <w:r w:rsidR="0038199D" w:rsidRPr="00F67466">
        <w:rPr>
          <w:rFonts w:eastAsia="Times New Roman" w:cs="Times New Roman"/>
          <w:color w:val="000000"/>
          <w:szCs w:val="24"/>
        </w:rPr>
        <w:t xml:space="preserve">must be monitored using any of </w:t>
      </w:r>
      <w:r w:rsidR="00686112">
        <w:rPr>
          <w:rFonts w:eastAsia="Times New Roman" w:cs="Times New Roman"/>
          <w:color w:val="000000"/>
          <w:szCs w:val="24"/>
        </w:rPr>
        <w:t xml:space="preserve">the </w:t>
      </w:r>
      <w:r w:rsidR="00DF1FEF">
        <w:rPr>
          <w:rFonts w:eastAsia="Times New Roman" w:cs="Times New Roman"/>
          <w:color w:val="000000"/>
          <w:szCs w:val="24"/>
        </w:rPr>
        <w:t xml:space="preserve">following </w:t>
      </w:r>
      <w:r w:rsidR="00A849D4">
        <w:rPr>
          <w:rFonts w:eastAsia="Times New Roman" w:cs="Times New Roman"/>
          <w:color w:val="000000"/>
          <w:szCs w:val="24"/>
        </w:rPr>
        <w:t>conventional tank release detection options in</w:t>
      </w:r>
      <w:r w:rsidR="00855C69">
        <w:rPr>
          <w:rFonts w:eastAsia="Times New Roman" w:cs="Times New Roman"/>
          <w:color w:val="000000"/>
          <w:szCs w:val="24"/>
        </w:rPr>
        <w:t xml:space="preserve"> 40 CFR</w:t>
      </w:r>
      <w:r w:rsidR="00A849D4">
        <w:rPr>
          <w:rFonts w:eastAsia="Times New Roman" w:cs="Times New Roman"/>
          <w:color w:val="000000"/>
          <w:szCs w:val="24"/>
        </w:rPr>
        <w:t xml:space="preserve"> </w:t>
      </w:r>
      <w:r w:rsidR="00820CFC">
        <w:rPr>
          <w:rFonts w:eastAsia="Times New Roman" w:cs="Times New Roman"/>
          <w:color w:val="000000"/>
          <w:szCs w:val="24"/>
        </w:rPr>
        <w:t>s</w:t>
      </w:r>
      <w:r w:rsidR="00A849D4">
        <w:rPr>
          <w:rFonts w:eastAsia="Times New Roman" w:cs="Times New Roman"/>
          <w:color w:val="000000"/>
          <w:szCs w:val="24"/>
        </w:rPr>
        <w:t>ubpart D</w:t>
      </w:r>
      <w:r w:rsidR="009B5A58">
        <w:rPr>
          <w:rFonts w:eastAsia="Times New Roman" w:cs="Times New Roman"/>
          <w:color w:val="000000"/>
          <w:szCs w:val="24"/>
        </w:rPr>
        <w:t>.</w:t>
      </w:r>
      <w:r w:rsidR="00D2478A">
        <w:rPr>
          <w:rFonts w:eastAsia="Times New Roman" w:cs="Times New Roman"/>
          <w:color w:val="000000"/>
          <w:szCs w:val="24"/>
        </w:rPr>
        <w:t xml:space="preserve"> </w:t>
      </w:r>
    </w:p>
    <w:p w14:paraId="63CF224E" w14:textId="5AB2E7FE" w:rsidR="0038199D" w:rsidRDefault="00D2478A" w:rsidP="001F2F73">
      <w:pPr>
        <w:widowControl w:val="0"/>
        <w:tabs>
          <w:tab w:val="left" w:pos="375"/>
        </w:tabs>
        <w:suppressAutoHyphens/>
        <w:spacing w:after="0" w:line="240" w:lineRule="auto"/>
        <w:ind w:right="270"/>
        <w:rPr>
          <w:rFonts w:eastAsia="Times New Roman" w:cs="Times New Roman"/>
          <w:color w:val="000000"/>
          <w:szCs w:val="24"/>
        </w:rPr>
      </w:pPr>
      <w:r>
        <w:rPr>
          <w:rFonts w:eastAsia="Times New Roman" w:cs="Times New Roman"/>
          <w:color w:val="000000"/>
          <w:szCs w:val="24"/>
        </w:rPr>
        <w:t xml:space="preserve"> </w:t>
      </w:r>
    </w:p>
    <w:p w14:paraId="1C63E514" w14:textId="56465A38"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Secondary containment with interstitial monitoring</w:t>
      </w:r>
      <w:r w:rsidR="00D2478A">
        <w:rPr>
          <w:rFonts w:eastAsia="Times New Roman" w:cs="Times New Roman"/>
          <w:szCs w:val="24"/>
        </w:rPr>
        <w:t xml:space="preserve"> </w:t>
      </w:r>
    </w:p>
    <w:p w14:paraId="3F57E278" w14:textId="232F3D1E"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Pr>
          <w:rFonts w:eastAsia="Times New Roman" w:cs="Times New Roman"/>
          <w:szCs w:val="24"/>
        </w:rPr>
        <w:t>Automatic tank gauging (</w:t>
      </w:r>
      <w:r w:rsidRPr="009421E4">
        <w:rPr>
          <w:rFonts w:eastAsia="Times New Roman" w:cs="Times New Roman"/>
          <w:szCs w:val="24"/>
        </w:rPr>
        <w:t>A</w:t>
      </w:r>
      <w:r>
        <w:rPr>
          <w:rFonts w:eastAsia="Times New Roman" w:cs="Times New Roman"/>
          <w:szCs w:val="24"/>
        </w:rPr>
        <w:t>TG)</w:t>
      </w:r>
      <w:r w:rsidRPr="009421E4">
        <w:rPr>
          <w:rFonts w:eastAsia="Times New Roman" w:cs="Times New Roman"/>
          <w:szCs w:val="24"/>
        </w:rPr>
        <w:t xml:space="preserve"> system</w:t>
      </w:r>
      <w:r>
        <w:rPr>
          <w:rFonts w:eastAsia="Times New Roman" w:cs="Times New Roman"/>
          <w:szCs w:val="24"/>
        </w:rPr>
        <w:t>s</w:t>
      </w:r>
      <w:r w:rsidRPr="009421E4">
        <w:rPr>
          <w:rFonts w:eastAsia="Times New Roman" w:cs="Times New Roman"/>
          <w:szCs w:val="24"/>
        </w:rPr>
        <w:t xml:space="preserve"> </w:t>
      </w:r>
      <w:r w:rsidR="002F0A63">
        <w:rPr>
          <w:rFonts w:eastAsia="Times New Roman" w:cs="Times New Roman"/>
          <w:szCs w:val="24"/>
        </w:rPr>
        <w:t xml:space="preserve">with </w:t>
      </w:r>
      <w:r w:rsidRPr="009421E4">
        <w:rPr>
          <w:rFonts w:eastAsia="Times New Roman" w:cs="Times New Roman"/>
          <w:szCs w:val="24"/>
        </w:rPr>
        <w:t>static testing</w:t>
      </w:r>
      <w:r w:rsidR="00D2478A">
        <w:rPr>
          <w:rFonts w:eastAsia="Times New Roman" w:cs="Times New Roman"/>
          <w:szCs w:val="24"/>
        </w:rPr>
        <w:t xml:space="preserve"> </w:t>
      </w:r>
    </w:p>
    <w:p w14:paraId="2997E3E5" w14:textId="0A7521E8"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Continuous in-tank leak detection</w:t>
      </w:r>
      <w:r w:rsidR="00D2478A">
        <w:rPr>
          <w:rFonts w:eastAsia="Times New Roman" w:cs="Times New Roman"/>
          <w:szCs w:val="24"/>
        </w:rPr>
        <w:t xml:space="preserve"> </w:t>
      </w:r>
    </w:p>
    <w:p w14:paraId="430E9AEA" w14:textId="664860FE"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Statistical inventory reconciliation</w:t>
      </w:r>
      <w:r w:rsidR="0054008F">
        <w:rPr>
          <w:rFonts w:eastAsia="Times New Roman" w:cs="Times New Roman"/>
          <w:szCs w:val="24"/>
        </w:rPr>
        <w:t xml:space="preserve"> </w:t>
      </w:r>
      <w:r w:rsidR="00D2478A">
        <w:rPr>
          <w:rFonts w:eastAsia="Times New Roman" w:cs="Times New Roman"/>
          <w:szCs w:val="24"/>
        </w:rPr>
        <w:t xml:space="preserve"> </w:t>
      </w:r>
    </w:p>
    <w:p w14:paraId="2259CADE" w14:textId="4E91A295"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Inventory control and tank tightness testing</w:t>
      </w:r>
      <w:r w:rsidR="00D2478A">
        <w:rPr>
          <w:rFonts w:eastAsia="Times New Roman" w:cs="Times New Roman"/>
          <w:szCs w:val="24"/>
        </w:rPr>
        <w:t xml:space="preserve"> </w:t>
      </w:r>
    </w:p>
    <w:p w14:paraId="69C8618A" w14:textId="366F9503"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Manual tank gauging</w:t>
      </w:r>
      <w:r w:rsidR="00D2478A">
        <w:rPr>
          <w:rFonts w:eastAsia="Times New Roman" w:cs="Times New Roman"/>
          <w:szCs w:val="24"/>
        </w:rPr>
        <w:t xml:space="preserve"> </w:t>
      </w:r>
    </w:p>
    <w:p w14:paraId="4752E27E" w14:textId="6A6A06DC"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Groundwater monitoring</w:t>
      </w:r>
      <w:r w:rsidR="00D2478A">
        <w:rPr>
          <w:rFonts w:eastAsia="Times New Roman" w:cs="Times New Roman"/>
          <w:szCs w:val="24"/>
        </w:rPr>
        <w:t xml:space="preserve"> </w:t>
      </w:r>
    </w:p>
    <w:p w14:paraId="51C7E32C" w14:textId="4BAAAE6B"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 xml:space="preserve">Vapor monitoring </w:t>
      </w:r>
    </w:p>
    <w:p w14:paraId="7C63024C" w14:textId="531CB6C9" w:rsidR="0038199D"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 xml:space="preserve">Other methods meeting performance standards or approved by </w:t>
      </w:r>
      <w:r w:rsidR="007D53AC">
        <w:rPr>
          <w:rFonts w:eastAsia="Times New Roman" w:cs="Times New Roman"/>
          <w:szCs w:val="24"/>
        </w:rPr>
        <w:t xml:space="preserve">your </w:t>
      </w:r>
      <w:r>
        <w:rPr>
          <w:rFonts w:eastAsia="Times New Roman" w:cs="Times New Roman"/>
          <w:szCs w:val="24"/>
        </w:rPr>
        <w:t>implementing agency</w:t>
      </w:r>
      <w:r w:rsidR="00D2478A">
        <w:rPr>
          <w:rFonts w:eastAsia="Times New Roman" w:cs="Times New Roman"/>
          <w:szCs w:val="24"/>
        </w:rPr>
        <w:t xml:space="preserve"> </w:t>
      </w:r>
    </w:p>
    <w:p w14:paraId="60EC917E" w14:textId="77777777" w:rsidR="000A30BF" w:rsidRPr="009421E4" w:rsidRDefault="000A30BF" w:rsidP="000A30BF">
      <w:pPr>
        <w:widowControl w:val="0"/>
        <w:autoSpaceDE w:val="0"/>
        <w:autoSpaceDN w:val="0"/>
        <w:adjustRightInd w:val="0"/>
        <w:spacing w:after="0" w:line="240" w:lineRule="auto"/>
        <w:ind w:left="810" w:right="270"/>
        <w:contextualSpacing/>
        <w:rPr>
          <w:rFonts w:eastAsia="Times New Roman" w:cs="Times New Roman"/>
          <w:szCs w:val="24"/>
        </w:rPr>
      </w:pPr>
    </w:p>
    <w:p w14:paraId="2343997E" w14:textId="4AAB6512" w:rsidR="0038199D" w:rsidRDefault="00323A6A" w:rsidP="000A30BF">
      <w:pPr>
        <w:spacing w:after="0" w:line="240" w:lineRule="auto"/>
        <w:ind w:right="-180"/>
        <w:rPr>
          <w:rFonts w:eastAsia="Times New Roman" w:cs="Times New Roman"/>
          <w:color w:val="000000"/>
          <w:szCs w:val="24"/>
        </w:rPr>
      </w:pPr>
      <w:r>
        <w:rPr>
          <w:color w:val="000000"/>
        </w:rPr>
        <w:t>FCTs</w:t>
      </w:r>
      <w:r w:rsidR="00832151">
        <w:rPr>
          <w:color w:val="000000"/>
        </w:rPr>
        <w:t xml:space="preserve"> </w:t>
      </w:r>
      <w:r w:rsidR="00832151" w:rsidRPr="00F67466">
        <w:rPr>
          <w:color w:val="000000"/>
        </w:rPr>
        <w:t xml:space="preserve">with a capacity </w:t>
      </w:r>
      <w:r w:rsidR="008947BE">
        <w:rPr>
          <w:color w:val="000000"/>
        </w:rPr>
        <w:t>greater than</w:t>
      </w:r>
      <w:r w:rsidR="00832151" w:rsidRPr="00F67466">
        <w:rPr>
          <w:color w:val="000000"/>
        </w:rPr>
        <w:t xml:space="preserve"> 50,000 gallons</w:t>
      </w:r>
      <w:r w:rsidR="00832151" w:rsidDel="00A849D4">
        <w:rPr>
          <w:color w:val="000000"/>
        </w:rPr>
        <w:t xml:space="preserve"> </w:t>
      </w:r>
      <w:r w:rsidR="00D51F50" w:rsidRPr="00D51F50">
        <w:rPr>
          <w:color w:val="000000"/>
        </w:rPr>
        <w:t xml:space="preserve">installed on or before </w:t>
      </w:r>
      <w:r w:rsidR="00EE6223" w:rsidRPr="00EE6223">
        <w:rPr>
          <w:color w:val="000000"/>
        </w:rPr>
        <w:t>April 11, 2016</w:t>
      </w:r>
      <w:r w:rsidR="00D51F50">
        <w:rPr>
          <w:color w:val="000000"/>
        </w:rPr>
        <w:t xml:space="preserve"> </w:t>
      </w:r>
      <w:r w:rsidR="00832151" w:rsidRPr="00F67466">
        <w:rPr>
          <w:color w:val="000000"/>
        </w:rPr>
        <w:t xml:space="preserve">must be monitored </w:t>
      </w:r>
      <w:r w:rsidR="00D602BB">
        <w:rPr>
          <w:color w:val="000000"/>
        </w:rPr>
        <w:t xml:space="preserve">either </w:t>
      </w:r>
      <w:r w:rsidR="00832151" w:rsidRPr="00F67466">
        <w:rPr>
          <w:color w:val="000000"/>
        </w:rPr>
        <w:t xml:space="preserve">using </w:t>
      </w:r>
      <w:r w:rsidR="0038199D" w:rsidRPr="00F67466">
        <w:rPr>
          <w:rFonts w:eastAsia="Times New Roman" w:cs="Times New Roman"/>
          <w:color w:val="000000"/>
          <w:szCs w:val="24"/>
        </w:rPr>
        <w:t>any</w:t>
      </w:r>
      <w:r w:rsidR="002E5A0D">
        <w:rPr>
          <w:rFonts w:eastAsia="Times New Roman" w:cs="Times New Roman"/>
          <w:color w:val="000000"/>
          <w:szCs w:val="24"/>
        </w:rPr>
        <w:t xml:space="preserve"> </w:t>
      </w:r>
      <w:r w:rsidR="0038199D" w:rsidRPr="00F67466">
        <w:rPr>
          <w:rFonts w:eastAsia="Times New Roman" w:cs="Times New Roman"/>
          <w:color w:val="000000"/>
          <w:szCs w:val="24"/>
        </w:rPr>
        <w:t xml:space="preserve">of the </w:t>
      </w:r>
      <w:r w:rsidR="00D602BB">
        <w:rPr>
          <w:rFonts w:eastAsia="Times New Roman" w:cs="Times New Roman"/>
          <w:color w:val="000000"/>
          <w:szCs w:val="24"/>
        </w:rPr>
        <w:t xml:space="preserve">conventional </w:t>
      </w:r>
      <w:r w:rsidR="00A80452">
        <w:rPr>
          <w:rFonts w:eastAsia="Times New Roman" w:cs="Times New Roman"/>
          <w:color w:val="000000"/>
          <w:szCs w:val="24"/>
        </w:rPr>
        <w:t xml:space="preserve">tank </w:t>
      </w:r>
      <w:r w:rsidR="0038199D">
        <w:rPr>
          <w:rFonts w:eastAsia="Times New Roman" w:cs="Times New Roman"/>
          <w:color w:val="000000"/>
          <w:szCs w:val="24"/>
        </w:rPr>
        <w:t>release detection</w:t>
      </w:r>
      <w:r w:rsidR="009B5A58">
        <w:rPr>
          <w:rFonts w:eastAsia="Times New Roman" w:cs="Times New Roman"/>
          <w:color w:val="000000"/>
          <w:szCs w:val="24"/>
        </w:rPr>
        <w:t xml:space="preserve"> methods listed above, </w:t>
      </w:r>
      <w:r w:rsidR="002E5A0D">
        <w:rPr>
          <w:rFonts w:eastAsia="Times New Roman" w:cs="Times New Roman"/>
          <w:bCs/>
          <w:szCs w:val="24"/>
        </w:rPr>
        <w:t xml:space="preserve">except groundwater and </w:t>
      </w:r>
      <w:r w:rsidR="009A71EC">
        <w:rPr>
          <w:rFonts w:eastAsia="Times New Roman" w:cs="Times New Roman"/>
          <w:bCs/>
          <w:szCs w:val="24"/>
        </w:rPr>
        <w:t xml:space="preserve">passive </w:t>
      </w:r>
      <w:r w:rsidR="002E5A0D">
        <w:rPr>
          <w:rFonts w:eastAsia="Times New Roman" w:cs="Times New Roman"/>
          <w:bCs/>
          <w:szCs w:val="24"/>
        </w:rPr>
        <w:t>vapor monitoring must be combined with in</w:t>
      </w:r>
      <w:r w:rsidR="009B5A58">
        <w:rPr>
          <w:rFonts w:eastAsia="Times New Roman" w:cs="Times New Roman"/>
          <w:bCs/>
          <w:szCs w:val="24"/>
        </w:rPr>
        <w:t>ventory control as stated below</w:t>
      </w:r>
      <w:r w:rsidR="002E5A0D">
        <w:rPr>
          <w:rFonts w:eastAsia="Times New Roman" w:cs="Times New Roman"/>
          <w:bCs/>
          <w:szCs w:val="24"/>
        </w:rPr>
        <w:t xml:space="preserve"> </w:t>
      </w:r>
      <w:r w:rsidR="0038199D">
        <w:rPr>
          <w:rFonts w:eastAsia="Times New Roman" w:cs="Times New Roman"/>
          <w:color w:val="000000"/>
          <w:szCs w:val="24"/>
        </w:rPr>
        <w:t>or</w:t>
      </w:r>
      <w:r w:rsidR="0038199D">
        <w:rPr>
          <w:rFonts w:eastAsia="Times New Roman" w:cs="Times New Roman"/>
          <w:szCs w:val="24"/>
        </w:rPr>
        <w:t xml:space="preserve"> use one of the alternatives listed below.</w:t>
      </w:r>
      <w:r w:rsidR="0038199D" w:rsidRPr="00F67466">
        <w:rPr>
          <w:rFonts w:eastAsia="Times New Roman" w:cs="Times New Roman"/>
          <w:color w:val="000000"/>
          <w:szCs w:val="24"/>
        </w:rPr>
        <w:t xml:space="preserve"> </w:t>
      </w:r>
      <w:r w:rsidR="003A02F5">
        <w:rPr>
          <w:rFonts w:eastAsia="Times New Roman" w:cs="Times New Roman"/>
          <w:color w:val="000000"/>
          <w:szCs w:val="24"/>
        </w:rPr>
        <w:t xml:space="preserve"> </w:t>
      </w:r>
    </w:p>
    <w:p w14:paraId="1CB91AB6" w14:textId="77777777" w:rsidR="008F536F" w:rsidRPr="000A30BF" w:rsidRDefault="008F536F" w:rsidP="001F2F73">
      <w:pPr>
        <w:spacing w:after="0" w:line="240" w:lineRule="auto"/>
        <w:ind w:right="270"/>
        <w:rPr>
          <w:rFonts w:eastAsia="Times New Roman" w:cs="Times New Roman"/>
          <w:sz w:val="16"/>
          <w:szCs w:val="16"/>
        </w:rPr>
      </w:pPr>
    </w:p>
    <w:p w14:paraId="6919985A" w14:textId="53809BB9" w:rsidR="0038199D" w:rsidRPr="00DD32D1" w:rsidRDefault="0038199D" w:rsidP="00446E07">
      <w:pPr>
        <w:pStyle w:val="ListParagraph"/>
        <w:keepNext/>
        <w:widowControl w:val="0"/>
        <w:numPr>
          <w:ilvl w:val="0"/>
          <w:numId w:val="3"/>
        </w:numPr>
        <w:tabs>
          <w:tab w:val="left" w:pos="375"/>
        </w:tabs>
        <w:suppressAutoHyphens/>
        <w:spacing w:after="0" w:line="240" w:lineRule="auto"/>
        <w:ind w:right="-1170"/>
        <w:rPr>
          <w:rFonts w:eastAsia="Times New Roman" w:cs="Courier"/>
          <w:szCs w:val="24"/>
        </w:rPr>
      </w:pPr>
      <w:r w:rsidRPr="00DD32D1">
        <w:rPr>
          <w:rFonts w:eastAsia="Times New Roman" w:cs="Courier"/>
          <w:szCs w:val="24"/>
        </w:rPr>
        <w:t>Tank tightness testing</w:t>
      </w:r>
      <w:r w:rsidR="00D2478A">
        <w:rPr>
          <w:rFonts w:eastAsia="Times New Roman" w:cs="Courier"/>
          <w:szCs w:val="24"/>
        </w:rPr>
        <w:t xml:space="preserve"> </w:t>
      </w:r>
    </w:p>
    <w:p w14:paraId="34756E01" w14:textId="424B4FA3" w:rsidR="0038199D" w:rsidRPr="00F67466" w:rsidRDefault="0038199D" w:rsidP="00985640">
      <w:pPr>
        <w:widowControl w:val="0"/>
        <w:numPr>
          <w:ilvl w:val="0"/>
          <w:numId w:val="50"/>
        </w:numPr>
        <w:tabs>
          <w:tab w:val="left" w:pos="375"/>
          <w:tab w:val="left" w:pos="6930"/>
        </w:tabs>
        <w:suppressAutoHyphens/>
        <w:autoSpaceDE w:val="0"/>
        <w:autoSpaceDN w:val="0"/>
        <w:adjustRightInd w:val="0"/>
        <w:spacing w:after="0" w:line="240" w:lineRule="auto"/>
        <w:ind w:left="1440" w:right="90"/>
        <w:rPr>
          <w:rFonts w:eastAsia="Times New Roman" w:cs="Courier"/>
          <w:szCs w:val="24"/>
        </w:rPr>
      </w:pPr>
      <w:r w:rsidRPr="00F67466">
        <w:rPr>
          <w:rFonts w:eastAsia="Times New Roman" w:cs="Courier"/>
          <w:bCs/>
          <w:szCs w:val="24"/>
        </w:rPr>
        <w:t xml:space="preserve">Conduct an annual tank tightness test that can detect a </w:t>
      </w:r>
      <w:r w:rsidRPr="00F67466">
        <w:rPr>
          <w:rFonts w:eastAsia="Times New Roman" w:cs="Courier"/>
          <w:bCs/>
          <w:szCs w:val="24"/>
        </w:rPr>
        <w:lastRenderedPageBreak/>
        <w:t>0.5 gallon per hour leak rate.</w:t>
      </w:r>
      <w:r w:rsidR="00D2478A">
        <w:rPr>
          <w:rFonts w:eastAsia="Times New Roman" w:cs="Courier"/>
          <w:bCs/>
          <w:szCs w:val="24"/>
        </w:rPr>
        <w:t xml:space="preserve">  </w:t>
      </w:r>
    </w:p>
    <w:p w14:paraId="1809E81E" w14:textId="77777777" w:rsidR="0038199D" w:rsidRPr="000A30BF" w:rsidRDefault="0038199D" w:rsidP="001F2F73">
      <w:pPr>
        <w:widowControl w:val="0"/>
        <w:tabs>
          <w:tab w:val="left" w:pos="375"/>
        </w:tabs>
        <w:suppressAutoHyphens/>
        <w:spacing w:after="0" w:line="240" w:lineRule="auto"/>
        <w:ind w:left="360" w:right="-1170"/>
        <w:rPr>
          <w:rFonts w:eastAsia="Times New Roman" w:cs="Courier"/>
          <w:sz w:val="16"/>
          <w:szCs w:val="16"/>
        </w:rPr>
      </w:pPr>
    </w:p>
    <w:p w14:paraId="4F1A92E0" w14:textId="7BDF7596" w:rsidR="0038199D" w:rsidRPr="00DD32D1" w:rsidRDefault="0038199D" w:rsidP="00446E07">
      <w:pPr>
        <w:pStyle w:val="ListParagraph"/>
        <w:widowControl w:val="0"/>
        <w:numPr>
          <w:ilvl w:val="0"/>
          <w:numId w:val="3"/>
        </w:numPr>
        <w:tabs>
          <w:tab w:val="left" w:pos="375"/>
        </w:tabs>
        <w:suppressAutoHyphens/>
        <w:spacing w:after="0" w:line="240" w:lineRule="auto"/>
        <w:ind w:right="-1170"/>
        <w:rPr>
          <w:rFonts w:eastAsia="Times New Roman" w:cs="Courier"/>
          <w:szCs w:val="24"/>
        </w:rPr>
      </w:pPr>
      <w:r w:rsidRPr="00DD32D1">
        <w:rPr>
          <w:rFonts w:eastAsia="Times New Roman" w:cs="Courier"/>
          <w:szCs w:val="24"/>
        </w:rPr>
        <w:t>ATG systems with tank tightness testing</w:t>
      </w:r>
      <w:r w:rsidR="00C5126F" w:rsidRPr="00DD32D1">
        <w:rPr>
          <w:noProof/>
        </w:rPr>
        <mc:AlternateContent>
          <mc:Choice Requires="wps">
            <w:drawing>
              <wp:anchor distT="182880" distB="182880" distL="182880" distR="182880" simplePos="0" relativeHeight="251979792" behindDoc="1" locked="0" layoutInCell="1" allowOverlap="1" wp14:anchorId="3E7CC668" wp14:editId="53D46B1B">
                <wp:simplePos x="0" y="0"/>
                <wp:positionH relativeFrom="margin">
                  <wp:posOffset>5819775</wp:posOffset>
                </wp:positionH>
                <wp:positionV relativeFrom="margin">
                  <wp:posOffset>-457200</wp:posOffset>
                </wp:positionV>
                <wp:extent cx="1037590" cy="10057765"/>
                <wp:effectExtent l="0" t="0" r="0" b="63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A952469" w14:textId="77777777" w:rsidR="00444999" w:rsidRPr="00013DA2" w:rsidRDefault="00444999" w:rsidP="00C5126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CC668" id="_x0000_s1079" type="#_x0000_t202" style="position:absolute;left:0;text-align:left;margin-left:458.25pt;margin-top:-36pt;width:81.7pt;height:791.95pt;z-index:-2513366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3A952469" w14:textId="77777777" w:rsidR="00444999" w:rsidRPr="00013DA2" w:rsidRDefault="00444999" w:rsidP="00C5126F">
                      <w:pPr>
                        <w:pStyle w:val="Whiteboxtext"/>
                        <w:spacing w:line="240" w:lineRule="auto"/>
                      </w:pPr>
                    </w:p>
                  </w:txbxContent>
                </v:textbox>
                <w10:wrap anchorx="margin" anchory="margin"/>
              </v:shape>
            </w:pict>
          </mc:Fallback>
        </mc:AlternateContent>
      </w:r>
      <w:r w:rsidR="00D2478A">
        <w:rPr>
          <w:rFonts w:eastAsia="Times New Roman" w:cs="Courier"/>
          <w:szCs w:val="24"/>
        </w:rPr>
        <w:t xml:space="preserve"> </w:t>
      </w:r>
    </w:p>
    <w:p w14:paraId="0788C480" w14:textId="5D1F24F1" w:rsidR="0038199D" w:rsidRPr="00F67466" w:rsidRDefault="0038199D" w:rsidP="00446E07">
      <w:pPr>
        <w:widowControl w:val="0"/>
        <w:numPr>
          <w:ilvl w:val="0"/>
          <w:numId w:val="51"/>
        </w:numPr>
        <w:tabs>
          <w:tab w:val="left" w:pos="375"/>
        </w:tabs>
        <w:suppressAutoHyphens/>
        <w:autoSpaceDE w:val="0"/>
        <w:autoSpaceDN w:val="0"/>
        <w:adjustRightInd w:val="0"/>
        <w:spacing w:after="0" w:line="240" w:lineRule="auto"/>
        <w:ind w:left="1440" w:right="-1170"/>
        <w:rPr>
          <w:rFonts w:eastAsia="Times New Roman" w:cs="Courier"/>
          <w:szCs w:val="24"/>
        </w:rPr>
      </w:pPr>
      <w:r w:rsidRPr="00F67466">
        <w:rPr>
          <w:rFonts w:eastAsia="Times New Roman" w:cs="Courier"/>
          <w:bCs/>
          <w:szCs w:val="24"/>
        </w:rPr>
        <w:t xml:space="preserve">At least once every 30 days, use an </w:t>
      </w:r>
      <w:r w:rsidR="0054008F">
        <w:rPr>
          <w:rFonts w:eastAsia="Times New Roman" w:cs="Courier"/>
          <w:bCs/>
          <w:szCs w:val="24"/>
        </w:rPr>
        <w:t>ATG</w:t>
      </w:r>
      <w:r w:rsidRPr="00F67466">
        <w:rPr>
          <w:rFonts w:eastAsia="Times New Roman" w:cs="Courier"/>
          <w:bCs/>
          <w:szCs w:val="24"/>
        </w:rPr>
        <w:t xml:space="preserve"> system to perform release detection, which can detect a leak rate of 1 gallon per hour or less; and at least once every three years, use a tank tightness test that can detect a 0.2 gallon per hour leak rate; </w:t>
      </w:r>
      <w:r w:rsidRPr="00A5258D">
        <w:rPr>
          <w:rFonts w:eastAsia="Times New Roman" w:cs="Courier"/>
          <w:b/>
          <w:bCs/>
          <w:szCs w:val="24"/>
        </w:rPr>
        <w:t>or</w:t>
      </w:r>
      <w:r w:rsidR="00D2478A">
        <w:rPr>
          <w:rFonts w:eastAsia="Times New Roman" w:cs="Courier"/>
          <w:b/>
          <w:bCs/>
          <w:szCs w:val="24"/>
        </w:rPr>
        <w:t xml:space="preserve"> </w:t>
      </w:r>
    </w:p>
    <w:p w14:paraId="24E711C8" w14:textId="77777777" w:rsidR="0038199D" w:rsidRPr="000A30BF" w:rsidRDefault="0038199D" w:rsidP="009B5A58">
      <w:pPr>
        <w:widowControl w:val="0"/>
        <w:tabs>
          <w:tab w:val="left" w:pos="375"/>
        </w:tabs>
        <w:suppressAutoHyphens/>
        <w:spacing w:after="0" w:line="240" w:lineRule="auto"/>
        <w:ind w:left="1440" w:right="-1170" w:hanging="360"/>
        <w:rPr>
          <w:rFonts w:eastAsia="Times New Roman" w:cs="Courier"/>
          <w:sz w:val="20"/>
          <w:szCs w:val="20"/>
        </w:rPr>
      </w:pPr>
    </w:p>
    <w:p w14:paraId="4FA1F0BC" w14:textId="787D6473" w:rsidR="0038199D" w:rsidRPr="00F67466" w:rsidRDefault="0038199D" w:rsidP="00446E07">
      <w:pPr>
        <w:widowControl w:val="0"/>
        <w:numPr>
          <w:ilvl w:val="0"/>
          <w:numId w:val="51"/>
        </w:numPr>
        <w:tabs>
          <w:tab w:val="left" w:pos="375"/>
        </w:tabs>
        <w:suppressAutoHyphens/>
        <w:autoSpaceDE w:val="0"/>
        <w:autoSpaceDN w:val="0"/>
        <w:adjustRightInd w:val="0"/>
        <w:spacing w:after="0" w:line="240" w:lineRule="auto"/>
        <w:ind w:left="1440" w:right="-1170"/>
        <w:rPr>
          <w:rFonts w:eastAsia="Times New Roman" w:cs="Courier"/>
          <w:szCs w:val="24"/>
        </w:rPr>
      </w:pPr>
      <w:r w:rsidRPr="00F67466">
        <w:rPr>
          <w:rFonts w:eastAsia="Times New Roman" w:cs="Courier"/>
          <w:bCs/>
          <w:szCs w:val="24"/>
        </w:rPr>
        <w:t xml:space="preserve">At least once every 30 days, use an </w:t>
      </w:r>
      <w:r w:rsidR="0054008F">
        <w:rPr>
          <w:rFonts w:eastAsia="Times New Roman" w:cs="Courier"/>
          <w:bCs/>
          <w:szCs w:val="24"/>
        </w:rPr>
        <w:t>ATG</w:t>
      </w:r>
      <w:r w:rsidRPr="00F67466">
        <w:rPr>
          <w:rFonts w:eastAsia="Times New Roman" w:cs="Courier"/>
          <w:bCs/>
          <w:szCs w:val="24"/>
        </w:rPr>
        <w:t xml:space="preserve"> system to perform release detection, which can detect a leak rate of 2 gallons per hour or less; and at least every two years, use a tank tightness test that can detect a 0.2 gallon per hour leak rate.</w:t>
      </w:r>
      <w:r w:rsidR="00D2478A">
        <w:rPr>
          <w:rFonts w:eastAsia="Times New Roman" w:cs="Courier"/>
          <w:bCs/>
          <w:szCs w:val="24"/>
        </w:rPr>
        <w:t xml:space="preserve">  </w:t>
      </w:r>
    </w:p>
    <w:p w14:paraId="129D364A" w14:textId="77777777" w:rsidR="0038199D" w:rsidRPr="000A30BF" w:rsidRDefault="0038199D" w:rsidP="001F2F73">
      <w:pPr>
        <w:widowControl w:val="0"/>
        <w:autoSpaceDE w:val="0"/>
        <w:autoSpaceDN w:val="0"/>
        <w:adjustRightInd w:val="0"/>
        <w:spacing w:after="0" w:line="240" w:lineRule="auto"/>
        <w:ind w:left="720" w:right="-1170"/>
        <w:contextualSpacing/>
        <w:rPr>
          <w:rFonts w:eastAsia="Times New Roman" w:cs="Courier"/>
          <w:bCs/>
          <w:sz w:val="16"/>
          <w:szCs w:val="16"/>
        </w:rPr>
      </w:pPr>
    </w:p>
    <w:p w14:paraId="34386E21" w14:textId="6B5B310C" w:rsidR="0038199D" w:rsidRPr="00DD32D1" w:rsidRDefault="0038199D" w:rsidP="00446E07">
      <w:pPr>
        <w:pStyle w:val="ListParagraph"/>
        <w:widowControl w:val="0"/>
        <w:numPr>
          <w:ilvl w:val="0"/>
          <w:numId w:val="3"/>
        </w:numPr>
        <w:autoSpaceDE w:val="0"/>
        <w:autoSpaceDN w:val="0"/>
        <w:adjustRightInd w:val="0"/>
        <w:spacing w:after="0" w:line="240" w:lineRule="auto"/>
        <w:ind w:right="-1170"/>
        <w:rPr>
          <w:rFonts w:eastAsia="Times New Roman" w:cs="Courier"/>
          <w:bCs/>
          <w:szCs w:val="24"/>
        </w:rPr>
      </w:pPr>
      <w:r w:rsidRPr="00DD32D1">
        <w:rPr>
          <w:rFonts w:eastAsia="Times New Roman" w:cs="Courier"/>
          <w:bCs/>
          <w:szCs w:val="24"/>
        </w:rPr>
        <w:t>Active vapor monitoring using chemical tracers</w:t>
      </w:r>
      <w:r w:rsidR="00D2478A">
        <w:rPr>
          <w:rFonts w:eastAsia="Times New Roman" w:cs="Courier"/>
          <w:bCs/>
          <w:szCs w:val="24"/>
        </w:rPr>
        <w:t xml:space="preserve"> </w:t>
      </w:r>
    </w:p>
    <w:p w14:paraId="4EFC42B0" w14:textId="69D10742" w:rsidR="0038199D" w:rsidRPr="009B5A58" w:rsidRDefault="0038199D" w:rsidP="00446E07">
      <w:pPr>
        <w:pStyle w:val="ListParagraph"/>
        <w:widowControl w:val="0"/>
        <w:numPr>
          <w:ilvl w:val="0"/>
          <w:numId w:val="52"/>
        </w:numPr>
        <w:tabs>
          <w:tab w:val="left" w:pos="375"/>
        </w:tabs>
        <w:suppressAutoHyphens/>
        <w:autoSpaceDE w:val="0"/>
        <w:autoSpaceDN w:val="0"/>
        <w:adjustRightInd w:val="0"/>
        <w:spacing w:after="0" w:line="240" w:lineRule="auto"/>
        <w:ind w:right="-1170"/>
        <w:rPr>
          <w:rFonts w:eastAsia="Times New Roman" w:cs="Courier"/>
          <w:szCs w:val="24"/>
        </w:rPr>
      </w:pPr>
      <w:r w:rsidRPr="009B5A58">
        <w:rPr>
          <w:rFonts w:eastAsia="Times New Roman" w:cs="Courier"/>
          <w:bCs/>
          <w:szCs w:val="24"/>
        </w:rPr>
        <w:t>At least every two years, perform vapor monitoring for a tracer compound in the tank system capable of detecting a 0.1 gallon per hour leak rate.</w:t>
      </w:r>
      <w:r w:rsidR="00D2478A">
        <w:rPr>
          <w:rFonts w:eastAsia="Times New Roman" w:cs="Courier"/>
          <w:bCs/>
          <w:szCs w:val="24"/>
        </w:rPr>
        <w:t xml:space="preserve">  </w:t>
      </w:r>
    </w:p>
    <w:p w14:paraId="3E974529" w14:textId="77777777" w:rsidR="0038199D" w:rsidRPr="000A30BF" w:rsidRDefault="0038199D" w:rsidP="001F2F73">
      <w:pPr>
        <w:widowControl w:val="0"/>
        <w:autoSpaceDE w:val="0"/>
        <w:autoSpaceDN w:val="0"/>
        <w:adjustRightInd w:val="0"/>
        <w:spacing w:after="0" w:line="240" w:lineRule="auto"/>
        <w:ind w:left="720" w:right="-1170"/>
        <w:contextualSpacing/>
        <w:rPr>
          <w:rFonts w:eastAsia="Times New Roman" w:cs="Courier"/>
          <w:bCs/>
          <w:sz w:val="16"/>
          <w:szCs w:val="16"/>
        </w:rPr>
      </w:pPr>
    </w:p>
    <w:p w14:paraId="4C450CF6" w14:textId="661B1F28" w:rsidR="0038199D" w:rsidRPr="00DD32D1" w:rsidRDefault="0038199D" w:rsidP="00446E07">
      <w:pPr>
        <w:pStyle w:val="ListParagraph"/>
        <w:widowControl w:val="0"/>
        <w:numPr>
          <w:ilvl w:val="0"/>
          <w:numId w:val="3"/>
        </w:numPr>
        <w:autoSpaceDE w:val="0"/>
        <w:autoSpaceDN w:val="0"/>
        <w:adjustRightInd w:val="0"/>
        <w:spacing w:after="0" w:line="240" w:lineRule="auto"/>
        <w:ind w:right="-1170"/>
        <w:rPr>
          <w:rFonts w:eastAsia="Times New Roman" w:cs="Courier"/>
          <w:bCs/>
          <w:szCs w:val="24"/>
        </w:rPr>
      </w:pPr>
      <w:r w:rsidRPr="00DD32D1">
        <w:rPr>
          <w:rFonts w:eastAsia="Times New Roman" w:cs="Courier"/>
          <w:bCs/>
          <w:szCs w:val="24"/>
        </w:rPr>
        <w:t xml:space="preserve">Inventory control with biennial tightness testing, or groundwater or </w:t>
      </w:r>
      <w:r w:rsidR="00317021" w:rsidRPr="00DD32D1">
        <w:rPr>
          <w:rFonts w:eastAsia="Times New Roman" w:cs="Courier"/>
          <w:bCs/>
          <w:szCs w:val="24"/>
        </w:rPr>
        <w:t xml:space="preserve">passive </w:t>
      </w:r>
      <w:r w:rsidRPr="00DD32D1">
        <w:rPr>
          <w:rFonts w:eastAsia="Times New Roman" w:cs="Courier"/>
          <w:bCs/>
          <w:szCs w:val="24"/>
        </w:rPr>
        <w:t>vapor monitoring</w:t>
      </w:r>
      <w:r w:rsidR="007D53AC">
        <w:rPr>
          <w:rFonts w:eastAsia="Times New Roman" w:cs="Courier"/>
          <w:bCs/>
          <w:szCs w:val="24"/>
        </w:rPr>
        <w:t>, which</w:t>
      </w:r>
      <w:r w:rsidRPr="00DD32D1">
        <w:rPr>
          <w:rFonts w:eastAsia="Times New Roman" w:cs="Courier"/>
          <w:bCs/>
          <w:szCs w:val="24"/>
        </w:rPr>
        <w:t xml:space="preserve"> monitor</w:t>
      </w:r>
      <w:r w:rsidR="007D53AC">
        <w:rPr>
          <w:rFonts w:eastAsia="Times New Roman" w:cs="Courier"/>
          <w:bCs/>
          <w:szCs w:val="24"/>
        </w:rPr>
        <w:t>s</w:t>
      </w:r>
      <w:r w:rsidRPr="00DD32D1">
        <w:rPr>
          <w:rFonts w:eastAsia="Times New Roman" w:cs="Courier"/>
          <w:bCs/>
          <w:szCs w:val="24"/>
        </w:rPr>
        <w:t xml:space="preserve"> stored regulated substance</w:t>
      </w:r>
      <w:r w:rsidR="00D2478A">
        <w:rPr>
          <w:rFonts w:eastAsia="Times New Roman" w:cs="Courier"/>
          <w:bCs/>
          <w:szCs w:val="24"/>
        </w:rPr>
        <w:t xml:space="preserve"> </w:t>
      </w:r>
    </w:p>
    <w:p w14:paraId="2DC26588" w14:textId="77471905" w:rsidR="0038199D" w:rsidRPr="003A02F5" w:rsidRDefault="0038199D" w:rsidP="00446E07">
      <w:pPr>
        <w:widowControl w:val="0"/>
        <w:numPr>
          <w:ilvl w:val="0"/>
          <w:numId w:val="53"/>
        </w:numPr>
        <w:tabs>
          <w:tab w:val="left" w:pos="375"/>
        </w:tabs>
        <w:suppressAutoHyphens/>
        <w:autoSpaceDE w:val="0"/>
        <w:autoSpaceDN w:val="0"/>
        <w:adjustRightInd w:val="0"/>
        <w:spacing w:after="0" w:line="240" w:lineRule="auto"/>
        <w:ind w:left="1440" w:right="-1170" w:hanging="270"/>
        <w:rPr>
          <w:rFonts w:eastAsia="Times New Roman" w:cs="Courier"/>
          <w:szCs w:val="24"/>
        </w:rPr>
      </w:pPr>
      <w:r w:rsidRPr="00F67466">
        <w:rPr>
          <w:rFonts w:eastAsia="Times New Roman" w:cs="Courier"/>
          <w:bCs/>
          <w:szCs w:val="24"/>
        </w:rPr>
        <w:t xml:space="preserve">At least every 30 days, perform inventory control conducted according to DoD Directive 4140.25; ATA Airport Fuel Facility Operations and Maintenance </w:t>
      </w:r>
      <w:r w:rsidR="00BD38E0">
        <w:rPr>
          <w:noProof/>
        </w:rPr>
        <mc:AlternateContent>
          <mc:Choice Requires="wps">
            <w:drawing>
              <wp:anchor distT="182880" distB="182880" distL="182880" distR="182880" simplePos="0" relativeHeight="251779088" behindDoc="1" locked="0" layoutInCell="1" allowOverlap="1" wp14:anchorId="270A7473" wp14:editId="3DC519F7">
                <wp:simplePos x="0" y="0"/>
                <wp:positionH relativeFrom="margin">
                  <wp:posOffset>5819140</wp:posOffset>
                </wp:positionH>
                <wp:positionV relativeFrom="margin">
                  <wp:posOffset>-457200</wp:posOffset>
                </wp:positionV>
                <wp:extent cx="1037590" cy="10057765"/>
                <wp:effectExtent l="0" t="0" r="0" b="63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E295F8C" w14:textId="77777777" w:rsidR="00444999" w:rsidRPr="00013DA2" w:rsidRDefault="00444999"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A7473" id="_x0000_s1080" type="#_x0000_t202" style="position:absolute;left:0;text-align:left;margin-left:458.2pt;margin-top:-36pt;width:81.7pt;height:791.95pt;z-index:-2515373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" fillcolor="white [3212]" stroked="f">
                <v:fill color2="#355777 [3204]" angle="90" colors="0 white;63570f #355777" focus="100%" type="gradient">
                  <o:fill v:ext="view" type="gradientUnscaled"/>
                </v:fill>
                <v:textbox inset="14.4pt,7.2pt,14.4pt,7.2pt">
                  <w:txbxContent>
                    <w:p w14:paraId="3E295F8C" w14:textId="77777777" w:rsidR="00444999" w:rsidRPr="00013DA2" w:rsidRDefault="00444999" w:rsidP="008F2594">
                      <w:pPr>
                        <w:pStyle w:val="Whiteboxtext"/>
                        <w:spacing w:line="240" w:lineRule="auto"/>
                      </w:pPr>
                    </w:p>
                  </w:txbxContent>
                </v:textbox>
                <w10:wrap anchorx="margin" anchory="margin"/>
              </v:shape>
            </w:pict>
          </mc:Fallback>
        </mc:AlternateContent>
      </w:r>
      <w:r w:rsidRPr="00F67466">
        <w:rPr>
          <w:rFonts w:eastAsia="Times New Roman" w:cs="Courier"/>
          <w:bCs/>
          <w:szCs w:val="24"/>
        </w:rPr>
        <w:t>Guidance Manual; or equivalent procedures that can detect a leak equal to or less than 0.5 percent of flow through and either:</w:t>
      </w:r>
      <w:r w:rsidR="00D2478A">
        <w:rPr>
          <w:rFonts w:eastAsia="Times New Roman" w:cs="Courier"/>
          <w:bCs/>
          <w:szCs w:val="24"/>
        </w:rPr>
        <w:t xml:space="preserve"> </w:t>
      </w:r>
      <w:r w:rsidRPr="00F67466">
        <w:rPr>
          <w:rFonts w:eastAsia="Times New Roman" w:cs="Courier"/>
          <w:bCs/>
          <w:szCs w:val="24"/>
        </w:rPr>
        <w:t xml:space="preserve"> </w:t>
      </w:r>
    </w:p>
    <w:p w14:paraId="15BDD2C6" w14:textId="77777777" w:rsidR="003A02F5" w:rsidRPr="00DB5809" w:rsidRDefault="003A02F5" w:rsidP="001F2F73">
      <w:pPr>
        <w:widowControl w:val="0"/>
        <w:tabs>
          <w:tab w:val="left" w:pos="375"/>
        </w:tabs>
        <w:suppressAutoHyphens/>
        <w:autoSpaceDE w:val="0"/>
        <w:autoSpaceDN w:val="0"/>
        <w:adjustRightInd w:val="0"/>
        <w:spacing w:after="0" w:line="240" w:lineRule="auto"/>
        <w:ind w:left="720" w:right="-1170"/>
        <w:rPr>
          <w:rFonts w:eastAsia="Times New Roman" w:cs="Courier"/>
          <w:sz w:val="20"/>
          <w:szCs w:val="20"/>
        </w:rPr>
      </w:pPr>
    </w:p>
    <w:p w14:paraId="2E4BAA88" w14:textId="231CAA6C" w:rsidR="0038199D" w:rsidRPr="00F67466" w:rsidRDefault="0038199D" w:rsidP="00446E07">
      <w:pPr>
        <w:widowControl w:val="0"/>
        <w:numPr>
          <w:ilvl w:val="1"/>
          <w:numId w:val="54"/>
        </w:numPr>
        <w:tabs>
          <w:tab w:val="left" w:pos="375"/>
        </w:tabs>
        <w:suppressAutoHyphens/>
        <w:autoSpaceDE w:val="0"/>
        <w:autoSpaceDN w:val="0"/>
        <w:adjustRightInd w:val="0"/>
        <w:spacing w:after="0" w:line="240" w:lineRule="auto"/>
        <w:ind w:left="2160" w:right="-1170"/>
        <w:rPr>
          <w:rFonts w:eastAsia="Times New Roman" w:cs="Courier"/>
          <w:szCs w:val="24"/>
        </w:rPr>
      </w:pPr>
      <w:r w:rsidRPr="00F67466">
        <w:rPr>
          <w:rFonts w:eastAsia="Times New Roman" w:cs="Courier"/>
          <w:bCs/>
          <w:szCs w:val="24"/>
        </w:rPr>
        <w:t xml:space="preserve">At least every two years, perform a tank tightness test that can detect a 0.5 gallon per hour leak rate, </w:t>
      </w:r>
      <w:r w:rsidRPr="00C35244">
        <w:rPr>
          <w:rFonts w:eastAsia="Times New Roman" w:cs="Courier"/>
          <w:bCs/>
          <w:szCs w:val="24"/>
        </w:rPr>
        <w:t>or</w:t>
      </w:r>
      <w:r w:rsidR="00D2478A">
        <w:rPr>
          <w:rFonts w:eastAsia="Times New Roman" w:cs="Courier"/>
          <w:b/>
          <w:bCs/>
          <w:szCs w:val="24"/>
        </w:rPr>
        <w:t xml:space="preserve"> </w:t>
      </w:r>
    </w:p>
    <w:p w14:paraId="27D9EA84" w14:textId="77777777" w:rsidR="0038199D" w:rsidRPr="00DB5809" w:rsidRDefault="0038199D" w:rsidP="004C379E">
      <w:pPr>
        <w:widowControl w:val="0"/>
        <w:tabs>
          <w:tab w:val="left" w:pos="375"/>
        </w:tabs>
        <w:suppressAutoHyphens/>
        <w:spacing w:after="0" w:line="240" w:lineRule="auto"/>
        <w:ind w:right="-1170"/>
        <w:rPr>
          <w:rFonts w:eastAsia="Times New Roman" w:cs="Courier"/>
          <w:sz w:val="20"/>
          <w:szCs w:val="20"/>
        </w:rPr>
      </w:pPr>
    </w:p>
    <w:p w14:paraId="6E068BE3" w14:textId="41CB8625" w:rsidR="0038199D" w:rsidRPr="00F67466" w:rsidRDefault="0038199D" w:rsidP="00446E07">
      <w:pPr>
        <w:widowControl w:val="0"/>
        <w:numPr>
          <w:ilvl w:val="1"/>
          <w:numId w:val="54"/>
        </w:numPr>
        <w:tabs>
          <w:tab w:val="left" w:pos="375"/>
        </w:tabs>
        <w:suppressAutoHyphens/>
        <w:autoSpaceDE w:val="0"/>
        <w:autoSpaceDN w:val="0"/>
        <w:adjustRightInd w:val="0"/>
        <w:spacing w:after="0" w:line="240" w:lineRule="auto"/>
        <w:ind w:left="2160" w:right="-1170"/>
        <w:rPr>
          <w:rFonts w:eastAsia="Times New Roman" w:cs="Courier"/>
          <w:szCs w:val="24"/>
        </w:rPr>
      </w:pPr>
      <w:r w:rsidRPr="00F67466">
        <w:rPr>
          <w:rFonts w:eastAsia="Times New Roman" w:cs="Courier"/>
          <w:szCs w:val="24"/>
        </w:rPr>
        <w:t xml:space="preserve">At least every 30 days, perform </w:t>
      </w:r>
      <w:r w:rsidR="00D91330">
        <w:rPr>
          <w:rFonts w:eastAsia="Times New Roman" w:cs="Courier"/>
          <w:szCs w:val="24"/>
        </w:rPr>
        <w:t xml:space="preserve">passive </w:t>
      </w:r>
      <w:r w:rsidRPr="00F67466">
        <w:rPr>
          <w:rFonts w:eastAsia="Times New Roman" w:cs="Courier"/>
          <w:szCs w:val="24"/>
        </w:rPr>
        <w:t>vapor monitoring or groundwater monitoring conducted according to §280.43(e) or (f), respectively, for the stored regulated substance</w:t>
      </w:r>
      <w:r w:rsidR="00995472">
        <w:rPr>
          <w:rFonts w:eastAsia="Times New Roman" w:cs="Courier"/>
          <w:bCs/>
          <w:szCs w:val="24"/>
        </w:rPr>
        <w:t>.</w:t>
      </w:r>
      <w:r w:rsidR="00D2478A">
        <w:rPr>
          <w:rFonts w:eastAsia="Times New Roman" w:cs="Courier"/>
          <w:bCs/>
          <w:szCs w:val="24"/>
        </w:rPr>
        <w:t xml:space="preserve">  </w:t>
      </w:r>
    </w:p>
    <w:p w14:paraId="0C317DAD" w14:textId="77777777" w:rsidR="0038199D" w:rsidRPr="000A30BF" w:rsidRDefault="0038199D" w:rsidP="001F2F73">
      <w:pPr>
        <w:keepNext/>
        <w:widowControl w:val="0"/>
        <w:tabs>
          <w:tab w:val="left" w:pos="375"/>
        </w:tabs>
        <w:suppressAutoHyphens/>
        <w:spacing w:after="0" w:line="240" w:lineRule="auto"/>
        <w:ind w:right="-1170"/>
        <w:rPr>
          <w:sz w:val="16"/>
          <w:szCs w:val="16"/>
        </w:rPr>
      </w:pPr>
    </w:p>
    <w:p w14:paraId="61AF1336" w14:textId="39873CA4" w:rsidR="0038199D" w:rsidRPr="00DD32D1" w:rsidRDefault="0038199D" w:rsidP="00446E07">
      <w:pPr>
        <w:pStyle w:val="ListParagraph"/>
        <w:keepNext/>
        <w:widowControl w:val="0"/>
        <w:numPr>
          <w:ilvl w:val="0"/>
          <w:numId w:val="3"/>
        </w:numPr>
        <w:tabs>
          <w:tab w:val="left" w:pos="375"/>
        </w:tabs>
        <w:suppressAutoHyphens/>
        <w:spacing w:after="0" w:line="240" w:lineRule="auto"/>
        <w:ind w:right="-1170"/>
        <w:rPr>
          <w:rFonts w:eastAsia="Times New Roman" w:cs="Courier"/>
          <w:szCs w:val="24"/>
        </w:rPr>
      </w:pPr>
      <w:r w:rsidRPr="00DD32D1">
        <w:rPr>
          <w:rFonts w:eastAsia="Times New Roman" w:cs="Courier"/>
          <w:szCs w:val="24"/>
        </w:rPr>
        <w:t xml:space="preserve">Another method approved by </w:t>
      </w:r>
      <w:r w:rsidR="007D53AC">
        <w:rPr>
          <w:rFonts w:eastAsia="Times New Roman" w:cs="Courier"/>
          <w:szCs w:val="24"/>
        </w:rPr>
        <w:t>your</w:t>
      </w:r>
      <w:r w:rsidR="007D53AC" w:rsidRPr="00DD32D1">
        <w:rPr>
          <w:rFonts w:eastAsia="Times New Roman" w:cs="Courier"/>
          <w:szCs w:val="24"/>
        </w:rPr>
        <w:t xml:space="preserve"> </w:t>
      </w:r>
      <w:r w:rsidRPr="00DD32D1">
        <w:rPr>
          <w:rFonts w:eastAsia="Times New Roman" w:cs="Courier"/>
          <w:szCs w:val="24"/>
        </w:rPr>
        <w:t>implementing agency</w:t>
      </w:r>
      <w:r w:rsidR="00D2478A">
        <w:rPr>
          <w:rFonts w:eastAsia="Times New Roman" w:cs="Courier"/>
          <w:szCs w:val="24"/>
        </w:rPr>
        <w:t xml:space="preserve"> </w:t>
      </w:r>
    </w:p>
    <w:p w14:paraId="3260BF9C" w14:textId="3EDB167C" w:rsidR="0038199D" w:rsidRPr="008B6B7F" w:rsidRDefault="00237C82" w:rsidP="007D53AC">
      <w:pPr>
        <w:pStyle w:val="ListParagraph"/>
        <w:keepNext/>
        <w:widowControl w:val="0"/>
        <w:numPr>
          <w:ilvl w:val="0"/>
          <w:numId w:val="55"/>
        </w:numPr>
        <w:tabs>
          <w:tab w:val="left" w:pos="375"/>
        </w:tabs>
        <w:suppressAutoHyphens/>
        <w:spacing w:after="0" w:line="240" w:lineRule="auto"/>
        <w:ind w:left="1440" w:right="-1170"/>
        <w:rPr>
          <w:rFonts w:eastAsia="Times New Roman" w:cs="Courier"/>
          <w:szCs w:val="24"/>
        </w:rPr>
      </w:pPr>
      <w:r>
        <w:t xml:space="preserve">There may be instances where </w:t>
      </w:r>
      <w:r w:rsidR="007D53AC">
        <w:t xml:space="preserve">your </w:t>
      </w:r>
      <w:r>
        <w:t>implementing agency approve</w:t>
      </w:r>
      <w:r w:rsidR="00F57AD0">
        <w:t>s</w:t>
      </w:r>
      <w:r>
        <w:t xml:space="preserve"> another method. </w:t>
      </w:r>
      <w:r w:rsidR="007D53AC">
        <w:t xml:space="preserve"> Your</w:t>
      </w:r>
      <w:r w:rsidR="007D53AC" w:rsidRPr="00F67466">
        <w:t xml:space="preserve"> </w:t>
      </w:r>
      <w:r w:rsidR="0038199D">
        <w:t xml:space="preserve">implementing agency </w:t>
      </w:r>
      <w:r w:rsidR="0038199D" w:rsidRPr="00F67466">
        <w:t>may approve another method of release detection if the owner or operator can demonstrate the method can detect a release as effectively as any of methods listed above</w:t>
      </w:r>
      <w:r w:rsidR="0038199D">
        <w:t>.</w:t>
      </w:r>
      <w:r w:rsidR="007D53AC">
        <w:t xml:space="preserve"> </w:t>
      </w:r>
      <w:r w:rsidR="0038199D">
        <w:t xml:space="preserve"> </w:t>
      </w:r>
      <w:r w:rsidR="0038199D" w:rsidRPr="00F67466">
        <w:t xml:space="preserve">In comparing methods, </w:t>
      </w:r>
      <w:r w:rsidR="007D53AC">
        <w:t>your</w:t>
      </w:r>
      <w:r w:rsidR="007D53AC" w:rsidRPr="00F67466">
        <w:t xml:space="preserve"> </w:t>
      </w:r>
      <w:r w:rsidR="0038199D">
        <w:t xml:space="preserve">implementing agency </w:t>
      </w:r>
      <w:r w:rsidR="0038199D" w:rsidRPr="00F67466">
        <w:t>shall consider the size of release the method can detect and frequency and reliability of detection</w:t>
      </w:r>
      <w:r w:rsidR="0038199D">
        <w:t xml:space="preserve">. </w:t>
      </w:r>
      <w:r w:rsidR="00D2478A">
        <w:t xml:space="preserve"> </w:t>
      </w:r>
    </w:p>
    <w:p w14:paraId="535CDC15" w14:textId="59DA963C" w:rsidR="00C719F3" w:rsidRPr="008B6B7F" w:rsidRDefault="00C719F3" w:rsidP="001F2F73">
      <w:pPr>
        <w:keepNext/>
        <w:widowControl w:val="0"/>
        <w:tabs>
          <w:tab w:val="left" w:pos="375"/>
        </w:tabs>
        <w:suppressAutoHyphens/>
        <w:spacing w:after="0" w:line="240" w:lineRule="auto"/>
        <w:ind w:right="-1170"/>
        <w:rPr>
          <w:rFonts w:eastAsia="Times New Roman" w:cs="Courier"/>
          <w:szCs w:val="24"/>
        </w:rPr>
      </w:pPr>
      <w:r>
        <w:rPr>
          <w:noProof/>
        </w:rPr>
        <mc:AlternateContent>
          <mc:Choice Requires="wps">
            <w:drawing>
              <wp:anchor distT="182880" distB="182880" distL="182880" distR="182880" simplePos="0" relativeHeight="251827216" behindDoc="1" locked="0" layoutInCell="1" allowOverlap="1" wp14:anchorId="5E7E77BE" wp14:editId="34C48DF0">
                <wp:simplePos x="0" y="0"/>
                <wp:positionH relativeFrom="margin">
                  <wp:posOffset>5819775</wp:posOffset>
                </wp:positionH>
                <wp:positionV relativeFrom="margin">
                  <wp:posOffset>-457200</wp:posOffset>
                </wp:positionV>
                <wp:extent cx="1037590" cy="1005776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88D8A9A" w14:textId="77777777" w:rsidR="00444999" w:rsidRPr="00013DA2" w:rsidRDefault="00444999" w:rsidP="00C719F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E77BE" id="_x0000_s1081" type="#_x0000_t202" style="position:absolute;margin-left:458.25pt;margin-top:-36pt;width:81.7pt;height:791.95pt;z-index:-2514892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eRWgIAAKs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188D8A9A" w14:textId="77777777" w:rsidR="00444999" w:rsidRPr="00013DA2" w:rsidRDefault="00444999" w:rsidP="00C719F3">
                      <w:pPr>
                        <w:pStyle w:val="Whiteboxtext"/>
                        <w:spacing w:line="240" w:lineRule="auto"/>
                      </w:pPr>
                    </w:p>
                  </w:txbxContent>
                </v:textbox>
                <w10:wrap anchorx="margin" anchory="margin"/>
              </v:shape>
            </w:pict>
          </mc:Fallback>
        </mc:AlternateContent>
      </w:r>
    </w:p>
    <w:p w14:paraId="7C7E2B93" w14:textId="3405BC26" w:rsidR="00C51132" w:rsidRDefault="003918B7" w:rsidP="001F2F73">
      <w:pPr>
        <w:spacing w:line="240" w:lineRule="auto"/>
        <w:ind w:right="-1170"/>
      </w:pPr>
      <w:r w:rsidRPr="003918B7">
        <w:t>Remember, all FCTs and all tanks that are part of an AHS installed after April 11, 2016 must have secondary containment with interstitial monitoring</w:t>
      </w:r>
      <w:r w:rsidR="00493571">
        <w:t>.</w:t>
      </w:r>
      <w:r w:rsidR="00D2478A">
        <w:t xml:space="preserve">  </w:t>
      </w:r>
    </w:p>
    <w:p w14:paraId="4875474E" w14:textId="2045A56C" w:rsidR="00D1225D" w:rsidRDefault="000926AC" w:rsidP="000926AC">
      <w:r>
        <w:br/>
      </w:r>
    </w:p>
    <w:p w14:paraId="1B21D9BF" w14:textId="14CCC2AB" w:rsidR="000A30BF" w:rsidRDefault="001F1CD0" w:rsidP="00D1225D">
      <w:pPr>
        <w:pStyle w:val="Heading1"/>
        <w:spacing w:before="0" w:after="0" w:line="240" w:lineRule="auto"/>
        <w:ind w:right="1710"/>
      </w:pPr>
      <w:bookmarkStart w:id="73" w:name="_Toc447118475"/>
      <w:r>
        <w:lastRenderedPageBreak/>
        <w:drawing>
          <wp:anchor distT="0" distB="0" distL="114300" distR="114300" simplePos="0" relativeHeight="252170256" behindDoc="0" locked="0" layoutInCell="1" allowOverlap="1" wp14:anchorId="617D7C18" wp14:editId="45ABC0DD">
            <wp:simplePos x="0" y="0"/>
            <wp:positionH relativeFrom="column">
              <wp:posOffset>3328035</wp:posOffset>
            </wp:positionH>
            <wp:positionV relativeFrom="paragraph">
              <wp:posOffset>3175</wp:posOffset>
            </wp:positionV>
            <wp:extent cx="2613025" cy="1213485"/>
            <wp:effectExtent l="0" t="0" r="0" b="5715"/>
            <wp:wrapThrough wrapText="bothSides">
              <wp:wrapPolygon edited="0">
                <wp:start x="0" y="0"/>
                <wp:lineTo x="0" y="21363"/>
                <wp:lineTo x="21416" y="21363"/>
                <wp:lineTo x="21416"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3025" cy="1213485"/>
                    </a:xfrm>
                    <a:prstGeom prst="rect">
                      <a:avLst/>
                    </a:prstGeom>
                    <a:noFill/>
                  </pic:spPr>
                </pic:pic>
              </a:graphicData>
            </a:graphic>
            <wp14:sizeRelH relativeFrom="margin">
              <wp14:pctWidth>0</wp14:pctWidth>
            </wp14:sizeRelH>
            <wp14:sizeRelV relativeFrom="margin">
              <wp14:pctHeight>0</wp14:pctHeight>
            </wp14:sizeRelV>
          </wp:anchor>
        </w:drawing>
      </w:r>
      <w:bookmarkEnd w:id="73"/>
    </w:p>
    <w:bookmarkStart w:id="74" w:name="_Toc447118476"/>
    <w:p w14:paraId="7703CA5A" w14:textId="6AAB96B9" w:rsidR="00C51132" w:rsidRDefault="001E40C2" w:rsidP="00D2478A">
      <w:pPr>
        <w:pStyle w:val="Heading1"/>
        <w:spacing w:before="300" w:after="0" w:line="240" w:lineRule="auto"/>
        <w:ind w:right="1714"/>
      </w:pPr>
      <w:r>
        <mc:AlternateContent>
          <mc:Choice Requires="wps">
            <w:drawing>
              <wp:anchor distT="182880" distB="182880" distL="182880" distR="182880" simplePos="0" relativeHeight="252052496" behindDoc="0" locked="0" layoutInCell="1" allowOverlap="1" wp14:anchorId="50929540" wp14:editId="4F9A59F5">
                <wp:simplePos x="0" y="0"/>
                <wp:positionH relativeFrom="margin">
                  <wp:posOffset>3881755</wp:posOffset>
                </wp:positionH>
                <wp:positionV relativeFrom="margin">
                  <wp:posOffset>1310640</wp:posOffset>
                </wp:positionV>
                <wp:extent cx="2057400" cy="74295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9500"/>
                        </a:xfrm>
                        <a:prstGeom prst="rect">
                          <a:avLst/>
                        </a:prstGeom>
                        <a:solidFill>
                          <a:srgbClr val="355777"/>
                        </a:solidFill>
                        <a:ln w="9525">
                          <a:noFill/>
                          <a:miter lim="800000"/>
                          <a:headEnd/>
                          <a:tailEnd/>
                        </a:ln>
                        <a:effectLst/>
                      </wps:spPr>
                      <wps:txbx>
                        <w:txbxContent>
                          <w:p w14:paraId="4B03BBBA" w14:textId="77777777" w:rsidR="00444999" w:rsidRDefault="00444999" w:rsidP="00C51132">
                            <w:pPr>
                              <w:spacing w:after="0" w:line="240" w:lineRule="auto"/>
                              <w:rPr>
                                <w:rFonts w:asciiTheme="minorHAnsi" w:hAnsiTheme="minorHAnsi"/>
                                <w:b/>
                                <w:color w:val="FFFFFF" w:themeColor="background1"/>
                                <w:sz w:val="22"/>
                              </w:rPr>
                            </w:pPr>
                          </w:p>
                          <w:p w14:paraId="6945A569" w14:textId="77777777" w:rsidR="00444999" w:rsidRDefault="00444999" w:rsidP="00C51132">
                            <w:pPr>
                              <w:spacing w:after="0" w:line="240" w:lineRule="auto"/>
                              <w:rPr>
                                <w:rFonts w:asciiTheme="minorHAnsi" w:hAnsiTheme="minorHAnsi"/>
                                <w:b/>
                                <w:color w:val="FFFFFF" w:themeColor="background1"/>
                                <w:sz w:val="22"/>
                              </w:rPr>
                            </w:pPr>
                          </w:p>
                          <w:p w14:paraId="2FE79AFE" w14:textId="77777777" w:rsidR="00444999" w:rsidRDefault="00444999" w:rsidP="00C51132">
                            <w:pPr>
                              <w:spacing w:after="0" w:line="240" w:lineRule="auto"/>
                              <w:rPr>
                                <w:rFonts w:asciiTheme="minorHAnsi" w:hAnsiTheme="minorHAnsi"/>
                                <w:b/>
                                <w:color w:val="FFFFFF" w:themeColor="background1"/>
                                <w:sz w:val="22"/>
                              </w:rPr>
                            </w:pPr>
                            <w:r w:rsidRPr="00027074">
                              <w:rPr>
                                <w:noProof/>
                              </w:rPr>
                              <w:drawing>
                                <wp:inline distT="0" distB="0" distL="0" distR="0" wp14:anchorId="40A8387F" wp14:editId="108C40CC">
                                  <wp:extent cx="1562100" cy="1552575"/>
                                  <wp:effectExtent l="38100" t="38100" r="95250" b="1047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2264" t="3396" r="4906" b="4339"/>
                                          <a:stretch/>
                                        </pic:blipFill>
                                        <pic:spPr bwMode="auto">
                                          <a:xfrm>
                                            <a:off x="0" y="0"/>
                                            <a:ext cx="1563908" cy="155437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31C0B0" w14:textId="665176FB" w:rsidR="00444999" w:rsidRDefault="00444999"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Hydrant pits are located on the fueling apron and contain valves used to connect the fuel servicing vehicle or cart to the hydrant system.</w:t>
                            </w:r>
                          </w:p>
                          <w:p w14:paraId="06BA058B" w14:textId="77777777" w:rsidR="00444999" w:rsidRDefault="00444999" w:rsidP="00C51132">
                            <w:pPr>
                              <w:spacing w:after="0" w:line="240" w:lineRule="auto"/>
                              <w:rPr>
                                <w:rFonts w:asciiTheme="minorHAnsi" w:hAnsiTheme="minorHAnsi"/>
                                <w:b/>
                                <w:color w:val="FFFFFF" w:themeColor="background1"/>
                                <w:sz w:val="22"/>
                              </w:rPr>
                            </w:pPr>
                          </w:p>
                          <w:p w14:paraId="4AE985F4" w14:textId="77777777" w:rsidR="00444999" w:rsidRDefault="00444999" w:rsidP="00C51132">
                            <w:pPr>
                              <w:spacing w:after="0" w:line="240" w:lineRule="auto"/>
                              <w:rPr>
                                <w:rFonts w:asciiTheme="minorHAnsi" w:hAnsiTheme="minorHAnsi"/>
                                <w:b/>
                                <w:color w:val="FFFFFF" w:themeColor="background1"/>
                                <w:sz w:val="22"/>
                              </w:rPr>
                            </w:pPr>
                          </w:p>
                          <w:p w14:paraId="7BC4C451" w14:textId="77777777" w:rsidR="00444999" w:rsidRDefault="00444999" w:rsidP="00C51132">
                            <w:pPr>
                              <w:spacing w:after="0" w:line="240" w:lineRule="auto"/>
                              <w:rPr>
                                <w:rFonts w:asciiTheme="minorHAnsi" w:hAnsiTheme="minorHAnsi"/>
                                <w:b/>
                                <w:color w:val="FFFFFF" w:themeColor="background1"/>
                                <w:sz w:val="22"/>
                              </w:rPr>
                            </w:pPr>
                            <w:r w:rsidRPr="006A03FC">
                              <w:rPr>
                                <w:rFonts w:asciiTheme="minorHAnsi" w:hAnsiTheme="minorHAnsi"/>
                                <w:b/>
                                <w:noProof/>
                                <w:color w:val="FFFFFF" w:themeColor="background1"/>
                                <w:sz w:val="22"/>
                              </w:rPr>
                              <w:drawing>
                                <wp:inline distT="0" distB="0" distL="0" distR="0" wp14:anchorId="6F9E91B9" wp14:editId="31494837">
                                  <wp:extent cx="1563624" cy="1026128"/>
                                  <wp:effectExtent l="38100" t="38100" r="93980" b="98425"/>
                                  <wp:docPr id="330" name="Picture 1" descr="fueling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ueling_021.jpg"/>
                                          <pic:cNvPicPr>
                                            <a:picLocks noChangeAspect="1"/>
                                          </pic:cNvPicPr>
                                        </pic:nvPicPr>
                                        <pic:blipFill rotWithShape="1">
                                          <a:blip r:embed="rId43" cstate="print"/>
                                          <a:srcRect l="3963" r="5472" b="7732"/>
                                          <a:stretch/>
                                        </pic:blipFill>
                                        <pic:spPr bwMode="auto">
                                          <a:xfrm>
                                            <a:off x="0" y="0"/>
                                            <a:ext cx="1563624" cy="1026128"/>
                                          </a:xfrm>
                                          <a:prstGeom prst="rect">
                                            <a:avLst/>
                                          </a:prstGeom>
                                          <a:ln w="38100" cap="flat" cmpd="sng" algn="ctr">
                                            <a:no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AC6018" w14:textId="2D50AB52" w:rsidR="00444999" w:rsidRDefault="00444999"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Hydrant piping vaults</w:t>
                            </w:r>
                          </w:p>
                          <w:p w14:paraId="6354CBBA" w14:textId="77777777" w:rsidR="00444999" w:rsidRDefault="00444999" w:rsidP="00C51132">
                            <w:pPr>
                              <w:spacing w:after="0" w:line="240" w:lineRule="auto"/>
                              <w:rPr>
                                <w:rFonts w:asciiTheme="minorHAnsi" w:hAnsiTheme="minorHAnsi"/>
                                <w:b/>
                                <w:color w:val="FFFFFF" w:themeColor="background1"/>
                                <w:sz w:val="22"/>
                              </w:rPr>
                            </w:pPr>
                          </w:p>
                          <w:p w14:paraId="4BB71EC3" w14:textId="77777777" w:rsidR="00444999" w:rsidRDefault="00444999" w:rsidP="00C51132">
                            <w:pPr>
                              <w:spacing w:after="0" w:line="240" w:lineRule="auto"/>
                              <w:rPr>
                                <w:rFonts w:asciiTheme="minorHAnsi" w:hAnsiTheme="minorHAnsi"/>
                                <w:b/>
                                <w:color w:val="FFFFFF" w:themeColor="background1"/>
                                <w:sz w:val="22"/>
                              </w:rPr>
                            </w:pPr>
                          </w:p>
                          <w:p w14:paraId="4DA10BD4" w14:textId="77777777" w:rsidR="00444999" w:rsidRDefault="00444999" w:rsidP="00C51132">
                            <w:pPr>
                              <w:spacing w:after="0" w:line="240" w:lineRule="auto"/>
                              <w:rPr>
                                <w:rFonts w:asciiTheme="minorHAnsi" w:hAnsiTheme="minorHAnsi"/>
                                <w:b/>
                                <w:color w:val="FFFFFF" w:themeColor="background1"/>
                                <w:sz w:val="22"/>
                              </w:rPr>
                            </w:pPr>
                          </w:p>
                          <w:p w14:paraId="40D4D97C" w14:textId="073CCE34" w:rsidR="00444999" w:rsidRDefault="00444999"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C</w:t>
                            </w:r>
                            <w:r w:rsidRPr="00A8675A">
                              <w:rPr>
                                <w:rFonts w:asciiTheme="minorHAnsi" w:hAnsiTheme="minorHAnsi"/>
                                <w:b/>
                                <w:color w:val="FFFFFF" w:themeColor="background1"/>
                                <w:sz w:val="22"/>
                              </w:rPr>
                              <w:t xml:space="preserve">heck with your implementing agency to </w:t>
                            </w:r>
                            <w:r>
                              <w:rPr>
                                <w:rFonts w:asciiTheme="minorHAnsi" w:hAnsiTheme="minorHAnsi"/>
                                <w:b/>
                                <w:color w:val="FFFFFF" w:themeColor="background1"/>
                                <w:sz w:val="22"/>
                              </w:rPr>
                              <w:t>determine</w:t>
                            </w:r>
                            <w:r w:rsidRPr="00A8675A">
                              <w:rPr>
                                <w:rFonts w:asciiTheme="minorHAnsi" w:hAnsiTheme="minorHAnsi"/>
                                <w:b/>
                                <w:color w:val="FFFFFF" w:themeColor="background1"/>
                                <w:sz w:val="22"/>
                              </w:rPr>
                              <w:t xml:space="preserve"> </w:t>
                            </w:r>
                            <w:r>
                              <w:rPr>
                                <w:rFonts w:asciiTheme="minorHAnsi" w:hAnsiTheme="minorHAnsi"/>
                                <w:b/>
                                <w:color w:val="FFFFFF" w:themeColor="background1"/>
                                <w:sz w:val="22"/>
                              </w:rPr>
                              <w:t>whether inspections you may already be performing according to other recommended practices</w:t>
                            </w:r>
                            <w:r w:rsidRPr="00A8675A">
                              <w:rPr>
                                <w:rFonts w:asciiTheme="minorHAnsi" w:hAnsiTheme="minorHAnsi"/>
                                <w:b/>
                                <w:color w:val="FFFFFF" w:themeColor="background1"/>
                                <w:sz w:val="22"/>
                              </w:rPr>
                              <w:t xml:space="preserve"> are sufficient to meet the UST requirements</w:t>
                            </w:r>
                            <w:r>
                              <w:rPr>
                                <w:rFonts w:asciiTheme="minorHAnsi" w:hAnsiTheme="minorHAnsi"/>
                                <w:b/>
                                <w:color w:val="FFFFFF" w:themeColor="background1"/>
                                <w:sz w:val="22"/>
                              </w:rPr>
                              <w:t xml:space="preserve"> in the 2015 UST regulation</w:t>
                            </w:r>
                            <w:r w:rsidRPr="00A8675A">
                              <w:rPr>
                                <w:rFonts w:asciiTheme="minorHAnsi" w:hAnsiTheme="minorHAnsi"/>
                                <w:b/>
                                <w:color w:val="FFFFFF" w:themeColor="background1"/>
                                <w:sz w:val="22"/>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29540" id="_x0000_s1082" type="#_x0000_t202" style="position:absolute;margin-left:305.65pt;margin-top:103.2pt;width:162pt;height:585pt;z-index:2520524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" fillcolor="#355777" stroked="f">
                <v:textbox inset="14.4pt,7.2pt,14.4pt,7.2pt">
                  <w:txbxContent>
                    <w:p w14:paraId="4B03BBBA" w14:textId="77777777" w:rsidR="00444999" w:rsidRDefault="00444999" w:rsidP="00C51132">
                      <w:pPr>
                        <w:spacing w:after="0" w:line="240" w:lineRule="auto"/>
                        <w:rPr>
                          <w:rFonts w:asciiTheme="minorHAnsi" w:hAnsiTheme="minorHAnsi"/>
                          <w:b/>
                          <w:color w:val="FFFFFF" w:themeColor="background1"/>
                          <w:sz w:val="22"/>
                        </w:rPr>
                      </w:pPr>
                    </w:p>
                    <w:p w14:paraId="6945A569" w14:textId="77777777" w:rsidR="00444999" w:rsidRDefault="00444999" w:rsidP="00C51132">
                      <w:pPr>
                        <w:spacing w:after="0" w:line="240" w:lineRule="auto"/>
                        <w:rPr>
                          <w:rFonts w:asciiTheme="minorHAnsi" w:hAnsiTheme="minorHAnsi"/>
                          <w:b/>
                          <w:color w:val="FFFFFF" w:themeColor="background1"/>
                          <w:sz w:val="22"/>
                        </w:rPr>
                      </w:pPr>
                    </w:p>
                    <w:p w14:paraId="2FE79AFE" w14:textId="77777777" w:rsidR="00444999" w:rsidRDefault="00444999" w:rsidP="00C51132">
                      <w:pPr>
                        <w:spacing w:after="0" w:line="240" w:lineRule="auto"/>
                        <w:rPr>
                          <w:rFonts w:asciiTheme="minorHAnsi" w:hAnsiTheme="minorHAnsi"/>
                          <w:b/>
                          <w:color w:val="FFFFFF" w:themeColor="background1"/>
                          <w:sz w:val="22"/>
                        </w:rPr>
                      </w:pPr>
                      <w:r w:rsidRPr="00027074">
                        <w:rPr>
                          <w:noProof/>
                        </w:rPr>
                        <w:drawing>
                          <wp:inline distT="0" distB="0" distL="0" distR="0" wp14:anchorId="40A8387F" wp14:editId="108C40CC">
                            <wp:extent cx="1562100" cy="1552575"/>
                            <wp:effectExtent l="38100" t="38100" r="95250" b="1047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l="2264" t="3396" r="4906" b="4339"/>
                                    <a:stretch/>
                                  </pic:blipFill>
                                  <pic:spPr bwMode="auto">
                                    <a:xfrm>
                                      <a:off x="0" y="0"/>
                                      <a:ext cx="1563908" cy="155437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31C0B0" w14:textId="665176FB" w:rsidR="00444999" w:rsidRDefault="00444999"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Hydrant pits are located on the fueling apron and contain valves used to connect the fuel servicing vehicle or cart to the hydrant system.</w:t>
                      </w:r>
                    </w:p>
                    <w:p w14:paraId="06BA058B" w14:textId="77777777" w:rsidR="00444999" w:rsidRDefault="00444999" w:rsidP="00C51132">
                      <w:pPr>
                        <w:spacing w:after="0" w:line="240" w:lineRule="auto"/>
                        <w:rPr>
                          <w:rFonts w:asciiTheme="minorHAnsi" w:hAnsiTheme="minorHAnsi"/>
                          <w:b/>
                          <w:color w:val="FFFFFF" w:themeColor="background1"/>
                          <w:sz w:val="22"/>
                        </w:rPr>
                      </w:pPr>
                    </w:p>
                    <w:p w14:paraId="4AE985F4" w14:textId="77777777" w:rsidR="00444999" w:rsidRDefault="00444999" w:rsidP="00C51132">
                      <w:pPr>
                        <w:spacing w:after="0" w:line="240" w:lineRule="auto"/>
                        <w:rPr>
                          <w:rFonts w:asciiTheme="minorHAnsi" w:hAnsiTheme="minorHAnsi"/>
                          <w:b/>
                          <w:color w:val="FFFFFF" w:themeColor="background1"/>
                          <w:sz w:val="22"/>
                        </w:rPr>
                      </w:pPr>
                    </w:p>
                    <w:p w14:paraId="7BC4C451" w14:textId="77777777" w:rsidR="00444999" w:rsidRDefault="00444999" w:rsidP="00C51132">
                      <w:pPr>
                        <w:spacing w:after="0" w:line="240" w:lineRule="auto"/>
                        <w:rPr>
                          <w:rFonts w:asciiTheme="minorHAnsi" w:hAnsiTheme="minorHAnsi"/>
                          <w:b/>
                          <w:color w:val="FFFFFF" w:themeColor="background1"/>
                          <w:sz w:val="22"/>
                        </w:rPr>
                      </w:pPr>
                      <w:r w:rsidRPr="006A03FC">
                        <w:rPr>
                          <w:rFonts w:asciiTheme="minorHAnsi" w:hAnsiTheme="minorHAnsi"/>
                          <w:b/>
                          <w:noProof/>
                          <w:color w:val="FFFFFF" w:themeColor="background1"/>
                          <w:sz w:val="22"/>
                        </w:rPr>
                        <w:drawing>
                          <wp:inline distT="0" distB="0" distL="0" distR="0" wp14:anchorId="6F9E91B9" wp14:editId="31494837">
                            <wp:extent cx="1563624" cy="1026128"/>
                            <wp:effectExtent l="38100" t="38100" r="93980" b="98425"/>
                            <wp:docPr id="330" name="Picture 1" descr="fueling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ueling_021.jpg"/>
                                    <pic:cNvPicPr>
                                      <a:picLocks noChangeAspect="1"/>
                                    </pic:cNvPicPr>
                                  </pic:nvPicPr>
                                  <pic:blipFill rotWithShape="1">
                                    <a:blip r:embed="rId45" cstate="print"/>
                                    <a:srcRect l="3963" r="5472" b="7732"/>
                                    <a:stretch/>
                                  </pic:blipFill>
                                  <pic:spPr bwMode="auto">
                                    <a:xfrm>
                                      <a:off x="0" y="0"/>
                                      <a:ext cx="1563624" cy="1026128"/>
                                    </a:xfrm>
                                    <a:prstGeom prst="rect">
                                      <a:avLst/>
                                    </a:prstGeom>
                                    <a:ln w="38100" cap="flat" cmpd="sng" algn="ctr">
                                      <a:no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AC6018" w14:textId="2D50AB52" w:rsidR="00444999" w:rsidRDefault="00444999"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Hydrant piping vaults</w:t>
                      </w:r>
                    </w:p>
                    <w:p w14:paraId="6354CBBA" w14:textId="77777777" w:rsidR="00444999" w:rsidRDefault="00444999" w:rsidP="00C51132">
                      <w:pPr>
                        <w:spacing w:after="0" w:line="240" w:lineRule="auto"/>
                        <w:rPr>
                          <w:rFonts w:asciiTheme="minorHAnsi" w:hAnsiTheme="minorHAnsi"/>
                          <w:b/>
                          <w:color w:val="FFFFFF" w:themeColor="background1"/>
                          <w:sz w:val="22"/>
                        </w:rPr>
                      </w:pPr>
                    </w:p>
                    <w:p w14:paraId="4BB71EC3" w14:textId="77777777" w:rsidR="00444999" w:rsidRDefault="00444999" w:rsidP="00C51132">
                      <w:pPr>
                        <w:spacing w:after="0" w:line="240" w:lineRule="auto"/>
                        <w:rPr>
                          <w:rFonts w:asciiTheme="minorHAnsi" w:hAnsiTheme="minorHAnsi"/>
                          <w:b/>
                          <w:color w:val="FFFFFF" w:themeColor="background1"/>
                          <w:sz w:val="22"/>
                        </w:rPr>
                      </w:pPr>
                    </w:p>
                    <w:p w14:paraId="4DA10BD4" w14:textId="77777777" w:rsidR="00444999" w:rsidRDefault="00444999" w:rsidP="00C51132">
                      <w:pPr>
                        <w:spacing w:after="0" w:line="240" w:lineRule="auto"/>
                        <w:rPr>
                          <w:rFonts w:asciiTheme="minorHAnsi" w:hAnsiTheme="minorHAnsi"/>
                          <w:b/>
                          <w:color w:val="FFFFFF" w:themeColor="background1"/>
                          <w:sz w:val="22"/>
                        </w:rPr>
                      </w:pPr>
                    </w:p>
                    <w:p w14:paraId="40D4D97C" w14:textId="073CCE34" w:rsidR="00444999" w:rsidRDefault="00444999"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C</w:t>
                      </w:r>
                      <w:r w:rsidRPr="00A8675A">
                        <w:rPr>
                          <w:rFonts w:asciiTheme="minorHAnsi" w:hAnsiTheme="minorHAnsi"/>
                          <w:b/>
                          <w:color w:val="FFFFFF" w:themeColor="background1"/>
                          <w:sz w:val="22"/>
                        </w:rPr>
                        <w:t xml:space="preserve">heck with your implementing agency to </w:t>
                      </w:r>
                      <w:r>
                        <w:rPr>
                          <w:rFonts w:asciiTheme="minorHAnsi" w:hAnsiTheme="minorHAnsi"/>
                          <w:b/>
                          <w:color w:val="FFFFFF" w:themeColor="background1"/>
                          <w:sz w:val="22"/>
                        </w:rPr>
                        <w:t>determine</w:t>
                      </w:r>
                      <w:r w:rsidRPr="00A8675A">
                        <w:rPr>
                          <w:rFonts w:asciiTheme="minorHAnsi" w:hAnsiTheme="minorHAnsi"/>
                          <w:b/>
                          <w:color w:val="FFFFFF" w:themeColor="background1"/>
                          <w:sz w:val="22"/>
                        </w:rPr>
                        <w:t xml:space="preserve"> </w:t>
                      </w:r>
                      <w:r>
                        <w:rPr>
                          <w:rFonts w:asciiTheme="minorHAnsi" w:hAnsiTheme="minorHAnsi"/>
                          <w:b/>
                          <w:color w:val="FFFFFF" w:themeColor="background1"/>
                          <w:sz w:val="22"/>
                        </w:rPr>
                        <w:t>whether inspections you may already be performing according to other recommended practices</w:t>
                      </w:r>
                      <w:r w:rsidRPr="00A8675A">
                        <w:rPr>
                          <w:rFonts w:asciiTheme="minorHAnsi" w:hAnsiTheme="minorHAnsi"/>
                          <w:b/>
                          <w:color w:val="FFFFFF" w:themeColor="background1"/>
                          <w:sz w:val="22"/>
                        </w:rPr>
                        <w:t xml:space="preserve"> are sufficient to meet the UST requirements</w:t>
                      </w:r>
                      <w:r>
                        <w:rPr>
                          <w:rFonts w:asciiTheme="minorHAnsi" w:hAnsiTheme="minorHAnsi"/>
                          <w:b/>
                          <w:color w:val="FFFFFF" w:themeColor="background1"/>
                          <w:sz w:val="22"/>
                        </w:rPr>
                        <w:t xml:space="preserve"> in the 2015 UST regulation</w:t>
                      </w:r>
                      <w:r w:rsidRPr="00A8675A">
                        <w:rPr>
                          <w:rFonts w:asciiTheme="minorHAnsi" w:hAnsiTheme="minorHAnsi"/>
                          <w:b/>
                          <w:color w:val="FFFFFF" w:themeColor="background1"/>
                          <w:sz w:val="22"/>
                        </w:rPr>
                        <w:t>.</w:t>
                      </w:r>
                    </w:p>
                  </w:txbxContent>
                </v:textbox>
                <w10:wrap type="square" anchorx="margin" anchory="margin"/>
              </v:shape>
            </w:pict>
          </mc:Fallback>
        </mc:AlternateContent>
      </w:r>
      <w:r w:rsidR="00C51132" w:rsidRPr="00C51132">
        <mc:AlternateContent>
          <mc:Choice Requires="wps">
            <w:drawing>
              <wp:anchor distT="0" distB="0" distL="114300" distR="114300" simplePos="0" relativeHeight="252062736" behindDoc="1" locked="0" layoutInCell="1" allowOverlap="1" wp14:anchorId="5577FEEC" wp14:editId="55A99FCB">
                <wp:simplePos x="0" y="0"/>
                <wp:positionH relativeFrom="column">
                  <wp:posOffset>-914400</wp:posOffset>
                </wp:positionH>
                <wp:positionV relativeFrom="page">
                  <wp:posOffset>459105</wp:posOffset>
                </wp:positionV>
                <wp:extent cx="4914900" cy="1217295"/>
                <wp:effectExtent l="0" t="0" r="0" b="190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1217295"/>
                        </a:xfrm>
                        <a:prstGeom prst="rect">
                          <a:avLst/>
                        </a:prstGeom>
                        <a:solidFill>
                          <a:srgbClr val="355777"/>
                        </a:solidFill>
                        <a:ln w="25400" cap="flat" cmpd="sng" algn="ctr">
                          <a:noFill/>
                          <a:prstDash val="solid"/>
                        </a:ln>
                        <a:effectLst/>
                      </wps:spPr>
                      <wps:txbx>
                        <w:txbxContent>
                          <w:p w14:paraId="63086F7B" w14:textId="67640DFA" w:rsidR="00444999" w:rsidRDefault="00444999" w:rsidP="000A031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77FEEC" id="Rectangle 214" o:spid="_x0000_s1083" style="position:absolute;margin-left:-1in;margin-top:36.15pt;width:387pt;height:95.85pt;z-index:-25125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" fillcolor="#355777" stroked="f" strokeweight="2pt">
                <v:path arrowok="t"/>
                <v:textbox>
                  <w:txbxContent>
                    <w:p w14:paraId="63086F7B" w14:textId="67640DFA" w:rsidR="00444999" w:rsidRDefault="00444999" w:rsidP="000A0310">
                      <w:pPr>
                        <w:jc w:val="center"/>
                      </w:pPr>
                      <w:r>
                        <w:t xml:space="preserve"> </w:t>
                      </w:r>
                    </w:p>
                  </w:txbxContent>
                </v:textbox>
                <w10:wrap anchory="page"/>
              </v:rect>
            </w:pict>
          </mc:Fallback>
        </mc:AlternateContent>
      </w:r>
      <w:r w:rsidR="00C51132">
        <w:t xml:space="preserve">What </w:t>
      </w:r>
      <w:r w:rsidR="006A0734">
        <w:t>Must</w:t>
      </w:r>
      <w:r w:rsidR="00C51132">
        <w:t xml:space="preserve"> </w:t>
      </w:r>
      <w:r w:rsidR="006A0734">
        <w:t xml:space="preserve">You </w:t>
      </w:r>
      <w:r w:rsidR="00C51132">
        <w:t>Do For Walkthrough Inspections?</w:t>
      </w:r>
      <w:bookmarkEnd w:id="74"/>
    </w:p>
    <w:p w14:paraId="563D5B78" w14:textId="77777777" w:rsidR="00D1225D" w:rsidRDefault="00D1225D" w:rsidP="00C51132">
      <w:pPr>
        <w:spacing w:after="0" w:line="240" w:lineRule="auto"/>
      </w:pPr>
    </w:p>
    <w:p w14:paraId="5535AF18" w14:textId="77777777" w:rsidR="00D2478A" w:rsidRDefault="00D2478A" w:rsidP="00C51132">
      <w:pPr>
        <w:spacing w:after="0" w:line="240" w:lineRule="auto"/>
      </w:pPr>
    </w:p>
    <w:p w14:paraId="6776D96D" w14:textId="03467FDC" w:rsidR="00C51132" w:rsidRPr="004D6EA8" w:rsidRDefault="00F26A77" w:rsidP="002D3027">
      <w:pPr>
        <w:spacing w:after="0" w:line="240" w:lineRule="auto"/>
      </w:pPr>
      <w:r>
        <w:t>N</w:t>
      </w:r>
      <w:r w:rsidR="00C51132">
        <w:t>o later than</w:t>
      </w:r>
      <w:r w:rsidR="00C51132" w:rsidRPr="004D6EA8">
        <w:t xml:space="preserve"> </w:t>
      </w:r>
      <w:r w:rsidR="001E40C2">
        <w:t>October 13, 2018</w:t>
      </w:r>
      <w:r w:rsidR="00C51132" w:rsidRPr="004D6EA8">
        <w:t xml:space="preserve">, you </w:t>
      </w:r>
      <w:r w:rsidR="00C51132">
        <w:t>must</w:t>
      </w:r>
      <w:r w:rsidR="00C51132" w:rsidRPr="004D6EA8">
        <w:t xml:space="preserve"> conduct periodic walkthrough inspections </w:t>
      </w:r>
      <w:r w:rsidR="00C51132">
        <w:t xml:space="preserve">for your airport hydrant systems and field-constructed tanks </w:t>
      </w:r>
      <w:r w:rsidR="00C51132" w:rsidRPr="004D6EA8">
        <w:t xml:space="preserve">to make sure your equipment is working properly and </w:t>
      </w:r>
      <w:r w:rsidR="00C51132">
        <w:t xml:space="preserve">to find and correct </w:t>
      </w:r>
      <w:r w:rsidR="00C51132" w:rsidRPr="004D6EA8">
        <w:t xml:space="preserve">problems early.  </w:t>
      </w:r>
      <w:r w:rsidR="00545573">
        <w:t>W</w:t>
      </w:r>
      <w:r w:rsidR="00C51132" w:rsidRPr="004D6EA8">
        <w:t>alkthrough inspections must cover:</w:t>
      </w:r>
      <w:r w:rsidR="003865C7">
        <w:t xml:space="preserve"> </w:t>
      </w:r>
    </w:p>
    <w:p w14:paraId="558018D1" w14:textId="40D5E4D8" w:rsidR="00C51132" w:rsidRPr="00545573" w:rsidRDefault="00C51132" w:rsidP="00C51132">
      <w:pPr>
        <w:spacing w:after="0" w:line="240" w:lineRule="auto"/>
        <w:rPr>
          <w:sz w:val="20"/>
          <w:szCs w:val="20"/>
        </w:rPr>
      </w:pPr>
    </w:p>
    <w:p w14:paraId="2E44EB2F" w14:textId="42A3BA2B" w:rsidR="00C51132" w:rsidRPr="00545573" w:rsidRDefault="00C51132" w:rsidP="00C51132">
      <w:pPr>
        <w:spacing w:after="0" w:line="240" w:lineRule="auto"/>
      </w:pPr>
      <w:r w:rsidRPr="00545573">
        <w:t>Every 30 days:</w:t>
      </w:r>
      <w:r w:rsidR="003865C7">
        <w:t xml:space="preserve"> </w:t>
      </w:r>
    </w:p>
    <w:p w14:paraId="24FF3B13" w14:textId="63515D7C" w:rsidR="00C51132" w:rsidRPr="00545573" w:rsidRDefault="00C51132" w:rsidP="00C51132">
      <w:pPr>
        <w:spacing w:after="0" w:line="240" w:lineRule="auto"/>
        <w:rPr>
          <w:sz w:val="20"/>
          <w:szCs w:val="20"/>
        </w:rPr>
      </w:pPr>
    </w:p>
    <w:p w14:paraId="6E8A08F0" w14:textId="1E29D3A6" w:rsidR="00C51132" w:rsidRDefault="00F26A77" w:rsidP="00446E07">
      <w:pPr>
        <w:pStyle w:val="ListParagraph"/>
        <w:widowControl w:val="0"/>
        <w:numPr>
          <w:ilvl w:val="0"/>
          <w:numId w:val="32"/>
        </w:numPr>
        <w:autoSpaceDE w:val="0"/>
        <w:autoSpaceDN w:val="0"/>
        <w:adjustRightInd w:val="0"/>
        <w:spacing w:after="0" w:line="240" w:lineRule="auto"/>
        <w:ind w:left="720"/>
        <w:rPr>
          <w:rFonts w:eastAsia="Times New Roman" w:cs="Times New Roman"/>
          <w:szCs w:val="24"/>
        </w:rPr>
      </w:pPr>
      <w:r>
        <w:rPr>
          <w:rFonts w:eastAsia="Times New Roman" w:cs="Times New Roman"/>
          <w:szCs w:val="24"/>
        </w:rPr>
        <w:t xml:space="preserve">If confined space entry according to Occupational Safety and Health Administration (OSHA; </w:t>
      </w:r>
      <w:r w:rsidRPr="007C4F59">
        <w:rPr>
          <w:rFonts w:eastAsia="Times New Roman" w:cs="Times New Roman"/>
          <w:szCs w:val="24"/>
        </w:rPr>
        <w:t xml:space="preserve">see 29 CFR part 1910) </w:t>
      </w:r>
      <w:r>
        <w:rPr>
          <w:rFonts w:eastAsia="Times New Roman" w:cs="Times New Roman"/>
          <w:szCs w:val="24"/>
        </w:rPr>
        <w:t>is not required, v</w:t>
      </w:r>
      <w:r w:rsidR="00C51132">
        <w:rPr>
          <w:rFonts w:eastAsia="Times New Roman" w:cs="Times New Roman"/>
          <w:szCs w:val="24"/>
        </w:rPr>
        <w:t>isually check h</w:t>
      </w:r>
      <w:r w:rsidR="00C51132" w:rsidRPr="00DE1958">
        <w:rPr>
          <w:rFonts w:eastAsia="Times New Roman" w:cs="Times New Roman"/>
          <w:szCs w:val="24"/>
        </w:rPr>
        <w:t xml:space="preserve">ydrant pits </w:t>
      </w:r>
      <w:r w:rsidR="004F5ADE">
        <w:rPr>
          <w:rFonts w:eastAsia="Times New Roman" w:cs="Times New Roman"/>
          <w:szCs w:val="24"/>
        </w:rPr>
        <w:t xml:space="preserve">and vaults </w:t>
      </w:r>
      <w:r w:rsidR="00C51132" w:rsidRPr="00DE1958">
        <w:rPr>
          <w:rFonts w:eastAsia="Times New Roman" w:cs="Times New Roman"/>
          <w:szCs w:val="24"/>
        </w:rPr>
        <w:t>for a</w:t>
      </w:r>
      <w:r w:rsidR="00C51132">
        <w:rPr>
          <w:rFonts w:eastAsia="Times New Roman" w:cs="Times New Roman"/>
          <w:szCs w:val="24"/>
        </w:rPr>
        <w:t>ny damage, remove any liquid and debris</w:t>
      </w:r>
      <w:r w:rsidR="00564FBF">
        <w:rPr>
          <w:rFonts w:eastAsia="Times New Roman" w:cs="Times New Roman"/>
          <w:szCs w:val="24"/>
        </w:rPr>
        <w:t xml:space="preserve">, </w:t>
      </w:r>
      <w:r w:rsidR="00C51132">
        <w:rPr>
          <w:rFonts w:eastAsia="Times New Roman" w:cs="Times New Roman"/>
          <w:szCs w:val="24"/>
        </w:rPr>
        <w:t xml:space="preserve">and </w:t>
      </w:r>
      <w:r w:rsidR="00564FBF">
        <w:rPr>
          <w:rFonts w:eastAsia="Times New Roman" w:cs="Times New Roman"/>
          <w:szCs w:val="24"/>
        </w:rPr>
        <w:t>check for any leaks</w:t>
      </w:r>
      <w:r w:rsidR="00C51132">
        <w:rPr>
          <w:rFonts w:eastAsia="Times New Roman" w:cs="Times New Roman"/>
          <w:szCs w:val="24"/>
        </w:rPr>
        <w:t>.</w:t>
      </w:r>
      <w:r w:rsidR="003865C7">
        <w:rPr>
          <w:rFonts w:eastAsia="Times New Roman" w:cs="Times New Roman"/>
          <w:szCs w:val="24"/>
        </w:rPr>
        <w:t xml:space="preserve">  </w:t>
      </w:r>
    </w:p>
    <w:p w14:paraId="093D98AC" w14:textId="77777777" w:rsidR="002D3027" w:rsidRPr="00DE1958" w:rsidRDefault="002D3027" w:rsidP="002D3027">
      <w:pPr>
        <w:pStyle w:val="ListParagraph"/>
        <w:widowControl w:val="0"/>
        <w:numPr>
          <w:ilvl w:val="0"/>
          <w:numId w:val="0"/>
        </w:numPr>
        <w:autoSpaceDE w:val="0"/>
        <w:autoSpaceDN w:val="0"/>
        <w:adjustRightInd w:val="0"/>
        <w:spacing w:after="0" w:line="240" w:lineRule="auto"/>
        <w:ind w:left="720"/>
        <w:rPr>
          <w:rFonts w:eastAsia="Times New Roman" w:cs="Times New Roman"/>
          <w:szCs w:val="24"/>
        </w:rPr>
      </w:pPr>
    </w:p>
    <w:p w14:paraId="68E96751" w14:textId="45A9517C" w:rsidR="00C51132" w:rsidRPr="004D6EA8" w:rsidRDefault="00C51132" w:rsidP="00446E07">
      <w:pPr>
        <w:pStyle w:val="ListParagraph"/>
        <w:numPr>
          <w:ilvl w:val="1"/>
          <w:numId w:val="32"/>
        </w:numPr>
        <w:spacing w:after="0" w:line="240" w:lineRule="auto"/>
        <w:ind w:left="720"/>
      </w:pPr>
      <w:r w:rsidRPr="004D6EA8">
        <w:t>Spill prevention equipment</w:t>
      </w:r>
      <w:r w:rsidR="003865C7">
        <w:t xml:space="preserve"> </w:t>
      </w:r>
    </w:p>
    <w:p w14:paraId="5D2D8111" w14:textId="0BA7D525" w:rsidR="00C51132" w:rsidRPr="004D6EA8" w:rsidRDefault="00545573" w:rsidP="00446E07">
      <w:pPr>
        <w:pStyle w:val="ListParagraph"/>
        <w:numPr>
          <w:ilvl w:val="1"/>
          <w:numId w:val="34"/>
        </w:numPr>
        <w:spacing w:after="0" w:line="240" w:lineRule="auto"/>
      </w:pPr>
      <w:r>
        <w:t>Visually check for damage</w:t>
      </w:r>
      <w:r w:rsidR="003865C7">
        <w:t xml:space="preserve"> </w:t>
      </w:r>
    </w:p>
    <w:p w14:paraId="35BD3F92" w14:textId="40A8B0C7" w:rsidR="00C51132" w:rsidRPr="004D6EA8" w:rsidRDefault="00C51132" w:rsidP="00446E07">
      <w:pPr>
        <w:pStyle w:val="ListParagraph"/>
        <w:numPr>
          <w:ilvl w:val="1"/>
          <w:numId w:val="34"/>
        </w:numPr>
        <w:spacing w:after="0" w:line="240" w:lineRule="auto"/>
      </w:pPr>
      <w:r w:rsidRPr="004D6EA8">
        <w:t>Remove</w:t>
      </w:r>
      <w:r>
        <w:t xml:space="preserve"> </w:t>
      </w:r>
      <w:r w:rsidR="00545573">
        <w:t>liquid or debris</w:t>
      </w:r>
      <w:r w:rsidR="003865C7">
        <w:t xml:space="preserve"> </w:t>
      </w:r>
    </w:p>
    <w:p w14:paraId="383C8813" w14:textId="6C02DA42" w:rsidR="00C51132" w:rsidRPr="004D6EA8" w:rsidRDefault="00772578" w:rsidP="00446E07">
      <w:pPr>
        <w:pStyle w:val="ListParagraph"/>
        <w:numPr>
          <w:ilvl w:val="1"/>
          <w:numId w:val="34"/>
        </w:numPr>
        <w:spacing w:after="0" w:line="240" w:lineRule="auto"/>
      </w:pPr>
      <w:r w:rsidRPr="00180400">
        <w:rPr>
          <w:noProof/>
        </w:rPr>
        <mc:AlternateContent>
          <mc:Choice Requires="wps">
            <w:drawing>
              <wp:anchor distT="0" distB="0" distL="114300" distR="114300" simplePos="0" relativeHeight="252084240" behindDoc="0" locked="0" layoutInCell="1" allowOverlap="1" wp14:anchorId="3EEFA830" wp14:editId="38C72A86">
                <wp:simplePos x="0" y="0"/>
                <wp:positionH relativeFrom="column">
                  <wp:posOffset>3975735</wp:posOffset>
                </wp:positionH>
                <wp:positionV relativeFrom="paragraph">
                  <wp:posOffset>173990</wp:posOffset>
                </wp:positionV>
                <wp:extent cx="1828800" cy="0"/>
                <wp:effectExtent l="0" t="19050" r="19050" b="19050"/>
                <wp:wrapNone/>
                <wp:docPr id="104" name="Straight Connector 104"/>
                <wp:cNvGraphicFramePr/>
                <a:graphic xmlns:a="http://schemas.openxmlformats.org/drawingml/2006/main">
                  <a:graphicData uri="http://schemas.microsoft.com/office/word/2010/wordprocessingShape">
                    <wps:wsp>
                      <wps:cNvCnPr/>
                      <wps:spPr>
                        <a:xfrm>
                          <a:off x="0" y="0"/>
                          <a:ext cx="1828800" cy="0"/>
                        </a:xfrm>
                        <a:prstGeom prst="line">
                          <a:avLst/>
                        </a:prstGeom>
                        <a:noFill/>
                        <a:ln w="2857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40BBD5" id="Straight Connector 104" o:spid="_x0000_s1026" style="position:absolute;z-index:25208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05pt,13.7pt" to="457.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" strokecolor="window" strokeweight="2.25pt"/>
            </w:pict>
          </mc:Fallback>
        </mc:AlternateContent>
      </w:r>
      <w:r w:rsidR="00C51132" w:rsidRPr="004D6EA8">
        <w:t>Check for and remove obstructions in t</w:t>
      </w:r>
      <w:r w:rsidR="00545573">
        <w:t>he fill pipe</w:t>
      </w:r>
      <w:r w:rsidR="003865C7">
        <w:t xml:space="preserve"> </w:t>
      </w:r>
    </w:p>
    <w:p w14:paraId="053D180C" w14:textId="38BDFF95" w:rsidR="00C51132" w:rsidRPr="004D6EA8" w:rsidRDefault="00C51132" w:rsidP="00446E07">
      <w:pPr>
        <w:pStyle w:val="ListParagraph"/>
        <w:numPr>
          <w:ilvl w:val="1"/>
          <w:numId w:val="34"/>
        </w:numPr>
        <w:spacing w:after="0" w:line="240" w:lineRule="auto"/>
      </w:pPr>
      <w:r w:rsidRPr="004D6EA8">
        <w:t xml:space="preserve">Check the fill cap to make sure </w:t>
      </w:r>
      <w:r w:rsidR="00545573">
        <w:t>it is securely on the fill pipe</w:t>
      </w:r>
      <w:r w:rsidR="003865C7">
        <w:t xml:space="preserve"> </w:t>
      </w:r>
    </w:p>
    <w:p w14:paraId="13D0415B" w14:textId="60F5DE8C" w:rsidR="00C51132" w:rsidRPr="004D6EA8" w:rsidRDefault="00C51132" w:rsidP="00446E07">
      <w:pPr>
        <w:pStyle w:val="ListParagraph"/>
        <w:numPr>
          <w:ilvl w:val="1"/>
          <w:numId w:val="34"/>
        </w:numPr>
        <w:spacing w:after="0" w:line="240" w:lineRule="auto"/>
      </w:pPr>
      <w:r w:rsidRPr="004D6EA8">
        <w:t xml:space="preserve">For double-walled spill prevention equipment with interstitial monitoring, check for </w:t>
      </w:r>
      <w:r w:rsidR="00545573">
        <w:t>a leak in the interstitial area</w:t>
      </w:r>
      <w:r w:rsidR="003865C7">
        <w:t xml:space="preserve"> </w:t>
      </w:r>
    </w:p>
    <w:p w14:paraId="3767EDFE" w14:textId="51B643D1" w:rsidR="00C51132" w:rsidRDefault="00C51132" w:rsidP="00446E07">
      <w:pPr>
        <w:pStyle w:val="ListParagraph"/>
        <w:numPr>
          <w:ilvl w:val="1"/>
          <w:numId w:val="34"/>
        </w:numPr>
        <w:spacing w:after="0" w:line="240" w:lineRule="auto"/>
      </w:pPr>
      <w:r w:rsidRPr="004D6EA8">
        <w:t>For tanks that receive deliveries less frequently than every 30 days, the spill prevention equipment inspection may be</w:t>
      </w:r>
      <w:r w:rsidR="00545573">
        <w:t xml:space="preserve"> conducted before each delivery</w:t>
      </w:r>
      <w:r w:rsidR="003865C7">
        <w:t xml:space="preserve"> </w:t>
      </w:r>
    </w:p>
    <w:p w14:paraId="50DB5A5B" w14:textId="77777777" w:rsidR="002D3027" w:rsidRPr="00772578" w:rsidRDefault="002D3027" w:rsidP="002D3027">
      <w:pPr>
        <w:pStyle w:val="ListParagraph"/>
        <w:numPr>
          <w:ilvl w:val="0"/>
          <w:numId w:val="0"/>
        </w:numPr>
        <w:spacing w:after="0" w:line="240" w:lineRule="auto"/>
        <w:ind w:left="810"/>
        <w:rPr>
          <w:sz w:val="22"/>
        </w:rPr>
      </w:pPr>
    </w:p>
    <w:p w14:paraId="2921EA03" w14:textId="702DFCA8" w:rsidR="00C51132" w:rsidRPr="004D6EA8" w:rsidRDefault="002D3027" w:rsidP="00446E07">
      <w:pPr>
        <w:pStyle w:val="ListParagraph"/>
        <w:numPr>
          <w:ilvl w:val="0"/>
          <w:numId w:val="33"/>
        </w:numPr>
        <w:spacing w:after="0" w:line="240" w:lineRule="auto"/>
        <w:ind w:left="810" w:hanging="450"/>
      </w:pPr>
      <w:r w:rsidRPr="00180400">
        <w:rPr>
          <w:noProof/>
        </w:rPr>
        <mc:AlternateContent>
          <mc:Choice Requires="wps">
            <w:drawing>
              <wp:anchor distT="0" distB="0" distL="114300" distR="114300" simplePos="0" relativeHeight="252086288" behindDoc="0" locked="0" layoutInCell="1" allowOverlap="1" wp14:anchorId="11E8A1A4" wp14:editId="08A45C60">
                <wp:simplePos x="0" y="0"/>
                <wp:positionH relativeFrom="column">
                  <wp:posOffset>3968115</wp:posOffset>
                </wp:positionH>
                <wp:positionV relativeFrom="paragraph">
                  <wp:posOffset>94920</wp:posOffset>
                </wp:positionV>
                <wp:extent cx="1828800" cy="0"/>
                <wp:effectExtent l="0" t="19050" r="19050" b="19050"/>
                <wp:wrapNone/>
                <wp:docPr id="105" name="Straight Connector 105"/>
                <wp:cNvGraphicFramePr/>
                <a:graphic xmlns:a="http://schemas.openxmlformats.org/drawingml/2006/main">
                  <a:graphicData uri="http://schemas.microsoft.com/office/word/2010/wordprocessingShape">
                    <wps:wsp>
                      <wps:cNvCnPr/>
                      <wps:spPr>
                        <a:xfrm>
                          <a:off x="0" y="0"/>
                          <a:ext cx="1828800" cy="0"/>
                        </a:xfrm>
                        <a:prstGeom prst="line">
                          <a:avLst/>
                        </a:prstGeom>
                        <a:noFill/>
                        <a:ln w="2857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D50145" id="Straight Connector 105" o:spid="_x0000_s1026" style="position:absolute;z-index:25208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7.45pt" to="456.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" strokecolor="window" strokeweight="2.25pt"/>
            </w:pict>
          </mc:Fallback>
        </mc:AlternateContent>
      </w:r>
      <w:r w:rsidR="00C51132" w:rsidRPr="004D6EA8">
        <w:t>Release detection equipment</w:t>
      </w:r>
      <w:r w:rsidR="003865C7">
        <w:t xml:space="preserve"> </w:t>
      </w:r>
    </w:p>
    <w:p w14:paraId="151B4C89" w14:textId="6FE99CB7" w:rsidR="00C51132" w:rsidRPr="004D6EA8" w:rsidRDefault="00C51132" w:rsidP="00446E07">
      <w:pPr>
        <w:pStyle w:val="ListParagraph"/>
        <w:numPr>
          <w:ilvl w:val="1"/>
          <w:numId w:val="31"/>
        </w:numPr>
        <w:spacing w:after="0" w:line="240" w:lineRule="auto"/>
      </w:pPr>
      <w:r w:rsidRPr="004D6EA8">
        <w:t>Check to make sure the release detection equipment is operating with no alarms or other unusu</w:t>
      </w:r>
      <w:r w:rsidR="00545573">
        <w:t>al operating conditions present</w:t>
      </w:r>
      <w:r w:rsidR="003865C7">
        <w:t xml:space="preserve"> </w:t>
      </w:r>
    </w:p>
    <w:p w14:paraId="5353D645" w14:textId="45B21C96" w:rsidR="00C51132" w:rsidRPr="004D6EA8" w:rsidRDefault="00C51132" w:rsidP="00446E07">
      <w:pPr>
        <w:pStyle w:val="ListParagraph"/>
        <w:numPr>
          <w:ilvl w:val="1"/>
          <w:numId w:val="31"/>
        </w:numPr>
        <w:spacing w:after="0" w:line="240" w:lineRule="auto"/>
      </w:pPr>
      <w:r w:rsidRPr="004D6EA8">
        <w:t xml:space="preserve">Ensure release detection </w:t>
      </w:r>
      <w:r w:rsidR="00A25FFB">
        <w:t>records</w:t>
      </w:r>
      <w:r w:rsidR="00265CEC">
        <w:t xml:space="preserve"> are reviewed and current</w:t>
      </w:r>
      <w:r w:rsidR="003865C7">
        <w:t xml:space="preserve"> </w:t>
      </w:r>
    </w:p>
    <w:p w14:paraId="524FFF3D" w14:textId="5CFF6F3F" w:rsidR="00C51132" w:rsidRPr="004D6EA8" w:rsidRDefault="00C51132" w:rsidP="00446E07">
      <w:pPr>
        <w:pStyle w:val="ListParagraph"/>
        <w:numPr>
          <w:ilvl w:val="1"/>
          <w:numId w:val="31"/>
        </w:numPr>
        <w:spacing w:after="0" w:line="240" w:lineRule="auto"/>
      </w:pPr>
      <w:r w:rsidRPr="00180400">
        <w:rPr>
          <w:noProof/>
        </w:rPr>
        <mc:AlternateContent>
          <mc:Choice Requires="wps">
            <w:drawing>
              <wp:anchor distT="0" distB="0" distL="114300" distR="114300" simplePos="0" relativeHeight="252060688" behindDoc="0" locked="0" layoutInCell="1" allowOverlap="1" wp14:anchorId="17301396" wp14:editId="3FB476C7">
                <wp:simplePos x="0" y="0"/>
                <wp:positionH relativeFrom="column">
                  <wp:posOffset>4000500</wp:posOffset>
                </wp:positionH>
                <wp:positionV relativeFrom="paragraph">
                  <wp:posOffset>698805</wp:posOffset>
                </wp:positionV>
                <wp:extent cx="1828800" cy="0"/>
                <wp:effectExtent l="0" t="19050" r="19050" b="19050"/>
                <wp:wrapNone/>
                <wp:docPr id="199" name="Straight Connector 199"/>
                <wp:cNvGraphicFramePr/>
                <a:graphic xmlns:a="http://schemas.openxmlformats.org/drawingml/2006/main">
                  <a:graphicData uri="http://schemas.microsoft.com/office/word/2010/wordprocessingShape">
                    <wps:wsp>
                      <wps:cNvCnPr/>
                      <wps:spPr>
                        <a:xfrm>
                          <a:off x="0" y="0"/>
                          <a:ext cx="1828800" cy="0"/>
                        </a:xfrm>
                        <a:prstGeom prst="line">
                          <a:avLst/>
                        </a:prstGeom>
                        <a:noFill/>
                        <a:ln w="2857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9CCEB5" id="Straight Connector 199" o:spid="_x0000_s1026" style="position:absolute;z-index:25206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55pt" to="45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" strokecolor="window" strokeweight="2.25pt"/>
            </w:pict>
          </mc:Fallback>
        </mc:AlternateContent>
      </w:r>
      <w:r w:rsidRPr="004D6EA8">
        <w:t>Owners and operators who monitor their release detection system remotely may check the release detection equipment and records remotely as long as the release detection system</w:t>
      </w:r>
      <w:r>
        <w:t>s</w:t>
      </w:r>
      <w:r w:rsidRPr="004D6EA8">
        <w:t xml:space="preserve"> at the location</w:t>
      </w:r>
      <w:r>
        <w:t>s</w:t>
      </w:r>
      <w:r w:rsidRPr="004D6EA8">
        <w:t xml:space="preserve"> </w:t>
      </w:r>
      <w:r>
        <w:t>are</w:t>
      </w:r>
      <w:r w:rsidRPr="004D6EA8">
        <w:t xml:space="preserve"> </w:t>
      </w:r>
      <w:r w:rsidR="00A25FFB">
        <w:t xml:space="preserve">determined to be </w:t>
      </w:r>
      <w:r w:rsidRPr="004D6EA8">
        <w:t>in communication with the remote monitoring</w:t>
      </w:r>
      <w:r w:rsidR="00265CEC">
        <w:t xml:space="preserve"> equipment</w:t>
      </w:r>
      <w:r w:rsidR="003865C7">
        <w:t xml:space="preserve"> </w:t>
      </w:r>
    </w:p>
    <w:p w14:paraId="29069532" w14:textId="4E5BAC09" w:rsidR="00C51132" w:rsidRPr="002D3027" w:rsidRDefault="00C51132" w:rsidP="00BD53C6">
      <w:pPr>
        <w:spacing w:after="0" w:line="240" w:lineRule="auto"/>
        <w:ind w:right="540"/>
      </w:pPr>
      <w:r w:rsidRPr="002D3027">
        <w:lastRenderedPageBreak/>
        <w:t>Annually:</w:t>
      </w:r>
      <w:r w:rsidR="003865C7" w:rsidRPr="002D3027">
        <w:t xml:space="preserve"> </w:t>
      </w:r>
      <w:r w:rsidRPr="002D3027">
        <w:rPr>
          <w:noProof/>
        </w:rPr>
        <w:t xml:space="preserve"> </w:t>
      </w:r>
    </w:p>
    <w:p w14:paraId="7C967255" w14:textId="77D30BAD" w:rsidR="00C51132" w:rsidRPr="004D6EA8" w:rsidRDefault="00545573" w:rsidP="00BD53C6">
      <w:pPr>
        <w:spacing w:after="0" w:line="240" w:lineRule="auto"/>
        <w:ind w:right="540"/>
      </w:pPr>
      <w:r w:rsidRPr="000A0310">
        <w:rPr>
          <w:b/>
          <w:i/>
          <w:noProof/>
          <w:u w:val="single"/>
        </w:rPr>
        <mc:AlternateContent>
          <mc:Choice Requires="wps">
            <w:drawing>
              <wp:anchor distT="0" distB="0" distL="114300" distR="114300" simplePos="0" relativeHeight="252055568" behindDoc="0" locked="0" layoutInCell="1" allowOverlap="1" wp14:anchorId="136C91BB" wp14:editId="3FDDC5A5">
                <wp:simplePos x="0" y="0"/>
                <wp:positionH relativeFrom="page">
                  <wp:posOffset>5147945</wp:posOffset>
                </wp:positionH>
                <wp:positionV relativeFrom="paragraph">
                  <wp:posOffset>4445</wp:posOffset>
                </wp:positionV>
                <wp:extent cx="2057400" cy="2642616"/>
                <wp:effectExtent l="57150" t="57150" r="133350" b="15811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42616"/>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63642FEF" w14:textId="56A7B563" w:rsidR="00444999" w:rsidRDefault="00444999" w:rsidP="00C51132">
                            <w:pPr>
                              <w:pStyle w:val="NoSpacing"/>
                              <w:jc w:val="center"/>
                            </w:pPr>
                            <w:r w:rsidRPr="00993DA1">
                              <w:rPr>
                                <w:noProof/>
                              </w:rPr>
                              <w:drawing>
                                <wp:inline distT="0" distB="0" distL="0" distR="0" wp14:anchorId="2318768A" wp14:editId="4F2E9CD3">
                                  <wp:extent cx="1690370" cy="1690370"/>
                                  <wp:effectExtent l="0" t="0" r="508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inline>
                              </w:drawing>
                            </w:r>
                          </w:p>
                          <w:p w14:paraId="158FC862" w14:textId="77777777" w:rsidR="00444999" w:rsidRDefault="00444999" w:rsidP="00C51132">
                            <w:pPr>
                              <w:pStyle w:val="NoSpacing"/>
                            </w:pPr>
                          </w:p>
                          <w:p w14:paraId="480701F0" w14:textId="77777777" w:rsidR="00444999" w:rsidRDefault="00444999" w:rsidP="00C51132">
                            <w:pPr>
                              <w:pBdr>
                                <w:top w:val="single" w:sz="8" w:space="1" w:color="FFFFFF" w:themeColor="background1"/>
                                <w:left w:val="single" w:sz="8" w:space="4" w:color="FFFFFF" w:themeColor="background1"/>
                                <w:bottom w:val="single" w:sz="8" w:space="1" w:color="FFFFFF" w:themeColor="background1"/>
                                <w:right w:val="single" w:sz="8" w:space="5" w:color="FFFFFF" w:themeColor="background1"/>
                              </w:pBdr>
                              <w:spacing w:after="0" w:line="240" w:lineRule="auto"/>
                              <w:ind w:right="29"/>
                              <w:jc w:val="right"/>
                              <w:rPr>
                                <w:rFonts w:asciiTheme="majorHAnsi" w:hAnsiTheme="majorHAnsi" w:cs="Arial"/>
                                <w:b/>
                                <w:i/>
                                <w:color w:val="FFFFFF" w:themeColor="background1"/>
                                <w:sz w:val="20"/>
                                <w:szCs w:val="20"/>
                              </w:rPr>
                            </w:pPr>
                            <w:r w:rsidRPr="006A03FC">
                              <w:rPr>
                                <w:rFonts w:asciiTheme="majorHAnsi" w:hAnsiTheme="majorHAnsi" w:cs="Arial"/>
                                <w:b/>
                                <w:i/>
                                <w:color w:val="FFFFFF" w:themeColor="background1"/>
                                <w:sz w:val="20"/>
                                <w:szCs w:val="20"/>
                              </w:rPr>
                              <w:t>AHS vault access cover showing confined space entry requirement</w:t>
                            </w:r>
                            <w:r>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136C91BB" id="_x0000_s1084" type="#_x0000_t202" style="position:absolute;margin-left:405.35pt;margin-top:.35pt;width:162pt;height:208.1pt;z-index:25205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" fillcolor="#355777" strokecolor="window">
                <v:shadow on="t" color="black" opacity="26214f" origin="-.5,-.5" offset="1.24725mm,1.24725mm"/>
                <v:textbox inset="14.4pt,7.2pt,14.4pt,7.2pt">
                  <w:txbxContent>
                    <w:p w14:paraId="63642FEF" w14:textId="56A7B563" w:rsidR="00444999" w:rsidRDefault="00444999" w:rsidP="00C51132">
                      <w:pPr>
                        <w:pStyle w:val="NoSpacing"/>
                        <w:jc w:val="center"/>
                      </w:pPr>
                      <w:r w:rsidRPr="00993DA1">
                        <w:rPr>
                          <w:noProof/>
                        </w:rPr>
                        <w:drawing>
                          <wp:inline distT="0" distB="0" distL="0" distR="0" wp14:anchorId="2318768A" wp14:editId="4F2E9CD3">
                            <wp:extent cx="1690370" cy="1690370"/>
                            <wp:effectExtent l="0" t="0" r="508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inline>
                        </w:drawing>
                      </w:r>
                    </w:p>
                    <w:p w14:paraId="158FC862" w14:textId="77777777" w:rsidR="00444999" w:rsidRDefault="00444999" w:rsidP="00C51132">
                      <w:pPr>
                        <w:pStyle w:val="NoSpacing"/>
                      </w:pPr>
                    </w:p>
                    <w:p w14:paraId="480701F0" w14:textId="77777777" w:rsidR="00444999" w:rsidRDefault="00444999" w:rsidP="00C51132">
                      <w:pPr>
                        <w:pBdr>
                          <w:top w:val="single" w:sz="8" w:space="1" w:color="FFFFFF" w:themeColor="background1"/>
                          <w:left w:val="single" w:sz="8" w:space="4" w:color="FFFFFF" w:themeColor="background1"/>
                          <w:bottom w:val="single" w:sz="8" w:space="1" w:color="FFFFFF" w:themeColor="background1"/>
                          <w:right w:val="single" w:sz="8" w:space="5" w:color="FFFFFF" w:themeColor="background1"/>
                        </w:pBdr>
                        <w:spacing w:after="0" w:line="240" w:lineRule="auto"/>
                        <w:ind w:right="29"/>
                        <w:jc w:val="right"/>
                        <w:rPr>
                          <w:rFonts w:asciiTheme="majorHAnsi" w:hAnsiTheme="majorHAnsi" w:cs="Arial"/>
                          <w:b/>
                          <w:i/>
                          <w:color w:val="FFFFFF" w:themeColor="background1"/>
                          <w:sz w:val="20"/>
                          <w:szCs w:val="20"/>
                        </w:rPr>
                      </w:pPr>
                      <w:r w:rsidRPr="006A03FC">
                        <w:rPr>
                          <w:rFonts w:asciiTheme="majorHAnsi" w:hAnsiTheme="majorHAnsi" w:cs="Arial"/>
                          <w:b/>
                          <w:i/>
                          <w:color w:val="FFFFFF" w:themeColor="background1"/>
                          <w:sz w:val="20"/>
                          <w:szCs w:val="20"/>
                        </w:rPr>
                        <w:t>AHS vault access cover showing confined space entry requirement</w:t>
                      </w:r>
                      <w:r>
                        <w:rPr>
                          <w:rFonts w:asciiTheme="majorHAnsi" w:hAnsiTheme="majorHAnsi" w:cs="Arial"/>
                          <w:b/>
                          <w:i/>
                          <w:color w:val="FFFFFF" w:themeColor="background1"/>
                          <w:sz w:val="20"/>
                          <w:szCs w:val="20"/>
                        </w:rPr>
                        <w:t>.</w:t>
                      </w:r>
                    </w:p>
                  </w:txbxContent>
                </v:textbox>
                <w10:wrap anchorx="page"/>
              </v:shape>
            </w:pict>
          </mc:Fallback>
        </mc:AlternateContent>
      </w:r>
    </w:p>
    <w:p w14:paraId="7E7E0B59" w14:textId="77777777" w:rsidR="002D3027" w:rsidRDefault="00564FBF" w:rsidP="00BD53C6">
      <w:pPr>
        <w:pStyle w:val="ListParagraph"/>
        <w:widowControl w:val="0"/>
        <w:numPr>
          <w:ilvl w:val="0"/>
          <w:numId w:val="5"/>
        </w:numPr>
        <w:autoSpaceDE w:val="0"/>
        <w:autoSpaceDN w:val="0"/>
        <w:adjustRightInd w:val="0"/>
        <w:spacing w:after="0" w:line="240" w:lineRule="auto"/>
        <w:ind w:right="540"/>
        <w:rPr>
          <w:rFonts w:eastAsia="Times New Roman" w:cs="Times New Roman"/>
          <w:szCs w:val="24"/>
        </w:rPr>
      </w:pPr>
      <w:r w:rsidRPr="00564FBF">
        <w:rPr>
          <w:rFonts w:eastAsia="Times New Roman" w:cs="Times New Roman"/>
          <w:szCs w:val="24"/>
        </w:rPr>
        <w:t>If confined space entry according to OSHA</w:t>
      </w:r>
      <w:r>
        <w:rPr>
          <w:rFonts w:eastAsia="Times New Roman" w:cs="Times New Roman"/>
          <w:szCs w:val="24"/>
        </w:rPr>
        <w:t xml:space="preserve"> </w:t>
      </w:r>
      <w:r w:rsidRPr="00564FBF">
        <w:rPr>
          <w:rFonts w:eastAsia="Times New Roman" w:cs="Times New Roman"/>
          <w:szCs w:val="24"/>
        </w:rPr>
        <w:t>is required</w:t>
      </w:r>
      <w:r>
        <w:rPr>
          <w:rFonts w:eastAsia="Times New Roman" w:cs="Times New Roman"/>
          <w:szCs w:val="24"/>
        </w:rPr>
        <w:t xml:space="preserve">, </w:t>
      </w:r>
      <w:r w:rsidRPr="00564FBF">
        <w:rPr>
          <w:rFonts w:eastAsia="Times New Roman" w:cs="Times New Roman"/>
          <w:szCs w:val="24"/>
        </w:rPr>
        <w:t>v</w:t>
      </w:r>
      <w:r w:rsidR="00C51132">
        <w:rPr>
          <w:rFonts w:eastAsia="Times New Roman" w:cs="Times New Roman"/>
          <w:szCs w:val="24"/>
        </w:rPr>
        <w:t>isually check h</w:t>
      </w:r>
      <w:r w:rsidR="00C51132" w:rsidRPr="00DE1958">
        <w:rPr>
          <w:rFonts w:eastAsia="Times New Roman" w:cs="Times New Roman"/>
          <w:szCs w:val="24"/>
        </w:rPr>
        <w:t xml:space="preserve">ydrant pits </w:t>
      </w:r>
      <w:r w:rsidR="004F5ADE">
        <w:rPr>
          <w:rFonts w:eastAsia="Times New Roman" w:cs="Times New Roman"/>
          <w:szCs w:val="24"/>
        </w:rPr>
        <w:t xml:space="preserve">and vaults </w:t>
      </w:r>
      <w:r w:rsidR="00C51132" w:rsidRPr="00DE1958">
        <w:rPr>
          <w:rFonts w:eastAsia="Times New Roman" w:cs="Times New Roman"/>
          <w:szCs w:val="24"/>
        </w:rPr>
        <w:t>for a</w:t>
      </w:r>
      <w:r w:rsidR="00C51132">
        <w:rPr>
          <w:rFonts w:eastAsia="Times New Roman" w:cs="Times New Roman"/>
          <w:szCs w:val="24"/>
        </w:rPr>
        <w:t>ny damage, remove any liquid and debris</w:t>
      </w:r>
      <w:r>
        <w:rPr>
          <w:rFonts w:eastAsia="Times New Roman" w:cs="Times New Roman"/>
          <w:szCs w:val="24"/>
        </w:rPr>
        <w:t>,</w:t>
      </w:r>
      <w:r w:rsidR="004F5ADE">
        <w:rPr>
          <w:rFonts w:eastAsia="Times New Roman" w:cs="Times New Roman"/>
          <w:szCs w:val="24"/>
        </w:rPr>
        <w:t xml:space="preserve"> and check for any leaks</w:t>
      </w:r>
      <w:r w:rsidR="003865C7">
        <w:rPr>
          <w:rFonts w:eastAsia="Times New Roman" w:cs="Times New Roman"/>
          <w:szCs w:val="24"/>
        </w:rPr>
        <w:t xml:space="preserve"> </w:t>
      </w:r>
    </w:p>
    <w:p w14:paraId="32AD188C" w14:textId="44865875" w:rsidR="00C51132" w:rsidRPr="00DE1958" w:rsidRDefault="003865C7" w:rsidP="00BD53C6">
      <w:pPr>
        <w:pStyle w:val="ListParagraph"/>
        <w:widowControl w:val="0"/>
        <w:numPr>
          <w:ilvl w:val="0"/>
          <w:numId w:val="0"/>
        </w:numPr>
        <w:autoSpaceDE w:val="0"/>
        <w:autoSpaceDN w:val="0"/>
        <w:adjustRightInd w:val="0"/>
        <w:spacing w:after="0" w:line="240" w:lineRule="auto"/>
        <w:ind w:left="720" w:right="540"/>
        <w:rPr>
          <w:rFonts w:eastAsia="Times New Roman" w:cs="Times New Roman"/>
          <w:szCs w:val="24"/>
        </w:rPr>
      </w:pPr>
      <w:r>
        <w:rPr>
          <w:rFonts w:eastAsia="Times New Roman" w:cs="Times New Roman"/>
          <w:szCs w:val="24"/>
        </w:rPr>
        <w:t xml:space="preserve"> </w:t>
      </w:r>
    </w:p>
    <w:p w14:paraId="75F45E71" w14:textId="1584B708" w:rsidR="00C51132" w:rsidRPr="004D6EA8" w:rsidRDefault="00C51132" w:rsidP="00BD53C6">
      <w:pPr>
        <w:pStyle w:val="ListParagraph"/>
        <w:numPr>
          <w:ilvl w:val="0"/>
          <w:numId w:val="5"/>
        </w:numPr>
        <w:spacing w:after="0" w:line="240" w:lineRule="auto"/>
        <w:ind w:right="540"/>
      </w:pPr>
      <w:r>
        <w:rPr>
          <w:noProof/>
        </w:rPr>
        <mc:AlternateContent>
          <mc:Choice Requires="wps">
            <w:drawing>
              <wp:anchor distT="182880" distB="182880" distL="182880" distR="182880" simplePos="0" relativeHeight="252053520" behindDoc="1" locked="0" layoutInCell="1" allowOverlap="1" wp14:anchorId="1932ECA2" wp14:editId="19FA21B7">
                <wp:simplePos x="0" y="0"/>
                <wp:positionH relativeFrom="margin">
                  <wp:posOffset>5819775</wp:posOffset>
                </wp:positionH>
                <wp:positionV relativeFrom="margin">
                  <wp:posOffset>-466725</wp:posOffset>
                </wp:positionV>
                <wp:extent cx="1037590" cy="10057765"/>
                <wp:effectExtent l="0" t="0" r="0" b="63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6762C302" w14:textId="77777777" w:rsidR="00444999" w:rsidRPr="00013DA2" w:rsidRDefault="00444999" w:rsidP="00C51132">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ECA2" id="_x0000_s1085" type="#_x0000_t202" style="position:absolute;left:0;text-align:left;margin-left:458.25pt;margin-top:-36.75pt;width:81.7pt;height:791.95pt;z-index:-2512629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" fillcolor="window" stroked="f">
                <v:fill color2="#355777" angle="90" colors="0 window;63570f #355777" focus="100%" type="gradient">
                  <o:fill v:ext="view" type="gradientUnscaled"/>
                </v:fill>
                <v:textbox inset="14.4pt,7.2pt,14.4pt,7.2pt">
                  <w:txbxContent>
                    <w:p w14:paraId="6762C302" w14:textId="77777777" w:rsidR="00444999" w:rsidRPr="00013DA2" w:rsidRDefault="00444999" w:rsidP="00C51132">
                      <w:pPr>
                        <w:pStyle w:val="Whiteboxtext"/>
                        <w:spacing w:line="240" w:lineRule="auto"/>
                      </w:pPr>
                    </w:p>
                  </w:txbxContent>
                </v:textbox>
                <w10:wrap anchorx="margin" anchory="margin"/>
              </v:shape>
            </w:pict>
          </mc:Fallback>
        </mc:AlternateContent>
      </w:r>
      <w:r w:rsidRPr="004D6EA8">
        <w:t>Containment sumps</w:t>
      </w:r>
      <w:r w:rsidR="003865C7">
        <w:t xml:space="preserve"> </w:t>
      </w:r>
    </w:p>
    <w:p w14:paraId="3AD80991" w14:textId="1F6E76F7" w:rsidR="00C51132" w:rsidRPr="004D6EA8" w:rsidRDefault="00C51132" w:rsidP="00BD53C6">
      <w:pPr>
        <w:pStyle w:val="ListParagraph"/>
        <w:numPr>
          <w:ilvl w:val="1"/>
          <w:numId w:val="5"/>
        </w:numPr>
        <w:spacing w:after="0" w:line="240" w:lineRule="auto"/>
        <w:ind w:right="540"/>
      </w:pPr>
      <w:r w:rsidRPr="004D6EA8">
        <w:t xml:space="preserve">Visually check for damage, leaks to the containment area, </w:t>
      </w:r>
      <w:r w:rsidR="004F5ADE">
        <w:t>and releases to the environment</w:t>
      </w:r>
      <w:r w:rsidR="003865C7">
        <w:t xml:space="preserve"> </w:t>
      </w:r>
    </w:p>
    <w:p w14:paraId="0CF3C48A" w14:textId="6BD69906" w:rsidR="00C51132" w:rsidRPr="004D6EA8" w:rsidRDefault="00C51132" w:rsidP="00BD53C6">
      <w:pPr>
        <w:pStyle w:val="ListParagraph"/>
        <w:numPr>
          <w:ilvl w:val="1"/>
          <w:numId w:val="5"/>
        </w:numPr>
        <w:spacing w:after="0" w:line="240" w:lineRule="auto"/>
        <w:ind w:right="540"/>
      </w:pPr>
      <w:r w:rsidRPr="004D6EA8">
        <w:t>Remove liquid from contain</w:t>
      </w:r>
      <w:r w:rsidR="00B03997">
        <w:t>ment</w:t>
      </w:r>
      <w:r w:rsidR="004F5ADE">
        <w:t xml:space="preserve"> sumps</w:t>
      </w:r>
      <w:r w:rsidR="003865C7">
        <w:t xml:space="preserve"> </w:t>
      </w:r>
    </w:p>
    <w:p w14:paraId="7EC792D5" w14:textId="22B97D55" w:rsidR="00C51132" w:rsidRPr="004D6EA8" w:rsidRDefault="00C51132" w:rsidP="00BD53C6">
      <w:pPr>
        <w:pStyle w:val="ListParagraph"/>
        <w:numPr>
          <w:ilvl w:val="1"/>
          <w:numId w:val="5"/>
        </w:numPr>
        <w:spacing w:after="0" w:line="240" w:lineRule="auto"/>
        <w:ind w:right="540"/>
      </w:pPr>
      <w:r w:rsidRPr="004D6EA8">
        <w:t xml:space="preserve">Remove </w:t>
      </w:r>
      <w:r w:rsidR="004F5ADE">
        <w:t>debris</w:t>
      </w:r>
      <w:r w:rsidR="003865C7">
        <w:t xml:space="preserve"> </w:t>
      </w:r>
    </w:p>
    <w:p w14:paraId="4958F821" w14:textId="4109ECFC" w:rsidR="00C51132" w:rsidRDefault="00C51132" w:rsidP="00BD53C6">
      <w:pPr>
        <w:pStyle w:val="ListParagraph"/>
        <w:numPr>
          <w:ilvl w:val="1"/>
          <w:numId w:val="5"/>
        </w:numPr>
        <w:spacing w:after="0" w:line="240" w:lineRule="auto"/>
        <w:ind w:right="540"/>
      </w:pPr>
      <w:r w:rsidRPr="004D6EA8">
        <w:t>For double-walled sumps with interstitial monitoring, check for leak</w:t>
      </w:r>
      <w:r>
        <w:t>s</w:t>
      </w:r>
      <w:r w:rsidR="004F5ADE">
        <w:t xml:space="preserve"> in the interstitial area</w:t>
      </w:r>
      <w:r w:rsidR="003865C7">
        <w:t xml:space="preserve"> </w:t>
      </w:r>
    </w:p>
    <w:p w14:paraId="1B6ABBEC" w14:textId="77777777" w:rsidR="002D3027" w:rsidRDefault="002D3027" w:rsidP="00BD53C6">
      <w:pPr>
        <w:pStyle w:val="ListParagraph"/>
        <w:numPr>
          <w:ilvl w:val="0"/>
          <w:numId w:val="0"/>
        </w:numPr>
        <w:spacing w:after="0" w:line="240" w:lineRule="auto"/>
        <w:ind w:left="720" w:right="540"/>
      </w:pPr>
    </w:p>
    <w:p w14:paraId="7533E27A" w14:textId="34D567D9" w:rsidR="00C51132" w:rsidRPr="004D6EA8" w:rsidRDefault="00C51132" w:rsidP="00BD53C6">
      <w:pPr>
        <w:pStyle w:val="ListParagraph"/>
        <w:numPr>
          <w:ilvl w:val="0"/>
          <w:numId w:val="5"/>
        </w:numPr>
        <w:spacing w:after="0" w:line="240" w:lineRule="auto"/>
        <w:ind w:right="540"/>
      </w:pPr>
      <w:r w:rsidRPr="004D6EA8">
        <w:t>Hand-held release detection equipment</w:t>
      </w:r>
      <w:r w:rsidR="003865C7">
        <w:t xml:space="preserve"> </w:t>
      </w:r>
    </w:p>
    <w:p w14:paraId="62845003" w14:textId="79FDC3AC" w:rsidR="00C51132" w:rsidRPr="004D6EA8" w:rsidRDefault="00C51132" w:rsidP="00BD53C6">
      <w:pPr>
        <w:pStyle w:val="ListParagraph"/>
        <w:numPr>
          <w:ilvl w:val="1"/>
          <w:numId w:val="5"/>
        </w:numPr>
        <w:spacing w:after="0" w:line="240" w:lineRule="auto"/>
        <w:ind w:right="540"/>
      </w:pPr>
      <w:r w:rsidRPr="004D6EA8">
        <w:t>Check devices such as tank gauge sticks or groundwater bailers for</w:t>
      </w:r>
      <w:r w:rsidR="004F5ADE">
        <w:t xml:space="preserve"> operability and serviceability</w:t>
      </w:r>
      <w:r w:rsidR="003865C7">
        <w:t xml:space="preserve"> </w:t>
      </w:r>
    </w:p>
    <w:p w14:paraId="08FE804C" w14:textId="3710230A" w:rsidR="00C51132" w:rsidRPr="004D6EA8" w:rsidRDefault="00C51132" w:rsidP="00BD53C6">
      <w:pPr>
        <w:spacing w:after="0" w:line="240" w:lineRule="auto"/>
        <w:ind w:right="540"/>
      </w:pPr>
    </w:p>
    <w:p w14:paraId="268CAB18" w14:textId="1748A781" w:rsidR="00C51132" w:rsidRPr="004D6EA8" w:rsidRDefault="001F1CD0" w:rsidP="00BD53C6">
      <w:pPr>
        <w:spacing w:after="0" w:line="240" w:lineRule="auto"/>
        <w:ind w:right="540"/>
      </w:pPr>
      <w:r>
        <w:rPr>
          <w:noProof/>
        </w:rPr>
        <mc:AlternateContent>
          <mc:Choice Requires="wps">
            <w:drawing>
              <wp:anchor distT="45720" distB="45720" distL="114300" distR="114300" simplePos="0" relativeHeight="252069904" behindDoc="0" locked="0" layoutInCell="1" allowOverlap="1" wp14:anchorId="631283A6" wp14:editId="525C6801">
                <wp:simplePos x="0" y="0"/>
                <wp:positionH relativeFrom="page">
                  <wp:posOffset>5147945</wp:posOffset>
                </wp:positionH>
                <wp:positionV relativeFrom="paragraph">
                  <wp:posOffset>852170</wp:posOffset>
                </wp:positionV>
                <wp:extent cx="2057400" cy="1920240"/>
                <wp:effectExtent l="38100" t="38100" r="114300" b="11811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20240"/>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wps:spPr>
                      <wps:txbx>
                        <w:txbxContent>
                          <w:p w14:paraId="4C388600" w14:textId="56ED1F2B" w:rsidR="00444999" w:rsidRDefault="00444999">
                            <w:r w:rsidRPr="001E40C2">
                              <w:rPr>
                                <w:noProof/>
                              </w:rPr>
                              <w:drawing>
                                <wp:inline distT="0" distB="0" distL="0" distR="0" wp14:anchorId="56F5F89D" wp14:editId="02C513A1">
                                  <wp:extent cx="1828800" cy="1333500"/>
                                  <wp:effectExtent l="38100" t="38100" r="95250" b="952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379" t="2665" r="2478" b="4064"/>
                                          <a:stretch/>
                                        </pic:blipFill>
                                        <pic:spPr bwMode="auto">
                                          <a:xfrm>
                                            <a:off x="0" y="0"/>
                                            <a:ext cx="1829414" cy="133394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283A6" id="_x0000_s1086" type="#_x0000_t202" style="position:absolute;margin-left:405.35pt;margin-top:67.1pt;width:162pt;height:151.2pt;z-index:252069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" fillcolor="#355777 [3204]" strokecolor="white [3212]">
                <v:shadow on="t" color="black" opacity="26214f" origin="-.5,-.5" offset=".74836mm,.74836mm"/>
                <v:textbox>
                  <w:txbxContent>
                    <w:p w14:paraId="4C388600" w14:textId="56ED1F2B" w:rsidR="00444999" w:rsidRDefault="00444999">
                      <w:r w:rsidRPr="001E40C2">
                        <w:rPr>
                          <w:noProof/>
                        </w:rPr>
                        <w:drawing>
                          <wp:inline distT="0" distB="0" distL="0" distR="0" wp14:anchorId="56F5F89D" wp14:editId="02C513A1">
                            <wp:extent cx="1828800" cy="1333500"/>
                            <wp:effectExtent l="38100" t="38100" r="95250" b="952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2379" t="2665" r="2478" b="4064"/>
                                    <a:stretch/>
                                  </pic:blipFill>
                                  <pic:spPr bwMode="auto">
                                    <a:xfrm>
                                      <a:off x="0" y="0"/>
                                      <a:ext cx="1829414" cy="133394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sidR="00C51132" w:rsidRPr="004D6EA8">
        <w:t xml:space="preserve">You can also conduct walkthrough inspections according to a standard </w:t>
      </w:r>
      <w:r w:rsidR="00A32D94">
        <w:t xml:space="preserve">code of practice </w:t>
      </w:r>
      <w:r w:rsidR="00C51132" w:rsidRPr="004D6EA8">
        <w:t xml:space="preserve">developed by a nationally-recognized association or independent testing laboratory or according to requirements developed by your implementing agency, if the </w:t>
      </w:r>
      <w:r w:rsidR="00A32D94">
        <w:t>code of practice</w:t>
      </w:r>
      <w:r w:rsidR="00C51132" w:rsidRPr="004D6EA8">
        <w:t xml:space="preserve"> checks equipment in a manner comparable to the requirements above.</w:t>
      </w:r>
      <w:r w:rsidR="003865C7">
        <w:t xml:space="preserve">  </w:t>
      </w:r>
    </w:p>
    <w:p w14:paraId="7D8C7621" w14:textId="17EB13A0" w:rsidR="00C51132" w:rsidRPr="004D6EA8" w:rsidRDefault="00C51132" w:rsidP="00BD53C6">
      <w:pPr>
        <w:spacing w:after="0" w:line="240" w:lineRule="auto"/>
        <w:ind w:right="540"/>
      </w:pPr>
    </w:p>
    <w:p w14:paraId="109CDBF5" w14:textId="594EC9D1" w:rsidR="00C51132" w:rsidRPr="004D6EA8" w:rsidRDefault="00C51132" w:rsidP="00BD53C6">
      <w:pPr>
        <w:spacing w:after="0" w:line="240" w:lineRule="auto"/>
        <w:ind w:right="540"/>
      </w:pPr>
      <w:r w:rsidRPr="004D6EA8">
        <w:t>You may perform walkthrough inspections yourself or have a third party conduct them.</w:t>
      </w:r>
      <w:r w:rsidR="003865C7">
        <w:t xml:space="preserve">  </w:t>
      </w:r>
    </w:p>
    <w:p w14:paraId="6CAF052B" w14:textId="3922622E" w:rsidR="00C51132" w:rsidRPr="004D6EA8" w:rsidRDefault="00C51132" w:rsidP="00BD53C6">
      <w:pPr>
        <w:spacing w:after="0" w:line="240" w:lineRule="auto"/>
        <w:ind w:right="540"/>
      </w:pPr>
    </w:p>
    <w:p w14:paraId="1166212F" w14:textId="02A746BD" w:rsidR="00C51132" w:rsidRDefault="001F1CD0" w:rsidP="00BD53C6">
      <w:pPr>
        <w:spacing w:after="0" w:line="240" w:lineRule="auto"/>
        <w:ind w:right="540"/>
        <w:sectPr w:rsidR="00C51132" w:rsidSect="000A30BF">
          <w:type w:val="continuous"/>
          <w:pgSz w:w="12240" w:h="15840"/>
          <w:pgMar w:top="720" w:right="3780" w:bottom="1080" w:left="1440" w:header="288" w:footer="720" w:gutter="0"/>
          <w:cols w:space="720"/>
          <w:docGrid w:linePitch="360"/>
        </w:sectPr>
      </w:pPr>
      <w:r>
        <w:rPr>
          <w:noProof/>
        </w:rPr>
        <mc:AlternateContent>
          <mc:Choice Requires="wps">
            <w:drawing>
              <wp:anchor distT="0" distB="0" distL="114300" distR="114300" simplePos="0" relativeHeight="252070928" behindDoc="0" locked="0" layoutInCell="1" allowOverlap="1" wp14:anchorId="4516ED82" wp14:editId="4FC14FC4">
                <wp:simplePos x="0" y="0"/>
                <wp:positionH relativeFrom="column">
                  <wp:posOffset>4376057</wp:posOffset>
                </wp:positionH>
                <wp:positionV relativeFrom="paragraph">
                  <wp:posOffset>603885</wp:posOffset>
                </wp:positionV>
                <wp:extent cx="1828800" cy="276225"/>
                <wp:effectExtent l="0" t="0" r="19050" b="28575"/>
                <wp:wrapNone/>
                <wp:docPr id="306" name="Text Box 306"/>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w="9525">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162B09D4" w14:textId="16EC95F3" w:rsidR="00444999" w:rsidRPr="00360930" w:rsidRDefault="00444999" w:rsidP="00B3764A">
                            <w:pPr>
                              <w:jc w:val="right"/>
                              <w:rPr>
                                <w:rFonts w:asciiTheme="majorHAnsi" w:hAnsiTheme="majorHAnsi"/>
                                <w:b/>
                                <w:i/>
                                <w:color w:val="FFFFFF" w:themeColor="background1"/>
                                <w:sz w:val="20"/>
                                <w:szCs w:val="20"/>
                                <w14:textOutline w14:w="9525" w14:cap="rnd" w14:cmpd="sng" w14:algn="ctr">
                                  <w14:noFill/>
                                  <w14:prstDash w14:val="solid"/>
                                  <w14:bevel/>
                                </w14:textOutline>
                              </w:rPr>
                            </w:pPr>
                            <w:r>
                              <w:rPr>
                                <w:rFonts w:asciiTheme="majorHAnsi" w:hAnsiTheme="majorHAnsi"/>
                                <w:b/>
                                <w:i/>
                                <w:color w:val="FFFFFF" w:themeColor="background1"/>
                                <w:sz w:val="20"/>
                                <w:szCs w:val="20"/>
                                <w14:textOutline w14:w="9525" w14:cap="rnd" w14:cmpd="sng" w14:algn="ctr">
                                  <w14:noFill/>
                                  <w14:prstDash w14:val="solid"/>
                                  <w14:bevel/>
                                </w14:textOutline>
                              </w:rPr>
                              <w:t>Hydrant</w:t>
                            </w:r>
                            <w:r w:rsidRPr="00360930">
                              <w:rPr>
                                <w:rFonts w:asciiTheme="majorHAnsi" w:hAnsiTheme="majorHAnsi"/>
                                <w:b/>
                                <w:i/>
                                <w:color w:val="FFFFFF" w:themeColor="background1"/>
                                <w:sz w:val="20"/>
                                <w:szCs w:val="20"/>
                                <w14:textOutline w14:w="9525" w14:cap="rnd" w14:cmpd="sng" w14:algn="ctr">
                                  <w14:noFill/>
                                  <w14:prstDash w14:val="solid"/>
                                  <w14:bevel/>
                                </w14:textOutline>
                              </w:rPr>
                              <w:t xml:space="preserve"> </w:t>
                            </w:r>
                            <w:r>
                              <w:rPr>
                                <w:rFonts w:asciiTheme="majorHAnsi" w:hAnsiTheme="majorHAnsi"/>
                                <w:b/>
                                <w:i/>
                                <w:color w:val="FFFFFF" w:themeColor="background1"/>
                                <w:sz w:val="20"/>
                                <w:szCs w:val="20"/>
                                <w14:textOutline w14:w="9525" w14:cap="rnd" w14:cmpd="sng" w14:algn="ctr">
                                  <w14:noFill/>
                                  <w14:prstDash w14:val="solid"/>
                                  <w14:bevel/>
                                </w14:textOutline>
                              </w:rPr>
                              <w:t xml:space="preserve">valve </w:t>
                            </w:r>
                            <w:r w:rsidRPr="00360930">
                              <w:rPr>
                                <w:rFonts w:asciiTheme="majorHAnsi" w:hAnsiTheme="majorHAnsi"/>
                                <w:b/>
                                <w:i/>
                                <w:color w:val="FFFFFF" w:themeColor="background1"/>
                                <w:sz w:val="20"/>
                                <w:szCs w:val="20"/>
                                <w14:textOutline w14:w="9525" w14:cap="rnd" w14:cmpd="sng" w14:algn="ctr">
                                  <w14:noFill/>
                                  <w14:prstDash w14:val="solid"/>
                                  <w14:bevel/>
                                </w14:textOutline>
                              </w:rPr>
                              <w:t xml:space="preserve">vault </w:t>
                            </w:r>
                            <w:r>
                              <w:rPr>
                                <w:rFonts w:asciiTheme="majorHAnsi" w:hAnsiTheme="majorHAnsi"/>
                                <w:b/>
                                <w:i/>
                                <w:color w:val="FFFFFF" w:themeColor="background1"/>
                                <w:sz w:val="20"/>
                                <w:szCs w:val="20"/>
                                <w14:textOutline w14:w="9525" w14:cap="rnd" w14:cmpd="sng" w14:algn="ctr">
                                  <w14:noFill/>
                                  <w14:prstDash w14:val="solid"/>
                                  <w14:bevel/>
                                </w14:textOutline>
                              </w:rPr>
                              <w:t>(inside)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ED82" id="Text Box 306" o:spid="_x0000_s1087" type="#_x0000_t202" style="position:absolute;margin-left:344.55pt;margin-top:47.55pt;width:2in;height:21.75pt;z-index:25207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" filled="f" strokecolor="white [3212]">
                <v:textbox>
                  <w:txbxContent>
                    <w:p w14:paraId="162B09D4" w14:textId="16EC95F3" w:rsidR="00444999" w:rsidRPr="00360930" w:rsidRDefault="00444999" w:rsidP="00B3764A">
                      <w:pPr>
                        <w:jc w:val="right"/>
                        <w:rPr>
                          <w:rFonts w:asciiTheme="majorHAnsi" w:hAnsiTheme="majorHAnsi"/>
                          <w:b/>
                          <w:i/>
                          <w:color w:val="FFFFFF" w:themeColor="background1"/>
                          <w:sz w:val="20"/>
                          <w:szCs w:val="20"/>
                          <w14:textOutline w14:w="9525" w14:cap="rnd" w14:cmpd="sng" w14:algn="ctr">
                            <w14:noFill/>
                            <w14:prstDash w14:val="solid"/>
                            <w14:bevel/>
                          </w14:textOutline>
                        </w:rPr>
                      </w:pPr>
                      <w:r>
                        <w:rPr>
                          <w:rFonts w:asciiTheme="majorHAnsi" w:hAnsiTheme="majorHAnsi"/>
                          <w:b/>
                          <w:i/>
                          <w:color w:val="FFFFFF" w:themeColor="background1"/>
                          <w:sz w:val="20"/>
                          <w:szCs w:val="20"/>
                          <w14:textOutline w14:w="9525" w14:cap="rnd" w14:cmpd="sng" w14:algn="ctr">
                            <w14:noFill/>
                            <w14:prstDash w14:val="solid"/>
                            <w14:bevel/>
                          </w14:textOutline>
                        </w:rPr>
                        <w:t>Hydrant</w:t>
                      </w:r>
                      <w:r w:rsidRPr="00360930">
                        <w:rPr>
                          <w:rFonts w:asciiTheme="majorHAnsi" w:hAnsiTheme="majorHAnsi"/>
                          <w:b/>
                          <w:i/>
                          <w:color w:val="FFFFFF" w:themeColor="background1"/>
                          <w:sz w:val="20"/>
                          <w:szCs w:val="20"/>
                          <w14:textOutline w14:w="9525" w14:cap="rnd" w14:cmpd="sng" w14:algn="ctr">
                            <w14:noFill/>
                            <w14:prstDash w14:val="solid"/>
                            <w14:bevel/>
                          </w14:textOutline>
                        </w:rPr>
                        <w:t xml:space="preserve"> </w:t>
                      </w:r>
                      <w:r>
                        <w:rPr>
                          <w:rFonts w:asciiTheme="majorHAnsi" w:hAnsiTheme="majorHAnsi"/>
                          <w:b/>
                          <w:i/>
                          <w:color w:val="FFFFFF" w:themeColor="background1"/>
                          <w:sz w:val="20"/>
                          <w:szCs w:val="20"/>
                          <w14:textOutline w14:w="9525" w14:cap="rnd" w14:cmpd="sng" w14:algn="ctr">
                            <w14:noFill/>
                            <w14:prstDash w14:val="solid"/>
                            <w14:bevel/>
                          </w14:textOutline>
                        </w:rPr>
                        <w:t xml:space="preserve">valve </w:t>
                      </w:r>
                      <w:r w:rsidRPr="00360930">
                        <w:rPr>
                          <w:rFonts w:asciiTheme="majorHAnsi" w:hAnsiTheme="majorHAnsi"/>
                          <w:b/>
                          <w:i/>
                          <w:color w:val="FFFFFF" w:themeColor="background1"/>
                          <w:sz w:val="20"/>
                          <w:szCs w:val="20"/>
                          <w14:textOutline w14:w="9525" w14:cap="rnd" w14:cmpd="sng" w14:algn="ctr">
                            <w14:noFill/>
                            <w14:prstDash w14:val="solid"/>
                            <w14:bevel/>
                          </w14:textOutline>
                        </w:rPr>
                        <w:t xml:space="preserve">vault </w:t>
                      </w:r>
                      <w:r>
                        <w:rPr>
                          <w:rFonts w:asciiTheme="majorHAnsi" w:hAnsiTheme="majorHAnsi"/>
                          <w:b/>
                          <w:i/>
                          <w:color w:val="FFFFFF" w:themeColor="background1"/>
                          <w:sz w:val="20"/>
                          <w:szCs w:val="20"/>
                          <w14:textOutline w14:w="9525" w14:cap="rnd" w14:cmpd="sng" w14:algn="ctr">
                            <w14:noFill/>
                            <w14:prstDash w14:val="solid"/>
                            <w14:bevel/>
                          </w14:textOutline>
                        </w:rPr>
                        <w:t>(inside)</w:t>
                      </w:r>
                    </w:p>
                  </w:txbxContent>
                </v:textbox>
              </v:shape>
            </w:pict>
          </mc:Fallback>
        </mc:AlternateContent>
      </w:r>
      <w:r w:rsidR="00C51132" w:rsidRPr="004D6EA8">
        <w:t>You must keep records of your walkthrough inspections for one year.</w:t>
      </w:r>
      <w:r w:rsidR="00C51132">
        <w:t xml:space="preserve"> </w:t>
      </w:r>
      <w:r w:rsidR="00A26CBE">
        <w:t xml:space="preserve">See a </w:t>
      </w:r>
      <w:r w:rsidR="004F5ADE">
        <w:t>s</w:t>
      </w:r>
      <w:r w:rsidR="00C51132">
        <w:t xml:space="preserve">ample checklist on the next page. </w:t>
      </w:r>
    </w:p>
    <w:bookmarkStart w:id="75" w:name="_Toc431243484"/>
    <w:bookmarkStart w:id="76" w:name="_Toc447118477"/>
    <w:p w14:paraId="6F02DC68" w14:textId="77777777" w:rsidR="00AD6AD6" w:rsidRDefault="00C51132" w:rsidP="006A0734">
      <w:pPr>
        <w:pStyle w:val="Heading2"/>
        <w:rPr>
          <w:rFonts w:ascii="Calibri" w:hAnsi="Calibri"/>
          <w:sz w:val="26"/>
          <w:szCs w:val="26"/>
        </w:rPr>
      </w:pPr>
      <w:r w:rsidRPr="000A0310">
        <w:rPr>
          <w:rFonts w:ascii="Calibri" w:hAnsi="Calibri"/>
          <w:noProof/>
          <w:sz w:val="26"/>
          <w:szCs w:val="26"/>
        </w:rPr>
        <w:lastRenderedPageBreak/>
        <mc:AlternateContent>
          <mc:Choice Requires="wps">
            <w:drawing>
              <wp:anchor distT="182880" distB="182880" distL="182880" distR="182880" simplePos="0" relativeHeight="252054544" behindDoc="1" locked="0" layoutInCell="1" allowOverlap="1" wp14:anchorId="6996894A" wp14:editId="102385AE">
                <wp:simplePos x="0" y="0"/>
                <wp:positionH relativeFrom="page">
                  <wp:align>right</wp:align>
                </wp:positionH>
                <wp:positionV relativeFrom="page">
                  <wp:align>bottom</wp:align>
                </wp:positionV>
                <wp:extent cx="1037590" cy="102108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210800"/>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52E003EF" w14:textId="77777777" w:rsidR="00444999" w:rsidRPr="00013DA2" w:rsidRDefault="00444999" w:rsidP="00C51132">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6894A" id="_x0000_s1088" type="#_x0000_t202" style="position:absolute;margin-left:30.5pt;margin-top:0;width:81.7pt;height:804pt;z-index:-251261936;visibility:visible;mso-wrap-style:square;mso-width-percent:0;mso-height-percent:0;mso-wrap-distance-left:14.4pt;mso-wrap-distance-top:14.4pt;mso-wrap-distance-right:14.4pt;mso-wrap-distance-bottom:14.4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" fillcolor="window" stroked="f">
                <v:fill color2="#355777" angle="90" colors="0 window;63570f #355777" focus="100%" type="gradient">
                  <o:fill v:ext="view" type="gradientUnscaled"/>
                </v:fill>
                <v:textbox inset="14.4pt,7.2pt,14.4pt,7.2pt">
                  <w:txbxContent>
                    <w:p w14:paraId="52E003EF" w14:textId="77777777" w:rsidR="00444999" w:rsidRPr="00013DA2" w:rsidRDefault="00444999" w:rsidP="00C51132">
                      <w:pPr>
                        <w:pStyle w:val="Whiteboxtext"/>
                        <w:spacing w:line="240" w:lineRule="auto"/>
                      </w:pPr>
                    </w:p>
                  </w:txbxContent>
                </v:textbox>
                <w10:wrap anchorx="page" anchory="page"/>
              </v:shape>
            </w:pict>
          </mc:Fallback>
        </mc:AlternateContent>
      </w:r>
      <w:r w:rsidR="00A32D94">
        <w:rPr>
          <w:rFonts w:ascii="Calibri" w:hAnsi="Calibri"/>
          <w:sz w:val="26"/>
          <w:szCs w:val="26"/>
        </w:rPr>
        <w:t xml:space="preserve">Sample </w:t>
      </w:r>
      <w:r w:rsidRPr="000A0310">
        <w:rPr>
          <w:rFonts w:ascii="Calibri" w:hAnsi="Calibri"/>
          <w:sz w:val="26"/>
          <w:szCs w:val="26"/>
        </w:rPr>
        <w:t>Walkthrough Inspection Checklist</w:t>
      </w:r>
      <w:bookmarkEnd w:id="75"/>
      <w:bookmarkEnd w:id="76"/>
    </w:p>
    <w:p w14:paraId="5CE37D99" w14:textId="77777777" w:rsidR="00AD6AD6" w:rsidRDefault="00AD6AD6" w:rsidP="00AD6AD6">
      <w:pPr>
        <w:spacing w:after="0" w:line="240" w:lineRule="auto"/>
        <w:ind w:right="360"/>
        <w:rPr>
          <w:rFonts w:ascii="Arial" w:hAnsi="Arial" w:cs="Arial"/>
          <w:sz w:val="20"/>
          <w:szCs w:val="20"/>
        </w:rPr>
      </w:pPr>
    </w:p>
    <w:p w14:paraId="1613C48B" w14:textId="6870E653" w:rsidR="00C51132" w:rsidRDefault="00AD6AD6" w:rsidP="00AD6AD6">
      <w:pPr>
        <w:spacing w:after="0" w:line="240" w:lineRule="auto"/>
        <w:ind w:right="360"/>
        <w:rPr>
          <w:rFonts w:ascii="Arial" w:hAnsi="Arial" w:cs="Arial"/>
          <w:sz w:val="20"/>
          <w:szCs w:val="20"/>
        </w:rPr>
      </w:pPr>
      <w:r w:rsidRPr="00AD6AD6">
        <w:rPr>
          <w:rFonts w:ascii="Arial" w:hAnsi="Arial" w:cs="Arial"/>
          <w:sz w:val="20"/>
          <w:szCs w:val="20"/>
        </w:rPr>
        <w:t>Your initials in each box below the date of the inspection indicate the device or system was inspected and satisfactory on that date.  Keep this record for one year after last inspection date on the form.</w:t>
      </w:r>
    </w:p>
    <w:tbl>
      <w:tblPr>
        <w:tblStyle w:val="TableGrid"/>
        <w:tblW w:w="9090" w:type="dxa"/>
        <w:tblInd w:w="-5" w:type="dxa"/>
        <w:tblLook w:val="04A0" w:firstRow="1" w:lastRow="0" w:firstColumn="1" w:lastColumn="0" w:noHBand="0" w:noVBand="1"/>
      </w:tblPr>
      <w:tblGrid>
        <w:gridCol w:w="4860"/>
        <w:gridCol w:w="618"/>
        <w:gridCol w:w="619"/>
        <w:gridCol w:w="619"/>
        <w:gridCol w:w="619"/>
        <w:gridCol w:w="619"/>
        <w:gridCol w:w="619"/>
        <w:gridCol w:w="517"/>
      </w:tblGrid>
      <w:tr w:rsidR="00B3586C" w:rsidRPr="00853499" w14:paraId="2406C93E" w14:textId="77777777" w:rsidTr="0077064F">
        <w:trPr>
          <w:trHeight w:val="377"/>
        </w:trPr>
        <w:tc>
          <w:tcPr>
            <w:tcW w:w="4860" w:type="dxa"/>
            <w:shd w:val="clear" w:color="auto" w:fill="355777" w:themeFill="accent1"/>
            <w:vAlign w:val="center"/>
          </w:tcPr>
          <w:p w14:paraId="0F67D261" w14:textId="7E0C1FBC" w:rsidR="00C51132" w:rsidRPr="007C5F44" w:rsidRDefault="00C51132" w:rsidP="00B3586C">
            <w:pPr>
              <w:pStyle w:val="Tablebody"/>
              <w:jc w:val="right"/>
              <w:rPr>
                <w:b/>
                <w:color w:val="FFFFFF" w:themeColor="background1"/>
              </w:rPr>
            </w:pPr>
            <w:r w:rsidRPr="007C5F44">
              <w:rPr>
                <w:b/>
                <w:color w:val="FFFFFF" w:themeColor="background1"/>
              </w:rPr>
              <w:t>Date Of Inspection</w:t>
            </w:r>
          </w:p>
        </w:tc>
        <w:tc>
          <w:tcPr>
            <w:tcW w:w="618" w:type="dxa"/>
            <w:shd w:val="clear" w:color="auto" w:fill="355777" w:themeFill="accent1"/>
            <w:vAlign w:val="center"/>
          </w:tcPr>
          <w:p w14:paraId="1CFE8A77" w14:textId="77777777" w:rsidR="00C51132" w:rsidRPr="00853499" w:rsidRDefault="00C51132" w:rsidP="00817D34">
            <w:pPr>
              <w:pStyle w:val="Tablebody"/>
              <w:jc w:val="center"/>
              <w:rPr>
                <w:b/>
              </w:rPr>
            </w:pPr>
          </w:p>
        </w:tc>
        <w:tc>
          <w:tcPr>
            <w:tcW w:w="619" w:type="dxa"/>
            <w:shd w:val="clear" w:color="auto" w:fill="355777" w:themeFill="accent1"/>
            <w:vAlign w:val="center"/>
          </w:tcPr>
          <w:p w14:paraId="6C12A5AF" w14:textId="77777777" w:rsidR="00C51132" w:rsidRPr="00853499" w:rsidRDefault="00C51132" w:rsidP="00817D34">
            <w:pPr>
              <w:pStyle w:val="Tablebody"/>
              <w:jc w:val="center"/>
              <w:rPr>
                <w:b/>
              </w:rPr>
            </w:pPr>
          </w:p>
        </w:tc>
        <w:tc>
          <w:tcPr>
            <w:tcW w:w="619" w:type="dxa"/>
            <w:shd w:val="clear" w:color="auto" w:fill="355777" w:themeFill="accent1"/>
            <w:vAlign w:val="center"/>
          </w:tcPr>
          <w:p w14:paraId="226B1C18" w14:textId="77777777" w:rsidR="00C51132" w:rsidRPr="00853499" w:rsidRDefault="00C51132" w:rsidP="00817D34">
            <w:pPr>
              <w:pStyle w:val="Tablebody"/>
              <w:jc w:val="center"/>
              <w:rPr>
                <w:b/>
              </w:rPr>
            </w:pPr>
          </w:p>
        </w:tc>
        <w:tc>
          <w:tcPr>
            <w:tcW w:w="619" w:type="dxa"/>
            <w:shd w:val="clear" w:color="auto" w:fill="355777" w:themeFill="accent1"/>
            <w:vAlign w:val="center"/>
          </w:tcPr>
          <w:p w14:paraId="02217F64" w14:textId="77777777" w:rsidR="00C51132" w:rsidRPr="00853499" w:rsidRDefault="00C51132" w:rsidP="00817D34">
            <w:pPr>
              <w:pStyle w:val="Tablebody"/>
              <w:jc w:val="center"/>
              <w:rPr>
                <w:b/>
              </w:rPr>
            </w:pPr>
          </w:p>
        </w:tc>
        <w:tc>
          <w:tcPr>
            <w:tcW w:w="619" w:type="dxa"/>
            <w:shd w:val="clear" w:color="auto" w:fill="355777" w:themeFill="accent1"/>
            <w:vAlign w:val="center"/>
          </w:tcPr>
          <w:p w14:paraId="5A20DB6B" w14:textId="77777777" w:rsidR="00C51132" w:rsidRPr="00853499" w:rsidRDefault="00C51132" w:rsidP="00817D34">
            <w:pPr>
              <w:pStyle w:val="Tablebody"/>
              <w:jc w:val="center"/>
              <w:rPr>
                <w:b/>
              </w:rPr>
            </w:pPr>
          </w:p>
        </w:tc>
        <w:tc>
          <w:tcPr>
            <w:tcW w:w="619" w:type="dxa"/>
            <w:shd w:val="clear" w:color="auto" w:fill="355777" w:themeFill="accent1"/>
            <w:vAlign w:val="center"/>
          </w:tcPr>
          <w:p w14:paraId="398E8BA3" w14:textId="77777777" w:rsidR="00C51132" w:rsidRPr="00853499" w:rsidRDefault="00C51132" w:rsidP="00817D34">
            <w:pPr>
              <w:pStyle w:val="Tablebody"/>
              <w:jc w:val="center"/>
              <w:rPr>
                <w:b/>
              </w:rPr>
            </w:pPr>
          </w:p>
        </w:tc>
        <w:tc>
          <w:tcPr>
            <w:tcW w:w="517" w:type="dxa"/>
            <w:shd w:val="clear" w:color="auto" w:fill="355777" w:themeFill="accent1"/>
            <w:vAlign w:val="center"/>
          </w:tcPr>
          <w:p w14:paraId="2C8FCF0C" w14:textId="77777777" w:rsidR="00C51132" w:rsidRPr="00853499" w:rsidRDefault="00C51132" w:rsidP="00817D34">
            <w:pPr>
              <w:pStyle w:val="Tablebody"/>
              <w:jc w:val="center"/>
              <w:rPr>
                <w:b/>
              </w:rPr>
            </w:pPr>
          </w:p>
        </w:tc>
      </w:tr>
      <w:tr w:rsidR="00C51132" w:rsidRPr="00853499" w14:paraId="7906A234" w14:textId="77777777" w:rsidTr="0077064F">
        <w:tc>
          <w:tcPr>
            <w:tcW w:w="9090" w:type="dxa"/>
            <w:gridSpan w:val="8"/>
            <w:shd w:val="clear" w:color="auto" w:fill="A1BCD5" w:themeFill="accent1" w:themeFillTint="66"/>
            <w:vAlign w:val="center"/>
          </w:tcPr>
          <w:p w14:paraId="336306BF" w14:textId="04492B3F" w:rsidR="00C51132" w:rsidRPr="00B3586C" w:rsidRDefault="00C51132" w:rsidP="00817D34">
            <w:pPr>
              <w:pStyle w:val="Tablebody"/>
              <w:rPr>
                <w:sz w:val="18"/>
                <w:szCs w:val="18"/>
              </w:rPr>
            </w:pPr>
            <w:r w:rsidRPr="00B3586C">
              <w:rPr>
                <w:b/>
                <w:sz w:val="18"/>
                <w:szCs w:val="18"/>
              </w:rPr>
              <w:t>Required Every 30 Days</w:t>
            </w:r>
            <w:r w:rsidR="00A32D94" w:rsidRPr="00B3586C">
              <w:rPr>
                <w:sz w:val="18"/>
                <w:szCs w:val="18"/>
              </w:rPr>
              <w:t xml:space="preserve"> (Exception:  if your UST system receives deliveries at intervals greater than 30 days, you may check your spill prevention equipment prior to each delivery).</w:t>
            </w:r>
          </w:p>
        </w:tc>
      </w:tr>
      <w:tr w:rsidR="00B3586C" w:rsidRPr="00853499" w14:paraId="272F9512" w14:textId="77777777" w:rsidTr="0077064F">
        <w:tc>
          <w:tcPr>
            <w:tcW w:w="4860" w:type="dxa"/>
            <w:shd w:val="clear" w:color="auto" w:fill="auto"/>
            <w:vAlign w:val="center"/>
          </w:tcPr>
          <w:p w14:paraId="0E899669" w14:textId="77777777" w:rsidR="00C51132" w:rsidRPr="00B3586C" w:rsidRDefault="00C51132" w:rsidP="00817D34">
            <w:pPr>
              <w:pStyle w:val="Tablebody"/>
              <w:rPr>
                <w:sz w:val="18"/>
                <w:szCs w:val="18"/>
              </w:rPr>
            </w:pPr>
            <w:r w:rsidRPr="00B3586C">
              <w:rPr>
                <w:sz w:val="18"/>
                <w:szCs w:val="18"/>
              </w:rPr>
              <w:t>Visually check spill prevention equipment for damage.  Remove liquid or debris.</w:t>
            </w:r>
          </w:p>
        </w:tc>
        <w:tc>
          <w:tcPr>
            <w:tcW w:w="618" w:type="dxa"/>
            <w:vAlign w:val="center"/>
          </w:tcPr>
          <w:p w14:paraId="4F5BF4D0" w14:textId="77777777" w:rsidR="00C51132" w:rsidRPr="00853499" w:rsidRDefault="00C51132" w:rsidP="00817D34">
            <w:pPr>
              <w:pStyle w:val="Tablebody"/>
              <w:jc w:val="center"/>
            </w:pPr>
          </w:p>
        </w:tc>
        <w:tc>
          <w:tcPr>
            <w:tcW w:w="619" w:type="dxa"/>
            <w:vAlign w:val="center"/>
          </w:tcPr>
          <w:p w14:paraId="15CBB205" w14:textId="77777777" w:rsidR="00C51132" w:rsidRPr="00853499" w:rsidRDefault="00C51132" w:rsidP="00817D34">
            <w:pPr>
              <w:pStyle w:val="Tablebody"/>
              <w:jc w:val="center"/>
            </w:pPr>
          </w:p>
        </w:tc>
        <w:tc>
          <w:tcPr>
            <w:tcW w:w="619" w:type="dxa"/>
            <w:vAlign w:val="center"/>
          </w:tcPr>
          <w:p w14:paraId="42793738" w14:textId="77777777" w:rsidR="00C51132" w:rsidRPr="00853499" w:rsidRDefault="00C51132" w:rsidP="00817D34">
            <w:pPr>
              <w:pStyle w:val="Tablebody"/>
              <w:jc w:val="center"/>
            </w:pPr>
          </w:p>
        </w:tc>
        <w:tc>
          <w:tcPr>
            <w:tcW w:w="619" w:type="dxa"/>
            <w:vAlign w:val="center"/>
          </w:tcPr>
          <w:p w14:paraId="3F482B2C" w14:textId="77777777" w:rsidR="00C51132" w:rsidRPr="00853499" w:rsidRDefault="00C51132" w:rsidP="00817D34">
            <w:pPr>
              <w:pStyle w:val="Tablebody"/>
              <w:jc w:val="center"/>
            </w:pPr>
          </w:p>
        </w:tc>
        <w:tc>
          <w:tcPr>
            <w:tcW w:w="619" w:type="dxa"/>
            <w:vAlign w:val="center"/>
          </w:tcPr>
          <w:p w14:paraId="4EAD09EE" w14:textId="77777777" w:rsidR="00C51132" w:rsidRPr="00853499" w:rsidRDefault="00C51132" w:rsidP="00817D34">
            <w:pPr>
              <w:pStyle w:val="Tablebody"/>
              <w:jc w:val="center"/>
            </w:pPr>
          </w:p>
        </w:tc>
        <w:tc>
          <w:tcPr>
            <w:tcW w:w="619" w:type="dxa"/>
            <w:vAlign w:val="center"/>
          </w:tcPr>
          <w:p w14:paraId="5F62CC38" w14:textId="77777777" w:rsidR="00C51132" w:rsidRPr="00853499" w:rsidRDefault="00C51132" w:rsidP="00817D34">
            <w:pPr>
              <w:pStyle w:val="Tablebody"/>
              <w:jc w:val="center"/>
            </w:pPr>
          </w:p>
        </w:tc>
        <w:tc>
          <w:tcPr>
            <w:tcW w:w="517" w:type="dxa"/>
            <w:vAlign w:val="center"/>
          </w:tcPr>
          <w:p w14:paraId="6C417B99" w14:textId="77777777" w:rsidR="00C51132" w:rsidRPr="00853499" w:rsidRDefault="00C51132" w:rsidP="00817D34">
            <w:pPr>
              <w:pStyle w:val="Tablebody"/>
              <w:jc w:val="center"/>
            </w:pPr>
          </w:p>
        </w:tc>
      </w:tr>
      <w:tr w:rsidR="00B3586C" w:rsidRPr="00853499" w14:paraId="3FB5460E" w14:textId="77777777" w:rsidTr="0077064F">
        <w:tc>
          <w:tcPr>
            <w:tcW w:w="4860" w:type="dxa"/>
            <w:shd w:val="clear" w:color="auto" w:fill="auto"/>
            <w:vAlign w:val="center"/>
          </w:tcPr>
          <w:p w14:paraId="67768A03" w14:textId="3B114328" w:rsidR="00C51132" w:rsidRPr="00B3586C" w:rsidRDefault="00C51132" w:rsidP="00AD6AD6">
            <w:pPr>
              <w:pStyle w:val="Tablebody"/>
              <w:rPr>
                <w:sz w:val="18"/>
                <w:szCs w:val="18"/>
              </w:rPr>
            </w:pPr>
            <w:r w:rsidRPr="00B3586C">
              <w:rPr>
                <w:sz w:val="18"/>
                <w:szCs w:val="18"/>
              </w:rPr>
              <w:t>If confined space entry is not needed, visual</w:t>
            </w:r>
            <w:r w:rsidR="00AD6AD6">
              <w:rPr>
                <w:sz w:val="18"/>
                <w:szCs w:val="18"/>
              </w:rPr>
              <w:t>ly check hydrant pit for damage.</w:t>
            </w:r>
            <w:r w:rsidRPr="00B3586C">
              <w:rPr>
                <w:sz w:val="18"/>
                <w:szCs w:val="18"/>
              </w:rPr>
              <w:t xml:space="preserve"> </w:t>
            </w:r>
            <w:r w:rsidR="00FD2B63">
              <w:rPr>
                <w:sz w:val="18"/>
                <w:szCs w:val="18"/>
              </w:rPr>
              <w:t xml:space="preserve"> </w:t>
            </w:r>
            <w:r w:rsidRPr="00B3586C">
              <w:rPr>
                <w:sz w:val="18"/>
                <w:szCs w:val="18"/>
              </w:rPr>
              <w:t>Remove liquid or debris, and check for leaks.</w:t>
            </w:r>
          </w:p>
        </w:tc>
        <w:tc>
          <w:tcPr>
            <w:tcW w:w="618" w:type="dxa"/>
            <w:vAlign w:val="center"/>
          </w:tcPr>
          <w:p w14:paraId="499970F4" w14:textId="77777777" w:rsidR="00C51132" w:rsidRPr="00853499" w:rsidRDefault="00C51132" w:rsidP="00817D34">
            <w:pPr>
              <w:pStyle w:val="Tablebody"/>
              <w:jc w:val="center"/>
            </w:pPr>
          </w:p>
        </w:tc>
        <w:tc>
          <w:tcPr>
            <w:tcW w:w="619" w:type="dxa"/>
            <w:vAlign w:val="center"/>
          </w:tcPr>
          <w:p w14:paraId="1E8F0EA5" w14:textId="77777777" w:rsidR="00C51132" w:rsidRPr="00853499" w:rsidRDefault="00C51132" w:rsidP="00817D34">
            <w:pPr>
              <w:pStyle w:val="Tablebody"/>
              <w:jc w:val="center"/>
            </w:pPr>
          </w:p>
        </w:tc>
        <w:tc>
          <w:tcPr>
            <w:tcW w:w="619" w:type="dxa"/>
            <w:vAlign w:val="center"/>
          </w:tcPr>
          <w:p w14:paraId="713186C9" w14:textId="77777777" w:rsidR="00C51132" w:rsidRPr="00853499" w:rsidRDefault="00C51132" w:rsidP="00817D34">
            <w:pPr>
              <w:pStyle w:val="Tablebody"/>
              <w:jc w:val="center"/>
            </w:pPr>
          </w:p>
        </w:tc>
        <w:tc>
          <w:tcPr>
            <w:tcW w:w="619" w:type="dxa"/>
            <w:vAlign w:val="center"/>
          </w:tcPr>
          <w:p w14:paraId="140CCBBA" w14:textId="77777777" w:rsidR="00C51132" w:rsidRPr="00853499" w:rsidRDefault="00C51132" w:rsidP="00817D34">
            <w:pPr>
              <w:pStyle w:val="Tablebody"/>
              <w:jc w:val="center"/>
            </w:pPr>
          </w:p>
        </w:tc>
        <w:tc>
          <w:tcPr>
            <w:tcW w:w="619" w:type="dxa"/>
            <w:vAlign w:val="center"/>
          </w:tcPr>
          <w:p w14:paraId="49F0580A" w14:textId="77777777" w:rsidR="00C51132" w:rsidRPr="00853499" w:rsidRDefault="00C51132" w:rsidP="00817D34">
            <w:pPr>
              <w:pStyle w:val="Tablebody"/>
              <w:jc w:val="center"/>
            </w:pPr>
          </w:p>
        </w:tc>
        <w:tc>
          <w:tcPr>
            <w:tcW w:w="619" w:type="dxa"/>
            <w:vAlign w:val="center"/>
          </w:tcPr>
          <w:p w14:paraId="246E5DB0" w14:textId="77777777" w:rsidR="00C51132" w:rsidRPr="00853499" w:rsidRDefault="00C51132" w:rsidP="00817D34">
            <w:pPr>
              <w:pStyle w:val="Tablebody"/>
              <w:jc w:val="center"/>
            </w:pPr>
          </w:p>
        </w:tc>
        <w:tc>
          <w:tcPr>
            <w:tcW w:w="517" w:type="dxa"/>
            <w:vAlign w:val="center"/>
          </w:tcPr>
          <w:p w14:paraId="390CEB8D" w14:textId="77777777" w:rsidR="00C51132" w:rsidRPr="00853499" w:rsidRDefault="00C51132" w:rsidP="00817D34">
            <w:pPr>
              <w:pStyle w:val="Tablebody"/>
              <w:jc w:val="center"/>
            </w:pPr>
          </w:p>
        </w:tc>
      </w:tr>
      <w:tr w:rsidR="00B3586C" w:rsidRPr="00853499" w14:paraId="0EE2DBC3" w14:textId="77777777" w:rsidTr="0077064F">
        <w:tc>
          <w:tcPr>
            <w:tcW w:w="4860" w:type="dxa"/>
            <w:shd w:val="clear" w:color="auto" w:fill="auto"/>
            <w:vAlign w:val="center"/>
          </w:tcPr>
          <w:p w14:paraId="284D6C04" w14:textId="03F67A36" w:rsidR="00C51132" w:rsidRPr="00B3586C" w:rsidRDefault="00C51132" w:rsidP="00817D34">
            <w:pPr>
              <w:pStyle w:val="Tablebody"/>
              <w:rPr>
                <w:sz w:val="18"/>
                <w:szCs w:val="18"/>
              </w:rPr>
            </w:pPr>
            <w:r w:rsidRPr="00B3586C">
              <w:rPr>
                <w:sz w:val="18"/>
                <w:szCs w:val="18"/>
              </w:rPr>
              <w:t>If confined space entry is not needed, visually check hydrant piping vaults for any leaks</w:t>
            </w:r>
            <w:r w:rsidR="00E74813" w:rsidRPr="00B3586C">
              <w:rPr>
                <w:sz w:val="18"/>
                <w:szCs w:val="18"/>
              </w:rPr>
              <w:t>.</w:t>
            </w:r>
          </w:p>
        </w:tc>
        <w:tc>
          <w:tcPr>
            <w:tcW w:w="618" w:type="dxa"/>
            <w:vAlign w:val="center"/>
          </w:tcPr>
          <w:p w14:paraId="3D35A2A1" w14:textId="77777777" w:rsidR="00C51132" w:rsidRPr="00853499" w:rsidRDefault="00C51132" w:rsidP="00817D34">
            <w:pPr>
              <w:pStyle w:val="Tablebody"/>
              <w:jc w:val="center"/>
            </w:pPr>
          </w:p>
        </w:tc>
        <w:tc>
          <w:tcPr>
            <w:tcW w:w="619" w:type="dxa"/>
            <w:vAlign w:val="center"/>
          </w:tcPr>
          <w:p w14:paraId="4DACD7C6" w14:textId="77777777" w:rsidR="00C51132" w:rsidRPr="00853499" w:rsidRDefault="00C51132" w:rsidP="00817D34">
            <w:pPr>
              <w:pStyle w:val="Tablebody"/>
              <w:jc w:val="center"/>
            </w:pPr>
          </w:p>
        </w:tc>
        <w:tc>
          <w:tcPr>
            <w:tcW w:w="619" w:type="dxa"/>
            <w:vAlign w:val="center"/>
          </w:tcPr>
          <w:p w14:paraId="7ADEA63C" w14:textId="77777777" w:rsidR="00C51132" w:rsidRPr="00853499" w:rsidRDefault="00C51132" w:rsidP="00817D34">
            <w:pPr>
              <w:pStyle w:val="Tablebody"/>
              <w:jc w:val="center"/>
            </w:pPr>
          </w:p>
        </w:tc>
        <w:tc>
          <w:tcPr>
            <w:tcW w:w="619" w:type="dxa"/>
            <w:vAlign w:val="center"/>
          </w:tcPr>
          <w:p w14:paraId="4A9C4DCC" w14:textId="77777777" w:rsidR="00C51132" w:rsidRPr="00853499" w:rsidRDefault="00C51132" w:rsidP="00817D34">
            <w:pPr>
              <w:pStyle w:val="Tablebody"/>
              <w:jc w:val="center"/>
            </w:pPr>
          </w:p>
        </w:tc>
        <w:tc>
          <w:tcPr>
            <w:tcW w:w="619" w:type="dxa"/>
            <w:vAlign w:val="center"/>
          </w:tcPr>
          <w:p w14:paraId="69616AA4" w14:textId="77777777" w:rsidR="00C51132" w:rsidRPr="00853499" w:rsidRDefault="00C51132" w:rsidP="00817D34">
            <w:pPr>
              <w:pStyle w:val="Tablebody"/>
              <w:jc w:val="center"/>
            </w:pPr>
          </w:p>
        </w:tc>
        <w:tc>
          <w:tcPr>
            <w:tcW w:w="619" w:type="dxa"/>
            <w:vAlign w:val="center"/>
          </w:tcPr>
          <w:p w14:paraId="5945061F" w14:textId="77777777" w:rsidR="00C51132" w:rsidRPr="00853499" w:rsidRDefault="00C51132" w:rsidP="00817D34">
            <w:pPr>
              <w:pStyle w:val="Tablebody"/>
              <w:jc w:val="center"/>
            </w:pPr>
          </w:p>
        </w:tc>
        <w:tc>
          <w:tcPr>
            <w:tcW w:w="517" w:type="dxa"/>
            <w:vAlign w:val="center"/>
          </w:tcPr>
          <w:p w14:paraId="4808A65B" w14:textId="77777777" w:rsidR="00C51132" w:rsidRPr="00853499" w:rsidRDefault="00C51132" w:rsidP="00817D34">
            <w:pPr>
              <w:pStyle w:val="Tablebody"/>
              <w:jc w:val="center"/>
            </w:pPr>
          </w:p>
        </w:tc>
      </w:tr>
      <w:tr w:rsidR="00B3586C" w:rsidRPr="00853499" w14:paraId="39E4ADF3" w14:textId="77777777" w:rsidTr="0077064F">
        <w:tc>
          <w:tcPr>
            <w:tcW w:w="4860" w:type="dxa"/>
            <w:shd w:val="clear" w:color="auto" w:fill="auto"/>
            <w:vAlign w:val="center"/>
          </w:tcPr>
          <w:p w14:paraId="30156E21" w14:textId="77777777" w:rsidR="00C51132" w:rsidRPr="00B3586C" w:rsidRDefault="00C51132" w:rsidP="00817D34">
            <w:pPr>
              <w:pStyle w:val="Tablebody"/>
              <w:rPr>
                <w:sz w:val="18"/>
                <w:szCs w:val="18"/>
              </w:rPr>
            </w:pPr>
            <w:r w:rsidRPr="00B3586C">
              <w:rPr>
                <w:sz w:val="18"/>
                <w:szCs w:val="18"/>
              </w:rPr>
              <w:t>Check for and remove obstructions in fill pipe.</w:t>
            </w:r>
          </w:p>
        </w:tc>
        <w:tc>
          <w:tcPr>
            <w:tcW w:w="618" w:type="dxa"/>
            <w:vAlign w:val="center"/>
          </w:tcPr>
          <w:p w14:paraId="412EBADC" w14:textId="77777777" w:rsidR="00C51132" w:rsidRPr="00853499" w:rsidRDefault="00C51132" w:rsidP="00817D34">
            <w:pPr>
              <w:pStyle w:val="Tablebody"/>
              <w:jc w:val="center"/>
            </w:pPr>
          </w:p>
        </w:tc>
        <w:tc>
          <w:tcPr>
            <w:tcW w:w="619" w:type="dxa"/>
            <w:vAlign w:val="center"/>
          </w:tcPr>
          <w:p w14:paraId="38C35FB7" w14:textId="77777777" w:rsidR="00C51132" w:rsidRPr="00853499" w:rsidRDefault="00C51132" w:rsidP="00817D34">
            <w:pPr>
              <w:pStyle w:val="Tablebody"/>
              <w:jc w:val="center"/>
            </w:pPr>
          </w:p>
        </w:tc>
        <w:tc>
          <w:tcPr>
            <w:tcW w:w="619" w:type="dxa"/>
            <w:vAlign w:val="center"/>
          </w:tcPr>
          <w:p w14:paraId="3A3BC87F" w14:textId="77777777" w:rsidR="00C51132" w:rsidRPr="00853499" w:rsidRDefault="00C51132" w:rsidP="00817D34">
            <w:pPr>
              <w:pStyle w:val="Tablebody"/>
              <w:jc w:val="center"/>
            </w:pPr>
          </w:p>
        </w:tc>
        <w:tc>
          <w:tcPr>
            <w:tcW w:w="619" w:type="dxa"/>
            <w:vAlign w:val="center"/>
          </w:tcPr>
          <w:p w14:paraId="228781E3" w14:textId="77777777" w:rsidR="00C51132" w:rsidRPr="00853499" w:rsidRDefault="00C51132" w:rsidP="00817D34">
            <w:pPr>
              <w:pStyle w:val="Tablebody"/>
              <w:jc w:val="center"/>
            </w:pPr>
          </w:p>
        </w:tc>
        <w:tc>
          <w:tcPr>
            <w:tcW w:w="619" w:type="dxa"/>
            <w:vAlign w:val="center"/>
          </w:tcPr>
          <w:p w14:paraId="438E9B76" w14:textId="77777777" w:rsidR="00C51132" w:rsidRPr="00853499" w:rsidRDefault="00C51132" w:rsidP="00817D34">
            <w:pPr>
              <w:pStyle w:val="Tablebody"/>
              <w:jc w:val="center"/>
            </w:pPr>
          </w:p>
        </w:tc>
        <w:tc>
          <w:tcPr>
            <w:tcW w:w="619" w:type="dxa"/>
            <w:vAlign w:val="center"/>
          </w:tcPr>
          <w:p w14:paraId="50EEC7F8" w14:textId="77777777" w:rsidR="00C51132" w:rsidRPr="00853499" w:rsidRDefault="00C51132" w:rsidP="00817D34">
            <w:pPr>
              <w:pStyle w:val="Tablebody"/>
              <w:jc w:val="center"/>
            </w:pPr>
          </w:p>
        </w:tc>
        <w:tc>
          <w:tcPr>
            <w:tcW w:w="517" w:type="dxa"/>
            <w:vAlign w:val="center"/>
          </w:tcPr>
          <w:p w14:paraId="737A6795" w14:textId="77777777" w:rsidR="00C51132" w:rsidRPr="00853499" w:rsidRDefault="00C51132" w:rsidP="00817D34">
            <w:pPr>
              <w:pStyle w:val="Tablebody"/>
              <w:jc w:val="center"/>
            </w:pPr>
          </w:p>
        </w:tc>
      </w:tr>
      <w:tr w:rsidR="00B3586C" w:rsidRPr="00853499" w14:paraId="748F8AEC" w14:textId="77777777" w:rsidTr="0077064F">
        <w:tc>
          <w:tcPr>
            <w:tcW w:w="4860" w:type="dxa"/>
            <w:shd w:val="clear" w:color="auto" w:fill="auto"/>
            <w:vAlign w:val="center"/>
          </w:tcPr>
          <w:p w14:paraId="14F20FA2" w14:textId="77777777" w:rsidR="00C51132" w:rsidRPr="00B3586C" w:rsidRDefault="00C51132" w:rsidP="00817D34">
            <w:pPr>
              <w:pStyle w:val="Tablebody"/>
              <w:rPr>
                <w:sz w:val="18"/>
                <w:szCs w:val="18"/>
              </w:rPr>
            </w:pPr>
            <w:r w:rsidRPr="00B3586C">
              <w:rPr>
                <w:sz w:val="18"/>
                <w:szCs w:val="18"/>
              </w:rPr>
              <w:t>Check fill cap to ensure it is securely on fill pipe.</w:t>
            </w:r>
          </w:p>
        </w:tc>
        <w:tc>
          <w:tcPr>
            <w:tcW w:w="618" w:type="dxa"/>
            <w:vAlign w:val="center"/>
          </w:tcPr>
          <w:p w14:paraId="254E70DA" w14:textId="77777777" w:rsidR="00C51132" w:rsidRPr="00853499" w:rsidRDefault="00C51132" w:rsidP="00817D34">
            <w:pPr>
              <w:pStyle w:val="Tablebody"/>
              <w:jc w:val="center"/>
            </w:pPr>
          </w:p>
        </w:tc>
        <w:tc>
          <w:tcPr>
            <w:tcW w:w="619" w:type="dxa"/>
            <w:vAlign w:val="center"/>
          </w:tcPr>
          <w:p w14:paraId="4D4C1B1C" w14:textId="77777777" w:rsidR="00C51132" w:rsidRPr="00853499" w:rsidRDefault="00C51132" w:rsidP="00817D34">
            <w:pPr>
              <w:pStyle w:val="Tablebody"/>
              <w:jc w:val="center"/>
            </w:pPr>
          </w:p>
        </w:tc>
        <w:tc>
          <w:tcPr>
            <w:tcW w:w="619" w:type="dxa"/>
            <w:vAlign w:val="center"/>
          </w:tcPr>
          <w:p w14:paraId="7BB8D8AF" w14:textId="77777777" w:rsidR="00C51132" w:rsidRPr="00853499" w:rsidRDefault="00C51132" w:rsidP="00817D34">
            <w:pPr>
              <w:pStyle w:val="Tablebody"/>
              <w:jc w:val="center"/>
            </w:pPr>
          </w:p>
        </w:tc>
        <w:tc>
          <w:tcPr>
            <w:tcW w:w="619" w:type="dxa"/>
            <w:vAlign w:val="center"/>
          </w:tcPr>
          <w:p w14:paraId="7D5DB7C4" w14:textId="77777777" w:rsidR="00C51132" w:rsidRPr="00853499" w:rsidRDefault="00C51132" w:rsidP="00817D34">
            <w:pPr>
              <w:pStyle w:val="Tablebody"/>
              <w:jc w:val="center"/>
            </w:pPr>
          </w:p>
        </w:tc>
        <w:tc>
          <w:tcPr>
            <w:tcW w:w="619" w:type="dxa"/>
            <w:vAlign w:val="center"/>
          </w:tcPr>
          <w:p w14:paraId="0F5FE6B2" w14:textId="77777777" w:rsidR="00C51132" w:rsidRPr="00853499" w:rsidRDefault="00C51132" w:rsidP="00817D34">
            <w:pPr>
              <w:pStyle w:val="Tablebody"/>
              <w:jc w:val="center"/>
            </w:pPr>
          </w:p>
        </w:tc>
        <w:tc>
          <w:tcPr>
            <w:tcW w:w="619" w:type="dxa"/>
            <w:vAlign w:val="center"/>
          </w:tcPr>
          <w:p w14:paraId="6D220451" w14:textId="77777777" w:rsidR="00C51132" w:rsidRPr="00853499" w:rsidRDefault="00C51132" w:rsidP="00817D34">
            <w:pPr>
              <w:pStyle w:val="Tablebody"/>
              <w:jc w:val="center"/>
            </w:pPr>
          </w:p>
        </w:tc>
        <w:tc>
          <w:tcPr>
            <w:tcW w:w="517" w:type="dxa"/>
            <w:vAlign w:val="center"/>
          </w:tcPr>
          <w:p w14:paraId="4D0C8678" w14:textId="77777777" w:rsidR="00C51132" w:rsidRPr="00853499" w:rsidRDefault="00C51132" w:rsidP="00817D34">
            <w:pPr>
              <w:pStyle w:val="Tablebody"/>
              <w:jc w:val="center"/>
            </w:pPr>
          </w:p>
        </w:tc>
      </w:tr>
      <w:tr w:rsidR="00B3586C" w:rsidRPr="00853499" w14:paraId="44820D27" w14:textId="77777777" w:rsidTr="0077064F">
        <w:tc>
          <w:tcPr>
            <w:tcW w:w="4860" w:type="dxa"/>
            <w:shd w:val="clear" w:color="auto" w:fill="auto"/>
            <w:vAlign w:val="center"/>
          </w:tcPr>
          <w:p w14:paraId="41D17E10" w14:textId="35AFF930" w:rsidR="00C51132" w:rsidRPr="00B3586C" w:rsidRDefault="00C51132" w:rsidP="00A32D94">
            <w:pPr>
              <w:pStyle w:val="Tablebody"/>
              <w:rPr>
                <w:sz w:val="18"/>
                <w:szCs w:val="18"/>
              </w:rPr>
            </w:pPr>
            <w:r w:rsidRPr="00B3586C">
              <w:rPr>
                <w:sz w:val="18"/>
                <w:szCs w:val="18"/>
              </w:rPr>
              <w:t xml:space="preserve">For double-walled spill prevention equipment with interstitial monitoring, check for a leak in the interstitial area.  </w:t>
            </w:r>
          </w:p>
        </w:tc>
        <w:tc>
          <w:tcPr>
            <w:tcW w:w="618" w:type="dxa"/>
            <w:vAlign w:val="center"/>
          </w:tcPr>
          <w:p w14:paraId="1CDE0F3F" w14:textId="77777777" w:rsidR="00C51132" w:rsidRPr="00853499" w:rsidRDefault="00C51132" w:rsidP="00817D34">
            <w:pPr>
              <w:pStyle w:val="Tablebody"/>
              <w:jc w:val="center"/>
            </w:pPr>
          </w:p>
        </w:tc>
        <w:tc>
          <w:tcPr>
            <w:tcW w:w="619" w:type="dxa"/>
            <w:vAlign w:val="center"/>
          </w:tcPr>
          <w:p w14:paraId="0DFB98CA" w14:textId="77777777" w:rsidR="00C51132" w:rsidRPr="00853499" w:rsidRDefault="00C51132" w:rsidP="00817D34">
            <w:pPr>
              <w:pStyle w:val="Tablebody"/>
              <w:jc w:val="center"/>
            </w:pPr>
          </w:p>
        </w:tc>
        <w:tc>
          <w:tcPr>
            <w:tcW w:w="619" w:type="dxa"/>
            <w:vAlign w:val="center"/>
          </w:tcPr>
          <w:p w14:paraId="08213A01" w14:textId="77777777" w:rsidR="00C51132" w:rsidRPr="00853499" w:rsidRDefault="00C51132" w:rsidP="00817D34">
            <w:pPr>
              <w:pStyle w:val="Tablebody"/>
              <w:jc w:val="center"/>
            </w:pPr>
          </w:p>
        </w:tc>
        <w:tc>
          <w:tcPr>
            <w:tcW w:w="619" w:type="dxa"/>
            <w:vAlign w:val="center"/>
          </w:tcPr>
          <w:p w14:paraId="7DBAE9D0" w14:textId="77777777" w:rsidR="00C51132" w:rsidRPr="00853499" w:rsidRDefault="00C51132" w:rsidP="00817D34">
            <w:pPr>
              <w:pStyle w:val="Tablebody"/>
              <w:jc w:val="center"/>
            </w:pPr>
          </w:p>
        </w:tc>
        <w:tc>
          <w:tcPr>
            <w:tcW w:w="619" w:type="dxa"/>
            <w:vAlign w:val="center"/>
          </w:tcPr>
          <w:p w14:paraId="06A8CC46" w14:textId="77777777" w:rsidR="00C51132" w:rsidRPr="00853499" w:rsidRDefault="00C51132" w:rsidP="00817D34">
            <w:pPr>
              <w:pStyle w:val="Tablebody"/>
              <w:jc w:val="center"/>
            </w:pPr>
          </w:p>
        </w:tc>
        <w:tc>
          <w:tcPr>
            <w:tcW w:w="619" w:type="dxa"/>
            <w:vAlign w:val="center"/>
          </w:tcPr>
          <w:p w14:paraId="14B148B6" w14:textId="77777777" w:rsidR="00C51132" w:rsidRPr="00853499" w:rsidRDefault="00C51132" w:rsidP="00817D34">
            <w:pPr>
              <w:pStyle w:val="Tablebody"/>
              <w:jc w:val="center"/>
            </w:pPr>
          </w:p>
        </w:tc>
        <w:tc>
          <w:tcPr>
            <w:tcW w:w="517" w:type="dxa"/>
            <w:vAlign w:val="center"/>
          </w:tcPr>
          <w:p w14:paraId="703F3931" w14:textId="77777777" w:rsidR="00C51132" w:rsidRPr="00853499" w:rsidRDefault="00C51132" w:rsidP="00817D34">
            <w:pPr>
              <w:pStyle w:val="Tablebody"/>
              <w:jc w:val="center"/>
            </w:pPr>
          </w:p>
        </w:tc>
      </w:tr>
      <w:tr w:rsidR="00B3586C" w:rsidRPr="00853499" w14:paraId="2C05476F" w14:textId="77777777" w:rsidTr="0077064F">
        <w:tc>
          <w:tcPr>
            <w:tcW w:w="4860" w:type="dxa"/>
            <w:shd w:val="clear" w:color="auto" w:fill="auto"/>
            <w:vAlign w:val="center"/>
          </w:tcPr>
          <w:p w14:paraId="4C3F70DA" w14:textId="4CDC6F62" w:rsidR="00C51132" w:rsidRPr="00B3586C" w:rsidRDefault="00C51132" w:rsidP="00A32D94">
            <w:pPr>
              <w:pStyle w:val="Tablebody"/>
              <w:rPr>
                <w:sz w:val="18"/>
                <w:szCs w:val="18"/>
              </w:rPr>
            </w:pPr>
            <w:r w:rsidRPr="00B3586C">
              <w:rPr>
                <w:sz w:val="18"/>
                <w:szCs w:val="18"/>
              </w:rPr>
              <w:t>Check release detection equipment to ensure it is operating with no alarms or unusual operating conditions present.</w:t>
            </w:r>
          </w:p>
        </w:tc>
        <w:tc>
          <w:tcPr>
            <w:tcW w:w="618" w:type="dxa"/>
            <w:vAlign w:val="center"/>
          </w:tcPr>
          <w:p w14:paraId="38D93350" w14:textId="77777777" w:rsidR="00C51132" w:rsidRPr="00853499" w:rsidRDefault="00C51132" w:rsidP="00817D34">
            <w:pPr>
              <w:pStyle w:val="Tablebody"/>
              <w:jc w:val="center"/>
            </w:pPr>
          </w:p>
        </w:tc>
        <w:tc>
          <w:tcPr>
            <w:tcW w:w="619" w:type="dxa"/>
            <w:vAlign w:val="center"/>
          </w:tcPr>
          <w:p w14:paraId="7F924EEA" w14:textId="77777777" w:rsidR="00C51132" w:rsidRPr="00853499" w:rsidRDefault="00C51132" w:rsidP="00817D34">
            <w:pPr>
              <w:pStyle w:val="Tablebody"/>
              <w:jc w:val="center"/>
            </w:pPr>
          </w:p>
        </w:tc>
        <w:tc>
          <w:tcPr>
            <w:tcW w:w="619" w:type="dxa"/>
            <w:vAlign w:val="center"/>
          </w:tcPr>
          <w:p w14:paraId="2AEA5275" w14:textId="77777777" w:rsidR="00C51132" w:rsidRPr="00853499" w:rsidRDefault="00C51132" w:rsidP="00817D34">
            <w:pPr>
              <w:pStyle w:val="Tablebody"/>
              <w:jc w:val="center"/>
            </w:pPr>
          </w:p>
        </w:tc>
        <w:tc>
          <w:tcPr>
            <w:tcW w:w="619" w:type="dxa"/>
            <w:vAlign w:val="center"/>
          </w:tcPr>
          <w:p w14:paraId="7A6A1842" w14:textId="77777777" w:rsidR="00C51132" w:rsidRPr="00853499" w:rsidRDefault="00C51132" w:rsidP="00817D34">
            <w:pPr>
              <w:pStyle w:val="Tablebody"/>
              <w:jc w:val="center"/>
            </w:pPr>
          </w:p>
        </w:tc>
        <w:tc>
          <w:tcPr>
            <w:tcW w:w="619" w:type="dxa"/>
            <w:vAlign w:val="center"/>
          </w:tcPr>
          <w:p w14:paraId="5331A04D" w14:textId="77777777" w:rsidR="00C51132" w:rsidRPr="00853499" w:rsidRDefault="00C51132" w:rsidP="00817D34">
            <w:pPr>
              <w:pStyle w:val="Tablebody"/>
              <w:jc w:val="center"/>
            </w:pPr>
          </w:p>
        </w:tc>
        <w:tc>
          <w:tcPr>
            <w:tcW w:w="619" w:type="dxa"/>
            <w:vAlign w:val="center"/>
          </w:tcPr>
          <w:p w14:paraId="31DF7B6C" w14:textId="77777777" w:rsidR="00C51132" w:rsidRPr="00853499" w:rsidRDefault="00C51132" w:rsidP="00817D34">
            <w:pPr>
              <w:pStyle w:val="Tablebody"/>
              <w:jc w:val="center"/>
            </w:pPr>
          </w:p>
        </w:tc>
        <w:tc>
          <w:tcPr>
            <w:tcW w:w="517" w:type="dxa"/>
            <w:vAlign w:val="center"/>
          </w:tcPr>
          <w:p w14:paraId="658EA2B8" w14:textId="77777777" w:rsidR="00C51132" w:rsidRPr="00853499" w:rsidRDefault="00C51132" w:rsidP="00817D34">
            <w:pPr>
              <w:pStyle w:val="Tablebody"/>
              <w:jc w:val="center"/>
            </w:pPr>
          </w:p>
        </w:tc>
      </w:tr>
      <w:tr w:rsidR="00B3586C" w:rsidRPr="00853499" w14:paraId="4AD274E1" w14:textId="77777777" w:rsidTr="0077064F">
        <w:tc>
          <w:tcPr>
            <w:tcW w:w="4860" w:type="dxa"/>
            <w:shd w:val="clear" w:color="auto" w:fill="auto"/>
            <w:vAlign w:val="center"/>
          </w:tcPr>
          <w:p w14:paraId="4074FFC7" w14:textId="5476BB2C" w:rsidR="00A32D94" w:rsidRPr="00B3586C" w:rsidRDefault="00A32D94" w:rsidP="00A32D94">
            <w:pPr>
              <w:pStyle w:val="Tablebody"/>
              <w:rPr>
                <w:sz w:val="18"/>
                <w:szCs w:val="18"/>
              </w:rPr>
            </w:pPr>
            <w:r w:rsidRPr="00B3586C">
              <w:rPr>
                <w:sz w:val="18"/>
                <w:szCs w:val="18"/>
              </w:rPr>
              <w:t>Ensure release detection records are reviewed and current.</w:t>
            </w:r>
          </w:p>
        </w:tc>
        <w:tc>
          <w:tcPr>
            <w:tcW w:w="618" w:type="dxa"/>
            <w:vAlign w:val="center"/>
          </w:tcPr>
          <w:p w14:paraId="63853AF9" w14:textId="77777777" w:rsidR="00A32D94" w:rsidRPr="00853499" w:rsidRDefault="00A32D94" w:rsidP="00817D34">
            <w:pPr>
              <w:pStyle w:val="Tablebody"/>
              <w:jc w:val="center"/>
            </w:pPr>
          </w:p>
        </w:tc>
        <w:tc>
          <w:tcPr>
            <w:tcW w:w="619" w:type="dxa"/>
            <w:vAlign w:val="center"/>
          </w:tcPr>
          <w:p w14:paraId="09345FD1" w14:textId="77777777" w:rsidR="00A32D94" w:rsidRPr="00853499" w:rsidRDefault="00A32D94" w:rsidP="00817D34">
            <w:pPr>
              <w:pStyle w:val="Tablebody"/>
              <w:jc w:val="center"/>
            </w:pPr>
          </w:p>
        </w:tc>
        <w:tc>
          <w:tcPr>
            <w:tcW w:w="619" w:type="dxa"/>
            <w:vAlign w:val="center"/>
          </w:tcPr>
          <w:p w14:paraId="394C83FB" w14:textId="77777777" w:rsidR="00A32D94" w:rsidRPr="00853499" w:rsidRDefault="00A32D94" w:rsidP="00817D34">
            <w:pPr>
              <w:pStyle w:val="Tablebody"/>
              <w:jc w:val="center"/>
            </w:pPr>
          </w:p>
        </w:tc>
        <w:tc>
          <w:tcPr>
            <w:tcW w:w="619" w:type="dxa"/>
            <w:vAlign w:val="center"/>
          </w:tcPr>
          <w:p w14:paraId="477010B8" w14:textId="77777777" w:rsidR="00A32D94" w:rsidRPr="00853499" w:rsidRDefault="00A32D94" w:rsidP="00817D34">
            <w:pPr>
              <w:pStyle w:val="Tablebody"/>
              <w:jc w:val="center"/>
            </w:pPr>
          </w:p>
        </w:tc>
        <w:tc>
          <w:tcPr>
            <w:tcW w:w="619" w:type="dxa"/>
            <w:vAlign w:val="center"/>
          </w:tcPr>
          <w:p w14:paraId="313E4932" w14:textId="77777777" w:rsidR="00A32D94" w:rsidRPr="00853499" w:rsidRDefault="00A32D94" w:rsidP="00817D34">
            <w:pPr>
              <w:pStyle w:val="Tablebody"/>
              <w:jc w:val="center"/>
            </w:pPr>
          </w:p>
        </w:tc>
        <w:tc>
          <w:tcPr>
            <w:tcW w:w="619" w:type="dxa"/>
            <w:vAlign w:val="center"/>
          </w:tcPr>
          <w:p w14:paraId="3D8AE1A6" w14:textId="77777777" w:rsidR="00A32D94" w:rsidRPr="00853499" w:rsidRDefault="00A32D94" w:rsidP="00817D34">
            <w:pPr>
              <w:pStyle w:val="Tablebody"/>
              <w:jc w:val="center"/>
            </w:pPr>
          </w:p>
        </w:tc>
        <w:tc>
          <w:tcPr>
            <w:tcW w:w="517" w:type="dxa"/>
            <w:vAlign w:val="center"/>
          </w:tcPr>
          <w:p w14:paraId="13FF7905" w14:textId="77777777" w:rsidR="00A32D94" w:rsidRPr="00853499" w:rsidRDefault="00A32D94" w:rsidP="00817D34">
            <w:pPr>
              <w:pStyle w:val="Tablebody"/>
              <w:jc w:val="center"/>
            </w:pPr>
          </w:p>
        </w:tc>
      </w:tr>
      <w:tr w:rsidR="00C51132" w:rsidRPr="00853499" w14:paraId="4179622F" w14:textId="77777777" w:rsidTr="0077064F">
        <w:tc>
          <w:tcPr>
            <w:tcW w:w="9090" w:type="dxa"/>
            <w:gridSpan w:val="8"/>
            <w:shd w:val="clear" w:color="auto" w:fill="A1BCD5" w:themeFill="accent1" w:themeFillTint="66"/>
            <w:vAlign w:val="center"/>
          </w:tcPr>
          <w:p w14:paraId="619237F3" w14:textId="77777777" w:rsidR="00C51132" w:rsidRPr="00B3586C" w:rsidRDefault="00C51132" w:rsidP="00817D34">
            <w:pPr>
              <w:pStyle w:val="Tablebody"/>
              <w:rPr>
                <w:sz w:val="18"/>
                <w:szCs w:val="18"/>
              </w:rPr>
            </w:pPr>
            <w:r w:rsidRPr="00B3586C">
              <w:rPr>
                <w:b/>
                <w:sz w:val="18"/>
                <w:szCs w:val="18"/>
              </w:rPr>
              <w:t>Required Annually</w:t>
            </w:r>
          </w:p>
        </w:tc>
      </w:tr>
      <w:tr w:rsidR="00B3586C" w:rsidRPr="00853499" w14:paraId="6C67C4D0" w14:textId="77777777" w:rsidTr="0077064F">
        <w:tc>
          <w:tcPr>
            <w:tcW w:w="4860" w:type="dxa"/>
            <w:shd w:val="clear" w:color="auto" w:fill="auto"/>
            <w:vAlign w:val="center"/>
          </w:tcPr>
          <w:p w14:paraId="68B8770B" w14:textId="204A373D" w:rsidR="00C51132" w:rsidRPr="00B3586C" w:rsidRDefault="00C51132" w:rsidP="00AD6AD6">
            <w:pPr>
              <w:pStyle w:val="Tablebody"/>
              <w:rPr>
                <w:sz w:val="18"/>
                <w:szCs w:val="18"/>
              </w:rPr>
            </w:pPr>
            <w:r w:rsidRPr="00B3586C">
              <w:rPr>
                <w:sz w:val="18"/>
                <w:szCs w:val="18"/>
              </w:rPr>
              <w:t>If confined space entry is needed, visually check hydrant pit for damage</w:t>
            </w:r>
            <w:r w:rsidR="00E74813" w:rsidRPr="00B3586C">
              <w:rPr>
                <w:sz w:val="18"/>
                <w:szCs w:val="18"/>
              </w:rPr>
              <w:t>.</w:t>
            </w:r>
            <w:r w:rsidRPr="00B3586C">
              <w:rPr>
                <w:sz w:val="18"/>
                <w:szCs w:val="18"/>
              </w:rPr>
              <w:t xml:space="preserve"> </w:t>
            </w:r>
            <w:r w:rsidR="00FD2B63">
              <w:rPr>
                <w:sz w:val="18"/>
                <w:szCs w:val="18"/>
              </w:rPr>
              <w:t xml:space="preserve"> </w:t>
            </w:r>
            <w:r w:rsidRPr="00B3586C">
              <w:rPr>
                <w:sz w:val="18"/>
                <w:szCs w:val="18"/>
              </w:rPr>
              <w:t>Remove liquid or debris, and check for leaks.</w:t>
            </w:r>
          </w:p>
        </w:tc>
        <w:tc>
          <w:tcPr>
            <w:tcW w:w="618" w:type="dxa"/>
            <w:vAlign w:val="center"/>
          </w:tcPr>
          <w:p w14:paraId="07BBD643" w14:textId="77777777" w:rsidR="00C51132" w:rsidRPr="00853499" w:rsidRDefault="00C51132" w:rsidP="00817D34">
            <w:pPr>
              <w:pStyle w:val="Tablebody"/>
              <w:jc w:val="center"/>
            </w:pPr>
          </w:p>
        </w:tc>
        <w:tc>
          <w:tcPr>
            <w:tcW w:w="619" w:type="dxa"/>
            <w:vAlign w:val="center"/>
          </w:tcPr>
          <w:p w14:paraId="4C178615" w14:textId="77777777" w:rsidR="00C51132" w:rsidRPr="00853499" w:rsidRDefault="00C51132" w:rsidP="00817D34">
            <w:pPr>
              <w:pStyle w:val="Tablebody"/>
              <w:jc w:val="center"/>
            </w:pPr>
          </w:p>
        </w:tc>
        <w:tc>
          <w:tcPr>
            <w:tcW w:w="619" w:type="dxa"/>
            <w:vAlign w:val="center"/>
          </w:tcPr>
          <w:p w14:paraId="3D7FA0E1" w14:textId="77777777" w:rsidR="00C51132" w:rsidRPr="00853499" w:rsidRDefault="00C51132" w:rsidP="00817D34">
            <w:pPr>
              <w:pStyle w:val="Tablebody"/>
              <w:jc w:val="center"/>
            </w:pPr>
          </w:p>
        </w:tc>
        <w:tc>
          <w:tcPr>
            <w:tcW w:w="619" w:type="dxa"/>
            <w:vAlign w:val="center"/>
          </w:tcPr>
          <w:p w14:paraId="644BBBFE" w14:textId="77777777" w:rsidR="00C51132" w:rsidRPr="00853499" w:rsidRDefault="00C51132" w:rsidP="00817D34">
            <w:pPr>
              <w:pStyle w:val="Tablebody"/>
              <w:jc w:val="center"/>
            </w:pPr>
          </w:p>
        </w:tc>
        <w:tc>
          <w:tcPr>
            <w:tcW w:w="619" w:type="dxa"/>
            <w:vAlign w:val="center"/>
          </w:tcPr>
          <w:p w14:paraId="4877DA76" w14:textId="77777777" w:rsidR="00C51132" w:rsidRPr="00853499" w:rsidRDefault="00C51132" w:rsidP="00817D34">
            <w:pPr>
              <w:pStyle w:val="Tablebody"/>
              <w:jc w:val="center"/>
            </w:pPr>
          </w:p>
        </w:tc>
        <w:tc>
          <w:tcPr>
            <w:tcW w:w="619" w:type="dxa"/>
            <w:vAlign w:val="center"/>
          </w:tcPr>
          <w:p w14:paraId="3904BCE1" w14:textId="77777777" w:rsidR="00C51132" w:rsidRPr="00853499" w:rsidRDefault="00C51132" w:rsidP="00817D34">
            <w:pPr>
              <w:pStyle w:val="Tablebody"/>
              <w:jc w:val="center"/>
            </w:pPr>
          </w:p>
        </w:tc>
        <w:tc>
          <w:tcPr>
            <w:tcW w:w="517" w:type="dxa"/>
            <w:vAlign w:val="center"/>
          </w:tcPr>
          <w:p w14:paraId="05CEDFAE" w14:textId="77777777" w:rsidR="00C51132" w:rsidRPr="00853499" w:rsidRDefault="00C51132" w:rsidP="00817D34">
            <w:pPr>
              <w:pStyle w:val="Tablebody"/>
              <w:jc w:val="center"/>
            </w:pPr>
          </w:p>
        </w:tc>
      </w:tr>
      <w:tr w:rsidR="00B3586C" w:rsidRPr="00853499" w14:paraId="0B5D11A3" w14:textId="77777777" w:rsidTr="0077064F">
        <w:tc>
          <w:tcPr>
            <w:tcW w:w="4860" w:type="dxa"/>
            <w:shd w:val="clear" w:color="auto" w:fill="auto"/>
            <w:vAlign w:val="center"/>
          </w:tcPr>
          <w:p w14:paraId="63F65F03" w14:textId="6AB7CFC3" w:rsidR="00C51132" w:rsidRPr="00B3586C" w:rsidRDefault="00C51132" w:rsidP="00AD6AD6">
            <w:pPr>
              <w:pStyle w:val="Tablebody"/>
              <w:rPr>
                <w:sz w:val="18"/>
                <w:szCs w:val="18"/>
              </w:rPr>
            </w:pPr>
            <w:r w:rsidRPr="00B3586C">
              <w:rPr>
                <w:sz w:val="18"/>
                <w:szCs w:val="18"/>
              </w:rPr>
              <w:t>If a confined space entry is needed, visually check hydrant piping vaults for leaks</w:t>
            </w:r>
            <w:r w:rsidR="00265CEC">
              <w:rPr>
                <w:sz w:val="18"/>
                <w:szCs w:val="18"/>
              </w:rPr>
              <w:t>.</w:t>
            </w:r>
            <w:r w:rsidRPr="00B3586C">
              <w:rPr>
                <w:sz w:val="18"/>
                <w:szCs w:val="18"/>
              </w:rPr>
              <w:t xml:space="preserve"> </w:t>
            </w:r>
          </w:p>
        </w:tc>
        <w:tc>
          <w:tcPr>
            <w:tcW w:w="618" w:type="dxa"/>
            <w:vAlign w:val="center"/>
          </w:tcPr>
          <w:p w14:paraId="7DA7F53D" w14:textId="77777777" w:rsidR="00C51132" w:rsidRPr="00853499" w:rsidRDefault="00C51132" w:rsidP="00817D34">
            <w:pPr>
              <w:pStyle w:val="Tablebody"/>
              <w:jc w:val="center"/>
            </w:pPr>
          </w:p>
        </w:tc>
        <w:tc>
          <w:tcPr>
            <w:tcW w:w="619" w:type="dxa"/>
            <w:vAlign w:val="center"/>
          </w:tcPr>
          <w:p w14:paraId="2F782EBB" w14:textId="77777777" w:rsidR="00C51132" w:rsidRPr="00853499" w:rsidRDefault="00C51132" w:rsidP="00817D34">
            <w:pPr>
              <w:pStyle w:val="Tablebody"/>
              <w:jc w:val="center"/>
            </w:pPr>
          </w:p>
        </w:tc>
        <w:tc>
          <w:tcPr>
            <w:tcW w:w="619" w:type="dxa"/>
            <w:vAlign w:val="center"/>
          </w:tcPr>
          <w:p w14:paraId="30A5824B" w14:textId="77777777" w:rsidR="00C51132" w:rsidRPr="00853499" w:rsidRDefault="00C51132" w:rsidP="00817D34">
            <w:pPr>
              <w:pStyle w:val="Tablebody"/>
              <w:jc w:val="center"/>
            </w:pPr>
          </w:p>
        </w:tc>
        <w:tc>
          <w:tcPr>
            <w:tcW w:w="619" w:type="dxa"/>
            <w:vAlign w:val="center"/>
          </w:tcPr>
          <w:p w14:paraId="5884403A" w14:textId="77777777" w:rsidR="00C51132" w:rsidRPr="00853499" w:rsidRDefault="00C51132" w:rsidP="00817D34">
            <w:pPr>
              <w:pStyle w:val="Tablebody"/>
              <w:jc w:val="center"/>
            </w:pPr>
          </w:p>
        </w:tc>
        <w:tc>
          <w:tcPr>
            <w:tcW w:w="619" w:type="dxa"/>
            <w:vAlign w:val="center"/>
          </w:tcPr>
          <w:p w14:paraId="64A0C7C3" w14:textId="77777777" w:rsidR="00C51132" w:rsidRPr="00853499" w:rsidRDefault="00C51132" w:rsidP="00817D34">
            <w:pPr>
              <w:pStyle w:val="Tablebody"/>
              <w:jc w:val="center"/>
            </w:pPr>
          </w:p>
        </w:tc>
        <w:tc>
          <w:tcPr>
            <w:tcW w:w="619" w:type="dxa"/>
            <w:vAlign w:val="center"/>
          </w:tcPr>
          <w:p w14:paraId="071C63C0" w14:textId="77777777" w:rsidR="00C51132" w:rsidRPr="00853499" w:rsidRDefault="00C51132" w:rsidP="00817D34">
            <w:pPr>
              <w:pStyle w:val="Tablebody"/>
              <w:jc w:val="center"/>
            </w:pPr>
          </w:p>
        </w:tc>
        <w:tc>
          <w:tcPr>
            <w:tcW w:w="517" w:type="dxa"/>
            <w:vAlign w:val="center"/>
          </w:tcPr>
          <w:p w14:paraId="672B8368" w14:textId="77777777" w:rsidR="00C51132" w:rsidRPr="00853499" w:rsidRDefault="00C51132" w:rsidP="00817D34">
            <w:pPr>
              <w:pStyle w:val="Tablebody"/>
              <w:jc w:val="center"/>
            </w:pPr>
          </w:p>
        </w:tc>
      </w:tr>
      <w:tr w:rsidR="00B3586C" w:rsidRPr="00853499" w14:paraId="34C46233" w14:textId="77777777" w:rsidTr="0077064F">
        <w:tc>
          <w:tcPr>
            <w:tcW w:w="4860" w:type="dxa"/>
            <w:shd w:val="clear" w:color="auto" w:fill="auto"/>
            <w:vAlign w:val="center"/>
          </w:tcPr>
          <w:p w14:paraId="0C7A606D" w14:textId="64EBECBB" w:rsidR="00C51132" w:rsidRPr="00B3586C" w:rsidRDefault="00C51132" w:rsidP="00A32D94">
            <w:pPr>
              <w:pStyle w:val="Tablebody"/>
              <w:rPr>
                <w:sz w:val="18"/>
                <w:szCs w:val="18"/>
              </w:rPr>
            </w:pPr>
            <w:r w:rsidRPr="00B3586C">
              <w:rPr>
                <w:sz w:val="18"/>
                <w:szCs w:val="18"/>
              </w:rPr>
              <w:t>Visually check containment sumps for damage and leaks to the containment area or releases to the environment</w:t>
            </w:r>
            <w:r w:rsidR="00A32D94" w:rsidRPr="00B3586C">
              <w:rPr>
                <w:sz w:val="18"/>
                <w:szCs w:val="18"/>
              </w:rPr>
              <w:t xml:space="preserve">. </w:t>
            </w:r>
          </w:p>
        </w:tc>
        <w:tc>
          <w:tcPr>
            <w:tcW w:w="618" w:type="dxa"/>
            <w:vAlign w:val="center"/>
          </w:tcPr>
          <w:p w14:paraId="4DD1F0A4" w14:textId="77777777" w:rsidR="00C51132" w:rsidRPr="00853499" w:rsidRDefault="00C51132" w:rsidP="00817D34">
            <w:pPr>
              <w:pStyle w:val="Tablebody"/>
              <w:jc w:val="center"/>
            </w:pPr>
          </w:p>
        </w:tc>
        <w:tc>
          <w:tcPr>
            <w:tcW w:w="619" w:type="dxa"/>
            <w:vAlign w:val="center"/>
          </w:tcPr>
          <w:p w14:paraId="0A09A284" w14:textId="77777777" w:rsidR="00C51132" w:rsidRPr="00853499" w:rsidRDefault="00C51132" w:rsidP="00817D34">
            <w:pPr>
              <w:pStyle w:val="Tablebody"/>
              <w:jc w:val="center"/>
            </w:pPr>
          </w:p>
        </w:tc>
        <w:tc>
          <w:tcPr>
            <w:tcW w:w="619" w:type="dxa"/>
            <w:vAlign w:val="center"/>
          </w:tcPr>
          <w:p w14:paraId="2EAC5AC0" w14:textId="77777777" w:rsidR="00C51132" w:rsidRPr="00853499" w:rsidRDefault="00C51132" w:rsidP="00817D34">
            <w:pPr>
              <w:pStyle w:val="Tablebody"/>
              <w:jc w:val="center"/>
            </w:pPr>
          </w:p>
        </w:tc>
        <w:tc>
          <w:tcPr>
            <w:tcW w:w="619" w:type="dxa"/>
            <w:vAlign w:val="center"/>
          </w:tcPr>
          <w:p w14:paraId="25224574" w14:textId="77777777" w:rsidR="00C51132" w:rsidRPr="00853499" w:rsidRDefault="00C51132" w:rsidP="00817D34">
            <w:pPr>
              <w:pStyle w:val="Tablebody"/>
              <w:jc w:val="center"/>
            </w:pPr>
          </w:p>
        </w:tc>
        <w:tc>
          <w:tcPr>
            <w:tcW w:w="619" w:type="dxa"/>
            <w:vAlign w:val="center"/>
          </w:tcPr>
          <w:p w14:paraId="2ECF347B" w14:textId="77777777" w:rsidR="00C51132" w:rsidRPr="00853499" w:rsidRDefault="00C51132" w:rsidP="00817D34">
            <w:pPr>
              <w:pStyle w:val="Tablebody"/>
              <w:jc w:val="center"/>
            </w:pPr>
          </w:p>
        </w:tc>
        <w:tc>
          <w:tcPr>
            <w:tcW w:w="619" w:type="dxa"/>
            <w:vAlign w:val="center"/>
          </w:tcPr>
          <w:p w14:paraId="5E1D1525" w14:textId="77777777" w:rsidR="00C51132" w:rsidRPr="00853499" w:rsidRDefault="00C51132" w:rsidP="00817D34">
            <w:pPr>
              <w:pStyle w:val="Tablebody"/>
              <w:jc w:val="center"/>
            </w:pPr>
          </w:p>
        </w:tc>
        <w:tc>
          <w:tcPr>
            <w:tcW w:w="517" w:type="dxa"/>
            <w:vAlign w:val="center"/>
          </w:tcPr>
          <w:p w14:paraId="1CC10AB4" w14:textId="77777777" w:rsidR="00C51132" w:rsidRPr="00853499" w:rsidRDefault="00C51132" w:rsidP="00817D34">
            <w:pPr>
              <w:pStyle w:val="Tablebody"/>
              <w:jc w:val="center"/>
            </w:pPr>
          </w:p>
        </w:tc>
      </w:tr>
      <w:tr w:rsidR="00B3586C" w:rsidRPr="00853499" w14:paraId="439C58B7" w14:textId="77777777" w:rsidTr="0077064F">
        <w:tc>
          <w:tcPr>
            <w:tcW w:w="4860" w:type="dxa"/>
            <w:shd w:val="clear" w:color="auto" w:fill="auto"/>
            <w:vAlign w:val="center"/>
          </w:tcPr>
          <w:p w14:paraId="7C9FC325" w14:textId="2CA8ECBA" w:rsidR="00A32D94" w:rsidRPr="00B3586C" w:rsidRDefault="00A32D94" w:rsidP="00AD6AD6">
            <w:pPr>
              <w:pStyle w:val="Tablebody"/>
              <w:rPr>
                <w:sz w:val="18"/>
                <w:szCs w:val="18"/>
              </w:rPr>
            </w:pPr>
            <w:r w:rsidRPr="00B3586C">
              <w:rPr>
                <w:sz w:val="18"/>
                <w:szCs w:val="18"/>
              </w:rPr>
              <w:t xml:space="preserve">Remove liquid in containment sumps or debris.  </w:t>
            </w:r>
          </w:p>
        </w:tc>
        <w:tc>
          <w:tcPr>
            <w:tcW w:w="618" w:type="dxa"/>
            <w:vAlign w:val="center"/>
          </w:tcPr>
          <w:p w14:paraId="180E6BCA" w14:textId="77777777" w:rsidR="00A32D94" w:rsidRPr="00853499" w:rsidRDefault="00A32D94" w:rsidP="00817D34">
            <w:pPr>
              <w:pStyle w:val="Tablebody"/>
              <w:jc w:val="center"/>
            </w:pPr>
          </w:p>
        </w:tc>
        <w:tc>
          <w:tcPr>
            <w:tcW w:w="619" w:type="dxa"/>
            <w:vAlign w:val="center"/>
          </w:tcPr>
          <w:p w14:paraId="7C49D5E8" w14:textId="77777777" w:rsidR="00A32D94" w:rsidRPr="00853499" w:rsidRDefault="00A32D94" w:rsidP="00817D34">
            <w:pPr>
              <w:pStyle w:val="Tablebody"/>
              <w:jc w:val="center"/>
            </w:pPr>
          </w:p>
        </w:tc>
        <w:tc>
          <w:tcPr>
            <w:tcW w:w="619" w:type="dxa"/>
            <w:vAlign w:val="center"/>
          </w:tcPr>
          <w:p w14:paraId="37A027F5" w14:textId="77777777" w:rsidR="00A32D94" w:rsidRPr="00853499" w:rsidRDefault="00A32D94" w:rsidP="00817D34">
            <w:pPr>
              <w:pStyle w:val="Tablebody"/>
              <w:jc w:val="center"/>
            </w:pPr>
          </w:p>
        </w:tc>
        <w:tc>
          <w:tcPr>
            <w:tcW w:w="619" w:type="dxa"/>
            <w:vAlign w:val="center"/>
          </w:tcPr>
          <w:p w14:paraId="1629B374" w14:textId="77777777" w:rsidR="00A32D94" w:rsidRPr="00853499" w:rsidRDefault="00A32D94" w:rsidP="00817D34">
            <w:pPr>
              <w:pStyle w:val="Tablebody"/>
              <w:jc w:val="center"/>
            </w:pPr>
          </w:p>
        </w:tc>
        <w:tc>
          <w:tcPr>
            <w:tcW w:w="619" w:type="dxa"/>
            <w:vAlign w:val="center"/>
          </w:tcPr>
          <w:p w14:paraId="58D62DA0" w14:textId="77777777" w:rsidR="00A32D94" w:rsidRPr="00853499" w:rsidRDefault="00A32D94" w:rsidP="00817D34">
            <w:pPr>
              <w:pStyle w:val="Tablebody"/>
              <w:jc w:val="center"/>
            </w:pPr>
          </w:p>
        </w:tc>
        <w:tc>
          <w:tcPr>
            <w:tcW w:w="619" w:type="dxa"/>
            <w:vAlign w:val="center"/>
          </w:tcPr>
          <w:p w14:paraId="2BA12DB7" w14:textId="77777777" w:rsidR="00A32D94" w:rsidRPr="00853499" w:rsidRDefault="00A32D94" w:rsidP="00817D34">
            <w:pPr>
              <w:pStyle w:val="Tablebody"/>
              <w:jc w:val="center"/>
            </w:pPr>
          </w:p>
        </w:tc>
        <w:tc>
          <w:tcPr>
            <w:tcW w:w="517" w:type="dxa"/>
            <w:vAlign w:val="center"/>
          </w:tcPr>
          <w:p w14:paraId="6163901B" w14:textId="77777777" w:rsidR="00A32D94" w:rsidRPr="00853499" w:rsidRDefault="00A32D94" w:rsidP="00817D34">
            <w:pPr>
              <w:pStyle w:val="Tablebody"/>
              <w:jc w:val="center"/>
            </w:pPr>
          </w:p>
        </w:tc>
      </w:tr>
      <w:tr w:rsidR="00B3586C" w:rsidRPr="00853499" w14:paraId="354A220F" w14:textId="77777777" w:rsidTr="0077064F">
        <w:tc>
          <w:tcPr>
            <w:tcW w:w="4860" w:type="dxa"/>
            <w:shd w:val="clear" w:color="auto" w:fill="auto"/>
            <w:vAlign w:val="center"/>
          </w:tcPr>
          <w:p w14:paraId="2C73AD38" w14:textId="4BBB20F3" w:rsidR="00A32D94" w:rsidRPr="00B3586C" w:rsidRDefault="00A32D94" w:rsidP="00B03997">
            <w:pPr>
              <w:pStyle w:val="Tablebody"/>
              <w:rPr>
                <w:sz w:val="18"/>
                <w:szCs w:val="18"/>
              </w:rPr>
            </w:pPr>
            <w:r w:rsidRPr="00B3586C">
              <w:rPr>
                <w:sz w:val="18"/>
                <w:szCs w:val="18"/>
              </w:rPr>
              <w:t>For double-walled containment sumps with interstitial monitoring, check for a leak in the interstitial area.</w:t>
            </w:r>
          </w:p>
        </w:tc>
        <w:tc>
          <w:tcPr>
            <w:tcW w:w="618" w:type="dxa"/>
            <w:vAlign w:val="center"/>
          </w:tcPr>
          <w:p w14:paraId="6CC906FF" w14:textId="77777777" w:rsidR="00A32D94" w:rsidRPr="00853499" w:rsidRDefault="00A32D94" w:rsidP="00817D34">
            <w:pPr>
              <w:pStyle w:val="Tablebody"/>
              <w:jc w:val="center"/>
            </w:pPr>
          </w:p>
        </w:tc>
        <w:tc>
          <w:tcPr>
            <w:tcW w:w="619" w:type="dxa"/>
            <w:vAlign w:val="center"/>
          </w:tcPr>
          <w:p w14:paraId="771E53AD" w14:textId="77777777" w:rsidR="00A32D94" w:rsidRPr="00853499" w:rsidRDefault="00A32D94" w:rsidP="00817D34">
            <w:pPr>
              <w:pStyle w:val="Tablebody"/>
              <w:jc w:val="center"/>
            </w:pPr>
          </w:p>
        </w:tc>
        <w:tc>
          <w:tcPr>
            <w:tcW w:w="619" w:type="dxa"/>
            <w:vAlign w:val="center"/>
          </w:tcPr>
          <w:p w14:paraId="617D1B8B" w14:textId="77777777" w:rsidR="00A32D94" w:rsidRPr="00853499" w:rsidRDefault="00A32D94" w:rsidP="00817D34">
            <w:pPr>
              <w:pStyle w:val="Tablebody"/>
              <w:jc w:val="center"/>
            </w:pPr>
          </w:p>
        </w:tc>
        <w:tc>
          <w:tcPr>
            <w:tcW w:w="619" w:type="dxa"/>
            <w:vAlign w:val="center"/>
          </w:tcPr>
          <w:p w14:paraId="17967B8A" w14:textId="77777777" w:rsidR="00A32D94" w:rsidRPr="00853499" w:rsidRDefault="00A32D94" w:rsidP="00817D34">
            <w:pPr>
              <w:pStyle w:val="Tablebody"/>
              <w:jc w:val="center"/>
            </w:pPr>
          </w:p>
        </w:tc>
        <w:tc>
          <w:tcPr>
            <w:tcW w:w="619" w:type="dxa"/>
            <w:vAlign w:val="center"/>
          </w:tcPr>
          <w:p w14:paraId="030E2106" w14:textId="77777777" w:rsidR="00A32D94" w:rsidRPr="00853499" w:rsidRDefault="00A32D94" w:rsidP="00817D34">
            <w:pPr>
              <w:pStyle w:val="Tablebody"/>
              <w:jc w:val="center"/>
            </w:pPr>
          </w:p>
        </w:tc>
        <w:tc>
          <w:tcPr>
            <w:tcW w:w="619" w:type="dxa"/>
            <w:vAlign w:val="center"/>
          </w:tcPr>
          <w:p w14:paraId="50158605" w14:textId="77777777" w:rsidR="00A32D94" w:rsidRPr="00853499" w:rsidRDefault="00A32D94" w:rsidP="00817D34">
            <w:pPr>
              <w:pStyle w:val="Tablebody"/>
              <w:jc w:val="center"/>
            </w:pPr>
          </w:p>
        </w:tc>
        <w:tc>
          <w:tcPr>
            <w:tcW w:w="517" w:type="dxa"/>
            <w:vAlign w:val="center"/>
          </w:tcPr>
          <w:p w14:paraId="64C3596A" w14:textId="77777777" w:rsidR="00A32D94" w:rsidRPr="00853499" w:rsidRDefault="00A32D94" w:rsidP="00817D34">
            <w:pPr>
              <w:pStyle w:val="Tablebody"/>
              <w:jc w:val="center"/>
            </w:pPr>
          </w:p>
        </w:tc>
      </w:tr>
      <w:tr w:rsidR="00B3586C" w:rsidRPr="00853499" w14:paraId="143EE7BE" w14:textId="77777777" w:rsidTr="0077064F">
        <w:tc>
          <w:tcPr>
            <w:tcW w:w="4860" w:type="dxa"/>
            <w:shd w:val="clear" w:color="auto" w:fill="auto"/>
            <w:vAlign w:val="center"/>
          </w:tcPr>
          <w:p w14:paraId="6CF80AF4" w14:textId="678E684B" w:rsidR="00C51132" w:rsidRPr="00B3586C" w:rsidRDefault="00C51132" w:rsidP="00AD6AD6">
            <w:pPr>
              <w:pStyle w:val="Tablebody"/>
              <w:rPr>
                <w:sz w:val="18"/>
                <w:szCs w:val="18"/>
              </w:rPr>
            </w:pPr>
            <w:r w:rsidRPr="00B3586C">
              <w:rPr>
                <w:sz w:val="18"/>
                <w:szCs w:val="18"/>
              </w:rPr>
              <w:t>Check hand-held release detection equipment, such as groundwater bailers and tank gauge sticks for operability and serviceability.</w:t>
            </w:r>
          </w:p>
        </w:tc>
        <w:tc>
          <w:tcPr>
            <w:tcW w:w="618" w:type="dxa"/>
            <w:vAlign w:val="center"/>
          </w:tcPr>
          <w:p w14:paraId="02C916F9" w14:textId="77777777" w:rsidR="00C51132" w:rsidRPr="00853499" w:rsidRDefault="00C51132" w:rsidP="00817D34">
            <w:pPr>
              <w:pStyle w:val="Tablebody"/>
              <w:jc w:val="center"/>
            </w:pPr>
          </w:p>
        </w:tc>
        <w:tc>
          <w:tcPr>
            <w:tcW w:w="619" w:type="dxa"/>
            <w:vAlign w:val="center"/>
          </w:tcPr>
          <w:p w14:paraId="77830A52" w14:textId="77777777" w:rsidR="00C51132" w:rsidRPr="00853499" w:rsidRDefault="00C51132" w:rsidP="00817D34">
            <w:pPr>
              <w:pStyle w:val="Tablebody"/>
              <w:jc w:val="center"/>
            </w:pPr>
          </w:p>
        </w:tc>
        <w:tc>
          <w:tcPr>
            <w:tcW w:w="619" w:type="dxa"/>
            <w:vAlign w:val="center"/>
          </w:tcPr>
          <w:p w14:paraId="792FF103" w14:textId="77777777" w:rsidR="00C51132" w:rsidRPr="00853499" w:rsidRDefault="00C51132" w:rsidP="00817D34">
            <w:pPr>
              <w:pStyle w:val="Tablebody"/>
              <w:jc w:val="center"/>
            </w:pPr>
          </w:p>
        </w:tc>
        <w:tc>
          <w:tcPr>
            <w:tcW w:w="619" w:type="dxa"/>
            <w:vAlign w:val="center"/>
          </w:tcPr>
          <w:p w14:paraId="3F3DEF5C" w14:textId="77777777" w:rsidR="00C51132" w:rsidRPr="00853499" w:rsidRDefault="00C51132" w:rsidP="00817D34">
            <w:pPr>
              <w:pStyle w:val="Tablebody"/>
              <w:jc w:val="center"/>
            </w:pPr>
          </w:p>
        </w:tc>
        <w:tc>
          <w:tcPr>
            <w:tcW w:w="619" w:type="dxa"/>
            <w:vAlign w:val="center"/>
          </w:tcPr>
          <w:p w14:paraId="46146C38" w14:textId="77777777" w:rsidR="00C51132" w:rsidRPr="00853499" w:rsidRDefault="00C51132" w:rsidP="00817D34">
            <w:pPr>
              <w:pStyle w:val="Tablebody"/>
              <w:jc w:val="center"/>
            </w:pPr>
          </w:p>
        </w:tc>
        <w:tc>
          <w:tcPr>
            <w:tcW w:w="619" w:type="dxa"/>
            <w:vAlign w:val="center"/>
          </w:tcPr>
          <w:p w14:paraId="18888B58" w14:textId="77777777" w:rsidR="00C51132" w:rsidRPr="00853499" w:rsidRDefault="00C51132" w:rsidP="00817D34">
            <w:pPr>
              <w:pStyle w:val="Tablebody"/>
              <w:jc w:val="center"/>
            </w:pPr>
          </w:p>
        </w:tc>
        <w:tc>
          <w:tcPr>
            <w:tcW w:w="517" w:type="dxa"/>
            <w:vAlign w:val="center"/>
          </w:tcPr>
          <w:p w14:paraId="49567121" w14:textId="77777777" w:rsidR="00C51132" w:rsidRPr="00853499" w:rsidRDefault="00C51132" w:rsidP="00817D34">
            <w:pPr>
              <w:pStyle w:val="Tablebody"/>
              <w:jc w:val="center"/>
            </w:pPr>
          </w:p>
        </w:tc>
      </w:tr>
      <w:tr w:rsidR="00C51132" w:rsidRPr="00853499" w14:paraId="44299F92" w14:textId="77777777" w:rsidTr="0077064F">
        <w:tc>
          <w:tcPr>
            <w:tcW w:w="9090" w:type="dxa"/>
            <w:gridSpan w:val="8"/>
            <w:shd w:val="clear" w:color="auto" w:fill="A1BCD5" w:themeFill="accent1" w:themeFillTint="66"/>
            <w:vAlign w:val="center"/>
          </w:tcPr>
          <w:p w14:paraId="4C4D14F4" w14:textId="77777777" w:rsidR="00C51132" w:rsidRPr="00B3586C" w:rsidRDefault="00C51132" w:rsidP="00817D34">
            <w:pPr>
              <w:pStyle w:val="Tablebody"/>
              <w:rPr>
                <w:sz w:val="18"/>
                <w:szCs w:val="18"/>
              </w:rPr>
            </w:pPr>
            <w:r w:rsidRPr="00B3586C">
              <w:rPr>
                <w:b/>
                <w:sz w:val="18"/>
                <w:szCs w:val="18"/>
              </w:rPr>
              <w:t>Recommended Activities</w:t>
            </w:r>
          </w:p>
        </w:tc>
      </w:tr>
      <w:tr w:rsidR="00B3586C" w:rsidRPr="00853499" w14:paraId="5D24DF08" w14:textId="77777777" w:rsidTr="0077064F">
        <w:tc>
          <w:tcPr>
            <w:tcW w:w="4860" w:type="dxa"/>
            <w:shd w:val="clear" w:color="auto" w:fill="auto"/>
            <w:vAlign w:val="center"/>
          </w:tcPr>
          <w:p w14:paraId="0BDB7018" w14:textId="77777777" w:rsidR="00C51132" w:rsidRPr="00B3586C" w:rsidRDefault="00C51132" w:rsidP="00817D34">
            <w:pPr>
              <w:pStyle w:val="Tablebody"/>
              <w:rPr>
                <w:sz w:val="18"/>
                <w:szCs w:val="18"/>
              </w:rPr>
            </w:pPr>
            <w:r w:rsidRPr="00B3586C">
              <w:rPr>
                <w:sz w:val="18"/>
                <w:szCs w:val="18"/>
              </w:rPr>
              <w:t>Fill and monitoring ports:  Inspect all fill or monitoring ports and other access points to make sure that the covers and caps are tightly sealed and locked.</w:t>
            </w:r>
          </w:p>
        </w:tc>
        <w:tc>
          <w:tcPr>
            <w:tcW w:w="618" w:type="dxa"/>
            <w:vAlign w:val="center"/>
          </w:tcPr>
          <w:p w14:paraId="7C680A34" w14:textId="77777777" w:rsidR="00C51132" w:rsidRPr="00853499" w:rsidRDefault="00C51132" w:rsidP="00817D34">
            <w:pPr>
              <w:pStyle w:val="Tablebody"/>
              <w:jc w:val="center"/>
            </w:pPr>
          </w:p>
        </w:tc>
        <w:tc>
          <w:tcPr>
            <w:tcW w:w="619" w:type="dxa"/>
            <w:vAlign w:val="center"/>
          </w:tcPr>
          <w:p w14:paraId="3E5C63A7" w14:textId="77777777" w:rsidR="00C51132" w:rsidRPr="00853499" w:rsidRDefault="00C51132" w:rsidP="00817D34">
            <w:pPr>
              <w:pStyle w:val="Tablebody"/>
              <w:jc w:val="center"/>
            </w:pPr>
          </w:p>
        </w:tc>
        <w:tc>
          <w:tcPr>
            <w:tcW w:w="619" w:type="dxa"/>
            <w:vAlign w:val="center"/>
          </w:tcPr>
          <w:p w14:paraId="7967D3C2" w14:textId="77777777" w:rsidR="00C51132" w:rsidRPr="00853499" w:rsidRDefault="00C51132" w:rsidP="00817D34">
            <w:pPr>
              <w:pStyle w:val="Tablebody"/>
              <w:jc w:val="center"/>
            </w:pPr>
          </w:p>
        </w:tc>
        <w:tc>
          <w:tcPr>
            <w:tcW w:w="619" w:type="dxa"/>
            <w:vAlign w:val="center"/>
          </w:tcPr>
          <w:p w14:paraId="1F33AE5E" w14:textId="77777777" w:rsidR="00C51132" w:rsidRPr="00853499" w:rsidRDefault="00C51132" w:rsidP="00817D34">
            <w:pPr>
              <w:pStyle w:val="Tablebody"/>
              <w:jc w:val="center"/>
            </w:pPr>
          </w:p>
        </w:tc>
        <w:tc>
          <w:tcPr>
            <w:tcW w:w="619" w:type="dxa"/>
            <w:vAlign w:val="center"/>
          </w:tcPr>
          <w:p w14:paraId="1CB50D6A" w14:textId="77777777" w:rsidR="00C51132" w:rsidRPr="00853499" w:rsidRDefault="00C51132" w:rsidP="00817D34">
            <w:pPr>
              <w:pStyle w:val="Tablebody"/>
              <w:jc w:val="center"/>
            </w:pPr>
          </w:p>
        </w:tc>
        <w:tc>
          <w:tcPr>
            <w:tcW w:w="619" w:type="dxa"/>
            <w:vAlign w:val="center"/>
          </w:tcPr>
          <w:p w14:paraId="68D05700" w14:textId="77777777" w:rsidR="00C51132" w:rsidRPr="00853499" w:rsidRDefault="00C51132" w:rsidP="00817D34">
            <w:pPr>
              <w:pStyle w:val="Tablebody"/>
              <w:jc w:val="center"/>
            </w:pPr>
          </w:p>
        </w:tc>
        <w:tc>
          <w:tcPr>
            <w:tcW w:w="517" w:type="dxa"/>
            <w:vAlign w:val="center"/>
          </w:tcPr>
          <w:p w14:paraId="1BA67D62" w14:textId="77777777" w:rsidR="00C51132" w:rsidRPr="00853499" w:rsidRDefault="00C51132" w:rsidP="00817D34">
            <w:pPr>
              <w:pStyle w:val="Tablebody"/>
              <w:jc w:val="center"/>
            </w:pPr>
          </w:p>
        </w:tc>
      </w:tr>
      <w:tr w:rsidR="00B3586C" w:rsidRPr="00853499" w14:paraId="2BE9A8D1" w14:textId="77777777" w:rsidTr="0077064F">
        <w:tc>
          <w:tcPr>
            <w:tcW w:w="4860" w:type="dxa"/>
            <w:shd w:val="clear" w:color="auto" w:fill="auto"/>
            <w:vAlign w:val="center"/>
          </w:tcPr>
          <w:p w14:paraId="6A8D2C37" w14:textId="62CF4FFB" w:rsidR="00C51132" w:rsidRPr="00B3586C" w:rsidRDefault="00C51132" w:rsidP="00FD2B63">
            <w:pPr>
              <w:pStyle w:val="Tablebody"/>
              <w:rPr>
                <w:sz w:val="18"/>
                <w:szCs w:val="18"/>
              </w:rPr>
            </w:pPr>
            <w:r w:rsidRPr="00B3586C">
              <w:rPr>
                <w:sz w:val="18"/>
                <w:szCs w:val="18"/>
              </w:rPr>
              <w:t xml:space="preserve">Spill and overfill response supplies:  </w:t>
            </w:r>
            <w:r w:rsidR="00FD2B63">
              <w:rPr>
                <w:sz w:val="18"/>
                <w:szCs w:val="18"/>
              </w:rPr>
              <w:t>i</w:t>
            </w:r>
            <w:r w:rsidRPr="00B3586C">
              <w:rPr>
                <w:sz w:val="18"/>
                <w:szCs w:val="18"/>
              </w:rPr>
              <w:t>nventory and inspect the emergency spill response supplies.  If supplies are low, restock the supplies.  Inspect supplies for deterioration and improper functioning.</w:t>
            </w:r>
          </w:p>
        </w:tc>
        <w:tc>
          <w:tcPr>
            <w:tcW w:w="618" w:type="dxa"/>
            <w:vAlign w:val="center"/>
          </w:tcPr>
          <w:p w14:paraId="44E632EA" w14:textId="77777777" w:rsidR="00C51132" w:rsidRPr="00853499" w:rsidRDefault="00C51132" w:rsidP="00817D34">
            <w:pPr>
              <w:pStyle w:val="Tablebody"/>
              <w:jc w:val="center"/>
            </w:pPr>
          </w:p>
        </w:tc>
        <w:tc>
          <w:tcPr>
            <w:tcW w:w="619" w:type="dxa"/>
            <w:vAlign w:val="center"/>
          </w:tcPr>
          <w:p w14:paraId="4E3C1B4A" w14:textId="77777777" w:rsidR="00C51132" w:rsidRPr="00853499" w:rsidRDefault="00C51132" w:rsidP="00817D34">
            <w:pPr>
              <w:pStyle w:val="Tablebody"/>
              <w:jc w:val="center"/>
            </w:pPr>
          </w:p>
        </w:tc>
        <w:tc>
          <w:tcPr>
            <w:tcW w:w="619" w:type="dxa"/>
            <w:vAlign w:val="center"/>
          </w:tcPr>
          <w:p w14:paraId="72EFCF61" w14:textId="77777777" w:rsidR="00C51132" w:rsidRPr="00853499" w:rsidRDefault="00C51132" w:rsidP="00817D34">
            <w:pPr>
              <w:pStyle w:val="Tablebody"/>
              <w:jc w:val="center"/>
            </w:pPr>
          </w:p>
        </w:tc>
        <w:tc>
          <w:tcPr>
            <w:tcW w:w="619" w:type="dxa"/>
            <w:vAlign w:val="center"/>
          </w:tcPr>
          <w:p w14:paraId="74F3B2D9" w14:textId="77777777" w:rsidR="00C51132" w:rsidRPr="00853499" w:rsidRDefault="00C51132" w:rsidP="00817D34">
            <w:pPr>
              <w:pStyle w:val="Tablebody"/>
              <w:jc w:val="center"/>
            </w:pPr>
          </w:p>
        </w:tc>
        <w:tc>
          <w:tcPr>
            <w:tcW w:w="619" w:type="dxa"/>
            <w:vAlign w:val="center"/>
          </w:tcPr>
          <w:p w14:paraId="44211D5A" w14:textId="77777777" w:rsidR="00C51132" w:rsidRPr="00853499" w:rsidRDefault="00C51132" w:rsidP="00817D34">
            <w:pPr>
              <w:pStyle w:val="Tablebody"/>
              <w:jc w:val="center"/>
            </w:pPr>
          </w:p>
        </w:tc>
        <w:tc>
          <w:tcPr>
            <w:tcW w:w="619" w:type="dxa"/>
            <w:vAlign w:val="center"/>
          </w:tcPr>
          <w:p w14:paraId="456FDC8A" w14:textId="77777777" w:rsidR="00C51132" w:rsidRPr="00853499" w:rsidRDefault="00C51132" w:rsidP="00817D34">
            <w:pPr>
              <w:pStyle w:val="Tablebody"/>
              <w:jc w:val="center"/>
            </w:pPr>
          </w:p>
        </w:tc>
        <w:tc>
          <w:tcPr>
            <w:tcW w:w="517" w:type="dxa"/>
            <w:vAlign w:val="center"/>
          </w:tcPr>
          <w:p w14:paraId="6F6C619D" w14:textId="77777777" w:rsidR="00C51132" w:rsidRPr="00853499" w:rsidRDefault="00C51132" w:rsidP="00817D34">
            <w:pPr>
              <w:pStyle w:val="Tablebody"/>
              <w:jc w:val="center"/>
            </w:pPr>
          </w:p>
        </w:tc>
      </w:tr>
      <w:tr w:rsidR="00B3586C" w:rsidRPr="00853499" w14:paraId="74913E75" w14:textId="77777777" w:rsidTr="0077064F">
        <w:tc>
          <w:tcPr>
            <w:tcW w:w="4860" w:type="dxa"/>
            <w:shd w:val="clear" w:color="auto" w:fill="auto"/>
            <w:vAlign w:val="center"/>
          </w:tcPr>
          <w:p w14:paraId="3DFE193E" w14:textId="114C8A01" w:rsidR="00C51132" w:rsidRPr="00B3586C" w:rsidRDefault="00C51132" w:rsidP="00FD2B63">
            <w:pPr>
              <w:pStyle w:val="Tablebody"/>
              <w:rPr>
                <w:sz w:val="18"/>
                <w:szCs w:val="18"/>
              </w:rPr>
            </w:pPr>
            <w:r w:rsidRPr="00B3586C">
              <w:rPr>
                <w:sz w:val="18"/>
                <w:szCs w:val="18"/>
              </w:rPr>
              <w:t xml:space="preserve">Containment sump areas: </w:t>
            </w:r>
            <w:r w:rsidR="00AD6AD6">
              <w:rPr>
                <w:sz w:val="18"/>
                <w:szCs w:val="18"/>
              </w:rPr>
              <w:t xml:space="preserve"> </w:t>
            </w:r>
            <w:r w:rsidR="00FD2B63">
              <w:rPr>
                <w:sz w:val="18"/>
                <w:szCs w:val="18"/>
              </w:rPr>
              <w:t>l</w:t>
            </w:r>
            <w:r w:rsidRPr="00B3586C">
              <w:rPr>
                <w:sz w:val="18"/>
                <w:szCs w:val="18"/>
              </w:rPr>
              <w:t>ook for significant corrosion on the UST equipment.</w:t>
            </w:r>
          </w:p>
        </w:tc>
        <w:tc>
          <w:tcPr>
            <w:tcW w:w="618" w:type="dxa"/>
            <w:vAlign w:val="center"/>
          </w:tcPr>
          <w:p w14:paraId="581B25A8" w14:textId="77777777" w:rsidR="00C51132" w:rsidRPr="00853499" w:rsidRDefault="00C51132" w:rsidP="00817D34">
            <w:pPr>
              <w:pStyle w:val="Tablebody"/>
              <w:jc w:val="center"/>
            </w:pPr>
          </w:p>
        </w:tc>
        <w:tc>
          <w:tcPr>
            <w:tcW w:w="619" w:type="dxa"/>
            <w:vAlign w:val="center"/>
          </w:tcPr>
          <w:p w14:paraId="24807879" w14:textId="77777777" w:rsidR="00C51132" w:rsidRPr="00853499" w:rsidRDefault="00C51132" w:rsidP="00817D34">
            <w:pPr>
              <w:pStyle w:val="Tablebody"/>
              <w:jc w:val="center"/>
            </w:pPr>
          </w:p>
        </w:tc>
        <w:tc>
          <w:tcPr>
            <w:tcW w:w="619" w:type="dxa"/>
            <w:vAlign w:val="center"/>
          </w:tcPr>
          <w:p w14:paraId="6F9A76A5" w14:textId="77777777" w:rsidR="00C51132" w:rsidRPr="00853499" w:rsidRDefault="00C51132" w:rsidP="00817D34">
            <w:pPr>
              <w:pStyle w:val="Tablebody"/>
              <w:jc w:val="center"/>
            </w:pPr>
          </w:p>
        </w:tc>
        <w:tc>
          <w:tcPr>
            <w:tcW w:w="619" w:type="dxa"/>
            <w:vAlign w:val="center"/>
          </w:tcPr>
          <w:p w14:paraId="13C69D18" w14:textId="77777777" w:rsidR="00C51132" w:rsidRPr="00853499" w:rsidRDefault="00C51132" w:rsidP="00817D34">
            <w:pPr>
              <w:pStyle w:val="Tablebody"/>
              <w:jc w:val="center"/>
            </w:pPr>
          </w:p>
        </w:tc>
        <w:tc>
          <w:tcPr>
            <w:tcW w:w="619" w:type="dxa"/>
            <w:vAlign w:val="center"/>
          </w:tcPr>
          <w:p w14:paraId="45854CA7" w14:textId="77777777" w:rsidR="00C51132" w:rsidRPr="00853499" w:rsidRDefault="00C51132" w:rsidP="00817D34">
            <w:pPr>
              <w:pStyle w:val="Tablebody"/>
              <w:jc w:val="center"/>
            </w:pPr>
          </w:p>
        </w:tc>
        <w:tc>
          <w:tcPr>
            <w:tcW w:w="619" w:type="dxa"/>
            <w:vAlign w:val="center"/>
          </w:tcPr>
          <w:p w14:paraId="25DA7F95" w14:textId="77777777" w:rsidR="00C51132" w:rsidRPr="00853499" w:rsidRDefault="00C51132" w:rsidP="00817D34">
            <w:pPr>
              <w:pStyle w:val="Tablebody"/>
              <w:jc w:val="center"/>
            </w:pPr>
          </w:p>
        </w:tc>
        <w:tc>
          <w:tcPr>
            <w:tcW w:w="517" w:type="dxa"/>
            <w:vAlign w:val="center"/>
          </w:tcPr>
          <w:p w14:paraId="4A5D3399" w14:textId="77777777" w:rsidR="00C51132" w:rsidRPr="00853499" w:rsidRDefault="00C51132" w:rsidP="00817D34">
            <w:pPr>
              <w:pStyle w:val="Tablebody"/>
              <w:jc w:val="center"/>
            </w:pPr>
          </w:p>
        </w:tc>
      </w:tr>
      <w:tr w:rsidR="00B3586C" w:rsidRPr="00853499" w14:paraId="6813EDBF" w14:textId="77777777" w:rsidTr="0077064F">
        <w:tc>
          <w:tcPr>
            <w:tcW w:w="4860" w:type="dxa"/>
            <w:shd w:val="clear" w:color="auto" w:fill="auto"/>
            <w:vAlign w:val="center"/>
          </w:tcPr>
          <w:p w14:paraId="03161275" w14:textId="656CA8BD" w:rsidR="00C51132" w:rsidRPr="00B3586C" w:rsidRDefault="00C51132" w:rsidP="00FD2B63">
            <w:pPr>
              <w:pStyle w:val="Tablebody"/>
              <w:rPr>
                <w:sz w:val="18"/>
                <w:szCs w:val="18"/>
              </w:rPr>
            </w:pPr>
            <w:r w:rsidRPr="00B3586C">
              <w:rPr>
                <w:sz w:val="18"/>
                <w:szCs w:val="18"/>
              </w:rPr>
              <w:t xml:space="preserve">Dispenser hoses, nozzles, and breakaways:  </w:t>
            </w:r>
            <w:r w:rsidR="00FD2B63">
              <w:rPr>
                <w:sz w:val="18"/>
                <w:szCs w:val="18"/>
              </w:rPr>
              <w:t>i</w:t>
            </w:r>
            <w:r w:rsidRPr="00B3586C">
              <w:rPr>
                <w:sz w:val="18"/>
                <w:szCs w:val="18"/>
              </w:rPr>
              <w:t>nspect for loose fittings, deterioration, obvious signs of leaks, and improper functioning.</w:t>
            </w:r>
          </w:p>
        </w:tc>
        <w:tc>
          <w:tcPr>
            <w:tcW w:w="618" w:type="dxa"/>
            <w:vAlign w:val="center"/>
          </w:tcPr>
          <w:p w14:paraId="00CEC10A" w14:textId="77777777" w:rsidR="00C51132" w:rsidRPr="00853499" w:rsidRDefault="00C51132" w:rsidP="00817D34">
            <w:pPr>
              <w:pStyle w:val="Tablebody"/>
              <w:jc w:val="center"/>
            </w:pPr>
          </w:p>
        </w:tc>
        <w:tc>
          <w:tcPr>
            <w:tcW w:w="619" w:type="dxa"/>
            <w:vAlign w:val="center"/>
          </w:tcPr>
          <w:p w14:paraId="16D04865" w14:textId="77777777" w:rsidR="00C51132" w:rsidRPr="00853499" w:rsidRDefault="00C51132" w:rsidP="00817D34">
            <w:pPr>
              <w:pStyle w:val="Tablebody"/>
              <w:jc w:val="center"/>
            </w:pPr>
          </w:p>
        </w:tc>
        <w:tc>
          <w:tcPr>
            <w:tcW w:w="619" w:type="dxa"/>
            <w:vAlign w:val="center"/>
          </w:tcPr>
          <w:p w14:paraId="4F761829" w14:textId="77777777" w:rsidR="00C51132" w:rsidRPr="00853499" w:rsidRDefault="00C51132" w:rsidP="00817D34">
            <w:pPr>
              <w:pStyle w:val="Tablebody"/>
              <w:jc w:val="center"/>
            </w:pPr>
          </w:p>
        </w:tc>
        <w:tc>
          <w:tcPr>
            <w:tcW w:w="619" w:type="dxa"/>
            <w:vAlign w:val="center"/>
          </w:tcPr>
          <w:p w14:paraId="0089C2EF" w14:textId="77777777" w:rsidR="00C51132" w:rsidRPr="00853499" w:rsidRDefault="00C51132" w:rsidP="00817D34">
            <w:pPr>
              <w:pStyle w:val="Tablebody"/>
              <w:jc w:val="center"/>
            </w:pPr>
          </w:p>
        </w:tc>
        <w:tc>
          <w:tcPr>
            <w:tcW w:w="619" w:type="dxa"/>
            <w:vAlign w:val="center"/>
          </w:tcPr>
          <w:p w14:paraId="4007EEF1" w14:textId="77777777" w:rsidR="00C51132" w:rsidRPr="00853499" w:rsidRDefault="00C51132" w:rsidP="00817D34">
            <w:pPr>
              <w:pStyle w:val="Tablebody"/>
              <w:jc w:val="center"/>
            </w:pPr>
          </w:p>
        </w:tc>
        <w:tc>
          <w:tcPr>
            <w:tcW w:w="619" w:type="dxa"/>
            <w:vAlign w:val="center"/>
          </w:tcPr>
          <w:p w14:paraId="0B665C29" w14:textId="77777777" w:rsidR="00C51132" w:rsidRPr="00853499" w:rsidRDefault="00C51132" w:rsidP="00817D34">
            <w:pPr>
              <w:pStyle w:val="Tablebody"/>
              <w:jc w:val="center"/>
            </w:pPr>
          </w:p>
        </w:tc>
        <w:tc>
          <w:tcPr>
            <w:tcW w:w="517" w:type="dxa"/>
            <w:vAlign w:val="center"/>
          </w:tcPr>
          <w:p w14:paraId="70EA5035" w14:textId="77777777" w:rsidR="00C51132" w:rsidRPr="00853499" w:rsidRDefault="00C51132" w:rsidP="00817D34">
            <w:pPr>
              <w:pStyle w:val="Tablebody"/>
              <w:jc w:val="center"/>
            </w:pPr>
          </w:p>
        </w:tc>
      </w:tr>
    </w:tbl>
    <w:p w14:paraId="5F94B930" w14:textId="77777777" w:rsidR="00C51132" w:rsidRDefault="00C51132" w:rsidP="00C51132">
      <w:pPr>
        <w:spacing w:after="0" w:line="240" w:lineRule="auto"/>
        <w:ind w:right="-2160"/>
      </w:pPr>
    </w:p>
    <w:p w14:paraId="3722502C" w14:textId="3DCD8557" w:rsidR="00C51132" w:rsidRPr="006571F2" w:rsidRDefault="00C51132" w:rsidP="00C51132">
      <w:pPr>
        <w:spacing w:after="0" w:line="240" w:lineRule="auto"/>
        <w:ind w:right="-2160"/>
        <w:rPr>
          <w:rFonts w:ascii="Arial" w:hAnsi="Arial" w:cs="Arial"/>
          <w:sz w:val="20"/>
          <w:szCs w:val="20"/>
        </w:rPr>
      </w:pPr>
      <w:r w:rsidRPr="006571F2">
        <w:rPr>
          <w:rFonts w:ascii="Arial" w:hAnsi="Arial" w:cs="Arial"/>
          <w:sz w:val="20"/>
          <w:szCs w:val="20"/>
        </w:rPr>
        <w:t xml:space="preserve">Explain </w:t>
      </w:r>
      <w:r w:rsidR="00FD2B63">
        <w:rPr>
          <w:rFonts w:ascii="Arial" w:hAnsi="Arial" w:cs="Arial"/>
          <w:sz w:val="20"/>
          <w:szCs w:val="20"/>
        </w:rPr>
        <w:t xml:space="preserve">below </w:t>
      </w:r>
      <w:r w:rsidRPr="006571F2">
        <w:rPr>
          <w:rFonts w:ascii="Arial" w:hAnsi="Arial" w:cs="Arial"/>
          <w:sz w:val="20"/>
          <w:szCs w:val="20"/>
        </w:rPr>
        <w:t xml:space="preserve">actions taken to fix issues: </w:t>
      </w:r>
    </w:p>
    <w:tbl>
      <w:tblPr>
        <w:tblStyle w:val="TableGrid"/>
        <w:tblW w:w="0" w:type="auto"/>
        <w:tblInd w:w="-5" w:type="dxa"/>
        <w:tblLook w:val="04A0" w:firstRow="1" w:lastRow="0" w:firstColumn="1" w:lastColumn="0" w:noHBand="0" w:noVBand="1"/>
      </w:tblPr>
      <w:tblGrid>
        <w:gridCol w:w="2021"/>
        <w:gridCol w:w="7069"/>
      </w:tblGrid>
      <w:tr w:rsidR="00C51132" w14:paraId="6A6CC03A" w14:textId="77777777" w:rsidTr="00644838">
        <w:trPr>
          <w:trHeight w:val="368"/>
        </w:trPr>
        <w:tc>
          <w:tcPr>
            <w:tcW w:w="2021" w:type="dxa"/>
            <w:shd w:val="clear" w:color="auto" w:fill="355777" w:themeFill="accent1"/>
            <w:vAlign w:val="center"/>
          </w:tcPr>
          <w:p w14:paraId="3A6A7DEE" w14:textId="77777777" w:rsidR="00C51132" w:rsidRPr="007C5F44" w:rsidRDefault="00C51132" w:rsidP="00817D34">
            <w:pPr>
              <w:jc w:val="center"/>
              <w:rPr>
                <w:rFonts w:ascii="Arial" w:hAnsi="Arial" w:cs="Arial"/>
                <w:b/>
                <w:color w:val="FFFFFF" w:themeColor="background1"/>
                <w:sz w:val="20"/>
                <w:szCs w:val="20"/>
              </w:rPr>
            </w:pPr>
            <w:r w:rsidRPr="007C5F44">
              <w:rPr>
                <w:rFonts w:ascii="Arial" w:hAnsi="Arial" w:cs="Arial"/>
                <w:b/>
                <w:color w:val="FFFFFF" w:themeColor="background1"/>
                <w:sz w:val="20"/>
                <w:szCs w:val="20"/>
              </w:rPr>
              <w:t>Date</w:t>
            </w:r>
          </w:p>
        </w:tc>
        <w:tc>
          <w:tcPr>
            <w:tcW w:w="7069" w:type="dxa"/>
            <w:shd w:val="clear" w:color="auto" w:fill="355777" w:themeFill="accent1"/>
            <w:vAlign w:val="center"/>
          </w:tcPr>
          <w:p w14:paraId="226DD40D" w14:textId="77777777" w:rsidR="00C51132" w:rsidRPr="007C5F44" w:rsidRDefault="00C51132" w:rsidP="00817D34">
            <w:pPr>
              <w:jc w:val="center"/>
              <w:rPr>
                <w:rFonts w:ascii="Arial" w:hAnsi="Arial" w:cs="Arial"/>
                <w:b/>
                <w:color w:val="FFFFFF" w:themeColor="background1"/>
                <w:sz w:val="20"/>
                <w:szCs w:val="20"/>
              </w:rPr>
            </w:pPr>
            <w:r w:rsidRPr="007C5F44">
              <w:rPr>
                <w:rFonts w:ascii="Arial" w:hAnsi="Arial" w:cs="Arial"/>
                <w:b/>
                <w:color w:val="FFFFFF" w:themeColor="background1"/>
                <w:sz w:val="20"/>
                <w:szCs w:val="20"/>
              </w:rPr>
              <w:t>Action Taken</w:t>
            </w:r>
          </w:p>
        </w:tc>
      </w:tr>
      <w:tr w:rsidR="00C51132" w14:paraId="44F18236" w14:textId="77777777" w:rsidTr="00644838">
        <w:trPr>
          <w:trHeight w:val="288"/>
        </w:trPr>
        <w:tc>
          <w:tcPr>
            <w:tcW w:w="2021" w:type="dxa"/>
            <w:vAlign w:val="center"/>
          </w:tcPr>
          <w:p w14:paraId="6917522D" w14:textId="77777777" w:rsidR="00C51132" w:rsidRPr="00087C5B" w:rsidRDefault="00C51132" w:rsidP="00817D34">
            <w:pPr>
              <w:rPr>
                <w:rFonts w:ascii="Arial" w:hAnsi="Arial" w:cs="Arial"/>
                <w:sz w:val="20"/>
                <w:szCs w:val="20"/>
              </w:rPr>
            </w:pPr>
          </w:p>
        </w:tc>
        <w:tc>
          <w:tcPr>
            <w:tcW w:w="7069" w:type="dxa"/>
            <w:vAlign w:val="center"/>
          </w:tcPr>
          <w:p w14:paraId="3EB871C6" w14:textId="77777777" w:rsidR="00C51132" w:rsidRPr="00087C5B" w:rsidRDefault="00C51132" w:rsidP="00817D34">
            <w:pPr>
              <w:rPr>
                <w:rFonts w:ascii="Arial" w:hAnsi="Arial" w:cs="Arial"/>
                <w:sz w:val="20"/>
                <w:szCs w:val="20"/>
              </w:rPr>
            </w:pPr>
          </w:p>
        </w:tc>
      </w:tr>
      <w:tr w:rsidR="00C51132" w14:paraId="450CC4A3" w14:textId="77777777" w:rsidTr="00644838">
        <w:trPr>
          <w:trHeight w:val="288"/>
        </w:trPr>
        <w:tc>
          <w:tcPr>
            <w:tcW w:w="2021" w:type="dxa"/>
            <w:vAlign w:val="center"/>
          </w:tcPr>
          <w:p w14:paraId="001D1DD3" w14:textId="77777777" w:rsidR="00C51132" w:rsidRPr="00087C5B" w:rsidRDefault="00C51132" w:rsidP="00817D34">
            <w:pPr>
              <w:rPr>
                <w:rFonts w:ascii="Arial" w:hAnsi="Arial" w:cs="Arial"/>
                <w:sz w:val="20"/>
                <w:szCs w:val="20"/>
              </w:rPr>
            </w:pPr>
          </w:p>
        </w:tc>
        <w:tc>
          <w:tcPr>
            <w:tcW w:w="7069" w:type="dxa"/>
            <w:vAlign w:val="center"/>
          </w:tcPr>
          <w:p w14:paraId="780DD0B6" w14:textId="77777777" w:rsidR="00C51132" w:rsidRPr="00087C5B" w:rsidRDefault="00C51132" w:rsidP="00817D34">
            <w:pPr>
              <w:rPr>
                <w:rFonts w:ascii="Arial" w:hAnsi="Arial" w:cs="Arial"/>
                <w:sz w:val="20"/>
                <w:szCs w:val="20"/>
              </w:rPr>
            </w:pPr>
          </w:p>
        </w:tc>
      </w:tr>
      <w:tr w:rsidR="00C51132" w14:paraId="4D2F603F" w14:textId="77777777" w:rsidTr="00644838">
        <w:trPr>
          <w:trHeight w:val="288"/>
        </w:trPr>
        <w:tc>
          <w:tcPr>
            <w:tcW w:w="2021" w:type="dxa"/>
            <w:vAlign w:val="center"/>
          </w:tcPr>
          <w:p w14:paraId="15E08672" w14:textId="77777777" w:rsidR="00C51132" w:rsidRPr="00087C5B" w:rsidRDefault="00C51132" w:rsidP="00817D34">
            <w:pPr>
              <w:rPr>
                <w:rFonts w:ascii="Arial" w:hAnsi="Arial" w:cs="Arial"/>
                <w:sz w:val="20"/>
                <w:szCs w:val="20"/>
              </w:rPr>
            </w:pPr>
          </w:p>
        </w:tc>
        <w:tc>
          <w:tcPr>
            <w:tcW w:w="7069" w:type="dxa"/>
            <w:vAlign w:val="center"/>
          </w:tcPr>
          <w:p w14:paraId="61928619" w14:textId="77777777" w:rsidR="00C51132" w:rsidRPr="00087C5B" w:rsidRDefault="00C51132" w:rsidP="00817D34">
            <w:pPr>
              <w:rPr>
                <w:rFonts w:ascii="Arial" w:hAnsi="Arial" w:cs="Arial"/>
                <w:sz w:val="20"/>
                <w:szCs w:val="20"/>
              </w:rPr>
            </w:pPr>
          </w:p>
        </w:tc>
      </w:tr>
      <w:tr w:rsidR="00C51132" w14:paraId="26C7E2BF" w14:textId="77777777" w:rsidTr="00644838">
        <w:trPr>
          <w:trHeight w:val="288"/>
        </w:trPr>
        <w:tc>
          <w:tcPr>
            <w:tcW w:w="2021" w:type="dxa"/>
            <w:vAlign w:val="center"/>
          </w:tcPr>
          <w:p w14:paraId="2D8C31B2" w14:textId="77777777" w:rsidR="00C51132" w:rsidRPr="00087C5B" w:rsidRDefault="00C51132" w:rsidP="00817D34">
            <w:pPr>
              <w:rPr>
                <w:rFonts w:ascii="Arial" w:hAnsi="Arial" w:cs="Arial"/>
                <w:sz w:val="20"/>
                <w:szCs w:val="20"/>
              </w:rPr>
            </w:pPr>
          </w:p>
        </w:tc>
        <w:tc>
          <w:tcPr>
            <w:tcW w:w="7069" w:type="dxa"/>
            <w:vAlign w:val="center"/>
          </w:tcPr>
          <w:p w14:paraId="765B4736" w14:textId="77777777" w:rsidR="00C51132" w:rsidRPr="00087C5B" w:rsidRDefault="00C51132" w:rsidP="00817D34">
            <w:pPr>
              <w:rPr>
                <w:rFonts w:ascii="Arial" w:hAnsi="Arial" w:cs="Arial"/>
                <w:sz w:val="20"/>
                <w:szCs w:val="20"/>
              </w:rPr>
            </w:pPr>
          </w:p>
        </w:tc>
      </w:tr>
    </w:tbl>
    <w:p w14:paraId="659F3D47" w14:textId="77777777" w:rsidR="00C51132" w:rsidRDefault="00C51132" w:rsidP="00C51132">
      <w:pPr>
        <w:rPr>
          <w:b/>
          <w:highlight w:val="yellow"/>
        </w:rPr>
        <w:sectPr w:rsidR="00C51132" w:rsidSect="00697DE3">
          <w:pgSz w:w="12240" w:h="15840"/>
          <w:pgMar w:top="720" w:right="1440" w:bottom="1080" w:left="1440" w:header="720" w:footer="720" w:gutter="0"/>
          <w:cols w:space="720"/>
          <w:docGrid w:linePitch="360"/>
        </w:sectPr>
      </w:pPr>
    </w:p>
    <w:p w14:paraId="12CC93A3" w14:textId="562ECBB8" w:rsidR="00B644E7" w:rsidRPr="00B644E7" w:rsidRDefault="00B644E7" w:rsidP="00B644E7">
      <w:pPr>
        <w:pStyle w:val="NoSpacing"/>
        <w:rPr>
          <w:sz w:val="2"/>
        </w:rPr>
      </w:pPr>
      <w:bookmarkStart w:id="77" w:name="_Toc416871894"/>
    </w:p>
    <w:p w14:paraId="1294FDAA" w14:textId="77777777" w:rsidR="000118E1" w:rsidRPr="000118E1" w:rsidRDefault="000118E1" w:rsidP="000118E1">
      <w:pPr>
        <w:pStyle w:val="Heading1"/>
        <w:keepNext w:val="0"/>
        <w:spacing w:after="0" w:line="240" w:lineRule="auto"/>
        <w:rPr>
          <w:sz w:val="32"/>
          <w:szCs w:val="32"/>
        </w:rPr>
      </w:pPr>
    </w:p>
    <w:bookmarkStart w:id="78" w:name="_Toc447118478"/>
    <w:p w14:paraId="074B8276" w14:textId="4B13E968" w:rsidR="00CC154B" w:rsidRPr="00B644E7" w:rsidRDefault="00B3586C" w:rsidP="000118E1">
      <w:pPr>
        <w:pStyle w:val="Heading1"/>
        <w:keepNext w:val="0"/>
        <w:spacing w:before="0" w:after="0" w:line="240" w:lineRule="auto"/>
        <w:rPr>
          <w:rFonts w:ascii="Times New Roman" w:hAnsi="Times New Roman"/>
          <w:color w:val="auto"/>
          <w:sz w:val="24"/>
          <w:szCs w:val="22"/>
        </w:rPr>
      </w:pPr>
      <w:r w:rsidRPr="00B3586C">
        <mc:AlternateContent>
          <mc:Choice Requires="wps">
            <w:drawing>
              <wp:anchor distT="0" distB="0" distL="114300" distR="114300" simplePos="0" relativeHeight="251667472" behindDoc="1" locked="0" layoutInCell="1" allowOverlap="1" wp14:anchorId="1B801399" wp14:editId="28BCDCA1">
                <wp:simplePos x="0" y="0"/>
                <wp:positionH relativeFrom="column">
                  <wp:posOffset>-914400</wp:posOffset>
                </wp:positionH>
                <wp:positionV relativeFrom="page">
                  <wp:posOffset>457200</wp:posOffset>
                </wp:positionV>
                <wp:extent cx="3943350" cy="1216660"/>
                <wp:effectExtent l="0" t="0" r="0" b="254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4EB190" id="Rectangle 520" o:spid="_x0000_s1026" style="position:absolute;margin-left:-1in;margin-top:36pt;width:310.5pt;height:95.8pt;z-index:-25164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" fillcolor="#355777 [3204]" stroked="f" strokeweight="2pt">
                <v:path arrowok="t"/>
                <w10:wrap anchory="page"/>
              </v:rect>
            </w:pict>
          </mc:Fallback>
        </mc:AlternateContent>
      </w:r>
      <w:r w:rsidR="002537B8" w:rsidRPr="00B3586C">
        <mc:AlternateContent>
          <mc:Choice Requires="wps">
            <w:drawing>
              <wp:anchor distT="182880" distB="182880" distL="182880" distR="182880" simplePos="0" relativeHeight="251820048" behindDoc="0" locked="0" layoutInCell="1" allowOverlap="1" wp14:anchorId="16ACD465" wp14:editId="5CD5B3EF">
                <wp:simplePos x="0" y="0"/>
                <wp:positionH relativeFrom="margin">
                  <wp:posOffset>3886200</wp:posOffset>
                </wp:positionH>
                <wp:positionV relativeFrom="margin">
                  <wp:posOffset>1370965</wp:posOffset>
                </wp:positionV>
                <wp:extent cx="2057400" cy="7439025"/>
                <wp:effectExtent l="0" t="0" r="1270" b="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9025"/>
                        </a:xfrm>
                        <a:prstGeom prst="rect">
                          <a:avLst/>
                        </a:prstGeom>
                        <a:solidFill>
                          <a:schemeClr val="accent1"/>
                        </a:solidFill>
                        <a:ln w="9525">
                          <a:noFill/>
                          <a:miter lim="800000"/>
                          <a:headEnd/>
                          <a:tailEnd/>
                        </a:ln>
                        <a:effectLst/>
                      </wps:spPr>
                      <wps:txbx>
                        <w:txbxContent>
                          <w:p w14:paraId="6C165127" w14:textId="77777777" w:rsidR="00444999" w:rsidRDefault="00444999" w:rsidP="00D52432">
                            <w:pPr>
                              <w:spacing w:after="0" w:line="240" w:lineRule="auto"/>
                              <w:rPr>
                                <w:rFonts w:asciiTheme="minorHAnsi" w:hAnsiTheme="minorHAnsi"/>
                                <w:b/>
                                <w:color w:val="FFFFFF" w:themeColor="background1"/>
                                <w:sz w:val="22"/>
                              </w:rPr>
                            </w:pPr>
                          </w:p>
                          <w:p w14:paraId="0E93E1B1" w14:textId="77777777" w:rsidR="00444999" w:rsidRDefault="00444999" w:rsidP="00D52432">
                            <w:pPr>
                              <w:spacing w:after="0" w:line="240" w:lineRule="auto"/>
                              <w:rPr>
                                <w:rFonts w:asciiTheme="minorHAnsi" w:hAnsiTheme="minorHAnsi"/>
                                <w:b/>
                                <w:color w:val="FFFFFF" w:themeColor="background1"/>
                                <w:sz w:val="22"/>
                              </w:rPr>
                            </w:pPr>
                          </w:p>
                          <w:p w14:paraId="68B9B913" w14:textId="493F84F4" w:rsidR="00444999" w:rsidRDefault="00444999" w:rsidP="00D524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I</w:t>
                            </w:r>
                            <w:r w:rsidRPr="00387785">
                              <w:rPr>
                                <w:rFonts w:asciiTheme="minorHAnsi" w:hAnsiTheme="minorHAnsi"/>
                                <w:b/>
                                <w:color w:val="FFFFFF" w:themeColor="background1"/>
                                <w:sz w:val="22"/>
                              </w:rPr>
                              <w:t>t is important for you to make sure your FCT</w:t>
                            </w:r>
                            <w:r>
                              <w:rPr>
                                <w:rFonts w:asciiTheme="minorHAnsi" w:hAnsiTheme="minorHAnsi"/>
                                <w:b/>
                                <w:color w:val="FFFFFF" w:themeColor="background1"/>
                                <w:sz w:val="22"/>
                              </w:rPr>
                              <w:t>s</w:t>
                            </w:r>
                            <w:r w:rsidRPr="00387785">
                              <w:rPr>
                                <w:rFonts w:asciiTheme="minorHAnsi" w:hAnsiTheme="minorHAnsi"/>
                                <w:b/>
                                <w:color w:val="FFFFFF" w:themeColor="background1"/>
                                <w:sz w:val="22"/>
                              </w:rPr>
                              <w:t xml:space="preserve"> and AHS</w:t>
                            </w:r>
                            <w:r>
                              <w:rPr>
                                <w:rFonts w:asciiTheme="minorHAnsi" w:hAnsiTheme="minorHAnsi"/>
                                <w:b/>
                                <w:color w:val="FFFFFF" w:themeColor="background1"/>
                                <w:sz w:val="22"/>
                              </w:rPr>
                              <w:t>s</w:t>
                            </w:r>
                            <w:r w:rsidRPr="00387785">
                              <w:rPr>
                                <w:rFonts w:asciiTheme="minorHAnsi" w:hAnsiTheme="minorHAnsi"/>
                                <w:b/>
                                <w:color w:val="FFFFFF" w:themeColor="background1"/>
                                <w:sz w:val="22"/>
                              </w:rPr>
                              <w:t xml:space="preserve"> </w:t>
                            </w:r>
                            <w:r>
                              <w:rPr>
                                <w:rFonts w:asciiTheme="minorHAnsi" w:hAnsiTheme="minorHAnsi"/>
                                <w:b/>
                                <w:color w:val="FFFFFF" w:themeColor="background1"/>
                                <w:sz w:val="22"/>
                              </w:rPr>
                              <w:t>ar</w:t>
                            </w:r>
                            <w:r w:rsidRPr="00387785">
                              <w:rPr>
                                <w:rFonts w:asciiTheme="minorHAnsi" w:hAnsiTheme="minorHAnsi"/>
                                <w:b/>
                                <w:color w:val="FFFFFF" w:themeColor="background1"/>
                                <w:sz w:val="22"/>
                              </w:rPr>
                              <w:t xml:space="preserve">e compatible with the fuel stored in them.  </w:t>
                            </w:r>
                          </w:p>
                          <w:p w14:paraId="16C3EF2A" w14:textId="77777777" w:rsidR="00444999" w:rsidRDefault="00444999" w:rsidP="00D52432">
                            <w:pPr>
                              <w:spacing w:after="0" w:line="240" w:lineRule="auto"/>
                              <w:rPr>
                                <w:rFonts w:asciiTheme="minorHAnsi" w:hAnsiTheme="minorHAnsi"/>
                                <w:b/>
                                <w:color w:val="FFFFFF" w:themeColor="background1"/>
                                <w:sz w:val="22"/>
                              </w:rPr>
                            </w:pPr>
                          </w:p>
                          <w:p w14:paraId="795E3D73" w14:textId="77777777" w:rsidR="00444999" w:rsidRPr="000005B5" w:rsidRDefault="00444999"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 xml:space="preserve">The composition of jet fuel is different from gasoline and diesel and must meet stringent, safety-based fuel specifications for use in aircraft.  </w:t>
                            </w:r>
                          </w:p>
                          <w:p w14:paraId="2F68692D" w14:textId="77777777" w:rsidR="00444999" w:rsidRPr="000005B5" w:rsidRDefault="00444999" w:rsidP="000005B5">
                            <w:pPr>
                              <w:spacing w:after="0" w:line="240" w:lineRule="auto"/>
                              <w:rPr>
                                <w:rFonts w:asciiTheme="minorHAnsi" w:hAnsiTheme="minorHAnsi"/>
                                <w:b/>
                                <w:color w:val="FFFFFF" w:themeColor="background1"/>
                                <w:sz w:val="22"/>
                              </w:rPr>
                            </w:pPr>
                          </w:p>
                          <w:p w14:paraId="5397BBB0" w14:textId="04623D6E" w:rsidR="00444999" w:rsidRPr="000005B5" w:rsidRDefault="00444999"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The commercial aviation industry is actively developing alternative drop</w:t>
                            </w:r>
                            <w:r>
                              <w:rPr>
                                <w:rFonts w:asciiTheme="minorHAnsi" w:hAnsiTheme="minorHAnsi"/>
                                <w:b/>
                                <w:color w:val="FFFFFF" w:themeColor="background1"/>
                                <w:sz w:val="22"/>
                              </w:rPr>
                              <w:t>-</w:t>
                            </w:r>
                            <w:r w:rsidRPr="000005B5">
                              <w:rPr>
                                <w:rFonts w:asciiTheme="minorHAnsi" w:hAnsiTheme="minorHAnsi"/>
                                <w:b/>
                                <w:color w:val="FFFFFF" w:themeColor="background1"/>
                                <w:sz w:val="22"/>
                              </w:rPr>
                              <w:t xml:space="preserve"> in jet fuels that meet these specifications.  </w:t>
                            </w:r>
                          </w:p>
                          <w:p w14:paraId="7F082EB1" w14:textId="77777777" w:rsidR="00444999" w:rsidRPr="000005B5" w:rsidRDefault="00444999" w:rsidP="000005B5">
                            <w:pPr>
                              <w:spacing w:after="0" w:line="240" w:lineRule="auto"/>
                              <w:rPr>
                                <w:rFonts w:asciiTheme="minorHAnsi" w:hAnsiTheme="minorHAnsi"/>
                                <w:b/>
                                <w:color w:val="FFFFFF" w:themeColor="background1"/>
                                <w:sz w:val="22"/>
                              </w:rPr>
                            </w:pPr>
                          </w:p>
                          <w:p w14:paraId="3AFD20D0" w14:textId="77F441BF" w:rsidR="00444999" w:rsidRDefault="00444999"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 xml:space="preserve">Accordingly, EPA anticipates that fuels stored in AHSs will contain jet fuel, including alternatives that meet these stringent specifications.  </w:t>
                            </w:r>
                          </w:p>
                          <w:p w14:paraId="7E842E55" w14:textId="77777777" w:rsidR="00444999" w:rsidRDefault="00444999" w:rsidP="00D52432">
                            <w:pPr>
                              <w:spacing w:after="0" w:line="240" w:lineRule="auto"/>
                              <w:rPr>
                                <w:rFonts w:asciiTheme="minorHAnsi" w:hAnsiTheme="minorHAnsi"/>
                                <w:b/>
                                <w:color w:val="FFFFFF" w:themeColor="background1"/>
                                <w:sz w:val="22"/>
                              </w:rPr>
                            </w:pPr>
                          </w:p>
                          <w:p w14:paraId="40447828" w14:textId="77777777" w:rsidR="00444999" w:rsidRDefault="00444999" w:rsidP="00D52432">
                            <w:pPr>
                              <w:spacing w:after="0" w:line="240" w:lineRule="auto"/>
                              <w:rPr>
                                <w:rFonts w:asciiTheme="minorHAnsi" w:hAnsiTheme="minorHAnsi"/>
                                <w:b/>
                                <w:color w:val="FFFFFF" w:themeColor="background1"/>
                                <w:sz w:val="22"/>
                              </w:rPr>
                            </w:pPr>
                          </w:p>
                          <w:p w14:paraId="20D5ABCD" w14:textId="6E6C0AAA" w:rsidR="00444999" w:rsidRDefault="00444999" w:rsidP="00D52432">
                            <w:pPr>
                              <w:spacing w:after="0" w:line="240" w:lineRule="auto"/>
                              <w:rPr>
                                <w:rFonts w:asciiTheme="minorHAnsi" w:hAnsiTheme="minorHAnsi"/>
                                <w:b/>
                                <w:color w:val="FFFFFF" w:themeColor="background1"/>
                                <w:sz w:val="22"/>
                              </w:rPr>
                            </w:pPr>
                            <w:r w:rsidRPr="00590937">
                              <w:rPr>
                                <w:rFonts w:asciiTheme="minorHAnsi" w:hAnsiTheme="minorHAnsi"/>
                                <w:b/>
                                <w:color w:val="FFFFFF" w:themeColor="background1"/>
                                <w:sz w:val="22"/>
                              </w:rPr>
                              <w:t>As long as you store regulated substances containing greater than 10 percent ethanol, greater than 20 percent biodiesel, or any other regulated substance identified by your implementing agency, you must keep records demonstrating compliance with the compatibility requirement.</w:t>
                            </w:r>
                          </w:p>
                          <w:p w14:paraId="402C9DC1" w14:textId="77777777" w:rsidR="00444999" w:rsidRDefault="00444999" w:rsidP="00D52432">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CD465" id="_x0000_s1089" type="#_x0000_t202" style="position:absolute;margin-left:306pt;margin-top:107.95pt;width:162pt;height:585.75pt;z-index:2518200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" fillcolor="#355777 [3204]" stroked="f">
                <v:textbox inset="14.4pt,7.2pt,14.4pt,7.2pt">
                  <w:txbxContent>
                    <w:p w14:paraId="6C165127" w14:textId="77777777" w:rsidR="00444999" w:rsidRDefault="00444999" w:rsidP="00D52432">
                      <w:pPr>
                        <w:spacing w:after="0" w:line="240" w:lineRule="auto"/>
                        <w:rPr>
                          <w:rFonts w:asciiTheme="minorHAnsi" w:hAnsiTheme="minorHAnsi"/>
                          <w:b/>
                          <w:color w:val="FFFFFF" w:themeColor="background1"/>
                          <w:sz w:val="22"/>
                        </w:rPr>
                      </w:pPr>
                    </w:p>
                    <w:p w14:paraId="0E93E1B1" w14:textId="77777777" w:rsidR="00444999" w:rsidRDefault="00444999" w:rsidP="00D52432">
                      <w:pPr>
                        <w:spacing w:after="0" w:line="240" w:lineRule="auto"/>
                        <w:rPr>
                          <w:rFonts w:asciiTheme="minorHAnsi" w:hAnsiTheme="minorHAnsi"/>
                          <w:b/>
                          <w:color w:val="FFFFFF" w:themeColor="background1"/>
                          <w:sz w:val="22"/>
                        </w:rPr>
                      </w:pPr>
                    </w:p>
                    <w:p w14:paraId="68B9B913" w14:textId="493F84F4" w:rsidR="00444999" w:rsidRDefault="00444999" w:rsidP="00D524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I</w:t>
                      </w:r>
                      <w:r w:rsidRPr="00387785">
                        <w:rPr>
                          <w:rFonts w:asciiTheme="minorHAnsi" w:hAnsiTheme="minorHAnsi"/>
                          <w:b/>
                          <w:color w:val="FFFFFF" w:themeColor="background1"/>
                          <w:sz w:val="22"/>
                        </w:rPr>
                        <w:t>t is important for you to make sure your FCT</w:t>
                      </w:r>
                      <w:r>
                        <w:rPr>
                          <w:rFonts w:asciiTheme="minorHAnsi" w:hAnsiTheme="minorHAnsi"/>
                          <w:b/>
                          <w:color w:val="FFFFFF" w:themeColor="background1"/>
                          <w:sz w:val="22"/>
                        </w:rPr>
                        <w:t>s</w:t>
                      </w:r>
                      <w:r w:rsidRPr="00387785">
                        <w:rPr>
                          <w:rFonts w:asciiTheme="minorHAnsi" w:hAnsiTheme="minorHAnsi"/>
                          <w:b/>
                          <w:color w:val="FFFFFF" w:themeColor="background1"/>
                          <w:sz w:val="22"/>
                        </w:rPr>
                        <w:t xml:space="preserve"> and AHS</w:t>
                      </w:r>
                      <w:r>
                        <w:rPr>
                          <w:rFonts w:asciiTheme="minorHAnsi" w:hAnsiTheme="minorHAnsi"/>
                          <w:b/>
                          <w:color w:val="FFFFFF" w:themeColor="background1"/>
                          <w:sz w:val="22"/>
                        </w:rPr>
                        <w:t>s</w:t>
                      </w:r>
                      <w:r w:rsidRPr="00387785">
                        <w:rPr>
                          <w:rFonts w:asciiTheme="minorHAnsi" w:hAnsiTheme="minorHAnsi"/>
                          <w:b/>
                          <w:color w:val="FFFFFF" w:themeColor="background1"/>
                          <w:sz w:val="22"/>
                        </w:rPr>
                        <w:t xml:space="preserve"> </w:t>
                      </w:r>
                      <w:r>
                        <w:rPr>
                          <w:rFonts w:asciiTheme="minorHAnsi" w:hAnsiTheme="minorHAnsi"/>
                          <w:b/>
                          <w:color w:val="FFFFFF" w:themeColor="background1"/>
                          <w:sz w:val="22"/>
                        </w:rPr>
                        <w:t>ar</w:t>
                      </w:r>
                      <w:r w:rsidRPr="00387785">
                        <w:rPr>
                          <w:rFonts w:asciiTheme="minorHAnsi" w:hAnsiTheme="minorHAnsi"/>
                          <w:b/>
                          <w:color w:val="FFFFFF" w:themeColor="background1"/>
                          <w:sz w:val="22"/>
                        </w:rPr>
                        <w:t xml:space="preserve">e compatible with the fuel stored in them.  </w:t>
                      </w:r>
                    </w:p>
                    <w:p w14:paraId="16C3EF2A" w14:textId="77777777" w:rsidR="00444999" w:rsidRDefault="00444999" w:rsidP="00D52432">
                      <w:pPr>
                        <w:spacing w:after="0" w:line="240" w:lineRule="auto"/>
                        <w:rPr>
                          <w:rFonts w:asciiTheme="minorHAnsi" w:hAnsiTheme="minorHAnsi"/>
                          <w:b/>
                          <w:color w:val="FFFFFF" w:themeColor="background1"/>
                          <w:sz w:val="22"/>
                        </w:rPr>
                      </w:pPr>
                    </w:p>
                    <w:p w14:paraId="795E3D73" w14:textId="77777777" w:rsidR="00444999" w:rsidRPr="000005B5" w:rsidRDefault="00444999"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 xml:space="preserve">The composition of jet fuel is different from gasoline and diesel and must meet stringent, safety-based fuel specifications for use in aircraft.  </w:t>
                      </w:r>
                    </w:p>
                    <w:p w14:paraId="2F68692D" w14:textId="77777777" w:rsidR="00444999" w:rsidRPr="000005B5" w:rsidRDefault="00444999" w:rsidP="000005B5">
                      <w:pPr>
                        <w:spacing w:after="0" w:line="240" w:lineRule="auto"/>
                        <w:rPr>
                          <w:rFonts w:asciiTheme="minorHAnsi" w:hAnsiTheme="minorHAnsi"/>
                          <w:b/>
                          <w:color w:val="FFFFFF" w:themeColor="background1"/>
                          <w:sz w:val="22"/>
                        </w:rPr>
                      </w:pPr>
                    </w:p>
                    <w:p w14:paraId="5397BBB0" w14:textId="04623D6E" w:rsidR="00444999" w:rsidRPr="000005B5" w:rsidRDefault="00444999"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The commercial aviation industry is actively developing alternative drop</w:t>
                      </w:r>
                      <w:r>
                        <w:rPr>
                          <w:rFonts w:asciiTheme="minorHAnsi" w:hAnsiTheme="minorHAnsi"/>
                          <w:b/>
                          <w:color w:val="FFFFFF" w:themeColor="background1"/>
                          <w:sz w:val="22"/>
                        </w:rPr>
                        <w:t>-</w:t>
                      </w:r>
                      <w:r w:rsidRPr="000005B5">
                        <w:rPr>
                          <w:rFonts w:asciiTheme="minorHAnsi" w:hAnsiTheme="minorHAnsi"/>
                          <w:b/>
                          <w:color w:val="FFFFFF" w:themeColor="background1"/>
                          <w:sz w:val="22"/>
                        </w:rPr>
                        <w:t xml:space="preserve"> in jet fuels that meet these specifications.  </w:t>
                      </w:r>
                    </w:p>
                    <w:p w14:paraId="7F082EB1" w14:textId="77777777" w:rsidR="00444999" w:rsidRPr="000005B5" w:rsidRDefault="00444999" w:rsidP="000005B5">
                      <w:pPr>
                        <w:spacing w:after="0" w:line="240" w:lineRule="auto"/>
                        <w:rPr>
                          <w:rFonts w:asciiTheme="minorHAnsi" w:hAnsiTheme="minorHAnsi"/>
                          <w:b/>
                          <w:color w:val="FFFFFF" w:themeColor="background1"/>
                          <w:sz w:val="22"/>
                        </w:rPr>
                      </w:pPr>
                    </w:p>
                    <w:p w14:paraId="3AFD20D0" w14:textId="77F441BF" w:rsidR="00444999" w:rsidRDefault="00444999"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 xml:space="preserve">Accordingly, EPA anticipates that fuels stored in AHSs will contain jet fuel, including alternatives that meet these stringent specifications.  </w:t>
                      </w:r>
                    </w:p>
                    <w:p w14:paraId="7E842E55" w14:textId="77777777" w:rsidR="00444999" w:rsidRDefault="00444999" w:rsidP="00D52432">
                      <w:pPr>
                        <w:spacing w:after="0" w:line="240" w:lineRule="auto"/>
                        <w:rPr>
                          <w:rFonts w:asciiTheme="minorHAnsi" w:hAnsiTheme="minorHAnsi"/>
                          <w:b/>
                          <w:color w:val="FFFFFF" w:themeColor="background1"/>
                          <w:sz w:val="22"/>
                        </w:rPr>
                      </w:pPr>
                    </w:p>
                    <w:p w14:paraId="40447828" w14:textId="77777777" w:rsidR="00444999" w:rsidRDefault="00444999" w:rsidP="00D52432">
                      <w:pPr>
                        <w:spacing w:after="0" w:line="240" w:lineRule="auto"/>
                        <w:rPr>
                          <w:rFonts w:asciiTheme="minorHAnsi" w:hAnsiTheme="minorHAnsi"/>
                          <w:b/>
                          <w:color w:val="FFFFFF" w:themeColor="background1"/>
                          <w:sz w:val="22"/>
                        </w:rPr>
                      </w:pPr>
                    </w:p>
                    <w:p w14:paraId="20D5ABCD" w14:textId="6E6C0AAA" w:rsidR="00444999" w:rsidRDefault="00444999" w:rsidP="00D52432">
                      <w:pPr>
                        <w:spacing w:after="0" w:line="240" w:lineRule="auto"/>
                        <w:rPr>
                          <w:rFonts w:asciiTheme="minorHAnsi" w:hAnsiTheme="minorHAnsi"/>
                          <w:b/>
                          <w:color w:val="FFFFFF" w:themeColor="background1"/>
                          <w:sz w:val="22"/>
                        </w:rPr>
                      </w:pPr>
                      <w:r w:rsidRPr="00590937">
                        <w:rPr>
                          <w:rFonts w:asciiTheme="minorHAnsi" w:hAnsiTheme="minorHAnsi"/>
                          <w:b/>
                          <w:color w:val="FFFFFF" w:themeColor="background1"/>
                          <w:sz w:val="22"/>
                        </w:rPr>
                        <w:t>As long as you store regulated substances containing greater than 10 percent ethanol, greater than 20 percent biodiesel, or any other regulated substance identified by your implementing agency, you must keep records demonstrating compliance with the compatibility requirement.</w:t>
                      </w:r>
                    </w:p>
                    <w:p w14:paraId="402C9DC1" w14:textId="77777777" w:rsidR="00444999" w:rsidRDefault="00444999" w:rsidP="00D52432">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3E6D33" w:rsidRPr="00B3586C">
        <w:drawing>
          <wp:anchor distT="0" distB="0" distL="114300" distR="114300" simplePos="0" relativeHeight="251914256" behindDoc="1" locked="0" layoutInCell="1" allowOverlap="1" wp14:anchorId="47B755B2" wp14:editId="75BD7056">
            <wp:simplePos x="0" y="0"/>
            <wp:positionH relativeFrom="column">
              <wp:posOffset>3028315</wp:posOffset>
            </wp:positionH>
            <wp:positionV relativeFrom="page">
              <wp:posOffset>457200</wp:posOffset>
            </wp:positionV>
            <wp:extent cx="2915285" cy="1217930"/>
            <wp:effectExtent l="0" t="0" r="0" b="1270"/>
            <wp:wrapNone/>
            <wp:docPr id="450"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50" cstate="print">
                      <a:extLst>
                        <a:ext uri="{28A0092B-C50C-407E-A947-70E740481C1C}">
                          <a14:useLocalDpi xmlns:a14="http://schemas.microsoft.com/office/drawing/2010/main" val="0"/>
                        </a:ext>
                      </a:extLst>
                    </a:blip>
                    <a:srcRect l="968" t="1" r="-1" b="44712"/>
                    <a:stretch/>
                  </pic:blipFill>
                  <pic:spPr bwMode="auto">
                    <a:xfrm>
                      <a:off x="0" y="0"/>
                      <a:ext cx="2915285"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54B" w:rsidRPr="00B3586C">
        <w:t>Compat</w:t>
      </w:r>
      <w:r w:rsidR="00C37949">
        <w:t>ibility With</w:t>
      </w:r>
      <w:r w:rsidR="00C37949">
        <w:br/>
        <w:t>Biofuels And Other</w:t>
      </w:r>
      <w:r w:rsidR="00B644E7">
        <w:rPr>
          <w:rFonts w:ascii="Times New Roman" w:hAnsi="Times New Roman"/>
          <w:color w:val="auto"/>
          <w:sz w:val="24"/>
          <w:szCs w:val="22"/>
        </w:rPr>
        <w:br/>
      </w:r>
      <w:r w:rsidR="00CC154B" w:rsidRPr="00B3586C">
        <w:t>Regulated Substances</w:t>
      </w:r>
      <w:bookmarkEnd w:id="77"/>
      <w:bookmarkEnd w:id="78"/>
    </w:p>
    <w:p w14:paraId="76D89838" w14:textId="77777777" w:rsidR="00CC154B" w:rsidRPr="00B3586C" w:rsidRDefault="00CC154B" w:rsidP="00CC154B">
      <w:pPr>
        <w:spacing w:after="0" w:line="240" w:lineRule="auto"/>
        <w:rPr>
          <w:rFonts w:asciiTheme="minorHAnsi" w:hAnsiTheme="minorHAnsi"/>
          <w:b/>
          <w:color w:val="FFFFFF" w:themeColor="background1"/>
          <w:sz w:val="40"/>
          <w:szCs w:val="40"/>
        </w:rPr>
        <w:sectPr w:rsidR="00CC154B" w:rsidRPr="00B3586C" w:rsidSect="007C43D7">
          <w:type w:val="continuous"/>
          <w:pgSz w:w="12240" w:h="15840"/>
          <w:pgMar w:top="720" w:right="4320" w:bottom="1080" w:left="1440" w:header="288" w:footer="720" w:gutter="0"/>
          <w:cols w:space="720"/>
          <w:docGrid w:linePitch="360"/>
        </w:sectPr>
      </w:pPr>
    </w:p>
    <w:p w14:paraId="678CCE88" w14:textId="77777777" w:rsidR="00800517" w:rsidRDefault="00800517" w:rsidP="00CC154B">
      <w:pPr>
        <w:spacing w:after="0" w:line="240" w:lineRule="auto"/>
      </w:pPr>
    </w:p>
    <w:p w14:paraId="76C839A6" w14:textId="77777777" w:rsidR="000118E1" w:rsidRDefault="000118E1" w:rsidP="00CC154B">
      <w:pPr>
        <w:spacing w:after="0" w:line="240" w:lineRule="auto"/>
      </w:pPr>
    </w:p>
    <w:p w14:paraId="6E5494C0" w14:textId="58C9A29A" w:rsidR="00CC154B" w:rsidRPr="003C22D1" w:rsidRDefault="000118E1" w:rsidP="00CC154B">
      <w:pPr>
        <w:spacing w:after="0" w:line="240" w:lineRule="auto"/>
      </w:pPr>
      <w:r>
        <w:rPr>
          <w:noProof/>
        </w:rPr>
        <mc:AlternateContent>
          <mc:Choice Requires="wps">
            <w:drawing>
              <wp:anchor distT="0" distB="0" distL="114300" distR="114300" simplePos="0" relativeHeight="252043280" behindDoc="0" locked="0" layoutInCell="1" allowOverlap="1" wp14:anchorId="6EA740A0" wp14:editId="32312AFF">
                <wp:simplePos x="0" y="0"/>
                <wp:positionH relativeFrom="column">
                  <wp:posOffset>4014470</wp:posOffset>
                </wp:positionH>
                <wp:positionV relativeFrom="paragraph">
                  <wp:posOffset>212725</wp:posOffset>
                </wp:positionV>
                <wp:extent cx="1809750" cy="0"/>
                <wp:effectExtent l="0" t="19050" r="19050" b="19050"/>
                <wp:wrapNone/>
                <wp:docPr id="203" name="Straight Connector 203"/>
                <wp:cNvGraphicFramePr/>
                <a:graphic xmlns:a="http://schemas.openxmlformats.org/drawingml/2006/main">
                  <a:graphicData uri="http://schemas.microsoft.com/office/word/2010/wordprocessingShape">
                    <wps:wsp>
                      <wps:cNvCnPr/>
                      <wps:spPr>
                        <a:xfrm>
                          <a:off x="0" y="0"/>
                          <a:ext cx="18097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EBBA09" id="Straight Connector 203" o:spid="_x0000_s1026" style="position:absolute;z-index:25204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1pt,16.75pt" to="45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" strokecolor="white [3212]" strokeweight="2.25pt"/>
            </w:pict>
          </mc:Fallback>
        </mc:AlternateContent>
      </w:r>
      <w:r>
        <w:rPr>
          <w:noProof/>
        </w:rPr>
        <mc:AlternateContent>
          <mc:Choice Requires="wps">
            <w:drawing>
              <wp:anchor distT="0" distB="0" distL="114300" distR="114300" simplePos="0" relativeHeight="252044304" behindDoc="0" locked="0" layoutInCell="1" allowOverlap="1" wp14:anchorId="18CC35B3" wp14:editId="7618D85C">
                <wp:simplePos x="0" y="0"/>
                <wp:positionH relativeFrom="column">
                  <wp:posOffset>4014470</wp:posOffset>
                </wp:positionH>
                <wp:positionV relativeFrom="paragraph">
                  <wp:posOffset>1047750</wp:posOffset>
                </wp:positionV>
                <wp:extent cx="1809750" cy="0"/>
                <wp:effectExtent l="0" t="19050" r="19050" b="19050"/>
                <wp:wrapNone/>
                <wp:docPr id="204" name="Straight Connector 204"/>
                <wp:cNvGraphicFramePr/>
                <a:graphic xmlns:a="http://schemas.openxmlformats.org/drawingml/2006/main">
                  <a:graphicData uri="http://schemas.microsoft.com/office/word/2010/wordprocessingShape">
                    <wps:wsp>
                      <wps:cNvCnPr/>
                      <wps:spPr>
                        <a:xfrm>
                          <a:off x="0" y="0"/>
                          <a:ext cx="18097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DB99E" id="Straight Connector 204" o:spid="_x0000_s1026" style="position:absolute;z-index:252044304;visibility:visible;mso-wrap-style:square;mso-wrap-distance-left:9pt;mso-wrap-distance-top:0;mso-wrap-distance-right:9pt;mso-wrap-distance-bottom:0;mso-position-horizontal:absolute;mso-position-horizontal-relative:text;mso-position-vertical:absolute;mso-position-vertical-relative:text" from="316.1pt,82.5pt" to="458.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" strokecolor="white [3212]" strokeweight="2.25pt"/>
            </w:pict>
          </mc:Fallback>
        </mc:AlternateContent>
      </w:r>
      <w:r w:rsidR="00CC154B" w:rsidRPr="00BB3CDF">
        <w:t xml:space="preserve">Compatibility is the ability of two or more substances </w:t>
      </w:r>
      <w:r w:rsidR="00F56324">
        <w:t xml:space="preserve">-- </w:t>
      </w:r>
      <w:r w:rsidR="00CC154B" w:rsidRPr="00BB3CDF">
        <w:t>in this case, your UST system and the regulated substance stored</w:t>
      </w:r>
      <w:r w:rsidR="00F56324">
        <w:t xml:space="preserve"> --</w:t>
      </w:r>
      <w:r w:rsidR="00CC154B" w:rsidRPr="00BB3CDF">
        <w:t xml:space="preserve"> to maintain their respective physical and chemical properties when in contact with one another.  </w:t>
      </w:r>
      <w:r w:rsidR="00CC154B" w:rsidRPr="003C22D1">
        <w:t xml:space="preserve">Compatibility is required for the design life of the UST system and under conditions likely to be encountered by the UST.  </w:t>
      </w:r>
    </w:p>
    <w:p w14:paraId="3DDB860E" w14:textId="6A2C570E" w:rsidR="00CC154B" w:rsidRDefault="00CC154B" w:rsidP="00CC154B">
      <w:pPr>
        <w:spacing w:after="0" w:line="240" w:lineRule="auto"/>
      </w:pPr>
    </w:p>
    <w:p w14:paraId="4E8EE503" w14:textId="043499D0" w:rsidR="00D51F50" w:rsidRDefault="00492CEF" w:rsidP="00CC154B">
      <w:pPr>
        <w:spacing w:after="0" w:line="240" w:lineRule="auto"/>
      </w:pPr>
      <w:r>
        <w:t>No later than</w:t>
      </w:r>
      <w:r w:rsidR="00CC154B" w:rsidRPr="003C22D1">
        <w:t xml:space="preserve"> </w:t>
      </w:r>
      <w:r w:rsidR="00EE6223">
        <w:t>October 13, 2018</w:t>
      </w:r>
      <w:r w:rsidR="00CC154B" w:rsidRPr="003C22D1">
        <w:t xml:space="preserve"> you must meet these </w:t>
      </w:r>
      <w:r w:rsidR="00752334" w:rsidRPr="003C22D1">
        <w:t xml:space="preserve">requirements. </w:t>
      </w:r>
      <w:r w:rsidR="00F56324">
        <w:t xml:space="preserve"> </w:t>
      </w:r>
    </w:p>
    <w:p w14:paraId="6FF1CC3E" w14:textId="0BB0F3C6" w:rsidR="00D51F50" w:rsidRDefault="00D51F50" w:rsidP="00CC154B">
      <w:pPr>
        <w:spacing w:after="0" w:line="240" w:lineRule="auto"/>
      </w:pPr>
    </w:p>
    <w:p w14:paraId="584922B4" w14:textId="1228FFEA" w:rsidR="00D51F50" w:rsidRDefault="00D51F50" w:rsidP="00CC154B">
      <w:pPr>
        <w:spacing w:after="0" w:line="240" w:lineRule="auto"/>
      </w:pPr>
      <w:r>
        <w:t xml:space="preserve">Your UST system must be made of or lined with materials compatible with the regulated substance stored.  </w:t>
      </w:r>
    </w:p>
    <w:p w14:paraId="0F9E7F86" w14:textId="38B2E309" w:rsidR="00D51F50" w:rsidRDefault="00D51F50" w:rsidP="00CC154B">
      <w:pPr>
        <w:spacing w:after="0" w:line="240" w:lineRule="auto"/>
      </w:pPr>
    </w:p>
    <w:p w14:paraId="29B2AE1D" w14:textId="70FD608E" w:rsidR="00CC154B" w:rsidRPr="003C22D1" w:rsidRDefault="00752334" w:rsidP="00CC154B">
      <w:pPr>
        <w:spacing w:after="0" w:line="240" w:lineRule="auto"/>
      </w:pPr>
      <w:r w:rsidRPr="003C22D1">
        <w:t>You</w:t>
      </w:r>
      <w:r w:rsidR="00CC154B" w:rsidRPr="003C22D1">
        <w:t xml:space="preserve"> must notify your implementing agency at least 30 days </w:t>
      </w:r>
      <w:r w:rsidR="006A0734">
        <w:t>before</w:t>
      </w:r>
      <w:r w:rsidR="001912AA">
        <w:t xml:space="preserve"> switching to </w:t>
      </w:r>
      <w:r w:rsidR="00CC154B" w:rsidRPr="003C22D1">
        <w:t>any of these products</w:t>
      </w:r>
      <w:r w:rsidR="00A25FFB">
        <w:t xml:space="preserve"> and</w:t>
      </w:r>
      <w:r w:rsidR="00A25FFB" w:rsidRPr="00A25FFB">
        <w:t xml:space="preserve"> </w:t>
      </w:r>
      <w:r w:rsidR="00A25FFB" w:rsidRPr="003C22D1">
        <w:t>must</w:t>
      </w:r>
      <w:r w:rsidR="00A25FFB">
        <w:t xml:space="preserve"> meet the compatibility requirement for storing the</w:t>
      </w:r>
      <w:r w:rsidR="00232DB5">
        <w:t xml:space="preserve"> following</w:t>
      </w:r>
      <w:r w:rsidR="00A25FFB">
        <w:t xml:space="preserve"> </w:t>
      </w:r>
      <w:r w:rsidR="00232DB5">
        <w:t>fuels:</w:t>
      </w:r>
      <w:r w:rsidR="00F56324">
        <w:t xml:space="preserve"> </w:t>
      </w:r>
    </w:p>
    <w:p w14:paraId="46CE5F02" w14:textId="5E7C5A87" w:rsidR="00CC154B" w:rsidRPr="003C22D1" w:rsidRDefault="00CC154B" w:rsidP="00CC154B">
      <w:pPr>
        <w:spacing w:after="0" w:line="240" w:lineRule="auto"/>
      </w:pPr>
    </w:p>
    <w:p w14:paraId="761FACB6" w14:textId="436E16EE" w:rsidR="00CC154B" w:rsidRPr="003C22D1" w:rsidRDefault="00CC154B" w:rsidP="00446E07">
      <w:pPr>
        <w:pStyle w:val="ListParagraph"/>
        <w:numPr>
          <w:ilvl w:val="0"/>
          <w:numId w:val="7"/>
        </w:numPr>
        <w:spacing w:after="0" w:line="240" w:lineRule="auto"/>
      </w:pPr>
      <w:r w:rsidRPr="003C22D1">
        <w:t>Regulated substances containing greater than 10 percent ethanol.</w:t>
      </w:r>
      <w:r w:rsidR="00F56324">
        <w:t xml:space="preserve"> </w:t>
      </w:r>
      <w:r w:rsidR="00D52432" w:rsidRPr="00D52432">
        <w:rPr>
          <w:noProof/>
        </w:rPr>
        <w:t xml:space="preserve"> </w:t>
      </w:r>
    </w:p>
    <w:p w14:paraId="3831ABEB" w14:textId="71727F4D" w:rsidR="00CC154B" w:rsidRPr="003C22D1" w:rsidRDefault="00CC154B" w:rsidP="00446E07">
      <w:pPr>
        <w:pStyle w:val="ListParagraph"/>
        <w:numPr>
          <w:ilvl w:val="0"/>
          <w:numId w:val="7"/>
        </w:numPr>
        <w:spacing w:after="0" w:line="240" w:lineRule="auto"/>
      </w:pPr>
      <w:r w:rsidRPr="003C22D1">
        <w:t>Regulated substances containing greater than 20 percent biodiesel.</w:t>
      </w:r>
      <w:r w:rsidR="00F56324">
        <w:t xml:space="preserve">  </w:t>
      </w:r>
    </w:p>
    <w:p w14:paraId="649D1C21" w14:textId="508A9AD1" w:rsidR="00CC154B" w:rsidRPr="003C22D1" w:rsidRDefault="00CC154B" w:rsidP="00446E07">
      <w:pPr>
        <w:pStyle w:val="ListParagraph"/>
        <w:numPr>
          <w:ilvl w:val="0"/>
          <w:numId w:val="7"/>
        </w:numPr>
        <w:spacing w:after="0" w:line="240" w:lineRule="auto"/>
      </w:pPr>
      <w:r w:rsidRPr="003C22D1">
        <w:t>Any other regulated substance identified by your implementing agency.</w:t>
      </w:r>
      <w:r w:rsidR="00F56324">
        <w:t xml:space="preserve">  </w:t>
      </w:r>
    </w:p>
    <w:p w14:paraId="7A4CFBF2" w14:textId="11A02E4F" w:rsidR="00CC154B" w:rsidRPr="003C22D1" w:rsidRDefault="00CC154B" w:rsidP="00CC154B">
      <w:pPr>
        <w:spacing w:after="0" w:line="240" w:lineRule="auto"/>
      </w:pPr>
    </w:p>
    <w:p w14:paraId="766A6A92" w14:textId="706228DA" w:rsidR="00CC154B" w:rsidRPr="003C22D1" w:rsidRDefault="00BC1E28" w:rsidP="00CC154B">
      <w:pPr>
        <w:spacing w:after="0" w:line="240" w:lineRule="auto"/>
      </w:pPr>
      <w:r w:rsidRPr="002537B8">
        <w:rPr>
          <w:noProof/>
        </w:rPr>
        <mc:AlternateContent>
          <mc:Choice Requires="wps">
            <w:drawing>
              <wp:anchor distT="4294967295" distB="4294967295" distL="114300" distR="114300" simplePos="0" relativeHeight="251961360" behindDoc="0" locked="0" layoutInCell="1" allowOverlap="1" wp14:anchorId="3359A8C1" wp14:editId="0817931E">
                <wp:simplePos x="0" y="0"/>
                <wp:positionH relativeFrom="column">
                  <wp:posOffset>4001770</wp:posOffset>
                </wp:positionH>
                <wp:positionV relativeFrom="paragraph">
                  <wp:posOffset>223149</wp:posOffset>
                </wp:positionV>
                <wp:extent cx="1814512" cy="0"/>
                <wp:effectExtent l="0" t="19050" r="33655" b="190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512"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268391" id="Straight Connector 299" o:spid="_x0000_s1026" style="position:absolute;z-index:25196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1pt,17.55pt" to="457.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" strokecolor="white [3212]" strokeweight="2.25pt">
                <o:lock v:ext="edit" shapetype="f"/>
              </v:line>
            </w:pict>
          </mc:Fallback>
        </mc:AlternateContent>
      </w:r>
      <w:r w:rsidR="00A32D94">
        <w:t xml:space="preserve">In addition, you must meet specific requirements for storing these fuels.  </w:t>
      </w:r>
      <w:r w:rsidR="00B048D6">
        <w:t xml:space="preserve">You may either demonstrate you are using equipment or components approved for use with the regulated substance stored, or use another option </w:t>
      </w:r>
      <w:r w:rsidR="00CC154B" w:rsidRPr="003C22D1">
        <w:t>determined by your implementing agency to be no less protective of human health and the environment than the compatibility demonstration options listed below.  Ways to demonstrate compatibility include having the following documentation:</w:t>
      </w:r>
      <w:r w:rsidR="00F56324">
        <w:t xml:space="preserve"> </w:t>
      </w:r>
    </w:p>
    <w:p w14:paraId="6B876663" w14:textId="08CDAA5B" w:rsidR="00CC154B" w:rsidRPr="003C22D1" w:rsidRDefault="00CC154B" w:rsidP="00CC154B">
      <w:pPr>
        <w:spacing w:after="0" w:line="240" w:lineRule="auto"/>
      </w:pPr>
    </w:p>
    <w:p w14:paraId="446FCDD7" w14:textId="00C626BD" w:rsidR="00CC154B" w:rsidRPr="003C22D1" w:rsidRDefault="00CC154B" w:rsidP="00446E07">
      <w:pPr>
        <w:pStyle w:val="ListParagraph"/>
        <w:numPr>
          <w:ilvl w:val="0"/>
          <w:numId w:val="8"/>
        </w:numPr>
        <w:spacing w:after="0" w:line="240" w:lineRule="auto"/>
      </w:pPr>
      <w:r w:rsidRPr="003C22D1">
        <w:t>Certification or listing of the equipment or component by a nationally recognized, independent testing laboratory for use with the regulated substance stored; or</w:t>
      </w:r>
      <w:r w:rsidR="00F56324">
        <w:t xml:space="preserve"> </w:t>
      </w:r>
    </w:p>
    <w:p w14:paraId="60C81225" w14:textId="4CC8D7BB" w:rsidR="00923637" w:rsidRDefault="000005B5" w:rsidP="00446E07">
      <w:pPr>
        <w:pStyle w:val="ListParagraph"/>
        <w:numPr>
          <w:ilvl w:val="0"/>
          <w:numId w:val="8"/>
        </w:numPr>
        <w:spacing w:after="0" w:line="240" w:lineRule="auto"/>
      </w:pPr>
      <w:r w:rsidRPr="002537B8">
        <w:rPr>
          <w:noProof/>
        </w:rPr>
        <mc:AlternateContent>
          <mc:Choice Requires="wps">
            <w:drawing>
              <wp:anchor distT="4294967295" distB="4294967295" distL="114300" distR="114300" simplePos="0" relativeHeight="252140560" behindDoc="0" locked="0" layoutInCell="1" allowOverlap="1" wp14:anchorId="669D0F49" wp14:editId="2C59FDF9">
                <wp:simplePos x="0" y="0"/>
                <wp:positionH relativeFrom="column">
                  <wp:posOffset>4007485</wp:posOffset>
                </wp:positionH>
                <wp:positionV relativeFrom="paragraph">
                  <wp:posOffset>179969</wp:posOffset>
                </wp:positionV>
                <wp:extent cx="1814195" cy="0"/>
                <wp:effectExtent l="0" t="19050" r="33655"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19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0EB80B" id="Straight Connector 192" o:spid="_x0000_s1026" style="position:absolute;z-index:25214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55pt,14.15pt" to="458.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" strokecolor="white [3212]" strokeweight="2.25pt">
                <o:lock v:ext="edit" shapetype="f"/>
              </v:line>
            </w:pict>
          </mc:Fallback>
        </mc:AlternateContent>
      </w:r>
      <w:r w:rsidR="00CC154B" w:rsidRPr="003C22D1">
        <w:t>Written statement from the manufacturer affirming the equipment or component is compatible with the regulated substance stored.</w:t>
      </w:r>
      <w:r w:rsidR="00F56324">
        <w:t xml:space="preserve">  </w:t>
      </w:r>
    </w:p>
    <w:p w14:paraId="6AF9FA3F" w14:textId="2561DE22" w:rsidR="00923637" w:rsidRDefault="00923637">
      <w:bookmarkStart w:id="79" w:name="_Toc404260558"/>
      <w:bookmarkStart w:id="80" w:name="_Toc420496211"/>
      <w:bookmarkStart w:id="81" w:name="_Toc420496212"/>
      <w:bookmarkStart w:id="82" w:name="_Toc404260536"/>
      <w:bookmarkStart w:id="83" w:name="_Toc416871893"/>
      <w:bookmarkEnd w:id="79"/>
    </w:p>
    <w:p w14:paraId="20BFAEFF" w14:textId="77777777" w:rsidR="00A416A5" w:rsidRDefault="00A416A5" w:rsidP="00A416A5">
      <w:pPr>
        <w:spacing w:after="60"/>
      </w:pPr>
    </w:p>
    <w:p w14:paraId="74A93ADC" w14:textId="77777777" w:rsidR="00A416A5" w:rsidRDefault="00A416A5" w:rsidP="00A416A5">
      <w:pPr>
        <w:spacing w:after="0"/>
      </w:pPr>
    </w:p>
    <w:bookmarkStart w:id="84" w:name="_Toc447118479"/>
    <w:p w14:paraId="26DE1898" w14:textId="5A57420B" w:rsidR="008C4174" w:rsidRDefault="004B7E7C" w:rsidP="008C4174">
      <w:pPr>
        <w:pStyle w:val="Heading1"/>
        <w:tabs>
          <w:tab w:val="left" w:pos="5490"/>
        </w:tabs>
        <w:spacing w:line="240" w:lineRule="auto"/>
        <w:ind w:right="1620"/>
      </w:pPr>
      <w:r>
        <mc:AlternateContent>
          <mc:Choice Requires="wps">
            <w:drawing>
              <wp:anchor distT="0" distB="0" distL="114300" distR="114300" simplePos="0" relativeHeight="251898896" behindDoc="1" locked="0" layoutInCell="1" allowOverlap="1" wp14:anchorId="60D38006" wp14:editId="0BD58A2B">
                <wp:simplePos x="0" y="0"/>
                <wp:positionH relativeFrom="column">
                  <wp:posOffset>-914400</wp:posOffset>
                </wp:positionH>
                <wp:positionV relativeFrom="page">
                  <wp:posOffset>466090</wp:posOffset>
                </wp:positionV>
                <wp:extent cx="4000500" cy="1216660"/>
                <wp:effectExtent l="0" t="0" r="0" b="254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B18673" id="Rectangle 293" o:spid="_x0000_s1026" style="position:absolute;margin-left:-1in;margin-top:36.7pt;width:315pt;height:95.8pt;z-index:-25141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" fillcolor="#355777 [3204]" stroked="f" strokeweight="2pt">
                <v:path arrowok="t"/>
                <w10:wrap anchory="page"/>
              </v:rect>
            </w:pict>
          </mc:Fallback>
        </mc:AlternateContent>
      </w:r>
      <w:r w:rsidRPr="006A03FC">
        <w:drawing>
          <wp:anchor distT="0" distB="0" distL="114300" distR="114300" simplePos="0" relativeHeight="251930640" behindDoc="1" locked="0" layoutInCell="1" allowOverlap="1" wp14:anchorId="130DECD3" wp14:editId="6B076FBF">
            <wp:simplePos x="0" y="0"/>
            <wp:positionH relativeFrom="column">
              <wp:posOffset>3027547</wp:posOffset>
            </wp:positionH>
            <wp:positionV relativeFrom="page">
              <wp:posOffset>457200</wp:posOffset>
            </wp:positionV>
            <wp:extent cx="2916555" cy="1225761"/>
            <wp:effectExtent l="0" t="0" r="0" b="0"/>
            <wp:wrapNone/>
            <wp:docPr id="483"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916555" cy="1225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174">
        <w:t>What Are The Operator Training Requirements?</w:t>
      </w:r>
      <w:bookmarkEnd w:id="80"/>
      <w:bookmarkEnd w:id="84"/>
    </w:p>
    <w:p w14:paraId="21F204CB" w14:textId="2F5E9FD4" w:rsidR="008C4174" w:rsidRDefault="008C4174" w:rsidP="008C4174">
      <w:pPr>
        <w:spacing w:after="0" w:line="240" w:lineRule="auto"/>
        <w:rPr>
          <w:b/>
        </w:rPr>
      </w:pPr>
    </w:p>
    <w:p w14:paraId="31623804" w14:textId="7723E782" w:rsidR="008C4174" w:rsidRPr="000A102F" w:rsidRDefault="00587DCF" w:rsidP="008C4174">
      <w:pPr>
        <w:spacing w:after="0" w:line="240" w:lineRule="auto"/>
      </w:pPr>
      <w:r w:rsidRPr="002537B8">
        <w:rPr>
          <w:noProof/>
        </w:rPr>
        <mc:AlternateContent>
          <mc:Choice Requires="wps">
            <w:drawing>
              <wp:anchor distT="4294967295" distB="4294967295" distL="114300" distR="114300" simplePos="0" relativeHeight="252012560" behindDoc="0" locked="0" layoutInCell="1" allowOverlap="1" wp14:anchorId="6A08D699" wp14:editId="015A1C54">
                <wp:simplePos x="0" y="0"/>
                <wp:positionH relativeFrom="column">
                  <wp:posOffset>4000500</wp:posOffset>
                </wp:positionH>
                <wp:positionV relativeFrom="paragraph">
                  <wp:posOffset>87630</wp:posOffset>
                </wp:positionV>
                <wp:extent cx="1828800" cy="0"/>
                <wp:effectExtent l="0" t="1905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8D917E" id="Straight Connector 290" o:spid="_x0000_s1026" style="position:absolute;z-index:25201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6.9pt" to="45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" strokecolor="white [3212]" strokeweight="2.25pt">
                <o:lock v:ext="edit" shapetype="f"/>
              </v:line>
            </w:pict>
          </mc:Fallback>
        </mc:AlternateContent>
      </w:r>
      <w:r w:rsidR="008C4174" w:rsidRPr="000A102F">
        <w:rPr>
          <w:noProof/>
        </w:rPr>
        <mc:AlternateContent>
          <mc:Choice Requires="wps">
            <w:drawing>
              <wp:anchor distT="182880" distB="182880" distL="182880" distR="182880" simplePos="0" relativeHeight="251894800" behindDoc="0" locked="0" layoutInCell="1" allowOverlap="1" wp14:anchorId="5FC472F6" wp14:editId="5DBF4D14">
                <wp:simplePos x="0" y="0"/>
                <wp:positionH relativeFrom="margin">
                  <wp:posOffset>3886200</wp:posOffset>
                </wp:positionH>
                <wp:positionV relativeFrom="margin">
                  <wp:posOffset>1370965</wp:posOffset>
                </wp:positionV>
                <wp:extent cx="2057400" cy="7425055"/>
                <wp:effectExtent l="0" t="0" r="20320" b="2667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5055"/>
                        </a:xfrm>
                        <a:prstGeom prst="rect">
                          <a:avLst/>
                        </a:prstGeom>
                        <a:solidFill>
                          <a:schemeClr val="accent1"/>
                        </a:solidFill>
                        <a:ln w="9525">
                          <a:solidFill>
                            <a:schemeClr val="bg1"/>
                          </a:solidFill>
                          <a:miter lim="800000"/>
                          <a:headEnd/>
                          <a:tailEnd/>
                        </a:ln>
                        <a:effectLst/>
                      </wps:spPr>
                      <wps:txbx>
                        <w:txbxContent>
                          <w:p w14:paraId="31AE7BF4" w14:textId="77777777" w:rsidR="00444999" w:rsidRDefault="00444999" w:rsidP="00292EFB">
                            <w:pPr>
                              <w:pStyle w:val="Whiteboxtext"/>
                              <w:spacing w:after="0" w:line="240" w:lineRule="auto"/>
                              <w:rPr>
                                <w:sz w:val="22"/>
                              </w:rPr>
                            </w:pPr>
                          </w:p>
                          <w:p w14:paraId="0DD60986" w14:textId="77777777" w:rsidR="00444999" w:rsidRDefault="00444999" w:rsidP="00292EFB">
                            <w:pPr>
                              <w:pStyle w:val="Whiteboxtext"/>
                              <w:spacing w:after="0" w:line="240" w:lineRule="auto"/>
                              <w:rPr>
                                <w:sz w:val="22"/>
                              </w:rPr>
                            </w:pPr>
                          </w:p>
                          <w:p w14:paraId="485C769B" w14:textId="77777777" w:rsidR="00444999" w:rsidRDefault="00444999" w:rsidP="00292EFB">
                            <w:pPr>
                              <w:pStyle w:val="Whiteboxtext"/>
                              <w:spacing w:after="0" w:line="240" w:lineRule="auto"/>
                              <w:rPr>
                                <w:sz w:val="22"/>
                              </w:rPr>
                            </w:pPr>
                            <w:r w:rsidRPr="008F536F">
                              <w:rPr>
                                <w:sz w:val="22"/>
                              </w:rPr>
                              <w:t xml:space="preserve">Although airports are required to follow </w:t>
                            </w:r>
                            <w:r>
                              <w:rPr>
                                <w:sz w:val="22"/>
                              </w:rPr>
                              <w:t xml:space="preserve">the </w:t>
                            </w:r>
                            <w:r w:rsidRPr="008F536F">
                              <w:rPr>
                                <w:sz w:val="22"/>
                              </w:rPr>
                              <w:t>F</w:t>
                            </w:r>
                            <w:r>
                              <w:rPr>
                                <w:sz w:val="22"/>
                              </w:rPr>
                              <w:t>ederal Aviation Administration (FAA)</w:t>
                            </w:r>
                            <w:r w:rsidRPr="008F536F">
                              <w:rPr>
                                <w:sz w:val="22"/>
                              </w:rPr>
                              <w:t xml:space="preserve"> fuel facility training requirements and other recommended practices, check with your implementing agency to ensure that those activities are sufficient to meet the UST requirements.</w:t>
                            </w:r>
                            <w:r w:rsidRPr="00D57DC0">
                              <w:rPr>
                                <w:sz w:val="22"/>
                              </w:rPr>
                              <w:t xml:space="preserve">  </w:t>
                            </w:r>
                          </w:p>
                          <w:p w14:paraId="5D7ACF40" w14:textId="46BD5249" w:rsidR="00444999" w:rsidRPr="00E019EF" w:rsidRDefault="00444999" w:rsidP="00292EFB">
                            <w:pPr>
                              <w:pStyle w:val="Whiteboxtext"/>
                              <w:spacing w:after="0" w:line="240" w:lineRule="auto"/>
                              <w:rPr>
                                <w:sz w:val="22"/>
                                <w:szCs w:val="22"/>
                              </w:rPr>
                            </w:pPr>
                            <w:r w:rsidRPr="00E019EF">
                              <w:rPr>
                                <w:sz w:val="22"/>
                                <w:szCs w:val="22"/>
                              </w:rPr>
                              <w:t xml:space="preserve">See </w:t>
                            </w:r>
                            <w:hyperlink r:id="rId51" w:anchor="states" w:history="1">
                              <w:r w:rsidRPr="00A445F1">
                                <w:rPr>
                                  <w:rStyle w:val="Hyperlink"/>
                                  <w:sz w:val="22"/>
                                  <w:szCs w:val="22"/>
                                </w:rPr>
                                <w:t>www.epa.gov/ust/underground-storage-tank-ust-contacts#states</w:t>
                              </w:r>
                            </w:hyperlink>
                            <w:r>
                              <w:rPr>
                                <w:sz w:val="22"/>
                                <w:szCs w:val="22"/>
                              </w:rPr>
                              <w:t xml:space="preserve"> </w:t>
                            </w:r>
                            <w:r w:rsidRPr="00E019EF">
                              <w:rPr>
                                <w:sz w:val="22"/>
                                <w:szCs w:val="22"/>
                              </w:rPr>
                              <w:t xml:space="preserve">for a list </w:t>
                            </w:r>
                            <w:proofErr w:type="gramStart"/>
                            <w:r w:rsidRPr="00E019EF">
                              <w:rPr>
                                <w:sz w:val="22"/>
                                <w:szCs w:val="22"/>
                              </w:rPr>
                              <w:t>of  contacts</w:t>
                            </w:r>
                            <w:proofErr w:type="gramEnd"/>
                            <w:r w:rsidRPr="00E019EF">
                              <w:rPr>
                                <w:sz w:val="22"/>
                                <w:szCs w:val="22"/>
                              </w:rPr>
                              <w:t>.</w:t>
                            </w:r>
                          </w:p>
                          <w:p w14:paraId="4343F6FC" w14:textId="380D25F4" w:rsidR="00444999" w:rsidRDefault="00444999" w:rsidP="00292EFB">
                            <w:pPr>
                              <w:pStyle w:val="Whiteboxtext"/>
                              <w:spacing w:after="0" w:line="240" w:lineRule="auto"/>
                              <w:rPr>
                                <w:sz w:val="22"/>
                                <w:szCs w:val="22"/>
                              </w:rPr>
                            </w:pPr>
                          </w:p>
                          <w:p w14:paraId="0E1C6E20" w14:textId="77777777" w:rsidR="00444999" w:rsidRDefault="00444999" w:rsidP="00292EFB">
                            <w:pPr>
                              <w:pStyle w:val="Whiteboxtext"/>
                              <w:spacing w:after="0" w:line="240" w:lineRule="auto"/>
                              <w:rPr>
                                <w:sz w:val="22"/>
                                <w:szCs w:val="22"/>
                              </w:rPr>
                            </w:pPr>
                          </w:p>
                          <w:p w14:paraId="24E57CF5" w14:textId="3077FD4B" w:rsidR="00444999" w:rsidRDefault="00444999" w:rsidP="00292EFB">
                            <w:pPr>
                              <w:pStyle w:val="Whiteboxtext"/>
                              <w:spacing w:after="0" w:line="240" w:lineRule="auto"/>
                              <w:rPr>
                                <w:sz w:val="22"/>
                                <w:szCs w:val="22"/>
                              </w:rPr>
                            </w:pPr>
                          </w:p>
                          <w:p w14:paraId="4BC89D72" w14:textId="7DEC7738" w:rsidR="00444999" w:rsidRDefault="00444999" w:rsidP="00292EFB">
                            <w:pPr>
                              <w:pStyle w:val="Whiteboxtext"/>
                              <w:spacing w:after="0" w:line="240" w:lineRule="auto"/>
                              <w:rPr>
                                <w:sz w:val="22"/>
                                <w:szCs w:val="22"/>
                              </w:rPr>
                            </w:pPr>
                          </w:p>
                          <w:p w14:paraId="5B4FFB54" w14:textId="77777777" w:rsidR="00444999" w:rsidRDefault="00444999" w:rsidP="00292EFB">
                            <w:pPr>
                              <w:pStyle w:val="Whiteboxtext"/>
                              <w:spacing w:after="0" w:line="240" w:lineRule="auto"/>
                              <w:rPr>
                                <w:sz w:val="22"/>
                                <w:szCs w:val="22"/>
                              </w:rPr>
                            </w:pPr>
                          </w:p>
                          <w:p w14:paraId="2669A487" w14:textId="77777777" w:rsidR="00444999" w:rsidRDefault="00444999" w:rsidP="00292EFB">
                            <w:pPr>
                              <w:pStyle w:val="Whiteboxtext"/>
                              <w:spacing w:after="0" w:line="240" w:lineRule="auto"/>
                              <w:rPr>
                                <w:sz w:val="22"/>
                                <w:szCs w:val="22"/>
                              </w:rPr>
                            </w:pPr>
                          </w:p>
                          <w:p w14:paraId="3DD98ECF" w14:textId="77777777" w:rsidR="00444999" w:rsidRDefault="00444999" w:rsidP="00292EFB">
                            <w:pPr>
                              <w:pStyle w:val="Whiteboxtext"/>
                              <w:spacing w:after="0" w:line="240" w:lineRule="auto"/>
                              <w:rPr>
                                <w:sz w:val="22"/>
                                <w:szCs w:val="22"/>
                              </w:rPr>
                            </w:pPr>
                          </w:p>
                          <w:p w14:paraId="5E4864C7" w14:textId="77777777" w:rsidR="00444999" w:rsidRDefault="00444999" w:rsidP="00292EFB">
                            <w:pPr>
                              <w:pStyle w:val="Whiteboxtext"/>
                              <w:spacing w:after="0" w:line="240" w:lineRule="auto"/>
                              <w:rPr>
                                <w:sz w:val="22"/>
                                <w:szCs w:val="22"/>
                              </w:rPr>
                            </w:pPr>
                          </w:p>
                          <w:p w14:paraId="1A4F0E5F" w14:textId="77777777" w:rsidR="00444999" w:rsidRDefault="00444999" w:rsidP="00292EFB">
                            <w:pPr>
                              <w:pStyle w:val="Whiteboxtext"/>
                              <w:spacing w:after="0" w:line="240" w:lineRule="auto"/>
                              <w:rPr>
                                <w:sz w:val="22"/>
                                <w:szCs w:val="22"/>
                              </w:rPr>
                            </w:pPr>
                          </w:p>
                          <w:p w14:paraId="65E71173" w14:textId="77777777" w:rsidR="00444999" w:rsidRDefault="00444999" w:rsidP="00292EFB">
                            <w:pPr>
                              <w:pStyle w:val="Whiteboxtext"/>
                              <w:spacing w:after="0" w:line="240" w:lineRule="auto"/>
                              <w:rPr>
                                <w:sz w:val="22"/>
                                <w:szCs w:val="22"/>
                              </w:rPr>
                            </w:pPr>
                          </w:p>
                          <w:p w14:paraId="6C9558CB" w14:textId="77777777" w:rsidR="00444999" w:rsidRDefault="00444999" w:rsidP="00292EFB">
                            <w:pPr>
                              <w:pStyle w:val="Whiteboxtext"/>
                              <w:spacing w:after="0" w:line="240" w:lineRule="auto"/>
                              <w:rPr>
                                <w:sz w:val="22"/>
                                <w:szCs w:val="22"/>
                              </w:rPr>
                            </w:pPr>
                          </w:p>
                          <w:p w14:paraId="387C52CA" w14:textId="77777777" w:rsidR="00444999" w:rsidRDefault="00444999" w:rsidP="00292EFB">
                            <w:pPr>
                              <w:pStyle w:val="Whiteboxtext"/>
                              <w:spacing w:after="0" w:line="240" w:lineRule="auto"/>
                              <w:rPr>
                                <w:sz w:val="22"/>
                                <w:szCs w:val="22"/>
                              </w:rPr>
                            </w:pPr>
                          </w:p>
                          <w:p w14:paraId="6519049C" w14:textId="1D2E6EB1" w:rsidR="00444999" w:rsidRDefault="00444999" w:rsidP="00292EFB">
                            <w:pPr>
                              <w:pStyle w:val="Whiteboxtext"/>
                              <w:spacing w:after="0" w:line="240" w:lineRule="auto"/>
                              <w:rPr>
                                <w:sz w:val="22"/>
                                <w:szCs w:val="22"/>
                              </w:rPr>
                            </w:pPr>
                            <w:r w:rsidRPr="0021587B">
                              <w:rPr>
                                <w:sz w:val="22"/>
                                <w:szCs w:val="22"/>
                              </w:rPr>
                              <w:t xml:space="preserve">Facilities with USTs in temporary closure must have trained operators </w:t>
                            </w:r>
                            <w:r>
                              <w:rPr>
                                <w:sz w:val="22"/>
                                <w:szCs w:val="22"/>
                              </w:rPr>
                              <w:t>no later than</w:t>
                            </w:r>
                            <w:r w:rsidRPr="0021587B">
                              <w:rPr>
                                <w:sz w:val="22"/>
                                <w:szCs w:val="22"/>
                              </w:rPr>
                              <w:t xml:space="preserve"> </w:t>
                            </w:r>
                            <w:r>
                              <w:rPr>
                                <w:sz w:val="22"/>
                                <w:szCs w:val="22"/>
                              </w:rPr>
                              <w:t>October 13, 2018</w:t>
                            </w:r>
                            <w:r w:rsidRPr="0021587B">
                              <w:rPr>
                                <w:sz w:val="22"/>
                                <w:szCs w:val="22"/>
                              </w:rPr>
                              <w:t>.</w:t>
                            </w:r>
                          </w:p>
                          <w:p w14:paraId="0BD2AF57" w14:textId="15FB8B87" w:rsidR="00444999" w:rsidRPr="0021587B" w:rsidRDefault="00444999" w:rsidP="00292EFB">
                            <w:pPr>
                              <w:pStyle w:val="Whiteboxtext"/>
                              <w:spacing w:after="0" w:line="240" w:lineRule="auto"/>
                              <w:rPr>
                                <w:sz w:val="22"/>
                                <w:szCs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472F6" id="_x0000_s1090" type="#_x0000_t202" style="position:absolute;margin-left:306pt;margin-top:107.95pt;width:162pt;height:584.65pt;z-index:2518948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" fillcolor="#355777 [3204]" strokecolor="white [3212]">
                <v:textbox inset="14.4pt,7.2pt,14.4pt,7.2pt">
                  <w:txbxContent>
                    <w:p w14:paraId="31AE7BF4" w14:textId="77777777" w:rsidR="00444999" w:rsidRDefault="00444999" w:rsidP="00292EFB">
                      <w:pPr>
                        <w:pStyle w:val="Whiteboxtext"/>
                        <w:spacing w:after="0" w:line="240" w:lineRule="auto"/>
                        <w:rPr>
                          <w:sz w:val="22"/>
                        </w:rPr>
                      </w:pPr>
                    </w:p>
                    <w:p w14:paraId="0DD60986" w14:textId="77777777" w:rsidR="00444999" w:rsidRDefault="00444999" w:rsidP="00292EFB">
                      <w:pPr>
                        <w:pStyle w:val="Whiteboxtext"/>
                        <w:spacing w:after="0" w:line="240" w:lineRule="auto"/>
                        <w:rPr>
                          <w:sz w:val="22"/>
                        </w:rPr>
                      </w:pPr>
                    </w:p>
                    <w:p w14:paraId="485C769B" w14:textId="77777777" w:rsidR="00444999" w:rsidRDefault="00444999" w:rsidP="00292EFB">
                      <w:pPr>
                        <w:pStyle w:val="Whiteboxtext"/>
                        <w:spacing w:after="0" w:line="240" w:lineRule="auto"/>
                        <w:rPr>
                          <w:sz w:val="22"/>
                        </w:rPr>
                      </w:pPr>
                      <w:r w:rsidRPr="008F536F">
                        <w:rPr>
                          <w:sz w:val="22"/>
                        </w:rPr>
                        <w:t xml:space="preserve">Although airports are required to follow </w:t>
                      </w:r>
                      <w:r>
                        <w:rPr>
                          <w:sz w:val="22"/>
                        </w:rPr>
                        <w:t xml:space="preserve">the </w:t>
                      </w:r>
                      <w:r w:rsidRPr="008F536F">
                        <w:rPr>
                          <w:sz w:val="22"/>
                        </w:rPr>
                        <w:t>F</w:t>
                      </w:r>
                      <w:r>
                        <w:rPr>
                          <w:sz w:val="22"/>
                        </w:rPr>
                        <w:t>ederal Aviation Administration (FAA)</w:t>
                      </w:r>
                      <w:r w:rsidRPr="008F536F">
                        <w:rPr>
                          <w:sz w:val="22"/>
                        </w:rPr>
                        <w:t xml:space="preserve"> fuel facility training requirements and other recommended practices, check with your implementing agency to ensure that those activities are sufficient to meet the UST requirements.</w:t>
                      </w:r>
                      <w:r w:rsidRPr="00D57DC0">
                        <w:rPr>
                          <w:sz w:val="22"/>
                        </w:rPr>
                        <w:t xml:space="preserve">  </w:t>
                      </w:r>
                    </w:p>
                    <w:p w14:paraId="5D7ACF40" w14:textId="46BD5249" w:rsidR="00444999" w:rsidRPr="00E019EF" w:rsidRDefault="00444999" w:rsidP="00292EFB">
                      <w:pPr>
                        <w:pStyle w:val="Whiteboxtext"/>
                        <w:spacing w:after="0" w:line="240" w:lineRule="auto"/>
                        <w:rPr>
                          <w:sz w:val="22"/>
                          <w:szCs w:val="22"/>
                        </w:rPr>
                      </w:pPr>
                      <w:r w:rsidRPr="00E019EF">
                        <w:rPr>
                          <w:sz w:val="22"/>
                          <w:szCs w:val="22"/>
                        </w:rPr>
                        <w:t xml:space="preserve">See </w:t>
                      </w:r>
                      <w:hyperlink r:id="rId52" w:anchor="states" w:history="1">
                        <w:r w:rsidRPr="00A445F1">
                          <w:rPr>
                            <w:rStyle w:val="Hyperlink"/>
                            <w:sz w:val="22"/>
                            <w:szCs w:val="22"/>
                          </w:rPr>
                          <w:t>www.epa.gov/ust/underground-storage-tank-ust-contacts#states</w:t>
                        </w:r>
                      </w:hyperlink>
                      <w:r>
                        <w:rPr>
                          <w:sz w:val="22"/>
                          <w:szCs w:val="22"/>
                        </w:rPr>
                        <w:t xml:space="preserve"> </w:t>
                      </w:r>
                      <w:r w:rsidRPr="00E019EF">
                        <w:rPr>
                          <w:sz w:val="22"/>
                          <w:szCs w:val="22"/>
                        </w:rPr>
                        <w:t>for a list of  contacts.</w:t>
                      </w:r>
                    </w:p>
                    <w:p w14:paraId="4343F6FC" w14:textId="380D25F4" w:rsidR="00444999" w:rsidRDefault="00444999" w:rsidP="00292EFB">
                      <w:pPr>
                        <w:pStyle w:val="Whiteboxtext"/>
                        <w:spacing w:after="0" w:line="240" w:lineRule="auto"/>
                        <w:rPr>
                          <w:sz w:val="22"/>
                          <w:szCs w:val="22"/>
                        </w:rPr>
                      </w:pPr>
                    </w:p>
                    <w:p w14:paraId="0E1C6E20" w14:textId="77777777" w:rsidR="00444999" w:rsidRDefault="00444999" w:rsidP="00292EFB">
                      <w:pPr>
                        <w:pStyle w:val="Whiteboxtext"/>
                        <w:spacing w:after="0" w:line="240" w:lineRule="auto"/>
                        <w:rPr>
                          <w:sz w:val="22"/>
                          <w:szCs w:val="22"/>
                        </w:rPr>
                      </w:pPr>
                    </w:p>
                    <w:p w14:paraId="24E57CF5" w14:textId="3077FD4B" w:rsidR="00444999" w:rsidRDefault="00444999" w:rsidP="00292EFB">
                      <w:pPr>
                        <w:pStyle w:val="Whiteboxtext"/>
                        <w:spacing w:after="0" w:line="240" w:lineRule="auto"/>
                        <w:rPr>
                          <w:sz w:val="22"/>
                          <w:szCs w:val="22"/>
                        </w:rPr>
                      </w:pPr>
                    </w:p>
                    <w:p w14:paraId="4BC89D72" w14:textId="7DEC7738" w:rsidR="00444999" w:rsidRDefault="00444999" w:rsidP="00292EFB">
                      <w:pPr>
                        <w:pStyle w:val="Whiteboxtext"/>
                        <w:spacing w:after="0" w:line="240" w:lineRule="auto"/>
                        <w:rPr>
                          <w:sz w:val="22"/>
                          <w:szCs w:val="22"/>
                        </w:rPr>
                      </w:pPr>
                    </w:p>
                    <w:p w14:paraId="5B4FFB54" w14:textId="77777777" w:rsidR="00444999" w:rsidRDefault="00444999" w:rsidP="00292EFB">
                      <w:pPr>
                        <w:pStyle w:val="Whiteboxtext"/>
                        <w:spacing w:after="0" w:line="240" w:lineRule="auto"/>
                        <w:rPr>
                          <w:sz w:val="22"/>
                          <w:szCs w:val="22"/>
                        </w:rPr>
                      </w:pPr>
                    </w:p>
                    <w:p w14:paraId="2669A487" w14:textId="77777777" w:rsidR="00444999" w:rsidRDefault="00444999" w:rsidP="00292EFB">
                      <w:pPr>
                        <w:pStyle w:val="Whiteboxtext"/>
                        <w:spacing w:after="0" w:line="240" w:lineRule="auto"/>
                        <w:rPr>
                          <w:sz w:val="22"/>
                          <w:szCs w:val="22"/>
                        </w:rPr>
                      </w:pPr>
                    </w:p>
                    <w:p w14:paraId="3DD98ECF" w14:textId="77777777" w:rsidR="00444999" w:rsidRDefault="00444999" w:rsidP="00292EFB">
                      <w:pPr>
                        <w:pStyle w:val="Whiteboxtext"/>
                        <w:spacing w:after="0" w:line="240" w:lineRule="auto"/>
                        <w:rPr>
                          <w:sz w:val="22"/>
                          <w:szCs w:val="22"/>
                        </w:rPr>
                      </w:pPr>
                    </w:p>
                    <w:p w14:paraId="5E4864C7" w14:textId="77777777" w:rsidR="00444999" w:rsidRDefault="00444999" w:rsidP="00292EFB">
                      <w:pPr>
                        <w:pStyle w:val="Whiteboxtext"/>
                        <w:spacing w:after="0" w:line="240" w:lineRule="auto"/>
                        <w:rPr>
                          <w:sz w:val="22"/>
                          <w:szCs w:val="22"/>
                        </w:rPr>
                      </w:pPr>
                    </w:p>
                    <w:p w14:paraId="1A4F0E5F" w14:textId="77777777" w:rsidR="00444999" w:rsidRDefault="00444999" w:rsidP="00292EFB">
                      <w:pPr>
                        <w:pStyle w:val="Whiteboxtext"/>
                        <w:spacing w:after="0" w:line="240" w:lineRule="auto"/>
                        <w:rPr>
                          <w:sz w:val="22"/>
                          <w:szCs w:val="22"/>
                        </w:rPr>
                      </w:pPr>
                    </w:p>
                    <w:p w14:paraId="65E71173" w14:textId="77777777" w:rsidR="00444999" w:rsidRDefault="00444999" w:rsidP="00292EFB">
                      <w:pPr>
                        <w:pStyle w:val="Whiteboxtext"/>
                        <w:spacing w:after="0" w:line="240" w:lineRule="auto"/>
                        <w:rPr>
                          <w:sz w:val="22"/>
                          <w:szCs w:val="22"/>
                        </w:rPr>
                      </w:pPr>
                    </w:p>
                    <w:p w14:paraId="6C9558CB" w14:textId="77777777" w:rsidR="00444999" w:rsidRDefault="00444999" w:rsidP="00292EFB">
                      <w:pPr>
                        <w:pStyle w:val="Whiteboxtext"/>
                        <w:spacing w:after="0" w:line="240" w:lineRule="auto"/>
                        <w:rPr>
                          <w:sz w:val="22"/>
                          <w:szCs w:val="22"/>
                        </w:rPr>
                      </w:pPr>
                    </w:p>
                    <w:p w14:paraId="387C52CA" w14:textId="77777777" w:rsidR="00444999" w:rsidRDefault="00444999" w:rsidP="00292EFB">
                      <w:pPr>
                        <w:pStyle w:val="Whiteboxtext"/>
                        <w:spacing w:after="0" w:line="240" w:lineRule="auto"/>
                        <w:rPr>
                          <w:sz w:val="22"/>
                          <w:szCs w:val="22"/>
                        </w:rPr>
                      </w:pPr>
                    </w:p>
                    <w:p w14:paraId="6519049C" w14:textId="1D2E6EB1" w:rsidR="00444999" w:rsidRDefault="00444999" w:rsidP="00292EFB">
                      <w:pPr>
                        <w:pStyle w:val="Whiteboxtext"/>
                        <w:spacing w:after="0" w:line="240" w:lineRule="auto"/>
                        <w:rPr>
                          <w:sz w:val="22"/>
                          <w:szCs w:val="22"/>
                        </w:rPr>
                      </w:pPr>
                      <w:r w:rsidRPr="0021587B">
                        <w:rPr>
                          <w:sz w:val="22"/>
                          <w:szCs w:val="22"/>
                        </w:rPr>
                        <w:t xml:space="preserve">Facilities with USTs in temporary closure must have trained operators </w:t>
                      </w:r>
                      <w:r>
                        <w:rPr>
                          <w:sz w:val="22"/>
                          <w:szCs w:val="22"/>
                        </w:rPr>
                        <w:t>no later than</w:t>
                      </w:r>
                      <w:r w:rsidRPr="0021587B">
                        <w:rPr>
                          <w:sz w:val="22"/>
                          <w:szCs w:val="22"/>
                        </w:rPr>
                        <w:t xml:space="preserve"> </w:t>
                      </w:r>
                      <w:r>
                        <w:rPr>
                          <w:sz w:val="22"/>
                          <w:szCs w:val="22"/>
                        </w:rPr>
                        <w:t>October 13, 2018</w:t>
                      </w:r>
                      <w:r w:rsidRPr="0021587B">
                        <w:rPr>
                          <w:sz w:val="22"/>
                          <w:szCs w:val="22"/>
                        </w:rPr>
                        <w:t>.</w:t>
                      </w:r>
                    </w:p>
                    <w:p w14:paraId="0BD2AF57" w14:textId="15FB8B87" w:rsidR="00444999" w:rsidRPr="0021587B" w:rsidRDefault="00444999" w:rsidP="00292EFB">
                      <w:pPr>
                        <w:pStyle w:val="Whiteboxtext"/>
                        <w:spacing w:after="0" w:line="240" w:lineRule="auto"/>
                        <w:rPr>
                          <w:sz w:val="22"/>
                          <w:szCs w:val="22"/>
                        </w:rPr>
                      </w:pPr>
                    </w:p>
                  </w:txbxContent>
                </v:textbox>
                <w10:wrap type="square" anchorx="margin" anchory="margin"/>
              </v:shape>
            </w:pict>
          </mc:Fallback>
        </mc:AlternateContent>
      </w:r>
      <w:r w:rsidR="006A0734">
        <w:t>No later than</w:t>
      </w:r>
      <w:r w:rsidR="00EE6223">
        <w:t xml:space="preserve"> October 13, 2018</w:t>
      </w:r>
      <w:r w:rsidR="008C4174" w:rsidRPr="000A102F">
        <w:t xml:space="preserve">, you must </w:t>
      </w:r>
      <w:r w:rsidR="006A0734">
        <w:t xml:space="preserve">have </w:t>
      </w:r>
      <w:r w:rsidR="008C4174" w:rsidRPr="000A102F">
        <w:t>designate</w:t>
      </w:r>
      <w:r w:rsidR="006A0734">
        <w:t>d</w:t>
      </w:r>
      <w:r w:rsidR="008C4174" w:rsidRPr="000A102F">
        <w:t xml:space="preserve"> Class A, B, and C operators and train them on their UST responsibilities.  There are three classes of operators, each with different responsibilities: </w:t>
      </w:r>
    </w:p>
    <w:p w14:paraId="200BBF28" w14:textId="4DF54A58" w:rsidR="008C4174" w:rsidRPr="000A102F" w:rsidRDefault="008C4174" w:rsidP="008C4174">
      <w:pPr>
        <w:spacing w:after="0" w:line="240" w:lineRule="auto"/>
      </w:pPr>
      <w:r w:rsidRPr="000A102F">
        <w:t xml:space="preserve">  </w:t>
      </w:r>
    </w:p>
    <w:p w14:paraId="7DB122DE" w14:textId="19613B4F" w:rsidR="008C4174" w:rsidRPr="000A102F" w:rsidRDefault="008C4174" w:rsidP="00446E07">
      <w:pPr>
        <w:pStyle w:val="ListParagraph"/>
        <w:numPr>
          <w:ilvl w:val="0"/>
          <w:numId w:val="27"/>
        </w:numPr>
        <w:spacing w:after="0" w:line="240" w:lineRule="auto"/>
      </w:pPr>
      <w:r w:rsidRPr="000A102F">
        <w:t>Class A operator is the person who has primary responsibility to operate and maintain the UST system according to the UST regulation.  Class A operator training provides a general knowledge of the UST regulation.</w:t>
      </w:r>
      <w:r w:rsidR="00F56324">
        <w:t xml:space="preserve">  </w:t>
      </w:r>
    </w:p>
    <w:p w14:paraId="0F93877A" w14:textId="5834F0E1" w:rsidR="008C4174" w:rsidRPr="000A102F" w:rsidRDefault="008C4174" w:rsidP="00446E07">
      <w:pPr>
        <w:pStyle w:val="ListParagraph"/>
        <w:numPr>
          <w:ilvl w:val="0"/>
          <w:numId w:val="26"/>
        </w:numPr>
        <w:spacing w:after="0" w:line="240" w:lineRule="auto"/>
      </w:pPr>
      <w:r w:rsidRPr="000A102F">
        <w:t xml:space="preserve">Class B operator is the person who has day-to-day responsibility for implementing the UST regulation.  Class B operator training provides more </w:t>
      </w:r>
      <w:r w:rsidR="00232DB5">
        <w:t>in-depth understanding of operation and maintenance aspects of the UST regulation</w:t>
      </w:r>
      <w:r w:rsidRPr="000A102F">
        <w:t xml:space="preserve">.  </w:t>
      </w:r>
    </w:p>
    <w:p w14:paraId="29C10B4B" w14:textId="5A96C576" w:rsidR="008C4174" w:rsidRPr="000A102F" w:rsidRDefault="00292EFB" w:rsidP="00446E07">
      <w:pPr>
        <w:pStyle w:val="ListParagraph"/>
        <w:numPr>
          <w:ilvl w:val="0"/>
          <w:numId w:val="26"/>
        </w:numPr>
        <w:spacing w:after="0" w:line="240" w:lineRule="auto"/>
      </w:pPr>
      <w:r>
        <w:rPr>
          <w:noProof/>
        </w:rPr>
        <mc:AlternateContent>
          <mc:Choice Requires="wps">
            <w:drawing>
              <wp:anchor distT="0" distB="0" distL="114300" distR="114300" simplePos="0" relativeHeight="252042256" behindDoc="0" locked="0" layoutInCell="1" allowOverlap="1" wp14:anchorId="5C174AC6" wp14:editId="4819031D">
                <wp:simplePos x="0" y="0"/>
                <wp:positionH relativeFrom="column">
                  <wp:posOffset>4000500</wp:posOffset>
                </wp:positionH>
                <wp:positionV relativeFrom="paragraph">
                  <wp:posOffset>522935</wp:posOffset>
                </wp:positionV>
                <wp:extent cx="1828800" cy="0"/>
                <wp:effectExtent l="0" t="19050" r="19050" b="19050"/>
                <wp:wrapNone/>
                <wp:docPr id="202" name="Straight Connector 202"/>
                <wp:cNvGraphicFramePr/>
                <a:graphic xmlns:a="http://schemas.openxmlformats.org/drawingml/2006/main">
                  <a:graphicData uri="http://schemas.microsoft.com/office/word/2010/wordprocessingShape">
                    <wps:wsp>
                      <wps:cNvCnPr/>
                      <wps:spPr>
                        <a:xfrm flipV="1">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DF457" id="Straight Connector 202" o:spid="_x0000_s1026" style="position:absolute;flip:y;z-index:25204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1.2pt" to="459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" strokecolor="white [3212]" strokeweight="2.25pt"/>
            </w:pict>
          </mc:Fallback>
        </mc:AlternateContent>
      </w:r>
      <w:r w:rsidR="008C4174" w:rsidRPr="000A102F">
        <w:t>Class C operator is any person responsible for the immediate response to a problem at an UST facility, such as a gas station attendant.</w:t>
      </w:r>
      <w:r w:rsidR="00150B47">
        <w:t xml:space="preserve"> </w:t>
      </w:r>
      <w:r w:rsidR="008C4174" w:rsidRPr="000A102F">
        <w:t xml:space="preserve"> Class C operator training must cover how to respond to an alarm or emergency.  </w:t>
      </w:r>
    </w:p>
    <w:p w14:paraId="6DDB0A05" w14:textId="2CF926DB" w:rsidR="008C4174" w:rsidRPr="000A102F" w:rsidRDefault="008C4174" w:rsidP="008C4174">
      <w:pPr>
        <w:spacing w:after="0" w:line="240" w:lineRule="auto"/>
      </w:pPr>
    </w:p>
    <w:p w14:paraId="071C507D" w14:textId="65222877" w:rsidR="008C4174" w:rsidRPr="000A102F" w:rsidRDefault="008C4174" w:rsidP="008C4174">
      <w:pPr>
        <w:spacing w:after="0" w:line="240" w:lineRule="auto"/>
      </w:pPr>
      <w:r w:rsidRPr="000A102F">
        <w:t>A single individual may be designated as more than one class of operator</w:t>
      </w:r>
      <w:r w:rsidR="00150B47">
        <w:t>,</w:t>
      </w:r>
      <w:r w:rsidRPr="000A102F">
        <w:t xml:space="preserve"> as long as that individual is trained in all responsibilities for each class of operator designated.</w:t>
      </w:r>
      <w:r w:rsidR="00F56324">
        <w:t xml:space="preserve">  </w:t>
      </w:r>
    </w:p>
    <w:p w14:paraId="644889D3" w14:textId="4C0C9643" w:rsidR="008C4174" w:rsidRPr="000A102F" w:rsidRDefault="008C4174" w:rsidP="008C4174">
      <w:pPr>
        <w:spacing w:after="0" w:line="240" w:lineRule="auto"/>
      </w:pPr>
    </w:p>
    <w:p w14:paraId="4DDC4941" w14:textId="45287212" w:rsidR="008C4174" w:rsidRPr="000A102F" w:rsidRDefault="00590937" w:rsidP="008C4174">
      <w:pPr>
        <w:spacing w:after="0" w:line="240" w:lineRule="auto"/>
      </w:pPr>
      <w:r>
        <w:t>O</w:t>
      </w:r>
      <w:r w:rsidR="008C4174" w:rsidRPr="000A102F">
        <w:t>perators may need to be retrained if the UST system is not in compliance.</w:t>
      </w:r>
      <w:r w:rsidR="00F56324">
        <w:t xml:space="preserve">  </w:t>
      </w:r>
    </w:p>
    <w:p w14:paraId="16F32825" w14:textId="3070581E" w:rsidR="008C4174" w:rsidRPr="000A102F" w:rsidRDefault="008C4174" w:rsidP="008C4174">
      <w:pPr>
        <w:spacing w:after="0" w:line="240" w:lineRule="auto"/>
      </w:pPr>
    </w:p>
    <w:p w14:paraId="0957CBA4" w14:textId="3BACE765" w:rsidR="008C4174" w:rsidRPr="000A102F" w:rsidRDefault="00D426E5" w:rsidP="008C4174">
      <w:pPr>
        <w:spacing w:after="0" w:line="240" w:lineRule="auto"/>
      </w:pPr>
      <w:r>
        <w:rPr>
          <w:noProof/>
        </w:rPr>
        <mc:AlternateContent>
          <mc:Choice Requires="wps">
            <w:drawing>
              <wp:anchor distT="0" distB="0" distL="114300" distR="114300" simplePos="0" relativeHeight="252041232" behindDoc="0" locked="0" layoutInCell="1" allowOverlap="1" wp14:anchorId="1E8AD7B2" wp14:editId="1A8E9D1E">
                <wp:simplePos x="0" y="0"/>
                <wp:positionH relativeFrom="column">
                  <wp:posOffset>4000500</wp:posOffset>
                </wp:positionH>
                <wp:positionV relativeFrom="paragraph">
                  <wp:posOffset>125730</wp:posOffset>
                </wp:positionV>
                <wp:extent cx="1768475" cy="0"/>
                <wp:effectExtent l="0" t="19050" r="22225" b="19050"/>
                <wp:wrapNone/>
                <wp:docPr id="201" name="Straight Connector 201"/>
                <wp:cNvGraphicFramePr/>
                <a:graphic xmlns:a="http://schemas.openxmlformats.org/drawingml/2006/main">
                  <a:graphicData uri="http://schemas.microsoft.com/office/word/2010/wordprocessingShape">
                    <wps:wsp>
                      <wps:cNvCnPr/>
                      <wps:spPr>
                        <a:xfrm>
                          <a:off x="0" y="0"/>
                          <a:ext cx="176847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747B8" id="Straight Connector 201" o:spid="_x0000_s1026" style="position:absolute;z-index:25204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9.9pt" to="454.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" strokecolor="white [3212]" strokeweight="2.25pt"/>
            </w:pict>
          </mc:Fallback>
        </mc:AlternateContent>
      </w:r>
      <w:r w:rsidR="008C4174" w:rsidRPr="000A102F">
        <w:t xml:space="preserve">You must keep a list of currently designated operators trained </w:t>
      </w:r>
      <w:r w:rsidR="008A2FB3">
        <w:t>for</w:t>
      </w:r>
      <w:r w:rsidR="008A2FB3" w:rsidRPr="000A102F">
        <w:t xml:space="preserve"> </w:t>
      </w:r>
      <w:r w:rsidR="008C4174" w:rsidRPr="000A102F">
        <w:t>each facility and proof of training or retraining for each operator.  You may keep the records off site.</w:t>
      </w:r>
      <w:r w:rsidR="00F56324">
        <w:t xml:space="preserve">  </w:t>
      </w:r>
    </w:p>
    <w:p w14:paraId="082C0EE6" w14:textId="428212A0" w:rsidR="008C4174" w:rsidRPr="000A102F" w:rsidRDefault="008C4174" w:rsidP="008C4174">
      <w:pPr>
        <w:spacing w:after="0" w:line="240" w:lineRule="auto"/>
      </w:pPr>
    </w:p>
    <w:p w14:paraId="1D444980" w14:textId="7335D2C6" w:rsidR="008C4174" w:rsidRPr="000A102F" w:rsidRDefault="00D426E5" w:rsidP="008C4174">
      <w:pPr>
        <w:spacing w:after="0" w:line="240" w:lineRule="auto"/>
      </w:pPr>
      <w:r w:rsidRPr="002537B8">
        <w:rPr>
          <w:noProof/>
        </w:rPr>
        <mc:AlternateContent>
          <mc:Choice Requires="wps">
            <w:drawing>
              <wp:anchor distT="4294967295" distB="4294967295" distL="114300" distR="114300" simplePos="0" relativeHeight="251964432" behindDoc="0" locked="0" layoutInCell="1" allowOverlap="1" wp14:anchorId="66FEBC4A" wp14:editId="5F7C0898">
                <wp:simplePos x="0" y="0"/>
                <wp:positionH relativeFrom="column">
                  <wp:posOffset>4002405</wp:posOffset>
                </wp:positionH>
                <wp:positionV relativeFrom="paragraph">
                  <wp:posOffset>252095</wp:posOffset>
                </wp:positionV>
                <wp:extent cx="1828800" cy="0"/>
                <wp:effectExtent l="0" t="19050" r="19050" b="1905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24985" id="Straight Connector 302" o:spid="_x0000_s1026" style="position:absolute;z-index:25196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15pt,19.85pt" to="459.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" strokecolor="white [3212]" strokeweight="2.25pt">
                <o:lock v:ext="edit" shapetype="f"/>
              </v:line>
            </w:pict>
          </mc:Fallback>
        </mc:AlternateContent>
      </w:r>
      <w:r w:rsidR="008C4174" w:rsidRPr="000A102F">
        <w:t>Most states already have their own operator training program.  Contact your implementing agency for information specific to the state where your USTs are located.</w:t>
      </w:r>
      <w:r w:rsidR="00F56324">
        <w:t xml:space="preserve">  </w:t>
      </w:r>
    </w:p>
    <w:p w14:paraId="33498A4E" w14:textId="0F3466D3" w:rsidR="008C4174" w:rsidRDefault="008C4174">
      <w:pPr>
        <w:rPr>
          <w:rFonts w:asciiTheme="minorHAnsi" w:hAnsiTheme="minorHAnsi"/>
          <w:b/>
          <w:noProof/>
          <w:color w:val="FFFFFF" w:themeColor="background1"/>
          <w:sz w:val="40"/>
          <w:szCs w:val="40"/>
        </w:rPr>
      </w:pPr>
      <w:r>
        <w:br w:type="page"/>
      </w:r>
    </w:p>
    <w:p w14:paraId="1B43FC0A" w14:textId="77777777" w:rsidR="00A416A5" w:rsidRDefault="00A416A5" w:rsidP="00A416A5">
      <w:pPr>
        <w:spacing w:after="60"/>
      </w:pPr>
    </w:p>
    <w:p w14:paraId="1A28D7B0" w14:textId="77777777" w:rsidR="00A416A5" w:rsidRDefault="00A416A5" w:rsidP="00A416A5">
      <w:pPr>
        <w:spacing w:after="0"/>
      </w:pPr>
    </w:p>
    <w:bookmarkStart w:id="85" w:name="_Toc447118480"/>
    <w:p w14:paraId="4118871F" w14:textId="3574EA14" w:rsidR="005577E9" w:rsidRPr="00F106A6" w:rsidRDefault="004B7E7C" w:rsidP="005577E9">
      <w:pPr>
        <w:pStyle w:val="Heading1"/>
        <w:spacing w:line="240" w:lineRule="auto"/>
        <w:ind w:right="1800"/>
      </w:pPr>
      <w:r>
        <mc:AlternateContent>
          <mc:Choice Requires="wps">
            <w:drawing>
              <wp:anchor distT="0" distB="0" distL="114300" distR="114300" simplePos="0" relativeHeight="251851792" behindDoc="1" locked="0" layoutInCell="1" allowOverlap="1" wp14:anchorId="7EDD58FE" wp14:editId="6ACA8382">
                <wp:simplePos x="0" y="0"/>
                <wp:positionH relativeFrom="column">
                  <wp:posOffset>-922866</wp:posOffset>
                </wp:positionH>
                <wp:positionV relativeFrom="page">
                  <wp:posOffset>457200</wp:posOffset>
                </wp:positionV>
                <wp:extent cx="4000500" cy="1216660"/>
                <wp:effectExtent l="0" t="0" r="0" b="2540"/>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D54DFD" id="Rectangle 505" o:spid="_x0000_s1026" style="position:absolute;margin-left:-72.65pt;margin-top:36pt;width:315pt;height:95.8pt;z-index:-25146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" fillcolor="#355777 [3204]" stroked="f" strokeweight="2pt">
                <v:path arrowok="t"/>
                <w10:wrap anchory="page"/>
              </v:rect>
            </w:pict>
          </mc:Fallback>
        </mc:AlternateContent>
      </w:r>
      <w:r w:rsidR="003E6D33" w:rsidRPr="006A2EDF">
        <w:drawing>
          <wp:anchor distT="0" distB="0" distL="114300" distR="114300" simplePos="0" relativeHeight="251916304" behindDoc="1" locked="0" layoutInCell="1" allowOverlap="1" wp14:anchorId="2F3E862A" wp14:editId="7623FE0C">
            <wp:simplePos x="0" y="0"/>
            <wp:positionH relativeFrom="column">
              <wp:posOffset>3028315</wp:posOffset>
            </wp:positionH>
            <wp:positionV relativeFrom="page">
              <wp:posOffset>457200</wp:posOffset>
            </wp:positionV>
            <wp:extent cx="2915285" cy="1217930"/>
            <wp:effectExtent l="0" t="0" r="0" b="1270"/>
            <wp:wrapNone/>
            <wp:docPr id="454"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50" cstate="print">
                      <a:extLst>
                        <a:ext uri="{28A0092B-C50C-407E-A947-70E740481C1C}">
                          <a14:useLocalDpi xmlns:a14="http://schemas.microsoft.com/office/drawing/2010/main" val="0"/>
                        </a:ext>
                      </a:extLst>
                    </a:blip>
                    <a:srcRect l="968" t="1" r="-1" b="44712"/>
                    <a:stretch/>
                  </pic:blipFill>
                  <pic:spPr bwMode="auto">
                    <a:xfrm>
                      <a:off x="0" y="0"/>
                      <a:ext cx="2915285"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7E9">
        <w:t xml:space="preserve">How </w:t>
      </w:r>
      <w:r w:rsidR="005577E9" w:rsidRPr="00F106A6">
        <w:t xml:space="preserve">Do You </w:t>
      </w:r>
      <w:r w:rsidR="005577E9">
        <w:t xml:space="preserve">Repair </w:t>
      </w:r>
      <w:r w:rsidR="005577E9" w:rsidRPr="00F106A6">
        <w:t xml:space="preserve">UST </w:t>
      </w:r>
      <w:r w:rsidR="005577E9">
        <w:t>System</w:t>
      </w:r>
      <w:r w:rsidR="005577E9" w:rsidRPr="00F106A6">
        <w:t>s?</w:t>
      </w:r>
      <w:bookmarkEnd w:id="81"/>
      <w:bookmarkEnd w:id="85"/>
    </w:p>
    <w:bookmarkStart w:id="86" w:name="_Toc421571594"/>
    <w:bookmarkStart w:id="87" w:name="_Toc422235943"/>
    <w:bookmarkStart w:id="88" w:name="_Toc431243488"/>
    <w:bookmarkStart w:id="89" w:name="_Toc447118481"/>
    <w:p w14:paraId="65047F76" w14:textId="030B0A5F" w:rsidR="005577E9" w:rsidRPr="00F15115" w:rsidRDefault="005577E9" w:rsidP="005577E9">
      <w:pPr>
        <w:pStyle w:val="Heading2"/>
        <w:rPr>
          <w:rFonts w:asciiTheme="minorHAnsi" w:hAnsiTheme="minorHAnsi"/>
          <w:sz w:val="28"/>
          <w:szCs w:val="28"/>
        </w:rPr>
      </w:pPr>
      <w:r w:rsidRPr="00F15115">
        <w:rPr>
          <w:rFonts w:asciiTheme="minorHAnsi" w:hAnsiTheme="minorHAnsi"/>
          <w:noProof/>
          <w:sz w:val="28"/>
          <w:szCs w:val="28"/>
        </w:rPr>
        <mc:AlternateContent>
          <mc:Choice Requires="wps">
            <w:drawing>
              <wp:anchor distT="182880" distB="182880" distL="182880" distR="182880" simplePos="0" relativeHeight="251849744" behindDoc="0" locked="0" layoutInCell="1" allowOverlap="1" wp14:anchorId="28972178" wp14:editId="48EBD0A2">
                <wp:simplePos x="0" y="0"/>
                <wp:positionH relativeFrom="margin">
                  <wp:posOffset>3886200</wp:posOffset>
                </wp:positionH>
                <wp:positionV relativeFrom="margin">
                  <wp:posOffset>1370965</wp:posOffset>
                </wp:positionV>
                <wp:extent cx="2057400" cy="7425055"/>
                <wp:effectExtent l="0" t="0" r="0" b="4445"/>
                <wp:wrapSquare wrapText="bothSides"/>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5055"/>
                        </a:xfrm>
                        <a:prstGeom prst="rect">
                          <a:avLst/>
                        </a:prstGeom>
                        <a:solidFill>
                          <a:schemeClr val="accent1"/>
                        </a:solidFill>
                        <a:ln w="9525">
                          <a:noFill/>
                          <a:miter lim="800000"/>
                          <a:headEnd/>
                          <a:tailEnd/>
                        </a:ln>
                        <a:effectLst/>
                      </wps:spPr>
                      <wps:txbx>
                        <w:txbxContent>
                          <w:p w14:paraId="0D4B55AA" w14:textId="77777777" w:rsidR="00444999" w:rsidRPr="00C702ED" w:rsidRDefault="00444999" w:rsidP="00C702ED">
                            <w:pPr>
                              <w:spacing w:after="0" w:line="240" w:lineRule="auto"/>
                              <w:rPr>
                                <w:rFonts w:asciiTheme="minorHAnsi" w:hAnsiTheme="minorHAnsi"/>
                                <w:b/>
                                <w:color w:val="FFFFFF" w:themeColor="background1"/>
                                <w:sz w:val="20"/>
                              </w:rPr>
                            </w:pPr>
                          </w:p>
                          <w:p w14:paraId="57D43351" w14:textId="77777777" w:rsidR="00444999" w:rsidRDefault="00444999" w:rsidP="00C702ED">
                            <w:pPr>
                              <w:spacing w:after="0" w:line="240" w:lineRule="auto"/>
                              <w:rPr>
                                <w:rFonts w:asciiTheme="minorHAnsi" w:hAnsiTheme="minorHAnsi"/>
                                <w:b/>
                                <w:color w:val="FFFFFF" w:themeColor="background1"/>
                                <w:sz w:val="22"/>
                              </w:rPr>
                            </w:pPr>
                          </w:p>
                          <w:p w14:paraId="02C19919" w14:textId="77777777" w:rsidR="00444999" w:rsidRDefault="00444999" w:rsidP="00C702ED">
                            <w:pPr>
                              <w:spacing w:after="0" w:line="240" w:lineRule="auto"/>
                              <w:rPr>
                                <w:rFonts w:asciiTheme="minorHAnsi" w:hAnsiTheme="minorHAnsi"/>
                                <w:b/>
                                <w:color w:val="FFFFFF" w:themeColor="background1"/>
                                <w:sz w:val="22"/>
                              </w:rPr>
                            </w:pPr>
                          </w:p>
                          <w:p w14:paraId="581B126C" w14:textId="77777777" w:rsidR="00444999" w:rsidRDefault="00444999" w:rsidP="00C702ED">
                            <w:pPr>
                              <w:spacing w:after="0" w:line="240" w:lineRule="auto"/>
                              <w:rPr>
                                <w:rFonts w:asciiTheme="minorHAnsi" w:hAnsiTheme="minorHAnsi"/>
                                <w:b/>
                                <w:color w:val="FFFFFF" w:themeColor="background1"/>
                                <w:sz w:val="22"/>
                              </w:rPr>
                            </w:pPr>
                          </w:p>
                          <w:p w14:paraId="219E97E0" w14:textId="77777777" w:rsidR="00444999" w:rsidRDefault="00444999" w:rsidP="00C702ED">
                            <w:pPr>
                              <w:spacing w:after="0" w:line="240" w:lineRule="auto"/>
                              <w:rPr>
                                <w:rFonts w:asciiTheme="minorHAnsi" w:hAnsiTheme="minorHAnsi"/>
                                <w:b/>
                                <w:color w:val="FFFFFF" w:themeColor="background1"/>
                                <w:sz w:val="22"/>
                              </w:rPr>
                            </w:pPr>
                          </w:p>
                          <w:p w14:paraId="5C35204D" w14:textId="77777777" w:rsidR="00444999" w:rsidRDefault="00444999" w:rsidP="00C702ED">
                            <w:pPr>
                              <w:spacing w:after="0" w:line="240" w:lineRule="auto"/>
                              <w:rPr>
                                <w:rFonts w:asciiTheme="minorHAnsi" w:hAnsiTheme="minorHAnsi"/>
                                <w:b/>
                                <w:color w:val="FFFFFF" w:themeColor="background1"/>
                                <w:sz w:val="22"/>
                              </w:rPr>
                            </w:pPr>
                          </w:p>
                          <w:p w14:paraId="7D24FF16" w14:textId="77777777" w:rsidR="00444999" w:rsidRDefault="00444999" w:rsidP="00C702ED">
                            <w:pPr>
                              <w:spacing w:after="0" w:line="240" w:lineRule="auto"/>
                              <w:rPr>
                                <w:rFonts w:asciiTheme="minorHAnsi" w:hAnsiTheme="minorHAnsi"/>
                                <w:b/>
                                <w:color w:val="FFFFFF" w:themeColor="background1"/>
                                <w:sz w:val="22"/>
                              </w:rPr>
                            </w:pPr>
                          </w:p>
                          <w:p w14:paraId="0F5AFC63" w14:textId="77777777" w:rsidR="00444999" w:rsidRDefault="00444999" w:rsidP="00C702ED">
                            <w:pPr>
                              <w:spacing w:after="0" w:line="240" w:lineRule="auto"/>
                              <w:rPr>
                                <w:rFonts w:asciiTheme="minorHAnsi" w:hAnsiTheme="minorHAnsi"/>
                                <w:b/>
                                <w:color w:val="FFFFFF" w:themeColor="background1"/>
                                <w:sz w:val="22"/>
                              </w:rPr>
                            </w:pPr>
                          </w:p>
                          <w:p w14:paraId="30910C27" w14:textId="77777777" w:rsidR="00444999" w:rsidRDefault="00444999" w:rsidP="00C702ED">
                            <w:pPr>
                              <w:spacing w:after="0" w:line="240" w:lineRule="auto"/>
                              <w:rPr>
                                <w:rFonts w:asciiTheme="minorHAnsi" w:hAnsiTheme="minorHAnsi"/>
                                <w:b/>
                                <w:color w:val="FFFFFF" w:themeColor="background1"/>
                                <w:sz w:val="22"/>
                              </w:rPr>
                            </w:pPr>
                          </w:p>
                          <w:p w14:paraId="478BF1C2" w14:textId="77777777" w:rsidR="00444999" w:rsidRDefault="00444999" w:rsidP="00C702ED">
                            <w:pPr>
                              <w:spacing w:after="0" w:line="240" w:lineRule="auto"/>
                              <w:rPr>
                                <w:rFonts w:asciiTheme="minorHAnsi" w:hAnsiTheme="minorHAnsi"/>
                                <w:b/>
                                <w:color w:val="FFFFFF" w:themeColor="background1"/>
                                <w:sz w:val="22"/>
                              </w:rPr>
                            </w:pPr>
                          </w:p>
                          <w:p w14:paraId="5EC68527" w14:textId="77777777" w:rsidR="00444999" w:rsidRDefault="00444999" w:rsidP="00C702ED">
                            <w:pPr>
                              <w:spacing w:after="0" w:line="240" w:lineRule="auto"/>
                              <w:rPr>
                                <w:rFonts w:asciiTheme="minorHAnsi" w:hAnsiTheme="minorHAnsi"/>
                                <w:b/>
                                <w:color w:val="FFFFFF" w:themeColor="background1"/>
                                <w:sz w:val="22"/>
                              </w:rPr>
                            </w:pPr>
                          </w:p>
                          <w:p w14:paraId="00EF15AB" w14:textId="77777777" w:rsidR="00444999" w:rsidRDefault="00444999" w:rsidP="00C702ED">
                            <w:pPr>
                              <w:spacing w:after="0" w:line="240" w:lineRule="auto"/>
                              <w:rPr>
                                <w:rFonts w:asciiTheme="minorHAnsi" w:hAnsiTheme="minorHAnsi"/>
                                <w:b/>
                                <w:color w:val="FFFFFF" w:themeColor="background1"/>
                                <w:sz w:val="22"/>
                              </w:rPr>
                            </w:pPr>
                          </w:p>
                          <w:p w14:paraId="6F1EF532" w14:textId="77777777" w:rsidR="00444999" w:rsidRDefault="00444999" w:rsidP="00C702ED">
                            <w:pPr>
                              <w:spacing w:after="0" w:line="240" w:lineRule="auto"/>
                              <w:rPr>
                                <w:rFonts w:asciiTheme="minorHAnsi" w:hAnsiTheme="minorHAnsi"/>
                                <w:b/>
                                <w:color w:val="FFFFFF" w:themeColor="background1"/>
                                <w:sz w:val="22"/>
                              </w:rPr>
                            </w:pPr>
                          </w:p>
                          <w:p w14:paraId="11B16239" w14:textId="77777777" w:rsidR="00444999" w:rsidRDefault="00444999" w:rsidP="00C702ED">
                            <w:pPr>
                              <w:spacing w:after="0" w:line="240" w:lineRule="auto"/>
                              <w:rPr>
                                <w:rFonts w:asciiTheme="minorHAnsi" w:hAnsiTheme="minorHAnsi"/>
                                <w:b/>
                                <w:color w:val="FFFFFF" w:themeColor="background1"/>
                                <w:sz w:val="22"/>
                              </w:rPr>
                            </w:pPr>
                          </w:p>
                          <w:p w14:paraId="5D11E8AA" w14:textId="77777777" w:rsidR="00444999" w:rsidRDefault="00444999" w:rsidP="00C702ED">
                            <w:pPr>
                              <w:spacing w:after="0" w:line="240" w:lineRule="auto"/>
                              <w:rPr>
                                <w:rFonts w:asciiTheme="minorHAnsi" w:hAnsiTheme="minorHAnsi"/>
                                <w:b/>
                                <w:color w:val="FFFFFF" w:themeColor="background1"/>
                                <w:sz w:val="22"/>
                              </w:rPr>
                            </w:pPr>
                          </w:p>
                          <w:p w14:paraId="1317B84C" w14:textId="77777777" w:rsidR="00444999" w:rsidRDefault="00444999" w:rsidP="00C702ED">
                            <w:pPr>
                              <w:spacing w:after="0" w:line="240" w:lineRule="auto"/>
                              <w:rPr>
                                <w:rFonts w:asciiTheme="minorHAnsi" w:hAnsiTheme="minorHAnsi"/>
                                <w:b/>
                                <w:color w:val="FFFFFF" w:themeColor="background1"/>
                                <w:sz w:val="22"/>
                              </w:rPr>
                            </w:pPr>
                          </w:p>
                          <w:p w14:paraId="1005FCBA" w14:textId="77777777" w:rsidR="00444999" w:rsidRDefault="00444999" w:rsidP="00C702ED">
                            <w:pPr>
                              <w:spacing w:after="0" w:line="240" w:lineRule="auto"/>
                              <w:rPr>
                                <w:rFonts w:asciiTheme="minorHAnsi" w:hAnsiTheme="minorHAnsi"/>
                                <w:b/>
                                <w:color w:val="FFFFFF" w:themeColor="background1"/>
                                <w:sz w:val="22"/>
                              </w:rPr>
                            </w:pPr>
                          </w:p>
                          <w:p w14:paraId="50BD1920" w14:textId="77777777" w:rsidR="00444999" w:rsidRDefault="00444999" w:rsidP="00C702ED">
                            <w:pPr>
                              <w:spacing w:after="0" w:line="240" w:lineRule="auto"/>
                              <w:rPr>
                                <w:rFonts w:asciiTheme="minorHAnsi" w:hAnsiTheme="minorHAnsi"/>
                                <w:b/>
                                <w:color w:val="FFFFFF" w:themeColor="background1"/>
                                <w:sz w:val="22"/>
                              </w:rPr>
                            </w:pPr>
                          </w:p>
                          <w:p w14:paraId="77CF3865" w14:textId="5EDAF401" w:rsidR="00444999" w:rsidRDefault="00444999" w:rsidP="00C702ED">
                            <w:pPr>
                              <w:spacing w:after="0" w:line="240" w:lineRule="auto"/>
                              <w:rPr>
                                <w:rFonts w:asciiTheme="minorHAnsi" w:hAnsiTheme="minorHAnsi"/>
                                <w:b/>
                                <w:color w:val="FFFFFF" w:themeColor="background1"/>
                                <w:sz w:val="22"/>
                              </w:rPr>
                            </w:pPr>
                            <w:r w:rsidRPr="00E44871">
                              <w:rPr>
                                <w:rFonts w:asciiTheme="minorHAnsi" w:hAnsiTheme="minorHAnsi"/>
                                <w:b/>
                                <w:color w:val="FFFFFF" w:themeColor="background1"/>
                                <w:sz w:val="22"/>
                              </w:rPr>
                              <w:t>A component compatibility determination is typically needed when performing repairs on an UST system where only parts of a piece of equipment are replaced.</w:t>
                            </w:r>
                          </w:p>
                          <w:p w14:paraId="63B380A9" w14:textId="77777777" w:rsidR="00444999" w:rsidRDefault="00444999" w:rsidP="00C702ED">
                            <w:pPr>
                              <w:spacing w:after="0" w:line="240" w:lineRule="auto"/>
                              <w:rPr>
                                <w:rFonts w:asciiTheme="minorHAnsi" w:hAnsiTheme="minorHAnsi"/>
                                <w:b/>
                                <w:color w:val="FFFFFF" w:themeColor="background1"/>
                                <w:sz w:val="22"/>
                              </w:rPr>
                            </w:pPr>
                          </w:p>
                          <w:p w14:paraId="785BCAE7" w14:textId="77777777" w:rsidR="00444999" w:rsidRDefault="00444999" w:rsidP="00C702ED">
                            <w:pPr>
                              <w:spacing w:after="0" w:line="240" w:lineRule="auto"/>
                              <w:rPr>
                                <w:rFonts w:asciiTheme="minorHAnsi" w:hAnsiTheme="minorHAnsi"/>
                                <w:b/>
                                <w:color w:val="FFFFFF" w:themeColor="background1"/>
                                <w:sz w:val="22"/>
                              </w:rPr>
                            </w:pPr>
                          </w:p>
                          <w:p w14:paraId="48BCBA75" w14:textId="77777777" w:rsidR="00444999" w:rsidRDefault="00444999" w:rsidP="00C702ED">
                            <w:pPr>
                              <w:spacing w:after="0" w:line="240" w:lineRule="auto"/>
                              <w:rPr>
                                <w:rFonts w:asciiTheme="minorHAnsi" w:hAnsiTheme="minorHAnsi"/>
                                <w:b/>
                                <w:color w:val="FFFFFF" w:themeColor="background1"/>
                                <w:sz w:val="22"/>
                              </w:rPr>
                            </w:pPr>
                          </w:p>
                          <w:p w14:paraId="3369ACE7" w14:textId="77777777" w:rsidR="00444999" w:rsidRDefault="00444999" w:rsidP="00C702ED">
                            <w:pPr>
                              <w:spacing w:after="0" w:line="240" w:lineRule="auto"/>
                              <w:rPr>
                                <w:rFonts w:asciiTheme="minorHAnsi" w:hAnsiTheme="minorHAnsi"/>
                                <w:b/>
                                <w:color w:val="FFFFFF" w:themeColor="background1"/>
                                <w:sz w:val="22"/>
                              </w:rPr>
                            </w:pPr>
                          </w:p>
                          <w:p w14:paraId="781AF447" w14:textId="77777777" w:rsidR="00444999" w:rsidRDefault="00444999" w:rsidP="00C702ED">
                            <w:pPr>
                              <w:spacing w:after="0" w:line="240" w:lineRule="auto"/>
                              <w:rPr>
                                <w:rFonts w:asciiTheme="minorHAnsi" w:hAnsiTheme="minorHAnsi"/>
                                <w:b/>
                                <w:color w:val="FFFFFF" w:themeColor="background1"/>
                                <w:sz w:val="22"/>
                              </w:rPr>
                            </w:pPr>
                          </w:p>
                          <w:p w14:paraId="3D1A4A3E" w14:textId="77777777" w:rsidR="00444999" w:rsidRDefault="00444999" w:rsidP="00C702ED">
                            <w:pPr>
                              <w:spacing w:after="0" w:line="240" w:lineRule="auto"/>
                              <w:rPr>
                                <w:rFonts w:asciiTheme="minorHAnsi" w:hAnsiTheme="minorHAnsi"/>
                                <w:b/>
                                <w:color w:val="FFFFFF" w:themeColor="background1"/>
                                <w:sz w:val="22"/>
                              </w:rPr>
                            </w:pPr>
                          </w:p>
                          <w:p w14:paraId="349F0F81" w14:textId="77777777" w:rsidR="00444999" w:rsidRDefault="00444999" w:rsidP="00C702ED">
                            <w:pPr>
                              <w:spacing w:after="0" w:line="240" w:lineRule="auto"/>
                              <w:rPr>
                                <w:rFonts w:asciiTheme="minorHAnsi" w:hAnsiTheme="minorHAnsi"/>
                                <w:b/>
                                <w:color w:val="FFFFFF" w:themeColor="background1"/>
                                <w:sz w:val="22"/>
                              </w:rPr>
                            </w:pPr>
                          </w:p>
                          <w:p w14:paraId="55229FAE" w14:textId="77777777" w:rsidR="00444999" w:rsidRDefault="00444999" w:rsidP="00C702ED">
                            <w:pPr>
                              <w:spacing w:after="0" w:line="240" w:lineRule="auto"/>
                              <w:rPr>
                                <w:rFonts w:asciiTheme="minorHAnsi" w:hAnsiTheme="minorHAnsi"/>
                                <w:b/>
                                <w:color w:val="FFFFFF" w:themeColor="background1"/>
                                <w:sz w:val="22"/>
                              </w:rPr>
                            </w:pPr>
                          </w:p>
                          <w:p w14:paraId="2C54AB8E" w14:textId="77777777" w:rsidR="00444999" w:rsidRDefault="00444999" w:rsidP="00C702ED">
                            <w:pPr>
                              <w:spacing w:after="0" w:line="240" w:lineRule="auto"/>
                              <w:rPr>
                                <w:rFonts w:asciiTheme="minorHAnsi" w:hAnsiTheme="minorHAnsi"/>
                                <w:b/>
                                <w:color w:val="FFFFFF" w:themeColor="background1"/>
                                <w:sz w:val="22"/>
                              </w:rPr>
                            </w:pPr>
                          </w:p>
                          <w:p w14:paraId="47463C27" w14:textId="77777777" w:rsidR="00444999" w:rsidRDefault="00444999" w:rsidP="00C702ED">
                            <w:pPr>
                              <w:spacing w:after="0" w:line="240" w:lineRule="auto"/>
                              <w:rPr>
                                <w:rFonts w:asciiTheme="minorHAnsi" w:hAnsiTheme="minorHAnsi"/>
                                <w:b/>
                                <w:color w:val="FFFFFF" w:themeColor="background1"/>
                                <w:sz w:val="22"/>
                              </w:rPr>
                            </w:pPr>
                          </w:p>
                          <w:p w14:paraId="0B49EECE" w14:textId="77777777" w:rsidR="00444999" w:rsidRDefault="00444999" w:rsidP="00C702ED">
                            <w:pPr>
                              <w:spacing w:after="0" w:line="240" w:lineRule="auto"/>
                              <w:rPr>
                                <w:rFonts w:asciiTheme="minorHAnsi" w:hAnsiTheme="minorHAnsi"/>
                                <w:b/>
                                <w:color w:val="FFFFFF" w:themeColor="background1"/>
                                <w:sz w:val="22"/>
                              </w:rPr>
                            </w:pPr>
                          </w:p>
                          <w:p w14:paraId="65E3FD51" w14:textId="2E6A2B1C" w:rsidR="00444999" w:rsidRPr="00C702ED" w:rsidRDefault="00444999" w:rsidP="00C702ED">
                            <w:pPr>
                              <w:spacing w:after="0" w:line="240" w:lineRule="auto"/>
                              <w:rPr>
                                <w:rFonts w:asciiTheme="minorHAnsi" w:hAnsiTheme="minorHAnsi"/>
                                <w:b/>
                                <w:color w:val="FFFFFF" w:themeColor="background1"/>
                                <w:sz w:val="22"/>
                              </w:rPr>
                            </w:pPr>
                            <w:r w:rsidRPr="00C702ED">
                              <w:rPr>
                                <w:rFonts w:asciiTheme="minorHAnsi" w:hAnsiTheme="minorHAnsi"/>
                                <w:b/>
                                <w:color w:val="FFFFFF" w:themeColor="background1"/>
                                <w:sz w:val="22"/>
                              </w:rPr>
                              <w:t xml:space="preserve">Replace damaged </w:t>
                            </w:r>
                            <w:proofErr w:type="gramStart"/>
                            <w:r w:rsidRPr="00C702ED">
                              <w:rPr>
                                <w:rFonts w:asciiTheme="minorHAnsi" w:hAnsiTheme="minorHAnsi"/>
                                <w:b/>
                                <w:color w:val="FFFFFF" w:themeColor="background1"/>
                                <w:sz w:val="22"/>
                              </w:rPr>
                              <w:t xml:space="preserve">metal </w:t>
                            </w:r>
                            <w:r>
                              <w:rPr>
                                <w:rFonts w:asciiTheme="minorHAnsi" w:hAnsiTheme="minorHAnsi"/>
                                <w:b/>
                                <w:color w:val="FFFFFF" w:themeColor="background1"/>
                                <w:sz w:val="22"/>
                              </w:rPr>
                              <w:t xml:space="preserve"> </w:t>
                            </w:r>
                            <w:r w:rsidRPr="00C702ED">
                              <w:rPr>
                                <w:rFonts w:asciiTheme="minorHAnsi" w:hAnsiTheme="minorHAnsi"/>
                                <w:b/>
                                <w:color w:val="FFFFFF" w:themeColor="background1"/>
                                <w:sz w:val="22"/>
                              </w:rPr>
                              <w:t>piping</w:t>
                            </w:r>
                            <w:proofErr w:type="gramEnd"/>
                            <w:r w:rsidRPr="00C702ED">
                              <w:rPr>
                                <w:rFonts w:asciiTheme="minorHAnsi" w:hAnsiTheme="minorHAnsi"/>
                                <w:b/>
                                <w:color w:val="FFFFFF" w:themeColor="background1"/>
                                <w:sz w:val="22"/>
                              </w:rPr>
                              <w:t>;</w:t>
                            </w:r>
                            <w:r>
                              <w:rPr>
                                <w:rFonts w:asciiTheme="minorHAnsi" w:hAnsiTheme="minorHAnsi"/>
                                <w:b/>
                                <w:color w:val="FFFFFF" w:themeColor="background1"/>
                                <w:sz w:val="22"/>
                              </w:rPr>
                              <w:t xml:space="preserve"> do not repair it.</w:t>
                            </w:r>
                            <w:r w:rsidRPr="00C702ED">
                              <w:rPr>
                                <w:rFonts w:asciiTheme="minorHAnsi" w:hAnsiTheme="minorHAnsi"/>
                                <w:b/>
                                <w:noProof/>
                                <w:color w:val="FFFFFF" w:themeColor="background1"/>
                                <w:sz w:val="22"/>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72178" id="_x0000_s1091" type="#_x0000_t202" style="position:absolute;margin-left:306pt;margin-top:107.95pt;width:162pt;height:584.65pt;z-index:2518497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" fillcolor="#355777 [3204]" stroked="f">
                <v:textbox inset="14.4pt,7.2pt,14.4pt,7.2pt">
                  <w:txbxContent>
                    <w:p w14:paraId="0D4B55AA" w14:textId="77777777" w:rsidR="00444999" w:rsidRPr="00C702ED" w:rsidRDefault="00444999" w:rsidP="00C702ED">
                      <w:pPr>
                        <w:spacing w:after="0" w:line="240" w:lineRule="auto"/>
                        <w:rPr>
                          <w:rFonts w:asciiTheme="minorHAnsi" w:hAnsiTheme="minorHAnsi"/>
                          <w:b/>
                          <w:color w:val="FFFFFF" w:themeColor="background1"/>
                          <w:sz w:val="20"/>
                        </w:rPr>
                      </w:pPr>
                    </w:p>
                    <w:p w14:paraId="57D43351" w14:textId="77777777" w:rsidR="00444999" w:rsidRDefault="00444999" w:rsidP="00C702ED">
                      <w:pPr>
                        <w:spacing w:after="0" w:line="240" w:lineRule="auto"/>
                        <w:rPr>
                          <w:rFonts w:asciiTheme="minorHAnsi" w:hAnsiTheme="minorHAnsi"/>
                          <w:b/>
                          <w:color w:val="FFFFFF" w:themeColor="background1"/>
                          <w:sz w:val="22"/>
                        </w:rPr>
                      </w:pPr>
                    </w:p>
                    <w:p w14:paraId="02C19919" w14:textId="77777777" w:rsidR="00444999" w:rsidRDefault="00444999" w:rsidP="00C702ED">
                      <w:pPr>
                        <w:spacing w:after="0" w:line="240" w:lineRule="auto"/>
                        <w:rPr>
                          <w:rFonts w:asciiTheme="minorHAnsi" w:hAnsiTheme="minorHAnsi"/>
                          <w:b/>
                          <w:color w:val="FFFFFF" w:themeColor="background1"/>
                          <w:sz w:val="22"/>
                        </w:rPr>
                      </w:pPr>
                    </w:p>
                    <w:p w14:paraId="581B126C" w14:textId="77777777" w:rsidR="00444999" w:rsidRDefault="00444999" w:rsidP="00C702ED">
                      <w:pPr>
                        <w:spacing w:after="0" w:line="240" w:lineRule="auto"/>
                        <w:rPr>
                          <w:rFonts w:asciiTheme="minorHAnsi" w:hAnsiTheme="minorHAnsi"/>
                          <w:b/>
                          <w:color w:val="FFFFFF" w:themeColor="background1"/>
                          <w:sz w:val="22"/>
                        </w:rPr>
                      </w:pPr>
                    </w:p>
                    <w:p w14:paraId="219E97E0" w14:textId="77777777" w:rsidR="00444999" w:rsidRDefault="00444999" w:rsidP="00C702ED">
                      <w:pPr>
                        <w:spacing w:after="0" w:line="240" w:lineRule="auto"/>
                        <w:rPr>
                          <w:rFonts w:asciiTheme="minorHAnsi" w:hAnsiTheme="minorHAnsi"/>
                          <w:b/>
                          <w:color w:val="FFFFFF" w:themeColor="background1"/>
                          <w:sz w:val="22"/>
                        </w:rPr>
                      </w:pPr>
                    </w:p>
                    <w:p w14:paraId="5C35204D" w14:textId="77777777" w:rsidR="00444999" w:rsidRDefault="00444999" w:rsidP="00C702ED">
                      <w:pPr>
                        <w:spacing w:after="0" w:line="240" w:lineRule="auto"/>
                        <w:rPr>
                          <w:rFonts w:asciiTheme="minorHAnsi" w:hAnsiTheme="minorHAnsi"/>
                          <w:b/>
                          <w:color w:val="FFFFFF" w:themeColor="background1"/>
                          <w:sz w:val="22"/>
                        </w:rPr>
                      </w:pPr>
                    </w:p>
                    <w:p w14:paraId="7D24FF16" w14:textId="77777777" w:rsidR="00444999" w:rsidRDefault="00444999" w:rsidP="00C702ED">
                      <w:pPr>
                        <w:spacing w:after="0" w:line="240" w:lineRule="auto"/>
                        <w:rPr>
                          <w:rFonts w:asciiTheme="minorHAnsi" w:hAnsiTheme="minorHAnsi"/>
                          <w:b/>
                          <w:color w:val="FFFFFF" w:themeColor="background1"/>
                          <w:sz w:val="22"/>
                        </w:rPr>
                      </w:pPr>
                    </w:p>
                    <w:p w14:paraId="0F5AFC63" w14:textId="77777777" w:rsidR="00444999" w:rsidRDefault="00444999" w:rsidP="00C702ED">
                      <w:pPr>
                        <w:spacing w:after="0" w:line="240" w:lineRule="auto"/>
                        <w:rPr>
                          <w:rFonts w:asciiTheme="minorHAnsi" w:hAnsiTheme="minorHAnsi"/>
                          <w:b/>
                          <w:color w:val="FFFFFF" w:themeColor="background1"/>
                          <w:sz w:val="22"/>
                        </w:rPr>
                      </w:pPr>
                    </w:p>
                    <w:p w14:paraId="30910C27" w14:textId="77777777" w:rsidR="00444999" w:rsidRDefault="00444999" w:rsidP="00C702ED">
                      <w:pPr>
                        <w:spacing w:after="0" w:line="240" w:lineRule="auto"/>
                        <w:rPr>
                          <w:rFonts w:asciiTheme="minorHAnsi" w:hAnsiTheme="minorHAnsi"/>
                          <w:b/>
                          <w:color w:val="FFFFFF" w:themeColor="background1"/>
                          <w:sz w:val="22"/>
                        </w:rPr>
                      </w:pPr>
                    </w:p>
                    <w:p w14:paraId="478BF1C2" w14:textId="77777777" w:rsidR="00444999" w:rsidRDefault="00444999" w:rsidP="00C702ED">
                      <w:pPr>
                        <w:spacing w:after="0" w:line="240" w:lineRule="auto"/>
                        <w:rPr>
                          <w:rFonts w:asciiTheme="minorHAnsi" w:hAnsiTheme="minorHAnsi"/>
                          <w:b/>
                          <w:color w:val="FFFFFF" w:themeColor="background1"/>
                          <w:sz w:val="22"/>
                        </w:rPr>
                      </w:pPr>
                    </w:p>
                    <w:p w14:paraId="5EC68527" w14:textId="77777777" w:rsidR="00444999" w:rsidRDefault="00444999" w:rsidP="00C702ED">
                      <w:pPr>
                        <w:spacing w:after="0" w:line="240" w:lineRule="auto"/>
                        <w:rPr>
                          <w:rFonts w:asciiTheme="minorHAnsi" w:hAnsiTheme="minorHAnsi"/>
                          <w:b/>
                          <w:color w:val="FFFFFF" w:themeColor="background1"/>
                          <w:sz w:val="22"/>
                        </w:rPr>
                      </w:pPr>
                    </w:p>
                    <w:p w14:paraId="00EF15AB" w14:textId="77777777" w:rsidR="00444999" w:rsidRDefault="00444999" w:rsidP="00C702ED">
                      <w:pPr>
                        <w:spacing w:after="0" w:line="240" w:lineRule="auto"/>
                        <w:rPr>
                          <w:rFonts w:asciiTheme="minorHAnsi" w:hAnsiTheme="minorHAnsi"/>
                          <w:b/>
                          <w:color w:val="FFFFFF" w:themeColor="background1"/>
                          <w:sz w:val="22"/>
                        </w:rPr>
                      </w:pPr>
                    </w:p>
                    <w:p w14:paraId="6F1EF532" w14:textId="77777777" w:rsidR="00444999" w:rsidRDefault="00444999" w:rsidP="00C702ED">
                      <w:pPr>
                        <w:spacing w:after="0" w:line="240" w:lineRule="auto"/>
                        <w:rPr>
                          <w:rFonts w:asciiTheme="minorHAnsi" w:hAnsiTheme="minorHAnsi"/>
                          <w:b/>
                          <w:color w:val="FFFFFF" w:themeColor="background1"/>
                          <w:sz w:val="22"/>
                        </w:rPr>
                      </w:pPr>
                    </w:p>
                    <w:p w14:paraId="11B16239" w14:textId="77777777" w:rsidR="00444999" w:rsidRDefault="00444999" w:rsidP="00C702ED">
                      <w:pPr>
                        <w:spacing w:after="0" w:line="240" w:lineRule="auto"/>
                        <w:rPr>
                          <w:rFonts w:asciiTheme="minorHAnsi" w:hAnsiTheme="minorHAnsi"/>
                          <w:b/>
                          <w:color w:val="FFFFFF" w:themeColor="background1"/>
                          <w:sz w:val="22"/>
                        </w:rPr>
                      </w:pPr>
                    </w:p>
                    <w:p w14:paraId="5D11E8AA" w14:textId="77777777" w:rsidR="00444999" w:rsidRDefault="00444999" w:rsidP="00C702ED">
                      <w:pPr>
                        <w:spacing w:after="0" w:line="240" w:lineRule="auto"/>
                        <w:rPr>
                          <w:rFonts w:asciiTheme="minorHAnsi" w:hAnsiTheme="minorHAnsi"/>
                          <w:b/>
                          <w:color w:val="FFFFFF" w:themeColor="background1"/>
                          <w:sz w:val="22"/>
                        </w:rPr>
                      </w:pPr>
                    </w:p>
                    <w:p w14:paraId="1317B84C" w14:textId="77777777" w:rsidR="00444999" w:rsidRDefault="00444999" w:rsidP="00C702ED">
                      <w:pPr>
                        <w:spacing w:after="0" w:line="240" w:lineRule="auto"/>
                        <w:rPr>
                          <w:rFonts w:asciiTheme="minorHAnsi" w:hAnsiTheme="minorHAnsi"/>
                          <w:b/>
                          <w:color w:val="FFFFFF" w:themeColor="background1"/>
                          <w:sz w:val="22"/>
                        </w:rPr>
                      </w:pPr>
                    </w:p>
                    <w:p w14:paraId="1005FCBA" w14:textId="77777777" w:rsidR="00444999" w:rsidRDefault="00444999" w:rsidP="00C702ED">
                      <w:pPr>
                        <w:spacing w:after="0" w:line="240" w:lineRule="auto"/>
                        <w:rPr>
                          <w:rFonts w:asciiTheme="minorHAnsi" w:hAnsiTheme="minorHAnsi"/>
                          <w:b/>
                          <w:color w:val="FFFFFF" w:themeColor="background1"/>
                          <w:sz w:val="22"/>
                        </w:rPr>
                      </w:pPr>
                    </w:p>
                    <w:p w14:paraId="50BD1920" w14:textId="77777777" w:rsidR="00444999" w:rsidRDefault="00444999" w:rsidP="00C702ED">
                      <w:pPr>
                        <w:spacing w:after="0" w:line="240" w:lineRule="auto"/>
                        <w:rPr>
                          <w:rFonts w:asciiTheme="minorHAnsi" w:hAnsiTheme="minorHAnsi"/>
                          <w:b/>
                          <w:color w:val="FFFFFF" w:themeColor="background1"/>
                          <w:sz w:val="22"/>
                        </w:rPr>
                      </w:pPr>
                    </w:p>
                    <w:p w14:paraId="77CF3865" w14:textId="5EDAF401" w:rsidR="00444999" w:rsidRDefault="00444999" w:rsidP="00C702ED">
                      <w:pPr>
                        <w:spacing w:after="0" w:line="240" w:lineRule="auto"/>
                        <w:rPr>
                          <w:rFonts w:asciiTheme="minorHAnsi" w:hAnsiTheme="minorHAnsi"/>
                          <w:b/>
                          <w:color w:val="FFFFFF" w:themeColor="background1"/>
                          <w:sz w:val="22"/>
                        </w:rPr>
                      </w:pPr>
                      <w:r w:rsidRPr="00E44871">
                        <w:rPr>
                          <w:rFonts w:asciiTheme="minorHAnsi" w:hAnsiTheme="minorHAnsi"/>
                          <w:b/>
                          <w:color w:val="FFFFFF" w:themeColor="background1"/>
                          <w:sz w:val="22"/>
                        </w:rPr>
                        <w:t>A component compatibility determination is typically needed when performing repairs on an UST system where only parts of a piece of equipment are replaced.</w:t>
                      </w:r>
                    </w:p>
                    <w:p w14:paraId="63B380A9" w14:textId="77777777" w:rsidR="00444999" w:rsidRDefault="00444999" w:rsidP="00C702ED">
                      <w:pPr>
                        <w:spacing w:after="0" w:line="240" w:lineRule="auto"/>
                        <w:rPr>
                          <w:rFonts w:asciiTheme="minorHAnsi" w:hAnsiTheme="minorHAnsi"/>
                          <w:b/>
                          <w:color w:val="FFFFFF" w:themeColor="background1"/>
                          <w:sz w:val="22"/>
                        </w:rPr>
                      </w:pPr>
                    </w:p>
                    <w:p w14:paraId="785BCAE7" w14:textId="77777777" w:rsidR="00444999" w:rsidRDefault="00444999" w:rsidP="00C702ED">
                      <w:pPr>
                        <w:spacing w:after="0" w:line="240" w:lineRule="auto"/>
                        <w:rPr>
                          <w:rFonts w:asciiTheme="minorHAnsi" w:hAnsiTheme="minorHAnsi"/>
                          <w:b/>
                          <w:color w:val="FFFFFF" w:themeColor="background1"/>
                          <w:sz w:val="22"/>
                        </w:rPr>
                      </w:pPr>
                    </w:p>
                    <w:p w14:paraId="48BCBA75" w14:textId="77777777" w:rsidR="00444999" w:rsidRDefault="00444999" w:rsidP="00C702ED">
                      <w:pPr>
                        <w:spacing w:after="0" w:line="240" w:lineRule="auto"/>
                        <w:rPr>
                          <w:rFonts w:asciiTheme="minorHAnsi" w:hAnsiTheme="minorHAnsi"/>
                          <w:b/>
                          <w:color w:val="FFFFFF" w:themeColor="background1"/>
                          <w:sz w:val="22"/>
                        </w:rPr>
                      </w:pPr>
                    </w:p>
                    <w:p w14:paraId="3369ACE7" w14:textId="77777777" w:rsidR="00444999" w:rsidRDefault="00444999" w:rsidP="00C702ED">
                      <w:pPr>
                        <w:spacing w:after="0" w:line="240" w:lineRule="auto"/>
                        <w:rPr>
                          <w:rFonts w:asciiTheme="minorHAnsi" w:hAnsiTheme="minorHAnsi"/>
                          <w:b/>
                          <w:color w:val="FFFFFF" w:themeColor="background1"/>
                          <w:sz w:val="22"/>
                        </w:rPr>
                      </w:pPr>
                    </w:p>
                    <w:p w14:paraId="781AF447" w14:textId="77777777" w:rsidR="00444999" w:rsidRDefault="00444999" w:rsidP="00C702ED">
                      <w:pPr>
                        <w:spacing w:after="0" w:line="240" w:lineRule="auto"/>
                        <w:rPr>
                          <w:rFonts w:asciiTheme="minorHAnsi" w:hAnsiTheme="minorHAnsi"/>
                          <w:b/>
                          <w:color w:val="FFFFFF" w:themeColor="background1"/>
                          <w:sz w:val="22"/>
                        </w:rPr>
                      </w:pPr>
                    </w:p>
                    <w:p w14:paraId="3D1A4A3E" w14:textId="77777777" w:rsidR="00444999" w:rsidRDefault="00444999" w:rsidP="00C702ED">
                      <w:pPr>
                        <w:spacing w:after="0" w:line="240" w:lineRule="auto"/>
                        <w:rPr>
                          <w:rFonts w:asciiTheme="minorHAnsi" w:hAnsiTheme="minorHAnsi"/>
                          <w:b/>
                          <w:color w:val="FFFFFF" w:themeColor="background1"/>
                          <w:sz w:val="22"/>
                        </w:rPr>
                      </w:pPr>
                    </w:p>
                    <w:p w14:paraId="349F0F81" w14:textId="77777777" w:rsidR="00444999" w:rsidRDefault="00444999" w:rsidP="00C702ED">
                      <w:pPr>
                        <w:spacing w:after="0" w:line="240" w:lineRule="auto"/>
                        <w:rPr>
                          <w:rFonts w:asciiTheme="minorHAnsi" w:hAnsiTheme="minorHAnsi"/>
                          <w:b/>
                          <w:color w:val="FFFFFF" w:themeColor="background1"/>
                          <w:sz w:val="22"/>
                        </w:rPr>
                      </w:pPr>
                    </w:p>
                    <w:p w14:paraId="55229FAE" w14:textId="77777777" w:rsidR="00444999" w:rsidRDefault="00444999" w:rsidP="00C702ED">
                      <w:pPr>
                        <w:spacing w:after="0" w:line="240" w:lineRule="auto"/>
                        <w:rPr>
                          <w:rFonts w:asciiTheme="minorHAnsi" w:hAnsiTheme="minorHAnsi"/>
                          <w:b/>
                          <w:color w:val="FFFFFF" w:themeColor="background1"/>
                          <w:sz w:val="22"/>
                        </w:rPr>
                      </w:pPr>
                    </w:p>
                    <w:p w14:paraId="2C54AB8E" w14:textId="77777777" w:rsidR="00444999" w:rsidRDefault="00444999" w:rsidP="00C702ED">
                      <w:pPr>
                        <w:spacing w:after="0" w:line="240" w:lineRule="auto"/>
                        <w:rPr>
                          <w:rFonts w:asciiTheme="minorHAnsi" w:hAnsiTheme="minorHAnsi"/>
                          <w:b/>
                          <w:color w:val="FFFFFF" w:themeColor="background1"/>
                          <w:sz w:val="22"/>
                        </w:rPr>
                      </w:pPr>
                    </w:p>
                    <w:p w14:paraId="47463C27" w14:textId="77777777" w:rsidR="00444999" w:rsidRDefault="00444999" w:rsidP="00C702ED">
                      <w:pPr>
                        <w:spacing w:after="0" w:line="240" w:lineRule="auto"/>
                        <w:rPr>
                          <w:rFonts w:asciiTheme="minorHAnsi" w:hAnsiTheme="minorHAnsi"/>
                          <w:b/>
                          <w:color w:val="FFFFFF" w:themeColor="background1"/>
                          <w:sz w:val="22"/>
                        </w:rPr>
                      </w:pPr>
                    </w:p>
                    <w:p w14:paraId="0B49EECE" w14:textId="77777777" w:rsidR="00444999" w:rsidRDefault="00444999" w:rsidP="00C702ED">
                      <w:pPr>
                        <w:spacing w:after="0" w:line="240" w:lineRule="auto"/>
                        <w:rPr>
                          <w:rFonts w:asciiTheme="minorHAnsi" w:hAnsiTheme="minorHAnsi"/>
                          <w:b/>
                          <w:color w:val="FFFFFF" w:themeColor="background1"/>
                          <w:sz w:val="22"/>
                        </w:rPr>
                      </w:pPr>
                    </w:p>
                    <w:p w14:paraId="65E3FD51" w14:textId="2E6A2B1C" w:rsidR="00444999" w:rsidRPr="00C702ED" w:rsidRDefault="00444999" w:rsidP="00C702ED">
                      <w:pPr>
                        <w:spacing w:after="0" w:line="240" w:lineRule="auto"/>
                        <w:rPr>
                          <w:rFonts w:asciiTheme="minorHAnsi" w:hAnsiTheme="minorHAnsi"/>
                          <w:b/>
                          <w:color w:val="FFFFFF" w:themeColor="background1"/>
                          <w:sz w:val="22"/>
                        </w:rPr>
                      </w:pPr>
                      <w:r w:rsidRPr="00C702ED">
                        <w:rPr>
                          <w:rFonts w:asciiTheme="minorHAnsi" w:hAnsiTheme="minorHAnsi"/>
                          <w:b/>
                          <w:color w:val="FFFFFF" w:themeColor="background1"/>
                          <w:sz w:val="22"/>
                        </w:rPr>
                        <w:t xml:space="preserve">Replace damaged metal </w:t>
                      </w:r>
                      <w:r>
                        <w:rPr>
                          <w:rFonts w:asciiTheme="minorHAnsi" w:hAnsiTheme="minorHAnsi"/>
                          <w:b/>
                          <w:color w:val="FFFFFF" w:themeColor="background1"/>
                          <w:sz w:val="22"/>
                        </w:rPr>
                        <w:t xml:space="preserve"> </w:t>
                      </w:r>
                      <w:r w:rsidRPr="00C702ED">
                        <w:rPr>
                          <w:rFonts w:asciiTheme="minorHAnsi" w:hAnsiTheme="minorHAnsi"/>
                          <w:b/>
                          <w:color w:val="FFFFFF" w:themeColor="background1"/>
                          <w:sz w:val="22"/>
                        </w:rPr>
                        <w:t>piping;</w:t>
                      </w:r>
                      <w:r>
                        <w:rPr>
                          <w:rFonts w:asciiTheme="minorHAnsi" w:hAnsiTheme="minorHAnsi"/>
                          <w:b/>
                          <w:color w:val="FFFFFF" w:themeColor="background1"/>
                          <w:sz w:val="22"/>
                        </w:rPr>
                        <w:t xml:space="preserve"> do not repair it.</w:t>
                      </w:r>
                      <w:r w:rsidRPr="00C702ED">
                        <w:rPr>
                          <w:rFonts w:asciiTheme="minorHAnsi" w:hAnsiTheme="minorHAnsi"/>
                          <w:b/>
                          <w:noProof/>
                          <w:color w:val="FFFFFF" w:themeColor="background1"/>
                          <w:sz w:val="22"/>
                        </w:rPr>
                        <w:t xml:space="preserve"> </w:t>
                      </w:r>
                    </w:p>
                  </w:txbxContent>
                </v:textbox>
                <w10:wrap type="square" anchorx="margin" anchory="margin"/>
              </v:shape>
            </w:pict>
          </mc:Fallback>
        </mc:AlternateContent>
      </w:r>
      <w:r w:rsidRPr="00F15115">
        <w:rPr>
          <w:rFonts w:asciiTheme="minorHAnsi" w:hAnsiTheme="minorHAnsi"/>
          <w:sz w:val="28"/>
          <w:szCs w:val="28"/>
        </w:rPr>
        <w:t>Can Leaking Tanks Be Repaired?</w:t>
      </w:r>
      <w:bookmarkEnd w:id="86"/>
      <w:bookmarkEnd w:id="87"/>
      <w:bookmarkEnd w:id="88"/>
      <w:bookmarkEnd w:id="89"/>
      <w:r w:rsidR="00BC7822">
        <w:rPr>
          <w:rFonts w:asciiTheme="minorHAnsi" w:hAnsiTheme="minorHAnsi"/>
          <w:sz w:val="28"/>
          <w:szCs w:val="28"/>
        </w:rPr>
        <w:t xml:space="preserve">  </w:t>
      </w:r>
    </w:p>
    <w:p w14:paraId="789AAB7A" w14:textId="77777777" w:rsidR="005577E9" w:rsidRDefault="005577E9" w:rsidP="005577E9">
      <w:pPr>
        <w:spacing w:after="0" w:line="240" w:lineRule="auto"/>
      </w:pPr>
    </w:p>
    <w:p w14:paraId="60B170D0" w14:textId="6A5B5D2C" w:rsidR="005577E9" w:rsidRDefault="005577E9" w:rsidP="005577E9">
      <w:pPr>
        <w:spacing w:after="0" w:line="240" w:lineRule="auto"/>
      </w:pPr>
      <w:r>
        <w:t>You can repair a tank if the person who repair</w:t>
      </w:r>
      <w:r w:rsidR="008A2FB3">
        <w:t>s</w:t>
      </w:r>
      <w:r>
        <w:t xml:space="preserve"> </w:t>
      </w:r>
      <w:r w:rsidR="008A2FB3">
        <w:t xml:space="preserve">the tank </w:t>
      </w:r>
      <w:r>
        <w:t xml:space="preserve">carefully follows standard industry codes that establish the correct way to conduct repairs.  See </w:t>
      </w:r>
      <w:hyperlink r:id="rId53" w:anchor="code" w:history="1">
        <w:r w:rsidR="00393874" w:rsidRPr="008104AD">
          <w:rPr>
            <w:rStyle w:val="Hyperlink"/>
            <w:rFonts w:cs="Times New Roman"/>
          </w:rPr>
          <w:t>www.epa.gov/ust/underground-storage-tanks-usts-laws-regulations#code</w:t>
        </w:r>
      </w:hyperlink>
      <w:r w:rsidR="00393874">
        <w:rPr>
          <w:rFonts w:cs="Times New Roman"/>
        </w:rPr>
        <w:t xml:space="preserve"> </w:t>
      </w:r>
      <w:r>
        <w:t>for industry codes and standards.</w:t>
      </w:r>
      <w:r w:rsidR="00BC7822">
        <w:t xml:space="preserve">  </w:t>
      </w:r>
    </w:p>
    <w:p w14:paraId="1241C165" w14:textId="77777777" w:rsidR="005577E9" w:rsidRDefault="005577E9" w:rsidP="005577E9">
      <w:pPr>
        <w:spacing w:after="0" w:line="240" w:lineRule="auto"/>
      </w:pPr>
    </w:p>
    <w:p w14:paraId="788524DD" w14:textId="74515F45" w:rsidR="005F307E" w:rsidRDefault="005F307E" w:rsidP="005577E9">
      <w:pPr>
        <w:spacing w:after="0" w:line="240" w:lineRule="auto"/>
      </w:pPr>
      <w:r>
        <w:t>No later than</w:t>
      </w:r>
      <w:r w:rsidR="00EE6223">
        <w:t xml:space="preserve"> October 13, 2018</w:t>
      </w:r>
      <w:r w:rsidRPr="000A102F">
        <w:t>,</w:t>
      </w:r>
      <w:r>
        <w:t xml:space="preserve"> you must meet the following requirements:</w:t>
      </w:r>
      <w:r w:rsidR="00BC7822">
        <w:t xml:space="preserve"> </w:t>
      </w:r>
    </w:p>
    <w:p w14:paraId="72E4A1BC" w14:textId="77777777" w:rsidR="00A5258D" w:rsidRDefault="00A5258D" w:rsidP="005577E9">
      <w:pPr>
        <w:spacing w:after="0" w:line="240" w:lineRule="auto"/>
      </w:pPr>
    </w:p>
    <w:p w14:paraId="7FA4ED65" w14:textId="70C0D4A5" w:rsidR="005577E9" w:rsidRDefault="005577E9" w:rsidP="005577E9">
      <w:pPr>
        <w:spacing w:after="0" w:line="240" w:lineRule="auto"/>
      </w:pPr>
      <w:r>
        <w:t>Within 30 days of the repair, you must prove that the tank is repaired by:</w:t>
      </w:r>
      <w:r w:rsidR="00BC7822">
        <w:t xml:space="preserve"> </w:t>
      </w:r>
    </w:p>
    <w:p w14:paraId="75343440" w14:textId="77777777" w:rsidR="005577E9" w:rsidRDefault="005577E9" w:rsidP="005577E9">
      <w:pPr>
        <w:spacing w:after="0" w:line="240" w:lineRule="auto"/>
      </w:pPr>
    </w:p>
    <w:p w14:paraId="6EC55F20" w14:textId="30AAC470" w:rsidR="005577E9" w:rsidRDefault="005577E9" w:rsidP="00446E07">
      <w:pPr>
        <w:pStyle w:val="ListParagraph"/>
        <w:numPr>
          <w:ilvl w:val="0"/>
          <w:numId w:val="20"/>
        </w:numPr>
        <w:spacing w:after="0" w:line="240" w:lineRule="auto"/>
      </w:pPr>
      <w:r>
        <w:t>Having the tank inspected internally or tightness tested following standard industry codes; or</w:t>
      </w:r>
      <w:r w:rsidR="00BC7822">
        <w:t xml:space="preserve"> </w:t>
      </w:r>
    </w:p>
    <w:p w14:paraId="24DF53C6" w14:textId="6589CAB1" w:rsidR="005577E9" w:rsidRDefault="00C014D0" w:rsidP="00446E07">
      <w:pPr>
        <w:pStyle w:val="ListParagraph"/>
        <w:numPr>
          <w:ilvl w:val="0"/>
          <w:numId w:val="20"/>
        </w:numPr>
        <w:spacing w:after="0" w:line="240" w:lineRule="auto"/>
      </w:pPr>
      <w:r>
        <w:rPr>
          <w:noProof/>
        </w:rPr>
        <mc:AlternateContent>
          <mc:Choice Requires="wps">
            <w:drawing>
              <wp:anchor distT="0" distB="0" distL="114300" distR="114300" simplePos="0" relativeHeight="252008464" behindDoc="0" locked="0" layoutInCell="1" allowOverlap="1" wp14:anchorId="7DF6386C" wp14:editId="2C653886">
                <wp:simplePos x="0" y="0"/>
                <wp:positionH relativeFrom="column">
                  <wp:posOffset>4057650</wp:posOffset>
                </wp:positionH>
                <wp:positionV relativeFrom="paragraph">
                  <wp:posOffset>95885</wp:posOffset>
                </wp:positionV>
                <wp:extent cx="1739900" cy="9525"/>
                <wp:effectExtent l="19050" t="19050" r="31750" b="28575"/>
                <wp:wrapNone/>
                <wp:docPr id="510" name="Straight Connector 510"/>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8CA04A" id="Straight Connector 510" o:spid="_x0000_s1026" style="position:absolute;flip:y;z-index:25200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5pt,7.55pt" to="45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" strokecolor="white [3212]" strokeweight="2.25pt"/>
            </w:pict>
          </mc:Fallback>
        </mc:AlternateContent>
      </w:r>
      <w:r w:rsidR="005577E9">
        <w:t xml:space="preserve">Using one of the monthly release detection monitoring methods on pages </w:t>
      </w:r>
      <w:r w:rsidR="001268A0">
        <w:t>21</w:t>
      </w:r>
      <w:r w:rsidR="00C90946">
        <w:t>-25</w:t>
      </w:r>
      <w:r w:rsidR="004B71D1">
        <w:t>;</w:t>
      </w:r>
      <w:r w:rsidR="005577E9">
        <w:t xml:space="preserve"> or</w:t>
      </w:r>
      <w:r w:rsidR="00BC7822">
        <w:t xml:space="preserve"> </w:t>
      </w:r>
    </w:p>
    <w:p w14:paraId="269DA43B" w14:textId="25DF953F" w:rsidR="005577E9" w:rsidRPr="004002E0" w:rsidRDefault="005577E9" w:rsidP="00446E07">
      <w:pPr>
        <w:pStyle w:val="ListParagraph"/>
        <w:numPr>
          <w:ilvl w:val="0"/>
          <w:numId w:val="20"/>
        </w:numPr>
        <w:spacing w:after="0" w:line="240" w:lineRule="auto"/>
      </w:pPr>
      <w:r w:rsidRPr="004002E0">
        <w:t>Using other methods approved by your implementing agency.</w:t>
      </w:r>
      <w:r w:rsidR="00BC7822">
        <w:t xml:space="preserve">  </w:t>
      </w:r>
    </w:p>
    <w:p w14:paraId="08B221FC" w14:textId="0C4D8965" w:rsidR="005577E9" w:rsidRPr="000D750A" w:rsidRDefault="005577E9" w:rsidP="005577E9">
      <w:pPr>
        <w:spacing w:after="0" w:line="240" w:lineRule="auto"/>
        <w:rPr>
          <w:b/>
        </w:rPr>
      </w:pPr>
    </w:p>
    <w:p w14:paraId="34CE7D04" w14:textId="3965F4C5" w:rsidR="005577E9" w:rsidRPr="000A102F" w:rsidRDefault="00575696" w:rsidP="005577E9">
      <w:pPr>
        <w:spacing w:after="0" w:line="240" w:lineRule="auto"/>
      </w:pPr>
      <w:r>
        <w:rPr>
          <w:noProof/>
        </w:rPr>
        <mc:AlternateContent>
          <mc:Choice Requires="wps">
            <w:drawing>
              <wp:anchor distT="0" distB="0" distL="114300" distR="114300" simplePos="0" relativeHeight="252010512" behindDoc="0" locked="0" layoutInCell="1" allowOverlap="1" wp14:anchorId="41FE1C85" wp14:editId="066AEDCE">
                <wp:simplePos x="0" y="0"/>
                <wp:positionH relativeFrom="column">
                  <wp:posOffset>4067175</wp:posOffset>
                </wp:positionH>
                <wp:positionV relativeFrom="paragraph">
                  <wp:posOffset>468713</wp:posOffset>
                </wp:positionV>
                <wp:extent cx="1739900" cy="9525"/>
                <wp:effectExtent l="19050" t="19050" r="31750" b="28575"/>
                <wp:wrapNone/>
                <wp:docPr id="288" name="Straight Connector 288"/>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883BAC" id="Straight Connector 288" o:spid="_x0000_s1026" style="position:absolute;flip:y;z-index:25201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25pt,36.9pt" to="457.2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" strokecolor="white [3212]" strokeweight="2.25pt"/>
            </w:pict>
          </mc:Fallback>
        </mc:AlternateContent>
      </w:r>
      <w:r w:rsidR="005F307E">
        <w:t>W</w:t>
      </w:r>
      <w:r w:rsidR="005577E9" w:rsidRPr="000A102F">
        <w:t xml:space="preserve">ithin 30 days after </w:t>
      </w:r>
      <w:r w:rsidR="005577E9" w:rsidRPr="00D426E5">
        <w:t>repairs to secondary containment areas of tanks, you must have</w:t>
      </w:r>
      <w:r w:rsidR="005577E9" w:rsidRPr="000A102F">
        <w:t xml:space="preserve"> the secondary containment tested for tightness.</w:t>
      </w:r>
      <w:r w:rsidR="00BC7822">
        <w:t xml:space="preserve">  </w:t>
      </w:r>
    </w:p>
    <w:p w14:paraId="709ECC54" w14:textId="79712FD2" w:rsidR="005577E9" w:rsidRPr="000A102F" w:rsidRDefault="005577E9" w:rsidP="005577E9">
      <w:pPr>
        <w:spacing w:after="0" w:line="240" w:lineRule="auto"/>
      </w:pPr>
    </w:p>
    <w:p w14:paraId="1711B678" w14:textId="176BF9BE" w:rsidR="005577E9" w:rsidRPr="000A102F" w:rsidRDefault="005F307E" w:rsidP="005577E9">
      <w:pPr>
        <w:spacing w:after="0" w:line="240" w:lineRule="auto"/>
      </w:pPr>
      <w:r>
        <w:t>W</w:t>
      </w:r>
      <w:r w:rsidR="005577E9" w:rsidRPr="000A102F">
        <w:t xml:space="preserve">ithin 30 days after </w:t>
      </w:r>
      <w:r w:rsidR="006A0734" w:rsidRPr="00D426E5">
        <w:t xml:space="preserve">repairs to </w:t>
      </w:r>
      <w:r w:rsidR="005577E9" w:rsidRPr="00D426E5">
        <w:t>spill or overfill prevention equipment, you must</w:t>
      </w:r>
      <w:r w:rsidR="005577E9" w:rsidRPr="000A102F">
        <w:t xml:space="preserve"> test or inspect the repaired spill or overfill prevention equipment</w:t>
      </w:r>
      <w:r w:rsidR="006A0734">
        <w:t>, as appropriate,</w:t>
      </w:r>
      <w:r w:rsidR="005577E9" w:rsidRPr="000A102F">
        <w:t xml:space="preserve"> to ensure it is operating properly.</w:t>
      </w:r>
      <w:r w:rsidR="00BC7822">
        <w:t xml:space="preserve"> </w:t>
      </w:r>
      <w:r w:rsidR="00A8675A" w:rsidRPr="00A8675A">
        <w:rPr>
          <w:noProof/>
        </w:rPr>
        <w:t xml:space="preserve"> </w:t>
      </w:r>
    </w:p>
    <w:p w14:paraId="1D91C820" w14:textId="32B9A6C5" w:rsidR="005577E9" w:rsidRPr="000A102F" w:rsidRDefault="005577E9" w:rsidP="005577E9">
      <w:pPr>
        <w:spacing w:after="0" w:line="240" w:lineRule="auto"/>
        <w:rPr>
          <w:b/>
        </w:rPr>
      </w:pPr>
    </w:p>
    <w:p w14:paraId="7CB745BE" w14:textId="7943A5A2" w:rsidR="005577E9" w:rsidRDefault="005577E9" w:rsidP="005577E9">
      <w:pPr>
        <w:spacing w:after="0" w:line="240" w:lineRule="auto"/>
      </w:pPr>
      <w:r>
        <w:t>Within six months of repair, USTs with cathodic protection must be tested to show that the cathodic protection is working properly.</w:t>
      </w:r>
      <w:bookmarkStart w:id="90" w:name="_Toc404260542"/>
      <w:r w:rsidR="00BC7822">
        <w:t xml:space="preserve">  </w:t>
      </w:r>
    </w:p>
    <w:p w14:paraId="2AE23EB7" w14:textId="31A46FFA" w:rsidR="000D750A" w:rsidRDefault="00A8675A" w:rsidP="005577E9">
      <w:pPr>
        <w:spacing w:after="0" w:line="240" w:lineRule="auto"/>
      </w:pPr>
      <w:r>
        <w:rPr>
          <w:noProof/>
        </w:rPr>
        <mc:AlternateContent>
          <mc:Choice Requires="wps">
            <w:drawing>
              <wp:anchor distT="0" distB="0" distL="114300" distR="114300" simplePos="0" relativeHeight="251998224" behindDoc="0" locked="0" layoutInCell="1" allowOverlap="1" wp14:anchorId="0B7BEEEE" wp14:editId="77CBDD94">
                <wp:simplePos x="0" y="0"/>
                <wp:positionH relativeFrom="column">
                  <wp:posOffset>4057650</wp:posOffset>
                </wp:positionH>
                <wp:positionV relativeFrom="paragraph">
                  <wp:posOffset>51435</wp:posOffset>
                </wp:positionV>
                <wp:extent cx="1739900" cy="9525"/>
                <wp:effectExtent l="19050" t="19050" r="31750" b="28575"/>
                <wp:wrapNone/>
                <wp:docPr id="493" name="Straight Connector 493"/>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0FD26C" id="Straight Connector 493" o:spid="_x0000_s1026" style="position:absolute;flip:y;z-index:25199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5pt,4.05pt" to="45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" strokecolor="white [3212]" strokeweight="2.25pt"/>
            </w:pict>
          </mc:Fallback>
        </mc:AlternateContent>
      </w:r>
    </w:p>
    <w:p w14:paraId="1DFB8D3A" w14:textId="47FABFCA" w:rsidR="005577E9" w:rsidRPr="00F15115" w:rsidRDefault="005577E9" w:rsidP="005577E9">
      <w:pPr>
        <w:pStyle w:val="Heading2"/>
        <w:rPr>
          <w:rFonts w:asciiTheme="minorHAnsi" w:hAnsiTheme="minorHAnsi"/>
          <w:sz w:val="28"/>
          <w:szCs w:val="28"/>
        </w:rPr>
      </w:pPr>
      <w:bookmarkStart w:id="91" w:name="_Toc421571595"/>
      <w:bookmarkStart w:id="92" w:name="_Toc422235944"/>
      <w:bookmarkStart w:id="93" w:name="_Toc431243489"/>
      <w:bookmarkStart w:id="94" w:name="_Toc447118482"/>
      <w:r w:rsidRPr="00F15115">
        <w:rPr>
          <w:rFonts w:asciiTheme="minorHAnsi" w:hAnsiTheme="minorHAnsi"/>
          <w:sz w:val="28"/>
          <w:szCs w:val="28"/>
        </w:rPr>
        <w:t>Can Leaking Piping Be Repaired?</w:t>
      </w:r>
      <w:bookmarkEnd w:id="90"/>
      <w:bookmarkEnd w:id="91"/>
      <w:bookmarkEnd w:id="92"/>
      <w:bookmarkEnd w:id="93"/>
      <w:bookmarkEnd w:id="94"/>
    </w:p>
    <w:p w14:paraId="56659FA5" w14:textId="7E4FA1C7" w:rsidR="005577E9" w:rsidRDefault="004A7C5C" w:rsidP="005577E9">
      <w:pPr>
        <w:spacing w:after="0" w:line="240" w:lineRule="auto"/>
      </w:pPr>
      <w:r>
        <w:rPr>
          <w:noProof/>
        </w:rPr>
        <mc:AlternateContent>
          <mc:Choice Requires="wps">
            <w:drawing>
              <wp:anchor distT="0" distB="0" distL="114300" distR="114300" simplePos="0" relativeHeight="252000272" behindDoc="0" locked="0" layoutInCell="1" allowOverlap="1" wp14:anchorId="347FC92E" wp14:editId="7EB9C16C">
                <wp:simplePos x="0" y="0"/>
                <wp:positionH relativeFrom="column">
                  <wp:posOffset>4067175</wp:posOffset>
                </wp:positionH>
                <wp:positionV relativeFrom="paragraph">
                  <wp:posOffset>163830</wp:posOffset>
                </wp:positionV>
                <wp:extent cx="1739900" cy="9525"/>
                <wp:effectExtent l="19050" t="19050" r="31750" b="28575"/>
                <wp:wrapNone/>
                <wp:docPr id="496" name="Straight Connector 496"/>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5D1BC" id="Straight Connector 496" o:spid="_x0000_s1026" style="position:absolute;flip:y;z-index:25200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25pt,12.9pt" to="457.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" strokecolor="white [3212]" strokeweight="2.25pt"/>
            </w:pict>
          </mc:Fallback>
        </mc:AlternateContent>
      </w:r>
    </w:p>
    <w:p w14:paraId="60E1567D" w14:textId="3336227A" w:rsidR="005F307E" w:rsidRDefault="005F307E" w:rsidP="005F307E">
      <w:pPr>
        <w:spacing w:after="0" w:line="240" w:lineRule="auto"/>
      </w:pPr>
      <w:r>
        <w:t>No later than</w:t>
      </w:r>
      <w:r w:rsidR="00EE6223">
        <w:t xml:space="preserve"> October 13, 2018</w:t>
      </w:r>
      <w:r w:rsidRPr="000A102F">
        <w:t>,</w:t>
      </w:r>
      <w:r>
        <w:t xml:space="preserve"> you must meet the following requirements:</w:t>
      </w:r>
      <w:r w:rsidR="00BC7822">
        <w:t xml:space="preserve">  </w:t>
      </w:r>
    </w:p>
    <w:p w14:paraId="5A0DC828" w14:textId="77777777" w:rsidR="00A5258D" w:rsidRDefault="00A5258D" w:rsidP="005F307E">
      <w:pPr>
        <w:spacing w:after="0" w:line="240" w:lineRule="auto"/>
      </w:pPr>
    </w:p>
    <w:p w14:paraId="13AA51EA" w14:textId="3ED56814" w:rsidR="005577E9" w:rsidRDefault="005577E9" w:rsidP="005577E9">
      <w:pPr>
        <w:spacing w:after="0" w:line="240" w:lineRule="auto"/>
      </w:pPr>
      <w:r w:rsidRPr="00D426E5">
        <w:lastRenderedPageBreak/>
        <w:t>Damaged metal piping cannot be repaired and must be replaced.</w:t>
      </w:r>
      <w:r>
        <w:t xml:space="preserve">  </w:t>
      </w:r>
      <w:r w:rsidR="004A7C5C" w:rsidRPr="000A0310">
        <w:rPr>
          <w:rFonts w:ascii="Calibri" w:hAnsi="Calibri"/>
          <w:noProof/>
          <w:sz w:val="26"/>
          <w:szCs w:val="26"/>
        </w:rPr>
        <mc:AlternateContent>
          <mc:Choice Requires="wps">
            <w:drawing>
              <wp:anchor distT="182880" distB="182880" distL="182880" distR="182880" simplePos="0" relativeHeight="252126224" behindDoc="1" locked="0" layoutInCell="1" allowOverlap="1" wp14:anchorId="06FC7E73" wp14:editId="1F8BA944">
                <wp:simplePos x="0" y="0"/>
                <wp:positionH relativeFrom="margin">
                  <wp:posOffset>5819775</wp:posOffset>
                </wp:positionH>
                <wp:positionV relativeFrom="margin">
                  <wp:posOffset>-443865</wp:posOffset>
                </wp:positionV>
                <wp:extent cx="1037590" cy="10057765"/>
                <wp:effectExtent l="0" t="0" r="0" b="63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24097FBC" w14:textId="77777777" w:rsidR="00444999" w:rsidRPr="00013DA2" w:rsidRDefault="00444999" w:rsidP="004A7C5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C7E73" id="_x0000_s1092" type="#_x0000_t202" style="position:absolute;margin-left:458.25pt;margin-top:-34.95pt;width:81.7pt;height:791.95pt;z-index:-2511902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" fillcolor="window" stroked="f">
                <v:fill color2="#355777" angle="90" colors="0 window;63570f #355777" focus="100%" type="gradient">
                  <o:fill v:ext="view" type="gradientUnscaled"/>
                </v:fill>
                <v:textbox inset="14.4pt,7.2pt,14.4pt,7.2pt">
                  <w:txbxContent>
                    <w:p w14:paraId="24097FBC" w14:textId="77777777" w:rsidR="00444999" w:rsidRPr="00013DA2" w:rsidRDefault="00444999" w:rsidP="004A7C5C">
                      <w:pPr>
                        <w:pStyle w:val="Whiteboxtext"/>
                        <w:spacing w:line="240" w:lineRule="auto"/>
                      </w:pPr>
                    </w:p>
                  </w:txbxContent>
                </v:textbox>
                <w10:wrap anchorx="margin" anchory="margin"/>
              </v:shape>
            </w:pict>
          </mc:Fallback>
        </mc:AlternateContent>
      </w:r>
      <w:r>
        <w:t>Loose fittings can be tightened, and in some cases that may solve the leaks.</w:t>
      </w:r>
      <w:r w:rsidR="00BC7822">
        <w:t xml:space="preserve">  </w:t>
      </w:r>
    </w:p>
    <w:p w14:paraId="081530BD" w14:textId="77777777" w:rsidR="005577E9" w:rsidRDefault="005577E9" w:rsidP="005577E9">
      <w:pPr>
        <w:spacing w:after="0" w:line="240" w:lineRule="auto"/>
      </w:pPr>
    </w:p>
    <w:p w14:paraId="2FFB7503" w14:textId="1C06A53A" w:rsidR="005577E9" w:rsidRDefault="005577E9" w:rsidP="005577E9">
      <w:pPr>
        <w:spacing w:after="0" w:line="240" w:lineRule="auto"/>
      </w:pPr>
      <w:r>
        <w:t>Piping made of fiberglass-reinforced plastic can be repaired, but only according to the manufacturer’s instructions or national codes of practice.  Within 30 days of the repair, piping must be tested in the same ways noted above for testing tank repairs, except for internal inspection.</w:t>
      </w:r>
      <w:r w:rsidR="00BC7822">
        <w:t xml:space="preserve">  </w:t>
      </w:r>
    </w:p>
    <w:p w14:paraId="5CC4D053" w14:textId="77777777" w:rsidR="005577E9" w:rsidRDefault="005577E9" w:rsidP="005577E9">
      <w:pPr>
        <w:spacing w:after="0" w:line="240" w:lineRule="auto"/>
        <w:rPr>
          <w:b/>
        </w:rPr>
      </w:pPr>
    </w:p>
    <w:p w14:paraId="0578F100" w14:textId="273FBA10" w:rsidR="005577E9" w:rsidRPr="000A102F" w:rsidRDefault="005F307E" w:rsidP="005577E9">
      <w:pPr>
        <w:spacing w:after="0" w:line="240" w:lineRule="auto"/>
      </w:pPr>
      <w:r w:rsidRPr="00D426E5">
        <w:t>W</w:t>
      </w:r>
      <w:r w:rsidR="005577E9" w:rsidRPr="00D426E5">
        <w:t>ithin 30 days after repairs to secondary containment areas of piping used for interstitial monitoring and to containment sumps used for interstitial monitoring of piping, you must have the</w:t>
      </w:r>
      <w:r w:rsidR="005577E9" w:rsidRPr="000A102F">
        <w:t xml:space="preserve"> secondary containment tested for tightness.</w:t>
      </w:r>
      <w:r w:rsidR="00BC7822">
        <w:t xml:space="preserve">   </w:t>
      </w:r>
    </w:p>
    <w:p w14:paraId="0BC22F3F" w14:textId="77777777" w:rsidR="005577E9" w:rsidRPr="000A102F" w:rsidRDefault="005577E9" w:rsidP="005577E9">
      <w:pPr>
        <w:spacing w:after="0" w:line="240" w:lineRule="auto"/>
      </w:pPr>
    </w:p>
    <w:p w14:paraId="53FCFB97" w14:textId="19F53C5C" w:rsidR="003308F2" w:rsidRDefault="00F44BAA" w:rsidP="005577E9">
      <w:pPr>
        <w:spacing w:after="0" w:line="240" w:lineRule="auto"/>
      </w:pPr>
      <w:r w:rsidRPr="00F44BAA">
        <w:t xml:space="preserve">After April 11, 2016, if you repair 50 percent or more of your piping in a single piping run, that piping must be replaced.  </w:t>
      </w:r>
      <w:r w:rsidR="00C51B7D">
        <w:t xml:space="preserve">This only applies to piping associated with field-constructed tanks less than or equal to 50,000 gallons in capacity. </w:t>
      </w:r>
      <w:r w:rsidR="00D426E5">
        <w:t xml:space="preserve"> </w:t>
      </w:r>
      <w:r w:rsidRPr="00F44BAA">
        <w:t xml:space="preserve">This means you must remove the entire piping run and install secondarily contained piping.  </w:t>
      </w:r>
    </w:p>
    <w:p w14:paraId="3786FE4B" w14:textId="77777777" w:rsidR="003308F2" w:rsidRDefault="003308F2" w:rsidP="005577E9">
      <w:pPr>
        <w:spacing w:after="0" w:line="240" w:lineRule="auto"/>
      </w:pPr>
    </w:p>
    <w:p w14:paraId="51DDA197" w14:textId="52D1B447" w:rsidR="000D750A" w:rsidRPr="00F94F37" w:rsidRDefault="00F44BAA" w:rsidP="00F15115">
      <w:pPr>
        <w:spacing w:after="0" w:line="240" w:lineRule="auto"/>
        <w:rPr>
          <w:b/>
        </w:rPr>
      </w:pPr>
      <w:r w:rsidRPr="00F44BAA">
        <w:t>You must also use interstitial monitoring</w:t>
      </w:r>
      <w:r w:rsidR="003308F2">
        <w:t xml:space="preserve"> and an automatic line leak detector </w:t>
      </w:r>
      <w:r w:rsidRPr="00F44BAA">
        <w:t>for release detection.  For pressurized piping, a piping run is all piping that connects the submersible turbine pump to all of the dispensers fed by that pump.  For suction piping, a piping run is the piping that runs between the tank and the suction pump.</w:t>
      </w:r>
      <w:r w:rsidR="00BC7822">
        <w:t xml:space="preserve">  </w:t>
      </w:r>
    </w:p>
    <w:p w14:paraId="3D126FA9" w14:textId="77777777" w:rsidR="00F44BAA" w:rsidRDefault="00F44BAA" w:rsidP="00F15115">
      <w:pPr>
        <w:spacing w:after="0" w:line="240" w:lineRule="auto"/>
      </w:pPr>
      <w:bookmarkStart w:id="95" w:name="_Toc421571596"/>
      <w:bookmarkStart w:id="96" w:name="_Toc422235945"/>
    </w:p>
    <w:p w14:paraId="64B61BCF" w14:textId="1C281881" w:rsidR="005577E9" w:rsidRDefault="005577E9" w:rsidP="00F15115">
      <w:pPr>
        <w:pStyle w:val="Heading2"/>
        <w:rPr>
          <w:rFonts w:asciiTheme="minorHAnsi" w:hAnsiTheme="minorHAnsi"/>
          <w:sz w:val="28"/>
          <w:szCs w:val="28"/>
        </w:rPr>
      </w:pPr>
      <w:bookmarkStart w:id="97" w:name="_Toc431243490"/>
      <w:bookmarkStart w:id="98" w:name="_Toc447118483"/>
      <w:r w:rsidRPr="000A0310">
        <w:rPr>
          <w:rFonts w:asciiTheme="minorHAnsi" w:hAnsiTheme="minorHAnsi"/>
          <w:sz w:val="28"/>
          <w:szCs w:val="28"/>
        </w:rPr>
        <w:t xml:space="preserve">What Records Must </w:t>
      </w:r>
      <w:r w:rsidR="00FD3C0E">
        <w:rPr>
          <w:rFonts w:asciiTheme="minorHAnsi" w:hAnsiTheme="minorHAnsi"/>
          <w:sz w:val="28"/>
          <w:szCs w:val="28"/>
        </w:rPr>
        <w:t>You</w:t>
      </w:r>
      <w:r w:rsidRPr="000A0310">
        <w:rPr>
          <w:rFonts w:asciiTheme="minorHAnsi" w:hAnsiTheme="minorHAnsi"/>
          <w:sz w:val="28"/>
          <w:szCs w:val="28"/>
        </w:rPr>
        <w:t xml:space="preserve"> Keep?</w:t>
      </w:r>
      <w:bookmarkEnd w:id="95"/>
      <w:bookmarkEnd w:id="96"/>
      <w:bookmarkEnd w:id="97"/>
      <w:bookmarkEnd w:id="98"/>
      <w:r w:rsidR="00BC7822">
        <w:rPr>
          <w:rFonts w:asciiTheme="minorHAnsi" w:hAnsiTheme="minorHAnsi"/>
          <w:sz w:val="28"/>
          <w:szCs w:val="28"/>
        </w:rPr>
        <w:t xml:space="preserve">  </w:t>
      </w:r>
    </w:p>
    <w:p w14:paraId="6CA148BE" w14:textId="77777777" w:rsidR="00F15115" w:rsidRPr="00F15115" w:rsidRDefault="00F15115" w:rsidP="00F15115">
      <w:pPr>
        <w:spacing w:after="0" w:line="240" w:lineRule="auto"/>
      </w:pPr>
    </w:p>
    <w:p w14:paraId="299A896F" w14:textId="17214EDC" w:rsidR="005577E9" w:rsidRDefault="005F307E" w:rsidP="00F15115">
      <w:pPr>
        <w:spacing w:after="0" w:line="240" w:lineRule="auto"/>
      </w:pPr>
      <w:r>
        <w:t>No later than</w:t>
      </w:r>
      <w:r w:rsidR="00EE6223">
        <w:t xml:space="preserve"> October 13, 2018</w:t>
      </w:r>
      <w:r w:rsidRPr="000A102F">
        <w:t>,</w:t>
      </w:r>
      <w:r>
        <w:t xml:space="preserve"> you </w:t>
      </w:r>
      <w:r w:rsidR="005577E9">
        <w:t>must keep records for each repair until the UST is permanently closed or undergoes a change-in-service.</w:t>
      </w:r>
      <w:r w:rsidR="00BC7822">
        <w:t xml:space="preserve">  </w:t>
      </w:r>
    </w:p>
    <w:p w14:paraId="11FDBE23" w14:textId="77777777" w:rsidR="005577E9" w:rsidRDefault="005577E9">
      <w:r>
        <w:br w:type="page"/>
      </w:r>
    </w:p>
    <w:bookmarkStart w:id="99" w:name="_Toc420496213"/>
    <w:p w14:paraId="70108996" w14:textId="28BFB3BA" w:rsidR="00A416A5" w:rsidRDefault="000926AC" w:rsidP="00A416A5">
      <w:pPr>
        <w:spacing w:after="600"/>
      </w:pPr>
      <w:r>
        <w:rPr>
          <w:noProof/>
        </w:rPr>
        <w:lastRenderedPageBreak/>
        <mc:AlternateContent>
          <mc:Choice Requires="wps">
            <w:drawing>
              <wp:anchor distT="0" distB="0" distL="114300" distR="114300" simplePos="0" relativeHeight="251856912" behindDoc="1" locked="0" layoutInCell="1" allowOverlap="1" wp14:anchorId="0033EDE5" wp14:editId="20E1767F">
                <wp:simplePos x="0" y="0"/>
                <wp:positionH relativeFrom="column">
                  <wp:posOffset>-967740</wp:posOffset>
                </wp:positionH>
                <wp:positionV relativeFrom="page">
                  <wp:posOffset>457200</wp:posOffset>
                </wp:positionV>
                <wp:extent cx="4099560" cy="1216660"/>
                <wp:effectExtent l="0" t="0" r="0" b="2540"/>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956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B833F3" id="Rectangle 507" o:spid="_x0000_s1026" style="position:absolute;margin-left:-76.2pt;margin-top:36pt;width:322.8pt;height:95.8pt;z-index:-25145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" fillcolor="#355777 [3204]" stroked="f" strokeweight="2pt">
                <v:path arrowok="t"/>
                <w10:wrap anchory="page"/>
              </v:rect>
            </w:pict>
          </mc:Fallback>
        </mc:AlternateContent>
      </w:r>
      <w:r w:rsidRPr="006A03FC">
        <w:rPr>
          <w:noProof/>
        </w:rPr>
        <w:drawing>
          <wp:anchor distT="0" distB="0" distL="114300" distR="114300" simplePos="0" relativeHeight="251932688" behindDoc="1" locked="0" layoutInCell="1" allowOverlap="1" wp14:anchorId="33ED34CF" wp14:editId="57EF31BF">
            <wp:simplePos x="0" y="0"/>
            <wp:positionH relativeFrom="column">
              <wp:posOffset>3042285</wp:posOffset>
            </wp:positionH>
            <wp:positionV relativeFrom="page">
              <wp:posOffset>457200</wp:posOffset>
            </wp:positionV>
            <wp:extent cx="2893060" cy="1216025"/>
            <wp:effectExtent l="0" t="0" r="2540" b="3175"/>
            <wp:wrapNone/>
            <wp:docPr id="485"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89306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6A5">
        <w:br/>
      </w:r>
    </w:p>
    <w:p w14:paraId="3D461231" w14:textId="33A3AA0E" w:rsidR="005577E9" w:rsidRDefault="005577E9" w:rsidP="005577E9">
      <w:pPr>
        <w:pStyle w:val="Heading1"/>
        <w:spacing w:line="240" w:lineRule="auto"/>
        <w:ind w:right="1710"/>
      </w:pPr>
      <w:bookmarkStart w:id="100" w:name="_Toc447118484"/>
      <w:r>
        <w:t>Financial Responsibility</w:t>
      </w:r>
      <w:bookmarkEnd w:id="99"/>
      <w:bookmarkEnd w:id="100"/>
    </w:p>
    <w:p w14:paraId="4434C96D" w14:textId="7019575B" w:rsidR="005577E9" w:rsidRDefault="00F340D2" w:rsidP="00820CFC">
      <w:pPr>
        <w:spacing w:after="0" w:line="240" w:lineRule="auto"/>
      </w:pPr>
      <w:r>
        <w:rPr>
          <w:b/>
          <w:noProof/>
        </w:rPr>
        <mc:AlternateContent>
          <mc:Choice Requires="wps">
            <w:drawing>
              <wp:anchor distT="0" distB="0" distL="114300" distR="114300" simplePos="0" relativeHeight="252049424" behindDoc="0" locked="0" layoutInCell="1" allowOverlap="1" wp14:anchorId="4522ECF7" wp14:editId="4FB44F53">
                <wp:simplePos x="0" y="0"/>
                <wp:positionH relativeFrom="column">
                  <wp:posOffset>4010025</wp:posOffset>
                </wp:positionH>
                <wp:positionV relativeFrom="paragraph">
                  <wp:posOffset>628981</wp:posOffset>
                </wp:positionV>
                <wp:extent cx="1685925" cy="0"/>
                <wp:effectExtent l="0" t="19050" r="28575" b="19050"/>
                <wp:wrapNone/>
                <wp:docPr id="96" name="Straight Connector 96"/>
                <wp:cNvGraphicFramePr/>
                <a:graphic xmlns:a="http://schemas.openxmlformats.org/drawingml/2006/main">
                  <a:graphicData uri="http://schemas.microsoft.com/office/word/2010/wordprocessingShape">
                    <wps:wsp>
                      <wps:cNvCnPr/>
                      <wps:spPr>
                        <a:xfrm>
                          <a:off x="0" y="0"/>
                          <a:ext cx="168592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4D24A" id="Straight Connector 96" o:spid="_x0000_s1026" style="position:absolute;z-index:25204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49.55pt" to="448.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" strokecolor="white [3212]" strokeweight="2.25pt"/>
            </w:pict>
          </mc:Fallback>
        </mc:AlternateContent>
      </w:r>
      <w:r w:rsidR="005577E9" w:rsidRPr="005E1393">
        <w:rPr>
          <w:b/>
          <w:noProof/>
        </w:rPr>
        <mc:AlternateContent>
          <mc:Choice Requires="wps">
            <w:drawing>
              <wp:anchor distT="182880" distB="182880" distL="182880" distR="182880" simplePos="0" relativeHeight="251853840" behindDoc="0" locked="0" layoutInCell="1" allowOverlap="1" wp14:anchorId="7FF72092" wp14:editId="54A6DE05">
                <wp:simplePos x="0" y="0"/>
                <wp:positionH relativeFrom="margin">
                  <wp:posOffset>3886200</wp:posOffset>
                </wp:positionH>
                <wp:positionV relativeFrom="margin">
                  <wp:posOffset>1371600</wp:posOffset>
                </wp:positionV>
                <wp:extent cx="2057400" cy="7428865"/>
                <wp:effectExtent l="0" t="0" r="0" b="635"/>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8865"/>
                        </a:xfrm>
                        <a:prstGeom prst="rect">
                          <a:avLst/>
                        </a:prstGeom>
                        <a:solidFill>
                          <a:schemeClr val="accent1"/>
                        </a:solidFill>
                        <a:ln w="9525">
                          <a:noFill/>
                          <a:miter lim="800000"/>
                          <a:headEnd/>
                          <a:tailEnd/>
                        </a:ln>
                        <a:effectLst/>
                      </wps:spPr>
                      <wps:txbx>
                        <w:txbxContent>
                          <w:p w14:paraId="68116E1B" w14:textId="77777777" w:rsidR="00444999" w:rsidRPr="00B65D6B" w:rsidRDefault="00444999" w:rsidP="00292EFB">
                            <w:pPr>
                              <w:pStyle w:val="Whiteboxtext"/>
                              <w:spacing w:after="0" w:line="240" w:lineRule="auto"/>
                              <w:rPr>
                                <w:sz w:val="22"/>
                                <w:szCs w:val="22"/>
                              </w:rPr>
                            </w:pPr>
                          </w:p>
                          <w:p w14:paraId="61634FEC" w14:textId="77777777" w:rsidR="00444999" w:rsidRDefault="00444999" w:rsidP="00292EFB">
                            <w:pPr>
                              <w:pStyle w:val="Whiteboxtext"/>
                              <w:spacing w:after="0" w:line="240" w:lineRule="auto"/>
                              <w:rPr>
                                <w:sz w:val="22"/>
                                <w:szCs w:val="22"/>
                              </w:rPr>
                            </w:pPr>
                          </w:p>
                          <w:p w14:paraId="409E12BB" w14:textId="77777777" w:rsidR="00444999" w:rsidRDefault="00444999" w:rsidP="00292EFB">
                            <w:pPr>
                              <w:pStyle w:val="Whiteboxtext"/>
                              <w:spacing w:after="0" w:line="240" w:lineRule="auto"/>
                              <w:rPr>
                                <w:sz w:val="22"/>
                                <w:szCs w:val="22"/>
                              </w:rPr>
                            </w:pPr>
                          </w:p>
                          <w:p w14:paraId="0B4166C7" w14:textId="77777777" w:rsidR="00444999" w:rsidRDefault="00444999" w:rsidP="00292EFB">
                            <w:pPr>
                              <w:pStyle w:val="Whiteboxtext"/>
                              <w:spacing w:after="0" w:line="240" w:lineRule="auto"/>
                              <w:rPr>
                                <w:sz w:val="22"/>
                                <w:szCs w:val="22"/>
                              </w:rPr>
                            </w:pPr>
                          </w:p>
                          <w:p w14:paraId="7FB9FD83" w14:textId="09306C70" w:rsidR="00444999" w:rsidRPr="00B65D6B" w:rsidRDefault="00444999" w:rsidP="00292EFB">
                            <w:pPr>
                              <w:pStyle w:val="Whiteboxtext"/>
                              <w:spacing w:after="0" w:line="240" w:lineRule="auto"/>
                              <w:rPr>
                                <w:sz w:val="22"/>
                                <w:szCs w:val="22"/>
                              </w:rPr>
                            </w:pPr>
                            <w:r>
                              <w:rPr>
                                <w:sz w:val="22"/>
                                <w:szCs w:val="22"/>
                              </w:rPr>
                              <w:t>State and f</w:t>
                            </w:r>
                            <w:r w:rsidRPr="00C702ED">
                              <w:rPr>
                                <w:sz w:val="22"/>
                                <w:szCs w:val="22"/>
                              </w:rPr>
                              <w:t xml:space="preserve">ederal governments are exempt from the </w:t>
                            </w:r>
                            <w:r>
                              <w:rPr>
                                <w:sz w:val="22"/>
                                <w:szCs w:val="22"/>
                              </w:rPr>
                              <w:t>financial responsibility</w:t>
                            </w:r>
                            <w:r w:rsidRPr="00C702ED">
                              <w:rPr>
                                <w:sz w:val="22"/>
                                <w:szCs w:val="22"/>
                              </w:rPr>
                              <w:t xml:space="preserve"> requirements</w:t>
                            </w:r>
                            <w:r>
                              <w:rPr>
                                <w:sz w:val="22"/>
                                <w:szCs w:val="22"/>
                              </w:rPr>
                              <w:t xml:space="preserve"> of subpart H.</w:t>
                            </w:r>
                          </w:p>
                          <w:p w14:paraId="1D3F8686" w14:textId="77777777" w:rsidR="00444999" w:rsidRDefault="00444999" w:rsidP="005577E9">
                            <w:pPr>
                              <w:pStyle w:val="Whiteboxtext"/>
                              <w:spacing w:line="240" w:lineRule="auto"/>
                              <w:rPr>
                                <w:sz w:val="22"/>
                                <w:szCs w:val="22"/>
                              </w:rPr>
                            </w:pPr>
                          </w:p>
                          <w:p w14:paraId="291886F1" w14:textId="77777777" w:rsidR="00444999" w:rsidRDefault="00444999" w:rsidP="005577E9">
                            <w:pPr>
                              <w:pStyle w:val="Whiteboxtext"/>
                              <w:spacing w:line="240" w:lineRule="auto"/>
                              <w:rPr>
                                <w:sz w:val="22"/>
                                <w:szCs w:val="22"/>
                              </w:rPr>
                            </w:pPr>
                          </w:p>
                          <w:p w14:paraId="2CFD913C" w14:textId="77777777" w:rsidR="00444999" w:rsidRDefault="00444999" w:rsidP="005577E9">
                            <w:pPr>
                              <w:pStyle w:val="Whiteboxtext"/>
                              <w:spacing w:line="240" w:lineRule="auto"/>
                              <w:rPr>
                                <w:sz w:val="22"/>
                                <w:szCs w:val="22"/>
                              </w:rPr>
                            </w:pPr>
                          </w:p>
                          <w:p w14:paraId="65B4F7CD" w14:textId="77777777" w:rsidR="00444999" w:rsidRDefault="00444999" w:rsidP="005577E9">
                            <w:pPr>
                              <w:pStyle w:val="Whiteboxtext"/>
                              <w:spacing w:line="240" w:lineRule="auto"/>
                              <w:rPr>
                                <w:sz w:val="22"/>
                                <w:szCs w:val="22"/>
                              </w:rPr>
                            </w:pPr>
                          </w:p>
                          <w:p w14:paraId="6A935002" w14:textId="77777777" w:rsidR="00444999" w:rsidRDefault="00444999" w:rsidP="005577E9">
                            <w:pPr>
                              <w:pStyle w:val="Whiteboxtext"/>
                              <w:spacing w:line="240" w:lineRule="auto"/>
                              <w:rPr>
                                <w:sz w:val="22"/>
                                <w:szCs w:val="22"/>
                              </w:rPr>
                            </w:pPr>
                          </w:p>
                          <w:p w14:paraId="30714314" w14:textId="77777777" w:rsidR="00444999" w:rsidRDefault="00444999" w:rsidP="005577E9">
                            <w:pPr>
                              <w:pStyle w:val="Whiteboxtext"/>
                              <w:spacing w:line="240" w:lineRule="auto"/>
                              <w:rPr>
                                <w:sz w:val="22"/>
                                <w:szCs w:val="22"/>
                              </w:rPr>
                            </w:pPr>
                          </w:p>
                          <w:p w14:paraId="042734C1" w14:textId="77777777" w:rsidR="00444999" w:rsidRDefault="00444999" w:rsidP="005577E9">
                            <w:pPr>
                              <w:pStyle w:val="Whiteboxtext"/>
                              <w:spacing w:line="240" w:lineRule="auto"/>
                              <w:rPr>
                                <w:sz w:val="22"/>
                                <w:szCs w:val="22"/>
                              </w:rPr>
                            </w:pPr>
                          </w:p>
                          <w:p w14:paraId="6F1F8576" w14:textId="77777777" w:rsidR="00444999" w:rsidRDefault="00444999" w:rsidP="005577E9">
                            <w:pPr>
                              <w:pStyle w:val="Whiteboxtext"/>
                              <w:spacing w:line="240" w:lineRule="auto"/>
                              <w:rPr>
                                <w:sz w:val="22"/>
                                <w:szCs w:val="22"/>
                              </w:rPr>
                            </w:pPr>
                          </w:p>
                          <w:p w14:paraId="274FE64C" w14:textId="77777777" w:rsidR="00444999" w:rsidRPr="00B65D6B" w:rsidRDefault="00444999" w:rsidP="005577E9">
                            <w:pPr>
                              <w:pStyle w:val="Whiteboxtext"/>
                              <w:spacing w:line="240" w:lineRule="auto"/>
                              <w:rPr>
                                <w:sz w:val="22"/>
                                <w:szCs w:val="22"/>
                              </w:rPr>
                            </w:pPr>
                          </w:p>
                          <w:p w14:paraId="3F42B0C6" w14:textId="77777777" w:rsidR="00444999" w:rsidRDefault="00444999" w:rsidP="005577E9">
                            <w:pPr>
                              <w:pStyle w:val="Whiteboxtext"/>
                              <w:spacing w:line="240" w:lineRule="auto"/>
                              <w:rPr>
                                <w:sz w:val="22"/>
                                <w:szCs w:val="22"/>
                              </w:rPr>
                            </w:pPr>
                          </w:p>
                          <w:p w14:paraId="015BF018" w14:textId="77777777" w:rsidR="00444999" w:rsidRDefault="00444999" w:rsidP="005577E9">
                            <w:pPr>
                              <w:pStyle w:val="Whiteboxtext"/>
                              <w:spacing w:line="240" w:lineRule="auto"/>
                              <w:rPr>
                                <w:sz w:val="22"/>
                                <w:szCs w:val="22"/>
                              </w:rPr>
                            </w:pPr>
                          </w:p>
                          <w:p w14:paraId="589D02DB" w14:textId="434CBE22" w:rsidR="00444999" w:rsidRPr="00B65D6B" w:rsidRDefault="00444999" w:rsidP="00D426E5">
                            <w:pPr>
                              <w:pStyle w:val="Whiteboxtext"/>
                              <w:spacing w:after="0"/>
                              <w:rPr>
                                <w:sz w:val="22"/>
                                <w:szCs w:val="22"/>
                              </w:rPr>
                            </w:pPr>
                            <w:r w:rsidRPr="00D426E5">
                              <w:rPr>
                                <w:sz w:val="22"/>
                                <w:szCs w:val="22"/>
                              </w:rPr>
                              <w:t xml:space="preserve">EPA’s </w:t>
                            </w:r>
                            <w:r w:rsidRPr="00D426E5">
                              <w:rPr>
                                <w:i/>
                                <w:sz w:val="22"/>
                                <w:szCs w:val="22"/>
                              </w:rPr>
                              <w:t xml:space="preserve">Dollars </w:t>
                            </w:r>
                            <w:proofErr w:type="gramStart"/>
                            <w:r w:rsidRPr="00D426E5">
                              <w:rPr>
                                <w:i/>
                                <w:sz w:val="22"/>
                                <w:szCs w:val="22"/>
                              </w:rPr>
                              <w:t>And</w:t>
                            </w:r>
                            <w:proofErr w:type="gramEnd"/>
                            <w:r w:rsidRPr="00D426E5">
                              <w:rPr>
                                <w:i/>
                                <w:sz w:val="22"/>
                                <w:szCs w:val="22"/>
                              </w:rPr>
                              <w:t xml:space="preserve"> Sense</w:t>
                            </w:r>
                            <w:r w:rsidRPr="00D426E5">
                              <w:rPr>
                                <w:sz w:val="22"/>
                                <w:szCs w:val="22"/>
                              </w:rPr>
                              <w:t xml:space="preserve"> briefly summarizes the financial responsibility requirements</w:t>
                            </w:r>
                            <w:r>
                              <w:rPr>
                                <w:sz w:val="22"/>
                                <w:szCs w:val="22"/>
                              </w:rPr>
                              <w:t>; see</w:t>
                            </w:r>
                            <w:r w:rsidRPr="00D426E5">
                              <w:rPr>
                                <w:sz w:val="22"/>
                                <w:szCs w:val="22"/>
                              </w:rPr>
                              <w:t xml:space="preserve">  </w:t>
                            </w:r>
                            <w:hyperlink r:id="rId54" w:history="1">
                              <w:r w:rsidRPr="008104AD">
                                <w:rPr>
                                  <w:rStyle w:val="Hyperlink"/>
                                  <w:sz w:val="22"/>
                                  <w:szCs w:val="22"/>
                                </w:rPr>
                                <w:t>www.epa.gov/ust/dollars-and-sense-financial-responsibility-requirements-underground-storage-tanks</w:t>
                              </w:r>
                            </w:hyperlink>
                            <w:r>
                              <w:rPr>
                                <w:sz w:val="22"/>
                                <w:szCs w:val="22"/>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2092" id="_x0000_s1093" type="#_x0000_t202" style="position:absolute;margin-left:306pt;margin-top:108pt;width:162pt;height:584.95pt;z-index:2518538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" fillcolor="#355777 [3204]" stroked="f">
                <v:textbox inset="14.4pt,7.2pt,14.4pt,7.2pt">
                  <w:txbxContent>
                    <w:p w14:paraId="68116E1B" w14:textId="77777777" w:rsidR="00444999" w:rsidRPr="00B65D6B" w:rsidRDefault="00444999" w:rsidP="00292EFB">
                      <w:pPr>
                        <w:pStyle w:val="Whiteboxtext"/>
                        <w:spacing w:after="0" w:line="240" w:lineRule="auto"/>
                        <w:rPr>
                          <w:sz w:val="22"/>
                          <w:szCs w:val="22"/>
                        </w:rPr>
                      </w:pPr>
                    </w:p>
                    <w:p w14:paraId="61634FEC" w14:textId="77777777" w:rsidR="00444999" w:rsidRDefault="00444999" w:rsidP="00292EFB">
                      <w:pPr>
                        <w:pStyle w:val="Whiteboxtext"/>
                        <w:spacing w:after="0" w:line="240" w:lineRule="auto"/>
                        <w:rPr>
                          <w:sz w:val="22"/>
                          <w:szCs w:val="22"/>
                        </w:rPr>
                      </w:pPr>
                    </w:p>
                    <w:p w14:paraId="409E12BB" w14:textId="77777777" w:rsidR="00444999" w:rsidRDefault="00444999" w:rsidP="00292EFB">
                      <w:pPr>
                        <w:pStyle w:val="Whiteboxtext"/>
                        <w:spacing w:after="0" w:line="240" w:lineRule="auto"/>
                        <w:rPr>
                          <w:sz w:val="22"/>
                          <w:szCs w:val="22"/>
                        </w:rPr>
                      </w:pPr>
                    </w:p>
                    <w:p w14:paraId="0B4166C7" w14:textId="77777777" w:rsidR="00444999" w:rsidRDefault="00444999" w:rsidP="00292EFB">
                      <w:pPr>
                        <w:pStyle w:val="Whiteboxtext"/>
                        <w:spacing w:after="0" w:line="240" w:lineRule="auto"/>
                        <w:rPr>
                          <w:sz w:val="22"/>
                          <w:szCs w:val="22"/>
                        </w:rPr>
                      </w:pPr>
                    </w:p>
                    <w:p w14:paraId="7FB9FD83" w14:textId="09306C70" w:rsidR="00444999" w:rsidRPr="00B65D6B" w:rsidRDefault="00444999" w:rsidP="00292EFB">
                      <w:pPr>
                        <w:pStyle w:val="Whiteboxtext"/>
                        <w:spacing w:after="0" w:line="240" w:lineRule="auto"/>
                        <w:rPr>
                          <w:sz w:val="22"/>
                          <w:szCs w:val="22"/>
                        </w:rPr>
                      </w:pPr>
                      <w:r>
                        <w:rPr>
                          <w:sz w:val="22"/>
                          <w:szCs w:val="22"/>
                        </w:rPr>
                        <w:t>State and f</w:t>
                      </w:r>
                      <w:r w:rsidRPr="00C702ED">
                        <w:rPr>
                          <w:sz w:val="22"/>
                          <w:szCs w:val="22"/>
                        </w:rPr>
                        <w:t xml:space="preserve">ederal governments are exempt from the </w:t>
                      </w:r>
                      <w:r>
                        <w:rPr>
                          <w:sz w:val="22"/>
                          <w:szCs w:val="22"/>
                        </w:rPr>
                        <w:t>financial responsibility</w:t>
                      </w:r>
                      <w:r w:rsidRPr="00C702ED">
                        <w:rPr>
                          <w:sz w:val="22"/>
                          <w:szCs w:val="22"/>
                        </w:rPr>
                        <w:t xml:space="preserve"> requirements</w:t>
                      </w:r>
                      <w:r>
                        <w:rPr>
                          <w:sz w:val="22"/>
                          <w:szCs w:val="22"/>
                        </w:rPr>
                        <w:t xml:space="preserve"> of subpart H.</w:t>
                      </w:r>
                    </w:p>
                    <w:p w14:paraId="1D3F8686" w14:textId="77777777" w:rsidR="00444999" w:rsidRDefault="00444999" w:rsidP="005577E9">
                      <w:pPr>
                        <w:pStyle w:val="Whiteboxtext"/>
                        <w:spacing w:line="240" w:lineRule="auto"/>
                        <w:rPr>
                          <w:sz w:val="22"/>
                          <w:szCs w:val="22"/>
                        </w:rPr>
                      </w:pPr>
                    </w:p>
                    <w:p w14:paraId="291886F1" w14:textId="77777777" w:rsidR="00444999" w:rsidRDefault="00444999" w:rsidP="005577E9">
                      <w:pPr>
                        <w:pStyle w:val="Whiteboxtext"/>
                        <w:spacing w:line="240" w:lineRule="auto"/>
                        <w:rPr>
                          <w:sz w:val="22"/>
                          <w:szCs w:val="22"/>
                        </w:rPr>
                      </w:pPr>
                    </w:p>
                    <w:p w14:paraId="2CFD913C" w14:textId="77777777" w:rsidR="00444999" w:rsidRDefault="00444999" w:rsidP="005577E9">
                      <w:pPr>
                        <w:pStyle w:val="Whiteboxtext"/>
                        <w:spacing w:line="240" w:lineRule="auto"/>
                        <w:rPr>
                          <w:sz w:val="22"/>
                          <w:szCs w:val="22"/>
                        </w:rPr>
                      </w:pPr>
                    </w:p>
                    <w:p w14:paraId="65B4F7CD" w14:textId="77777777" w:rsidR="00444999" w:rsidRDefault="00444999" w:rsidP="005577E9">
                      <w:pPr>
                        <w:pStyle w:val="Whiteboxtext"/>
                        <w:spacing w:line="240" w:lineRule="auto"/>
                        <w:rPr>
                          <w:sz w:val="22"/>
                          <w:szCs w:val="22"/>
                        </w:rPr>
                      </w:pPr>
                    </w:p>
                    <w:p w14:paraId="6A935002" w14:textId="77777777" w:rsidR="00444999" w:rsidRDefault="00444999" w:rsidP="005577E9">
                      <w:pPr>
                        <w:pStyle w:val="Whiteboxtext"/>
                        <w:spacing w:line="240" w:lineRule="auto"/>
                        <w:rPr>
                          <w:sz w:val="22"/>
                          <w:szCs w:val="22"/>
                        </w:rPr>
                      </w:pPr>
                    </w:p>
                    <w:p w14:paraId="30714314" w14:textId="77777777" w:rsidR="00444999" w:rsidRDefault="00444999" w:rsidP="005577E9">
                      <w:pPr>
                        <w:pStyle w:val="Whiteboxtext"/>
                        <w:spacing w:line="240" w:lineRule="auto"/>
                        <w:rPr>
                          <w:sz w:val="22"/>
                          <w:szCs w:val="22"/>
                        </w:rPr>
                      </w:pPr>
                    </w:p>
                    <w:p w14:paraId="042734C1" w14:textId="77777777" w:rsidR="00444999" w:rsidRDefault="00444999" w:rsidP="005577E9">
                      <w:pPr>
                        <w:pStyle w:val="Whiteboxtext"/>
                        <w:spacing w:line="240" w:lineRule="auto"/>
                        <w:rPr>
                          <w:sz w:val="22"/>
                          <w:szCs w:val="22"/>
                        </w:rPr>
                      </w:pPr>
                    </w:p>
                    <w:p w14:paraId="6F1F8576" w14:textId="77777777" w:rsidR="00444999" w:rsidRDefault="00444999" w:rsidP="005577E9">
                      <w:pPr>
                        <w:pStyle w:val="Whiteboxtext"/>
                        <w:spacing w:line="240" w:lineRule="auto"/>
                        <w:rPr>
                          <w:sz w:val="22"/>
                          <w:szCs w:val="22"/>
                        </w:rPr>
                      </w:pPr>
                    </w:p>
                    <w:p w14:paraId="274FE64C" w14:textId="77777777" w:rsidR="00444999" w:rsidRPr="00B65D6B" w:rsidRDefault="00444999" w:rsidP="005577E9">
                      <w:pPr>
                        <w:pStyle w:val="Whiteboxtext"/>
                        <w:spacing w:line="240" w:lineRule="auto"/>
                        <w:rPr>
                          <w:sz w:val="22"/>
                          <w:szCs w:val="22"/>
                        </w:rPr>
                      </w:pPr>
                    </w:p>
                    <w:p w14:paraId="3F42B0C6" w14:textId="77777777" w:rsidR="00444999" w:rsidRDefault="00444999" w:rsidP="005577E9">
                      <w:pPr>
                        <w:pStyle w:val="Whiteboxtext"/>
                        <w:spacing w:line="240" w:lineRule="auto"/>
                        <w:rPr>
                          <w:sz w:val="22"/>
                          <w:szCs w:val="22"/>
                        </w:rPr>
                      </w:pPr>
                    </w:p>
                    <w:p w14:paraId="015BF018" w14:textId="77777777" w:rsidR="00444999" w:rsidRDefault="00444999" w:rsidP="005577E9">
                      <w:pPr>
                        <w:pStyle w:val="Whiteboxtext"/>
                        <w:spacing w:line="240" w:lineRule="auto"/>
                        <w:rPr>
                          <w:sz w:val="22"/>
                          <w:szCs w:val="22"/>
                        </w:rPr>
                      </w:pPr>
                    </w:p>
                    <w:p w14:paraId="589D02DB" w14:textId="434CBE22" w:rsidR="00444999" w:rsidRPr="00B65D6B" w:rsidRDefault="00444999" w:rsidP="00D426E5">
                      <w:pPr>
                        <w:pStyle w:val="Whiteboxtext"/>
                        <w:spacing w:after="0"/>
                        <w:rPr>
                          <w:sz w:val="22"/>
                          <w:szCs w:val="22"/>
                        </w:rPr>
                      </w:pPr>
                      <w:r w:rsidRPr="00D426E5">
                        <w:rPr>
                          <w:sz w:val="22"/>
                          <w:szCs w:val="22"/>
                        </w:rPr>
                        <w:t xml:space="preserve">EPA’s </w:t>
                      </w:r>
                      <w:r w:rsidRPr="00D426E5">
                        <w:rPr>
                          <w:i/>
                          <w:sz w:val="22"/>
                          <w:szCs w:val="22"/>
                        </w:rPr>
                        <w:t>Dollars And Sense</w:t>
                      </w:r>
                      <w:r w:rsidRPr="00D426E5">
                        <w:rPr>
                          <w:sz w:val="22"/>
                          <w:szCs w:val="22"/>
                        </w:rPr>
                        <w:t xml:space="preserve"> briefly summarizes the financial responsibility requirements</w:t>
                      </w:r>
                      <w:r>
                        <w:rPr>
                          <w:sz w:val="22"/>
                          <w:szCs w:val="22"/>
                        </w:rPr>
                        <w:t>; see</w:t>
                      </w:r>
                      <w:r w:rsidRPr="00D426E5">
                        <w:rPr>
                          <w:sz w:val="22"/>
                          <w:szCs w:val="22"/>
                        </w:rPr>
                        <w:t xml:space="preserve">  </w:t>
                      </w:r>
                      <w:hyperlink r:id="rId55" w:history="1">
                        <w:r w:rsidRPr="008104AD">
                          <w:rPr>
                            <w:rStyle w:val="Hyperlink"/>
                            <w:sz w:val="22"/>
                            <w:szCs w:val="22"/>
                          </w:rPr>
                          <w:t>www.epa.gov/ust/dollars-and-sense-financial-responsibility-requirements-underground-storage-tanks</w:t>
                        </w:r>
                      </w:hyperlink>
                      <w:r>
                        <w:rPr>
                          <w:sz w:val="22"/>
                          <w:szCs w:val="22"/>
                        </w:rPr>
                        <w:t>.</w:t>
                      </w:r>
                    </w:p>
                  </w:txbxContent>
                </v:textbox>
                <w10:wrap type="square" anchorx="margin" anchory="margin"/>
              </v:shape>
            </w:pict>
          </mc:Fallback>
        </mc:AlternateContent>
      </w:r>
      <w:r w:rsidR="00EE6223">
        <w:t>Y</w:t>
      </w:r>
      <w:r w:rsidR="005577E9">
        <w:t xml:space="preserve">ou must maintain documentation showing you have the financial resources to clean up </w:t>
      </w:r>
      <w:r w:rsidR="00433212">
        <w:t xml:space="preserve">your UST site if a </w:t>
      </w:r>
      <w:r w:rsidR="005577E9">
        <w:t>release</w:t>
      </w:r>
      <w:r w:rsidR="00433212">
        <w:t xml:space="preserve"> occurs</w:t>
      </w:r>
      <w:r w:rsidR="005577E9">
        <w:t xml:space="preserve">, correct environmental damage, and compensate third parties for </w:t>
      </w:r>
      <w:r w:rsidR="00433212" w:rsidRPr="00433212">
        <w:t>injury to their properties or themselves</w:t>
      </w:r>
      <w:r w:rsidR="005577E9">
        <w:t xml:space="preserve">. </w:t>
      </w:r>
      <w:r w:rsidR="00D426E5">
        <w:t xml:space="preserve"> </w:t>
      </w:r>
      <w:r w:rsidR="005577E9">
        <w:t>The amount of coverage depends on the type and size of your business, as summarized in the chart below.</w:t>
      </w:r>
      <w:r w:rsidR="00433212" w:rsidRPr="00433212">
        <w:t xml:space="preserve"> </w:t>
      </w:r>
    </w:p>
    <w:p w14:paraId="7A4D6749" w14:textId="361EF775" w:rsidR="0093701C" w:rsidRPr="0093701C" w:rsidRDefault="0093701C" w:rsidP="00820CFC">
      <w:pPr>
        <w:spacing w:after="0" w:line="240" w:lineRule="auto"/>
        <w:rPr>
          <w:sz w:val="16"/>
          <w:szCs w:val="16"/>
        </w:rPr>
      </w:pPr>
      <w:r>
        <w:rPr>
          <w:noProof/>
        </w:rPr>
        <mc:AlternateContent>
          <mc:Choice Requires="wps">
            <w:drawing>
              <wp:anchor distT="0" distB="0" distL="114300" distR="114300" simplePos="0" relativeHeight="252050448" behindDoc="0" locked="0" layoutInCell="1" allowOverlap="1" wp14:anchorId="09E8ACE4" wp14:editId="5CAB7D1C">
                <wp:simplePos x="0" y="0"/>
                <wp:positionH relativeFrom="column">
                  <wp:posOffset>4046220</wp:posOffset>
                </wp:positionH>
                <wp:positionV relativeFrom="paragraph">
                  <wp:posOffset>679119</wp:posOffset>
                </wp:positionV>
                <wp:extent cx="1676400" cy="0"/>
                <wp:effectExtent l="0" t="19050" r="19050" b="19050"/>
                <wp:wrapNone/>
                <wp:docPr id="97" name="Straight Connector 97"/>
                <wp:cNvGraphicFramePr/>
                <a:graphic xmlns:a="http://schemas.openxmlformats.org/drawingml/2006/main">
                  <a:graphicData uri="http://schemas.microsoft.com/office/word/2010/wordprocessingShape">
                    <wps:wsp>
                      <wps:cNvCnPr/>
                      <wps:spPr>
                        <a:xfrm>
                          <a:off x="0" y="0"/>
                          <a:ext cx="1676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0D606" id="Straight Connector 97" o:spid="_x0000_s1026" style="position:absolute;z-index:25205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6pt,53.45pt" to="450.6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" strokecolor="white [3212]" strokeweight="2.25pt"/>
            </w:pict>
          </mc:Fallback>
        </mc:AlternateContent>
      </w:r>
    </w:p>
    <w:tbl>
      <w:tblPr>
        <w:tblStyle w:val="OUSTPubs"/>
        <w:tblW w:w="5670" w:type="dxa"/>
        <w:tblInd w:w="-10" w:type="dxa"/>
        <w:tblLayout w:type="fixed"/>
        <w:tblLook w:val="01A0" w:firstRow="1" w:lastRow="0" w:firstColumn="1" w:lastColumn="1" w:noHBand="0" w:noVBand="0"/>
      </w:tblPr>
      <w:tblGrid>
        <w:gridCol w:w="2250"/>
        <w:gridCol w:w="1440"/>
        <w:gridCol w:w="1980"/>
      </w:tblGrid>
      <w:tr w:rsidR="005577E9" w:rsidRPr="00DE4177" w14:paraId="72F2329D" w14:textId="77777777" w:rsidTr="00180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47BC1085" w14:textId="67D78618" w:rsidR="005577E9" w:rsidRPr="00F340D2" w:rsidRDefault="005577E9" w:rsidP="00180400">
            <w:pPr>
              <w:pStyle w:val="Tablebody"/>
              <w:rPr>
                <w:sz w:val="18"/>
                <w:szCs w:val="18"/>
              </w:rPr>
            </w:pPr>
            <w:r w:rsidRPr="00F340D2">
              <w:rPr>
                <w:sz w:val="18"/>
                <w:szCs w:val="18"/>
              </w:rPr>
              <w:t xml:space="preserve">Group Of UST </w:t>
            </w:r>
            <w:r w:rsidRPr="00F340D2">
              <w:rPr>
                <w:sz w:val="18"/>
                <w:szCs w:val="18"/>
              </w:rPr>
              <w:br/>
              <w:t>Owners And Operators</w:t>
            </w:r>
          </w:p>
        </w:tc>
        <w:tc>
          <w:tcPr>
            <w:cnfStyle w:val="000010000000" w:firstRow="0" w:lastRow="0" w:firstColumn="0" w:lastColumn="0" w:oddVBand="1" w:evenVBand="0" w:oddHBand="0" w:evenHBand="0" w:firstRowFirstColumn="0" w:firstRowLastColumn="0" w:lastRowFirstColumn="0" w:lastRowLastColumn="0"/>
            <w:tcW w:w="1440" w:type="dxa"/>
            <w:tcBorders>
              <w:bottom w:val="single" w:sz="8" w:space="0" w:color="355777" w:themeColor="accent1"/>
            </w:tcBorders>
            <w:tcMar>
              <w:top w:w="29" w:type="dxa"/>
              <w:left w:w="115" w:type="dxa"/>
              <w:bottom w:w="29" w:type="dxa"/>
              <w:right w:w="115" w:type="dxa"/>
            </w:tcMar>
            <w:vAlign w:val="center"/>
          </w:tcPr>
          <w:p w14:paraId="14D2AB1E" w14:textId="77777777" w:rsidR="005577E9" w:rsidRPr="00F340D2" w:rsidRDefault="005577E9" w:rsidP="00180400">
            <w:pPr>
              <w:pStyle w:val="Tablebody"/>
              <w:rPr>
                <w:sz w:val="18"/>
                <w:szCs w:val="18"/>
              </w:rPr>
            </w:pPr>
            <w:r w:rsidRPr="00F340D2">
              <w:rPr>
                <w:sz w:val="18"/>
                <w:szCs w:val="18"/>
              </w:rPr>
              <w:t>Per Occurrence Coverage</w:t>
            </w:r>
          </w:p>
        </w:tc>
        <w:tc>
          <w:tcPr>
            <w:cnfStyle w:val="000100000000" w:firstRow="0" w:lastRow="0" w:firstColumn="0" w:lastColumn="1" w:oddVBand="0" w:evenVBand="0" w:oddHBand="0" w:evenHBand="0" w:firstRowFirstColumn="0" w:firstRowLastColumn="0" w:lastRowFirstColumn="0" w:lastRowLastColumn="0"/>
            <w:tcW w:w="1980" w:type="dxa"/>
            <w:tcBorders>
              <w:bottom w:val="single" w:sz="8" w:space="0" w:color="355777" w:themeColor="accent1"/>
            </w:tcBorders>
            <w:tcMar>
              <w:top w:w="29" w:type="dxa"/>
              <w:left w:w="115" w:type="dxa"/>
              <w:bottom w:w="29" w:type="dxa"/>
              <w:right w:w="115" w:type="dxa"/>
            </w:tcMar>
            <w:vAlign w:val="center"/>
          </w:tcPr>
          <w:p w14:paraId="70FB477B" w14:textId="77777777" w:rsidR="005577E9" w:rsidRPr="00F340D2" w:rsidRDefault="005577E9" w:rsidP="00180400">
            <w:pPr>
              <w:pStyle w:val="Tablebody"/>
              <w:rPr>
                <w:sz w:val="18"/>
                <w:szCs w:val="18"/>
              </w:rPr>
            </w:pPr>
            <w:r w:rsidRPr="00F340D2">
              <w:rPr>
                <w:sz w:val="18"/>
                <w:szCs w:val="18"/>
              </w:rPr>
              <w:t>Aggregate Coverage</w:t>
            </w:r>
          </w:p>
        </w:tc>
      </w:tr>
      <w:tr w:rsidR="005577E9" w:rsidRPr="00DE4177" w14:paraId="674F48F2" w14:textId="77777777" w:rsidTr="00180400">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508CB7D5" w14:textId="77777777" w:rsidR="005577E9" w:rsidRPr="00F340D2" w:rsidRDefault="005577E9" w:rsidP="00180400">
            <w:pPr>
              <w:pStyle w:val="Tablebody"/>
              <w:rPr>
                <w:b w:val="0"/>
                <w:sz w:val="18"/>
                <w:szCs w:val="18"/>
              </w:rPr>
            </w:pPr>
            <w:r w:rsidRPr="00F340D2">
              <w:rPr>
                <w:b w:val="0"/>
                <w:sz w:val="18"/>
                <w:szCs w:val="18"/>
              </w:rPr>
              <w:t>Petroleum marketers</w:t>
            </w:r>
          </w:p>
          <w:p w14:paraId="41753787" w14:textId="77777777" w:rsidR="005577E9" w:rsidRPr="00F340D2" w:rsidRDefault="005577E9" w:rsidP="00180400">
            <w:pPr>
              <w:pStyle w:val="Tablebody"/>
              <w:rPr>
                <w:b w:val="0"/>
                <w:sz w:val="18"/>
                <w:szCs w:val="18"/>
              </w:rPr>
            </w:pPr>
            <w:r w:rsidRPr="00F340D2">
              <w:rPr>
                <w:b w:val="0"/>
                <w:i/>
                <w:sz w:val="18"/>
                <w:szCs w:val="18"/>
              </w:rPr>
              <w:t>or</w:t>
            </w:r>
          </w:p>
          <w:p w14:paraId="48E00504" w14:textId="77777777" w:rsidR="005577E9" w:rsidRPr="00F340D2" w:rsidRDefault="005577E9" w:rsidP="00180400">
            <w:pPr>
              <w:pStyle w:val="Tablebody"/>
              <w:rPr>
                <w:b w:val="0"/>
                <w:sz w:val="18"/>
                <w:szCs w:val="18"/>
              </w:rPr>
            </w:pPr>
            <w:r w:rsidRPr="00F340D2">
              <w:rPr>
                <w:b w:val="0"/>
                <w:sz w:val="18"/>
                <w:szCs w:val="18"/>
              </w:rPr>
              <w:t>owners and operators who handle more than 10,000 gallons per month</w:t>
            </w:r>
          </w:p>
        </w:tc>
        <w:tc>
          <w:tcPr>
            <w:cnfStyle w:val="000010000000" w:firstRow="0" w:lastRow="0" w:firstColumn="0" w:lastColumn="0" w:oddVBand="1" w:evenVBand="0" w:oddHBand="0" w:evenHBand="0" w:firstRowFirstColumn="0" w:firstRowLastColumn="0" w:lastRowFirstColumn="0" w:lastRowLastColumn="0"/>
            <w:tcW w:w="1440" w:type="dxa"/>
            <w:tcMar>
              <w:top w:w="29" w:type="dxa"/>
              <w:left w:w="115" w:type="dxa"/>
              <w:bottom w:w="29" w:type="dxa"/>
              <w:right w:w="115" w:type="dxa"/>
            </w:tcMar>
            <w:vAlign w:val="center"/>
          </w:tcPr>
          <w:p w14:paraId="552D5586" w14:textId="77777777" w:rsidR="005577E9" w:rsidRPr="00F340D2" w:rsidRDefault="005577E9" w:rsidP="00180400">
            <w:pPr>
              <w:pStyle w:val="Tablebody"/>
              <w:rPr>
                <w:sz w:val="18"/>
                <w:szCs w:val="18"/>
              </w:rPr>
            </w:pPr>
            <w:r w:rsidRPr="00F340D2">
              <w:rPr>
                <w:sz w:val="18"/>
                <w:szCs w:val="18"/>
              </w:rPr>
              <w:t>$1 million</w:t>
            </w:r>
          </w:p>
        </w:tc>
        <w:tc>
          <w:tcPr>
            <w:cnfStyle w:val="000100000000" w:firstRow="0" w:lastRow="0" w:firstColumn="0" w:lastColumn="1" w:oddVBand="0" w:evenVBand="0" w:oddHBand="0" w:evenHBand="0" w:firstRowFirstColumn="0" w:firstRowLastColumn="0" w:lastRowFirstColumn="0" w:lastRowLastColumn="0"/>
            <w:tcW w:w="1980" w:type="dxa"/>
            <w:vMerge w:val="restart"/>
            <w:tcBorders>
              <w:left w:val="single" w:sz="8" w:space="0" w:color="355777" w:themeColor="accent1"/>
            </w:tcBorders>
            <w:tcMar>
              <w:top w:w="29" w:type="dxa"/>
              <w:left w:w="115" w:type="dxa"/>
              <w:bottom w:w="29" w:type="dxa"/>
              <w:right w:w="115" w:type="dxa"/>
            </w:tcMar>
            <w:vAlign w:val="center"/>
          </w:tcPr>
          <w:p w14:paraId="4736E52C" w14:textId="77777777" w:rsidR="005577E9" w:rsidRPr="00F340D2" w:rsidRDefault="005577E9" w:rsidP="00180400">
            <w:pPr>
              <w:pStyle w:val="Tablebody"/>
              <w:rPr>
                <w:b w:val="0"/>
                <w:sz w:val="18"/>
                <w:szCs w:val="18"/>
              </w:rPr>
            </w:pPr>
            <w:r w:rsidRPr="00F340D2">
              <w:rPr>
                <w:b w:val="0"/>
                <w:sz w:val="18"/>
                <w:szCs w:val="18"/>
              </w:rPr>
              <w:t>$1 million if you have 100 or fewer USTs</w:t>
            </w:r>
          </w:p>
          <w:p w14:paraId="2002AD9E" w14:textId="77777777" w:rsidR="005577E9" w:rsidRPr="00F340D2" w:rsidRDefault="005577E9" w:rsidP="00180400">
            <w:pPr>
              <w:pStyle w:val="Tablebody"/>
              <w:rPr>
                <w:b w:val="0"/>
                <w:sz w:val="18"/>
                <w:szCs w:val="18"/>
              </w:rPr>
            </w:pPr>
          </w:p>
          <w:p w14:paraId="21CB37B4" w14:textId="77777777" w:rsidR="005577E9" w:rsidRPr="00F340D2" w:rsidRDefault="005577E9" w:rsidP="00180400">
            <w:pPr>
              <w:pStyle w:val="Tablebody"/>
              <w:rPr>
                <w:b w:val="0"/>
                <w:i/>
                <w:sz w:val="18"/>
                <w:szCs w:val="18"/>
              </w:rPr>
            </w:pPr>
            <w:r w:rsidRPr="00F340D2">
              <w:rPr>
                <w:b w:val="0"/>
                <w:i/>
                <w:sz w:val="18"/>
                <w:szCs w:val="18"/>
              </w:rPr>
              <w:t>or</w:t>
            </w:r>
          </w:p>
          <w:p w14:paraId="0C24BBCD" w14:textId="77777777" w:rsidR="005577E9" w:rsidRPr="00F340D2" w:rsidRDefault="005577E9" w:rsidP="00180400">
            <w:pPr>
              <w:pStyle w:val="Tablebody"/>
              <w:rPr>
                <w:b w:val="0"/>
                <w:sz w:val="18"/>
                <w:szCs w:val="18"/>
              </w:rPr>
            </w:pPr>
          </w:p>
          <w:p w14:paraId="78455EEB" w14:textId="77777777" w:rsidR="005577E9" w:rsidRPr="00F340D2" w:rsidRDefault="005577E9" w:rsidP="00180400">
            <w:pPr>
              <w:pStyle w:val="Tablebody"/>
              <w:rPr>
                <w:b w:val="0"/>
                <w:sz w:val="18"/>
                <w:szCs w:val="18"/>
              </w:rPr>
            </w:pPr>
            <w:r w:rsidRPr="00F340D2">
              <w:rPr>
                <w:b w:val="0"/>
                <w:sz w:val="18"/>
                <w:szCs w:val="18"/>
              </w:rPr>
              <w:t>$2 million</w:t>
            </w:r>
          </w:p>
          <w:p w14:paraId="18574719" w14:textId="77777777" w:rsidR="005577E9" w:rsidRPr="00F340D2" w:rsidRDefault="005577E9" w:rsidP="00180400">
            <w:pPr>
              <w:pStyle w:val="Tablebody"/>
              <w:rPr>
                <w:b w:val="0"/>
                <w:sz w:val="18"/>
                <w:szCs w:val="18"/>
              </w:rPr>
            </w:pPr>
            <w:r w:rsidRPr="00F340D2">
              <w:rPr>
                <w:b w:val="0"/>
                <w:sz w:val="18"/>
                <w:szCs w:val="18"/>
              </w:rPr>
              <w:t>if you have more than 100 USTs</w:t>
            </w:r>
          </w:p>
        </w:tc>
      </w:tr>
      <w:tr w:rsidR="005577E9" w:rsidRPr="00DE4177" w14:paraId="2AA9F988" w14:textId="77777777" w:rsidTr="00F340D2">
        <w:trPr>
          <w:trHeight w:val="601"/>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67AE54F6" w14:textId="77777777" w:rsidR="005577E9" w:rsidRPr="00F340D2" w:rsidRDefault="005577E9" w:rsidP="00180400">
            <w:pPr>
              <w:pStyle w:val="Tablebody"/>
              <w:rPr>
                <w:b w:val="0"/>
                <w:sz w:val="18"/>
                <w:szCs w:val="18"/>
              </w:rPr>
            </w:pPr>
            <w:r w:rsidRPr="00F340D2">
              <w:rPr>
                <w:b w:val="0"/>
                <w:sz w:val="18"/>
                <w:szCs w:val="18"/>
              </w:rPr>
              <w:t>All others</w:t>
            </w:r>
          </w:p>
        </w:tc>
        <w:tc>
          <w:tcPr>
            <w:cnfStyle w:val="000010000000" w:firstRow="0" w:lastRow="0" w:firstColumn="0" w:lastColumn="0" w:oddVBand="1" w:evenVBand="0" w:oddHBand="0" w:evenHBand="0" w:firstRowFirstColumn="0" w:firstRowLastColumn="0" w:lastRowFirstColumn="0" w:lastRowLastColumn="0"/>
            <w:tcW w:w="1440" w:type="dxa"/>
            <w:tcMar>
              <w:top w:w="29" w:type="dxa"/>
              <w:left w:w="115" w:type="dxa"/>
              <w:bottom w:w="29" w:type="dxa"/>
              <w:right w:w="115" w:type="dxa"/>
            </w:tcMar>
            <w:vAlign w:val="center"/>
          </w:tcPr>
          <w:p w14:paraId="25FE5489" w14:textId="77777777" w:rsidR="005577E9" w:rsidRPr="00F340D2" w:rsidRDefault="005577E9" w:rsidP="00180400">
            <w:pPr>
              <w:pStyle w:val="Tablebody"/>
              <w:rPr>
                <w:sz w:val="18"/>
                <w:szCs w:val="18"/>
              </w:rPr>
            </w:pPr>
            <w:r w:rsidRPr="00F340D2">
              <w:rPr>
                <w:sz w:val="18"/>
                <w:szCs w:val="18"/>
              </w:rPr>
              <w:t>$500,000</w:t>
            </w:r>
          </w:p>
        </w:tc>
        <w:tc>
          <w:tcPr>
            <w:cnfStyle w:val="000100000000" w:firstRow="0" w:lastRow="0" w:firstColumn="0" w:lastColumn="1" w:oddVBand="0" w:evenVBand="0" w:oddHBand="0" w:evenHBand="0" w:firstRowFirstColumn="0" w:firstRowLastColumn="0" w:lastRowFirstColumn="0" w:lastRowLastColumn="0"/>
            <w:tcW w:w="1980" w:type="dxa"/>
            <w:vMerge/>
            <w:tcBorders>
              <w:left w:val="single" w:sz="8" w:space="0" w:color="355777" w:themeColor="accent1"/>
            </w:tcBorders>
            <w:tcMar>
              <w:top w:w="29" w:type="dxa"/>
              <w:left w:w="115" w:type="dxa"/>
              <w:bottom w:w="29" w:type="dxa"/>
              <w:right w:w="115" w:type="dxa"/>
            </w:tcMar>
            <w:vAlign w:val="center"/>
          </w:tcPr>
          <w:p w14:paraId="28FDC637" w14:textId="77777777" w:rsidR="005577E9" w:rsidRPr="00DE4177" w:rsidRDefault="005577E9" w:rsidP="00180400">
            <w:pPr>
              <w:pStyle w:val="Tablebody"/>
            </w:pPr>
          </w:p>
        </w:tc>
      </w:tr>
    </w:tbl>
    <w:p w14:paraId="55D6B02B" w14:textId="5D0811CD" w:rsidR="005577E9" w:rsidRPr="0093701C" w:rsidRDefault="00360930" w:rsidP="005577E9">
      <w:pPr>
        <w:spacing w:after="0" w:line="240" w:lineRule="auto"/>
        <w:rPr>
          <w:sz w:val="16"/>
          <w:szCs w:val="16"/>
        </w:rPr>
      </w:pPr>
      <w:r>
        <w:rPr>
          <w:noProof/>
        </w:rPr>
        <w:drawing>
          <wp:anchor distT="0" distB="0" distL="114300" distR="114300" simplePos="0" relativeHeight="251854864" behindDoc="0" locked="0" layoutInCell="1" allowOverlap="1" wp14:anchorId="6CED3A94" wp14:editId="2DB1CE0E">
            <wp:simplePos x="0" y="0"/>
            <wp:positionH relativeFrom="column">
              <wp:posOffset>4081780</wp:posOffset>
            </wp:positionH>
            <wp:positionV relativeFrom="paragraph">
              <wp:posOffset>5080</wp:posOffset>
            </wp:positionV>
            <wp:extent cx="1674700" cy="1847850"/>
            <wp:effectExtent l="57150" t="57150" r="116205" b="11430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56" cstate="print">
                      <a:extLst>
                        <a:ext uri="{28A0092B-C50C-407E-A947-70E740481C1C}">
                          <a14:useLocalDpi xmlns:a14="http://schemas.microsoft.com/office/drawing/2010/main" val="0"/>
                        </a:ext>
                      </a:extLst>
                    </a:blip>
                    <a:srcRect b="14426"/>
                    <a:stretch/>
                  </pic:blipFill>
                  <pic:spPr bwMode="auto">
                    <a:xfrm>
                      <a:off x="0" y="0"/>
                      <a:ext cx="1674700" cy="1847850"/>
                    </a:xfrm>
                    <a:prstGeom prst="rect">
                      <a:avLst/>
                    </a:prstGeom>
                    <a:ln w="9525" cap="flat" cmpd="sng" algn="ctr">
                      <a:solidFill>
                        <a:schemeClr val="bg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6D26C" w14:textId="21BCAF19" w:rsidR="00C702ED" w:rsidRDefault="00C702ED" w:rsidP="00C702ED">
      <w:pPr>
        <w:spacing w:after="0" w:line="240" w:lineRule="auto"/>
      </w:pPr>
      <w:r>
        <w:t xml:space="preserve">You have several options to demonstrate financial responsibility. </w:t>
      </w:r>
      <w:r w:rsidR="00D426E5">
        <w:t xml:space="preserve"> </w:t>
      </w:r>
      <w:r>
        <w:t xml:space="preserve">These include: </w:t>
      </w:r>
    </w:p>
    <w:p w14:paraId="29C2F685" w14:textId="77777777" w:rsidR="0093701C" w:rsidRPr="0093701C" w:rsidRDefault="0093701C" w:rsidP="00C702ED">
      <w:pPr>
        <w:spacing w:after="0" w:line="240" w:lineRule="auto"/>
        <w:rPr>
          <w:sz w:val="16"/>
          <w:szCs w:val="16"/>
        </w:rPr>
      </w:pPr>
    </w:p>
    <w:p w14:paraId="5FA736BE" w14:textId="5083F825" w:rsidR="00C702ED" w:rsidRDefault="003308F2" w:rsidP="00446E07">
      <w:pPr>
        <w:pStyle w:val="ListParagraph"/>
        <w:numPr>
          <w:ilvl w:val="0"/>
          <w:numId w:val="28"/>
        </w:numPr>
        <w:spacing w:after="0" w:line="240" w:lineRule="auto"/>
      </w:pPr>
      <w:r>
        <w:t>O</w:t>
      </w:r>
      <w:r w:rsidR="00C702ED">
        <w:t xml:space="preserve">btain insurance coverage from an insurer or a risk retention group; </w:t>
      </w:r>
    </w:p>
    <w:p w14:paraId="480FA826" w14:textId="59FB5F02" w:rsidR="00C702ED" w:rsidRDefault="003308F2" w:rsidP="00446E07">
      <w:pPr>
        <w:pStyle w:val="ListParagraph"/>
        <w:numPr>
          <w:ilvl w:val="0"/>
          <w:numId w:val="28"/>
        </w:numPr>
        <w:spacing w:after="0" w:line="240" w:lineRule="auto"/>
      </w:pPr>
      <w:r>
        <w:t>U</w:t>
      </w:r>
      <w:r w:rsidR="00C702ED">
        <w:t xml:space="preserve">se a financial test to demonstrate self-insurance; obtain corporate guarantees, surety bonds, or letters of credit; </w:t>
      </w:r>
    </w:p>
    <w:p w14:paraId="60C987B0" w14:textId="7FF3E6FF" w:rsidR="00C702ED" w:rsidRDefault="003308F2" w:rsidP="00446E07">
      <w:pPr>
        <w:pStyle w:val="ListParagraph"/>
        <w:numPr>
          <w:ilvl w:val="0"/>
          <w:numId w:val="28"/>
        </w:numPr>
        <w:spacing w:after="0" w:line="240" w:lineRule="auto"/>
      </w:pPr>
      <w:r>
        <w:t>P</w:t>
      </w:r>
      <w:r w:rsidR="00C702ED">
        <w:t xml:space="preserve">lace the required amount into a trust fund administered by a third party; or </w:t>
      </w:r>
    </w:p>
    <w:p w14:paraId="2A6B1D41" w14:textId="3A5DE3BB" w:rsidR="00C702ED" w:rsidRDefault="003308F2" w:rsidP="00446E07">
      <w:pPr>
        <w:pStyle w:val="ListParagraph"/>
        <w:numPr>
          <w:ilvl w:val="0"/>
          <w:numId w:val="28"/>
        </w:numPr>
        <w:spacing w:after="0" w:line="240" w:lineRule="auto"/>
      </w:pPr>
      <w:r>
        <w:t>R</w:t>
      </w:r>
      <w:r w:rsidR="00C702ED">
        <w:t xml:space="preserve">ely on coverage provided by a state financial assurance fund.  </w:t>
      </w:r>
    </w:p>
    <w:p w14:paraId="4D1E2EEA" w14:textId="77777777" w:rsidR="00C702ED" w:rsidRPr="0093701C" w:rsidRDefault="00C702ED" w:rsidP="005577E9">
      <w:pPr>
        <w:spacing w:after="0" w:line="240" w:lineRule="auto"/>
        <w:rPr>
          <w:sz w:val="16"/>
          <w:szCs w:val="16"/>
        </w:rPr>
      </w:pPr>
    </w:p>
    <w:p w14:paraId="283152B1" w14:textId="5E962494" w:rsidR="005577E9" w:rsidRDefault="005577E9" w:rsidP="005577E9">
      <w:pPr>
        <w:spacing w:after="0" w:line="240" w:lineRule="auto"/>
      </w:pPr>
      <w:r>
        <w:t xml:space="preserve">Local governments also have four additional options tailored to their specific characteristics: </w:t>
      </w:r>
      <w:r w:rsidR="00D426E5">
        <w:t xml:space="preserve"> </w:t>
      </w:r>
      <w:r>
        <w:t>a bond rating test, a financial test, a guarantee, and a dedicated fund.</w:t>
      </w:r>
    </w:p>
    <w:p w14:paraId="073E0774" w14:textId="77777777" w:rsidR="005577E9" w:rsidRDefault="005577E9" w:rsidP="005577E9">
      <w:pPr>
        <w:spacing w:after="0" w:line="240" w:lineRule="auto"/>
      </w:pPr>
    </w:p>
    <w:p w14:paraId="33001060" w14:textId="41061B15" w:rsidR="005F307E" w:rsidRDefault="005F307E" w:rsidP="005577E9">
      <w:pPr>
        <w:spacing w:line="240" w:lineRule="auto"/>
      </w:pPr>
      <w:r>
        <w:t xml:space="preserve">For </w:t>
      </w:r>
      <w:r w:rsidR="000330C7">
        <w:t>FCT</w:t>
      </w:r>
      <w:r w:rsidR="00D426E5">
        <w:t>s</w:t>
      </w:r>
      <w:r w:rsidR="000330C7">
        <w:t xml:space="preserve"> and </w:t>
      </w:r>
      <w:r>
        <w:t xml:space="preserve">AHSs installed on or before </w:t>
      </w:r>
      <w:r w:rsidR="00F340D2">
        <w:t>October 13, 2015</w:t>
      </w:r>
      <w:r>
        <w:t xml:space="preserve">, </w:t>
      </w:r>
      <w:r w:rsidR="00780541">
        <w:t>you have until October 13, 2018 to submit your one-time notification of tank system existence form.  T</w:t>
      </w:r>
      <w:r>
        <w:t>he finan</w:t>
      </w:r>
      <w:r w:rsidR="00780541">
        <w:t>cial responsibility requirement</w:t>
      </w:r>
      <w:r>
        <w:t xml:space="preserve"> applies </w:t>
      </w:r>
      <w:r w:rsidR="00780541">
        <w:t>when you submit your notification form</w:t>
      </w:r>
      <w:r>
        <w:t>.</w:t>
      </w:r>
    </w:p>
    <w:p w14:paraId="1E42B3C4" w14:textId="01B9C358" w:rsidR="005577E9" w:rsidRDefault="00773D6C" w:rsidP="005577E9">
      <w:pPr>
        <w:spacing w:line="240" w:lineRule="auto"/>
      </w:pPr>
      <w:r>
        <w:t xml:space="preserve">For </w:t>
      </w:r>
      <w:r w:rsidR="000330C7">
        <w:t>FCT</w:t>
      </w:r>
      <w:r w:rsidR="00D426E5">
        <w:t>s</w:t>
      </w:r>
      <w:r w:rsidR="000330C7">
        <w:t xml:space="preserve"> and </w:t>
      </w:r>
      <w:r>
        <w:t>AHS</w:t>
      </w:r>
      <w:r w:rsidR="00D426E5">
        <w:t>s</w:t>
      </w:r>
      <w:r>
        <w:t xml:space="preserve"> installed after </w:t>
      </w:r>
      <w:r w:rsidR="0093701C">
        <w:t>October 13, 2015</w:t>
      </w:r>
      <w:r w:rsidR="000D7922">
        <w:t>,</w:t>
      </w:r>
      <w:r>
        <w:t xml:space="preserve"> the financial responsibility requirement applies at installat</w:t>
      </w:r>
      <w:r w:rsidR="000330C7">
        <w:t>i</w:t>
      </w:r>
      <w:r>
        <w:t>on.</w:t>
      </w:r>
      <w:r w:rsidR="005577E9">
        <w:br w:type="page"/>
      </w:r>
    </w:p>
    <w:bookmarkStart w:id="101" w:name="_Toc420496214"/>
    <w:p w14:paraId="485CCD39" w14:textId="16445D6A" w:rsidR="00A416A5" w:rsidRDefault="00D07CBB" w:rsidP="00A416A5">
      <w:pPr>
        <w:spacing w:after="60"/>
      </w:pPr>
      <w:r>
        <w:rPr>
          <w:noProof/>
        </w:rPr>
        <w:lastRenderedPageBreak/>
        <mc:AlternateContent>
          <mc:Choice Requires="wps">
            <w:drawing>
              <wp:anchor distT="0" distB="0" distL="114300" distR="114300" simplePos="0" relativeHeight="251866128" behindDoc="1" locked="0" layoutInCell="1" allowOverlap="1" wp14:anchorId="0B1782CF" wp14:editId="33DA6219">
                <wp:simplePos x="0" y="0"/>
                <wp:positionH relativeFrom="column">
                  <wp:posOffset>-914401</wp:posOffset>
                </wp:positionH>
                <wp:positionV relativeFrom="page">
                  <wp:posOffset>457200</wp:posOffset>
                </wp:positionV>
                <wp:extent cx="3952875" cy="1217295"/>
                <wp:effectExtent l="0" t="0" r="9525" b="1905"/>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6AAD3F" id="Rectangle 509" o:spid="_x0000_s1026" style="position:absolute;margin-left:-1in;margin-top:36pt;width:311.25pt;height:95.85pt;z-index:-25145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" fillcolor="#355777 [3204]" stroked="f" strokeweight="2pt">
                <v:path arrowok="t"/>
                <w10:wrap anchory="page"/>
              </v:rect>
            </w:pict>
          </mc:Fallback>
        </mc:AlternateContent>
      </w:r>
    </w:p>
    <w:p w14:paraId="2B39D681" w14:textId="77777777" w:rsidR="00A416A5" w:rsidRDefault="00A416A5" w:rsidP="00A416A5">
      <w:pPr>
        <w:spacing w:after="0"/>
      </w:pPr>
    </w:p>
    <w:p w14:paraId="163579AD" w14:textId="0745A7D5" w:rsidR="008C4174" w:rsidRDefault="003E6D33" w:rsidP="008C4174">
      <w:pPr>
        <w:pStyle w:val="Heading1"/>
        <w:spacing w:line="240" w:lineRule="auto"/>
        <w:ind w:right="1710"/>
      </w:pPr>
      <w:bookmarkStart w:id="102" w:name="_Toc447118485"/>
      <w:r w:rsidRPr="006A2EDF">
        <w:drawing>
          <wp:anchor distT="0" distB="0" distL="114300" distR="114300" simplePos="0" relativeHeight="251918352" behindDoc="1" locked="0" layoutInCell="1" allowOverlap="1" wp14:anchorId="22B43CD0" wp14:editId="43B127EE">
            <wp:simplePos x="0" y="0"/>
            <wp:positionH relativeFrom="column">
              <wp:posOffset>3036782</wp:posOffset>
            </wp:positionH>
            <wp:positionV relativeFrom="page">
              <wp:posOffset>457200</wp:posOffset>
            </wp:positionV>
            <wp:extent cx="2915285" cy="1217930"/>
            <wp:effectExtent l="0" t="0" r="0" b="1270"/>
            <wp:wrapNone/>
            <wp:docPr id="455"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50" cstate="print">
                      <a:extLst>
                        <a:ext uri="{28A0092B-C50C-407E-A947-70E740481C1C}">
                          <a14:useLocalDpi xmlns:a14="http://schemas.microsoft.com/office/drawing/2010/main" val="0"/>
                        </a:ext>
                      </a:extLst>
                    </a:blip>
                    <a:srcRect l="968" t="1" r="-1" b="44712"/>
                    <a:stretch/>
                  </pic:blipFill>
                  <pic:spPr bwMode="auto">
                    <a:xfrm>
                      <a:off x="0" y="0"/>
                      <a:ext cx="2915285"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174" w:rsidRPr="00F106A6">
        <w:t xml:space="preserve">What </w:t>
      </w:r>
      <w:r w:rsidR="008C4174">
        <w:t>Must</w:t>
      </w:r>
      <w:r w:rsidR="008C4174" w:rsidRPr="00F106A6">
        <w:t xml:space="preserve"> You Do About UST Releases?</w:t>
      </w:r>
      <w:bookmarkEnd w:id="101"/>
      <w:bookmarkEnd w:id="102"/>
    </w:p>
    <w:p w14:paraId="1C898E22" w14:textId="01AE56C1" w:rsidR="008C4174" w:rsidRDefault="008C4174" w:rsidP="008C4174">
      <w:pPr>
        <w:spacing w:after="0" w:line="240" w:lineRule="auto"/>
      </w:pPr>
      <w:r w:rsidRPr="00BE67E1">
        <w:rPr>
          <w:noProof/>
        </w:rPr>
        <mc:AlternateContent>
          <mc:Choice Requires="wps">
            <w:drawing>
              <wp:anchor distT="182880" distB="182880" distL="182880" distR="182880" simplePos="0" relativeHeight="251861008" behindDoc="0" locked="0" layoutInCell="1" allowOverlap="1" wp14:anchorId="7A9F811A" wp14:editId="140723C7">
                <wp:simplePos x="0" y="0"/>
                <wp:positionH relativeFrom="margin">
                  <wp:posOffset>3894455</wp:posOffset>
                </wp:positionH>
                <wp:positionV relativeFrom="margin">
                  <wp:posOffset>1370965</wp:posOffset>
                </wp:positionV>
                <wp:extent cx="2057400" cy="7433310"/>
                <wp:effectExtent l="0" t="0" r="0" b="0"/>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0061B703" w14:textId="77777777" w:rsidR="00444999" w:rsidRDefault="00444999" w:rsidP="008C4174">
                            <w:pPr>
                              <w:spacing w:after="0" w:line="240" w:lineRule="auto"/>
                              <w:rPr>
                                <w:rFonts w:asciiTheme="minorHAnsi" w:hAnsiTheme="minorHAnsi" w:cs="Arial"/>
                                <w:b/>
                                <w:color w:val="FFFFFF" w:themeColor="background1"/>
                                <w:sz w:val="22"/>
                              </w:rPr>
                            </w:pPr>
                          </w:p>
                          <w:p w14:paraId="3FB6A5D6" w14:textId="77777777" w:rsidR="00444999" w:rsidRDefault="00444999" w:rsidP="008C4174">
                            <w:pPr>
                              <w:spacing w:after="0" w:line="240" w:lineRule="auto"/>
                              <w:rPr>
                                <w:rFonts w:asciiTheme="minorHAnsi" w:hAnsiTheme="minorHAnsi" w:cs="Arial"/>
                                <w:b/>
                                <w:color w:val="FFFFFF" w:themeColor="background1"/>
                                <w:sz w:val="22"/>
                              </w:rPr>
                            </w:pPr>
                          </w:p>
                          <w:p w14:paraId="5D04E1FA" w14:textId="77777777" w:rsidR="00444999" w:rsidRDefault="00444999" w:rsidP="008C4174">
                            <w:pPr>
                              <w:spacing w:after="0" w:line="240" w:lineRule="auto"/>
                              <w:rPr>
                                <w:rFonts w:asciiTheme="minorHAnsi" w:hAnsiTheme="minorHAnsi" w:cs="Arial"/>
                                <w:b/>
                                <w:color w:val="FFFFFF" w:themeColor="background1"/>
                                <w:sz w:val="22"/>
                              </w:rPr>
                            </w:pPr>
                          </w:p>
                          <w:p w14:paraId="1F5E16E1" w14:textId="77777777" w:rsidR="00444999" w:rsidRDefault="00444999" w:rsidP="008C4174">
                            <w:pPr>
                              <w:spacing w:after="0" w:line="240" w:lineRule="auto"/>
                              <w:rPr>
                                <w:rFonts w:asciiTheme="minorHAnsi" w:hAnsiTheme="minorHAnsi" w:cs="Arial"/>
                                <w:b/>
                                <w:color w:val="FFFFFF" w:themeColor="background1"/>
                                <w:sz w:val="22"/>
                              </w:rPr>
                            </w:pPr>
                          </w:p>
                          <w:p w14:paraId="77A06E28" w14:textId="77777777" w:rsidR="00444999" w:rsidRDefault="00444999" w:rsidP="008C4174">
                            <w:pPr>
                              <w:spacing w:after="0" w:line="240" w:lineRule="auto"/>
                              <w:rPr>
                                <w:rFonts w:asciiTheme="minorHAnsi" w:hAnsiTheme="minorHAnsi" w:cs="Arial"/>
                                <w:b/>
                                <w:color w:val="FFFFFF" w:themeColor="background1"/>
                                <w:sz w:val="22"/>
                              </w:rPr>
                            </w:pPr>
                          </w:p>
                          <w:p w14:paraId="60AEEC1D" w14:textId="77777777" w:rsidR="00444999" w:rsidRDefault="00444999" w:rsidP="008C4174">
                            <w:pPr>
                              <w:spacing w:after="0" w:line="240" w:lineRule="auto"/>
                              <w:rPr>
                                <w:rFonts w:asciiTheme="minorHAnsi" w:hAnsiTheme="minorHAnsi" w:cs="Arial"/>
                                <w:b/>
                                <w:color w:val="FFFFFF" w:themeColor="background1"/>
                                <w:sz w:val="22"/>
                              </w:rPr>
                            </w:pPr>
                          </w:p>
                          <w:p w14:paraId="31A510D8" w14:textId="77777777" w:rsidR="00444999" w:rsidRDefault="00444999" w:rsidP="008C4174">
                            <w:pPr>
                              <w:spacing w:after="0" w:line="240" w:lineRule="auto"/>
                              <w:rPr>
                                <w:rFonts w:asciiTheme="minorHAnsi" w:hAnsiTheme="minorHAnsi" w:cs="Arial"/>
                                <w:b/>
                                <w:color w:val="FFFFFF" w:themeColor="background1"/>
                                <w:sz w:val="22"/>
                              </w:rPr>
                            </w:pPr>
                          </w:p>
                          <w:p w14:paraId="2483EF0F" w14:textId="77777777" w:rsidR="00444999" w:rsidRDefault="00444999" w:rsidP="008C4174">
                            <w:pPr>
                              <w:spacing w:after="0" w:line="240" w:lineRule="auto"/>
                              <w:rPr>
                                <w:rFonts w:asciiTheme="minorHAnsi" w:hAnsiTheme="minorHAnsi" w:cs="Arial"/>
                                <w:b/>
                                <w:color w:val="FFFFFF" w:themeColor="background1"/>
                                <w:sz w:val="22"/>
                              </w:rPr>
                            </w:pPr>
                          </w:p>
                          <w:p w14:paraId="7476DBF3" w14:textId="77777777" w:rsidR="00444999" w:rsidRDefault="00444999" w:rsidP="008C4174">
                            <w:pPr>
                              <w:spacing w:after="0" w:line="240" w:lineRule="auto"/>
                              <w:rPr>
                                <w:rFonts w:asciiTheme="minorHAnsi" w:hAnsiTheme="minorHAnsi" w:cs="Arial"/>
                                <w:b/>
                                <w:color w:val="FFFFFF" w:themeColor="background1"/>
                                <w:sz w:val="22"/>
                              </w:rPr>
                            </w:pPr>
                          </w:p>
                          <w:p w14:paraId="0EE100C0" w14:textId="249E7FDC" w:rsidR="00444999" w:rsidRPr="00367260" w:rsidRDefault="00444999" w:rsidP="00F25454">
                            <w:pPr>
                              <w:spacing w:after="0" w:line="240" w:lineRule="auto"/>
                              <w:rPr>
                                <w:rFonts w:asciiTheme="minorHAnsi" w:hAnsiTheme="minorHAnsi" w:cs="Arial"/>
                                <w:b/>
                                <w:strike/>
                                <w:color w:val="FFFFFF" w:themeColor="background1"/>
                                <w:sz w:val="22"/>
                              </w:rPr>
                            </w:pPr>
                            <w:r w:rsidRPr="00F25454">
                              <w:rPr>
                                <w:rFonts w:asciiTheme="minorHAnsi" w:hAnsiTheme="minorHAnsi" w:cs="Arial"/>
                                <w:b/>
                                <w:color w:val="FFFFFF" w:themeColor="background1"/>
                                <w:sz w:val="22"/>
                              </w:rPr>
                              <w:t xml:space="preserve">Unusual operating conditions may include erratic behavior of product dispensing equipment such as hydrants or fill stands, sudden loss of product or line pressure, or alarms associated with release detection monitoring.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F811A" id="_x0000_s1094" type="#_x0000_t202" style="position:absolute;margin-left:306.65pt;margin-top:107.95pt;width:162pt;height:585.3pt;z-index:2518610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" fillcolor="#355777 [3204]" stroked="f">
                <v:textbox inset="14.4pt,7.2pt,14.4pt,7.2pt">
                  <w:txbxContent>
                    <w:p w14:paraId="0061B703" w14:textId="77777777" w:rsidR="00444999" w:rsidRDefault="00444999" w:rsidP="008C4174">
                      <w:pPr>
                        <w:spacing w:after="0" w:line="240" w:lineRule="auto"/>
                        <w:rPr>
                          <w:rFonts w:asciiTheme="minorHAnsi" w:hAnsiTheme="minorHAnsi" w:cs="Arial"/>
                          <w:b/>
                          <w:color w:val="FFFFFF" w:themeColor="background1"/>
                          <w:sz w:val="22"/>
                        </w:rPr>
                      </w:pPr>
                    </w:p>
                    <w:p w14:paraId="3FB6A5D6" w14:textId="77777777" w:rsidR="00444999" w:rsidRDefault="00444999" w:rsidP="008C4174">
                      <w:pPr>
                        <w:spacing w:after="0" w:line="240" w:lineRule="auto"/>
                        <w:rPr>
                          <w:rFonts w:asciiTheme="minorHAnsi" w:hAnsiTheme="minorHAnsi" w:cs="Arial"/>
                          <w:b/>
                          <w:color w:val="FFFFFF" w:themeColor="background1"/>
                          <w:sz w:val="22"/>
                        </w:rPr>
                      </w:pPr>
                    </w:p>
                    <w:p w14:paraId="5D04E1FA" w14:textId="77777777" w:rsidR="00444999" w:rsidRDefault="00444999" w:rsidP="008C4174">
                      <w:pPr>
                        <w:spacing w:after="0" w:line="240" w:lineRule="auto"/>
                        <w:rPr>
                          <w:rFonts w:asciiTheme="minorHAnsi" w:hAnsiTheme="minorHAnsi" w:cs="Arial"/>
                          <w:b/>
                          <w:color w:val="FFFFFF" w:themeColor="background1"/>
                          <w:sz w:val="22"/>
                        </w:rPr>
                      </w:pPr>
                    </w:p>
                    <w:p w14:paraId="1F5E16E1" w14:textId="77777777" w:rsidR="00444999" w:rsidRDefault="00444999" w:rsidP="008C4174">
                      <w:pPr>
                        <w:spacing w:after="0" w:line="240" w:lineRule="auto"/>
                        <w:rPr>
                          <w:rFonts w:asciiTheme="minorHAnsi" w:hAnsiTheme="minorHAnsi" w:cs="Arial"/>
                          <w:b/>
                          <w:color w:val="FFFFFF" w:themeColor="background1"/>
                          <w:sz w:val="22"/>
                        </w:rPr>
                      </w:pPr>
                    </w:p>
                    <w:p w14:paraId="77A06E28" w14:textId="77777777" w:rsidR="00444999" w:rsidRDefault="00444999" w:rsidP="008C4174">
                      <w:pPr>
                        <w:spacing w:after="0" w:line="240" w:lineRule="auto"/>
                        <w:rPr>
                          <w:rFonts w:asciiTheme="minorHAnsi" w:hAnsiTheme="minorHAnsi" w:cs="Arial"/>
                          <w:b/>
                          <w:color w:val="FFFFFF" w:themeColor="background1"/>
                          <w:sz w:val="22"/>
                        </w:rPr>
                      </w:pPr>
                    </w:p>
                    <w:p w14:paraId="60AEEC1D" w14:textId="77777777" w:rsidR="00444999" w:rsidRDefault="00444999" w:rsidP="008C4174">
                      <w:pPr>
                        <w:spacing w:after="0" w:line="240" w:lineRule="auto"/>
                        <w:rPr>
                          <w:rFonts w:asciiTheme="minorHAnsi" w:hAnsiTheme="minorHAnsi" w:cs="Arial"/>
                          <w:b/>
                          <w:color w:val="FFFFFF" w:themeColor="background1"/>
                          <w:sz w:val="22"/>
                        </w:rPr>
                      </w:pPr>
                    </w:p>
                    <w:p w14:paraId="31A510D8" w14:textId="77777777" w:rsidR="00444999" w:rsidRDefault="00444999" w:rsidP="008C4174">
                      <w:pPr>
                        <w:spacing w:after="0" w:line="240" w:lineRule="auto"/>
                        <w:rPr>
                          <w:rFonts w:asciiTheme="minorHAnsi" w:hAnsiTheme="minorHAnsi" w:cs="Arial"/>
                          <w:b/>
                          <w:color w:val="FFFFFF" w:themeColor="background1"/>
                          <w:sz w:val="22"/>
                        </w:rPr>
                      </w:pPr>
                    </w:p>
                    <w:p w14:paraId="2483EF0F" w14:textId="77777777" w:rsidR="00444999" w:rsidRDefault="00444999" w:rsidP="008C4174">
                      <w:pPr>
                        <w:spacing w:after="0" w:line="240" w:lineRule="auto"/>
                        <w:rPr>
                          <w:rFonts w:asciiTheme="minorHAnsi" w:hAnsiTheme="minorHAnsi" w:cs="Arial"/>
                          <w:b/>
                          <w:color w:val="FFFFFF" w:themeColor="background1"/>
                          <w:sz w:val="22"/>
                        </w:rPr>
                      </w:pPr>
                    </w:p>
                    <w:p w14:paraId="7476DBF3" w14:textId="77777777" w:rsidR="00444999" w:rsidRDefault="00444999" w:rsidP="008C4174">
                      <w:pPr>
                        <w:spacing w:after="0" w:line="240" w:lineRule="auto"/>
                        <w:rPr>
                          <w:rFonts w:asciiTheme="minorHAnsi" w:hAnsiTheme="minorHAnsi" w:cs="Arial"/>
                          <w:b/>
                          <w:color w:val="FFFFFF" w:themeColor="background1"/>
                          <w:sz w:val="22"/>
                        </w:rPr>
                      </w:pPr>
                    </w:p>
                    <w:p w14:paraId="0EE100C0" w14:textId="249E7FDC" w:rsidR="00444999" w:rsidRPr="00367260" w:rsidRDefault="00444999" w:rsidP="00F25454">
                      <w:pPr>
                        <w:spacing w:after="0" w:line="240" w:lineRule="auto"/>
                        <w:rPr>
                          <w:rFonts w:asciiTheme="minorHAnsi" w:hAnsiTheme="minorHAnsi" w:cs="Arial"/>
                          <w:b/>
                          <w:strike/>
                          <w:color w:val="FFFFFF" w:themeColor="background1"/>
                          <w:sz w:val="22"/>
                        </w:rPr>
                      </w:pPr>
                      <w:r w:rsidRPr="00F25454">
                        <w:rPr>
                          <w:rFonts w:asciiTheme="minorHAnsi" w:hAnsiTheme="minorHAnsi" w:cs="Arial"/>
                          <w:b/>
                          <w:color w:val="FFFFFF" w:themeColor="background1"/>
                          <w:sz w:val="22"/>
                        </w:rPr>
                        <w:t xml:space="preserve">Unusual operating conditions may include erratic behavior of product dispensing equipment such as hydrants or fill stands, sudden loss of product or line pressure, or alarms associated with release detection monitoring.  </w:t>
                      </w:r>
                    </w:p>
                  </w:txbxContent>
                </v:textbox>
                <w10:wrap type="square" anchorx="margin" anchory="margin"/>
              </v:shape>
            </w:pict>
          </mc:Fallback>
        </mc:AlternateContent>
      </w:r>
      <w:r>
        <w:t>Warning signals indicate that your UST may be leaking and creating problems for the environment and your business</w:t>
      </w:r>
      <w:r w:rsidR="003308F2">
        <w:t>.  Y</w:t>
      </w:r>
      <w:r>
        <w:t>ou can minimize these problems by paying careful attention to early warning signals and reacting quickly before major problems develop.</w:t>
      </w:r>
      <w:r w:rsidR="00CC5220">
        <w:t xml:space="preserve">  </w:t>
      </w:r>
    </w:p>
    <w:p w14:paraId="641E6F3D" w14:textId="77777777" w:rsidR="008C4174" w:rsidRDefault="008C4174" w:rsidP="008C4174">
      <w:pPr>
        <w:spacing w:after="0" w:line="240" w:lineRule="auto"/>
      </w:pPr>
    </w:p>
    <w:p w14:paraId="7E9E5C89" w14:textId="1842CFA8" w:rsidR="008C4174" w:rsidRDefault="008C4174" w:rsidP="008C4174">
      <w:pPr>
        <w:spacing w:after="0" w:line="240" w:lineRule="auto"/>
      </w:pPr>
      <w:r>
        <w:t>You should suspect a release when you observe these warning signals:</w:t>
      </w:r>
      <w:r w:rsidR="00CC5220">
        <w:t xml:space="preserve"> </w:t>
      </w:r>
    </w:p>
    <w:p w14:paraId="1C50EAC2" w14:textId="06212227" w:rsidR="008C4174" w:rsidRDefault="00CC5220" w:rsidP="008C4174">
      <w:pPr>
        <w:spacing w:after="0" w:line="240" w:lineRule="auto"/>
      </w:pPr>
      <w:r w:rsidRPr="00BE67E1">
        <w:rPr>
          <w:noProof/>
        </w:rPr>
        <mc:AlternateContent>
          <mc:Choice Requires="wps">
            <w:drawing>
              <wp:anchor distT="0" distB="0" distL="114300" distR="114300" simplePos="0" relativeHeight="251862032" behindDoc="0" locked="0" layoutInCell="1" allowOverlap="1" wp14:anchorId="3AA64D4A" wp14:editId="1D601FE8">
                <wp:simplePos x="0" y="0"/>
                <wp:positionH relativeFrom="column">
                  <wp:posOffset>4008755</wp:posOffset>
                </wp:positionH>
                <wp:positionV relativeFrom="paragraph">
                  <wp:posOffset>45748</wp:posOffset>
                </wp:positionV>
                <wp:extent cx="1828800" cy="0"/>
                <wp:effectExtent l="0" t="19050" r="19050" b="19050"/>
                <wp:wrapNone/>
                <wp:docPr id="424" name="Straight Connector 424"/>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BDD36" id="Straight Connector 424" o:spid="_x0000_s1026" style="position:absolute;z-index:25186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5pt,3.6pt" to="45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" strokecolor="white [3212]" strokeweight="2.25pt"/>
            </w:pict>
          </mc:Fallback>
        </mc:AlternateContent>
      </w:r>
    </w:p>
    <w:p w14:paraId="1D13AEC7" w14:textId="56251395" w:rsidR="00B03997" w:rsidRPr="00B03997" w:rsidRDefault="008C4174" w:rsidP="00446E07">
      <w:pPr>
        <w:pStyle w:val="ListParagraph"/>
        <w:numPr>
          <w:ilvl w:val="0"/>
          <w:numId w:val="11"/>
        </w:numPr>
        <w:spacing w:line="240" w:lineRule="auto"/>
      </w:pPr>
      <w:r>
        <w:t xml:space="preserve">Unusual operating conditions.  Check first to see if the problem results from equipment failure that can be </w:t>
      </w:r>
      <w:r w:rsidR="00780541">
        <w:t xml:space="preserve">immediately </w:t>
      </w:r>
      <w:r>
        <w:t>repaired</w:t>
      </w:r>
      <w:r w:rsidR="00780541">
        <w:t xml:space="preserve"> or replaced</w:t>
      </w:r>
      <w:r>
        <w:t xml:space="preserve">.  Remember to remove any liquid </w:t>
      </w:r>
      <w:r w:rsidR="00B03997" w:rsidRPr="00B03997">
        <w:t>not used for interstitial monitoring from the interstitial space of secondarily contained systems.</w:t>
      </w:r>
      <w:r w:rsidR="00CC5220">
        <w:t xml:space="preserve">  </w:t>
      </w:r>
    </w:p>
    <w:p w14:paraId="3D750FD4" w14:textId="676D2AC5" w:rsidR="008C4174" w:rsidRDefault="001D3539" w:rsidP="00446E07">
      <w:pPr>
        <w:pStyle w:val="ListParagraph"/>
        <w:numPr>
          <w:ilvl w:val="0"/>
          <w:numId w:val="11"/>
        </w:numPr>
        <w:spacing w:after="0" w:line="240" w:lineRule="auto"/>
      </w:pPr>
      <w:r w:rsidRPr="00BE67E1">
        <w:rPr>
          <w:noProof/>
        </w:rPr>
        <mc:AlternateContent>
          <mc:Choice Requires="wps">
            <w:drawing>
              <wp:anchor distT="0" distB="0" distL="114300" distR="114300" simplePos="0" relativeHeight="251863056" behindDoc="0" locked="0" layoutInCell="1" allowOverlap="1" wp14:anchorId="48BABACC" wp14:editId="017B1EAC">
                <wp:simplePos x="0" y="0"/>
                <wp:positionH relativeFrom="column">
                  <wp:posOffset>4008755</wp:posOffset>
                </wp:positionH>
                <wp:positionV relativeFrom="paragraph">
                  <wp:posOffset>607364</wp:posOffset>
                </wp:positionV>
                <wp:extent cx="1828800" cy="0"/>
                <wp:effectExtent l="0" t="19050" r="19050" b="19050"/>
                <wp:wrapNone/>
                <wp:docPr id="425" name="Straight Connector 425"/>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CD777" id="Straight Connector 425" o:spid="_x0000_s1026" style="position:absolute;z-index:25186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5pt,47.8pt" to="459.6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" strokecolor="white [3212]" strokeweight="2.25pt"/>
            </w:pict>
          </mc:Fallback>
        </mc:AlternateContent>
      </w:r>
      <w:r w:rsidR="008C4174">
        <w:t xml:space="preserve">Results from release detection monitoring and testing that indicate a release.  </w:t>
      </w:r>
      <w:r w:rsidR="00780541">
        <w:t xml:space="preserve">In the event of an alarm, investigate to determine whether </w:t>
      </w:r>
      <w:r w:rsidR="00FC28BC">
        <w:t xml:space="preserve">the cause of the alarm is from a </w:t>
      </w:r>
      <w:r w:rsidR="00780541">
        <w:t>non-release event such as a power surge.</w:t>
      </w:r>
      <w:r w:rsidR="00CC5220">
        <w:t xml:space="preserve">  </w:t>
      </w:r>
    </w:p>
    <w:p w14:paraId="4EECFE86" w14:textId="77777777" w:rsidR="008C4174" w:rsidRDefault="008C4174" w:rsidP="008C4174">
      <w:pPr>
        <w:spacing w:after="0" w:line="240" w:lineRule="auto"/>
      </w:pPr>
    </w:p>
    <w:p w14:paraId="74ED3198" w14:textId="620EBA21" w:rsidR="008C4174" w:rsidRDefault="008C4174" w:rsidP="008C4174">
      <w:pPr>
        <w:spacing w:after="0" w:line="240" w:lineRule="auto"/>
      </w:pPr>
      <w:r>
        <w:t xml:space="preserve">If you investigate an unusual operating condition or release detection alarm and determine a release has not occurred, you do not need to report a suspected release as long as you immediately fix the problem.  Otherwise, you need to call your </w:t>
      </w:r>
      <w:r w:rsidRPr="003F3D9B">
        <w:t xml:space="preserve">implementing </w:t>
      </w:r>
      <w:r>
        <w:t xml:space="preserve">agency and report the suspected release.  Then find out quickly if the suspected release </w:t>
      </w:r>
      <w:r w:rsidR="00230052">
        <w:t>is an</w:t>
      </w:r>
      <w:r>
        <w:t xml:space="preserve"> actual release.  Use these investigative steps:</w:t>
      </w:r>
      <w:r w:rsidR="00CC5220">
        <w:t xml:space="preserve"> </w:t>
      </w:r>
    </w:p>
    <w:p w14:paraId="4A948908" w14:textId="69E01341" w:rsidR="008C4174" w:rsidRDefault="008C4174" w:rsidP="008C4174">
      <w:pPr>
        <w:spacing w:after="0" w:line="240" w:lineRule="auto"/>
      </w:pPr>
    </w:p>
    <w:p w14:paraId="3F59D8A4" w14:textId="6A0779C6" w:rsidR="008C4174" w:rsidRPr="000D750A" w:rsidRDefault="008C4174" w:rsidP="00446E07">
      <w:pPr>
        <w:pStyle w:val="ListParagraph"/>
        <w:numPr>
          <w:ilvl w:val="0"/>
          <w:numId w:val="21"/>
        </w:numPr>
        <w:spacing w:after="0" w:line="240" w:lineRule="auto"/>
      </w:pPr>
      <w:r w:rsidRPr="000D750A">
        <w:t xml:space="preserve">Conduct tightness testing or </w:t>
      </w:r>
      <w:r w:rsidRPr="003308F2">
        <w:t>interstitial integrity testing of the entire UST system.</w:t>
      </w:r>
      <w:r w:rsidR="00CC5220">
        <w:t xml:space="preserve">  </w:t>
      </w:r>
    </w:p>
    <w:p w14:paraId="74D8D228" w14:textId="3BD78F73" w:rsidR="008C4174" w:rsidRDefault="008C4174" w:rsidP="00446E07">
      <w:pPr>
        <w:pStyle w:val="ListParagraph"/>
        <w:numPr>
          <w:ilvl w:val="0"/>
          <w:numId w:val="21"/>
        </w:numPr>
        <w:spacing w:after="0" w:line="240" w:lineRule="auto"/>
      </w:pPr>
      <w:r>
        <w:t>Check the site for additional information on the presence and source of contamination.</w:t>
      </w:r>
      <w:r w:rsidR="00CC5220">
        <w:t xml:space="preserve">  </w:t>
      </w:r>
    </w:p>
    <w:p w14:paraId="3D034CC8" w14:textId="77777777" w:rsidR="008C4174" w:rsidRDefault="008C4174" w:rsidP="008C4174">
      <w:pPr>
        <w:spacing w:after="0" w:line="240" w:lineRule="auto"/>
      </w:pPr>
    </w:p>
    <w:p w14:paraId="42A55F0F" w14:textId="57A7058B" w:rsidR="008C4174" w:rsidRDefault="008C4174" w:rsidP="008C4174">
      <w:pPr>
        <w:spacing w:after="0" w:line="240" w:lineRule="auto"/>
      </w:pPr>
      <w:r>
        <w:t>If the system tests and site checks confirm that a release has occurred, follow the actions for responding to confirmed releases described below.</w:t>
      </w:r>
      <w:r w:rsidR="00CC5220">
        <w:t xml:space="preserve">  </w:t>
      </w:r>
    </w:p>
    <w:p w14:paraId="5D3CAA73" w14:textId="77777777" w:rsidR="008C4174" w:rsidRDefault="008C4174" w:rsidP="008C4174">
      <w:pPr>
        <w:spacing w:after="0" w:line="240" w:lineRule="auto"/>
      </w:pPr>
    </w:p>
    <w:p w14:paraId="7B63DC1C" w14:textId="53F20169" w:rsidR="008C4174" w:rsidRDefault="008C4174" w:rsidP="000B2574">
      <w:pPr>
        <w:spacing w:after="0" w:line="240" w:lineRule="auto"/>
      </w:pPr>
      <w:r>
        <w:t xml:space="preserve">You must also respond quickly to any evidence of released petroleum that appears at or near your site.  For example, </w:t>
      </w:r>
      <w:r w:rsidR="00433212">
        <w:t xml:space="preserve">if </w:t>
      </w:r>
      <w:r w:rsidR="00FD27C1">
        <w:t xml:space="preserve">a release is discovered during </w:t>
      </w:r>
      <w:r w:rsidR="00A94948">
        <w:t xml:space="preserve">routine monitoring or </w:t>
      </w:r>
      <w:r w:rsidR="009E1161">
        <w:t>a</w:t>
      </w:r>
      <w:r w:rsidR="008F2C28">
        <w:t xml:space="preserve">n </w:t>
      </w:r>
      <w:r w:rsidR="009E1161">
        <w:t xml:space="preserve">oily </w:t>
      </w:r>
      <w:r w:rsidR="009E1161">
        <w:lastRenderedPageBreak/>
        <w:t xml:space="preserve">sheen </w:t>
      </w:r>
      <w:r w:rsidR="008F2C28">
        <w:t>is observed floating on</w:t>
      </w:r>
      <w:r w:rsidR="009E1161">
        <w:t xml:space="preserve"> the surface of an adjacent waterway</w:t>
      </w:r>
      <w:r>
        <w:t xml:space="preserve">, you </w:t>
      </w:r>
      <w:r w:rsidR="004A7C5C" w:rsidRPr="000A0310">
        <w:rPr>
          <w:rFonts w:ascii="Calibri" w:hAnsi="Calibri"/>
          <w:noProof/>
          <w:sz w:val="26"/>
          <w:szCs w:val="26"/>
        </w:rPr>
        <mc:AlternateContent>
          <mc:Choice Requires="wps">
            <w:drawing>
              <wp:anchor distT="182880" distB="182880" distL="182880" distR="182880" simplePos="0" relativeHeight="252128272" behindDoc="1" locked="0" layoutInCell="1" allowOverlap="1" wp14:anchorId="0F97B624" wp14:editId="4A3336A1">
                <wp:simplePos x="0" y="0"/>
                <wp:positionH relativeFrom="margin">
                  <wp:posOffset>5819775</wp:posOffset>
                </wp:positionH>
                <wp:positionV relativeFrom="margin">
                  <wp:posOffset>-443865</wp:posOffset>
                </wp:positionV>
                <wp:extent cx="1037590" cy="10057765"/>
                <wp:effectExtent l="0" t="0" r="0" b="63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51AC4ADA" w14:textId="77777777" w:rsidR="00444999" w:rsidRPr="00013DA2" w:rsidRDefault="00444999" w:rsidP="004A7C5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7B624" id="_x0000_s1095" type="#_x0000_t202" style="position:absolute;margin-left:458.25pt;margin-top:-34.95pt;width:81.7pt;height:791.95pt;z-index:-2511882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" fillcolor="window" stroked="f">
                <v:fill color2="#355777" angle="90" colors="0 window;63570f #355777" focus="100%" type="gradient">
                  <o:fill v:ext="view" type="gradientUnscaled"/>
                </v:fill>
                <v:textbox inset="14.4pt,7.2pt,14.4pt,7.2pt">
                  <w:txbxContent>
                    <w:p w14:paraId="51AC4ADA" w14:textId="77777777" w:rsidR="00444999" w:rsidRPr="00013DA2" w:rsidRDefault="00444999" w:rsidP="004A7C5C">
                      <w:pPr>
                        <w:pStyle w:val="Whiteboxtext"/>
                        <w:spacing w:line="240" w:lineRule="auto"/>
                      </w:pPr>
                    </w:p>
                  </w:txbxContent>
                </v:textbox>
                <w10:wrap anchorx="margin" anchory="margin"/>
              </v:shape>
            </w:pict>
          </mc:Fallback>
        </mc:AlternateContent>
      </w:r>
      <w:r>
        <w:t xml:space="preserve">must report this discovery immediately to your </w:t>
      </w:r>
      <w:r w:rsidRPr="003F3D9B">
        <w:t xml:space="preserve">implementing </w:t>
      </w:r>
      <w:r>
        <w:t>agency and take the investigative steps and follow-up actions noted above.</w:t>
      </w:r>
      <w:r w:rsidR="00CC5220">
        <w:t xml:space="preserve">  </w:t>
      </w:r>
    </w:p>
    <w:p w14:paraId="41001250" w14:textId="77777777" w:rsidR="008C4174" w:rsidRDefault="008C4174" w:rsidP="000B2574">
      <w:pPr>
        <w:spacing w:after="0" w:line="240" w:lineRule="auto"/>
      </w:pPr>
    </w:p>
    <w:p w14:paraId="3ACB4F85" w14:textId="062CFE60" w:rsidR="008C4174" w:rsidRDefault="008C4174" w:rsidP="000B2574">
      <w:pPr>
        <w:spacing w:after="0" w:line="240" w:lineRule="auto"/>
      </w:pPr>
      <w:r>
        <w:t xml:space="preserve">Your </w:t>
      </w:r>
      <w:r w:rsidR="00230052">
        <w:t xml:space="preserve">action </w:t>
      </w:r>
      <w:r>
        <w:t>to confirmed releases comes in two stages:  short term and long term.</w:t>
      </w:r>
      <w:r w:rsidR="00CC5220">
        <w:t xml:space="preserve">  </w:t>
      </w:r>
    </w:p>
    <w:p w14:paraId="24B66D98" w14:textId="33789BC3" w:rsidR="008C4174" w:rsidRDefault="00F33149" w:rsidP="000B2574">
      <w:pPr>
        <w:spacing w:after="0" w:line="240" w:lineRule="auto"/>
      </w:pPr>
      <w:r>
        <w:t xml:space="preserve"> </w:t>
      </w:r>
    </w:p>
    <w:p w14:paraId="0597369D" w14:textId="07276B91" w:rsidR="008C4174" w:rsidRPr="00A03DB1" w:rsidRDefault="008C4174" w:rsidP="000B2574">
      <w:pPr>
        <w:pStyle w:val="Heading3"/>
        <w:rPr>
          <w:rFonts w:ascii="Calibri" w:hAnsi="Calibri"/>
          <w:sz w:val="28"/>
          <w:szCs w:val="28"/>
        </w:rPr>
      </w:pPr>
      <w:bookmarkStart w:id="103" w:name="_Toc404260539"/>
      <w:r w:rsidRPr="00A03DB1">
        <w:rPr>
          <w:rFonts w:ascii="Calibri" w:hAnsi="Calibri"/>
          <w:sz w:val="28"/>
          <w:szCs w:val="28"/>
        </w:rPr>
        <w:t>Short-Term Actions</w:t>
      </w:r>
      <w:bookmarkEnd w:id="103"/>
      <w:r w:rsidR="00CC5220" w:rsidRPr="00A03DB1">
        <w:rPr>
          <w:rFonts w:ascii="Calibri" w:hAnsi="Calibri"/>
          <w:sz w:val="28"/>
          <w:szCs w:val="28"/>
        </w:rPr>
        <w:t xml:space="preserve"> </w:t>
      </w:r>
    </w:p>
    <w:p w14:paraId="1516E913" w14:textId="77777777" w:rsidR="008C4174" w:rsidRDefault="008C4174" w:rsidP="000B2574">
      <w:pPr>
        <w:pStyle w:val="ListParagraph"/>
        <w:numPr>
          <w:ilvl w:val="0"/>
          <w:numId w:val="0"/>
        </w:numPr>
        <w:spacing w:after="0" w:line="240" w:lineRule="auto"/>
        <w:ind w:left="720"/>
      </w:pPr>
    </w:p>
    <w:p w14:paraId="303D8DE2" w14:textId="0E56401E" w:rsidR="008F2C28" w:rsidRDefault="008F2C28" w:rsidP="00F33149">
      <w:pPr>
        <w:pStyle w:val="ListParagraph"/>
        <w:numPr>
          <w:ilvl w:val="0"/>
          <w:numId w:val="56"/>
        </w:numPr>
        <w:spacing w:after="0" w:line="240" w:lineRule="auto"/>
        <w:ind w:left="720" w:hanging="360"/>
      </w:pPr>
      <w:r>
        <w:t>Take immediate action to stop and contain the release.</w:t>
      </w:r>
      <w:r w:rsidR="00CC5220">
        <w:t xml:space="preserve">  </w:t>
      </w:r>
    </w:p>
    <w:p w14:paraId="4478F5F6" w14:textId="1DE67958" w:rsidR="008F2C28" w:rsidRDefault="008F2C28" w:rsidP="00F33149">
      <w:pPr>
        <w:pStyle w:val="ListParagraph"/>
        <w:numPr>
          <w:ilvl w:val="0"/>
          <w:numId w:val="56"/>
        </w:numPr>
        <w:spacing w:after="0" w:line="240" w:lineRule="auto"/>
        <w:ind w:left="720" w:hanging="360"/>
      </w:pPr>
      <w:r>
        <w:t>Report the release to your implementing agency within 24 hours or the time frame required by your implementing agency.  However, petroleum spills and overfills of less than 25 gallons do not have to be reported if you immediately contain and clean up these releases.</w:t>
      </w:r>
      <w:r w:rsidR="00CC5220">
        <w:t xml:space="preserve">  </w:t>
      </w:r>
    </w:p>
    <w:p w14:paraId="6F80B68E" w14:textId="2DC9F285" w:rsidR="008F2C28" w:rsidRDefault="008F2C28" w:rsidP="00F33149">
      <w:pPr>
        <w:pStyle w:val="ListParagraph"/>
        <w:numPr>
          <w:ilvl w:val="0"/>
          <w:numId w:val="56"/>
        </w:numPr>
        <w:spacing w:after="0" w:line="240" w:lineRule="auto"/>
        <w:ind w:left="720" w:hanging="360"/>
      </w:pPr>
      <w:r>
        <w:t xml:space="preserve">Make sure the release poses no immediate hazard </w:t>
      </w:r>
      <w:r w:rsidR="00B3764A">
        <w:t>by</w:t>
      </w:r>
      <w:r>
        <w:t xml:space="preserve"> removing explosive vapors and fire hazards.  Your fire department should be able to help or advise you with this task.  </w:t>
      </w:r>
      <w:r w:rsidR="00B3764A">
        <w:t>M</w:t>
      </w:r>
      <w:r>
        <w:t>ake sure you handle contaminated soil prope</w:t>
      </w:r>
      <w:r w:rsidR="00B3764A">
        <w:t xml:space="preserve">rly so that it poses no hazard </w:t>
      </w:r>
      <w:r>
        <w:t>from vapors or direct contact.</w:t>
      </w:r>
      <w:r w:rsidR="00CC5220">
        <w:t xml:space="preserve">  </w:t>
      </w:r>
    </w:p>
    <w:p w14:paraId="37E85DC6" w14:textId="3769B215" w:rsidR="008F2C28" w:rsidRDefault="00B4145D" w:rsidP="00F33149">
      <w:pPr>
        <w:pStyle w:val="ListParagraph"/>
        <w:numPr>
          <w:ilvl w:val="0"/>
          <w:numId w:val="56"/>
        </w:numPr>
        <w:spacing w:after="0" w:line="240" w:lineRule="auto"/>
        <w:ind w:left="720" w:hanging="360"/>
      </w:pPr>
      <w:r w:rsidRPr="00861456">
        <w:rPr>
          <w:noProof/>
        </w:rPr>
        <mc:AlternateContent>
          <mc:Choice Requires="wps">
            <w:drawing>
              <wp:anchor distT="0" distB="0" distL="114300" distR="114300" simplePos="0" relativeHeight="251864080" behindDoc="0" locked="0" layoutInCell="1" allowOverlap="1" wp14:anchorId="37398B0C" wp14:editId="60A37F7C">
                <wp:simplePos x="0" y="0"/>
                <wp:positionH relativeFrom="page">
                  <wp:posOffset>5147945</wp:posOffset>
                </wp:positionH>
                <wp:positionV relativeFrom="paragraph">
                  <wp:posOffset>250356</wp:posOffset>
                </wp:positionV>
                <wp:extent cx="2057400" cy="1289304"/>
                <wp:effectExtent l="57150" t="57150" r="133350" b="15875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9304"/>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7C596AD" w14:textId="1C4A8FA2" w:rsidR="00444999" w:rsidRPr="003D0C3A"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7F04BB">
                              <w:rPr>
                                <w:rFonts w:asciiTheme="majorHAnsi" w:hAnsiTheme="majorHAnsi" w:cs="Arial"/>
                                <w:b/>
                                <w:i/>
                                <w:color w:val="FFFFFF" w:themeColor="background1"/>
                                <w:sz w:val="20"/>
                                <w:szCs w:val="20"/>
                              </w:rPr>
                              <w:t xml:space="preserve">Contact your implementing agency for </w:t>
                            </w:r>
                            <w:r>
                              <w:rPr>
                                <w:rFonts w:asciiTheme="majorHAnsi" w:hAnsiTheme="majorHAnsi" w:cs="Arial"/>
                                <w:b/>
                                <w:i/>
                                <w:color w:val="FFFFFF" w:themeColor="background1"/>
                                <w:sz w:val="20"/>
                                <w:szCs w:val="20"/>
                              </w:rPr>
                              <w:t xml:space="preserve">additional </w:t>
                            </w:r>
                            <w:r w:rsidRPr="007F04BB">
                              <w:rPr>
                                <w:rFonts w:asciiTheme="majorHAnsi" w:hAnsiTheme="majorHAnsi" w:cs="Arial"/>
                                <w:b/>
                                <w:i/>
                                <w:color w:val="FFFFFF" w:themeColor="background1"/>
                                <w:sz w:val="20"/>
                                <w:szCs w:val="20"/>
                              </w:rPr>
                              <w:t xml:space="preserve">guidance on </w:t>
                            </w:r>
                            <w:r>
                              <w:rPr>
                                <w:rFonts w:asciiTheme="majorHAnsi" w:hAnsiTheme="majorHAnsi" w:cs="Arial"/>
                                <w:b/>
                                <w:i/>
                                <w:color w:val="FFFFFF" w:themeColor="background1"/>
                                <w:sz w:val="20"/>
                                <w:szCs w:val="20"/>
                              </w:rPr>
                              <w:t xml:space="preserve">spill reporting, </w:t>
                            </w:r>
                            <w:r w:rsidRPr="007F04BB">
                              <w:rPr>
                                <w:rFonts w:asciiTheme="majorHAnsi" w:hAnsiTheme="majorHAnsi" w:cs="Arial"/>
                                <w:b/>
                                <w:i/>
                                <w:color w:val="FFFFFF" w:themeColor="background1"/>
                                <w:sz w:val="20"/>
                                <w:szCs w:val="20"/>
                              </w:rPr>
                              <w:t>doing site assessments</w:t>
                            </w:r>
                            <w:r>
                              <w:rPr>
                                <w:rFonts w:asciiTheme="majorHAnsi" w:hAnsiTheme="majorHAnsi" w:cs="Arial"/>
                                <w:b/>
                                <w:i/>
                                <w:color w:val="FFFFFF" w:themeColor="background1"/>
                                <w:sz w:val="20"/>
                                <w:szCs w:val="20"/>
                              </w:rPr>
                              <w:t>,</w:t>
                            </w:r>
                            <w:r w:rsidRPr="007F04BB">
                              <w:rPr>
                                <w:rFonts w:asciiTheme="majorHAnsi" w:hAnsiTheme="majorHAnsi" w:cs="Arial"/>
                                <w:b/>
                                <w:i/>
                                <w:color w:val="FFFFFF" w:themeColor="background1"/>
                                <w:sz w:val="20"/>
                                <w:szCs w:val="20"/>
                              </w:rPr>
                              <w:t xml:space="preserve"> and </w:t>
                            </w:r>
                            <w:r>
                              <w:rPr>
                                <w:rFonts w:asciiTheme="majorHAnsi" w:hAnsiTheme="majorHAnsi" w:cs="Arial"/>
                                <w:b/>
                                <w:i/>
                                <w:color w:val="FFFFFF" w:themeColor="background1"/>
                                <w:sz w:val="20"/>
                                <w:szCs w:val="20"/>
                              </w:rPr>
                              <w:t xml:space="preserve">performing </w:t>
                            </w:r>
                            <w:r w:rsidRPr="007F04BB">
                              <w:rPr>
                                <w:rFonts w:asciiTheme="majorHAnsi" w:hAnsiTheme="majorHAnsi" w:cs="Arial"/>
                                <w:b/>
                                <w:i/>
                                <w:color w:val="FFFFFF" w:themeColor="background1"/>
                                <w:sz w:val="20"/>
                                <w:szCs w:val="20"/>
                              </w:rPr>
                              <w:t>corrective action.</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98B0C" id="_x0000_s1096" type="#_x0000_t202" style="position:absolute;left:0;text-align:left;margin-left:405.35pt;margin-top:19.7pt;width:162pt;height:101.5pt;z-index:25186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" fillcolor="#355777 [3204]" strokecolor="white [3212]">
                <v:shadow on="t" color="black" opacity="26214f" origin="-.5,-.5" offset="1.24725mm,1.24725mm"/>
                <v:textbox inset="14.4pt,7.2pt,14.4pt,7.2pt">
                  <w:txbxContent>
                    <w:p w14:paraId="07C596AD" w14:textId="1C4A8FA2" w:rsidR="00444999" w:rsidRPr="003D0C3A"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7F04BB">
                        <w:rPr>
                          <w:rFonts w:asciiTheme="majorHAnsi" w:hAnsiTheme="majorHAnsi" w:cs="Arial"/>
                          <w:b/>
                          <w:i/>
                          <w:color w:val="FFFFFF" w:themeColor="background1"/>
                          <w:sz w:val="20"/>
                          <w:szCs w:val="20"/>
                        </w:rPr>
                        <w:t xml:space="preserve">Contact your implementing agency for </w:t>
                      </w:r>
                      <w:r>
                        <w:rPr>
                          <w:rFonts w:asciiTheme="majorHAnsi" w:hAnsiTheme="majorHAnsi" w:cs="Arial"/>
                          <w:b/>
                          <w:i/>
                          <w:color w:val="FFFFFF" w:themeColor="background1"/>
                          <w:sz w:val="20"/>
                          <w:szCs w:val="20"/>
                        </w:rPr>
                        <w:t xml:space="preserve">additional </w:t>
                      </w:r>
                      <w:r w:rsidRPr="007F04BB">
                        <w:rPr>
                          <w:rFonts w:asciiTheme="majorHAnsi" w:hAnsiTheme="majorHAnsi" w:cs="Arial"/>
                          <w:b/>
                          <w:i/>
                          <w:color w:val="FFFFFF" w:themeColor="background1"/>
                          <w:sz w:val="20"/>
                          <w:szCs w:val="20"/>
                        </w:rPr>
                        <w:t xml:space="preserve">guidance on </w:t>
                      </w:r>
                      <w:r>
                        <w:rPr>
                          <w:rFonts w:asciiTheme="majorHAnsi" w:hAnsiTheme="majorHAnsi" w:cs="Arial"/>
                          <w:b/>
                          <w:i/>
                          <w:color w:val="FFFFFF" w:themeColor="background1"/>
                          <w:sz w:val="20"/>
                          <w:szCs w:val="20"/>
                        </w:rPr>
                        <w:t xml:space="preserve">spill reporting, </w:t>
                      </w:r>
                      <w:r w:rsidRPr="007F04BB">
                        <w:rPr>
                          <w:rFonts w:asciiTheme="majorHAnsi" w:hAnsiTheme="majorHAnsi" w:cs="Arial"/>
                          <w:b/>
                          <w:i/>
                          <w:color w:val="FFFFFF" w:themeColor="background1"/>
                          <w:sz w:val="20"/>
                          <w:szCs w:val="20"/>
                        </w:rPr>
                        <w:t>doing site assessments</w:t>
                      </w:r>
                      <w:r>
                        <w:rPr>
                          <w:rFonts w:asciiTheme="majorHAnsi" w:hAnsiTheme="majorHAnsi" w:cs="Arial"/>
                          <w:b/>
                          <w:i/>
                          <w:color w:val="FFFFFF" w:themeColor="background1"/>
                          <w:sz w:val="20"/>
                          <w:szCs w:val="20"/>
                        </w:rPr>
                        <w:t>,</w:t>
                      </w:r>
                      <w:r w:rsidRPr="007F04BB">
                        <w:rPr>
                          <w:rFonts w:asciiTheme="majorHAnsi" w:hAnsiTheme="majorHAnsi" w:cs="Arial"/>
                          <w:b/>
                          <w:i/>
                          <w:color w:val="FFFFFF" w:themeColor="background1"/>
                          <w:sz w:val="20"/>
                          <w:szCs w:val="20"/>
                        </w:rPr>
                        <w:t xml:space="preserve"> and </w:t>
                      </w:r>
                      <w:r>
                        <w:rPr>
                          <w:rFonts w:asciiTheme="majorHAnsi" w:hAnsiTheme="majorHAnsi" w:cs="Arial"/>
                          <w:b/>
                          <w:i/>
                          <w:color w:val="FFFFFF" w:themeColor="background1"/>
                          <w:sz w:val="20"/>
                          <w:szCs w:val="20"/>
                        </w:rPr>
                        <w:t xml:space="preserve">performing </w:t>
                      </w:r>
                      <w:r w:rsidRPr="007F04BB">
                        <w:rPr>
                          <w:rFonts w:asciiTheme="majorHAnsi" w:hAnsiTheme="majorHAnsi" w:cs="Arial"/>
                          <w:b/>
                          <w:i/>
                          <w:color w:val="FFFFFF" w:themeColor="background1"/>
                          <w:sz w:val="20"/>
                          <w:szCs w:val="20"/>
                        </w:rPr>
                        <w:t>corrective action.</w:t>
                      </w:r>
                    </w:p>
                  </w:txbxContent>
                </v:textbox>
                <w10:wrap anchorx="page"/>
              </v:shape>
            </w:pict>
          </mc:Fallback>
        </mc:AlternateContent>
      </w:r>
      <w:r w:rsidR="008F2C28">
        <w:t>If necessary, remove petroleum from the UST system to prevent further release into the environment.</w:t>
      </w:r>
      <w:r w:rsidR="00CC5220">
        <w:t xml:space="preserve">  </w:t>
      </w:r>
    </w:p>
    <w:p w14:paraId="16D45C9C" w14:textId="6CE19A54" w:rsidR="008C4174" w:rsidRDefault="008F2C28" w:rsidP="00F33149">
      <w:pPr>
        <w:pStyle w:val="ListParagraph"/>
        <w:numPr>
          <w:ilvl w:val="0"/>
          <w:numId w:val="56"/>
        </w:numPr>
        <w:spacing w:line="240" w:lineRule="auto"/>
        <w:ind w:left="720" w:hanging="360"/>
      </w:pPr>
      <w:r w:rsidRPr="008F2C28">
        <w:t>Find out how far the petroleum has moved and begin to recover the released petroleum, such as product floating on the water table.  Report your progress and any information you collect to your implementing agency no later than 20 days after confirming a release</w:t>
      </w:r>
      <w:r w:rsidR="008C4174">
        <w:t>.</w:t>
      </w:r>
      <w:r w:rsidR="00CC5220">
        <w:t xml:space="preserve">  </w:t>
      </w:r>
    </w:p>
    <w:p w14:paraId="1BB4474E" w14:textId="25EA8C64" w:rsidR="008F2C28" w:rsidRPr="008F2C28" w:rsidRDefault="008F2C28" w:rsidP="00F33149">
      <w:pPr>
        <w:pStyle w:val="ListParagraph"/>
        <w:numPr>
          <w:ilvl w:val="0"/>
          <w:numId w:val="56"/>
        </w:numPr>
        <w:spacing w:line="240" w:lineRule="auto"/>
        <w:ind w:left="720" w:hanging="360"/>
      </w:pPr>
      <w:r w:rsidRPr="008F2C28">
        <w:t>Investigate t</w:t>
      </w:r>
      <w:r w:rsidR="00B3764A">
        <w:t xml:space="preserve">o determine if the release has </w:t>
      </w:r>
      <w:r w:rsidRPr="008F2C28">
        <w:t xml:space="preserve">or might damage the environment.  This investigation must determine the extent of </w:t>
      </w:r>
      <w:r w:rsidR="00B3764A">
        <w:t>soil</w:t>
      </w:r>
      <w:r w:rsidR="00B3764A" w:rsidRPr="008F2C28">
        <w:t xml:space="preserve"> and groundwater </w:t>
      </w:r>
      <w:r w:rsidR="00B3764A">
        <w:t>contamination</w:t>
      </w:r>
      <w:r w:rsidRPr="008F2C28">
        <w:t xml:space="preserve">.  You must report to your implementing agency </w:t>
      </w:r>
      <w:r w:rsidR="00B3764A" w:rsidRPr="008F2C28">
        <w:t xml:space="preserve">site </w:t>
      </w:r>
      <w:r w:rsidRPr="008F2C28">
        <w:t xml:space="preserve">investigation </w:t>
      </w:r>
      <w:r w:rsidR="00B3764A">
        <w:t xml:space="preserve">results </w:t>
      </w:r>
      <w:r w:rsidRPr="008F2C28">
        <w:t>according to the schedule established by your implementing agency.  At the same time, you must also submit a report explaining how you plan to clean up the site.  Additional site studies may be required.</w:t>
      </w:r>
      <w:r w:rsidR="00CC5220">
        <w:t xml:space="preserve">  </w:t>
      </w:r>
    </w:p>
    <w:p w14:paraId="2AA8A529" w14:textId="77777777" w:rsidR="008C4174" w:rsidRDefault="008C4174" w:rsidP="000B2574">
      <w:pPr>
        <w:pStyle w:val="ListParagraph"/>
        <w:numPr>
          <w:ilvl w:val="0"/>
          <w:numId w:val="0"/>
        </w:numPr>
        <w:spacing w:after="0" w:line="240" w:lineRule="auto"/>
        <w:ind w:left="720"/>
      </w:pPr>
    </w:p>
    <w:p w14:paraId="22D4D835" w14:textId="3218A62E" w:rsidR="008C4174" w:rsidRPr="00A03DB1" w:rsidRDefault="008C4174" w:rsidP="000B2574">
      <w:pPr>
        <w:pStyle w:val="Heading3"/>
        <w:rPr>
          <w:rFonts w:ascii="Calibri" w:hAnsi="Calibri"/>
          <w:sz w:val="28"/>
          <w:szCs w:val="28"/>
        </w:rPr>
      </w:pPr>
      <w:bookmarkStart w:id="104" w:name="_Toc404260540"/>
      <w:r w:rsidRPr="00A03DB1">
        <w:rPr>
          <w:rFonts w:ascii="Calibri" w:hAnsi="Calibri"/>
          <w:sz w:val="28"/>
          <w:szCs w:val="28"/>
        </w:rPr>
        <w:t>Long-Term Actions</w:t>
      </w:r>
      <w:bookmarkEnd w:id="104"/>
      <w:r w:rsidR="00CC5220" w:rsidRPr="00A03DB1">
        <w:rPr>
          <w:rFonts w:ascii="Calibri" w:hAnsi="Calibri"/>
          <w:sz w:val="28"/>
          <w:szCs w:val="28"/>
        </w:rPr>
        <w:t xml:space="preserve"> </w:t>
      </w:r>
    </w:p>
    <w:p w14:paraId="5A773993" w14:textId="77777777" w:rsidR="008C4174" w:rsidRDefault="008C4174" w:rsidP="000B2574">
      <w:pPr>
        <w:spacing w:after="0" w:line="240" w:lineRule="auto"/>
      </w:pPr>
    </w:p>
    <w:p w14:paraId="2AE8B1D1" w14:textId="76AC01FB" w:rsidR="008C4174" w:rsidRDefault="008C4174" w:rsidP="000B2574">
      <w:pPr>
        <w:spacing w:after="0" w:line="240" w:lineRule="auto"/>
      </w:pPr>
      <w:r>
        <w:t xml:space="preserve">Based on the information you provide, your </w:t>
      </w:r>
      <w:r w:rsidRPr="003F3D9B">
        <w:t xml:space="preserve">implementing </w:t>
      </w:r>
      <w:r>
        <w:t>agency will decide if you must take further action at your site.  You may need to take two more actions:</w:t>
      </w:r>
      <w:r w:rsidR="00CC5220">
        <w:t xml:space="preserve"> </w:t>
      </w:r>
    </w:p>
    <w:p w14:paraId="3BFA6A9B" w14:textId="77777777" w:rsidR="008C4174" w:rsidRDefault="008C4174" w:rsidP="000B2574">
      <w:pPr>
        <w:spacing w:after="0" w:line="240" w:lineRule="auto"/>
      </w:pPr>
    </w:p>
    <w:p w14:paraId="10D88152" w14:textId="3FD50121" w:rsidR="008C4174" w:rsidRDefault="008C4174" w:rsidP="00446E07">
      <w:pPr>
        <w:pStyle w:val="ListParagraph"/>
        <w:numPr>
          <w:ilvl w:val="0"/>
          <w:numId w:val="22"/>
        </w:numPr>
        <w:spacing w:after="0" w:line="240" w:lineRule="auto"/>
      </w:pPr>
      <w:r>
        <w:t xml:space="preserve">Develop and submit a corrective action plan that shows how you will meet requirements established for your site by your </w:t>
      </w:r>
      <w:r w:rsidRPr="003F3D9B">
        <w:t xml:space="preserve">implementing </w:t>
      </w:r>
      <w:r>
        <w:t>agency.</w:t>
      </w:r>
      <w:r w:rsidR="00CC5220">
        <w:t xml:space="preserve">  </w:t>
      </w:r>
    </w:p>
    <w:p w14:paraId="5CE5E56D" w14:textId="69992E12" w:rsidR="008C4174" w:rsidRDefault="008C4174" w:rsidP="00446E07">
      <w:pPr>
        <w:pStyle w:val="ListParagraph"/>
        <w:numPr>
          <w:ilvl w:val="0"/>
          <w:numId w:val="22"/>
        </w:numPr>
        <w:spacing w:after="0" w:line="240" w:lineRule="auto"/>
      </w:pPr>
      <w:r>
        <w:t xml:space="preserve">Make sure you implement the </w:t>
      </w:r>
      <w:r w:rsidR="00230052">
        <w:t>actions</w:t>
      </w:r>
      <w:r>
        <w:t xml:space="preserve"> approved by your </w:t>
      </w:r>
      <w:r w:rsidRPr="003F3D9B">
        <w:t xml:space="preserve">implementing </w:t>
      </w:r>
      <w:r>
        <w:t>agency for your site.</w:t>
      </w:r>
      <w:r w:rsidR="00CC5220">
        <w:t xml:space="preserve">  </w:t>
      </w:r>
    </w:p>
    <w:p w14:paraId="5B266D4F" w14:textId="3C5675BF" w:rsidR="00A416A5" w:rsidRDefault="00A416A5" w:rsidP="0021587B">
      <w:bookmarkStart w:id="105" w:name="_Toc420496215"/>
      <w:r>
        <w:br w:type="page"/>
      </w:r>
      <w:r w:rsidR="000926AC">
        <w:rPr>
          <w:noProof/>
        </w:rPr>
        <w:lastRenderedPageBreak/>
        <mc:AlternateContent>
          <mc:Choice Requires="wps">
            <w:drawing>
              <wp:anchor distT="0" distB="0" distL="114300" distR="114300" simplePos="0" relativeHeight="251900944" behindDoc="1" locked="0" layoutInCell="1" allowOverlap="1" wp14:anchorId="122CB6BF" wp14:editId="4584C8B5">
                <wp:simplePos x="0" y="0"/>
                <wp:positionH relativeFrom="column">
                  <wp:posOffset>-975360</wp:posOffset>
                </wp:positionH>
                <wp:positionV relativeFrom="page">
                  <wp:posOffset>457200</wp:posOffset>
                </wp:positionV>
                <wp:extent cx="4091940" cy="1066800"/>
                <wp:effectExtent l="0" t="0" r="381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1940" cy="106680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C11773" id="Rectangle 295" o:spid="_x0000_s1026" style="position:absolute;margin-left:-76.8pt;margin-top:36pt;width:322.2pt;height:84pt;z-index:-25141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" fillcolor="#355777 [3204]" stroked="f" strokeweight="2pt">
                <v:path arrowok="t"/>
                <w10:wrap anchory="page"/>
              </v:rect>
            </w:pict>
          </mc:Fallback>
        </mc:AlternateContent>
      </w:r>
      <w:r w:rsidR="001D3539" w:rsidRPr="006A03FC">
        <w:rPr>
          <w:noProof/>
        </w:rPr>
        <w:drawing>
          <wp:anchor distT="0" distB="0" distL="114300" distR="114300" simplePos="0" relativeHeight="251934736" behindDoc="1" locked="0" layoutInCell="1" allowOverlap="1" wp14:anchorId="1A1E2662" wp14:editId="56F4C099">
            <wp:simplePos x="0" y="0"/>
            <wp:positionH relativeFrom="column">
              <wp:posOffset>3028950</wp:posOffset>
            </wp:positionH>
            <wp:positionV relativeFrom="page">
              <wp:posOffset>457200</wp:posOffset>
            </wp:positionV>
            <wp:extent cx="2916053" cy="1066800"/>
            <wp:effectExtent l="0" t="0" r="0" b="0"/>
            <wp:wrapNone/>
            <wp:docPr id="487"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916718" cy="1067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p>
    <w:p w14:paraId="5CB27322" w14:textId="1F203A96" w:rsidR="008C4174" w:rsidRDefault="008C4174" w:rsidP="008C4174">
      <w:pPr>
        <w:pStyle w:val="Heading1"/>
        <w:spacing w:after="200" w:line="240" w:lineRule="auto"/>
        <w:ind w:right="2160"/>
      </w:pPr>
      <w:bookmarkStart w:id="106" w:name="_Toc447118486"/>
      <w:r>
        <w:t>How Do You Close USTs?</w:t>
      </w:r>
      <w:bookmarkEnd w:id="105"/>
      <w:bookmarkEnd w:id="106"/>
    </w:p>
    <w:p w14:paraId="44F7D690" w14:textId="77777777" w:rsidR="008C4174" w:rsidRDefault="008C4174" w:rsidP="008C4174">
      <w:pPr>
        <w:spacing w:after="0" w:line="240" w:lineRule="auto"/>
      </w:pPr>
    </w:p>
    <w:p w14:paraId="40162087" w14:textId="625B7E5B" w:rsidR="003C58BE" w:rsidRDefault="003C58BE" w:rsidP="008C4174">
      <w:pPr>
        <w:spacing w:after="0" w:line="240" w:lineRule="auto"/>
      </w:pPr>
      <w:r w:rsidRPr="007F04BB">
        <w:rPr>
          <w:noProof/>
        </w:rPr>
        <mc:AlternateContent>
          <mc:Choice Requires="wps">
            <w:drawing>
              <wp:anchor distT="182880" distB="182880" distL="182880" distR="182880" simplePos="0" relativeHeight="251874320" behindDoc="0" locked="0" layoutInCell="1" allowOverlap="1" wp14:anchorId="45B58B79" wp14:editId="55A207A1">
                <wp:simplePos x="0" y="0"/>
                <wp:positionH relativeFrom="margin">
                  <wp:posOffset>3886200</wp:posOffset>
                </wp:positionH>
                <wp:positionV relativeFrom="margin">
                  <wp:posOffset>1313815</wp:posOffset>
                </wp:positionV>
                <wp:extent cx="2057400" cy="7428865"/>
                <wp:effectExtent l="0" t="0" r="0" b="63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8865"/>
                        </a:xfrm>
                        <a:prstGeom prst="rect">
                          <a:avLst/>
                        </a:prstGeom>
                        <a:solidFill>
                          <a:schemeClr val="accent1"/>
                        </a:solidFill>
                        <a:ln w="9525">
                          <a:noFill/>
                          <a:miter lim="800000"/>
                          <a:headEnd/>
                          <a:tailEnd/>
                        </a:ln>
                        <a:effectLst/>
                      </wps:spPr>
                      <wps:txbx>
                        <w:txbxContent>
                          <w:p w14:paraId="02994549" w14:textId="77777777" w:rsidR="00444999" w:rsidRDefault="00444999" w:rsidP="008C4174">
                            <w:pPr>
                              <w:spacing w:after="0" w:line="240" w:lineRule="auto"/>
                              <w:rPr>
                                <w:rFonts w:asciiTheme="minorHAnsi" w:hAnsiTheme="minorHAnsi"/>
                                <w:b/>
                                <w:color w:val="FFFFFF" w:themeColor="background1"/>
                                <w:sz w:val="22"/>
                              </w:rPr>
                            </w:pPr>
                          </w:p>
                          <w:p w14:paraId="03C6429E" w14:textId="77777777" w:rsidR="00444999" w:rsidRDefault="00444999" w:rsidP="008C4174">
                            <w:pPr>
                              <w:spacing w:after="0" w:line="240" w:lineRule="auto"/>
                              <w:rPr>
                                <w:rFonts w:asciiTheme="minorHAnsi" w:hAnsiTheme="minorHAnsi"/>
                                <w:b/>
                                <w:color w:val="FFFFFF" w:themeColor="background1"/>
                                <w:sz w:val="22"/>
                              </w:rPr>
                            </w:pPr>
                          </w:p>
                          <w:p w14:paraId="67F6630B" w14:textId="77777777" w:rsidR="00444999" w:rsidRDefault="00444999" w:rsidP="008C4174">
                            <w:pPr>
                              <w:spacing w:after="0" w:line="240" w:lineRule="auto"/>
                              <w:rPr>
                                <w:rFonts w:asciiTheme="minorHAnsi" w:hAnsiTheme="minorHAnsi"/>
                                <w:b/>
                                <w:color w:val="FFFFFF" w:themeColor="background1"/>
                                <w:sz w:val="22"/>
                              </w:rPr>
                            </w:pPr>
                          </w:p>
                          <w:p w14:paraId="7BE6791D" w14:textId="77777777" w:rsidR="00444999" w:rsidRDefault="00444999" w:rsidP="008C4174">
                            <w:pPr>
                              <w:spacing w:after="0" w:line="240" w:lineRule="auto"/>
                              <w:rPr>
                                <w:rFonts w:asciiTheme="minorHAnsi" w:hAnsiTheme="minorHAnsi"/>
                                <w:b/>
                                <w:color w:val="FFFFFF" w:themeColor="background1"/>
                                <w:sz w:val="22"/>
                              </w:rPr>
                            </w:pPr>
                          </w:p>
                          <w:p w14:paraId="53C14365" w14:textId="4CA4216C" w:rsidR="00444999" w:rsidRDefault="00444999" w:rsidP="008C4174">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F</w:t>
                            </w:r>
                            <w:r w:rsidRPr="007F04BB">
                              <w:rPr>
                                <w:rFonts w:asciiTheme="minorHAnsi" w:hAnsiTheme="minorHAnsi"/>
                                <w:b/>
                                <w:color w:val="FFFFFF" w:themeColor="background1"/>
                                <w:sz w:val="22"/>
                              </w:rPr>
                              <w:t xml:space="preserve">acilities with USTs in temporary closure must have trained operators </w:t>
                            </w:r>
                            <w:r>
                              <w:rPr>
                                <w:rFonts w:asciiTheme="minorHAnsi" w:hAnsiTheme="minorHAnsi"/>
                                <w:b/>
                                <w:color w:val="FFFFFF" w:themeColor="background1"/>
                                <w:sz w:val="22"/>
                              </w:rPr>
                              <w:t>no later than</w:t>
                            </w:r>
                            <w:r w:rsidRPr="007F04BB">
                              <w:rPr>
                                <w:rFonts w:asciiTheme="minorHAnsi" w:hAnsiTheme="minorHAnsi"/>
                                <w:b/>
                                <w:color w:val="FFFFFF" w:themeColor="background1"/>
                                <w:sz w:val="22"/>
                              </w:rPr>
                              <w:t xml:space="preserve"> </w:t>
                            </w:r>
                            <w:r>
                              <w:rPr>
                                <w:rFonts w:asciiTheme="minorHAnsi" w:hAnsiTheme="minorHAnsi"/>
                                <w:b/>
                                <w:color w:val="FFFFFF" w:themeColor="background1"/>
                                <w:sz w:val="22"/>
                              </w:rPr>
                              <w:t>October 13, 2018</w:t>
                            </w:r>
                            <w:r w:rsidRPr="007F04BB">
                              <w:rPr>
                                <w:rFonts w:asciiTheme="minorHAnsi" w:hAnsiTheme="minorHAnsi"/>
                                <w:b/>
                                <w:color w:val="FFFFFF" w:themeColor="background1"/>
                                <w:sz w:val="22"/>
                              </w:rPr>
                              <w:t>.</w:t>
                            </w:r>
                          </w:p>
                          <w:p w14:paraId="38436F41" w14:textId="77777777" w:rsidR="00444999" w:rsidRDefault="00444999" w:rsidP="008C4174">
                            <w:pPr>
                              <w:spacing w:after="0" w:line="240" w:lineRule="auto"/>
                              <w:rPr>
                                <w:rFonts w:asciiTheme="minorHAnsi" w:hAnsiTheme="minorHAnsi"/>
                                <w:b/>
                                <w:color w:val="FFFFFF" w:themeColor="background1"/>
                                <w:sz w:val="22"/>
                              </w:rPr>
                            </w:pPr>
                          </w:p>
                          <w:p w14:paraId="0E0FEA3B" w14:textId="77777777" w:rsidR="00444999" w:rsidRDefault="00444999" w:rsidP="008C4174">
                            <w:pPr>
                              <w:spacing w:after="0" w:line="240" w:lineRule="auto"/>
                              <w:rPr>
                                <w:rFonts w:asciiTheme="minorHAnsi" w:hAnsiTheme="minorHAnsi"/>
                                <w:b/>
                                <w:color w:val="FFFFFF" w:themeColor="background1"/>
                                <w:sz w:val="22"/>
                              </w:rPr>
                            </w:pPr>
                          </w:p>
                          <w:p w14:paraId="13999634" w14:textId="77777777" w:rsidR="00444999" w:rsidRDefault="00444999" w:rsidP="008C4174">
                            <w:pPr>
                              <w:spacing w:after="0" w:line="240" w:lineRule="auto"/>
                              <w:rPr>
                                <w:rFonts w:asciiTheme="minorHAnsi" w:hAnsiTheme="minorHAnsi"/>
                                <w:b/>
                                <w:color w:val="FFFFFF" w:themeColor="background1"/>
                                <w:sz w:val="22"/>
                              </w:rPr>
                            </w:pPr>
                          </w:p>
                          <w:p w14:paraId="06240849" w14:textId="77777777" w:rsidR="00444999" w:rsidRDefault="00444999" w:rsidP="008C4174">
                            <w:pPr>
                              <w:spacing w:after="0" w:line="240" w:lineRule="auto"/>
                              <w:rPr>
                                <w:rFonts w:asciiTheme="minorHAnsi" w:hAnsiTheme="minorHAnsi"/>
                                <w:b/>
                                <w:color w:val="FFFFFF" w:themeColor="background1"/>
                                <w:sz w:val="22"/>
                              </w:rPr>
                            </w:pPr>
                          </w:p>
                          <w:p w14:paraId="2F5E7F42" w14:textId="77777777" w:rsidR="00444999" w:rsidRDefault="00444999" w:rsidP="008C4174">
                            <w:pPr>
                              <w:spacing w:after="0" w:line="240" w:lineRule="auto"/>
                              <w:rPr>
                                <w:rFonts w:asciiTheme="minorHAnsi" w:hAnsiTheme="minorHAnsi"/>
                                <w:b/>
                                <w:color w:val="FFFFFF" w:themeColor="background1"/>
                                <w:sz w:val="22"/>
                              </w:rPr>
                            </w:pPr>
                          </w:p>
                          <w:p w14:paraId="5744DD4B" w14:textId="77777777" w:rsidR="00444999" w:rsidRDefault="00444999" w:rsidP="008C4174">
                            <w:pPr>
                              <w:spacing w:after="0" w:line="240" w:lineRule="auto"/>
                              <w:rPr>
                                <w:rFonts w:asciiTheme="minorHAnsi" w:hAnsiTheme="minorHAnsi"/>
                                <w:b/>
                                <w:color w:val="FFFFFF" w:themeColor="background1"/>
                                <w:sz w:val="22"/>
                              </w:rPr>
                            </w:pPr>
                          </w:p>
                          <w:p w14:paraId="07EA69AE" w14:textId="77777777" w:rsidR="00444999" w:rsidRDefault="00444999" w:rsidP="008C4174">
                            <w:pPr>
                              <w:spacing w:after="0" w:line="240" w:lineRule="auto"/>
                              <w:rPr>
                                <w:rFonts w:asciiTheme="minorHAnsi" w:hAnsiTheme="minorHAnsi"/>
                                <w:b/>
                                <w:color w:val="FFFFFF" w:themeColor="background1"/>
                                <w:sz w:val="22"/>
                              </w:rPr>
                            </w:pPr>
                          </w:p>
                          <w:p w14:paraId="46E4ED1C" w14:textId="77777777" w:rsidR="00444999" w:rsidRDefault="00444999" w:rsidP="008C4174">
                            <w:pPr>
                              <w:spacing w:after="0" w:line="240" w:lineRule="auto"/>
                              <w:rPr>
                                <w:rFonts w:asciiTheme="minorHAnsi" w:hAnsiTheme="minorHAnsi"/>
                                <w:b/>
                                <w:color w:val="FFFFFF" w:themeColor="background1"/>
                                <w:sz w:val="22"/>
                              </w:rPr>
                            </w:pPr>
                          </w:p>
                          <w:p w14:paraId="57692E27" w14:textId="77777777" w:rsidR="00444999" w:rsidRDefault="00444999" w:rsidP="008C4174">
                            <w:pPr>
                              <w:spacing w:after="0" w:line="240" w:lineRule="auto"/>
                              <w:rPr>
                                <w:rFonts w:asciiTheme="minorHAnsi" w:hAnsiTheme="minorHAnsi"/>
                                <w:b/>
                                <w:color w:val="FFFFFF" w:themeColor="background1"/>
                                <w:sz w:val="22"/>
                              </w:rPr>
                            </w:pPr>
                          </w:p>
                          <w:p w14:paraId="791C65FB" w14:textId="77777777" w:rsidR="00444999" w:rsidRDefault="00444999" w:rsidP="008C4174">
                            <w:pPr>
                              <w:spacing w:after="0" w:line="240" w:lineRule="auto"/>
                              <w:rPr>
                                <w:rFonts w:asciiTheme="minorHAnsi" w:hAnsiTheme="minorHAnsi"/>
                                <w:b/>
                                <w:color w:val="FFFFFF" w:themeColor="background1"/>
                                <w:sz w:val="22"/>
                              </w:rPr>
                            </w:pPr>
                          </w:p>
                          <w:p w14:paraId="518149E4" w14:textId="77777777" w:rsidR="00444999" w:rsidRDefault="00444999" w:rsidP="008C4174">
                            <w:pPr>
                              <w:spacing w:after="0" w:line="240" w:lineRule="auto"/>
                              <w:rPr>
                                <w:rFonts w:asciiTheme="minorHAnsi" w:hAnsiTheme="minorHAnsi"/>
                                <w:b/>
                                <w:color w:val="FFFFFF" w:themeColor="background1"/>
                                <w:sz w:val="22"/>
                              </w:rPr>
                            </w:pPr>
                          </w:p>
                          <w:p w14:paraId="67FC8578" w14:textId="77777777" w:rsidR="00444999" w:rsidRDefault="00444999" w:rsidP="008C4174">
                            <w:pPr>
                              <w:spacing w:after="0" w:line="240" w:lineRule="auto"/>
                              <w:rPr>
                                <w:rFonts w:asciiTheme="minorHAnsi" w:hAnsiTheme="minorHAnsi"/>
                                <w:b/>
                                <w:color w:val="FFFFFF" w:themeColor="background1"/>
                                <w:sz w:val="22"/>
                              </w:rPr>
                            </w:pPr>
                          </w:p>
                          <w:p w14:paraId="5D993E09" w14:textId="77777777" w:rsidR="00444999" w:rsidRDefault="00444999" w:rsidP="008C4174">
                            <w:pPr>
                              <w:spacing w:after="0" w:line="240" w:lineRule="auto"/>
                              <w:rPr>
                                <w:rFonts w:asciiTheme="minorHAnsi" w:hAnsiTheme="minorHAnsi"/>
                                <w:b/>
                                <w:color w:val="FFFFFF" w:themeColor="background1"/>
                                <w:sz w:val="22"/>
                              </w:rPr>
                            </w:pPr>
                          </w:p>
                          <w:p w14:paraId="5AEDB942" w14:textId="77777777" w:rsidR="00444999" w:rsidRDefault="00444999" w:rsidP="008C4174">
                            <w:pPr>
                              <w:spacing w:after="0" w:line="240" w:lineRule="auto"/>
                              <w:rPr>
                                <w:rFonts w:asciiTheme="minorHAnsi" w:hAnsiTheme="minorHAnsi"/>
                                <w:b/>
                                <w:color w:val="FFFFFF" w:themeColor="background1"/>
                                <w:sz w:val="22"/>
                              </w:rPr>
                            </w:pPr>
                          </w:p>
                          <w:p w14:paraId="6CE8F895" w14:textId="77777777" w:rsidR="00444999" w:rsidRDefault="00444999" w:rsidP="008C4174">
                            <w:pPr>
                              <w:spacing w:after="0" w:line="240" w:lineRule="auto"/>
                              <w:rPr>
                                <w:rFonts w:asciiTheme="minorHAnsi" w:hAnsiTheme="minorHAnsi"/>
                                <w:b/>
                                <w:color w:val="FFFFFF" w:themeColor="background1"/>
                                <w:sz w:val="22"/>
                              </w:rPr>
                            </w:pPr>
                          </w:p>
                          <w:p w14:paraId="409563A4" w14:textId="77777777" w:rsidR="00444999" w:rsidRDefault="00444999" w:rsidP="008C4174">
                            <w:pPr>
                              <w:spacing w:after="0" w:line="240" w:lineRule="auto"/>
                              <w:rPr>
                                <w:rFonts w:asciiTheme="minorHAnsi" w:hAnsiTheme="minorHAnsi"/>
                                <w:b/>
                                <w:color w:val="FFFFFF" w:themeColor="background1"/>
                                <w:sz w:val="22"/>
                              </w:rPr>
                            </w:pPr>
                          </w:p>
                          <w:p w14:paraId="3E1C59A1" w14:textId="77777777" w:rsidR="00444999" w:rsidRDefault="00444999" w:rsidP="008C4174">
                            <w:pPr>
                              <w:spacing w:after="0" w:line="240" w:lineRule="auto"/>
                              <w:rPr>
                                <w:rFonts w:asciiTheme="minorHAnsi" w:hAnsiTheme="minorHAnsi"/>
                                <w:b/>
                                <w:color w:val="FFFFFF" w:themeColor="background1"/>
                                <w:sz w:val="22"/>
                              </w:rPr>
                            </w:pPr>
                          </w:p>
                          <w:p w14:paraId="60A7412A" w14:textId="77777777" w:rsidR="00444999" w:rsidRDefault="00444999" w:rsidP="008C4174">
                            <w:pPr>
                              <w:spacing w:after="0" w:line="240" w:lineRule="auto"/>
                              <w:rPr>
                                <w:rFonts w:asciiTheme="minorHAnsi" w:hAnsiTheme="minorHAnsi"/>
                                <w:b/>
                                <w:color w:val="FFFFFF" w:themeColor="background1"/>
                                <w:sz w:val="22"/>
                              </w:rPr>
                            </w:pPr>
                          </w:p>
                          <w:p w14:paraId="29C39721" w14:textId="77777777" w:rsidR="00444999" w:rsidRDefault="00444999" w:rsidP="008C4174">
                            <w:pPr>
                              <w:spacing w:after="0" w:line="240" w:lineRule="auto"/>
                              <w:rPr>
                                <w:rFonts w:asciiTheme="minorHAnsi" w:hAnsiTheme="minorHAnsi"/>
                                <w:b/>
                                <w:color w:val="FFFFFF" w:themeColor="background1"/>
                                <w:sz w:val="22"/>
                              </w:rPr>
                            </w:pPr>
                          </w:p>
                          <w:p w14:paraId="0B7BD3A2" w14:textId="77777777" w:rsidR="00444999" w:rsidRDefault="00444999" w:rsidP="008C4174">
                            <w:pPr>
                              <w:spacing w:after="0" w:line="240" w:lineRule="auto"/>
                              <w:rPr>
                                <w:rFonts w:asciiTheme="minorHAnsi" w:hAnsiTheme="minorHAnsi"/>
                                <w:b/>
                                <w:color w:val="FFFFFF" w:themeColor="background1"/>
                                <w:sz w:val="22"/>
                              </w:rPr>
                            </w:pPr>
                          </w:p>
                          <w:p w14:paraId="2872AC7E" w14:textId="77777777" w:rsidR="00444999" w:rsidRDefault="00444999" w:rsidP="008C4174">
                            <w:pPr>
                              <w:spacing w:after="0" w:line="240" w:lineRule="auto"/>
                              <w:rPr>
                                <w:rFonts w:asciiTheme="minorHAnsi" w:hAnsiTheme="minorHAnsi"/>
                                <w:b/>
                                <w:color w:val="FFFFFF" w:themeColor="background1"/>
                                <w:sz w:val="22"/>
                              </w:rPr>
                            </w:pPr>
                          </w:p>
                          <w:p w14:paraId="525031EB" w14:textId="6F249F96" w:rsidR="00444999" w:rsidRPr="007F04BB" w:rsidRDefault="00444999" w:rsidP="008C4174">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S</w:t>
                            </w:r>
                            <w:r w:rsidRPr="007F04BB">
                              <w:rPr>
                                <w:rFonts w:asciiTheme="minorHAnsi" w:hAnsiTheme="minorHAnsi"/>
                                <w:b/>
                                <w:color w:val="FFFFFF" w:themeColor="background1"/>
                                <w:sz w:val="22"/>
                              </w:rPr>
                              <w:t xml:space="preserve">ome </w:t>
                            </w:r>
                            <w:r>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require removal of the regulated substance from the tank w</w:t>
                            </w:r>
                            <w:r>
                              <w:rPr>
                                <w:rFonts w:asciiTheme="minorHAnsi" w:hAnsiTheme="minorHAnsi"/>
                                <w:b/>
                                <w:color w:val="FFFFFF" w:themeColor="background1"/>
                                <w:sz w:val="22"/>
                              </w:rPr>
                              <w:t>h</w:t>
                            </w:r>
                            <w:r w:rsidRPr="007F04BB">
                              <w:rPr>
                                <w:rFonts w:asciiTheme="minorHAnsi" w:hAnsiTheme="minorHAnsi"/>
                                <w:b/>
                                <w:color w:val="FFFFFF" w:themeColor="background1"/>
                                <w:sz w:val="22"/>
                              </w:rPr>
                              <w:t xml:space="preserve">ile in temporary closure.  Other </w:t>
                            </w:r>
                            <w:r w:rsidRPr="00B03997">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may require permanent closure after one year.</w:t>
                            </w:r>
                            <w:r>
                              <w:rPr>
                                <w:rFonts w:asciiTheme="minorHAnsi" w:hAnsiTheme="minorHAnsi"/>
                                <w:b/>
                                <w:color w:val="FFFFFF" w:themeColor="background1"/>
                                <w:sz w:val="22"/>
                              </w:rPr>
                              <w:t xml:space="preserve">  Check with your implementing agency for additional information on UST closure.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58B79" id="_x0000_s1097" type="#_x0000_t202" style="position:absolute;margin-left:306pt;margin-top:103.45pt;width:162pt;height:584.95pt;z-index:2518743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" fillcolor="#355777 [3204]" stroked="f">
                <v:textbox inset="14.4pt,7.2pt,14.4pt,7.2pt">
                  <w:txbxContent>
                    <w:p w14:paraId="02994549" w14:textId="77777777" w:rsidR="00444999" w:rsidRDefault="00444999" w:rsidP="008C4174">
                      <w:pPr>
                        <w:spacing w:after="0" w:line="240" w:lineRule="auto"/>
                        <w:rPr>
                          <w:rFonts w:asciiTheme="minorHAnsi" w:hAnsiTheme="minorHAnsi"/>
                          <w:b/>
                          <w:color w:val="FFFFFF" w:themeColor="background1"/>
                          <w:sz w:val="22"/>
                        </w:rPr>
                      </w:pPr>
                    </w:p>
                    <w:p w14:paraId="03C6429E" w14:textId="77777777" w:rsidR="00444999" w:rsidRDefault="00444999" w:rsidP="008C4174">
                      <w:pPr>
                        <w:spacing w:after="0" w:line="240" w:lineRule="auto"/>
                        <w:rPr>
                          <w:rFonts w:asciiTheme="minorHAnsi" w:hAnsiTheme="minorHAnsi"/>
                          <w:b/>
                          <w:color w:val="FFFFFF" w:themeColor="background1"/>
                          <w:sz w:val="22"/>
                        </w:rPr>
                      </w:pPr>
                    </w:p>
                    <w:p w14:paraId="67F6630B" w14:textId="77777777" w:rsidR="00444999" w:rsidRDefault="00444999" w:rsidP="008C4174">
                      <w:pPr>
                        <w:spacing w:after="0" w:line="240" w:lineRule="auto"/>
                        <w:rPr>
                          <w:rFonts w:asciiTheme="minorHAnsi" w:hAnsiTheme="minorHAnsi"/>
                          <w:b/>
                          <w:color w:val="FFFFFF" w:themeColor="background1"/>
                          <w:sz w:val="22"/>
                        </w:rPr>
                      </w:pPr>
                    </w:p>
                    <w:p w14:paraId="7BE6791D" w14:textId="77777777" w:rsidR="00444999" w:rsidRDefault="00444999" w:rsidP="008C4174">
                      <w:pPr>
                        <w:spacing w:after="0" w:line="240" w:lineRule="auto"/>
                        <w:rPr>
                          <w:rFonts w:asciiTheme="minorHAnsi" w:hAnsiTheme="minorHAnsi"/>
                          <w:b/>
                          <w:color w:val="FFFFFF" w:themeColor="background1"/>
                          <w:sz w:val="22"/>
                        </w:rPr>
                      </w:pPr>
                    </w:p>
                    <w:p w14:paraId="53C14365" w14:textId="4CA4216C" w:rsidR="00444999" w:rsidRDefault="00444999" w:rsidP="008C4174">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F</w:t>
                      </w:r>
                      <w:r w:rsidRPr="007F04BB">
                        <w:rPr>
                          <w:rFonts w:asciiTheme="minorHAnsi" w:hAnsiTheme="minorHAnsi"/>
                          <w:b/>
                          <w:color w:val="FFFFFF" w:themeColor="background1"/>
                          <w:sz w:val="22"/>
                        </w:rPr>
                        <w:t xml:space="preserve">acilities with USTs in temporary closure must have trained operators </w:t>
                      </w:r>
                      <w:r>
                        <w:rPr>
                          <w:rFonts w:asciiTheme="minorHAnsi" w:hAnsiTheme="minorHAnsi"/>
                          <w:b/>
                          <w:color w:val="FFFFFF" w:themeColor="background1"/>
                          <w:sz w:val="22"/>
                        </w:rPr>
                        <w:t>no later than</w:t>
                      </w:r>
                      <w:r w:rsidRPr="007F04BB">
                        <w:rPr>
                          <w:rFonts w:asciiTheme="minorHAnsi" w:hAnsiTheme="minorHAnsi"/>
                          <w:b/>
                          <w:color w:val="FFFFFF" w:themeColor="background1"/>
                          <w:sz w:val="22"/>
                        </w:rPr>
                        <w:t xml:space="preserve"> </w:t>
                      </w:r>
                      <w:r>
                        <w:rPr>
                          <w:rFonts w:asciiTheme="minorHAnsi" w:hAnsiTheme="minorHAnsi"/>
                          <w:b/>
                          <w:color w:val="FFFFFF" w:themeColor="background1"/>
                          <w:sz w:val="22"/>
                        </w:rPr>
                        <w:t>October 13, 2018</w:t>
                      </w:r>
                      <w:r w:rsidRPr="007F04BB">
                        <w:rPr>
                          <w:rFonts w:asciiTheme="minorHAnsi" w:hAnsiTheme="minorHAnsi"/>
                          <w:b/>
                          <w:color w:val="FFFFFF" w:themeColor="background1"/>
                          <w:sz w:val="22"/>
                        </w:rPr>
                        <w:t>.</w:t>
                      </w:r>
                    </w:p>
                    <w:p w14:paraId="38436F41" w14:textId="77777777" w:rsidR="00444999" w:rsidRDefault="00444999" w:rsidP="008C4174">
                      <w:pPr>
                        <w:spacing w:after="0" w:line="240" w:lineRule="auto"/>
                        <w:rPr>
                          <w:rFonts w:asciiTheme="minorHAnsi" w:hAnsiTheme="minorHAnsi"/>
                          <w:b/>
                          <w:color w:val="FFFFFF" w:themeColor="background1"/>
                          <w:sz w:val="22"/>
                        </w:rPr>
                      </w:pPr>
                    </w:p>
                    <w:p w14:paraId="0E0FEA3B" w14:textId="77777777" w:rsidR="00444999" w:rsidRDefault="00444999" w:rsidP="008C4174">
                      <w:pPr>
                        <w:spacing w:after="0" w:line="240" w:lineRule="auto"/>
                        <w:rPr>
                          <w:rFonts w:asciiTheme="minorHAnsi" w:hAnsiTheme="minorHAnsi"/>
                          <w:b/>
                          <w:color w:val="FFFFFF" w:themeColor="background1"/>
                          <w:sz w:val="22"/>
                        </w:rPr>
                      </w:pPr>
                    </w:p>
                    <w:p w14:paraId="13999634" w14:textId="77777777" w:rsidR="00444999" w:rsidRDefault="00444999" w:rsidP="008C4174">
                      <w:pPr>
                        <w:spacing w:after="0" w:line="240" w:lineRule="auto"/>
                        <w:rPr>
                          <w:rFonts w:asciiTheme="minorHAnsi" w:hAnsiTheme="minorHAnsi"/>
                          <w:b/>
                          <w:color w:val="FFFFFF" w:themeColor="background1"/>
                          <w:sz w:val="22"/>
                        </w:rPr>
                      </w:pPr>
                    </w:p>
                    <w:p w14:paraId="06240849" w14:textId="77777777" w:rsidR="00444999" w:rsidRDefault="00444999" w:rsidP="008C4174">
                      <w:pPr>
                        <w:spacing w:after="0" w:line="240" w:lineRule="auto"/>
                        <w:rPr>
                          <w:rFonts w:asciiTheme="minorHAnsi" w:hAnsiTheme="minorHAnsi"/>
                          <w:b/>
                          <w:color w:val="FFFFFF" w:themeColor="background1"/>
                          <w:sz w:val="22"/>
                        </w:rPr>
                      </w:pPr>
                    </w:p>
                    <w:p w14:paraId="2F5E7F42" w14:textId="77777777" w:rsidR="00444999" w:rsidRDefault="00444999" w:rsidP="008C4174">
                      <w:pPr>
                        <w:spacing w:after="0" w:line="240" w:lineRule="auto"/>
                        <w:rPr>
                          <w:rFonts w:asciiTheme="minorHAnsi" w:hAnsiTheme="minorHAnsi"/>
                          <w:b/>
                          <w:color w:val="FFFFFF" w:themeColor="background1"/>
                          <w:sz w:val="22"/>
                        </w:rPr>
                      </w:pPr>
                    </w:p>
                    <w:p w14:paraId="5744DD4B" w14:textId="77777777" w:rsidR="00444999" w:rsidRDefault="00444999" w:rsidP="008C4174">
                      <w:pPr>
                        <w:spacing w:after="0" w:line="240" w:lineRule="auto"/>
                        <w:rPr>
                          <w:rFonts w:asciiTheme="minorHAnsi" w:hAnsiTheme="minorHAnsi"/>
                          <w:b/>
                          <w:color w:val="FFFFFF" w:themeColor="background1"/>
                          <w:sz w:val="22"/>
                        </w:rPr>
                      </w:pPr>
                    </w:p>
                    <w:p w14:paraId="07EA69AE" w14:textId="77777777" w:rsidR="00444999" w:rsidRDefault="00444999" w:rsidP="008C4174">
                      <w:pPr>
                        <w:spacing w:after="0" w:line="240" w:lineRule="auto"/>
                        <w:rPr>
                          <w:rFonts w:asciiTheme="minorHAnsi" w:hAnsiTheme="minorHAnsi"/>
                          <w:b/>
                          <w:color w:val="FFFFFF" w:themeColor="background1"/>
                          <w:sz w:val="22"/>
                        </w:rPr>
                      </w:pPr>
                    </w:p>
                    <w:p w14:paraId="46E4ED1C" w14:textId="77777777" w:rsidR="00444999" w:rsidRDefault="00444999" w:rsidP="008C4174">
                      <w:pPr>
                        <w:spacing w:after="0" w:line="240" w:lineRule="auto"/>
                        <w:rPr>
                          <w:rFonts w:asciiTheme="minorHAnsi" w:hAnsiTheme="minorHAnsi"/>
                          <w:b/>
                          <w:color w:val="FFFFFF" w:themeColor="background1"/>
                          <w:sz w:val="22"/>
                        </w:rPr>
                      </w:pPr>
                    </w:p>
                    <w:p w14:paraId="57692E27" w14:textId="77777777" w:rsidR="00444999" w:rsidRDefault="00444999" w:rsidP="008C4174">
                      <w:pPr>
                        <w:spacing w:after="0" w:line="240" w:lineRule="auto"/>
                        <w:rPr>
                          <w:rFonts w:asciiTheme="minorHAnsi" w:hAnsiTheme="minorHAnsi"/>
                          <w:b/>
                          <w:color w:val="FFFFFF" w:themeColor="background1"/>
                          <w:sz w:val="22"/>
                        </w:rPr>
                      </w:pPr>
                    </w:p>
                    <w:p w14:paraId="791C65FB" w14:textId="77777777" w:rsidR="00444999" w:rsidRDefault="00444999" w:rsidP="008C4174">
                      <w:pPr>
                        <w:spacing w:after="0" w:line="240" w:lineRule="auto"/>
                        <w:rPr>
                          <w:rFonts w:asciiTheme="minorHAnsi" w:hAnsiTheme="minorHAnsi"/>
                          <w:b/>
                          <w:color w:val="FFFFFF" w:themeColor="background1"/>
                          <w:sz w:val="22"/>
                        </w:rPr>
                      </w:pPr>
                    </w:p>
                    <w:p w14:paraId="518149E4" w14:textId="77777777" w:rsidR="00444999" w:rsidRDefault="00444999" w:rsidP="008C4174">
                      <w:pPr>
                        <w:spacing w:after="0" w:line="240" w:lineRule="auto"/>
                        <w:rPr>
                          <w:rFonts w:asciiTheme="minorHAnsi" w:hAnsiTheme="minorHAnsi"/>
                          <w:b/>
                          <w:color w:val="FFFFFF" w:themeColor="background1"/>
                          <w:sz w:val="22"/>
                        </w:rPr>
                      </w:pPr>
                    </w:p>
                    <w:p w14:paraId="67FC8578" w14:textId="77777777" w:rsidR="00444999" w:rsidRDefault="00444999" w:rsidP="008C4174">
                      <w:pPr>
                        <w:spacing w:after="0" w:line="240" w:lineRule="auto"/>
                        <w:rPr>
                          <w:rFonts w:asciiTheme="minorHAnsi" w:hAnsiTheme="minorHAnsi"/>
                          <w:b/>
                          <w:color w:val="FFFFFF" w:themeColor="background1"/>
                          <w:sz w:val="22"/>
                        </w:rPr>
                      </w:pPr>
                    </w:p>
                    <w:p w14:paraId="5D993E09" w14:textId="77777777" w:rsidR="00444999" w:rsidRDefault="00444999" w:rsidP="008C4174">
                      <w:pPr>
                        <w:spacing w:after="0" w:line="240" w:lineRule="auto"/>
                        <w:rPr>
                          <w:rFonts w:asciiTheme="minorHAnsi" w:hAnsiTheme="minorHAnsi"/>
                          <w:b/>
                          <w:color w:val="FFFFFF" w:themeColor="background1"/>
                          <w:sz w:val="22"/>
                        </w:rPr>
                      </w:pPr>
                    </w:p>
                    <w:p w14:paraId="5AEDB942" w14:textId="77777777" w:rsidR="00444999" w:rsidRDefault="00444999" w:rsidP="008C4174">
                      <w:pPr>
                        <w:spacing w:after="0" w:line="240" w:lineRule="auto"/>
                        <w:rPr>
                          <w:rFonts w:asciiTheme="minorHAnsi" w:hAnsiTheme="minorHAnsi"/>
                          <w:b/>
                          <w:color w:val="FFFFFF" w:themeColor="background1"/>
                          <w:sz w:val="22"/>
                        </w:rPr>
                      </w:pPr>
                    </w:p>
                    <w:p w14:paraId="6CE8F895" w14:textId="77777777" w:rsidR="00444999" w:rsidRDefault="00444999" w:rsidP="008C4174">
                      <w:pPr>
                        <w:spacing w:after="0" w:line="240" w:lineRule="auto"/>
                        <w:rPr>
                          <w:rFonts w:asciiTheme="minorHAnsi" w:hAnsiTheme="minorHAnsi"/>
                          <w:b/>
                          <w:color w:val="FFFFFF" w:themeColor="background1"/>
                          <w:sz w:val="22"/>
                        </w:rPr>
                      </w:pPr>
                    </w:p>
                    <w:p w14:paraId="409563A4" w14:textId="77777777" w:rsidR="00444999" w:rsidRDefault="00444999" w:rsidP="008C4174">
                      <w:pPr>
                        <w:spacing w:after="0" w:line="240" w:lineRule="auto"/>
                        <w:rPr>
                          <w:rFonts w:asciiTheme="minorHAnsi" w:hAnsiTheme="minorHAnsi"/>
                          <w:b/>
                          <w:color w:val="FFFFFF" w:themeColor="background1"/>
                          <w:sz w:val="22"/>
                        </w:rPr>
                      </w:pPr>
                    </w:p>
                    <w:p w14:paraId="3E1C59A1" w14:textId="77777777" w:rsidR="00444999" w:rsidRDefault="00444999" w:rsidP="008C4174">
                      <w:pPr>
                        <w:spacing w:after="0" w:line="240" w:lineRule="auto"/>
                        <w:rPr>
                          <w:rFonts w:asciiTheme="minorHAnsi" w:hAnsiTheme="minorHAnsi"/>
                          <w:b/>
                          <w:color w:val="FFFFFF" w:themeColor="background1"/>
                          <w:sz w:val="22"/>
                        </w:rPr>
                      </w:pPr>
                    </w:p>
                    <w:p w14:paraId="60A7412A" w14:textId="77777777" w:rsidR="00444999" w:rsidRDefault="00444999" w:rsidP="008C4174">
                      <w:pPr>
                        <w:spacing w:after="0" w:line="240" w:lineRule="auto"/>
                        <w:rPr>
                          <w:rFonts w:asciiTheme="minorHAnsi" w:hAnsiTheme="minorHAnsi"/>
                          <w:b/>
                          <w:color w:val="FFFFFF" w:themeColor="background1"/>
                          <w:sz w:val="22"/>
                        </w:rPr>
                      </w:pPr>
                    </w:p>
                    <w:p w14:paraId="29C39721" w14:textId="77777777" w:rsidR="00444999" w:rsidRDefault="00444999" w:rsidP="008C4174">
                      <w:pPr>
                        <w:spacing w:after="0" w:line="240" w:lineRule="auto"/>
                        <w:rPr>
                          <w:rFonts w:asciiTheme="minorHAnsi" w:hAnsiTheme="minorHAnsi"/>
                          <w:b/>
                          <w:color w:val="FFFFFF" w:themeColor="background1"/>
                          <w:sz w:val="22"/>
                        </w:rPr>
                      </w:pPr>
                    </w:p>
                    <w:p w14:paraId="0B7BD3A2" w14:textId="77777777" w:rsidR="00444999" w:rsidRDefault="00444999" w:rsidP="008C4174">
                      <w:pPr>
                        <w:spacing w:after="0" w:line="240" w:lineRule="auto"/>
                        <w:rPr>
                          <w:rFonts w:asciiTheme="minorHAnsi" w:hAnsiTheme="minorHAnsi"/>
                          <w:b/>
                          <w:color w:val="FFFFFF" w:themeColor="background1"/>
                          <w:sz w:val="22"/>
                        </w:rPr>
                      </w:pPr>
                    </w:p>
                    <w:p w14:paraId="2872AC7E" w14:textId="77777777" w:rsidR="00444999" w:rsidRDefault="00444999" w:rsidP="008C4174">
                      <w:pPr>
                        <w:spacing w:after="0" w:line="240" w:lineRule="auto"/>
                        <w:rPr>
                          <w:rFonts w:asciiTheme="minorHAnsi" w:hAnsiTheme="minorHAnsi"/>
                          <w:b/>
                          <w:color w:val="FFFFFF" w:themeColor="background1"/>
                          <w:sz w:val="22"/>
                        </w:rPr>
                      </w:pPr>
                    </w:p>
                    <w:p w14:paraId="525031EB" w14:textId="6F249F96" w:rsidR="00444999" w:rsidRPr="007F04BB" w:rsidRDefault="00444999" w:rsidP="008C4174">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S</w:t>
                      </w:r>
                      <w:r w:rsidRPr="007F04BB">
                        <w:rPr>
                          <w:rFonts w:asciiTheme="minorHAnsi" w:hAnsiTheme="minorHAnsi"/>
                          <w:b/>
                          <w:color w:val="FFFFFF" w:themeColor="background1"/>
                          <w:sz w:val="22"/>
                        </w:rPr>
                        <w:t xml:space="preserve">ome </w:t>
                      </w:r>
                      <w:r>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require removal of the regulated substance from the tank w</w:t>
                      </w:r>
                      <w:r>
                        <w:rPr>
                          <w:rFonts w:asciiTheme="minorHAnsi" w:hAnsiTheme="minorHAnsi"/>
                          <w:b/>
                          <w:color w:val="FFFFFF" w:themeColor="background1"/>
                          <w:sz w:val="22"/>
                        </w:rPr>
                        <w:t>h</w:t>
                      </w:r>
                      <w:r w:rsidRPr="007F04BB">
                        <w:rPr>
                          <w:rFonts w:asciiTheme="minorHAnsi" w:hAnsiTheme="minorHAnsi"/>
                          <w:b/>
                          <w:color w:val="FFFFFF" w:themeColor="background1"/>
                          <w:sz w:val="22"/>
                        </w:rPr>
                        <w:t xml:space="preserve">ile in temporary closure.  Other </w:t>
                      </w:r>
                      <w:r w:rsidRPr="00B03997">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may require permanent closure after one year.</w:t>
                      </w:r>
                      <w:r>
                        <w:rPr>
                          <w:rFonts w:asciiTheme="minorHAnsi" w:hAnsiTheme="minorHAnsi"/>
                          <w:b/>
                          <w:color w:val="FFFFFF" w:themeColor="background1"/>
                          <w:sz w:val="22"/>
                        </w:rPr>
                        <w:t xml:space="preserve">  Check with your implementing agency for additional information on UST closure.</w:t>
                      </w:r>
                    </w:p>
                  </w:txbxContent>
                </v:textbox>
                <w10:wrap type="square" anchorx="margin" anchory="margin"/>
              </v:shape>
            </w:pict>
          </mc:Fallback>
        </mc:AlternateContent>
      </w:r>
    </w:p>
    <w:p w14:paraId="72EF2BC6" w14:textId="1E4EA26E" w:rsidR="008C4174" w:rsidRDefault="008C4174" w:rsidP="008C4174">
      <w:pPr>
        <w:spacing w:after="0" w:line="240" w:lineRule="auto"/>
      </w:pPr>
      <w:r>
        <w:t xml:space="preserve">You </w:t>
      </w:r>
      <w:r w:rsidR="00230052">
        <w:t>may</w:t>
      </w:r>
      <w:r>
        <w:t xml:space="preserve"> close your UST temporarily or permanently.</w:t>
      </w:r>
      <w:r w:rsidR="003C58BE">
        <w:t xml:space="preserve">  </w:t>
      </w:r>
    </w:p>
    <w:p w14:paraId="1F3C3DC8" w14:textId="77777777" w:rsidR="008C4174" w:rsidRDefault="008C4174" w:rsidP="008C4174">
      <w:pPr>
        <w:spacing w:after="0" w:line="240" w:lineRule="auto"/>
      </w:pPr>
    </w:p>
    <w:p w14:paraId="5C6F467C" w14:textId="77777777" w:rsidR="008C4174" w:rsidRPr="000A0310" w:rsidRDefault="008C4174" w:rsidP="008C4174">
      <w:pPr>
        <w:pStyle w:val="Heading2"/>
        <w:rPr>
          <w:rFonts w:ascii="Calibri" w:hAnsi="Calibri"/>
          <w:sz w:val="28"/>
          <w:szCs w:val="28"/>
        </w:rPr>
      </w:pPr>
      <w:bookmarkStart w:id="107" w:name="_Toc404260544"/>
      <w:bookmarkStart w:id="108" w:name="_Toc421571600"/>
      <w:bookmarkStart w:id="109" w:name="_Toc422235949"/>
      <w:bookmarkStart w:id="110" w:name="_Toc431243494"/>
      <w:bookmarkStart w:id="111" w:name="_Toc447118487"/>
      <w:r w:rsidRPr="000A0310">
        <w:rPr>
          <w:rFonts w:ascii="Calibri" w:hAnsi="Calibri"/>
          <w:sz w:val="28"/>
          <w:szCs w:val="28"/>
        </w:rPr>
        <w:t>Closing Temporarily</w:t>
      </w:r>
      <w:bookmarkEnd w:id="107"/>
      <w:bookmarkEnd w:id="108"/>
      <w:bookmarkEnd w:id="109"/>
      <w:bookmarkEnd w:id="110"/>
      <w:bookmarkEnd w:id="111"/>
    </w:p>
    <w:p w14:paraId="33EFF11E" w14:textId="6D17168E" w:rsidR="008C4174" w:rsidRDefault="003C58BE" w:rsidP="008C4174">
      <w:pPr>
        <w:spacing w:after="0" w:line="240" w:lineRule="auto"/>
      </w:pPr>
      <w:r w:rsidRPr="00180400">
        <w:rPr>
          <w:noProof/>
        </w:rPr>
        <mc:AlternateContent>
          <mc:Choice Requires="wps">
            <w:drawing>
              <wp:anchor distT="0" distB="0" distL="114300" distR="114300" simplePos="0" relativeHeight="251878416" behindDoc="0" locked="0" layoutInCell="1" allowOverlap="1" wp14:anchorId="06FD141B" wp14:editId="75B9E552">
                <wp:simplePos x="0" y="0"/>
                <wp:positionH relativeFrom="column">
                  <wp:posOffset>4000500</wp:posOffset>
                </wp:positionH>
                <wp:positionV relativeFrom="paragraph">
                  <wp:posOffset>132384</wp:posOffset>
                </wp:positionV>
                <wp:extent cx="1828800" cy="0"/>
                <wp:effectExtent l="0" t="19050" r="19050" b="19050"/>
                <wp:wrapNone/>
                <wp:docPr id="435" name="Straight Connector 435"/>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C4769" id="Straight Connector 435" o:spid="_x0000_s1026" style="position:absolute;z-index:25187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0.4pt" to="45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" strokecolor="white [3212]" strokeweight="2.25pt"/>
            </w:pict>
          </mc:Fallback>
        </mc:AlternateContent>
      </w:r>
    </w:p>
    <w:p w14:paraId="1701DF39" w14:textId="49BA25AF" w:rsidR="008C4174" w:rsidRPr="00180400" w:rsidRDefault="008C4174" w:rsidP="008C4174">
      <w:pPr>
        <w:spacing w:after="0" w:line="240" w:lineRule="auto"/>
      </w:pPr>
      <w:r w:rsidRPr="00180400">
        <w:t>You may temporarily close your UST by following these requirements:</w:t>
      </w:r>
      <w:r w:rsidR="003C58BE">
        <w:t xml:space="preserve"> </w:t>
      </w:r>
    </w:p>
    <w:p w14:paraId="3DDD4095" w14:textId="43A54070" w:rsidR="008C4174" w:rsidRPr="00180400" w:rsidRDefault="008C4174" w:rsidP="008C4174">
      <w:pPr>
        <w:spacing w:after="0" w:line="240" w:lineRule="auto"/>
      </w:pPr>
    </w:p>
    <w:p w14:paraId="6C037AC7" w14:textId="05448E9B" w:rsidR="008C4174" w:rsidRPr="00180400" w:rsidRDefault="003C58BE" w:rsidP="00446E07">
      <w:pPr>
        <w:pStyle w:val="ListParagraph"/>
        <w:numPr>
          <w:ilvl w:val="0"/>
          <w:numId w:val="24"/>
        </w:numPr>
        <w:spacing w:after="0" w:line="240" w:lineRule="auto"/>
      </w:pPr>
      <w:r w:rsidRPr="006A0734">
        <w:rPr>
          <w:noProof/>
        </w:rPr>
        <mc:AlternateContent>
          <mc:Choice Requires="wps">
            <w:drawing>
              <wp:anchor distT="0" distB="0" distL="114300" distR="114300" simplePos="0" relativeHeight="251875344" behindDoc="0" locked="0" layoutInCell="1" allowOverlap="1" wp14:anchorId="5E78D9A5" wp14:editId="3AEB0348">
                <wp:simplePos x="0" y="0"/>
                <wp:positionH relativeFrom="column">
                  <wp:posOffset>4000500</wp:posOffset>
                </wp:positionH>
                <wp:positionV relativeFrom="paragraph">
                  <wp:posOffset>325424</wp:posOffset>
                </wp:positionV>
                <wp:extent cx="1828800" cy="0"/>
                <wp:effectExtent l="0" t="19050" r="19050" b="19050"/>
                <wp:wrapNone/>
                <wp:docPr id="428" name="Straight Connector 428"/>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53D0B" id="Straight Connector 428" o:spid="_x0000_s1026" style="position:absolute;z-index:25187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5.6pt" to="45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" strokecolor="white [3212]" strokeweight="2.25pt"/>
            </w:pict>
          </mc:Fallback>
        </mc:AlternateContent>
      </w:r>
      <w:r w:rsidR="008C4174" w:rsidRPr="00180400">
        <w:t xml:space="preserve">Continue to maintain and monitor corrosion protection systems </w:t>
      </w:r>
      <w:r>
        <w:t xml:space="preserve"> </w:t>
      </w:r>
    </w:p>
    <w:p w14:paraId="5C8A1EA6" w14:textId="321F9698" w:rsidR="008C4174" w:rsidRPr="00180400" w:rsidRDefault="008C4174" w:rsidP="00446E07">
      <w:pPr>
        <w:pStyle w:val="ListParagraph"/>
        <w:numPr>
          <w:ilvl w:val="0"/>
          <w:numId w:val="24"/>
        </w:numPr>
        <w:spacing w:after="0" w:line="240" w:lineRule="auto"/>
      </w:pPr>
      <w:r w:rsidRPr="00180400">
        <w:t>Continue to maintain financial responsibility</w:t>
      </w:r>
      <w:r w:rsidR="003C58BE">
        <w:t xml:space="preserve">  </w:t>
      </w:r>
    </w:p>
    <w:p w14:paraId="39C6B7F9" w14:textId="00E1073C" w:rsidR="008C4174" w:rsidRPr="006A0734" w:rsidRDefault="006A0734" w:rsidP="00446E07">
      <w:pPr>
        <w:pStyle w:val="ListParagraph"/>
        <w:numPr>
          <w:ilvl w:val="0"/>
          <w:numId w:val="24"/>
        </w:numPr>
        <w:spacing w:after="0" w:line="240" w:lineRule="auto"/>
      </w:pPr>
      <w:r w:rsidRPr="006A0734">
        <w:t>No later tha</w:t>
      </w:r>
      <w:r w:rsidR="008C4174" w:rsidRPr="006A0734">
        <w:t xml:space="preserve">n </w:t>
      </w:r>
      <w:r w:rsidR="0093701C" w:rsidRPr="006A0734">
        <w:t>October 13, 2018</w:t>
      </w:r>
      <w:r w:rsidR="008C4174" w:rsidRPr="006A0734">
        <w:t xml:space="preserve">, your </w:t>
      </w:r>
      <w:r w:rsidR="00FC28BC">
        <w:t xml:space="preserve">Class A, B, and C </w:t>
      </w:r>
      <w:r w:rsidR="008C4174" w:rsidRPr="006A0734">
        <w:t xml:space="preserve">operators must be trained </w:t>
      </w:r>
      <w:r w:rsidR="003C58BE">
        <w:t xml:space="preserve"> </w:t>
      </w:r>
    </w:p>
    <w:p w14:paraId="178C93FE" w14:textId="53DF3D3F" w:rsidR="008C4174" w:rsidRPr="00180400" w:rsidRDefault="008C4174" w:rsidP="00446E07">
      <w:pPr>
        <w:pStyle w:val="ListParagraph"/>
        <w:numPr>
          <w:ilvl w:val="0"/>
          <w:numId w:val="24"/>
        </w:numPr>
        <w:spacing w:after="0" w:line="240" w:lineRule="auto"/>
      </w:pPr>
      <w:r w:rsidRPr="00180400">
        <w:t>If your temporarily closed UST is not empty, you must also:</w:t>
      </w:r>
      <w:r w:rsidR="003C58BE">
        <w:t xml:space="preserve"> </w:t>
      </w:r>
    </w:p>
    <w:p w14:paraId="07162429" w14:textId="363D796C" w:rsidR="008C4174" w:rsidRPr="00180400" w:rsidRDefault="008C4174" w:rsidP="00446E07">
      <w:pPr>
        <w:pStyle w:val="ListParagraph"/>
        <w:numPr>
          <w:ilvl w:val="1"/>
          <w:numId w:val="24"/>
        </w:numPr>
        <w:spacing w:after="0" w:line="240" w:lineRule="auto"/>
      </w:pPr>
      <w:r w:rsidRPr="00180400">
        <w:t>Continue to monitor for leaks by performing release detection</w:t>
      </w:r>
      <w:r w:rsidR="003C58BE">
        <w:t xml:space="preserve"> </w:t>
      </w:r>
    </w:p>
    <w:p w14:paraId="7775E4CD" w14:textId="6F67F9E0" w:rsidR="008C4174" w:rsidRPr="000A102F" w:rsidRDefault="006A0734" w:rsidP="00446E07">
      <w:pPr>
        <w:pStyle w:val="ListParagraph"/>
        <w:numPr>
          <w:ilvl w:val="1"/>
          <w:numId w:val="24"/>
        </w:numPr>
        <w:spacing w:after="0" w:line="240" w:lineRule="auto"/>
      </w:pPr>
      <w:r>
        <w:t>Begin p</w:t>
      </w:r>
      <w:r w:rsidR="008C4174" w:rsidRPr="000A102F">
        <w:t>erform</w:t>
      </w:r>
      <w:r>
        <w:t>ing</w:t>
      </w:r>
      <w:r w:rsidR="008C4174" w:rsidRPr="000A102F">
        <w:t xml:space="preserve"> monthly walkthrough inspections for your release detection </w:t>
      </w:r>
      <w:r>
        <w:t xml:space="preserve">no later than </w:t>
      </w:r>
      <w:r w:rsidR="0093701C">
        <w:t>October 13, 2018</w:t>
      </w:r>
      <w:r w:rsidR="003C58BE">
        <w:t xml:space="preserve"> </w:t>
      </w:r>
    </w:p>
    <w:p w14:paraId="00D77740" w14:textId="02E9F7D2" w:rsidR="008C4174" w:rsidRPr="000A102F" w:rsidRDefault="006A0734" w:rsidP="00446E07">
      <w:pPr>
        <w:pStyle w:val="ListParagraph"/>
        <w:numPr>
          <w:ilvl w:val="1"/>
          <w:numId w:val="24"/>
        </w:numPr>
        <w:spacing w:after="0" w:line="240" w:lineRule="auto"/>
      </w:pPr>
      <w:r>
        <w:t>Begin p</w:t>
      </w:r>
      <w:r w:rsidR="008C4174" w:rsidRPr="000A102F">
        <w:t>erform</w:t>
      </w:r>
      <w:r>
        <w:t>ing</w:t>
      </w:r>
      <w:r w:rsidR="008C4174" w:rsidRPr="000A102F">
        <w:t xml:space="preserve"> annual inspections and test</w:t>
      </w:r>
      <w:r w:rsidR="00230052">
        <w:t>s</w:t>
      </w:r>
      <w:r w:rsidR="008C4174" w:rsidRPr="000A102F">
        <w:t xml:space="preserve"> of release detection equipment </w:t>
      </w:r>
      <w:r>
        <w:t xml:space="preserve">no later than </w:t>
      </w:r>
      <w:r w:rsidR="0093701C">
        <w:t>October 13, 2018</w:t>
      </w:r>
      <w:r w:rsidR="003C58BE">
        <w:t xml:space="preserve"> </w:t>
      </w:r>
    </w:p>
    <w:p w14:paraId="65067F94" w14:textId="64D4E710" w:rsidR="008C4174" w:rsidRPr="000A102F" w:rsidRDefault="006A0734" w:rsidP="00446E07">
      <w:pPr>
        <w:pStyle w:val="ListParagraph"/>
        <w:numPr>
          <w:ilvl w:val="1"/>
          <w:numId w:val="24"/>
        </w:numPr>
        <w:spacing w:after="0" w:line="240" w:lineRule="auto"/>
      </w:pPr>
      <w:r>
        <w:t xml:space="preserve">Begin performing </w:t>
      </w:r>
      <w:r w:rsidR="008C4174" w:rsidRPr="000A102F">
        <w:t xml:space="preserve">three year containment sump testing if using the containment sump for interstitial monitoring of the piping </w:t>
      </w:r>
      <w:r>
        <w:t>no later than</w:t>
      </w:r>
      <w:r w:rsidR="008C4174" w:rsidRPr="000A102F">
        <w:t xml:space="preserve"> </w:t>
      </w:r>
      <w:r w:rsidR="0093701C">
        <w:t>October 13, 2018</w:t>
      </w:r>
      <w:r w:rsidR="003C58BE">
        <w:t xml:space="preserve"> </w:t>
      </w:r>
    </w:p>
    <w:p w14:paraId="45594CD9" w14:textId="56B13E5C" w:rsidR="008C4174" w:rsidRDefault="00292EFB" w:rsidP="00446E07">
      <w:pPr>
        <w:pStyle w:val="ListParagraph"/>
        <w:numPr>
          <w:ilvl w:val="0"/>
          <w:numId w:val="24"/>
        </w:numPr>
        <w:spacing w:after="0" w:line="240" w:lineRule="auto"/>
      </w:pPr>
      <w:r w:rsidRPr="007F04BB">
        <w:rPr>
          <w:noProof/>
        </w:rPr>
        <mc:AlternateContent>
          <mc:Choice Requires="wps">
            <w:drawing>
              <wp:anchor distT="0" distB="0" distL="114300" distR="114300" simplePos="0" relativeHeight="251876368" behindDoc="0" locked="0" layoutInCell="1" allowOverlap="1" wp14:anchorId="45608498" wp14:editId="339A76A3">
                <wp:simplePos x="0" y="0"/>
                <wp:positionH relativeFrom="column">
                  <wp:posOffset>3943350</wp:posOffset>
                </wp:positionH>
                <wp:positionV relativeFrom="paragraph">
                  <wp:posOffset>298781</wp:posOffset>
                </wp:positionV>
                <wp:extent cx="1828800" cy="0"/>
                <wp:effectExtent l="0" t="19050" r="19050" b="19050"/>
                <wp:wrapNone/>
                <wp:docPr id="433" name="Straight Connector 433"/>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B8674" id="Straight Connector 433" o:spid="_x0000_s1026" style="position:absolute;z-index:25187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23.55pt" to="45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" strokecolor="white [3212]" strokeweight="2.25pt"/>
            </w:pict>
          </mc:Fallback>
        </mc:AlternateContent>
      </w:r>
      <w:r w:rsidR="008C4174" w:rsidRPr="00180400">
        <w:t xml:space="preserve">If a release is discovered, quickly stop the release, notify your </w:t>
      </w:r>
      <w:r w:rsidR="00230052">
        <w:t>implementing agency</w:t>
      </w:r>
      <w:r w:rsidR="008C4174" w:rsidRPr="00180400">
        <w:t>, and take</w:t>
      </w:r>
      <w:r w:rsidR="008C4174">
        <w:t xml:space="preserve"> appropriate action to clean up the site</w:t>
      </w:r>
      <w:r w:rsidR="003C58BE">
        <w:t xml:space="preserve"> </w:t>
      </w:r>
    </w:p>
    <w:p w14:paraId="0DE5FE59" w14:textId="68B22F54" w:rsidR="008C4174" w:rsidRDefault="008C4174" w:rsidP="00446E07">
      <w:pPr>
        <w:pStyle w:val="ListParagraph"/>
        <w:numPr>
          <w:ilvl w:val="0"/>
          <w:numId w:val="24"/>
        </w:numPr>
        <w:spacing w:after="0" w:line="240" w:lineRule="auto"/>
      </w:pPr>
      <w:r>
        <w:t>If the UST remains temporarily closed for more than three months, leave vent lines open, but cap and secure all other lines, pumps, manways, and ancillary equipment</w:t>
      </w:r>
      <w:r w:rsidR="003C58BE">
        <w:t xml:space="preserve"> </w:t>
      </w:r>
    </w:p>
    <w:p w14:paraId="4B5B43D2" w14:textId="77777777" w:rsidR="008C4174" w:rsidRDefault="008C4174" w:rsidP="008C4174">
      <w:pPr>
        <w:spacing w:after="0" w:line="240" w:lineRule="auto"/>
      </w:pPr>
    </w:p>
    <w:p w14:paraId="07459E91" w14:textId="16CE968A" w:rsidR="008C4174" w:rsidRDefault="008C4174" w:rsidP="008C4174">
      <w:pPr>
        <w:spacing w:after="0" w:line="240" w:lineRule="auto"/>
      </w:pPr>
      <w:r>
        <w:t>USTs in temporary closure are not required to meet the following requirements:</w:t>
      </w:r>
      <w:r w:rsidR="003C58BE">
        <w:t xml:space="preserve"> </w:t>
      </w:r>
    </w:p>
    <w:p w14:paraId="14E0DAE6" w14:textId="57AE6453" w:rsidR="008C4174" w:rsidRDefault="008C4174" w:rsidP="008C4174">
      <w:pPr>
        <w:spacing w:after="0" w:line="240" w:lineRule="auto"/>
      </w:pPr>
    </w:p>
    <w:p w14:paraId="334F028D" w14:textId="0E71EAA0" w:rsidR="00F25BD2" w:rsidRDefault="00F25BD2" w:rsidP="00446E07">
      <w:pPr>
        <w:pStyle w:val="ListParagraph"/>
        <w:numPr>
          <w:ilvl w:val="0"/>
          <w:numId w:val="30"/>
        </w:numPr>
        <w:spacing w:after="0" w:line="240" w:lineRule="auto"/>
      </w:pPr>
      <w:r>
        <w:t>Spill prevention equipment and periodic testing</w:t>
      </w:r>
      <w:r w:rsidR="003C58BE">
        <w:t xml:space="preserve"> </w:t>
      </w:r>
    </w:p>
    <w:p w14:paraId="7921A4CD" w14:textId="4342C255" w:rsidR="00F25BD2" w:rsidRDefault="003C58BE" w:rsidP="00446E07">
      <w:pPr>
        <w:pStyle w:val="ListParagraph"/>
        <w:numPr>
          <w:ilvl w:val="0"/>
          <w:numId w:val="30"/>
        </w:numPr>
        <w:spacing w:after="0" w:line="240" w:lineRule="auto"/>
      </w:pPr>
      <w:r w:rsidRPr="007F04BB">
        <w:rPr>
          <w:noProof/>
        </w:rPr>
        <mc:AlternateContent>
          <mc:Choice Requires="wps">
            <w:drawing>
              <wp:anchor distT="0" distB="0" distL="114300" distR="114300" simplePos="0" relativeHeight="251877392" behindDoc="0" locked="0" layoutInCell="1" allowOverlap="1" wp14:anchorId="751CC966" wp14:editId="1793DB3E">
                <wp:simplePos x="0" y="0"/>
                <wp:positionH relativeFrom="column">
                  <wp:posOffset>4000500</wp:posOffset>
                </wp:positionH>
                <wp:positionV relativeFrom="paragraph">
                  <wp:posOffset>266396</wp:posOffset>
                </wp:positionV>
                <wp:extent cx="1828800" cy="0"/>
                <wp:effectExtent l="0" t="19050" r="19050" b="19050"/>
                <wp:wrapNone/>
                <wp:docPr id="434" name="Straight Connector 434"/>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0963B" id="Straight Connector 434" o:spid="_x0000_s1026" style="position:absolute;z-index:25187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1pt" to="45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" strokecolor="white [3212]" strokeweight="2.25pt"/>
            </w:pict>
          </mc:Fallback>
        </mc:AlternateContent>
      </w:r>
      <w:r w:rsidR="00F25BD2">
        <w:t>Overfill prevention equipment and periodic inspections</w:t>
      </w:r>
      <w:r>
        <w:t xml:space="preserve"> </w:t>
      </w:r>
    </w:p>
    <w:p w14:paraId="3D490A9C" w14:textId="73261848" w:rsidR="008C4174" w:rsidRDefault="008C4174" w:rsidP="00446E07">
      <w:pPr>
        <w:pStyle w:val="ListParagraph"/>
        <w:numPr>
          <w:ilvl w:val="0"/>
          <w:numId w:val="25"/>
        </w:numPr>
        <w:spacing w:after="0" w:line="240" w:lineRule="auto"/>
      </w:pPr>
      <w:r>
        <w:t xml:space="preserve">Empty USTs do not require: </w:t>
      </w:r>
      <w:r w:rsidR="003C58BE">
        <w:t xml:space="preserve"> </w:t>
      </w:r>
    </w:p>
    <w:p w14:paraId="3628EAC0" w14:textId="177E8775" w:rsidR="008C4174" w:rsidRDefault="008C4174" w:rsidP="00446E07">
      <w:pPr>
        <w:pStyle w:val="ListParagraph"/>
        <w:numPr>
          <w:ilvl w:val="1"/>
          <w:numId w:val="25"/>
        </w:numPr>
        <w:spacing w:after="0" w:line="240" w:lineRule="auto"/>
      </w:pPr>
      <w:r>
        <w:lastRenderedPageBreak/>
        <w:t>Release detection</w:t>
      </w:r>
      <w:r w:rsidR="003C58BE">
        <w:t xml:space="preserve"> </w:t>
      </w:r>
    </w:p>
    <w:p w14:paraId="5AC286B0" w14:textId="6C1F4C5F" w:rsidR="008C4174" w:rsidRDefault="008C4174" w:rsidP="00446E07">
      <w:pPr>
        <w:pStyle w:val="ListParagraph"/>
        <w:numPr>
          <w:ilvl w:val="1"/>
          <w:numId w:val="25"/>
        </w:numPr>
        <w:spacing w:after="0" w:line="240" w:lineRule="auto"/>
      </w:pPr>
      <w:r>
        <w:t>Annual release detection testing and inspections</w:t>
      </w:r>
      <w:r w:rsidR="003C58BE">
        <w:t xml:space="preserve"> </w:t>
      </w:r>
    </w:p>
    <w:p w14:paraId="73B5FDF4" w14:textId="07C1D38C" w:rsidR="008C4174" w:rsidRDefault="008C4174" w:rsidP="00446E07">
      <w:pPr>
        <w:pStyle w:val="ListParagraph"/>
        <w:numPr>
          <w:ilvl w:val="1"/>
          <w:numId w:val="25"/>
        </w:numPr>
        <w:spacing w:after="0" w:line="240" w:lineRule="auto"/>
      </w:pPr>
      <w:r>
        <w:t>Monthly walkthrough inspections</w:t>
      </w:r>
      <w:r w:rsidR="003C58BE">
        <w:t xml:space="preserve"> </w:t>
      </w:r>
    </w:p>
    <w:p w14:paraId="27DC68B0" w14:textId="31DD5F3A" w:rsidR="008C4174" w:rsidRDefault="008C4174" w:rsidP="00446E07">
      <w:pPr>
        <w:pStyle w:val="ListParagraph"/>
        <w:numPr>
          <w:ilvl w:val="1"/>
          <w:numId w:val="25"/>
        </w:numPr>
        <w:spacing w:after="0" w:line="240" w:lineRule="auto"/>
      </w:pPr>
      <w:r>
        <w:t>Three year containment sump testing</w:t>
      </w:r>
      <w:r w:rsidR="003C58BE">
        <w:t xml:space="preserve"> </w:t>
      </w:r>
    </w:p>
    <w:p w14:paraId="4DA8E2E8" w14:textId="1CB0AA01" w:rsidR="008C4174" w:rsidRDefault="00B03997" w:rsidP="008C4174">
      <w:pPr>
        <w:spacing w:after="0" w:line="240" w:lineRule="auto"/>
      </w:pPr>
      <w:r w:rsidRPr="00861456">
        <w:rPr>
          <w:noProof/>
        </w:rPr>
        <mc:AlternateContent>
          <mc:Choice Requires="wps">
            <w:drawing>
              <wp:anchor distT="0" distB="0" distL="114300" distR="114300" simplePos="0" relativeHeight="252088336" behindDoc="0" locked="0" layoutInCell="1" allowOverlap="1" wp14:anchorId="0C67BEBC" wp14:editId="25B0E861">
                <wp:simplePos x="0" y="0"/>
                <wp:positionH relativeFrom="page">
                  <wp:posOffset>5151120</wp:posOffset>
                </wp:positionH>
                <wp:positionV relativeFrom="paragraph">
                  <wp:posOffset>91441</wp:posOffset>
                </wp:positionV>
                <wp:extent cx="2057400" cy="1115568"/>
                <wp:effectExtent l="57150" t="57150" r="133350" b="161290"/>
                <wp:wrapNone/>
                <wp:docPr id="2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1556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3F041EB" w14:textId="77777777" w:rsidR="00444999" w:rsidRPr="003D0C3A" w:rsidRDefault="00444999" w:rsidP="0057569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USTs in temporary closure do not need spill or overfill prevention equipment because they should not be receiving fuel deliveries.</w:t>
                            </w:r>
                            <w:r w:rsidRPr="007F04BB">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7BEBC" id="_x0000_s1098" type="#_x0000_t202" alt="Title:    - Description:   " style="position:absolute;margin-left:405.6pt;margin-top:7.2pt;width:162pt;height:87.85pt;z-index:25208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" fillcolor="#355777 [3204]" strokecolor="white [3212]">
                <v:shadow on="t" color="black" opacity="26214f" origin="-.5,-.5" offset="1.24725mm,1.24725mm"/>
                <v:textbox inset="14.4pt,7.2pt,14.4pt,7.2pt">
                  <w:txbxContent>
                    <w:p w14:paraId="03F041EB" w14:textId="77777777" w:rsidR="00444999" w:rsidRPr="003D0C3A" w:rsidRDefault="00444999" w:rsidP="0057569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USTs in temporary closure do not need spill or overfill prevention equipment because they should not be receiving fuel deliveries.</w:t>
                      </w:r>
                      <w:r w:rsidRPr="007F04BB">
                        <w:rPr>
                          <w:rFonts w:asciiTheme="majorHAnsi" w:hAnsiTheme="majorHAnsi" w:cs="Arial"/>
                          <w:b/>
                          <w:i/>
                          <w:color w:val="FFFFFF" w:themeColor="background1"/>
                          <w:sz w:val="20"/>
                          <w:szCs w:val="20"/>
                        </w:rPr>
                        <w:t xml:space="preserve"> </w:t>
                      </w:r>
                    </w:p>
                  </w:txbxContent>
                </v:textbox>
                <w10:wrap anchorx="page"/>
              </v:shape>
            </w:pict>
          </mc:Fallback>
        </mc:AlternateContent>
      </w:r>
    </w:p>
    <w:p w14:paraId="6315B63F" w14:textId="149B04D9" w:rsidR="008C4174" w:rsidRDefault="008C4174" w:rsidP="00180400">
      <w:pPr>
        <w:spacing w:after="0" w:line="240" w:lineRule="auto"/>
      </w:pPr>
      <w:r>
        <w:t>An UST is considered empty if no more than one inch of residue is present or not more than 0.3 percent by weight of the total capacity of the UST system remains in the system.</w:t>
      </w:r>
      <w:r w:rsidR="003C58BE">
        <w:t xml:space="preserve">  </w:t>
      </w:r>
    </w:p>
    <w:p w14:paraId="52FD722A" w14:textId="77777777" w:rsidR="008C4174" w:rsidRDefault="008C4174" w:rsidP="00180400">
      <w:pPr>
        <w:spacing w:after="0" w:line="240" w:lineRule="auto"/>
      </w:pPr>
    </w:p>
    <w:p w14:paraId="6011A8F2" w14:textId="64BB8057" w:rsidR="008C4174" w:rsidRDefault="008C4174" w:rsidP="00180400">
      <w:pPr>
        <w:spacing w:after="0" w:line="240" w:lineRule="auto"/>
      </w:pPr>
      <w:r>
        <w:t>After 12 months of temporary closure, you must p</w:t>
      </w:r>
      <w:r w:rsidRPr="00CF48F7">
        <w:rPr>
          <w:noProof/>
        </w:rPr>
        <mc:AlternateContent>
          <mc:Choice Requires="wps">
            <w:drawing>
              <wp:anchor distT="182880" distB="182880" distL="182880" distR="182880" simplePos="0" relativeHeight="251873296" behindDoc="1" locked="0" layoutInCell="1" allowOverlap="1" wp14:anchorId="4E4F7878" wp14:editId="3652E275">
                <wp:simplePos x="0" y="0"/>
                <wp:positionH relativeFrom="margin">
                  <wp:posOffset>5824855</wp:posOffset>
                </wp:positionH>
                <wp:positionV relativeFrom="margin">
                  <wp:posOffset>-460375</wp:posOffset>
                </wp:positionV>
                <wp:extent cx="1037590" cy="10057765"/>
                <wp:effectExtent l="0" t="0" r="0" b="63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21AB075" w14:textId="77777777" w:rsidR="00444999" w:rsidRPr="00013DA2" w:rsidRDefault="00444999" w:rsidP="008C417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7878" id="_x0000_s1099" type="#_x0000_t202" style="position:absolute;margin-left:458.65pt;margin-top:-36.25pt;width:81.7pt;height:791.95pt;z-index:-2514431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" fillcolor="white [3212]" stroked="f">
                <v:fill color2="#355777 [3204]" angle="90" colors="0 white;63570f #355777" focus="100%" type="gradient">
                  <o:fill v:ext="view" type="gradientUnscaled"/>
                </v:fill>
                <v:textbox inset="14.4pt,7.2pt,14.4pt,7.2pt">
                  <w:txbxContent>
                    <w:p w14:paraId="021AB075" w14:textId="77777777" w:rsidR="00444999" w:rsidRPr="00013DA2" w:rsidRDefault="00444999" w:rsidP="008C4174">
                      <w:pPr>
                        <w:pStyle w:val="Whiteboxtext"/>
                        <w:spacing w:line="240" w:lineRule="auto"/>
                      </w:pPr>
                    </w:p>
                  </w:txbxContent>
                </v:textbox>
                <w10:wrap anchorx="margin" anchory="margin"/>
              </v:shape>
            </w:pict>
          </mc:Fallback>
        </mc:AlternateContent>
      </w:r>
      <w:r>
        <w:t>ermanently close your UST</w:t>
      </w:r>
      <w:r w:rsidR="006A0734">
        <w:t xml:space="preserve"> if the tank does not meet the corrosion protection requirements</w:t>
      </w:r>
      <w:r>
        <w:t xml:space="preserve">.  </w:t>
      </w:r>
      <w:r w:rsidR="003308F2">
        <w:t xml:space="preserve">You can indefinitely keep your UST closed </w:t>
      </w:r>
      <w:r>
        <w:t>temporarily</w:t>
      </w:r>
      <w:r w:rsidR="003308F2">
        <w:t>,</w:t>
      </w:r>
      <w:r w:rsidR="009D56D9">
        <w:t xml:space="preserve"> </w:t>
      </w:r>
      <w:r>
        <w:t xml:space="preserve">if it meets the requirements for new or upgraded USTs, except that spill and overfill requirements do not have to be met, and </w:t>
      </w:r>
      <w:r w:rsidR="00230052">
        <w:t xml:space="preserve">you meet </w:t>
      </w:r>
      <w:r>
        <w:t>the requirements above for temporarily closed USTs.</w:t>
      </w:r>
      <w:r w:rsidR="003C58BE">
        <w:t xml:space="preserve">  </w:t>
      </w:r>
    </w:p>
    <w:p w14:paraId="6773B07C" w14:textId="77777777" w:rsidR="008C4174" w:rsidRDefault="008C4174" w:rsidP="000A102F">
      <w:pPr>
        <w:spacing w:after="0" w:line="240" w:lineRule="auto"/>
      </w:pPr>
      <w:bookmarkStart w:id="112" w:name="_Toc404260545"/>
    </w:p>
    <w:p w14:paraId="208B3724" w14:textId="4B66710B" w:rsidR="008C4174" w:rsidRPr="000A0310" w:rsidRDefault="008C4174" w:rsidP="00180400">
      <w:pPr>
        <w:pStyle w:val="Heading2"/>
        <w:rPr>
          <w:rFonts w:ascii="Calibri" w:hAnsi="Calibri"/>
          <w:sz w:val="28"/>
          <w:szCs w:val="28"/>
        </w:rPr>
      </w:pPr>
      <w:bookmarkStart w:id="113" w:name="_Toc421571601"/>
      <w:bookmarkStart w:id="114" w:name="_Toc422235950"/>
      <w:bookmarkStart w:id="115" w:name="_Toc431243495"/>
      <w:bookmarkStart w:id="116" w:name="_Toc447118488"/>
      <w:r w:rsidRPr="000A0310">
        <w:rPr>
          <w:rFonts w:ascii="Calibri" w:hAnsi="Calibri"/>
          <w:sz w:val="28"/>
          <w:szCs w:val="28"/>
        </w:rPr>
        <w:t>Closing Permanently</w:t>
      </w:r>
      <w:bookmarkEnd w:id="112"/>
      <w:bookmarkEnd w:id="113"/>
      <w:bookmarkEnd w:id="114"/>
      <w:bookmarkEnd w:id="115"/>
      <w:bookmarkEnd w:id="116"/>
      <w:r w:rsidR="003C58BE">
        <w:rPr>
          <w:rFonts w:ascii="Calibri" w:hAnsi="Calibri"/>
          <w:sz w:val="28"/>
          <w:szCs w:val="28"/>
        </w:rPr>
        <w:t xml:space="preserve"> </w:t>
      </w:r>
    </w:p>
    <w:p w14:paraId="17CF10C9" w14:textId="77777777" w:rsidR="008C4174" w:rsidRDefault="008C4174" w:rsidP="00180400">
      <w:pPr>
        <w:spacing w:after="0" w:line="240" w:lineRule="auto"/>
      </w:pPr>
    </w:p>
    <w:p w14:paraId="7DC3A50A" w14:textId="340BA09E" w:rsidR="008C4174" w:rsidRDefault="008C4174" w:rsidP="00180400">
      <w:pPr>
        <w:spacing w:after="0" w:line="240" w:lineRule="auto"/>
      </w:pPr>
      <w:r>
        <w:t>If you decide for any reason to close your UST permanently, follow these requirements for permanent closure:</w:t>
      </w:r>
      <w:r w:rsidR="003C58BE">
        <w:t xml:space="preserve"> </w:t>
      </w:r>
    </w:p>
    <w:p w14:paraId="559F6F69" w14:textId="77777777" w:rsidR="008C4174" w:rsidRDefault="008C4174" w:rsidP="00180400">
      <w:pPr>
        <w:spacing w:after="0" w:line="240" w:lineRule="auto"/>
      </w:pPr>
    </w:p>
    <w:p w14:paraId="6081F5DF" w14:textId="3D1D9D46" w:rsidR="008C4174" w:rsidRDefault="008C4174" w:rsidP="00446E07">
      <w:pPr>
        <w:pStyle w:val="ListParagraph"/>
        <w:numPr>
          <w:ilvl w:val="0"/>
          <w:numId w:val="23"/>
        </w:numPr>
        <w:spacing w:after="0" w:line="240" w:lineRule="auto"/>
      </w:pPr>
      <w:r>
        <w:t xml:space="preserve">You must notify your </w:t>
      </w:r>
      <w:r w:rsidRPr="003F3D9B">
        <w:t xml:space="preserve">implementing </w:t>
      </w:r>
      <w:r>
        <w:t>agency 30 days before you permanently close your UST.</w:t>
      </w:r>
      <w:r w:rsidR="003C58BE">
        <w:t xml:space="preserve">  </w:t>
      </w:r>
    </w:p>
    <w:p w14:paraId="74C246F9" w14:textId="3882418B" w:rsidR="008C4174" w:rsidRDefault="008C4174" w:rsidP="00446E07">
      <w:pPr>
        <w:pStyle w:val="ListParagraph"/>
        <w:numPr>
          <w:ilvl w:val="0"/>
          <w:numId w:val="23"/>
        </w:numPr>
        <w:spacing w:after="0" w:line="240" w:lineRule="auto"/>
      </w:pPr>
      <w:r>
        <w:t>You must determine if contamination from your UST is present in the surrounding environment.  If there is contamination, you will have to take the actions described on page</w:t>
      </w:r>
      <w:r w:rsidR="006C0993">
        <w:t>s</w:t>
      </w:r>
      <w:r>
        <w:t xml:space="preserve"> </w:t>
      </w:r>
      <w:r w:rsidR="00265CEC">
        <w:t>3</w:t>
      </w:r>
      <w:r w:rsidR="00C35244">
        <w:t>4</w:t>
      </w:r>
      <w:r w:rsidR="00265CEC">
        <w:t xml:space="preserve"> and 3</w:t>
      </w:r>
      <w:r w:rsidR="00C35244">
        <w:t>5.</w:t>
      </w:r>
      <w:r w:rsidR="003C58BE">
        <w:t xml:space="preserve">   </w:t>
      </w:r>
    </w:p>
    <w:p w14:paraId="5C29ABED" w14:textId="0A4BC33D" w:rsidR="008C4174" w:rsidRDefault="008C4174" w:rsidP="00446E07">
      <w:pPr>
        <w:pStyle w:val="ListParagraph"/>
        <w:numPr>
          <w:ilvl w:val="0"/>
          <w:numId w:val="23"/>
        </w:numPr>
        <w:spacing w:after="0" w:line="240" w:lineRule="auto"/>
      </w:pPr>
      <w:r w:rsidRPr="00861456">
        <w:rPr>
          <w:noProof/>
        </w:rPr>
        <mc:AlternateContent>
          <mc:Choice Requires="wps">
            <w:drawing>
              <wp:anchor distT="0" distB="0" distL="114300" distR="114300" simplePos="0" relativeHeight="251879440" behindDoc="0" locked="0" layoutInCell="1" allowOverlap="1" wp14:anchorId="3AE0367E" wp14:editId="1481FA2F">
                <wp:simplePos x="0" y="0"/>
                <wp:positionH relativeFrom="page">
                  <wp:posOffset>5144494</wp:posOffset>
                </wp:positionH>
                <wp:positionV relativeFrom="paragraph">
                  <wp:posOffset>161787</wp:posOffset>
                </wp:positionV>
                <wp:extent cx="2057400" cy="1971923"/>
                <wp:effectExtent l="57150" t="57150" r="133350" b="16192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7192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C91F0D6" w14:textId="35777C0F" w:rsidR="00444999" w:rsidRPr="003B6F45"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B6F45">
                              <w:rPr>
                                <w:rFonts w:asciiTheme="majorHAnsi" w:hAnsiTheme="majorHAnsi" w:cs="Arial"/>
                                <w:b/>
                                <w:i/>
                                <w:color w:val="FFFFFF" w:themeColor="background1"/>
                                <w:sz w:val="20"/>
                                <w:szCs w:val="20"/>
                              </w:rPr>
                              <w:t xml:space="preserve">People can be killed or injured while closing or removing tanks.  Use safe removal practices; see </w:t>
                            </w:r>
                            <w:hyperlink r:id="rId57" w:anchor="closing" w:history="1">
                              <w:r w:rsidRPr="008104AD">
                                <w:rPr>
                                  <w:rStyle w:val="Hyperlink"/>
                                  <w:rFonts w:asciiTheme="majorHAnsi" w:hAnsiTheme="majorHAnsi"/>
                                  <w:b/>
                                  <w:i/>
                                  <w:sz w:val="20"/>
                                  <w:szCs w:val="20"/>
                                </w:rPr>
                                <w:t>www.epa.gov/ust/resources-owners-and-operators#closing</w:t>
                              </w:r>
                            </w:hyperlink>
                            <w:r w:rsidRPr="003B6F45">
                              <w:rPr>
                                <w:rFonts w:asciiTheme="majorHAnsi" w:hAnsiTheme="majorHAnsi"/>
                                <w:b/>
                                <w:i/>
                                <w:sz w:val="20"/>
                                <w:szCs w:val="20"/>
                              </w:rPr>
                              <w:t xml:space="preserve"> </w:t>
                            </w:r>
                            <w:r w:rsidRPr="003B6F45">
                              <w:rPr>
                                <w:rFonts w:asciiTheme="majorHAnsi" w:hAnsiTheme="majorHAnsi" w:cs="Arial"/>
                                <w:b/>
                                <w:i/>
                                <w:color w:val="FFFFFF" w:themeColor="background1"/>
                                <w:sz w:val="20"/>
                                <w:szCs w:val="20"/>
                              </w:rPr>
                              <w:t xml:space="preserve">  for a safe closure standard.  Only trained professionals should close or remove USTs.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0367E" id="_x0000_s1100" type="#_x0000_t202" style="position:absolute;left:0;text-align:left;margin-left:405.1pt;margin-top:12.75pt;width:162pt;height:155.25pt;z-index:25187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" fillcolor="#355777 [3204]" strokecolor="white [3212]">
                <v:shadow on="t" color="black" opacity="26214f" origin="-.5,-.5" offset="1.24725mm,1.24725mm"/>
                <v:textbox inset="14.4pt,7.2pt,14.4pt,7.2pt">
                  <w:txbxContent>
                    <w:p w14:paraId="1C91F0D6" w14:textId="35777C0F" w:rsidR="00444999" w:rsidRPr="003B6F45" w:rsidRDefault="00444999"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B6F45">
                        <w:rPr>
                          <w:rFonts w:asciiTheme="majorHAnsi" w:hAnsiTheme="majorHAnsi" w:cs="Arial"/>
                          <w:b/>
                          <w:i/>
                          <w:color w:val="FFFFFF" w:themeColor="background1"/>
                          <w:sz w:val="20"/>
                          <w:szCs w:val="20"/>
                        </w:rPr>
                        <w:t xml:space="preserve">People can be killed or injured while closing or removing tanks.  Use safe removal practices; see </w:t>
                      </w:r>
                      <w:hyperlink r:id="rId58" w:anchor="closing" w:history="1">
                        <w:r w:rsidRPr="008104AD">
                          <w:rPr>
                            <w:rStyle w:val="Hyperlink"/>
                            <w:rFonts w:asciiTheme="majorHAnsi" w:hAnsiTheme="majorHAnsi"/>
                            <w:b/>
                            <w:i/>
                            <w:sz w:val="20"/>
                            <w:szCs w:val="20"/>
                          </w:rPr>
                          <w:t>www.epa.gov/ust/resources-owners-and-operators#closing</w:t>
                        </w:r>
                      </w:hyperlink>
                      <w:r w:rsidRPr="003B6F45">
                        <w:rPr>
                          <w:rFonts w:asciiTheme="majorHAnsi" w:hAnsiTheme="majorHAnsi"/>
                          <w:b/>
                          <w:i/>
                          <w:sz w:val="20"/>
                          <w:szCs w:val="20"/>
                        </w:rPr>
                        <w:t xml:space="preserve"> </w:t>
                      </w:r>
                      <w:r w:rsidRPr="003B6F45">
                        <w:rPr>
                          <w:rFonts w:asciiTheme="majorHAnsi" w:hAnsiTheme="majorHAnsi" w:cs="Arial"/>
                          <w:b/>
                          <w:i/>
                          <w:color w:val="FFFFFF" w:themeColor="background1"/>
                          <w:sz w:val="20"/>
                          <w:szCs w:val="20"/>
                        </w:rPr>
                        <w:t xml:space="preserve">  for a safe closure standard.  Only trained professionals should close or remove USTs.</w:t>
                      </w:r>
                    </w:p>
                  </w:txbxContent>
                </v:textbox>
                <w10:wrap anchorx="page"/>
              </v:shape>
            </w:pict>
          </mc:Fallback>
        </mc:AlternateContent>
      </w:r>
      <w:r>
        <w:t>You can either remove the UST from the ground or leave it in the ground.  In both cases, the tank must be emptied and cleaned by removing all liquids, dangerous vapor levels, and accumulated sludge.  These potentially very hazardous actions need to be carried out carefully by following standard safety practices.  S</w:t>
      </w:r>
      <w:r w:rsidRPr="00B05099">
        <w:t xml:space="preserve">ee </w:t>
      </w:r>
      <w:hyperlink r:id="rId59" w:anchor="closing" w:history="1">
        <w:r w:rsidR="003C58BE" w:rsidRPr="008104AD">
          <w:rPr>
            <w:rStyle w:val="Hyperlink"/>
          </w:rPr>
          <w:t>www.epa.gov/ust/resources-owners-and-operators#closing</w:t>
        </w:r>
      </w:hyperlink>
      <w:r>
        <w:t xml:space="preserve"> </w:t>
      </w:r>
      <w:r w:rsidRPr="00B05099">
        <w:t>for a safe closure standard</w:t>
      </w:r>
      <w:r>
        <w:t xml:space="preserve">.  If you leave the UST in the ground, you must also </w:t>
      </w:r>
      <w:r w:rsidRPr="00180400">
        <w:t xml:space="preserve">either fill it with a harmless, chemically inactive solid, like sand, </w:t>
      </w:r>
      <w:r w:rsidRPr="000A102F">
        <w:t xml:space="preserve">or </w:t>
      </w:r>
      <w:r w:rsidRPr="003308F2">
        <w:t>close it in place in a manner approved by your implementing agency</w:t>
      </w:r>
      <w:r w:rsidRPr="00180400">
        <w:t>.</w:t>
      </w:r>
      <w:r>
        <w:t xml:space="preserve">  Your </w:t>
      </w:r>
      <w:r w:rsidRPr="003F3D9B">
        <w:t xml:space="preserve">implementing </w:t>
      </w:r>
      <w:r>
        <w:t>agency can help you decide how best to close your UST so that it meets local requirements for closure.</w:t>
      </w:r>
      <w:r w:rsidR="003C58BE">
        <w:t xml:space="preserve">  </w:t>
      </w:r>
    </w:p>
    <w:p w14:paraId="7240DE85" w14:textId="7FF3E3FF" w:rsidR="008C4174" w:rsidRDefault="008C4174">
      <w:r>
        <w:br w:type="page"/>
      </w:r>
    </w:p>
    <w:p w14:paraId="634C0F31" w14:textId="01E3A7E8" w:rsidR="00A416A5" w:rsidRDefault="000926AC" w:rsidP="00A416A5">
      <w:pPr>
        <w:spacing w:after="60"/>
      </w:pPr>
      <w:bookmarkStart w:id="117" w:name="_Toc420496216"/>
      <w:r w:rsidRPr="006A2EDF">
        <w:rPr>
          <w:noProof/>
        </w:rPr>
        <w:lastRenderedPageBreak/>
        <w:drawing>
          <wp:anchor distT="0" distB="0" distL="114300" distR="114300" simplePos="0" relativeHeight="251920400" behindDoc="1" locked="0" layoutInCell="1" allowOverlap="1" wp14:anchorId="321B8EC0" wp14:editId="7C5A2CE3">
            <wp:simplePos x="0" y="0"/>
            <wp:positionH relativeFrom="column">
              <wp:posOffset>3020060</wp:posOffset>
            </wp:positionH>
            <wp:positionV relativeFrom="page">
              <wp:posOffset>457200</wp:posOffset>
            </wp:positionV>
            <wp:extent cx="2915285" cy="1217930"/>
            <wp:effectExtent l="0" t="0" r="0" b="1270"/>
            <wp:wrapNone/>
            <wp:docPr id="456"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50" cstate="print">
                      <a:extLst>
                        <a:ext uri="{28A0092B-C50C-407E-A947-70E740481C1C}">
                          <a14:useLocalDpi xmlns:a14="http://schemas.microsoft.com/office/drawing/2010/main" val="0"/>
                        </a:ext>
                      </a:extLst>
                    </a:blip>
                    <a:srcRect l="968" t="1" r="-1" b="44712"/>
                    <a:stretch/>
                  </pic:blipFill>
                  <pic:spPr bwMode="auto">
                    <a:xfrm>
                      <a:off x="0" y="0"/>
                      <a:ext cx="2915285"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EFB858" w14:textId="77777777" w:rsidR="00A416A5" w:rsidRDefault="00A416A5" w:rsidP="00A416A5">
      <w:pPr>
        <w:spacing w:after="0"/>
      </w:pPr>
    </w:p>
    <w:bookmarkStart w:id="118" w:name="_Toc447118489"/>
    <w:p w14:paraId="7B7DA68B" w14:textId="699B3240" w:rsidR="008C4174" w:rsidRDefault="004B7E7C" w:rsidP="008C4174">
      <w:pPr>
        <w:pStyle w:val="Heading1"/>
        <w:spacing w:line="240" w:lineRule="auto"/>
        <w:ind w:right="1800"/>
      </w:pPr>
      <w:r>
        <mc:AlternateContent>
          <mc:Choice Requires="wps">
            <w:drawing>
              <wp:anchor distT="0" distB="0" distL="114300" distR="114300" simplePos="0" relativeHeight="251938832" behindDoc="1" locked="0" layoutInCell="1" allowOverlap="1" wp14:anchorId="6CDA5E76" wp14:editId="15AD1CEA">
                <wp:simplePos x="0" y="0"/>
                <wp:positionH relativeFrom="column">
                  <wp:posOffset>-913977</wp:posOffset>
                </wp:positionH>
                <wp:positionV relativeFrom="page">
                  <wp:posOffset>457200</wp:posOffset>
                </wp:positionV>
                <wp:extent cx="4000500" cy="1216660"/>
                <wp:effectExtent l="0" t="0" r="0" b="254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AAD2F5" id="Rectangle 490" o:spid="_x0000_s1026" style="position:absolute;margin-left:-71.95pt;margin-top:36pt;width:315pt;height:95.8pt;z-index:-25137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" fillcolor="#355777 [3204]" stroked="f" strokeweight="2pt">
                <v:path arrowok="t"/>
                <w10:wrap anchory="page"/>
              </v:rect>
            </w:pict>
          </mc:Fallback>
        </mc:AlternateContent>
      </w:r>
      <w:r w:rsidR="008C4174">
        <w:t>What Records Must You Keep?</w:t>
      </w:r>
      <w:bookmarkEnd w:id="117"/>
      <w:bookmarkEnd w:id="118"/>
    </w:p>
    <w:p w14:paraId="1E6B1D28" w14:textId="6CD7146B" w:rsidR="008C4174" w:rsidRDefault="008C4174" w:rsidP="008C4174">
      <w:pPr>
        <w:spacing w:after="0" w:line="240" w:lineRule="auto"/>
        <w:ind w:right="-2880"/>
      </w:pPr>
      <w:r>
        <w:t xml:space="preserve">You must keep records that you can provide to an inspector during an inspection and prove your facility meets certain requirements.  Check with your </w:t>
      </w:r>
      <w:r w:rsidRPr="003F3D9B">
        <w:t xml:space="preserve">implementing </w:t>
      </w:r>
      <w:r>
        <w:t>agency to determine if there are additional records you must keep.</w:t>
      </w:r>
      <w:r w:rsidR="00773D6C">
        <w:t xml:space="preserve"> </w:t>
      </w:r>
      <w:r w:rsidR="005E381D">
        <w:t>See table</w:t>
      </w:r>
      <w:r w:rsidR="00265CEC">
        <w:t>s</w:t>
      </w:r>
      <w:r w:rsidR="005E381D">
        <w:t xml:space="preserve"> on page</w:t>
      </w:r>
      <w:r w:rsidR="00855C69">
        <w:t xml:space="preserve">s </w:t>
      </w:r>
      <w:r w:rsidR="00C35244">
        <w:t>7-12</w:t>
      </w:r>
      <w:r w:rsidR="005E381D">
        <w:t xml:space="preserve"> for specific implementation dates for existing and new systems. </w:t>
      </w:r>
    </w:p>
    <w:p w14:paraId="0E4A4859" w14:textId="0B49E913" w:rsidR="008C4174" w:rsidRDefault="008C4174" w:rsidP="008C4174">
      <w:pPr>
        <w:spacing w:after="0" w:line="240" w:lineRule="auto"/>
      </w:pPr>
    </w:p>
    <w:tbl>
      <w:tblPr>
        <w:tblStyle w:val="OUSTPubs"/>
        <w:tblW w:w="9360" w:type="dxa"/>
        <w:tblInd w:w="-10" w:type="dxa"/>
        <w:tblLayout w:type="fixed"/>
        <w:tblLook w:val="01A0" w:firstRow="1" w:lastRow="0" w:firstColumn="1" w:lastColumn="1" w:noHBand="0" w:noVBand="0"/>
      </w:tblPr>
      <w:tblGrid>
        <w:gridCol w:w="7110"/>
        <w:gridCol w:w="62"/>
        <w:gridCol w:w="2188"/>
      </w:tblGrid>
      <w:tr w:rsidR="008C4174" w:rsidRPr="007E6F10" w14:paraId="216FB6BC" w14:textId="77777777" w:rsidTr="00180400">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7172" w:type="dxa"/>
            <w:gridSpan w:val="2"/>
            <w:tcBorders>
              <w:top w:val="single" w:sz="8" w:space="0" w:color="355777" w:themeColor="accent1"/>
              <w:bottom w:val="single" w:sz="4" w:space="0" w:color="355777" w:themeColor="accent1"/>
            </w:tcBorders>
            <w:shd w:val="clear" w:color="auto" w:fill="auto"/>
          </w:tcPr>
          <w:p w14:paraId="52C63661" w14:textId="77777777" w:rsidR="008C4174" w:rsidRPr="007E6F10" w:rsidRDefault="008C4174" w:rsidP="00180400">
            <w:pPr>
              <w:rPr>
                <w:rFonts w:ascii="Arial" w:hAnsi="Arial" w:cs="Arial"/>
                <w:bCs w:val="0"/>
                <w:color w:val="auto"/>
                <w:sz w:val="18"/>
                <w:szCs w:val="18"/>
              </w:rPr>
            </w:pPr>
            <w:r w:rsidRPr="007E6F10">
              <w:rPr>
                <w:rFonts w:ascii="Arial" w:hAnsi="Arial" w:cs="Arial"/>
                <w:bCs w:val="0"/>
                <w:color w:val="auto"/>
                <w:sz w:val="18"/>
                <w:szCs w:val="18"/>
              </w:rPr>
              <w:t>You Must Keep These Records:</w:t>
            </w:r>
          </w:p>
        </w:tc>
        <w:tc>
          <w:tcPr>
            <w:cnfStyle w:val="000100000000" w:firstRow="0" w:lastRow="0" w:firstColumn="0" w:lastColumn="1" w:oddVBand="0" w:evenVBand="0" w:oddHBand="0" w:evenHBand="0" w:firstRowFirstColumn="0" w:firstRowLastColumn="0" w:lastRowFirstColumn="0" w:lastRowLastColumn="0"/>
            <w:tcW w:w="2188" w:type="dxa"/>
            <w:tcBorders>
              <w:top w:val="single" w:sz="8" w:space="0" w:color="355777" w:themeColor="accent1"/>
              <w:bottom w:val="single" w:sz="4" w:space="0" w:color="355777" w:themeColor="accent1"/>
            </w:tcBorders>
            <w:shd w:val="clear" w:color="auto" w:fill="auto"/>
          </w:tcPr>
          <w:p w14:paraId="1920FBFC" w14:textId="77777777" w:rsidR="008C4174" w:rsidRPr="007E6F10" w:rsidRDefault="008C4174" w:rsidP="00180400">
            <w:pPr>
              <w:rPr>
                <w:rFonts w:ascii="Arial" w:hAnsi="Arial" w:cs="Arial"/>
                <w:color w:val="auto"/>
                <w:sz w:val="18"/>
                <w:szCs w:val="18"/>
              </w:rPr>
            </w:pPr>
            <w:r w:rsidRPr="007E6F10">
              <w:rPr>
                <w:rFonts w:ascii="Arial" w:hAnsi="Arial" w:cs="Arial"/>
                <w:color w:val="auto"/>
                <w:sz w:val="18"/>
                <w:szCs w:val="18"/>
              </w:rPr>
              <w:t>For This Long:</w:t>
            </w:r>
          </w:p>
        </w:tc>
      </w:tr>
      <w:tr w:rsidR="008C4174" w:rsidRPr="007E6F10" w14:paraId="0FE09335"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55C20903" w14:textId="77777777" w:rsidR="008C4174" w:rsidRPr="007E6F10" w:rsidRDefault="008C4174" w:rsidP="00180400">
            <w:pPr>
              <w:rPr>
                <w:rFonts w:ascii="Arial" w:hAnsi="Arial" w:cs="Arial"/>
                <w:b w:val="0"/>
                <w:color w:val="FFFFFF" w:themeColor="background1"/>
                <w:sz w:val="18"/>
                <w:szCs w:val="18"/>
              </w:rPr>
            </w:pPr>
            <w:r w:rsidRPr="007E6F10">
              <w:rPr>
                <w:rFonts w:ascii="Arial" w:hAnsi="Arial" w:cs="Arial"/>
                <w:color w:val="FFFFFF" w:themeColor="background1"/>
                <w:sz w:val="18"/>
                <w:szCs w:val="18"/>
              </w:rPr>
              <w:t xml:space="preserve">Spill </w:t>
            </w:r>
            <w:r>
              <w:rPr>
                <w:rFonts w:ascii="Arial" w:hAnsi="Arial" w:cs="Arial"/>
                <w:color w:val="FFFFFF" w:themeColor="background1"/>
                <w:sz w:val="18"/>
                <w:szCs w:val="18"/>
              </w:rPr>
              <w:t>And</w:t>
            </w:r>
            <w:r w:rsidRPr="007E6F10">
              <w:rPr>
                <w:rFonts w:ascii="Arial" w:hAnsi="Arial" w:cs="Arial"/>
                <w:color w:val="FFFFFF" w:themeColor="background1"/>
                <w:sz w:val="18"/>
                <w:szCs w:val="18"/>
              </w:rPr>
              <w:t xml:space="preserve"> Overfill Prevention</w:t>
            </w:r>
          </w:p>
        </w:tc>
      </w:tr>
      <w:tr w:rsidR="008C4174" w:rsidRPr="000A102F" w14:paraId="3ECD58B2"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357C06EF" w14:textId="27BCACE2" w:rsidR="00771B71" w:rsidRPr="000A102F" w:rsidRDefault="008C4174" w:rsidP="00771B71">
            <w:pPr>
              <w:jc w:val="left"/>
              <w:rPr>
                <w:rFonts w:ascii="Arial" w:eastAsia="Arial" w:hAnsi="Arial" w:cs="Arial"/>
                <w:b w:val="0"/>
                <w:sz w:val="18"/>
                <w:szCs w:val="18"/>
              </w:rPr>
            </w:pPr>
            <w:r w:rsidRPr="000A102F">
              <w:rPr>
                <w:rFonts w:ascii="Arial" w:eastAsia="Arial" w:hAnsi="Arial" w:cs="Arial"/>
                <w:b w:val="0"/>
                <w:sz w:val="18"/>
                <w:szCs w:val="18"/>
              </w:rPr>
              <w:t xml:space="preserve">Testing and inspection records for spill and overfill prevention equipment and containment sumps used for interstitial monitoring of piping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7222DEE1"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eastAsia="Arial" w:hAnsi="Arial" w:cs="Arial"/>
                <w:b w:val="0"/>
                <w:sz w:val="18"/>
                <w:szCs w:val="18"/>
              </w:rPr>
              <w:t>Three years</w:t>
            </w:r>
          </w:p>
        </w:tc>
      </w:tr>
      <w:tr w:rsidR="00771B71" w:rsidRPr="000A102F" w14:paraId="0A4B2817"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0CAED85A" w14:textId="43544A79" w:rsidR="00771B71" w:rsidRPr="000A102F" w:rsidRDefault="00EE249D" w:rsidP="00EE249D">
            <w:pPr>
              <w:jc w:val="left"/>
              <w:rPr>
                <w:rFonts w:ascii="Arial" w:eastAsia="Arial" w:hAnsi="Arial" w:cs="Arial"/>
                <w:sz w:val="18"/>
                <w:szCs w:val="18"/>
              </w:rPr>
            </w:pPr>
            <w:r>
              <w:rPr>
                <w:rFonts w:ascii="Arial" w:eastAsia="Arial" w:hAnsi="Arial" w:cs="Arial"/>
                <w:b w:val="0"/>
                <w:sz w:val="18"/>
                <w:szCs w:val="18"/>
              </w:rPr>
              <w:t>D</w:t>
            </w:r>
            <w:r w:rsidR="00771B71" w:rsidRPr="006215CB">
              <w:rPr>
                <w:rFonts w:ascii="Arial" w:eastAsia="Arial" w:hAnsi="Arial" w:cs="Arial"/>
                <w:b w:val="0"/>
                <w:sz w:val="18"/>
                <w:szCs w:val="18"/>
              </w:rPr>
              <w:t xml:space="preserve">ocumentation showing spill prevention equipment and containment sumps used for interstitial monitoring of piping is double-walled and the integrity of both </w:t>
            </w:r>
            <w:r w:rsidR="00771B71">
              <w:rPr>
                <w:rFonts w:ascii="Arial" w:eastAsia="Arial" w:hAnsi="Arial" w:cs="Arial"/>
                <w:b w:val="0"/>
                <w:sz w:val="18"/>
                <w:szCs w:val="18"/>
              </w:rPr>
              <w:t>walls is periodically monitored</w:t>
            </w:r>
            <w:r w:rsidR="00771B71" w:rsidRPr="006215CB">
              <w:rPr>
                <w:rFonts w:ascii="Arial" w:eastAsia="Arial" w:hAnsi="Arial" w:cs="Arial"/>
                <w:b w:val="0"/>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2AAEADB8" w14:textId="13B9E55E" w:rsidR="00771B71" w:rsidRPr="000A102F" w:rsidRDefault="00771B71" w:rsidP="00EE249D">
            <w:pPr>
              <w:pStyle w:val="ListParagraph"/>
              <w:numPr>
                <w:ilvl w:val="0"/>
                <w:numId w:val="0"/>
              </w:numPr>
              <w:jc w:val="left"/>
              <w:rPr>
                <w:rFonts w:ascii="Arial" w:eastAsia="Arial" w:hAnsi="Arial" w:cs="Arial"/>
                <w:sz w:val="18"/>
                <w:szCs w:val="18"/>
              </w:rPr>
            </w:pPr>
            <w:r>
              <w:rPr>
                <w:rFonts w:ascii="Arial" w:eastAsia="Arial" w:hAnsi="Arial" w:cs="Arial"/>
                <w:b w:val="0"/>
                <w:sz w:val="18"/>
                <w:szCs w:val="18"/>
              </w:rPr>
              <w:t>F</w:t>
            </w:r>
            <w:r w:rsidRPr="006215CB">
              <w:rPr>
                <w:rFonts w:ascii="Arial" w:eastAsia="Arial" w:hAnsi="Arial" w:cs="Arial"/>
                <w:b w:val="0"/>
                <w:sz w:val="18"/>
                <w:szCs w:val="18"/>
              </w:rPr>
              <w:t>or as long as periodic monitoring is conducted</w:t>
            </w:r>
          </w:p>
        </w:tc>
      </w:tr>
      <w:tr w:rsidR="008C4174" w:rsidRPr="007E6F10" w14:paraId="67FF279E"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66D08159" w14:textId="77777777" w:rsidR="008C4174" w:rsidRPr="007E6F10" w:rsidRDefault="008C4174" w:rsidP="00180400">
            <w:pPr>
              <w:rPr>
                <w:rFonts w:ascii="Arial" w:hAnsi="Arial" w:cs="Arial"/>
                <w:b w:val="0"/>
                <w:color w:val="FFFFFF" w:themeColor="background1"/>
                <w:sz w:val="18"/>
                <w:szCs w:val="18"/>
              </w:rPr>
            </w:pPr>
            <w:r w:rsidRPr="007E6F10">
              <w:rPr>
                <w:rFonts w:ascii="Arial" w:hAnsi="Arial" w:cs="Arial"/>
                <w:color w:val="FFFFFF" w:themeColor="background1"/>
                <w:sz w:val="18"/>
                <w:szCs w:val="18"/>
              </w:rPr>
              <w:t>Corrosion Protection</w:t>
            </w:r>
          </w:p>
        </w:tc>
      </w:tr>
      <w:tr w:rsidR="008C4174" w:rsidRPr="007E6F10" w14:paraId="17F1750A"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29FD501" w14:textId="39D9A5DC" w:rsidR="008C4174" w:rsidRPr="007E6F10" w:rsidRDefault="008C4174" w:rsidP="009550C8">
            <w:pPr>
              <w:jc w:val="left"/>
              <w:rPr>
                <w:rFonts w:ascii="Arial" w:hAnsi="Arial" w:cs="Arial"/>
                <w:b w:val="0"/>
                <w:w w:val="105"/>
                <w:sz w:val="18"/>
                <w:szCs w:val="18"/>
              </w:rPr>
            </w:pPr>
            <w:r w:rsidRPr="007E6F10">
              <w:rPr>
                <w:rFonts w:ascii="Arial" w:hAnsi="Arial" w:cs="Arial"/>
                <w:b w:val="0"/>
                <w:w w:val="105"/>
                <w:sz w:val="18"/>
                <w:szCs w:val="18"/>
              </w:rPr>
              <w:t xml:space="preserve">Records of your 60-day inspections for your </w:t>
            </w:r>
            <w:r w:rsidR="007D4927">
              <w:rPr>
                <w:rFonts w:ascii="Arial" w:hAnsi="Arial" w:cs="Arial"/>
                <w:b w:val="0"/>
                <w:w w:val="105"/>
                <w:sz w:val="18"/>
                <w:szCs w:val="18"/>
              </w:rPr>
              <w:t xml:space="preserve">impressed current </w:t>
            </w:r>
            <w:r w:rsidRPr="007E6F10">
              <w:rPr>
                <w:rFonts w:ascii="Arial" w:hAnsi="Arial" w:cs="Arial"/>
                <w:b w:val="0"/>
                <w:w w:val="105"/>
                <w:sz w:val="18"/>
                <w:szCs w:val="18"/>
              </w:rPr>
              <w:t>corrosion protection system</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08BB63D4" w14:textId="77777777" w:rsidR="008C4174" w:rsidRPr="007E6F10" w:rsidRDefault="008C4174" w:rsidP="00180400">
            <w:pPr>
              <w:pStyle w:val="ListParagraph"/>
              <w:numPr>
                <w:ilvl w:val="0"/>
                <w:numId w:val="0"/>
              </w:numPr>
              <w:jc w:val="left"/>
              <w:rPr>
                <w:rFonts w:ascii="Arial" w:hAnsi="Arial" w:cs="Arial"/>
                <w:b w:val="0"/>
                <w:w w:val="105"/>
                <w:sz w:val="18"/>
                <w:szCs w:val="18"/>
              </w:rPr>
            </w:pPr>
            <w:r w:rsidRPr="007E6F10">
              <w:rPr>
                <w:rFonts w:ascii="Arial" w:hAnsi="Arial" w:cs="Arial"/>
                <w:b w:val="0"/>
                <w:w w:val="105"/>
                <w:sz w:val="18"/>
                <w:szCs w:val="18"/>
              </w:rPr>
              <w:t>Three most recent inspections</w:t>
            </w:r>
          </w:p>
        </w:tc>
      </w:tr>
      <w:tr w:rsidR="008C4174" w:rsidRPr="007E6F10" w14:paraId="2DE80811"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2523BCE1" w14:textId="07813454" w:rsidR="008C4174" w:rsidRPr="007E6F10" w:rsidRDefault="008C4174" w:rsidP="001432EA">
            <w:pPr>
              <w:jc w:val="left"/>
              <w:rPr>
                <w:rFonts w:ascii="Arial" w:eastAsia="Arial" w:hAnsi="Arial" w:cs="Arial"/>
                <w:b w:val="0"/>
                <w:sz w:val="18"/>
                <w:szCs w:val="18"/>
              </w:rPr>
            </w:pPr>
            <w:r w:rsidRPr="007E6F10">
              <w:rPr>
                <w:rFonts w:ascii="Arial" w:hAnsi="Arial" w:cs="Arial"/>
                <w:b w:val="0"/>
                <w:w w:val="105"/>
                <w:sz w:val="18"/>
                <w:szCs w:val="18"/>
              </w:rPr>
              <w:t>Records of cathodic protection tests for your corrosion protection system</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6711B8B6" w14:textId="77777777" w:rsidR="008C4174" w:rsidRPr="007E6F10" w:rsidRDefault="008C4174" w:rsidP="00180400">
            <w:pPr>
              <w:pStyle w:val="ListParagraph"/>
              <w:numPr>
                <w:ilvl w:val="0"/>
                <w:numId w:val="0"/>
              </w:numPr>
              <w:jc w:val="left"/>
              <w:rPr>
                <w:rFonts w:ascii="Arial" w:eastAsia="Arial" w:hAnsi="Arial" w:cs="Arial"/>
                <w:b w:val="0"/>
                <w:sz w:val="18"/>
                <w:szCs w:val="18"/>
              </w:rPr>
            </w:pPr>
            <w:r w:rsidRPr="007E6F10">
              <w:rPr>
                <w:rFonts w:ascii="Arial" w:eastAsia="Arial" w:hAnsi="Arial" w:cs="Arial"/>
                <w:b w:val="0"/>
                <w:sz w:val="18"/>
                <w:szCs w:val="18"/>
              </w:rPr>
              <w:t>Two most recent tests</w:t>
            </w:r>
          </w:p>
        </w:tc>
      </w:tr>
      <w:tr w:rsidR="008C4174" w:rsidRPr="007E6F10" w14:paraId="08F40BBC"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398A47DF" w14:textId="77777777" w:rsidR="008C4174" w:rsidRPr="007E6F10" w:rsidRDefault="008C4174" w:rsidP="00180400">
            <w:pPr>
              <w:rPr>
                <w:rFonts w:ascii="Arial" w:hAnsi="Arial" w:cs="Arial"/>
                <w:b w:val="0"/>
                <w:color w:val="FFFFFF" w:themeColor="background1"/>
                <w:spacing w:val="-7"/>
                <w:w w:val="105"/>
                <w:sz w:val="18"/>
                <w:szCs w:val="18"/>
              </w:rPr>
            </w:pPr>
            <w:r w:rsidRPr="007E6F10">
              <w:rPr>
                <w:rFonts w:ascii="Arial" w:hAnsi="Arial" w:cs="Arial"/>
                <w:color w:val="FFFFFF" w:themeColor="background1"/>
                <w:sz w:val="18"/>
                <w:szCs w:val="18"/>
              </w:rPr>
              <w:t>Release Detection</w:t>
            </w:r>
          </w:p>
        </w:tc>
      </w:tr>
      <w:tr w:rsidR="008C4174" w:rsidRPr="007E6F10" w14:paraId="429C9FB5"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1572D6FC" w14:textId="77777777" w:rsidR="008C4174" w:rsidRPr="007E6F10" w:rsidRDefault="008C4174" w:rsidP="00180400">
            <w:pPr>
              <w:jc w:val="left"/>
              <w:rPr>
                <w:rFonts w:ascii="Arial" w:eastAsia="Arial" w:hAnsi="Arial" w:cs="Arial"/>
                <w:b w:val="0"/>
                <w:sz w:val="18"/>
                <w:szCs w:val="18"/>
              </w:rPr>
            </w:pPr>
            <w:r w:rsidRPr="007E6F10">
              <w:rPr>
                <w:rFonts w:ascii="Arial" w:eastAsia="Arial" w:hAnsi="Arial" w:cs="Arial"/>
                <w:b w:val="0"/>
                <w:sz w:val="18"/>
                <w:szCs w:val="18"/>
              </w:rPr>
              <w:t xml:space="preserve">30-day monitoring results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71AE310C" w14:textId="77777777" w:rsidR="008C4174" w:rsidRPr="007E6F10" w:rsidRDefault="008C4174" w:rsidP="00180400">
            <w:pPr>
              <w:pStyle w:val="ListParagraph"/>
              <w:numPr>
                <w:ilvl w:val="0"/>
                <w:numId w:val="0"/>
              </w:numPr>
              <w:jc w:val="left"/>
              <w:rPr>
                <w:rFonts w:ascii="Arial" w:eastAsia="Arial" w:hAnsi="Arial" w:cs="Arial"/>
                <w:b w:val="0"/>
                <w:sz w:val="18"/>
                <w:szCs w:val="18"/>
              </w:rPr>
            </w:pPr>
            <w:r w:rsidRPr="007E6F10">
              <w:rPr>
                <w:rFonts w:ascii="Arial" w:eastAsia="Arial" w:hAnsi="Arial" w:cs="Arial"/>
                <w:b w:val="0"/>
                <w:sz w:val="18"/>
                <w:szCs w:val="18"/>
              </w:rPr>
              <w:t>One year</w:t>
            </w:r>
          </w:p>
        </w:tc>
      </w:tr>
      <w:tr w:rsidR="008C4174" w:rsidRPr="000A102F" w14:paraId="499CD5EE"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0DA7B075" w14:textId="77777777" w:rsidR="008C4174" w:rsidRPr="000A102F" w:rsidRDefault="008C4174" w:rsidP="00180400">
            <w:pPr>
              <w:jc w:val="left"/>
              <w:rPr>
                <w:rFonts w:ascii="Arial" w:eastAsia="Arial" w:hAnsi="Arial" w:cs="Arial"/>
                <w:b w:val="0"/>
                <w:sz w:val="18"/>
                <w:szCs w:val="18"/>
              </w:rPr>
            </w:pPr>
            <w:r w:rsidRPr="000A102F">
              <w:rPr>
                <w:rFonts w:ascii="Arial" w:eastAsia="Arial" w:hAnsi="Arial" w:cs="Arial"/>
                <w:b w:val="0"/>
                <w:sz w:val="18"/>
                <w:szCs w:val="18"/>
              </w:rPr>
              <w:t>Tightness test results</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752939D7"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eastAsia="Arial" w:hAnsi="Arial" w:cs="Arial"/>
                <w:b w:val="0"/>
                <w:sz w:val="18"/>
                <w:szCs w:val="18"/>
              </w:rPr>
              <w:t>Until the next test</w:t>
            </w:r>
          </w:p>
        </w:tc>
      </w:tr>
      <w:tr w:rsidR="008C4174" w:rsidRPr="000A102F" w14:paraId="150540C6"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20C7E9CC" w14:textId="6DD67C0E" w:rsidR="008C4174" w:rsidRPr="000A102F" w:rsidRDefault="008C4174" w:rsidP="009550C8">
            <w:pPr>
              <w:jc w:val="left"/>
              <w:rPr>
                <w:rFonts w:ascii="Arial" w:eastAsia="Arial" w:hAnsi="Arial" w:cs="Arial"/>
                <w:b w:val="0"/>
                <w:sz w:val="18"/>
                <w:szCs w:val="18"/>
              </w:rPr>
            </w:pPr>
            <w:r w:rsidRPr="000A102F">
              <w:rPr>
                <w:rFonts w:ascii="Arial" w:eastAsia="Arial" w:hAnsi="Arial" w:cs="Arial"/>
                <w:b w:val="0"/>
                <w:sz w:val="18"/>
                <w:szCs w:val="18"/>
              </w:rPr>
              <w:t xml:space="preserve">Records for your annual release detection equipment tests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306104E3"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eastAsia="Arial" w:hAnsi="Arial" w:cs="Arial"/>
                <w:b w:val="0"/>
                <w:sz w:val="18"/>
                <w:szCs w:val="18"/>
              </w:rPr>
              <w:t>Three years</w:t>
            </w:r>
          </w:p>
        </w:tc>
      </w:tr>
      <w:tr w:rsidR="008C4174" w:rsidRPr="007E6F10" w14:paraId="621D77AD"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0592AA46" w14:textId="77777777" w:rsidR="008C4174" w:rsidRPr="007E6F10" w:rsidDel="00565DCE" w:rsidRDefault="008C4174" w:rsidP="00180400">
            <w:pPr>
              <w:jc w:val="left"/>
              <w:rPr>
                <w:rFonts w:ascii="Arial" w:hAnsi="Arial" w:cs="Arial"/>
                <w:b w:val="0"/>
                <w:spacing w:val="-5"/>
                <w:w w:val="105"/>
                <w:sz w:val="18"/>
                <w:szCs w:val="18"/>
              </w:rPr>
            </w:pPr>
            <w:r w:rsidRPr="007E6F10">
              <w:rPr>
                <w:rFonts w:ascii="Arial" w:hAnsi="Arial" w:cs="Arial"/>
                <w:b w:val="0"/>
                <w:spacing w:val="-5"/>
                <w:w w:val="105"/>
                <w:sz w:val="18"/>
                <w:szCs w:val="18"/>
              </w:rPr>
              <w:t>Copies of performance claims provided by release detection equipment manufacturers or equipment installers</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669AF7B3" w14:textId="77777777" w:rsidR="008C4174" w:rsidRPr="007E6F10" w:rsidRDefault="008C4174" w:rsidP="00180400">
            <w:pPr>
              <w:pStyle w:val="ListParagraph"/>
              <w:numPr>
                <w:ilvl w:val="0"/>
                <w:numId w:val="0"/>
              </w:numPr>
              <w:jc w:val="left"/>
              <w:rPr>
                <w:rFonts w:ascii="Arial" w:hAnsi="Arial" w:cs="Arial"/>
                <w:b w:val="0"/>
                <w:spacing w:val="-7"/>
                <w:w w:val="105"/>
                <w:sz w:val="18"/>
                <w:szCs w:val="18"/>
              </w:rPr>
            </w:pPr>
            <w:r w:rsidRPr="007E6F10">
              <w:rPr>
                <w:rFonts w:ascii="Arial" w:hAnsi="Arial" w:cs="Arial"/>
                <w:b w:val="0"/>
                <w:spacing w:val="-7"/>
                <w:w w:val="105"/>
                <w:sz w:val="18"/>
                <w:szCs w:val="18"/>
              </w:rPr>
              <w:t>Five years</w:t>
            </w:r>
          </w:p>
        </w:tc>
      </w:tr>
      <w:tr w:rsidR="008C4174" w:rsidRPr="007E6F10" w14:paraId="75C5CDB8"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1F850609" w14:textId="77777777" w:rsidR="008C4174" w:rsidRPr="007E6F10" w:rsidRDefault="008C4174" w:rsidP="00180400">
            <w:pPr>
              <w:jc w:val="left"/>
              <w:rPr>
                <w:rFonts w:ascii="Arial" w:hAnsi="Arial" w:cs="Arial"/>
                <w:b w:val="0"/>
                <w:spacing w:val="-5"/>
                <w:w w:val="105"/>
                <w:sz w:val="18"/>
                <w:szCs w:val="18"/>
              </w:rPr>
            </w:pPr>
            <w:r w:rsidRPr="007E6F10">
              <w:rPr>
                <w:rFonts w:ascii="Arial" w:hAnsi="Arial" w:cs="Arial"/>
                <w:b w:val="0"/>
                <w:spacing w:val="-5"/>
                <w:w w:val="105"/>
                <w:sz w:val="18"/>
                <w:szCs w:val="18"/>
              </w:rPr>
              <w:t>Records of maintenance, repair, and calibration of on-site release detection equipment</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4D45471C" w14:textId="77777777" w:rsidR="008C4174" w:rsidRPr="007E6F10" w:rsidRDefault="008C4174" w:rsidP="00180400">
            <w:pPr>
              <w:pStyle w:val="ListParagraph"/>
              <w:numPr>
                <w:ilvl w:val="0"/>
                <w:numId w:val="0"/>
              </w:numPr>
              <w:jc w:val="left"/>
              <w:rPr>
                <w:rFonts w:ascii="Arial" w:eastAsia="Arial" w:hAnsi="Arial" w:cs="Arial"/>
                <w:sz w:val="18"/>
                <w:szCs w:val="18"/>
              </w:rPr>
            </w:pPr>
            <w:r w:rsidRPr="007E6F10">
              <w:rPr>
                <w:rFonts w:ascii="Arial" w:hAnsi="Arial" w:cs="Arial"/>
                <w:b w:val="0"/>
                <w:spacing w:val="-5"/>
                <w:w w:val="105"/>
                <w:sz w:val="18"/>
                <w:szCs w:val="18"/>
              </w:rPr>
              <w:t>One year after servicing is completed</w:t>
            </w:r>
          </w:p>
        </w:tc>
      </w:tr>
      <w:tr w:rsidR="008C4174" w:rsidRPr="000A102F" w14:paraId="758CAD41"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071EFCC" w14:textId="149B37B0" w:rsidR="008C4174" w:rsidRPr="000A102F" w:rsidRDefault="008C4174" w:rsidP="003308F2">
            <w:pPr>
              <w:jc w:val="left"/>
              <w:rPr>
                <w:rFonts w:ascii="Arial" w:hAnsi="Arial" w:cs="Arial"/>
                <w:b w:val="0"/>
                <w:spacing w:val="-5"/>
                <w:w w:val="105"/>
                <w:sz w:val="18"/>
                <w:szCs w:val="18"/>
              </w:rPr>
            </w:pPr>
            <w:r w:rsidRPr="000A102F">
              <w:rPr>
                <w:rFonts w:ascii="Arial" w:hAnsi="Arial" w:cs="Arial"/>
                <w:b w:val="0"/>
                <w:spacing w:val="-5"/>
                <w:w w:val="105"/>
                <w:sz w:val="18"/>
                <w:szCs w:val="18"/>
              </w:rPr>
              <w:t xml:space="preserve">If you use vapor monitoring or groundwater monitoring, </w:t>
            </w:r>
            <w:r w:rsidR="003308F2">
              <w:rPr>
                <w:rFonts w:ascii="Arial" w:hAnsi="Arial" w:cs="Arial"/>
                <w:b w:val="0"/>
                <w:spacing w:val="-5"/>
                <w:w w:val="105"/>
                <w:sz w:val="18"/>
                <w:szCs w:val="18"/>
              </w:rPr>
              <w:t>r</w:t>
            </w:r>
            <w:r w:rsidRPr="000A102F">
              <w:rPr>
                <w:rFonts w:ascii="Arial" w:hAnsi="Arial" w:cs="Arial"/>
                <w:b w:val="0"/>
                <w:spacing w:val="-5"/>
                <w:w w:val="105"/>
                <w:sz w:val="18"/>
                <w:szCs w:val="18"/>
              </w:rPr>
              <w:t xml:space="preserve">ecords of a site assessment showing that the monitoring system is set up properly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6E094AEF" w14:textId="77777777" w:rsidR="008C4174" w:rsidRPr="000A102F" w:rsidRDefault="008C4174" w:rsidP="00180400">
            <w:pPr>
              <w:pStyle w:val="ListParagraph"/>
              <w:numPr>
                <w:ilvl w:val="0"/>
                <w:numId w:val="0"/>
              </w:numPr>
              <w:jc w:val="left"/>
              <w:rPr>
                <w:rFonts w:ascii="Arial" w:hAnsi="Arial" w:cs="Arial"/>
                <w:b w:val="0"/>
                <w:spacing w:val="-5"/>
                <w:w w:val="105"/>
                <w:sz w:val="18"/>
                <w:szCs w:val="18"/>
              </w:rPr>
            </w:pPr>
            <w:r w:rsidRPr="000A102F">
              <w:rPr>
                <w:rFonts w:ascii="Arial" w:hAnsi="Arial" w:cs="Arial"/>
                <w:b w:val="0"/>
                <w:spacing w:val="-5"/>
                <w:w w:val="105"/>
                <w:sz w:val="18"/>
                <w:szCs w:val="18"/>
              </w:rPr>
              <w:t>For as long as vapor monitoring or groundwater monitoring is used</w:t>
            </w:r>
          </w:p>
        </w:tc>
      </w:tr>
      <w:tr w:rsidR="008C4174" w:rsidRPr="007E6F10" w14:paraId="0B8A2E9C"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30DF8F53" w14:textId="77777777" w:rsidR="008C4174" w:rsidRPr="007E6F10" w:rsidRDefault="008C4174" w:rsidP="00180400">
            <w:pPr>
              <w:rPr>
                <w:rFonts w:ascii="Arial" w:hAnsi="Arial" w:cs="Arial"/>
                <w:b w:val="0"/>
                <w:color w:val="FFFFFF" w:themeColor="background1"/>
                <w:w w:val="105"/>
                <w:sz w:val="18"/>
                <w:szCs w:val="18"/>
              </w:rPr>
            </w:pPr>
            <w:r w:rsidRPr="007E6F10">
              <w:rPr>
                <w:rFonts w:ascii="Arial" w:hAnsi="Arial" w:cs="Arial"/>
                <w:color w:val="FFFFFF" w:themeColor="background1"/>
                <w:w w:val="105"/>
                <w:sz w:val="18"/>
                <w:szCs w:val="18"/>
              </w:rPr>
              <w:t>Walkthrough Inspections</w:t>
            </w:r>
          </w:p>
        </w:tc>
      </w:tr>
      <w:tr w:rsidR="008C4174" w:rsidRPr="000A102F" w14:paraId="43A4B5A1"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F2AC6C6" w14:textId="0E251453" w:rsidR="008C4174" w:rsidRPr="000A102F" w:rsidRDefault="008C4174" w:rsidP="009550C8">
            <w:pPr>
              <w:jc w:val="left"/>
              <w:rPr>
                <w:rFonts w:ascii="Arial" w:hAnsi="Arial" w:cs="Arial"/>
                <w:b w:val="0"/>
                <w:spacing w:val="-8"/>
                <w:w w:val="105"/>
                <w:sz w:val="18"/>
                <w:szCs w:val="18"/>
              </w:rPr>
            </w:pPr>
            <w:r w:rsidRPr="000A102F">
              <w:rPr>
                <w:rFonts w:ascii="Arial" w:hAnsi="Arial" w:cs="Arial"/>
                <w:b w:val="0"/>
                <w:spacing w:val="-8"/>
                <w:w w:val="105"/>
                <w:sz w:val="18"/>
                <w:szCs w:val="18"/>
              </w:rPr>
              <w:t xml:space="preserve">Records showing you performed periodic walkthrough inspections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37188B4C"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eastAsia="Arial" w:hAnsi="Arial" w:cs="Arial"/>
                <w:b w:val="0"/>
                <w:sz w:val="18"/>
                <w:szCs w:val="18"/>
              </w:rPr>
              <w:t>One year</w:t>
            </w:r>
          </w:p>
        </w:tc>
      </w:tr>
      <w:tr w:rsidR="008C4174" w:rsidRPr="007E6F10" w14:paraId="3712C61E"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20D8C538" w14:textId="77777777" w:rsidR="008C4174" w:rsidRPr="007E6F10" w:rsidRDefault="008C4174" w:rsidP="00180400">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Compatibility</w:t>
            </w:r>
          </w:p>
        </w:tc>
      </w:tr>
      <w:tr w:rsidR="008C4174" w:rsidRPr="000A102F" w14:paraId="041316FD"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66473F64" w14:textId="6B7E7CF3" w:rsidR="008C4174" w:rsidRPr="000A102F" w:rsidRDefault="00230052" w:rsidP="009550C8">
            <w:pPr>
              <w:jc w:val="left"/>
              <w:rPr>
                <w:rFonts w:ascii="Arial" w:hAnsi="Arial" w:cs="Arial"/>
                <w:b w:val="0"/>
                <w:spacing w:val="-8"/>
                <w:w w:val="105"/>
                <w:sz w:val="18"/>
                <w:szCs w:val="18"/>
              </w:rPr>
            </w:pPr>
            <w:r w:rsidRPr="00230052">
              <w:rPr>
                <w:rFonts w:ascii="Arial" w:eastAsia="Calibri" w:hAnsi="Arial" w:cs="Arial"/>
                <w:b w:val="0"/>
                <w:bCs w:val="0"/>
                <w:spacing w:val="-8"/>
                <w:w w:val="105"/>
                <w:sz w:val="18"/>
                <w:szCs w:val="18"/>
              </w:rPr>
              <w:t xml:space="preserve">If you store certain biofuels or other substances identified by your implementing agency, you must keep </w:t>
            </w:r>
            <w:r w:rsidR="00731D7D">
              <w:rPr>
                <w:rFonts w:ascii="Arial" w:eastAsia="Calibri" w:hAnsi="Arial" w:cs="Arial"/>
                <w:b w:val="0"/>
                <w:bCs w:val="0"/>
                <w:spacing w:val="-8"/>
                <w:w w:val="105"/>
                <w:sz w:val="18"/>
                <w:szCs w:val="18"/>
              </w:rPr>
              <w:t xml:space="preserve">records </w:t>
            </w:r>
            <w:r w:rsidRPr="00230052">
              <w:rPr>
                <w:rFonts w:ascii="Arial" w:eastAsia="Calibri" w:hAnsi="Arial" w:cs="Arial"/>
                <w:b w:val="0"/>
                <w:bCs w:val="0"/>
                <w:spacing w:val="-8"/>
                <w:w w:val="105"/>
                <w:sz w:val="18"/>
                <w:szCs w:val="18"/>
              </w:rPr>
              <w:t xml:space="preserve">demonstrating compliance with the compatibility requirement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5657DF01"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hAnsi="Arial" w:cs="Arial"/>
                <w:b w:val="0"/>
                <w:spacing w:val="-8"/>
                <w:w w:val="105"/>
                <w:sz w:val="18"/>
                <w:szCs w:val="18"/>
              </w:rPr>
              <w:t>For as long as the UST system stores the regulated substance</w:t>
            </w:r>
          </w:p>
        </w:tc>
      </w:tr>
      <w:tr w:rsidR="008C4174" w:rsidRPr="007E6F10" w14:paraId="3288A7D7"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6B65916B" w14:textId="77777777" w:rsidR="008C4174" w:rsidRPr="007E6F10" w:rsidRDefault="008C4174" w:rsidP="00180400">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Operator Training</w:t>
            </w:r>
          </w:p>
        </w:tc>
      </w:tr>
      <w:tr w:rsidR="008C4174" w:rsidRPr="000A102F" w14:paraId="12638557"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3F9BA139" w14:textId="6C7D08E2" w:rsidR="008C4174" w:rsidRPr="000A102F" w:rsidRDefault="008C4174" w:rsidP="009550C8">
            <w:pPr>
              <w:jc w:val="left"/>
              <w:rPr>
                <w:rFonts w:ascii="Arial" w:hAnsi="Arial" w:cs="Arial"/>
                <w:b w:val="0"/>
                <w:spacing w:val="-8"/>
                <w:w w:val="105"/>
                <w:sz w:val="18"/>
                <w:szCs w:val="18"/>
              </w:rPr>
            </w:pPr>
            <w:r w:rsidRPr="000A102F">
              <w:rPr>
                <w:rFonts w:ascii="Arial" w:hAnsi="Arial" w:cs="Arial"/>
                <w:b w:val="0"/>
                <w:spacing w:val="-8"/>
                <w:w w:val="105"/>
                <w:sz w:val="18"/>
                <w:szCs w:val="18"/>
              </w:rPr>
              <w:t xml:space="preserve">Records for each designated Class A, B, and C operator showing they have been trained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5084D170"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hAnsi="Arial" w:cs="Arial"/>
                <w:b w:val="0"/>
                <w:spacing w:val="-8"/>
                <w:w w:val="105"/>
                <w:sz w:val="18"/>
                <w:szCs w:val="18"/>
              </w:rPr>
              <w:t>For as long as the operator is designated at the facility</w:t>
            </w:r>
          </w:p>
        </w:tc>
      </w:tr>
      <w:tr w:rsidR="008C4174" w:rsidRPr="007E6F10" w14:paraId="6A47A7BD"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0EFF114E" w14:textId="77777777" w:rsidR="008C4174" w:rsidRPr="007E6F10" w:rsidRDefault="008C4174" w:rsidP="00180400">
            <w:pPr>
              <w:rPr>
                <w:rFonts w:ascii="Arial" w:hAnsi="Arial" w:cs="Arial"/>
                <w:color w:val="FFFFFF" w:themeColor="background1"/>
                <w:w w:val="105"/>
                <w:sz w:val="18"/>
                <w:szCs w:val="18"/>
              </w:rPr>
            </w:pPr>
            <w:r w:rsidRPr="007E6F10">
              <w:rPr>
                <w:rFonts w:ascii="Arial" w:hAnsi="Arial" w:cs="Arial"/>
                <w:color w:val="FFFFFF" w:themeColor="background1"/>
                <w:w w:val="105"/>
                <w:sz w:val="18"/>
                <w:szCs w:val="18"/>
              </w:rPr>
              <w:t>Repairs</w:t>
            </w:r>
          </w:p>
        </w:tc>
      </w:tr>
      <w:tr w:rsidR="008C4174" w:rsidRPr="007E6F10" w14:paraId="5F5D6DB5"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59FAE5A9" w14:textId="62430A94" w:rsidR="008C4174" w:rsidRPr="007E6F10" w:rsidRDefault="008C4174" w:rsidP="009550C8">
            <w:pPr>
              <w:jc w:val="left"/>
              <w:rPr>
                <w:rFonts w:ascii="Arial" w:hAnsi="Arial" w:cs="Arial"/>
                <w:b w:val="0"/>
                <w:spacing w:val="-7"/>
                <w:w w:val="105"/>
                <w:sz w:val="18"/>
                <w:szCs w:val="18"/>
              </w:rPr>
            </w:pPr>
            <w:r w:rsidRPr="007E6F10">
              <w:rPr>
                <w:rFonts w:ascii="Arial" w:hAnsi="Arial" w:cs="Arial"/>
                <w:b w:val="0"/>
                <w:spacing w:val="-7"/>
                <w:w w:val="105"/>
                <w:sz w:val="18"/>
                <w:szCs w:val="18"/>
              </w:rPr>
              <w:t xml:space="preserve">Records showing that a repaired UST system </w:t>
            </w:r>
            <w:r w:rsidR="00FC28BC">
              <w:rPr>
                <w:rFonts w:ascii="Arial" w:hAnsi="Arial" w:cs="Arial"/>
                <w:b w:val="0"/>
                <w:spacing w:val="-7"/>
                <w:w w:val="105"/>
                <w:sz w:val="18"/>
                <w:szCs w:val="18"/>
              </w:rPr>
              <w:t xml:space="preserve">or UST system component </w:t>
            </w:r>
            <w:r w:rsidRPr="007E6F10">
              <w:rPr>
                <w:rFonts w:ascii="Arial" w:hAnsi="Arial" w:cs="Arial"/>
                <w:b w:val="0"/>
                <w:spacing w:val="-7"/>
                <w:w w:val="105"/>
                <w:sz w:val="18"/>
                <w:szCs w:val="18"/>
              </w:rPr>
              <w:t>was properly repaired</w:t>
            </w:r>
            <w:r w:rsidR="001A7DEE">
              <w:rPr>
                <w:rFonts w:ascii="Arial" w:hAnsi="Arial" w:cs="Arial"/>
                <w:b w:val="0"/>
                <w:spacing w:val="-7"/>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094962BC" w14:textId="77777777" w:rsidR="008C4174" w:rsidRPr="007E6F10" w:rsidRDefault="008C4174" w:rsidP="00180400">
            <w:pPr>
              <w:pStyle w:val="ListParagraph"/>
              <w:numPr>
                <w:ilvl w:val="0"/>
                <w:numId w:val="0"/>
              </w:numPr>
              <w:jc w:val="left"/>
              <w:rPr>
                <w:rFonts w:ascii="Arial" w:hAnsi="Arial" w:cs="Arial"/>
                <w:spacing w:val="-7"/>
                <w:w w:val="105"/>
                <w:sz w:val="18"/>
                <w:szCs w:val="18"/>
              </w:rPr>
            </w:pPr>
            <w:r w:rsidRPr="007E6F10">
              <w:rPr>
                <w:rFonts w:ascii="Arial" w:hAnsi="Arial" w:cs="Arial"/>
                <w:b w:val="0"/>
                <w:spacing w:val="-7"/>
                <w:w w:val="105"/>
                <w:sz w:val="18"/>
                <w:szCs w:val="18"/>
              </w:rPr>
              <w:t>Until the UST system is permanently closed or undergoes a change-in-service</w:t>
            </w:r>
          </w:p>
        </w:tc>
      </w:tr>
      <w:tr w:rsidR="008C4174" w:rsidRPr="007E6F10" w14:paraId="1791BEF1"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1E46A76D" w14:textId="77777777" w:rsidR="008C4174" w:rsidRPr="007E6F10" w:rsidRDefault="008C4174" w:rsidP="00180400">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Financial Responsibility</w:t>
            </w:r>
          </w:p>
        </w:tc>
      </w:tr>
      <w:tr w:rsidR="008C4174" w:rsidRPr="007E6F10" w14:paraId="4E97055F"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D56DBD2" w14:textId="21C0A3ED" w:rsidR="008C4174" w:rsidRPr="007E6F10" w:rsidRDefault="008C4174" w:rsidP="00D15AC2">
            <w:pPr>
              <w:jc w:val="left"/>
              <w:rPr>
                <w:rFonts w:ascii="Arial" w:hAnsi="Arial" w:cs="Arial"/>
                <w:b w:val="0"/>
                <w:sz w:val="18"/>
                <w:szCs w:val="18"/>
              </w:rPr>
            </w:pPr>
            <w:r w:rsidRPr="007E6F10">
              <w:rPr>
                <w:rFonts w:ascii="Arial" w:hAnsi="Arial" w:cs="Arial"/>
                <w:b w:val="0"/>
                <w:sz w:val="18"/>
                <w:szCs w:val="18"/>
              </w:rPr>
              <w:t xml:space="preserve">Records that document you have financial responsibility, as explained in EPA’s booklet, </w:t>
            </w:r>
            <w:r w:rsidRPr="007E6F10">
              <w:rPr>
                <w:rFonts w:ascii="Arial" w:hAnsi="Arial" w:cs="Arial"/>
                <w:b w:val="0"/>
                <w:i/>
                <w:sz w:val="18"/>
                <w:szCs w:val="18"/>
              </w:rPr>
              <w:t>Dollars And Sense</w:t>
            </w:r>
            <w:r w:rsidRPr="007E6F10">
              <w:rPr>
                <w:rFonts w:ascii="Arial" w:hAnsi="Arial" w:cs="Arial"/>
                <w:b w:val="0"/>
                <w:sz w:val="18"/>
                <w:szCs w:val="18"/>
              </w:rPr>
              <w:t xml:space="preserve"> </w:t>
            </w:r>
            <w:hyperlink r:id="rId60" w:history="1">
              <w:r w:rsidR="00D15AC2" w:rsidRPr="00C73ED2">
                <w:rPr>
                  <w:rStyle w:val="Hyperlink"/>
                  <w:rFonts w:ascii="Arial" w:hAnsi="Arial" w:cs="Arial"/>
                  <w:b w:val="0"/>
                  <w:sz w:val="18"/>
                  <w:szCs w:val="18"/>
                </w:rPr>
                <w:t>www.epa.gov/ust/dollars-and-sense-financial-responsibility-requirements-underground-storage-tanks</w:t>
              </w:r>
            </w:hyperlink>
            <w:r w:rsidR="00D15AC2" w:rsidRPr="00D15AC2">
              <w:rPr>
                <w:rFonts w:ascii="Arial" w:hAnsi="Arial" w:cs="Arial"/>
                <w:b w:val="0"/>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183BF0F1" w14:textId="2AECECC7" w:rsidR="008C4174" w:rsidRPr="007E6F10" w:rsidRDefault="00C02B48" w:rsidP="00180400">
            <w:pPr>
              <w:pStyle w:val="ListParagraph"/>
              <w:numPr>
                <w:ilvl w:val="0"/>
                <w:numId w:val="0"/>
              </w:numPr>
              <w:jc w:val="left"/>
              <w:rPr>
                <w:rFonts w:ascii="Arial" w:eastAsia="Arial" w:hAnsi="Arial" w:cs="Arial"/>
                <w:b w:val="0"/>
                <w:sz w:val="18"/>
                <w:szCs w:val="18"/>
              </w:rPr>
            </w:pPr>
            <w:r w:rsidRPr="00C02B48">
              <w:rPr>
                <w:rFonts w:ascii="Arial" w:eastAsia="Arial" w:hAnsi="Arial" w:cs="Arial"/>
                <w:b w:val="0"/>
                <w:sz w:val="18"/>
                <w:szCs w:val="18"/>
              </w:rPr>
              <w:t>Until the UST system is permanently closed or undergoes a change-in-service</w:t>
            </w:r>
          </w:p>
        </w:tc>
      </w:tr>
      <w:tr w:rsidR="008C4174" w:rsidRPr="007E6F10" w14:paraId="69538407" w14:textId="77777777" w:rsidTr="00657AB8">
        <w:trPr>
          <w:cantSplit/>
          <w:trHeight w:val="6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12B5F3B8" w14:textId="77777777" w:rsidR="008C4174" w:rsidRPr="007E6F10" w:rsidRDefault="008C4174" w:rsidP="00180400">
            <w:pPr>
              <w:keepNext/>
              <w:keepLines/>
              <w:rPr>
                <w:rFonts w:ascii="Arial" w:hAnsi="Arial" w:cs="Arial"/>
                <w:color w:val="FFFFFF" w:themeColor="background1"/>
                <w:w w:val="105"/>
                <w:sz w:val="18"/>
                <w:szCs w:val="18"/>
              </w:rPr>
            </w:pPr>
            <w:r w:rsidRPr="007E6F10">
              <w:rPr>
                <w:rFonts w:ascii="Arial" w:hAnsi="Arial" w:cs="Arial"/>
                <w:color w:val="FFFFFF" w:themeColor="background1"/>
                <w:w w:val="105"/>
                <w:sz w:val="18"/>
                <w:szCs w:val="18"/>
              </w:rPr>
              <w:t>Closure</w:t>
            </w:r>
          </w:p>
        </w:tc>
      </w:tr>
      <w:tr w:rsidR="008C4174" w:rsidRPr="007E6F10" w14:paraId="64D6350F"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3FCE47F" w14:textId="4C3E40E7" w:rsidR="008C4174" w:rsidRPr="007E6F10" w:rsidRDefault="008C4174" w:rsidP="009550C8">
            <w:pPr>
              <w:keepNext/>
              <w:keepLines/>
              <w:jc w:val="left"/>
              <w:rPr>
                <w:rFonts w:ascii="Arial" w:hAnsi="Arial" w:cs="Arial"/>
                <w:b w:val="0"/>
                <w:spacing w:val="-8"/>
                <w:w w:val="105"/>
                <w:sz w:val="18"/>
                <w:szCs w:val="18"/>
              </w:rPr>
            </w:pPr>
            <w:r w:rsidRPr="007E6F10">
              <w:rPr>
                <w:rFonts w:ascii="Arial" w:hAnsi="Arial" w:cs="Arial"/>
                <w:b w:val="0"/>
                <w:spacing w:val="-8"/>
                <w:w w:val="105"/>
                <w:sz w:val="18"/>
                <w:szCs w:val="18"/>
              </w:rPr>
              <w:t>Records of the site assessment results required for permanent closure</w:t>
            </w:r>
            <w:r w:rsidR="004B0587">
              <w:rPr>
                <w:rFonts w:ascii="Arial" w:hAnsi="Arial" w:cs="Arial"/>
                <w:b w:val="0"/>
                <w:spacing w:val="-8"/>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57D6C1D0" w14:textId="77777777" w:rsidR="008C4174" w:rsidRPr="007E6F10" w:rsidRDefault="008C4174" w:rsidP="00180400">
            <w:pPr>
              <w:keepNext/>
              <w:keepLines/>
              <w:jc w:val="left"/>
              <w:rPr>
                <w:rFonts w:ascii="Arial" w:hAnsi="Arial" w:cs="Arial"/>
                <w:b w:val="0"/>
                <w:spacing w:val="-4"/>
                <w:w w:val="105"/>
                <w:sz w:val="18"/>
                <w:szCs w:val="18"/>
              </w:rPr>
            </w:pPr>
            <w:r w:rsidRPr="007E6F10">
              <w:rPr>
                <w:rFonts w:ascii="Arial" w:hAnsi="Arial" w:cs="Arial"/>
                <w:b w:val="0"/>
                <w:spacing w:val="-8"/>
                <w:w w:val="105"/>
                <w:sz w:val="18"/>
                <w:szCs w:val="18"/>
              </w:rPr>
              <w:t>For at least three years after closing an UST</w:t>
            </w:r>
          </w:p>
        </w:tc>
      </w:tr>
    </w:tbl>
    <w:p w14:paraId="31B87837" w14:textId="77777777" w:rsidR="00A83D39" w:rsidRDefault="00A83D39">
      <w:pPr>
        <w:sectPr w:rsidR="00A83D39" w:rsidSect="007C43D7">
          <w:type w:val="continuous"/>
          <w:pgSz w:w="12240" w:h="15840"/>
          <w:pgMar w:top="720" w:right="4320" w:bottom="1080" w:left="1440" w:header="288" w:footer="720" w:gutter="0"/>
          <w:cols w:space="720"/>
          <w:docGrid w:linePitch="360"/>
        </w:sectPr>
      </w:pPr>
    </w:p>
    <w:bookmarkEnd w:id="82"/>
    <w:bookmarkEnd w:id="83"/>
    <w:p w14:paraId="0EB3247E" w14:textId="77777777" w:rsidR="00A83D39" w:rsidRDefault="00A83D39" w:rsidP="00D22944">
      <w:pPr>
        <w:pStyle w:val="Tablebody"/>
        <w:rPr>
          <w:b/>
        </w:rPr>
      </w:pPr>
    </w:p>
    <w:p w14:paraId="495D7784" w14:textId="2DD09E8B" w:rsidR="003308F2" w:rsidRDefault="00831FB5" w:rsidP="003308F2">
      <w:pPr>
        <w:spacing w:after="600" w:line="240" w:lineRule="auto"/>
      </w:pPr>
      <w:r>
        <w:rPr>
          <w:noProof/>
        </w:rPr>
        <mc:AlternateContent>
          <mc:Choice Requires="wps">
            <w:drawing>
              <wp:anchor distT="0" distB="0" distL="114300" distR="114300" simplePos="0" relativeHeight="252118032" behindDoc="1" locked="0" layoutInCell="1" allowOverlap="1" wp14:anchorId="2F424F11" wp14:editId="69BA76E6">
                <wp:simplePos x="0" y="0"/>
                <wp:positionH relativeFrom="column">
                  <wp:posOffset>-914400</wp:posOffset>
                </wp:positionH>
                <wp:positionV relativeFrom="page">
                  <wp:posOffset>457200</wp:posOffset>
                </wp:positionV>
                <wp:extent cx="4238625" cy="1217930"/>
                <wp:effectExtent l="0" t="0" r="9525" b="1270"/>
                <wp:wrapNone/>
                <wp:docPr id="541" name="Rectangle 541" descr="  " title="  "/>
                <wp:cNvGraphicFramePr/>
                <a:graphic xmlns:a="http://schemas.openxmlformats.org/drawingml/2006/main">
                  <a:graphicData uri="http://schemas.microsoft.com/office/word/2010/wordprocessingShape">
                    <wps:wsp>
                      <wps:cNvSpPr/>
                      <wps:spPr>
                        <a:xfrm>
                          <a:off x="0" y="0"/>
                          <a:ext cx="4238625"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AFF5F" id="Rectangle 541" o:spid="_x0000_s1026" alt="Title:    - Description:   " style="position:absolute;margin-left:-1in;margin-top:36pt;width:333.75pt;height:95.9pt;z-index:-2511984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" fillcolor="#355777 [3204]" stroked="f" strokeweight="2pt">
                <w10:wrap anchory="page"/>
              </v:rect>
            </w:pict>
          </mc:Fallback>
        </mc:AlternateContent>
      </w:r>
      <w:r>
        <w:rPr>
          <w:noProof/>
        </w:rPr>
        <w:drawing>
          <wp:anchor distT="0" distB="0" distL="114300" distR="114300" simplePos="0" relativeHeight="252119056" behindDoc="0" locked="0" layoutInCell="1" allowOverlap="1" wp14:anchorId="36A5BD39" wp14:editId="375F16E2">
            <wp:simplePos x="0" y="0"/>
            <wp:positionH relativeFrom="column">
              <wp:posOffset>3324225</wp:posOffset>
            </wp:positionH>
            <wp:positionV relativeFrom="page">
              <wp:posOffset>457200</wp:posOffset>
            </wp:positionV>
            <wp:extent cx="2609850" cy="1217930"/>
            <wp:effectExtent l="0" t="0" r="0" b="127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61" cstate="print">
                      <a:extLst>
                        <a:ext uri="{28A0092B-C50C-407E-A947-70E740481C1C}">
                          <a14:useLocalDpi xmlns:a14="http://schemas.microsoft.com/office/drawing/2010/main" val="0"/>
                        </a:ext>
                      </a:extLst>
                    </a:blip>
                    <a:srcRect l="4392" r="3040" b="3861"/>
                    <a:stretch/>
                  </pic:blipFill>
                  <pic:spPr bwMode="auto">
                    <a:xfrm>
                      <a:off x="0" y="0"/>
                      <a:ext cx="2609850" cy="121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19" w:name="_Toc404260555"/>
    </w:p>
    <w:p w14:paraId="21BEEDF4" w14:textId="28F7CA98" w:rsidR="003308F2" w:rsidRDefault="003308F2" w:rsidP="003308F2">
      <w:pPr>
        <w:pStyle w:val="Heading1"/>
        <w:spacing w:line="240" w:lineRule="auto"/>
        <w:ind w:right="1890"/>
      </w:pPr>
      <w:bookmarkStart w:id="120" w:name="_Toc420496218"/>
      <w:bookmarkStart w:id="121" w:name="_Toc447118490"/>
      <w:r>
        <w:t>Links For More Information</w:t>
      </w:r>
      <w:bookmarkEnd w:id="119"/>
      <w:bookmarkEnd w:id="120"/>
      <w:bookmarkEnd w:id="121"/>
    </w:p>
    <w:p w14:paraId="34BB6BCE" w14:textId="77777777" w:rsidR="003308F2" w:rsidRDefault="003308F2" w:rsidP="003308F2">
      <w:pPr>
        <w:pStyle w:val="Heading2"/>
        <w:sectPr w:rsidR="003308F2" w:rsidSect="002665C2">
          <w:type w:val="continuous"/>
          <w:pgSz w:w="12240" w:h="15840"/>
          <w:pgMar w:top="720" w:right="4320" w:bottom="1080" w:left="1440" w:header="720" w:footer="720" w:gutter="0"/>
          <w:cols w:space="720"/>
          <w:docGrid w:linePitch="360"/>
        </w:sectPr>
      </w:pPr>
    </w:p>
    <w:p w14:paraId="33FEC768" w14:textId="77777777" w:rsidR="003B7779" w:rsidRDefault="003B7779" w:rsidP="003308F2">
      <w:pPr>
        <w:pStyle w:val="Heading2"/>
        <w:ind w:right="900"/>
        <w:rPr>
          <w:rFonts w:asciiTheme="minorHAnsi" w:hAnsiTheme="minorHAnsi"/>
          <w:sz w:val="28"/>
          <w:szCs w:val="28"/>
        </w:rPr>
      </w:pPr>
    </w:p>
    <w:bookmarkStart w:id="122" w:name="_Toc447118491"/>
    <w:p w14:paraId="1523803A" w14:textId="4523E623" w:rsidR="003308F2" w:rsidRPr="00AF1733" w:rsidRDefault="003B7779" w:rsidP="003308F2">
      <w:pPr>
        <w:pStyle w:val="Heading2"/>
        <w:ind w:right="900"/>
        <w:rPr>
          <w:rFonts w:asciiTheme="minorHAnsi" w:hAnsiTheme="minorHAnsi"/>
          <w:sz w:val="28"/>
          <w:szCs w:val="28"/>
        </w:rPr>
      </w:pPr>
      <w:r w:rsidRPr="007F04BB">
        <w:rPr>
          <w:noProof/>
        </w:rPr>
        <mc:AlternateContent>
          <mc:Choice Requires="wps">
            <w:drawing>
              <wp:anchor distT="182880" distB="182880" distL="182880" distR="182880" simplePos="0" relativeHeight="252120080" behindDoc="1" locked="0" layoutInCell="1" allowOverlap="1" wp14:anchorId="67525B0E" wp14:editId="65CE3CC9">
                <wp:simplePos x="0" y="0"/>
                <wp:positionH relativeFrom="margin">
                  <wp:posOffset>3876675</wp:posOffset>
                </wp:positionH>
                <wp:positionV relativeFrom="margin">
                  <wp:posOffset>1366520</wp:posOffset>
                </wp:positionV>
                <wp:extent cx="2057400" cy="7582535"/>
                <wp:effectExtent l="0" t="0" r="0" b="0"/>
                <wp:wrapNone/>
                <wp:docPr id="111"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82535"/>
                        </a:xfrm>
                        <a:prstGeom prst="rect">
                          <a:avLst/>
                        </a:prstGeom>
                        <a:solidFill>
                          <a:schemeClr val="accent1"/>
                        </a:solidFill>
                        <a:ln w="9525">
                          <a:noFill/>
                          <a:miter lim="800000"/>
                          <a:headEnd/>
                          <a:tailEnd/>
                        </a:ln>
                        <a:effectLst/>
                      </wps:spPr>
                      <wps:txbx>
                        <w:txbxContent>
                          <w:p w14:paraId="04B25B19" w14:textId="77777777" w:rsidR="00444999" w:rsidRPr="007F04BB" w:rsidRDefault="00444999" w:rsidP="003308F2">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25B0E" id="_x0000_s1101" type="#_x0000_t202" alt="Title:    - Description:   " style="position:absolute;margin-left:305.25pt;margin-top:107.6pt;width:162pt;height:597.05pt;z-index:-2511964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" fillcolor="#355777 [3204]" stroked="f">
                <v:textbox inset="14.4pt,7.2pt,14.4pt,7.2pt">
                  <w:txbxContent>
                    <w:p w14:paraId="04B25B19" w14:textId="77777777" w:rsidR="00444999" w:rsidRPr="007F04BB" w:rsidRDefault="00444999" w:rsidP="003308F2">
                      <w:pPr>
                        <w:spacing w:after="0" w:line="240" w:lineRule="auto"/>
                        <w:rPr>
                          <w:rFonts w:asciiTheme="minorHAnsi" w:hAnsiTheme="minorHAnsi"/>
                          <w:b/>
                          <w:color w:val="FFFFFF" w:themeColor="background1"/>
                          <w:sz w:val="22"/>
                        </w:rPr>
                      </w:pPr>
                    </w:p>
                  </w:txbxContent>
                </v:textbox>
                <w10:wrap anchorx="margin" anchory="margin"/>
              </v:shape>
            </w:pict>
          </mc:Fallback>
        </mc:AlternateContent>
      </w:r>
      <w:r w:rsidR="003308F2" w:rsidRPr="00AF1733">
        <w:rPr>
          <w:rFonts w:asciiTheme="minorHAnsi" w:hAnsiTheme="minorHAnsi"/>
          <w:sz w:val="28"/>
          <w:szCs w:val="28"/>
        </w:rPr>
        <w:t>Government Links</w:t>
      </w:r>
      <w:bookmarkEnd w:id="122"/>
    </w:p>
    <w:p w14:paraId="0DFAE200" w14:textId="77777777" w:rsidR="003308F2" w:rsidRDefault="003308F2" w:rsidP="003308F2">
      <w:pPr>
        <w:pStyle w:val="ListParagraph"/>
        <w:numPr>
          <w:ilvl w:val="0"/>
          <w:numId w:val="0"/>
        </w:numPr>
        <w:spacing w:after="0" w:line="240" w:lineRule="auto"/>
        <w:ind w:left="720" w:right="900"/>
      </w:pPr>
    </w:p>
    <w:p w14:paraId="6CBCE4ED" w14:textId="4A14A3AD" w:rsidR="003308F2" w:rsidRDefault="003308F2" w:rsidP="000517BB">
      <w:pPr>
        <w:pStyle w:val="ListParagraph"/>
        <w:numPr>
          <w:ilvl w:val="0"/>
          <w:numId w:val="42"/>
        </w:numPr>
        <w:spacing w:after="0" w:line="240" w:lineRule="auto"/>
        <w:ind w:right="900"/>
      </w:pPr>
      <w:r w:rsidRPr="00853499">
        <w:t>U.S. Environmental Protection Agency’s Office of Undergrou</w:t>
      </w:r>
      <w:r>
        <w:t>nd Storage Tanks</w:t>
      </w:r>
      <w:r w:rsidRPr="00853499">
        <w:t xml:space="preserve">: </w:t>
      </w:r>
      <w:r>
        <w:t xml:space="preserve"> </w:t>
      </w:r>
      <w:hyperlink r:id="rId62" w:history="1">
        <w:r w:rsidR="000517BB" w:rsidRPr="008104AD">
          <w:rPr>
            <w:rStyle w:val="Hyperlink"/>
          </w:rPr>
          <w:t>www.epa.gov/ust</w:t>
        </w:r>
      </w:hyperlink>
      <w:r w:rsidR="00D15AC2">
        <w:t xml:space="preserve">.  </w:t>
      </w:r>
      <w:r>
        <w:t>EPA’s UST c</w:t>
      </w:r>
      <w:r w:rsidRPr="00853499">
        <w:t xml:space="preserve">ompliance assistance:  </w:t>
      </w:r>
      <w:hyperlink r:id="rId63" w:history="1">
        <w:r w:rsidR="000517BB" w:rsidRPr="008104AD">
          <w:rPr>
            <w:rStyle w:val="Hyperlink"/>
          </w:rPr>
          <w:t>www.epa.gov/ust/resources-owners-and-operators</w:t>
        </w:r>
      </w:hyperlink>
      <w:r w:rsidR="000517BB">
        <w:t xml:space="preserve"> </w:t>
      </w:r>
    </w:p>
    <w:p w14:paraId="25A74A84" w14:textId="1D902642" w:rsidR="003308F2" w:rsidRDefault="003308F2" w:rsidP="00E019EF">
      <w:pPr>
        <w:pStyle w:val="ListParagraph"/>
        <w:keepNext/>
        <w:keepLines/>
        <w:numPr>
          <w:ilvl w:val="0"/>
          <w:numId w:val="42"/>
        </w:numPr>
        <w:spacing w:after="0" w:line="240" w:lineRule="auto"/>
        <w:ind w:right="900"/>
        <w:sectPr w:rsidR="003308F2" w:rsidSect="002665C2">
          <w:type w:val="continuous"/>
          <w:pgSz w:w="12240" w:h="15840"/>
          <w:pgMar w:top="720" w:right="4320" w:bottom="1080" w:left="1440" w:header="720" w:footer="720" w:gutter="0"/>
          <w:cols w:space="720"/>
          <w:docGrid w:linePitch="360"/>
        </w:sectPr>
      </w:pPr>
      <w:r>
        <w:t>S</w:t>
      </w:r>
      <w:r w:rsidRPr="00853499">
        <w:t xml:space="preserve">tate </w:t>
      </w:r>
      <w:r>
        <w:t>UST</w:t>
      </w:r>
      <w:r w:rsidRPr="00853499">
        <w:t xml:space="preserve"> program contact information</w:t>
      </w:r>
      <w:r>
        <w:t>:</w:t>
      </w:r>
      <w:r w:rsidRPr="00853499">
        <w:t xml:space="preserve"> </w:t>
      </w:r>
      <w:r w:rsidR="000517BB">
        <w:t xml:space="preserve"> </w:t>
      </w:r>
      <w:hyperlink r:id="rId64" w:anchor="states" w:history="1">
        <w:r w:rsidR="00E019EF" w:rsidRPr="00A445F1">
          <w:rPr>
            <w:rStyle w:val="Hyperlink"/>
          </w:rPr>
          <w:t>www.epa.gov/ust/underground-storage-tank-ust-contacts#states</w:t>
        </w:r>
      </w:hyperlink>
      <w:r w:rsidR="00E019EF">
        <w:t xml:space="preserve"> </w:t>
      </w:r>
      <w:r w:rsidR="000517BB">
        <w:t xml:space="preserve">   </w:t>
      </w:r>
    </w:p>
    <w:p w14:paraId="1DE26B85" w14:textId="24FF436C" w:rsidR="003308F2" w:rsidRPr="00853499" w:rsidRDefault="003308F2" w:rsidP="000517BB">
      <w:pPr>
        <w:pStyle w:val="ListParagraph"/>
        <w:numPr>
          <w:ilvl w:val="0"/>
          <w:numId w:val="43"/>
        </w:numPr>
        <w:spacing w:after="0" w:line="240" w:lineRule="auto"/>
        <w:ind w:right="900"/>
      </w:pPr>
      <w:r w:rsidRPr="00853499">
        <w:t xml:space="preserve">Tanks Subcommittee of the Association of State and Territorial Solid Waste Management Officials (ASTSWMO): </w:t>
      </w:r>
      <w:r w:rsidR="000517BB">
        <w:t xml:space="preserve"> </w:t>
      </w:r>
      <w:hyperlink r:id="rId65" w:history="1">
        <w:r w:rsidR="000517BB" w:rsidRPr="008104AD">
          <w:rPr>
            <w:rStyle w:val="Hyperlink"/>
          </w:rPr>
          <w:t>www.astswmo.org/</w:t>
        </w:r>
      </w:hyperlink>
      <w:r w:rsidR="000517BB">
        <w:t xml:space="preserve"> </w:t>
      </w:r>
      <w:r w:rsidRPr="00853499">
        <w:t xml:space="preserve"> </w:t>
      </w:r>
    </w:p>
    <w:p w14:paraId="12437E53" w14:textId="77777777" w:rsidR="003308F2" w:rsidRPr="00601629" w:rsidRDefault="003308F2" w:rsidP="00446E07">
      <w:pPr>
        <w:pStyle w:val="ListParagraph"/>
        <w:numPr>
          <w:ilvl w:val="0"/>
          <w:numId w:val="43"/>
        </w:numPr>
        <w:spacing w:after="0" w:line="240" w:lineRule="auto"/>
        <w:ind w:right="900"/>
        <w:rPr>
          <w:rStyle w:val="Hyperlink"/>
          <w:color w:val="auto"/>
          <w:u w:val="none"/>
        </w:rPr>
      </w:pPr>
      <w:r w:rsidRPr="00853499">
        <w:t>New England Interstate Water Pollution Control Commission (NEIWPCC):</w:t>
      </w:r>
      <w:r>
        <w:t xml:space="preserve"> </w:t>
      </w:r>
      <w:r w:rsidRPr="00853499">
        <w:t xml:space="preserve"> </w:t>
      </w:r>
      <w:hyperlink r:id="rId66" w:history="1">
        <w:r w:rsidRPr="00422723">
          <w:rPr>
            <w:rStyle w:val="Hyperlink"/>
          </w:rPr>
          <w:t>www.neiwpcc.org</w:t>
        </w:r>
      </w:hyperlink>
    </w:p>
    <w:p w14:paraId="4251E1B0" w14:textId="77777777" w:rsidR="003308F2" w:rsidRPr="00601629" w:rsidRDefault="003308F2" w:rsidP="003308F2">
      <w:pPr>
        <w:pStyle w:val="ListParagraph"/>
        <w:numPr>
          <w:ilvl w:val="0"/>
          <w:numId w:val="0"/>
        </w:numPr>
        <w:spacing w:after="0" w:line="240" w:lineRule="auto"/>
        <w:ind w:left="720" w:right="900"/>
      </w:pPr>
    </w:p>
    <w:p w14:paraId="5A4BE4DE" w14:textId="77777777" w:rsidR="003308F2" w:rsidRPr="00AF1733" w:rsidRDefault="003308F2" w:rsidP="003308F2">
      <w:pPr>
        <w:pStyle w:val="Heading2"/>
        <w:ind w:right="900"/>
        <w:rPr>
          <w:rFonts w:asciiTheme="minorHAnsi" w:hAnsiTheme="minorHAnsi"/>
          <w:sz w:val="28"/>
          <w:szCs w:val="28"/>
        </w:rPr>
      </w:pPr>
      <w:bookmarkStart w:id="123" w:name="_Toc447118492"/>
      <w:r w:rsidRPr="00AF1733">
        <w:rPr>
          <w:rFonts w:asciiTheme="minorHAnsi" w:hAnsiTheme="minorHAnsi"/>
          <w:sz w:val="28"/>
          <w:szCs w:val="28"/>
        </w:rPr>
        <w:t>Industry Codes And Standards</w:t>
      </w:r>
      <w:bookmarkEnd w:id="123"/>
    </w:p>
    <w:p w14:paraId="2C9800E0" w14:textId="77777777" w:rsidR="003308F2" w:rsidRDefault="003308F2" w:rsidP="003308F2">
      <w:pPr>
        <w:spacing w:after="0" w:line="240" w:lineRule="auto"/>
        <w:ind w:right="900"/>
        <w:rPr>
          <w:rFonts w:cs="Times New Roman"/>
        </w:rPr>
      </w:pPr>
      <w:bookmarkStart w:id="124" w:name="_Toc404260556"/>
    </w:p>
    <w:bookmarkEnd w:id="124"/>
    <w:p w14:paraId="5E665E40" w14:textId="2AC003EA" w:rsidR="003308F2" w:rsidRDefault="002222D6" w:rsidP="003308F2">
      <w:pPr>
        <w:spacing w:after="0" w:line="240" w:lineRule="auto"/>
        <w:ind w:right="900"/>
        <w:rPr>
          <w:rFonts w:cs="Times New Roman"/>
        </w:rPr>
      </w:pPr>
      <w:r>
        <w:rPr>
          <w:rFonts w:cs="Times New Roman"/>
        </w:rPr>
        <w:fldChar w:fldCharType="begin"/>
      </w:r>
      <w:r>
        <w:rPr>
          <w:rFonts w:cs="Times New Roman"/>
        </w:rPr>
        <w:instrText xml:space="preserve"> HYPERLINK "http://</w:instrText>
      </w:r>
      <w:r w:rsidRPr="002222D6">
        <w:rPr>
          <w:rFonts w:cs="Times New Roman"/>
        </w:rPr>
        <w:instrText>www.epa.gov/ust/underground-storage-tanks-usts-laws-regulations#code</w:instrText>
      </w:r>
      <w:r>
        <w:rPr>
          <w:rFonts w:cs="Times New Roman"/>
        </w:rPr>
        <w:instrText xml:space="preserve">" </w:instrText>
      </w:r>
      <w:r>
        <w:rPr>
          <w:rFonts w:cs="Times New Roman"/>
        </w:rPr>
        <w:fldChar w:fldCharType="separate"/>
      </w:r>
      <w:r w:rsidRPr="008104AD">
        <w:rPr>
          <w:rStyle w:val="Hyperlink"/>
          <w:rFonts w:cs="Times New Roman"/>
        </w:rPr>
        <w:t>www.epa.gov/ust/underground-storage-tanks-usts-laws-regulations#code</w:t>
      </w:r>
      <w:r>
        <w:rPr>
          <w:rFonts w:cs="Times New Roman"/>
        </w:rPr>
        <w:fldChar w:fldCharType="end"/>
      </w:r>
      <w:r>
        <w:rPr>
          <w:rFonts w:cs="Times New Roman"/>
        </w:rPr>
        <w:t xml:space="preserve"> </w:t>
      </w:r>
    </w:p>
    <w:p w14:paraId="183AA507" w14:textId="77777777" w:rsidR="003308F2" w:rsidRPr="00601629" w:rsidRDefault="003308F2" w:rsidP="003308F2">
      <w:pPr>
        <w:spacing w:after="0" w:line="240" w:lineRule="auto"/>
        <w:ind w:right="900"/>
        <w:rPr>
          <w:rFonts w:cs="Times New Roman"/>
        </w:rPr>
      </w:pPr>
    </w:p>
    <w:p w14:paraId="1CD9C6FA" w14:textId="77777777" w:rsidR="003308F2" w:rsidRPr="00AF1733" w:rsidRDefault="003308F2" w:rsidP="003308F2">
      <w:pPr>
        <w:pStyle w:val="Heading2"/>
        <w:ind w:right="900"/>
        <w:rPr>
          <w:rFonts w:asciiTheme="minorHAnsi" w:hAnsiTheme="minorHAnsi"/>
          <w:sz w:val="28"/>
          <w:szCs w:val="28"/>
        </w:rPr>
      </w:pPr>
      <w:bookmarkStart w:id="125" w:name="_Toc447118493"/>
      <w:r w:rsidRPr="00AF1733">
        <w:rPr>
          <w:rFonts w:asciiTheme="minorHAnsi" w:hAnsiTheme="minorHAnsi"/>
          <w:sz w:val="28"/>
          <w:szCs w:val="28"/>
        </w:rPr>
        <w:t>Other Organizations To Contact For UST Information</w:t>
      </w:r>
      <w:bookmarkEnd w:id="125"/>
    </w:p>
    <w:p w14:paraId="69B31898" w14:textId="77777777" w:rsidR="003308F2" w:rsidRDefault="003308F2" w:rsidP="003308F2">
      <w:pPr>
        <w:pStyle w:val="NoSpacing"/>
        <w:ind w:right="900"/>
      </w:pPr>
    </w:p>
    <w:p w14:paraId="16C36CC4" w14:textId="6E2C2F34" w:rsidR="003308F2" w:rsidRPr="008A762B" w:rsidRDefault="003D5F1A" w:rsidP="003308F2">
      <w:pPr>
        <w:pStyle w:val="NoSpacing"/>
        <w:ind w:right="900"/>
        <w:rPr>
          <w:szCs w:val="24"/>
        </w:rPr>
      </w:pPr>
      <w:hyperlink r:id="rId67" w:anchor="other" w:history="1">
        <w:r w:rsidR="002222D6" w:rsidRPr="008104AD">
          <w:rPr>
            <w:rStyle w:val="Hyperlink"/>
            <w:szCs w:val="24"/>
          </w:rPr>
          <w:t>www.epa.gov/ust/underground-storage-tank-ust-contacts#other</w:t>
        </w:r>
      </w:hyperlink>
      <w:r w:rsidR="002222D6">
        <w:rPr>
          <w:szCs w:val="24"/>
        </w:rPr>
        <w:t xml:space="preserve"> </w:t>
      </w:r>
    </w:p>
    <w:p w14:paraId="6230641B" w14:textId="77777777" w:rsidR="003308F2" w:rsidRPr="00853499" w:rsidRDefault="003308F2" w:rsidP="003308F2">
      <w:pPr>
        <w:spacing w:after="0" w:line="240" w:lineRule="auto"/>
      </w:pPr>
    </w:p>
    <w:p w14:paraId="757D55E5" w14:textId="77777777" w:rsidR="003308F2" w:rsidRDefault="003308F2" w:rsidP="003308F2">
      <w:pPr>
        <w:spacing w:line="240" w:lineRule="auto"/>
        <w:rPr>
          <w:b/>
          <w:szCs w:val="24"/>
        </w:rPr>
      </w:pPr>
    </w:p>
    <w:p w14:paraId="64551638" w14:textId="77777777" w:rsidR="003308F2" w:rsidRDefault="003308F2" w:rsidP="003308F2">
      <w:pPr>
        <w:spacing w:line="240" w:lineRule="auto"/>
        <w:rPr>
          <w:b/>
        </w:rPr>
        <w:sectPr w:rsidR="003308F2" w:rsidSect="002665C2">
          <w:type w:val="continuous"/>
          <w:pgSz w:w="12240" w:h="15840"/>
          <w:pgMar w:top="720" w:right="4320" w:bottom="1080" w:left="1440" w:header="720" w:footer="720" w:gutter="0"/>
          <w:cols w:space="720"/>
          <w:docGrid w:linePitch="360"/>
        </w:sectPr>
      </w:pPr>
    </w:p>
    <w:p w14:paraId="098BB53E" w14:textId="61005D0B" w:rsidR="003308F2" w:rsidRDefault="003308F2">
      <w:pPr>
        <w:rPr>
          <w:rFonts w:ascii="Arial" w:hAnsi="Arial" w:cs="Arial"/>
          <w:b/>
          <w:spacing w:val="-3"/>
          <w:w w:val="105"/>
          <w:sz w:val="20"/>
          <w:szCs w:val="20"/>
        </w:rPr>
      </w:pPr>
      <w:r>
        <w:rPr>
          <w:b/>
        </w:rPr>
        <w:br w:type="page"/>
      </w:r>
    </w:p>
    <w:p w14:paraId="3A4322DC" w14:textId="3C9D2564" w:rsidR="00697DE3" w:rsidRDefault="00697DE3" w:rsidP="00831FB5">
      <w:pPr>
        <w:rPr>
          <w:b/>
        </w:rPr>
      </w:pPr>
      <w:r>
        <w:rPr>
          <w:b/>
          <w:noProof/>
        </w:rPr>
        <w:lastRenderedPageBreak/>
        <w:drawing>
          <wp:inline distT="0" distB="0" distL="0" distR="0" wp14:anchorId="4BFBC039" wp14:editId="140A236D">
            <wp:extent cx="1159552" cy="457200"/>
            <wp:effectExtent l="0" t="0" r="254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4C399D68" w14:textId="77777777" w:rsidR="00697DE3" w:rsidRDefault="00697DE3" w:rsidP="00D22944">
      <w:pPr>
        <w:pStyle w:val="Tablebody"/>
        <w:rPr>
          <w:b/>
        </w:rPr>
      </w:pPr>
    </w:p>
    <w:p w14:paraId="5958891A" w14:textId="77777777" w:rsidR="00D864DD" w:rsidRPr="001F6789" w:rsidRDefault="00D864DD" w:rsidP="00D22944">
      <w:pPr>
        <w:pStyle w:val="Tablebody"/>
        <w:rPr>
          <w:b/>
        </w:rPr>
      </w:pPr>
      <w:r w:rsidRPr="001F6789">
        <w:rPr>
          <w:b/>
        </w:rPr>
        <w:t>United States Environmental Protection Agency</w:t>
      </w:r>
    </w:p>
    <w:p w14:paraId="3490A0FC" w14:textId="77777777" w:rsidR="00D864DD" w:rsidRPr="001F6789" w:rsidRDefault="00D864DD" w:rsidP="00D22944">
      <w:pPr>
        <w:pStyle w:val="Tablebody"/>
        <w:rPr>
          <w:b/>
        </w:rPr>
      </w:pPr>
      <w:r w:rsidRPr="001F6789">
        <w:rPr>
          <w:b/>
        </w:rPr>
        <w:t>540</w:t>
      </w:r>
      <w:r>
        <w:rPr>
          <w:b/>
        </w:rPr>
        <w:t>1P</w:t>
      </w:r>
    </w:p>
    <w:p w14:paraId="2B7CA4A9" w14:textId="77777777" w:rsidR="00D864DD" w:rsidRDefault="00D864DD" w:rsidP="00D22944">
      <w:pPr>
        <w:pStyle w:val="Tablebody"/>
        <w:rPr>
          <w:b/>
        </w:rPr>
      </w:pPr>
      <w:r w:rsidRPr="001F6789">
        <w:rPr>
          <w:b/>
        </w:rPr>
        <w:t>Washington, DC 20460</w:t>
      </w:r>
    </w:p>
    <w:p w14:paraId="7E8CB388" w14:textId="77777777" w:rsidR="00B96E4E" w:rsidRPr="004B020E" w:rsidRDefault="00B96E4E" w:rsidP="00D22944">
      <w:pPr>
        <w:pStyle w:val="Tablebody"/>
        <w:rPr>
          <w:b/>
        </w:rPr>
      </w:pPr>
    </w:p>
    <w:p w14:paraId="2ADC26D2" w14:textId="2B319899" w:rsidR="002222D6" w:rsidRPr="004B020E" w:rsidRDefault="00681243" w:rsidP="00D22944">
      <w:pPr>
        <w:pStyle w:val="Tablebody"/>
        <w:rPr>
          <w:b/>
        </w:rPr>
      </w:pPr>
      <w:r>
        <w:rPr>
          <w:b/>
        </w:rPr>
        <w:t>EPA 510-K-17</w:t>
      </w:r>
      <w:r w:rsidR="00B96E4E" w:rsidRPr="004B020E">
        <w:rPr>
          <w:b/>
        </w:rPr>
        <w:t>-002</w:t>
      </w:r>
      <w:r w:rsidR="008A2343" w:rsidRPr="004B020E">
        <w:rPr>
          <w:b/>
        </w:rPr>
        <w:t xml:space="preserve"> </w:t>
      </w:r>
    </w:p>
    <w:p w14:paraId="35AE6A62" w14:textId="0D433862" w:rsidR="00B96E4E" w:rsidRPr="001F6789" w:rsidRDefault="00681243" w:rsidP="00D22944">
      <w:pPr>
        <w:pStyle w:val="Tablebody"/>
        <w:rPr>
          <w:b/>
        </w:rPr>
      </w:pPr>
      <w:r>
        <w:rPr>
          <w:b/>
        </w:rPr>
        <w:t>October</w:t>
      </w:r>
      <w:r w:rsidR="008A2343" w:rsidRPr="008A2343">
        <w:rPr>
          <w:b/>
        </w:rPr>
        <w:t xml:space="preserve"> </w:t>
      </w:r>
      <w:r>
        <w:rPr>
          <w:b/>
        </w:rPr>
        <w:t>2017</w:t>
      </w:r>
      <w:bookmarkStart w:id="126" w:name="_GoBack"/>
      <w:bookmarkEnd w:id="126"/>
      <w:r w:rsidR="002222D6" w:rsidRPr="00C35244">
        <w:rPr>
          <w:b/>
          <w:color w:val="FF0000"/>
        </w:rPr>
        <w:t xml:space="preserve"> </w:t>
      </w:r>
    </w:p>
    <w:p w14:paraId="67C5BB50" w14:textId="77777777" w:rsidR="00C15BC5" w:rsidRDefault="00C15BC5" w:rsidP="00D22944">
      <w:pPr>
        <w:spacing w:after="0" w:line="240" w:lineRule="auto"/>
        <w:rPr>
          <w:rStyle w:val="BlackboxtextChar"/>
          <w:b w:val="0"/>
          <w:color w:val="FFFFFF" w:themeColor="background1"/>
          <w:szCs w:val="24"/>
        </w:rPr>
      </w:pPr>
    </w:p>
    <w:p w14:paraId="27AFD6B0" w14:textId="77777777" w:rsidR="00C15BC5" w:rsidRDefault="00C15BC5" w:rsidP="00C15BC5">
      <w:pPr>
        <w:rPr>
          <w:rFonts w:cs="Times New Roman"/>
          <w:szCs w:val="24"/>
        </w:rPr>
      </w:pPr>
    </w:p>
    <w:p w14:paraId="1A38D00B" w14:textId="003D60C1" w:rsidR="00AE47A7" w:rsidRPr="00200885" w:rsidRDefault="00C15BC5" w:rsidP="00200885">
      <w:pPr>
        <w:tabs>
          <w:tab w:val="left" w:pos="3697"/>
        </w:tabs>
        <w:rPr>
          <w:rFonts w:cs="Times New Roman"/>
          <w:szCs w:val="24"/>
        </w:rPr>
      </w:pPr>
      <w:r>
        <w:rPr>
          <w:rFonts w:cs="Times New Roman"/>
          <w:szCs w:val="24"/>
        </w:rPr>
        <w:tab/>
      </w:r>
    </w:p>
    <w:sectPr w:rsidR="00AE47A7" w:rsidRPr="00200885" w:rsidSect="00200885">
      <w:headerReference w:type="even" r:id="rId69"/>
      <w:headerReference w:type="default" r:id="rId70"/>
      <w:footerReference w:type="default" r:id="rId71"/>
      <w:headerReference w:type="first" r:id="rId72"/>
      <w:type w:val="continuous"/>
      <w:pgSz w:w="12240" w:h="15840"/>
      <w:pgMar w:top="72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C1A7C" w14:textId="77777777" w:rsidR="003D5F1A" w:rsidRDefault="003D5F1A" w:rsidP="00AE47A7">
      <w:pPr>
        <w:spacing w:after="0" w:line="240" w:lineRule="auto"/>
      </w:pPr>
      <w:r>
        <w:separator/>
      </w:r>
    </w:p>
  </w:endnote>
  <w:endnote w:type="continuationSeparator" w:id="0">
    <w:p w14:paraId="1240A20A" w14:textId="77777777" w:rsidR="003D5F1A" w:rsidRDefault="003D5F1A" w:rsidP="00AE47A7">
      <w:pPr>
        <w:spacing w:after="0" w:line="240" w:lineRule="auto"/>
      </w:pPr>
      <w:r>
        <w:continuationSeparator/>
      </w:r>
    </w:p>
  </w:endnote>
  <w:endnote w:type="continuationNotice" w:id="1">
    <w:p w14:paraId="7783418E" w14:textId="77777777" w:rsidR="003D5F1A" w:rsidRDefault="003D5F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FE320" w14:textId="77777777" w:rsidR="00444999" w:rsidRDefault="00444999">
    <w:pPr>
      <w:pStyle w:val="Footer"/>
    </w:pPr>
  </w:p>
  <w:p w14:paraId="31191340" w14:textId="0E36D061" w:rsidR="00444999" w:rsidRDefault="00444999">
    <w:pPr>
      <w:pStyle w:val="Footer"/>
    </w:pPr>
    <w:r>
      <w:rPr>
        <w:noProof/>
      </w:rPr>
      <mc:AlternateContent>
        <mc:Choice Requires="wps">
          <w:drawing>
            <wp:anchor distT="0" distB="0" distL="114300" distR="114300" simplePos="0" relativeHeight="251656192" behindDoc="0" locked="0" layoutInCell="1" allowOverlap="1" wp14:anchorId="5E5238FC" wp14:editId="4D6B4F29">
              <wp:simplePos x="0" y="0"/>
              <wp:positionH relativeFrom="column">
                <wp:posOffset>47624</wp:posOffset>
              </wp:positionH>
              <wp:positionV relativeFrom="paragraph">
                <wp:posOffset>41910</wp:posOffset>
              </wp:positionV>
              <wp:extent cx="3019425" cy="400050"/>
              <wp:effectExtent l="0" t="0" r="952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00050"/>
                      </a:xfrm>
                      <a:prstGeom prst="rect">
                        <a:avLst/>
                      </a:prstGeom>
                      <a:noFill/>
                      <a:ln w="9525">
                        <a:noFill/>
                        <a:miter lim="800000"/>
                        <a:headEnd/>
                        <a:tailEnd/>
                      </a:ln>
                    </wps:spPr>
                    <wps:txbx>
                      <w:txbxContent>
                        <w:p w14:paraId="58CCE106" w14:textId="5B7754A6" w:rsidR="00444999" w:rsidRDefault="00444999" w:rsidP="00B53514">
                          <w:pPr>
                            <w:spacing w:after="0" w:line="180" w:lineRule="exact"/>
                            <w:ind w:right="-1485"/>
                            <w:rPr>
                              <w:rFonts w:asciiTheme="minorHAnsi" w:hAnsiTheme="minorHAnsi"/>
                              <w:b/>
                              <w:color w:val="404040" w:themeColor="text1" w:themeTint="BF"/>
                              <w:sz w:val="18"/>
                            </w:rPr>
                          </w:pPr>
                          <w:r>
                            <w:rPr>
                              <w:rFonts w:asciiTheme="minorHAnsi" w:hAnsiTheme="minorHAnsi"/>
                              <w:b/>
                              <w:color w:val="404040" w:themeColor="text1" w:themeTint="BF"/>
                              <w:sz w:val="18"/>
                            </w:rPr>
                            <w:t xml:space="preserve">Requirements </w:t>
                          </w:r>
                          <w:proofErr w:type="gramStart"/>
                          <w:r>
                            <w:rPr>
                              <w:rFonts w:asciiTheme="minorHAnsi" w:hAnsiTheme="minorHAnsi"/>
                              <w:b/>
                              <w:color w:val="404040" w:themeColor="text1" w:themeTint="BF"/>
                              <w:sz w:val="18"/>
                            </w:rPr>
                            <w:t>For</w:t>
                          </w:r>
                          <w:proofErr w:type="gramEnd"/>
                          <w:r>
                            <w:rPr>
                              <w:rFonts w:asciiTheme="minorHAnsi" w:hAnsiTheme="minorHAnsi"/>
                              <w:b/>
                              <w:color w:val="404040" w:themeColor="text1" w:themeTint="BF"/>
                              <w:sz w:val="18"/>
                            </w:rPr>
                            <w:t xml:space="preserve"> Field-Constructed Tanks And Airport Hydrant Systems - DRAFT</w:t>
                          </w:r>
                        </w:p>
                        <w:p w14:paraId="46E18509" w14:textId="03C8D43F" w:rsidR="00444999" w:rsidRPr="00EB24B9" w:rsidRDefault="005D50F2" w:rsidP="00682C5D">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October 2017</w:t>
                          </w:r>
                          <w:r w:rsidR="00444999">
                            <w:rPr>
                              <w:rFonts w:asciiTheme="minorHAnsi" w:hAnsiTheme="minorHAnsi"/>
                              <w:b/>
                              <w:color w:val="404040" w:themeColor="text1" w:themeTint="BF"/>
                              <w:sz w:val="18"/>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238FC" id="_x0000_t202" coordsize="21600,21600" o:spt="202" path="m,l,21600r21600,l21600,xe">
              <v:stroke joinstyle="miter"/>
              <v:path gradientshapeok="t" o:connecttype="rect"/>
            </v:shapetype>
            <v:shape id="Text Box 116" o:spid="_x0000_s1102" type="#_x0000_t202" style="position:absolute;margin-left:3.75pt;margin-top:3.3pt;width:237.7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" filled="f" stroked="f">
              <v:textbox inset="0,0,0,0">
                <w:txbxContent>
                  <w:p w14:paraId="58CCE106" w14:textId="5B7754A6" w:rsidR="00444999" w:rsidRDefault="00444999" w:rsidP="00B53514">
                    <w:pPr>
                      <w:spacing w:after="0" w:line="180" w:lineRule="exact"/>
                      <w:ind w:right="-1485"/>
                      <w:rPr>
                        <w:rFonts w:asciiTheme="minorHAnsi" w:hAnsiTheme="minorHAnsi"/>
                        <w:b/>
                        <w:color w:val="404040" w:themeColor="text1" w:themeTint="BF"/>
                        <w:sz w:val="18"/>
                      </w:rPr>
                    </w:pPr>
                    <w:r>
                      <w:rPr>
                        <w:rFonts w:asciiTheme="minorHAnsi" w:hAnsiTheme="minorHAnsi"/>
                        <w:b/>
                        <w:color w:val="404040" w:themeColor="text1" w:themeTint="BF"/>
                        <w:sz w:val="18"/>
                      </w:rPr>
                      <w:t xml:space="preserve">Requirements </w:t>
                    </w:r>
                    <w:proofErr w:type="gramStart"/>
                    <w:r>
                      <w:rPr>
                        <w:rFonts w:asciiTheme="minorHAnsi" w:hAnsiTheme="minorHAnsi"/>
                        <w:b/>
                        <w:color w:val="404040" w:themeColor="text1" w:themeTint="BF"/>
                        <w:sz w:val="18"/>
                      </w:rPr>
                      <w:t>For</w:t>
                    </w:r>
                    <w:proofErr w:type="gramEnd"/>
                    <w:r>
                      <w:rPr>
                        <w:rFonts w:asciiTheme="minorHAnsi" w:hAnsiTheme="minorHAnsi"/>
                        <w:b/>
                        <w:color w:val="404040" w:themeColor="text1" w:themeTint="BF"/>
                        <w:sz w:val="18"/>
                      </w:rPr>
                      <w:t xml:space="preserve"> Field-Constructed Tanks And Airport Hydrant Systems - DRAFT</w:t>
                    </w:r>
                  </w:p>
                  <w:p w14:paraId="46E18509" w14:textId="03C8D43F" w:rsidR="00444999" w:rsidRPr="00EB24B9" w:rsidRDefault="005D50F2" w:rsidP="00682C5D">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October 2017</w:t>
                    </w:r>
                    <w:r w:rsidR="00444999">
                      <w:rPr>
                        <w:rFonts w:asciiTheme="minorHAnsi" w:hAnsiTheme="minorHAnsi"/>
                        <w:b/>
                        <w:color w:val="404040" w:themeColor="text1" w:themeTint="BF"/>
                        <w:sz w:val="18"/>
                      </w:rPr>
                      <w:t xml:space="preserve">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360F278" wp14:editId="253A8A0D">
              <wp:simplePos x="0" y="0"/>
              <wp:positionH relativeFrom="column">
                <wp:posOffset>-911860</wp:posOffset>
              </wp:positionH>
              <wp:positionV relativeFrom="paragraph">
                <wp:posOffset>59690</wp:posOffset>
              </wp:positionV>
              <wp:extent cx="845185" cy="233680"/>
              <wp:effectExtent l="0" t="0" r="0" b="0"/>
              <wp:wrapNone/>
              <wp:docPr id="1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233680"/>
                      </a:xfrm>
                      <a:prstGeom prst="rect">
                        <a:avLst/>
                      </a:prstGeom>
                      <a:solidFill>
                        <a:schemeClr val="accent1"/>
                      </a:solidFill>
                      <a:ln>
                        <a:noFill/>
                      </a:ln>
                    </wps:spPr>
                    <wps:txbx>
                      <w:txbxContent>
                        <w:p w14:paraId="6D55A919" w14:textId="75019BEA" w:rsidR="00444999" w:rsidRPr="00773EB0" w:rsidRDefault="00444999" w:rsidP="00682C5D">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681243">
                            <w:rPr>
                              <w:b/>
                              <w:noProof/>
                              <w:color w:val="FFFFFF" w:themeColor="background1"/>
                              <w:sz w:val="20"/>
                            </w:rPr>
                            <w:t>39</w:t>
                          </w:r>
                          <w:r w:rsidRPr="00773EB0">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0F278" id="Rectangle 56" o:spid="_x0000_s1103" style="position:absolute;margin-left:-71.8pt;margin-top:4.7pt;width:66.5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" fillcolor="#355777 [3204]" stroked="f">
              <v:textbox>
                <w:txbxContent>
                  <w:p w14:paraId="6D55A919" w14:textId="75019BEA" w:rsidR="00444999" w:rsidRPr="00773EB0" w:rsidRDefault="00444999" w:rsidP="00682C5D">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681243">
                      <w:rPr>
                        <w:b/>
                        <w:noProof/>
                        <w:color w:val="FFFFFF" w:themeColor="background1"/>
                        <w:sz w:val="20"/>
                      </w:rPr>
                      <w:t>39</w:t>
                    </w:r>
                    <w:r w:rsidRPr="00773EB0">
                      <w:rPr>
                        <w:b/>
                        <w:noProof/>
                        <w:color w:val="FFFFFF" w:themeColor="background1"/>
                        <w:sz w:val="20"/>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6E017" w14:textId="77777777" w:rsidR="00444999" w:rsidRDefault="00444999">
    <w:pPr>
      <w:pStyle w:val="Footer"/>
    </w:pPr>
  </w:p>
  <w:p w14:paraId="38CF8515" w14:textId="135242E0" w:rsidR="00444999" w:rsidRDefault="00444999">
    <w:pPr>
      <w:pStyle w:val="Footer"/>
    </w:pPr>
    <w:r>
      <w:rPr>
        <w:noProof/>
      </w:rPr>
      <mc:AlternateContent>
        <mc:Choice Requires="wps">
          <w:drawing>
            <wp:anchor distT="0" distB="0" distL="114300" distR="114300" simplePos="0" relativeHeight="251658240" behindDoc="0" locked="0" layoutInCell="1" allowOverlap="1" wp14:anchorId="0C314F59" wp14:editId="5ABDBF34">
              <wp:simplePos x="0" y="0"/>
              <wp:positionH relativeFrom="column">
                <wp:posOffset>47625</wp:posOffset>
              </wp:positionH>
              <wp:positionV relativeFrom="paragraph">
                <wp:posOffset>41910</wp:posOffset>
              </wp:positionV>
              <wp:extent cx="2705100" cy="400050"/>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0050"/>
                      </a:xfrm>
                      <a:prstGeom prst="rect">
                        <a:avLst/>
                      </a:prstGeom>
                      <a:noFill/>
                      <a:ln w="9525">
                        <a:noFill/>
                        <a:miter lim="800000"/>
                        <a:headEnd/>
                        <a:tailEnd/>
                      </a:ln>
                    </wps:spPr>
                    <wps:txbx>
                      <w:txbxContent>
                        <w:p w14:paraId="325E3C7E" w14:textId="55DC473E" w:rsidR="00444999" w:rsidRPr="00EB24B9" w:rsidRDefault="00444999" w:rsidP="00682C5D">
                          <w:pPr>
                            <w:spacing w:after="0" w:line="180" w:lineRule="exact"/>
                            <w:rPr>
                              <w:rFonts w:asciiTheme="minorHAnsi" w:hAnsiTheme="minorHAnsi"/>
                              <w:b/>
                              <w:color w:val="404040" w:themeColor="text1" w:themeTint="BF"/>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14F59" id="_x0000_t202" coordsize="21600,21600" o:spt="202" path="m,l,21600r21600,l21600,xe">
              <v:stroke joinstyle="miter"/>
              <v:path gradientshapeok="t" o:connecttype="rect"/>
            </v:shapetype>
            <v:shape id="Text Box 476" o:spid="_x0000_s1104" type="#_x0000_t202" style="position:absolute;margin-left:3.75pt;margin-top:3.3pt;width:213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" filled="f" stroked="f">
              <v:textbox inset="0,0,0,0">
                <w:txbxContent>
                  <w:p w14:paraId="325E3C7E" w14:textId="55DC473E" w:rsidR="00FD43C3" w:rsidRPr="00EB24B9" w:rsidRDefault="00FD43C3" w:rsidP="00682C5D">
                    <w:pPr>
                      <w:spacing w:after="0" w:line="180" w:lineRule="exact"/>
                      <w:rPr>
                        <w:rFonts w:asciiTheme="minorHAnsi" w:hAnsiTheme="minorHAnsi"/>
                        <w:b/>
                        <w:color w:val="404040" w:themeColor="text1" w:themeTint="BF"/>
                        <w:sz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C5BE9" w14:textId="77777777" w:rsidR="003D5F1A" w:rsidRDefault="003D5F1A" w:rsidP="00AE47A7">
      <w:pPr>
        <w:spacing w:after="0" w:line="240" w:lineRule="auto"/>
      </w:pPr>
      <w:r>
        <w:separator/>
      </w:r>
    </w:p>
  </w:footnote>
  <w:footnote w:type="continuationSeparator" w:id="0">
    <w:p w14:paraId="0A10500D" w14:textId="77777777" w:rsidR="003D5F1A" w:rsidRDefault="003D5F1A" w:rsidP="00AE47A7">
      <w:pPr>
        <w:spacing w:after="0" w:line="240" w:lineRule="auto"/>
      </w:pPr>
      <w:r>
        <w:continuationSeparator/>
      </w:r>
    </w:p>
  </w:footnote>
  <w:footnote w:type="continuationNotice" w:id="1">
    <w:p w14:paraId="3D76995F" w14:textId="77777777" w:rsidR="003D5F1A" w:rsidRDefault="003D5F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F6CA0" w14:textId="119352D5" w:rsidR="00444999" w:rsidRDefault="00444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C12AE" w14:textId="5BDD72BE" w:rsidR="00444999" w:rsidRDefault="004449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3813C" w14:textId="7CFD041A" w:rsidR="00444999" w:rsidRDefault="00444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14E5412"/>
    <w:lvl w:ilvl="0">
      <w:start w:val="1"/>
      <w:numFmt w:val="bullet"/>
      <w:lvlText w:val="o"/>
      <w:lvlJc w:val="left"/>
      <w:pPr>
        <w:ind w:left="990" w:hanging="360"/>
      </w:pPr>
      <w:rPr>
        <w:rFonts w:ascii="Courier New" w:hAnsi="Courier New" w:cs="Courier New"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Wingdings" w:hAnsi="Wingdings"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1" w15:restartNumberingAfterBreak="0">
    <w:nsid w:val="01EC6B1E"/>
    <w:multiLevelType w:val="hybridMultilevel"/>
    <w:tmpl w:val="596848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5FFC"/>
    <w:multiLevelType w:val="hybridMultilevel"/>
    <w:tmpl w:val="D1BA4C7C"/>
    <w:lvl w:ilvl="0" w:tplc="04090005">
      <w:start w:val="1"/>
      <w:numFmt w:val="bullet"/>
      <w:lvlText w:val=""/>
      <w:lvlJc w:val="left"/>
      <w:pPr>
        <w:ind w:left="2520" w:hanging="360"/>
      </w:pPr>
      <w:rPr>
        <w:rFonts w:ascii="Wingdings" w:hAnsi="Wingdings"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5326CAF"/>
    <w:multiLevelType w:val="hybridMultilevel"/>
    <w:tmpl w:val="A626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25EDC"/>
    <w:multiLevelType w:val="hybridMultilevel"/>
    <w:tmpl w:val="F42C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C22F8"/>
    <w:multiLevelType w:val="hybridMultilevel"/>
    <w:tmpl w:val="6370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A37E8"/>
    <w:multiLevelType w:val="hybridMultilevel"/>
    <w:tmpl w:val="FDC87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F234CD"/>
    <w:multiLevelType w:val="hybridMultilevel"/>
    <w:tmpl w:val="F02C61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1D29A5"/>
    <w:multiLevelType w:val="hybridMultilevel"/>
    <w:tmpl w:val="91C01006"/>
    <w:lvl w:ilvl="0" w:tplc="04090001">
      <w:start w:val="1"/>
      <w:numFmt w:val="bullet"/>
      <w:lvlText w:val=""/>
      <w:lvlJc w:val="left"/>
      <w:pPr>
        <w:ind w:left="1034" w:hanging="720"/>
      </w:pPr>
      <w:rPr>
        <w:rFonts w:ascii="Symbol" w:hAnsi="Symbol"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9" w15:restartNumberingAfterBreak="0">
    <w:nsid w:val="1ABB4138"/>
    <w:multiLevelType w:val="hybridMultilevel"/>
    <w:tmpl w:val="7398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2510F"/>
    <w:multiLevelType w:val="hybridMultilevel"/>
    <w:tmpl w:val="A98AA604"/>
    <w:lvl w:ilvl="0" w:tplc="9184E16E">
      <w:numFmt w:val="bullet"/>
      <w:pStyle w:val="ListParagraph"/>
      <w:lvlText w:val="•"/>
      <w:lvlJc w:val="left"/>
      <w:pPr>
        <w:ind w:left="1034" w:hanging="720"/>
      </w:pPr>
      <w:rPr>
        <w:rFonts w:ascii="Arial" w:eastAsiaTheme="minorHAnsi" w:hAnsi="Arial" w:cs="Arial"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11" w15:restartNumberingAfterBreak="0">
    <w:nsid w:val="1EA14095"/>
    <w:multiLevelType w:val="hybridMultilevel"/>
    <w:tmpl w:val="CB64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54163"/>
    <w:multiLevelType w:val="hybridMultilevel"/>
    <w:tmpl w:val="5DEC7E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7A116C"/>
    <w:multiLevelType w:val="hybridMultilevel"/>
    <w:tmpl w:val="01C2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02FA9"/>
    <w:multiLevelType w:val="hybridMultilevel"/>
    <w:tmpl w:val="5B32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C07FE"/>
    <w:multiLevelType w:val="hybridMultilevel"/>
    <w:tmpl w:val="AAAA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B2398"/>
    <w:multiLevelType w:val="hybridMultilevel"/>
    <w:tmpl w:val="8624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DD7D9C"/>
    <w:multiLevelType w:val="hybridMultilevel"/>
    <w:tmpl w:val="4642A6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D212E0"/>
    <w:multiLevelType w:val="hybridMultilevel"/>
    <w:tmpl w:val="3C90C566"/>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31971B7C"/>
    <w:multiLevelType w:val="hybridMultilevel"/>
    <w:tmpl w:val="63AA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27E5B"/>
    <w:multiLevelType w:val="hybridMultilevel"/>
    <w:tmpl w:val="6834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9799E"/>
    <w:multiLevelType w:val="hybridMultilevel"/>
    <w:tmpl w:val="C790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C11BB"/>
    <w:multiLevelType w:val="hybridMultilevel"/>
    <w:tmpl w:val="46908FB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36ED65BA"/>
    <w:multiLevelType w:val="hybridMultilevel"/>
    <w:tmpl w:val="C822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591703"/>
    <w:multiLevelType w:val="hybridMultilevel"/>
    <w:tmpl w:val="1BFCDF1E"/>
    <w:lvl w:ilvl="0" w:tplc="04090001">
      <w:start w:val="1"/>
      <w:numFmt w:val="bullet"/>
      <w:lvlText w:val=""/>
      <w:lvlJc w:val="left"/>
      <w:pPr>
        <w:ind w:left="1080" w:hanging="360"/>
      </w:pPr>
      <w:rPr>
        <w:rFonts w:ascii="Symbol" w:hAnsi="Symbol" w:hint="default"/>
        <w:b w:val="0"/>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EB03B3"/>
    <w:multiLevelType w:val="hybridMultilevel"/>
    <w:tmpl w:val="545E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D12535"/>
    <w:multiLevelType w:val="hybridMultilevel"/>
    <w:tmpl w:val="37D8D61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850CA"/>
    <w:multiLevelType w:val="hybridMultilevel"/>
    <w:tmpl w:val="1320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9F5E32"/>
    <w:multiLevelType w:val="hybridMultilevel"/>
    <w:tmpl w:val="BF16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6E6C37"/>
    <w:multiLevelType w:val="hybridMultilevel"/>
    <w:tmpl w:val="ADBCBA5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7558A3"/>
    <w:multiLevelType w:val="hybridMultilevel"/>
    <w:tmpl w:val="40705F7E"/>
    <w:lvl w:ilvl="0" w:tplc="04090001">
      <w:start w:val="1"/>
      <w:numFmt w:val="bullet"/>
      <w:lvlText w:val=""/>
      <w:lvlJc w:val="left"/>
      <w:pPr>
        <w:ind w:left="1080" w:hanging="360"/>
      </w:pPr>
      <w:rPr>
        <w:rFonts w:ascii="Symbol" w:hAnsi="Symbol" w:hint="default"/>
        <w:b w:val="0"/>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5FE6725"/>
    <w:multiLevelType w:val="hybridMultilevel"/>
    <w:tmpl w:val="B71675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AA7582"/>
    <w:multiLevelType w:val="hybridMultilevel"/>
    <w:tmpl w:val="AE06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870A41"/>
    <w:multiLevelType w:val="hybridMultilevel"/>
    <w:tmpl w:val="445E1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0D7EED"/>
    <w:multiLevelType w:val="hybridMultilevel"/>
    <w:tmpl w:val="576430C2"/>
    <w:lvl w:ilvl="0" w:tplc="83000B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810018"/>
    <w:multiLevelType w:val="hybridMultilevel"/>
    <w:tmpl w:val="9C32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49A3"/>
    <w:multiLevelType w:val="hybridMultilevel"/>
    <w:tmpl w:val="7C74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160252"/>
    <w:multiLevelType w:val="hybridMultilevel"/>
    <w:tmpl w:val="6DD8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606C57"/>
    <w:multiLevelType w:val="hybridMultilevel"/>
    <w:tmpl w:val="48C4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6119B1"/>
    <w:multiLevelType w:val="hybridMultilevel"/>
    <w:tmpl w:val="C1F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866D9A"/>
    <w:multiLevelType w:val="hybridMultilevel"/>
    <w:tmpl w:val="2598A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3533DD"/>
    <w:multiLevelType w:val="hybridMultilevel"/>
    <w:tmpl w:val="E1CE37F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60C2EB7"/>
    <w:multiLevelType w:val="hybridMultilevel"/>
    <w:tmpl w:val="CD7C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9D0799"/>
    <w:multiLevelType w:val="hybridMultilevel"/>
    <w:tmpl w:val="3220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CB3EF1"/>
    <w:multiLevelType w:val="hybridMultilevel"/>
    <w:tmpl w:val="C0DC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AF5BF3"/>
    <w:multiLevelType w:val="hybridMultilevel"/>
    <w:tmpl w:val="84E84B7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C5A0EE3"/>
    <w:multiLevelType w:val="hybridMultilevel"/>
    <w:tmpl w:val="9F9E070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6D0A6C90"/>
    <w:multiLevelType w:val="hybridMultilevel"/>
    <w:tmpl w:val="1CBE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670FB2"/>
    <w:multiLevelType w:val="hybridMultilevel"/>
    <w:tmpl w:val="850A4C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181B7E"/>
    <w:multiLevelType w:val="hybridMultilevel"/>
    <w:tmpl w:val="BE7A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1B793D"/>
    <w:multiLevelType w:val="hybridMultilevel"/>
    <w:tmpl w:val="EA58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365F6A"/>
    <w:multiLevelType w:val="hybridMultilevel"/>
    <w:tmpl w:val="700C1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5C1C41"/>
    <w:multiLevelType w:val="hybridMultilevel"/>
    <w:tmpl w:val="492C7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9A7612"/>
    <w:multiLevelType w:val="hybridMultilevel"/>
    <w:tmpl w:val="A982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90382F"/>
    <w:multiLevelType w:val="hybridMultilevel"/>
    <w:tmpl w:val="329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693203"/>
    <w:multiLevelType w:val="hybridMultilevel"/>
    <w:tmpl w:val="9D2C22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40"/>
  </w:num>
  <w:num w:numId="4">
    <w:abstractNumId w:val="4"/>
  </w:num>
  <w:num w:numId="5">
    <w:abstractNumId w:val="13"/>
  </w:num>
  <w:num w:numId="6">
    <w:abstractNumId w:val="7"/>
  </w:num>
  <w:num w:numId="7">
    <w:abstractNumId w:val="20"/>
  </w:num>
  <w:num w:numId="8">
    <w:abstractNumId w:val="50"/>
  </w:num>
  <w:num w:numId="9">
    <w:abstractNumId w:val="44"/>
  </w:num>
  <w:num w:numId="10">
    <w:abstractNumId w:val="39"/>
  </w:num>
  <w:num w:numId="11">
    <w:abstractNumId w:val="49"/>
  </w:num>
  <w:num w:numId="12">
    <w:abstractNumId w:val="11"/>
  </w:num>
  <w:num w:numId="13">
    <w:abstractNumId w:val="35"/>
  </w:num>
  <w:num w:numId="14">
    <w:abstractNumId w:val="27"/>
  </w:num>
  <w:num w:numId="15">
    <w:abstractNumId w:val="15"/>
  </w:num>
  <w:num w:numId="16">
    <w:abstractNumId w:val="38"/>
  </w:num>
  <w:num w:numId="17">
    <w:abstractNumId w:val="43"/>
  </w:num>
  <w:num w:numId="18">
    <w:abstractNumId w:val="53"/>
  </w:num>
  <w:num w:numId="19">
    <w:abstractNumId w:val="3"/>
  </w:num>
  <w:num w:numId="20">
    <w:abstractNumId w:val="32"/>
  </w:num>
  <w:num w:numId="21">
    <w:abstractNumId w:val="47"/>
  </w:num>
  <w:num w:numId="22">
    <w:abstractNumId w:val="37"/>
  </w:num>
  <w:num w:numId="23">
    <w:abstractNumId w:val="23"/>
  </w:num>
  <w:num w:numId="24">
    <w:abstractNumId w:val="51"/>
  </w:num>
  <w:num w:numId="25">
    <w:abstractNumId w:val="52"/>
  </w:num>
  <w:num w:numId="26">
    <w:abstractNumId w:val="14"/>
  </w:num>
  <w:num w:numId="27">
    <w:abstractNumId w:val="25"/>
  </w:num>
  <w:num w:numId="28">
    <w:abstractNumId w:val="16"/>
  </w:num>
  <w:num w:numId="29">
    <w:abstractNumId w:val="30"/>
  </w:num>
  <w:num w:numId="30">
    <w:abstractNumId w:val="9"/>
  </w:num>
  <w:num w:numId="31">
    <w:abstractNumId w:val="1"/>
  </w:num>
  <w:num w:numId="32">
    <w:abstractNumId w:val="31"/>
  </w:num>
  <w:num w:numId="33">
    <w:abstractNumId w:val="6"/>
  </w:num>
  <w:num w:numId="34">
    <w:abstractNumId w:val="48"/>
  </w:num>
  <w:num w:numId="35">
    <w:abstractNumId w:val="18"/>
  </w:num>
  <w:num w:numId="36">
    <w:abstractNumId w:val="22"/>
  </w:num>
  <w:num w:numId="37">
    <w:abstractNumId w:val="5"/>
  </w:num>
  <w:num w:numId="38">
    <w:abstractNumId w:val="28"/>
  </w:num>
  <w:num w:numId="39">
    <w:abstractNumId w:val="33"/>
  </w:num>
  <w:num w:numId="40">
    <w:abstractNumId w:val="21"/>
  </w:num>
  <w:num w:numId="41">
    <w:abstractNumId w:val="42"/>
  </w:num>
  <w:num w:numId="42">
    <w:abstractNumId w:val="34"/>
  </w:num>
  <w:num w:numId="43">
    <w:abstractNumId w:val="54"/>
  </w:num>
  <w:num w:numId="44">
    <w:abstractNumId w:val="36"/>
  </w:num>
  <w:num w:numId="45">
    <w:abstractNumId w:val="19"/>
  </w:num>
  <w:num w:numId="46">
    <w:abstractNumId w:val="17"/>
  </w:num>
  <w:num w:numId="47">
    <w:abstractNumId w:val="24"/>
  </w:num>
  <w:num w:numId="48">
    <w:abstractNumId w:val="46"/>
  </w:num>
  <w:num w:numId="49">
    <w:abstractNumId w:val="29"/>
  </w:num>
  <w:num w:numId="50">
    <w:abstractNumId w:val="26"/>
  </w:num>
  <w:num w:numId="51">
    <w:abstractNumId w:val="12"/>
  </w:num>
  <w:num w:numId="52">
    <w:abstractNumId w:val="55"/>
  </w:num>
  <w:num w:numId="53">
    <w:abstractNumId w:val="45"/>
  </w:num>
  <w:num w:numId="54">
    <w:abstractNumId w:val="2"/>
  </w:num>
  <w:num w:numId="55">
    <w:abstractNumId w:val="41"/>
  </w:num>
  <w:num w:numId="56">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A7"/>
    <w:rsid w:val="000005B5"/>
    <w:rsid w:val="00000860"/>
    <w:rsid w:val="00000E00"/>
    <w:rsid w:val="000011E5"/>
    <w:rsid w:val="00001736"/>
    <w:rsid w:val="00001CF1"/>
    <w:rsid w:val="00003422"/>
    <w:rsid w:val="00005800"/>
    <w:rsid w:val="00005809"/>
    <w:rsid w:val="000059BD"/>
    <w:rsid w:val="00005E3D"/>
    <w:rsid w:val="00006374"/>
    <w:rsid w:val="00006452"/>
    <w:rsid w:val="00006993"/>
    <w:rsid w:val="00006E46"/>
    <w:rsid w:val="000077FF"/>
    <w:rsid w:val="00007F5B"/>
    <w:rsid w:val="0001090E"/>
    <w:rsid w:val="000111B3"/>
    <w:rsid w:val="00011396"/>
    <w:rsid w:val="000118E1"/>
    <w:rsid w:val="00011D09"/>
    <w:rsid w:val="00011F96"/>
    <w:rsid w:val="000121CE"/>
    <w:rsid w:val="00012224"/>
    <w:rsid w:val="0001288B"/>
    <w:rsid w:val="0001386D"/>
    <w:rsid w:val="00013950"/>
    <w:rsid w:val="00013971"/>
    <w:rsid w:val="00013DA2"/>
    <w:rsid w:val="0001528D"/>
    <w:rsid w:val="00016AF5"/>
    <w:rsid w:val="000208AA"/>
    <w:rsid w:val="00021608"/>
    <w:rsid w:val="000216DF"/>
    <w:rsid w:val="00021920"/>
    <w:rsid w:val="000233B2"/>
    <w:rsid w:val="00024B3C"/>
    <w:rsid w:val="00025163"/>
    <w:rsid w:val="000256D8"/>
    <w:rsid w:val="000259CF"/>
    <w:rsid w:val="00026002"/>
    <w:rsid w:val="00027074"/>
    <w:rsid w:val="00030501"/>
    <w:rsid w:val="00030CBC"/>
    <w:rsid w:val="00032655"/>
    <w:rsid w:val="000330C7"/>
    <w:rsid w:val="000334A6"/>
    <w:rsid w:val="00033EC5"/>
    <w:rsid w:val="000340CE"/>
    <w:rsid w:val="00034139"/>
    <w:rsid w:val="00034C44"/>
    <w:rsid w:val="00034CA6"/>
    <w:rsid w:val="00035EB4"/>
    <w:rsid w:val="00036367"/>
    <w:rsid w:val="000369B5"/>
    <w:rsid w:val="00036D40"/>
    <w:rsid w:val="000406ED"/>
    <w:rsid w:val="000409EA"/>
    <w:rsid w:val="00042D4A"/>
    <w:rsid w:val="0004310E"/>
    <w:rsid w:val="00045480"/>
    <w:rsid w:val="00045BCE"/>
    <w:rsid w:val="00045DA1"/>
    <w:rsid w:val="0004642E"/>
    <w:rsid w:val="00047C13"/>
    <w:rsid w:val="00047D55"/>
    <w:rsid w:val="00050129"/>
    <w:rsid w:val="000517BB"/>
    <w:rsid w:val="00051CA7"/>
    <w:rsid w:val="00052386"/>
    <w:rsid w:val="00052494"/>
    <w:rsid w:val="00052562"/>
    <w:rsid w:val="00053663"/>
    <w:rsid w:val="00053EDD"/>
    <w:rsid w:val="000546F2"/>
    <w:rsid w:val="00054EE3"/>
    <w:rsid w:val="000553DD"/>
    <w:rsid w:val="000558F9"/>
    <w:rsid w:val="00055C54"/>
    <w:rsid w:val="0005795A"/>
    <w:rsid w:val="000621ED"/>
    <w:rsid w:val="00062D87"/>
    <w:rsid w:val="0006341E"/>
    <w:rsid w:val="00063640"/>
    <w:rsid w:val="0006438A"/>
    <w:rsid w:val="000644D5"/>
    <w:rsid w:val="000651DF"/>
    <w:rsid w:val="00066F7E"/>
    <w:rsid w:val="00067261"/>
    <w:rsid w:val="00067291"/>
    <w:rsid w:val="00070001"/>
    <w:rsid w:val="00071072"/>
    <w:rsid w:val="000726CA"/>
    <w:rsid w:val="00072E22"/>
    <w:rsid w:val="00073297"/>
    <w:rsid w:val="0007383E"/>
    <w:rsid w:val="000739BF"/>
    <w:rsid w:val="00073A1F"/>
    <w:rsid w:val="00073BFC"/>
    <w:rsid w:val="00073DBD"/>
    <w:rsid w:val="000744F3"/>
    <w:rsid w:val="00074B3F"/>
    <w:rsid w:val="00074D27"/>
    <w:rsid w:val="000753C1"/>
    <w:rsid w:val="00075A32"/>
    <w:rsid w:val="00075E82"/>
    <w:rsid w:val="00076527"/>
    <w:rsid w:val="00076669"/>
    <w:rsid w:val="00076B5E"/>
    <w:rsid w:val="00077303"/>
    <w:rsid w:val="00077383"/>
    <w:rsid w:val="00077887"/>
    <w:rsid w:val="00077952"/>
    <w:rsid w:val="00077C1D"/>
    <w:rsid w:val="00080187"/>
    <w:rsid w:val="0008070D"/>
    <w:rsid w:val="00080A47"/>
    <w:rsid w:val="00080F24"/>
    <w:rsid w:val="000821D4"/>
    <w:rsid w:val="00084808"/>
    <w:rsid w:val="00087A0A"/>
    <w:rsid w:val="00090857"/>
    <w:rsid w:val="00090DDF"/>
    <w:rsid w:val="000926AC"/>
    <w:rsid w:val="00095125"/>
    <w:rsid w:val="000954D0"/>
    <w:rsid w:val="0009605B"/>
    <w:rsid w:val="000975E1"/>
    <w:rsid w:val="000A0310"/>
    <w:rsid w:val="000A102F"/>
    <w:rsid w:val="000A1FD9"/>
    <w:rsid w:val="000A2BD5"/>
    <w:rsid w:val="000A30BF"/>
    <w:rsid w:val="000A350A"/>
    <w:rsid w:val="000A3778"/>
    <w:rsid w:val="000A5B79"/>
    <w:rsid w:val="000A6613"/>
    <w:rsid w:val="000A7508"/>
    <w:rsid w:val="000A755E"/>
    <w:rsid w:val="000A7A21"/>
    <w:rsid w:val="000B0695"/>
    <w:rsid w:val="000B2372"/>
    <w:rsid w:val="000B2574"/>
    <w:rsid w:val="000B442F"/>
    <w:rsid w:val="000B5321"/>
    <w:rsid w:val="000B536B"/>
    <w:rsid w:val="000B667E"/>
    <w:rsid w:val="000B707D"/>
    <w:rsid w:val="000C00F8"/>
    <w:rsid w:val="000C1278"/>
    <w:rsid w:val="000C16A8"/>
    <w:rsid w:val="000C4DCA"/>
    <w:rsid w:val="000C4EF7"/>
    <w:rsid w:val="000C57D7"/>
    <w:rsid w:val="000C59C4"/>
    <w:rsid w:val="000C618F"/>
    <w:rsid w:val="000C7D4C"/>
    <w:rsid w:val="000D0A6B"/>
    <w:rsid w:val="000D1B08"/>
    <w:rsid w:val="000D2173"/>
    <w:rsid w:val="000D293B"/>
    <w:rsid w:val="000D383E"/>
    <w:rsid w:val="000D45CB"/>
    <w:rsid w:val="000D503A"/>
    <w:rsid w:val="000D750A"/>
    <w:rsid w:val="000D7922"/>
    <w:rsid w:val="000D7DFA"/>
    <w:rsid w:val="000E05B1"/>
    <w:rsid w:val="000E0E8D"/>
    <w:rsid w:val="000E1B6D"/>
    <w:rsid w:val="000E2581"/>
    <w:rsid w:val="000E2D8A"/>
    <w:rsid w:val="000E332C"/>
    <w:rsid w:val="000E448C"/>
    <w:rsid w:val="000E64D0"/>
    <w:rsid w:val="000E6BD7"/>
    <w:rsid w:val="000E7E52"/>
    <w:rsid w:val="000F06AF"/>
    <w:rsid w:val="000F0F15"/>
    <w:rsid w:val="000F12DA"/>
    <w:rsid w:val="000F2838"/>
    <w:rsid w:val="000F2F92"/>
    <w:rsid w:val="000F32C8"/>
    <w:rsid w:val="000F3375"/>
    <w:rsid w:val="000F3C33"/>
    <w:rsid w:val="000F3D29"/>
    <w:rsid w:val="000F4036"/>
    <w:rsid w:val="000F4913"/>
    <w:rsid w:val="000F57A0"/>
    <w:rsid w:val="000F71EB"/>
    <w:rsid w:val="000F72AE"/>
    <w:rsid w:val="000F7546"/>
    <w:rsid w:val="000F7E30"/>
    <w:rsid w:val="00100AD5"/>
    <w:rsid w:val="0010137D"/>
    <w:rsid w:val="0010144E"/>
    <w:rsid w:val="0010370D"/>
    <w:rsid w:val="00103C6B"/>
    <w:rsid w:val="00103CD8"/>
    <w:rsid w:val="00104071"/>
    <w:rsid w:val="001040A5"/>
    <w:rsid w:val="00104223"/>
    <w:rsid w:val="00104A17"/>
    <w:rsid w:val="00104ABD"/>
    <w:rsid w:val="00104F6D"/>
    <w:rsid w:val="00105E17"/>
    <w:rsid w:val="00107024"/>
    <w:rsid w:val="00107BC9"/>
    <w:rsid w:val="0011003D"/>
    <w:rsid w:val="00110525"/>
    <w:rsid w:val="00110A12"/>
    <w:rsid w:val="001117F0"/>
    <w:rsid w:val="00111866"/>
    <w:rsid w:val="00112162"/>
    <w:rsid w:val="001129AF"/>
    <w:rsid w:val="0011388B"/>
    <w:rsid w:val="00114D3D"/>
    <w:rsid w:val="00115398"/>
    <w:rsid w:val="00116079"/>
    <w:rsid w:val="00116540"/>
    <w:rsid w:val="00116A81"/>
    <w:rsid w:val="001201C9"/>
    <w:rsid w:val="00120235"/>
    <w:rsid w:val="00120809"/>
    <w:rsid w:val="0012271A"/>
    <w:rsid w:val="001237CD"/>
    <w:rsid w:val="001242F6"/>
    <w:rsid w:val="00124543"/>
    <w:rsid w:val="00124797"/>
    <w:rsid w:val="00124F67"/>
    <w:rsid w:val="0012547A"/>
    <w:rsid w:val="00125529"/>
    <w:rsid w:val="001255CB"/>
    <w:rsid w:val="001256B6"/>
    <w:rsid w:val="001268A0"/>
    <w:rsid w:val="001272BF"/>
    <w:rsid w:val="00130418"/>
    <w:rsid w:val="00130CC9"/>
    <w:rsid w:val="001324BF"/>
    <w:rsid w:val="00132DB9"/>
    <w:rsid w:val="001334F6"/>
    <w:rsid w:val="001338C9"/>
    <w:rsid w:val="001344AD"/>
    <w:rsid w:val="00134C36"/>
    <w:rsid w:val="00137978"/>
    <w:rsid w:val="00140F3E"/>
    <w:rsid w:val="00141C79"/>
    <w:rsid w:val="00142317"/>
    <w:rsid w:val="001423F4"/>
    <w:rsid w:val="00142A9B"/>
    <w:rsid w:val="00142AB9"/>
    <w:rsid w:val="00142DAA"/>
    <w:rsid w:val="001432EA"/>
    <w:rsid w:val="00144CE7"/>
    <w:rsid w:val="001452BB"/>
    <w:rsid w:val="0014661A"/>
    <w:rsid w:val="00150705"/>
    <w:rsid w:val="00150B47"/>
    <w:rsid w:val="00150F82"/>
    <w:rsid w:val="00151888"/>
    <w:rsid w:val="00151B86"/>
    <w:rsid w:val="00152127"/>
    <w:rsid w:val="0015275B"/>
    <w:rsid w:val="00152B44"/>
    <w:rsid w:val="001536B2"/>
    <w:rsid w:val="0015391A"/>
    <w:rsid w:val="00153A34"/>
    <w:rsid w:val="00155157"/>
    <w:rsid w:val="00155315"/>
    <w:rsid w:val="0015579C"/>
    <w:rsid w:val="001564E0"/>
    <w:rsid w:val="00156E2C"/>
    <w:rsid w:val="00160E8E"/>
    <w:rsid w:val="00161446"/>
    <w:rsid w:val="00162592"/>
    <w:rsid w:val="00162830"/>
    <w:rsid w:val="00162A3E"/>
    <w:rsid w:val="00162C5E"/>
    <w:rsid w:val="0016337F"/>
    <w:rsid w:val="00164220"/>
    <w:rsid w:val="0016427C"/>
    <w:rsid w:val="00164A6E"/>
    <w:rsid w:val="00164B55"/>
    <w:rsid w:val="00166379"/>
    <w:rsid w:val="00166C42"/>
    <w:rsid w:val="00170B8C"/>
    <w:rsid w:val="00171928"/>
    <w:rsid w:val="00171A74"/>
    <w:rsid w:val="00173FC1"/>
    <w:rsid w:val="00174699"/>
    <w:rsid w:val="00174F01"/>
    <w:rsid w:val="00176275"/>
    <w:rsid w:val="0017769C"/>
    <w:rsid w:val="00180227"/>
    <w:rsid w:val="00180400"/>
    <w:rsid w:val="001814FF"/>
    <w:rsid w:val="00181989"/>
    <w:rsid w:val="00182B8D"/>
    <w:rsid w:val="00183DF2"/>
    <w:rsid w:val="0018495A"/>
    <w:rsid w:val="00186771"/>
    <w:rsid w:val="00186907"/>
    <w:rsid w:val="00186996"/>
    <w:rsid w:val="001876DC"/>
    <w:rsid w:val="00187878"/>
    <w:rsid w:val="0019030E"/>
    <w:rsid w:val="001911D3"/>
    <w:rsid w:val="001912AA"/>
    <w:rsid w:val="00191675"/>
    <w:rsid w:val="00193DC9"/>
    <w:rsid w:val="00193FFA"/>
    <w:rsid w:val="001954F9"/>
    <w:rsid w:val="00196295"/>
    <w:rsid w:val="00196C91"/>
    <w:rsid w:val="001978EE"/>
    <w:rsid w:val="001A06C8"/>
    <w:rsid w:val="001A07D8"/>
    <w:rsid w:val="001A1368"/>
    <w:rsid w:val="001A1440"/>
    <w:rsid w:val="001A16F7"/>
    <w:rsid w:val="001A1DF2"/>
    <w:rsid w:val="001A2138"/>
    <w:rsid w:val="001A2273"/>
    <w:rsid w:val="001A26C2"/>
    <w:rsid w:val="001A3378"/>
    <w:rsid w:val="001A46EF"/>
    <w:rsid w:val="001A49B4"/>
    <w:rsid w:val="001A518E"/>
    <w:rsid w:val="001A7B7F"/>
    <w:rsid w:val="001A7DEE"/>
    <w:rsid w:val="001B14A2"/>
    <w:rsid w:val="001B1E67"/>
    <w:rsid w:val="001B4D38"/>
    <w:rsid w:val="001B6298"/>
    <w:rsid w:val="001B7028"/>
    <w:rsid w:val="001B7776"/>
    <w:rsid w:val="001B79FE"/>
    <w:rsid w:val="001B7D9C"/>
    <w:rsid w:val="001C1DB3"/>
    <w:rsid w:val="001C246B"/>
    <w:rsid w:val="001C266A"/>
    <w:rsid w:val="001C2CD4"/>
    <w:rsid w:val="001C3140"/>
    <w:rsid w:val="001C32A9"/>
    <w:rsid w:val="001C34C7"/>
    <w:rsid w:val="001C34D9"/>
    <w:rsid w:val="001C59DA"/>
    <w:rsid w:val="001C6793"/>
    <w:rsid w:val="001C7279"/>
    <w:rsid w:val="001C79E6"/>
    <w:rsid w:val="001D28D4"/>
    <w:rsid w:val="001D3539"/>
    <w:rsid w:val="001D3734"/>
    <w:rsid w:val="001D55AE"/>
    <w:rsid w:val="001D7769"/>
    <w:rsid w:val="001D7CB8"/>
    <w:rsid w:val="001E0AE7"/>
    <w:rsid w:val="001E102D"/>
    <w:rsid w:val="001E1097"/>
    <w:rsid w:val="001E112A"/>
    <w:rsid w:val="001E1189"/>
    <w:rsid w:val="001E13AE"/>
    <w:rsid w:val="001E17D5"/>
    <w:rsid w:val="001E1ADD"/>
    <w:rsid w:val="001E2652"/>
    <w:rsid w:val="001E2712"/>
    <w:rsid w:val="001E2A6A"/>
    <w:rsid w:val="001E3037"/>
    <w:rsid w:val="001E3888"/>
    <w:rsid w:val="001E3B4E"/>
    <w:rsid w:val="001E3DCC"/>
    <w:rsid w:val="001E3DEA"/>
    <w:rsid w:val="001E40C2"/>
    <w:rsid w:val="001E463B"/>
    <w:rsid w:val="001E5D69"/>
    <w:rsid w:val="001E650F"/>
    <w:rsid w:val="001E7590"/>
    <w:rsid w:val="001F057D"/>
    <w:rsid w:val="001F144F"/>
    <w:rsid w:val="001F1CD0"/>
    <w:rsid w:val="001F2AEC"/>
    <w:rsid w:val="001F2F73"/>
    <w:rsid w:val="001F4060"/>
    <w:rsid w:val="001F643C"/>
    <w:rsid w:val="001F6687"/>
    <w:rsid w:val="001F6B18"/>
    <w:rsid w:val="001F7981"/>
    <w:rsid w:val="0020064C"/>
    <w:rsid w:val="00200885"/>
    <w:rsid w:val="00200D88"/>
    <w:rsid w:val="0020131E"/>
    <w:rsid w:val="0020152C"/>
    <w:rsid w:val="00203977"/>
    <w:rsid w:val="002064ED"/>
    <w:rsid w:val="00206A4C"/>
    <w:rsid w:val="00206C72"/>
    <w:rsid w:val="0020707E"/>
    <w:rsid w:val="002079E5"/>
    <w:rsid w:val="00207F8E"/>
    <w:rsid w:val="002108F2"/>
    <w:rsid w:val="0021112B"/>
    <w:rsid w:val="00211C1A"/>
    <w:rsid w:val="002129CC"/>
    <w:rsid w:val="00213E77"/>
    <w:rsid w:val="0021587B"/>
    <w:rsid w:val="00216F74"/>
    <w:rsid w:val="00217244"/>
    <w:rsid w:val="00217CB4"/>
    <w:rsid w:val="00220473"/>
    <w:rsid w:val="0022056F"/>
    <w:rsid w:val="00220811"/>
    <w:rsid w:val="00220E77"/>
    <w:rsid w:val="00220FDC"/>
    <w:rsid w:val="00221A64"/>
    <w:rsid w:val="002222D6"/>
    <w:rsid w:val="00224C53"/>
    <w:rsid w:val="00224CB4"/>
    <w:rsid w:val="0022570F"/>
    <w:rsid w:val="00225E9D"/>
    <w:rsid w:val="00226ACF"/>
    <w:rsid w:val="0022782B"/>
    <w:rsid w:val="00227866"/>
    <w:rsid w:val="002279B0"/>
    <w:rsid w:val="00230052"/>
    <w:rsid w:val="00230D36"/>
    <w:rsid w:val="00232225"/>
    <w:rsid w:val="00232343"/>
    <w:rsid w:val="00232C18"/>
    <w:rsid w:val="00232DB5"/>
    <w:rsid w:val="00232DFF"/>
    <w:rsid w:val="00233109"/>
    <w:rsid w:val="0023385E"/>
    <w:rsid w:val="00233B0B"/>
    <w:rsid w:val="00233E7D"/>
    <w:rsid w:val="00234792"/>
    <w:rsid w:val="0023549B"/>
    <w:rsid w:val="0023585F"/>
    <w:rsid w:val="00235996"/>
    <w:rsid w:val="00235F5C"/>
    <w:rsid w:val="00236E20"/>
    <w:rsid w:val="002372FA"/>
    <w:rsid w:val="00237B6B"/>
    <w:rsid w:val="00237C82"/>
    <w:rsid w:val="00237CF0"/>
    <w:rsid w:val="00242A0F"/>
    <w:rsid w:val="002445C2"/>
    <w:rsid w:val="00245FD8"/>
    <w:rsid w:val="00246457"/>
    <w:rsid w:val="00246827"/>
    <w:rsid w:val="00247336"/>
    <w:rsid w:val="00247674"/>
    <w:rsid w:val="00247D01"/>
    <w:rsid w:val="00247D10"/>
    <w:rsid w:val="0025004C"/>
    <w:rsid w:val="002511E0"/>
    <w:rsid w:val="00251EF3"/>
    <w:rsid w:val="00252922"/>
    <w:rsid w:val="00252B33"/>
    <w:rsid w:val="002537B8"/>
    <w:rsid w:val="00253B0D"/>
    <w:rsid w:val="0025415F"/>
    <w:rsid w:val="00254495"/>
    <w:rsid w:val="002544D2"/>
    <w:rsid w:val="002556E9"/>
    <w:rsid w:val="00256380"/>
    <w:rsid w:val="00256A7B"/>
    <w:rsid w:val="00260139"/>
    <w:rsid w:val="00261CA8"/>
    <w:rsid w:val="00264014"/>
    <w:rsid w:val="00264500"/>
    <w:rsid w:val="00264CFD"/>
    <w:rsid w:val="00265248"/>
    <w:rsid w:val="00265B84"/>
    <w:rsid w:val="00265CEC"/>
    <w:rsid w:val="002660AD"/>
    <w:rsid w:val="00266106"/>
    <w:rsid w:val="002665C2"/>
    <w:rsid w:val="002672BF"/>
    <w:rsid w:val="00267CBE"/>
    <w:rsid w:val="00267EC3"/>
    <w:rsid w:val="002700B8"/>
    <w:rsid w:val="002707EA"/>
    <w:rsid w:val="00271CD3"/>
    <w:rsid w:val="00271F41"/>
    <w:rsid w:val="00272074"/>
    <w:rsid w:val="002728BF"/>
    <w:rsid w:val="0027327F"/>
    <w:rsid w:val="00273E28"/>
    <w:rsid w:val="0027435E"/>
    <w:rsid w:val="002744BB"/>
    <w:rsid w:val="00276F03"/>
    <w:rsid w:val="00277123"/>
    <w:rsid w:val="002775E2"/>
    <w:rsid w:val="00280CB8"/>
    <w:rsid w:val="00281DD5"/>
    <w:rsid w:val="002828A6"/>
    <w:rsid w:val="00283C70"/>
    <w:rsid w:val="002848AE"/>
    <w:rsid w:val="0028581A"/>
    <w:rsid w:val="00285EB0"/>
    <w:rsid w:val="002863A4"/>
    <w:rsid w:val="002864BC"/>
    <w:rsid w:val="002868D5"/>
    <w:rsid w:val="00291552"/>
    <w:rsid w:val="00291ACF"/>
    <w:rsid w:val="002927D1"/>
    <w:rsid w:val="00292822"/>
    <w:rsid w:val="00292EFB"/>
    <w:rsid w:val="002932D7"/>
    <w:rsid w:val="00295B32"/>
    <w:rsid w:val="00296DCC"/>
    <w:rsid w:val="00297002"/>
    <w:rsid w:val="0029705E"/>
    <w:rsid w:val="002A3E64"/>
    <w:rsid w:val="002A3ECE"/>
    <w:rsid w:val="002A40D5"/>
    <w:rsid w:val="002A546D"/>
    <w:rsid w:val="002B00D0"/>
    <w:rsid w:val="002B0266"/>
    <w:rsid w:val="002B0859"/>
    <w:rsid w:val="002B116A"/>
    <w:rsid w:val="002B1EBB"/>
    <w:rsid w:val="002B29B0"/>
    <w:rsid w:val="002B40F3"/>
    <w:rsid w:val="002B49C1"/>
    <w:rsid w:val="002B588A"/>
    <w:rsid w:val="002B63EC"/>
    <w:rsid w:val="002B656F"/>
    <w:rsid w:val="002B6DBB"/>
    <w:rsid w:val="002B7226"/>
    <w:rsid w:val="002C03E8"/>
    <w:rsid w:val="002C1798"/>
    <w:rsid w:val="002C3182"/>
    <w:rsid w:val="002C3EAF"/>
    <w:rsid w:val="002C45CC"/>
    <w:rsid w:val="002C4990"/>
    <w:rsid w:val="002C51AF"/>
    <w:rsid w:val="002C52E2"/>
    <w:rsid w:val="002C77A4"/>
    <w:rsid w:val="002C78B5"/>
    <w:rsid w:val="002D1053"/>
    <w:rsid w:val="002D1EDF"/>
    <w:rsid w:val="002D254D"/>
    <w:rsid w:val="002D2D87"/>
    <w:rsid w:val="002D3027"/>
    <w:rsid w:val="002D3528"/>
    <w:rsid w:val="002D41D0"/>
    <w:rsid w:val="002D4377"/>
    <w:rsid w:val="002D51B9"/>
    <w:rsid w:val="002D54AB"/>
    <w:rsid w:val="002D743F"/>
    <w:rsid w:val="002E0688"/>
    <w:rsid w:val="002E2691"/>
    <w:rsid w:val="002E2A39"/>
    <w:rsid w:val="002E2A9B"/>
    <w:rsid w:val="002E3986"/>
    <w:rsid w:val="002E4155"/>
    <w:rsid w:val="002E4224"/>
    <w:rsid w:val="002E4C3E"/>
    <w:rsid w:val="002E5486"/>
    <w:rsid w:val="002E59DD"/>
    <w:rsid w:val="002E5A0D"/>
    <w:rsid w:val="002E6C73"/>
    <w:rsid w:val="002F0A63"/>
    <w:rsid w:val="002F1302"/>
    <w:rsid w:val="002F18A5"/>
    <w:rsid w:val="002F1F86"/>
    <w:rsid w:val="002F45E6"/>
    <w:rsid w:val="002F500F"/>
    <w:rsid w:val="002F638D"/>
    <w:rsid w:val="002F6BB8"/>
    <w:rsid w:val="002F6D3B"/>
    <w:rsid w:val="002F6FEA"/>
    <w:rsid w:val="002F7E1C"/>
    <w:rsid w:val="00300816"/>
    <w:rsid w:val="003010D8"/>
    <w:rsid w:val="00301337"/>
    <w:rsid w:val="003015A1"/>
    <w:rsid w:val="003021B0"/>
    <w:rsid w:val="00302E3F"/>
    <w:rsid w:val="003032D1"/>
    <w:rsid w:val="00304578"/>
    <w:rsid w:val="00304A6E"/>
    <w:rsid w:val="00305656"/>
    <w:rsid w:val="00305948"/>
    <w:rsid w:val="003103BD"/>
    <w:rsid w:val="003103C3"/>
    <w:rsid w:val="00310CF7"/>
    <w:rsid w:val="003111AF"/>
    <w:rsid w:val="00311B8F"/>
    <w:rsid w:val="00312CBC"/>
    <w:rsid w:val="00313EA7"/>
    <w:rsid w:val="00314140"/>
    <w:rsid w:val="00314979"/>
    <w:rsid w:val="003159A1"/>
    <w:rsid w:val="0031696E"/>
    <w:rsid w:val="00316B93"/>
    <w:rsid w:val="00317000"/>
    <w:rsid w:val="00317021"/>
    <w:rsid w:val="00317A6D"/>
    <w:rsid w:val="003200ED"/>
    <w:rsid w:val="003202C4"/>
    <w:rsid w:val="00320BE4"/>
    <w:rsid w:val="00320FD1"/>
    <w:rsid w:val="003216F1"/>
    <w:rsid w:val="0032360C"/>
    <w:rsid w:val="00323A6A"/>
    <w:rsid w:val="0032488D"/>
    <w:rsid w:val="0032578C"/>
    <w:rsid w:val="00325929"/>
    <w:rsid w:val="00325B25"/>
    <w:rsid w:val="003261EE"/>
    <w:rsid w:val="003302A2"/>
    <w:rsid w:val="0033046F"/>
    <w:rsid w:val="003308F2"/>
    <w:rsid w:val="003311EB"/>
    <w:rsid w:val="003326BE"/>
    <w:rsid w:val="003326D7"/>
    <w:rsid w:val="00333195"/>
    <w:rsid w:val="003334EE"/>
    <w:rsid w:val="003345E9"/>
    <w:rsid w:val="00334C8C"/>
    <w:rsid w:val="00336735"/>
    <w:rsid w:val="00336A13"/>
    <w:rsid w:val="00336E30"/>
    <w:rsid w:val="00336F10"/>
    <w:rsid w:val="003403A6"/>
    <w:rsid w:val="00340481"/>
    <w:rsid w:val="0034110E"/>
    <w:rsid w:val="003411AE"/>
    <w:rsid w:val="00341935"/>
    <w:rsid w:val="0034260F"/>
    <w:rsid w:val="003430EE"/>
    <w:rsid w:val="00344DFB"/>
    <w:rsid w:val="00344EED"/>
    <w:rsid w:val="00346B23"/>
    <w:rsid w:val="003473BB"/>
    <w:rsid w:val="00351397"/>
    <w:rsid w:val="0035253F"/>
    <w:rsid w:val="0035372B"/>
    <w:rsid w:val="00353A6C"/>
    <w:rsid w:val="00353D69"/>
    <w:rsid w:val="00354C67"/>
    <w:rsid w:val="00355682"/>
    <w:rsid w:val="00355960"/>
    <w:rsid w:val="00355B25"/>
    <w:rsid w:val="0035633E"/>
    <w:rsid w:val="003604EE"/>
    <w:rsid w:val="00360930"/>
    <w:rsid w:val="00360A88"/>
    <w:rsid w:val="00361152"/>
    <w:rsid w:val="00361EBC"/>
    <w:rsid w:val="003622B7"/>
    <w:rsid w:val="00362E6D"/>
    <w:rsid w:val="00364594"/>
    <w:rsid w:val="003648F8"/>
    <w:rsid w:val="00364AF9"/>
    <w:rsid w:val="00364FF8"/>
    <w:rsid w:val="00365972"/>
    <w:rsid w:val="0036649C"/>
    <w:rsid w:val="00366AA2"/>
    <w:rsid w:val="00366E45"/>
    <w:rsid w:val="00367260"/>
    <w:rsid w:val="00370A3A"/>
    <w:rsid w:val="00371076"/>
    <w:rsid w:val="00371501"/>
    <w:rsid w:val="003717EB"/>
    <w:rsid w:val="003717FA"/>
    <w:rsid w:val="00372191"/>
    <w:rsid w:val="003722B5"/>
    <w:rsid w:val="0037230A"/>
    <w:rsid w:val="00372441"/>
    <w:rsid w:val="003732AE"/>
    <w:rsid w:val="00373AB9"/>
    <w:rsid w:val="00373EA6"/>
    <w:rsid w:val="0037569E"/>
    <w:rsid w:val="00376340"/>
    <w:rsid w:val="00380B4F"/>
    <w:rsid w:val="00380F51"/>
    <w:rsid w:val="003811AB"/>
    <w:rsid w:val="0038160C"/>
    <w:rsid w:val="0038199D"/>
    <w:rsid w:val="00383D6B"/>
    <w:rsid w:val="003851AA"/>
    <w:rsid w:val="003853D9"/>
    <w:rsid w:val="003863F6"/>
    <w:rsid w:val="003865C7"/>
    <w:rsid w:val="00386607"/>
    <w:rsid w:val="0038673B"/>
    <w:rsid w:val="00386DF1"/>
    <w:rsid w:val="00386FC3"/>
    <w:rsid w:val="00387785"/>
    <w:rsid w:val="00387E11"/>
    <w:rsid w:val="00387FB5"/>
    <w:rsid w:val="0039067B"/>
    <w:rsid w:val="00391867"/>
    <w:rsid w:val="003918B7"/>
    <w:rsid w:val="00391973"/>
    <w:rsid w:val="00391E83"/>
    <w:rsid w:val="00393874"/>
    <w:rsid w:val="003942D8"/>
    <w:rsid w:val="00394838"/>
    <w:rsid w:val="00394891"/>
    <w:rsid w:val="00396292"/>
    <w:rsid w:val="00396E87"/>
    <w:rsid w:val="00397DA0"/>
    <w:rsid w:val="00397E72"/>
    <w:rsid w:val="003A02F5"/>
    <w:rsid w:val="003A0D8E"/>
    <w:rsid w:val="003A1164"/>
    <w:rsid w:val="003A19DE"/>
    <w:rsid w:val="003A1FAB"/>
    <w:rsid w:val="003A2323"/>
    <w:rsid w:val="003A42D8"/>
    <w:rsid w:val="003A50E1"/>
    <w:rsid w:val="003A522D"/>
    <w:rsid w:val="003A53E8"/>
    <w:rsid w:val="003A56A2"/>
    <w:rsid w:val="003A6C9B"/>
    <w:rsid w:val="003A735E"/>
    <w:rsid w:val="003A7526"/>
    <w:rsid w:val="003A7705"/>
    <w:rsid w:val="003A7FBC"/>
    <w:rsid w:val="003B0F2A"/>
    <w:rsid w:val="003B1133"/>
    <w:rsid w:val="003B11FA"/>
    <w:rsid w:val="003B125E"/>
    <w:rsid w:val="003B16E5"/>
    <w:rsid w:val="003B197F"/>
    <w:rsid w:val="003B1F0A"/>
    <w:rsid w:val="003B1FB0"/>
    <w:rsid w:val="003B2F56"/>
    <w:rsid w:val="003B3258"/>
    <w:rsid w:val="003B4185"/>
    <w:rsid w:val="003B463A"/>
    <w:rsid w:val="003B5F85"/>
    <w:rsid w:val="003B6D0A"/>
    <w:rsid w:val="003B6F45"/>
    <w:rsid w:val="003B7595"/>
    <w:rsid w:val="003B7653"/>
    <w:rsid w:val="003B7779"/>
    <w:rsid w:val="003C0B61"/>
    <w:rsid w:val="003C0C6C"/>
    <w:rsid w:val="003C0CE0"/>
    <w:rsid w:val="003C1C3D"/>
    <w:rsid w:val="003C22D1"/>
    <w:rsid w:val="003C25DB"/>
    <w:rsid w:val="003C298B"/>
    <w:rsid w:val="003C2F78"/>
    <w:rsid w:val="003C3388"/>
    <w:rsid w:val="003C36D6"/>
    <w:rsid w:val="003C401D"/>
    <w:rsid w:val="003C537E"/>
    <w:rsid w:val="003C58BE"/>
    <w:rsid w:val="003C6160"/>
    <w:rsid w:val="003C6866"/>
    <w:rsid w:val="003C6EA5"/>
    <w:rsid w:val="003C70A7"/>
    <w:rsid w:val="003C7473"/>
    <w:rsid w:val="003C75FF"/>
    <w:rsid w:val="003C7670"/>
    <w:rsid w:val="003C7A07"/>
    <w:rsid w:val="003D023A"/>
    <w:rsid w:val="003D0A15"/>
    <w:rsid w:val="003D27A4"/>
    <w:rsid w:val="003D3047"/>
    <w:rsid w:val="003D4ACB"/>
    <w:rsid w:val="003D4C0C"/>
    <w:rsid w:val="003D4D2D"/>
    <w:rsid w:val="003D5A61"/>
    <w:rsid w:val="003D5F1A"/>
    <w:rsid w:val="003D7BBC"/>
    <w:rsid w:val="003D7BC0"/>
    <w:rsid w:val="003D7CC0"/>
    <w:rsid w:val="003D7CCF"/>
    <w:rsid w:val="003E0410"/>
    <w:rsid w:val="003E1ABA"/>
    <w:rsid w:val="003E3EB0"/>
    <w:rsid w:val="003E48A2"/>
    <w:rsid w:val="003E4C8E"/>
    <w:rsid w:val="003E6D33"/>
    <w:rsid w:val="003F08CA"/>
    <w:rsid w:val="003F1B16"/>
    <w:rsid w:val="003F28D0"/>
    <w:rsid w:val="003F3032"/>
    <w:rsid w:val="003F357F"/>
    <w:rsid w:val="003F4092"/>
    <w:rsid w:val="003F42EF"/>
    <w:rsid w:val="003F49B0"/>
    <w:rsid w:val="003F69C2"/>
    <w:rsid w:val="003F6A0D"/>
    <w:rsid w:val="003F7A4F"/>
    <w:rsid w:val="004002E0"/>
    <w:rsid w:val="0040083A"/>
    <w:rsid w:val="004008DC"/>
    <w:rsid w:val="004011D7"/>
    <w:rsid w:val="00401830"/>
    <w:rsid w:val="00403033"/>
    <w:rsid w:val="004032A7"/>
    <w:rsid w:val="00404BE1"/>
    <w:rsid w:val="004053B0"/>
    <w:rsid w:val="00406D9E"/>
    <w:rsid w:val="00407CE3"/>
    <w:rsid w:val="00412C36"/>
    <w:rsid w:val="00413158"/>
    <w:rsid w:val="00413202"/>
    <w:rsid w:val="00413E8F"/>
    <w:rsid w:val="004144F0"/>
    <w:rsid w:val="00414D98"/>
    <w:rsid w:val="0041610D"/>
    <w:rsid w:val="004162AD"/>
    <w:rsid w:val="004169AB"/>
    <w:rsid w:val="004176F3"/>
    <w:rsid w:val="00417FD7"/>
    <w:rsid w:val="00420536"/>
    <w:rsid w:val="00421987"/>
    <w:rsid w:val="004241EA"/>
    <w:rsid w:val="004245DB"/>
    <w:rsid w:val="004264DF"/>
    <w:rsid w:val="00427A5D"/>
    <w:rsid w:val="00427AA9"/>
    <w:rsid w:val="00427C00"/>
    <w:rsid w:val="004316C1"/>
    <w:rsid w:val="004321A8"/>
    <w:rsid w:val="0043317A"/>
    <w:rsid w:val="00433212"/>
    <w:rsid w:val="00433230"/>
    <w:rsid w:val="004335A3"/>
    <w:rsid w:val="00433E9D"/>
    <w:rsid w:val="004347D6"/>
    <w:rsid w:val="00434963"/>
    <w:rsid w:val="004356EB"/>
    <w:rsid w:val="00435D7E"/>
    <w:rsid w:val="00436184"/>
    <w:rsid w:val="004363A2"/>
    <w:rsid w:val="00436B10"/>
    <w:rsid w:val="0043787A"/>
    <w:rsid w:val="00437E66"/>
    <w:rsid w:val="00440860"/>
    <w:rsid w:val="00442280"/>
    <w:rsid w:val="00444999"/>
    <w:rsid w:val="00445570"/>
    <w:rsid w:val="00446021"/>
    <w:rsid w:val="004464F2"/>
    <w:rsid w:val="00446651"/>
    <w:rsid w:val="00446E07"/>
    <w:rsid w:val="004477AC"/>
    <w:rsid w:val="00451A7B"/>
    <w:rsid w:val="00452762"/>
    <w:rsid w:val="00452E26"/>
    <w:rsid w:val="0045339B"/>
    <w:rsid w:val="00453EB0"/>
    <w:rsid w:val="00453FAE"/>
    <w:rsid w:val="00454585"/>
    <w:rsid w:val="004545EB"/>
    <w:rsid w:val="00455863"/>
    <w:rsid w:val="00456BA8"/>
    <w:rsid w:val="00456EA3"/>
    <w:rsid w:val="004573F1"/>
    <w:rsid w:val="00457436"/>
    <w:rsid w:val="0045783C"/>
    <w:rsid w:val="00457C7F"/>
    <w:rsid w:val="00460089"/>
    <w:rsid w:val="00462EA0"/>
    <w:rsid w:val="004634DD"/>
    <w:rsid w:val="0046361C"/>
    <w:rsid w:val="00463620"/>
    <w:rsid w:val="00465606"/>
    <w:rsid w:val="00465782"/>
    <w:rsid w:val="00466866"/>
    <w:rsid w:val="00471543"/>
    <w:rsid w:val="004719F7"/>
    <w:rsid w:val="00471AFB"/>
    <w:rsid w:val="00472885"/>
    <w:rsid w:val="00472B81"/>
    <w:rsid w:val="00474003"/>
    <w:rsid w:val="0047609F"/>
    <w:rsid w:val="004764FA"/>
    <w:rsid w:val="00477146"/>
    <w:rsid w:val="0047734C"/>
    <w:rsid w:val="0048008A"/>
    <w:rsid w:val="00480552"/>
    <w:rsid w:val="00482982"/>
    <w:rsid w:val="00482F81"/>
    <w:rsid w:val="00483EF6"/>
    <w:rsid w:val="004851B0"/>
    <w:rsid w:val="00485BBF"/>
    <w:rsid w:val="004877B8"/>
    <w:rsid w:val="00487DAD"/>
    <w:rsid w:val="00490810"/>
    <w:rsid w:val="00490CD6"/>
    <w:rsid w:val="00491B60"/>
    <w:rsid w:val="00492CEF"/>
    <w:rsid w:val="00492DC2"/>
    <w:rsid w:val="00493571"/>
    <w:rsid w:val="00493DB0"/>
    <w:rsid w:val="00493E2D"/>
    <w:rsid w:val="0049445A"/>
    <w:rsid w:val="0049478A"/>
    <w:rsid w:val="00494891"/>
    <w:rsid w:val="00494AD4"/>
    <w:rsid w:val="00494D04"/>
    <w:rsid w:val="004955AF"/>
    <w:rsid w:val="00495761"/>
    <w:rsid w:val="00495F8B"/>
    <w:rsid w:val="004974AB"/>
    <w:rsid w:val="00497ECD"/>
    <w:rsid w:val="004A0B93"/>
    <w:rsid w:val="004A157A"/>
    <w:rsid w:val="004A17B1"/>
    <w:rsid w:val="004A21CA"/>
    <w:rsid w:val="004A291F"/>
    <w:rsid w:val="004A41AA"/>
    <w:rsid w:val="004A4978"/>
    <w:rsid w:val="004A4AF6"/>
    <w:rsid w:val="004A52EC"/>
    <w:rsid w:val="004A567B"/>
    <w:rsid w:val="004A5E3C"/>
    <w:rsid w:val="004A7476"/>
    <w:rsid w:val="004A7C5C"/>
    <w:rsid w:val="004A7D65"/>
    <w:rsid w:val="004B017A"/>
    <w:rsid w:val="004B020E"/>
    <w:rsid w:val="004B0587"/>
    <w:rsid w:val="004B0F80"/>
    <w:rsid w:val="004B1519"/>
    <w:rsid w:val="004B2153"/>
    <w:rsid w:val="004B2A9F"/>
    <w:rsid w:val="004B421F"/>
    <w:rsid w:val="004B52AB"/>
    <w:rsid w:val="004B5E5D"/>
    <w:rsid w:val="004B6137"/>
    <w:rsid w:val="004B6955"/>
    <w:rsid w:val="004B6D28"/>
    <w:rsid w:val="004B71D1"/>
    <w:rsid w:val="004B7BB6"/>
    <w:rsid w:val="004B7E7C"/>
    <w:rsid w:val="004C002D"/>
    <w:rsid w:val="004C06EC"/>
    <w:rsid w:val="004C33A0"/>
    <w:rsid w:val="004C379E"/>
    <w:rsid w:val="004C45B9"/>
    <w:rsid w:val="004C49BD"/>
    <w:rsid w:val="004C5DCF"/>
    <w:rsid w:val="004C62BF"/>
    <w:rsid w:val="004C773F"/>
    <w:rsid w:val="004D0D36"/>
    <w:rsid w:val="004D2BA7"/>
    <w:rsid w:val="004D31B4"/>
    <w:rsid w:val="004D35AC"/>
    <w:rsid w:val="004D3773"/>
    <w:rsid w:val="004D52DC"/>
    <w:rsid w:val="004D6C6F"/>
    <w:rsid w:val="004D6D24"/>
    <w:rsid w:val="004D6EA8"/>
    <w:rsid w:val="004D7611"/>
    <w:rsid w:val="004E18F2"/>
    <w:rsid w:val="004E20E9"/>
    <w:rsid w:val="004E267F"/>
    <w:rsid w:val="004E3273"/>
    <w:rsid w:val="004E40EB"/>
    <w:rsid w:val="004E49DF"/>
    <w:rsid w:val="004E4D86"/>
    <w:rsid w:val="004E5B4B"/>
    <w:rsid w:val="004E5EE0"/>
    <w:rsid w:val="004E61AC"/>
    <w:rsid w:val="004E7540"/>
    <w:rsid w:val="004E7B2E"/>
    <w:rsid w:val="004F2163"/>
    <w:rsid w:val="004F24F5"/>
    <w:rsid w:val="004F2761"/>
    <w:rsid w:val="004F2FA6"/>
    <w:rsid w:val="004F4086"/>
    <w:rsid w:val="004F4401"/>
    <w:rsid w:val="004F5ACC"/>
    <w:rsid w:val="004F5ADE"/>
    <w:rsid w:val="004F6200"/>
    <w:rsid w:val="004F6653"/>
    <w:rsid w:val="004F6A52"/>
    <w:rsid w:val="004F6E0D"/>
    <w:rsid w:val="004F7053"/>
    <w:rsid w:val="0050142D"/>
    <w:rsid w:val="00501C45"/>
    <w:rsid w:val="00501FA4"/>
    <w:rsid w:val="0050239F"/>
    <w:rsid w:val="005025AD"/>
    <w:rsid w:val="00505B5E"/>
    <w:rsid w:val="0050775A"/>
    <w:rsid w:val="005079DB"/>
    <w:rsid w:val="00510518"/>
    <w:rsid w:val="00511E75"/>
    <w:rsid w:val="0051350C"/>
    <w:rsid w:val="0051477D"/>
    <w:rsid w:val="00514E73"/>
    <w:rsid w:val="00515078"/>
    <w:rsid w:val="0051617F"/>
    <w:rsid w:val="0051684B"/>
    <w:rsid w:val="00516F4E"/>
    <w:rsid w:val="005178DF"/>
    <w:rsid w:val="00517AC8"/>
    <w:rsid w:val="0052080D"/>
    <w:rsid w:val="00521949"/>
    <w:rsid w:val="00522AE7"/>
    <w:rsid w:val="00524BDC"/>
    <w:rsid w:val="0052569B"/>
    <w:rsid w:val="005259A6"/>
    <w:rsid w:val="005317C1"/>
    <w:rsid w:val="00532502"/>
    <w:rsid w:val="005327EC"/>
    <w:rsid w:val="0053283B"/>
    <w:rsid w:val="0053297A"/>
    <w:rsid w:val="00532A19"/>
    <w:rsid w:val="00532CD2"/>
    <w:rsid w:val="00533493"/>
    <w:rsid w:val="00533620"/>
    <w:rsid w:val="00535C79"/>
    <w:rsid w:val="005365EA"/>
    <w:rsid w:val="0054008F"/>
    <w:rsid w:val="00541C5F"/>
    <w:rsid w:val="00542182"/>
    <w:rsid w:val="005429F0"/>
    <w:rsid w:val="0054301F"/>
    <w:rsid w:val="00543184"/>
    <w:rsid w:val="00543E58"/>
    <w:rsid w:val="00544B40"/>
    <w:rsid w:val="00545573"/>
    <w:rsid w:val="00545788"/>
    <w:rsid w:val="005471AF"/>
    <w:rsid w:val="005475EF"/>
    <w:rsid w:val="00550CC8"/>
    <w:rsid w:val="00550D56"/>
    <w:rsid w:val="00551314"/>
    <w:rsid w:val="00551856"/>
    <w:rsid w:val="00552178"/>
    <w:rsid w:val="00552262"/>
    <w:rsid w:val="00552C99"/>
    <w:rsid w:val="00552DB7"/>
    <w:rsid w:val="00553117"/>
    <w:rsid w:val="005577E9"/>
    <w:rsid w:val="005600A4"/>
    <w:rsid w:val="00561E71"/>
    <w:rsid w:val="005625F7"/>
    <w:rsid w:val="00564731"/>
    <w:rsid w:val="00564FBF"/>
    <w:rsid w:val="00565863"/>
    <w:rsid w:val="00565DD5"/>
    <w:rsid w:val="00566C03"/>
    <w:rsid w:val="00567326"/>
    <w:rsid w:val="0056791C"/>
    <w:rsid w:val="00570AA8"/>
    <w:rsid w:val="0057132A"/>
    <w:rsid w:val="00571D31"/>
    <w:rsid w:val="00572103"/>
    <w:rsid w:val="00572DE1"/>
    <w:rsid w:val="005740EC"/>
    <w:rsid w:val="00574F98"/>
    <w:rsid w:val="00575106"/>
    <w:rsid w:val="00575696"/>
    <w:rsid w:val="00575D2F"/>
    <w:rsid w:val="00575E63"/>
    <w:rsid w:val="0057694C"/>
    <w:rsid w:val="00576C89"/>
    <w:rsid w:val="00577A9A"/>
    <w:rsid w:val="00581633"/>
    <w:rsid w:val="005819F3"/>
    <w:rsid w:val="00581D71"/>
    <w:rsid w:val="00581F32"/>
    <w:rsid w:val="00582B5E"/>
    <w:rsid w:val="00582E95"/>
    <w:rsid w:val="00582FEF"/>
    <w:rsid w:val="0058308A"/>
    <w:rsid w:val="00583796"/>
    <w:rsid w:val="00583A1A"/>
    <w:rsid w:val="005840D5"/>
    <w:rsid w:val="005845F9"/>
    <w:rsid w:val="00584888"/>
    <w:rsid w:val="00584D8F"/>
    <w:rsid w:val="005857D3"/>
    <w:rsid w:val="0058624C"/>
    <w:rsid w:val="00586606"/>
    <w:rsid w:val="00586BBC"/>
    <w:rsid w:val="00587773"/>
    <w:rsid w:val="00587D42"/>
    <w:rsid w:val="00587DCF"/>
    <w:rsid w:val="00590079"/>
    <w:rsid w:val="00590181"/>
    <w:rsid w:val="00590937"/>
    <w:rsid w:val="00591512"/>
    <w:rsid w:val="00591587"/>
    <w:rsid w:val="00591D92"/>
    <w:rsid w:val="00592666"/>
    <w:rsid w:val="00592A7B"/>
    <w:rsid w:val="0059323A"/>
    <w:rsid w:val="00593550"/>
    <w:rsid w:val="0059383A"/>
    <w:rsid w:val="00594E36"/>
    <w:rsid w:val="0059789B"/>
    <w:rsid w:val="00597D40"/>
    <w:rsid w:val="00597FDD"/>
    <w:rsid w:val="005A07DA"/>
    <w:rsid w:val="005A096C"/>
    <w:rsid w:val="005A0DD9"/>
    <w:rsid w:val="005A1645"/>
    <w:rsid w:val="005A20B6"/>
    <w:rsid w:val="005A231B"/>
    <w:rsid w:val="005A3200"/>
    <w:rsid w:val="005A3AE6"/>
    <w:rsid w:val="005A3E6D"/>
    <w:rsid w:val="005A3FD5"/>
    <w:rsid w:val="005A4828"/>
    <w:rsid w:val="005A56D2"/>
    <w:rsid w:val="005A660D"/>
    <w:rsid w:val="005A682B"/>
    <w:rsid w:val="005A68DD"/>
    <w:rsid w:val="005A6AE1"/>
    <w:rsid w:val="005A721C"/>
    <w:rsid w:val="005B0518"/>
    <w:rsid w:val="005B115A"/>
    <w:rsid w:val="005B1788"/>
    <w:rsid w:val="005B21CD"/>
    <w:rsid w:val="005B244A"/>
    <w:rsid w:val="005B2D2A"/>
    <w:rsid w:val="005B2F91"/>
    <w:rsid w:val="005B3C80"/>
    <w:rsid w:val="005B5419"/>
    <w:rsid w:val="005B5C94"/>
    <w:rsid w:val="005B5E9E"/>
    <w:rsid w:val="005C00A7"/>
    <w:rsid w:val="005C0452"/>
    <w:rsid w:val="005C0571"/>
    <w:rsid w:val="005C0782"/>
    <w:rsid w:val="005C16B2"/>
    <w:rsid w:val="005C1FFD"/>
    <w:rsid w:val="005C2B7C"/>
    <w:rsid w:val="005C4501"/>
    <w:rsid w:val="005C4661"/>
    <w:rsid w:val="005C481C"/>
    <w:rsid w:val="005C4E0C"/>
    <w:rsid w:val="005C52D3"/>
    <w:rsid w:val="005C73AB"/>
    <w:rsid w:val="005D0773"/>
    <w:rsid w:val="005D0C0A"/>
    <w:rsid w:val="005D2DB4"/>
    <w:rsid w:val="005D31E8"/>
    <w:rsid w:val="005D31F4"/>
    <w:rsid w:val="005D3349"/>
    <w:rsid w:val="005D3419"/>
    <w:rsid w:val="005D50F2"/>
    <w:rsid w:val="005D5324"/>
    <w:rsid w:val="005D5FAF"/>
    <w:rsid w:val="005D62AC"/>
    <w:rsid w:val="005D68F8"/>
    <w:rsid w:val="005D7212"/>
    <w:rsid w:val="005D7E92"/>
    <w:rsid w:val="005E0442"/>
    <w:rsid w:val="005E0BCD"/>
    <w:rsid w:val="005E0BEC"/>
    <w:rsid w:val="005E0D2D"/>
    <w:rsid w:val="005E1568"/>
    <w:rsid w:val="005E2BD4"/>
    <w:rsid w:val="005E381D"/>
    <w:rsid w:val="005E45F4"/>
    <w:rsid w:val="005E4CF0"/>
    <w:rsid w:val="005E4DDC"/>
    <w:rsid w:val="005E515A"/>
    <w:rsid w:val="005E5A60"/>
    <w:rsid w:val="005E6134"/>
    <w:rsid w:val="005E693D"/>
    <w:rsid w:val="005E6A94"/>
    <w:rsid w:val="005E7EC4"/>
    <w:rsid w:val="005F05E3"/>
    <w:rsid w:val="005F0C3D"/>
    <w:rsid w:val="005F0D77"/>
    <w:rsid w:val="005F0DCA"/>
    <w:rsid w:val="005F10ED"/>
    <w:rsid w:val="005F284D"/>
    <w:rsid w:val="005F307E"/>
    <w:rsid w:val="005F3664"/>
    <w:rsid w:val="005F3F3B"/>
    <w:rsid w:val="005F45A5"/>
    <w:rsid w:val="005F4AF7"/>
    <w:rsid w:val="005F4CD6"/>
    <w:rsid w:val="005F689D"/>
    <w:rsid w:val="005F7C9B"/>
    <w:rsid w:val="006004DC"/>
    <w:rsid w:val="00601C19"/>
    <w:rsid w:val="00601E01"/>
    <w:rsid w:val="00603495"/>
    <w:rsid w:val="0060453F"/>
    <w:rsid w:val="00605013"/>
    <w:rsid w:val="0060568E"/>
    <w:rsid w:val="0061053E"/>
    <w:rsid w:val="00610DA5"/>
    <w:rsid w:val="00610DF0"/>
    <w:rsid w:val="006115F0"/>
    <w:rsid w:val="0061170A"/>
    <w:rsid w:val="00611945"/>
    <w:rsid w:val="00611BF9"/>
    <w:rsid w:val="00612379"/>
    <w:rsid w:val="00613663"/>
    <w:rsid w:val="00613C54"/>
    <w:rsid w:val="006146E2"/>
    <w:rsid w:val="00614A30"/>
    <w:rsid w:val="0061507E"/>
    <w:rsid w:val="00615F9F"/>
    <w:rsid w:val="006163BA"/>
    <w:rsid w:val="00617735"/>
    <w:rsid w:val="00617748"/>
    <w:rsid w:val="0062132A"/>
    <w:rsid w:val="006215CB"/>
    <w:rsid w:val="00622280"/>
    <w:rsid w:val="00622C02"/>
    <w:rsid w:val="0062301F"/>
    <w:rsid w:val="00625351"/>
    <w:rsid w:val="00626606"/>
    <w:rsid w:val="00626EDB"/>
    <w:rsid w:val="0062714E"/>
    <w:rsid w:val="00630855"/>
    <w:rsid w:val="00631BF3"/>
    <w:rsid w:val="0063255C"/>
    <w:rsid w:val="00632ADE"/>
    <w:rsid w:val="006333CF"/>
    <w:rsid w:val="0063470C"/>
    <w:rsid w:val="00635440"/>
    <w:rsid w:val="00635E9F"/>
    <w:rsid w:val="00636695"/>
    <w:rsid w:val="0064055C"/>
    <w:rsid w:val="00640967"/>
    <w:rsid w:val="00643C37"/>
    <w:rsid w:val="00644838"/>
    <w:rsid w:val="00644976"/>
    <w:rsid w:val="0064750B"/>
    <w:rsid w:val="006500AC"/>
    <w:rsid w:val="006505B7"/>
    <w:rsid w:val="0065118C"/>
    <w:rsid w:val="0065190B"/>
    <w:rsid w:val="00651DD7"/>
    <w:rsid w:val="00652749"/>
    <w:rsid w:val="006533FC"/>
    <w:rsid w:val="00653574"/>
    <w:rsid w:val="006536E1"/>
    <w:rsid w:val="006537AA"/>
    <w:rsid w:val="00655390"/>
    <w:rsid w:val="006564ED"/>
    <w:rsid w:val="006565D2"/>
    <w:rsid w:val="00656E01"/>
    <w:rsid w:val="00656EF3"/>
    <w:rsid w:val="00657678"/>
    <w:rsid w:val="00657AB8"/>
    <w:rsid w:val="00660414"/>
    <w:rsid w:val="00660B8B"/>
    <w:rsid w:val="0066147E"/>
    <w:rsid w:val="00661C07"/>
    <w:rsid w:val="00663004"/>
    <w:rsid w:val="00664CA3"/>
    <w:rsid w:val="00664F38"/>
    <w:rsid w:val="00666734"/>
    <w:rsid w:val="006668D5"/>
    <w:rsid w:val="00667041"/>
    <w:rsid w:val="00667757"/>
    <w:rsid w:val="0066792C"/>
    <w:rsid w:val="006732DD"/>
    <w:rsid w:val="006741C7"/>
    <w:rsid w:val="006748FB"/>
    <w:rsid w:val="00675A79"/>
    <w:rsid w:val="0067702B"/>
    <w:rsid w:val="0067763D"/>
    <w:rsid w:val="0068081B"/>
    <w:rsid w:val="00680A17"/>
    <w:rsid w:val="00681243"/>
    <w:rsid w:val="00682C5D"/>
    <w:rsid w:val="00682CE1"/>
    <w:rsid w:val="006832BC"/>
    <w:rsid w:val="0068370B"/>
    <w:rsid w:val="00683E10"/>
    <w:rsid w:val="006847A4"/>
    <w:rsid w:val="00684890"/>
    <w:rsid w:val="006848DF"/>
    <w:rsid w:val="00684E46"/>
    <w:rsid w:val="00686112"/>
    <w:rsid w:val="00686FCE"/>
    <w:rsid w:val="00687003"/>
    <w:rsid w:val="0068777F"/>
    <w:rsid w:val="00687D48"/>
    <w:rsid w:val="00690C58"/>
    <w:rsid w:val="006914FA"/>
    <w:rsid w:val="0069262F"/>
    <w:rsid w:val="00693426"/>
    <w:rsid w:val="00695A38"/>
    <w:rsid w:val="006970A7"/>
    <w:rsid w:val="006977F5"/>
    <w:rsid w:val="00697D30"/>
    <w:rsid w:val="00697DE3"/>
    <w:rsid w:val="00697F04"/>
    <w:rsid w:val="006A03FC"/>
    <w:rsid w:val="006A04C4"/>
    <w:rsid w:val="006A06AC"/>
    <w:rsid w:val="006A0734"/>
    <w:rsid w:val="006A14C6"/>
    <w:rsid w:val="006A213B"/>
    <w:rsid w:val="006A3545"/>
    <w:rsid w:val="006A3660"/>
    <w:rsid w:val="006A3ECD"/>
    <w:rsid w:val="006A4674"/>
    <w:rsid w:val="006A5017"/>
    <w:rsid w:val="006A54DD"/>
    <w:rsid w:val="006A5C1B"/>
    <w:rsid w:val="006A6374"/>
    <w:rsid w:val="006A6B5F"/>
    <w:rsid w:val="006A7334"/>
    <w:rsid w:val="006A7B5B"/>
    <w:rsid w:val="006A7F22"/>
    <w:rsid w:val="006B02E4"/>
    <w:rsid w:val="006B054B"/>
    <w:rsid w:val="006B0932"/>
    <w:rsid w:val="006B18C9"/>
    <w:rsid w:val="006B21C3"/>
    <w:rsid w:val="006B3A7B"/>
    <w:rsid w:val="006B514B"/>
    <w:rsid w:val="006B5925"/>
    <w:rsid w:val="006B6395"/>
    <w:rsid w:val="006B67F5"/>
    <w:rsid w:val="006B696D"/>
    <w:rsid w:val="006B6C4E"/>
    <w:rsid w:val="006B7391"/>
    <w:rsid w:val="006B7457"/>
    <w:rsid w:val="006B74EB"/>
    <w:rsid w:val="006B77F6"/>
    <w:rsid w:val="006B7973"/>
    <w:rsid w:val="006B7D6A"/>
    <w:rsid w:val="006C06F0"/>
    <w:rsid w:val="006C0993"/>
    <w:rsid w:val="006C18CF"/>
    <w:rsid w:val="006C1B66"/>
    <w:rsid w:val="006C21CD"/>
    <w:rsid w:val="006C2368"/>
    <w:rsid w:val="006C2515"/>
    <w:rsid w:val="006C25DA"/>
    <w:rsid w:val="006C3DDE"/>
    <w:rsid w:val="006C4242"/>
    <w:rsid w:val="006C4A30"/>
    <w:rsid w:val="006C5424"/>
    <w:rsid w:val="006C54F6"/>
    <w:rsid w:val="006C556E"/>
    <w:rsid w:val="006D00DA"/>
    <w:rsid w:val="006D053B"/>
    <w:rsid w:val="006D1972"/>
    <w:rsid w:val="006D38AD"/>
    <w:rsid w:val="006D4501"/>
    <w:rsid w:val="006D4C5E"/>
    <w:rsid w:val="006D4CAD"/>
    <w:rsid w:val="006D5929"/>
    <w:rsid w:val="006D5A6A"/>
    <w:rsid w:val="006D6FA6"/>
    <w:rsid w:val="006E029F"/>
    <w:rsid w:val="006E073F"/>
    <w:rsid w:val="006E0A14"/>
    <w:rsid w:val="006E176C"/>
    <w:rsid w:val="006E2297"/>
    <w:rsid w:val="006E3173"/>
    <w:rsid w:val="006E3438"/>
    <w:rsid w:val="006E3887"/>
    <w:rsid w:val="006E4807"/>
    <w:rsid w:val="006E489C"/>
    <w:rsid w:val="006E493A"/>
    <w:rsid w:val="006E58F8"/>
    <w:rsid w:val="006E71D3"/>
    <w:rsid w:val="006E7236"/>
    <w:rsid w:val="006E7FC2"/>
    <w:rsid w:val="006F08B5"/>
    <w:rsid w:val="006F14C4"/>
    <w:rsid w:val="006F163B"/>
    <w:rsid w:val="006F1EB6"/>
    <w:rsid w:val="006F1F76"/>
    <w:rsid w:val="006F2A54"/>
    <w:rsid w:val="006F395E"/>
    <w:rsid w:val="006F4354"/>
    <w:rsid w:val="006F6262"/>
    <w:rsid w:val="006F682B"/>
    <w:rsid w:val="006F6B0B"/>
    <w:rsid w:val="006F7017"/>
    <w:rsid w:val="006F7268"/>
    <w:rsid w:val="006F72FA"/>
    <w:rsid w:val="006F7AB2"/>
    <w:rsid w:val="00700A61"/>
    <w:rsid w:val="00702C36"/>
    <w:rsid w:val="00702F28"/>
    <w:rsid w:val="00702F6F"/>
    <w:rsid w:val="0070475A"/>
    <w:rsid w:val="00704E64"/>
    <w:rsid w:val="00704E75"/>
    <w:rsid w:val="0070547C"/>
    <w:rsid w:val="007057B1"/>
    <w:rsid w:val="00705961"/>
    <w:rsid w:val="007074B9"/>
    <w:rsid w:val="007077E0"/>
    <w:rsid w:val="00707E77"/>
    <w:rsid w:val="007103DB"/>
    <w:rsid w:val="007120A1"/>
    <w:rsid w:val="00712225"/>
    <w:rsid w:val="00713BC6"/>
    <w:rsid w:val="00713FD5"/>
    <w:rsid w:val="00714BC0"/>
    <w:rsid w:val="00714C6D"/>
    <w:rsid w:val="00715596"/>
    <w:rsid w:val="00715628"/>
    <w:rsid w:val="00716A53"/>
    <w:rsid w:val="00716B38"/>
    <w:rsid w:val="00717934"/>
    <w:rsid w:val="00720A66"/>
    <w:rsid w:val="00720C59"/>
    <w:rsid w:val="007238AC"/>
    <w:rsid w:val="007244C7"/>
    <w:rsid w:val="007257DB"/>
    <w:rsid w:val="00725BC4"/>
    <w:rsid w:val="00725EB5"/>
    <w:rsid w:val="00727AA6"/>
    <w:rsid w:val="00727D7E"/>
    <w:rsid w:val="007307BA"/>
    <w:rsid w:val="00731D7D"/>
    <w:rsid w:val="00732062"/>
    <w:rsid w:val="00732B99"/>
    <w:rsid w:val="00732D53"/>
    <w:rsid w:val="00732FFB"/>
    <w:rsid w:val="007335C8"/>
    <w:rsid w:val="00734313"/>
    <w:rsid w:val="0073686A"/>
    <w:rsid w:val="00736A4A"/>
    <w:rsid w:val="00737131"/>
    <w:rsid w:val="00740436"/>
    <w:rsid w:val="00741460"/>
    <w:rsid w:val="0074196F"/>
    <w:rsid w:val="00743739"/>
    <w:rsid w:val="00744614"/>
    <w:rsid w:val="007451A1"/>
    <w:rsid w:val="00746F74"/>
    <w:rsid w:val="0075000D"/>
    <w:rsid w:val="007505B5"/>
    <w:rsid w:val="00751DE1"/>
    <w:rsid w:val="007522CA"/>
    <w:rsid w:val="00752334"/>
    <w:rsid w:val="00753B07"/>
    <w:rsid w:val="007540C0"/>
    <w:rsid w:val="007541D7"/>
    <w:rsid w:val="0075508B"/>
    <w:rsid w:val="0075571F"/>
    <w:rsid w:val="00755F51"/>
    <w:rsid w:val="0075642F"/>
    <w:rsid w:val="0075730E"/>
    <w:rsid w:val="007603B3"/>
    <w:rsid w:val="00761485"/>
    <w:rsid w:val="00762099"/>
    <w:rsid w:val="00762B8D"/>
    <w:rsid w:val="00762C85"/>
    <w:rsid w:val="0076419F"/>
    <w:rsid w:val="0076437F"/>
    <w:rsid w:val="00766899"/>
    <w:rsid w:val="007668F5"/>
    <w:rsid w:val="00766A69"/>
    <w:rsid w:val="007701EB"/>
    <w:rsid w:val="0077064F"/>
    <w:rsid w:val="00770B22"/>
    <w:rsid w:val="00770C4B"/>
    <w:rsid w:val="00770FD5"/>
    <w:rsid w:val="00771379"/>
    <w:rsid w:val="00771381"/>
    <w:rsid w:val="00771B71"/>
    <w:rsid w:val="00771CF3"/>
    <w:rsid w:val="00771D4F"/>
    <w:rsid w:val="007721A0"/>
    <w:rsid w:val="00772578"/>
    <w:rsid w:val="00772DD6"/>
    <w:rsid w:val="00773509"/>
    <w:rsid w:val="00773B02"/>
    <w:rsid w:val="00773D6C"/>
    <w:rsid w:val="00773EB0"/>
    <w:rsid w:val="00774777"/>
    <w:rsid w:val="007753D6"/>
    <w:rsid w:val="0077632C"/>
    <w:rsid w:val="00776544"/>
    <w:rsid w:val="007776C1"/>
    <w:rsid w:val="00780541"/>
    <w:rsid w:val="00782CB4"/>
    <w:rsid w:val="007831CC"/>
    <w:rsid w:val="00784D5C"/>
    <w:rsid w:val="007851D5"/>
    <w:rsid w:val="00785542"/>
    <w:rsid w:val="007866BB"/>
    <w:rsid w:val="007879E2"/>
    <w:rsid w:val="00787F41"/>
    <w:rsid w:val="007904EB"/>
    <w:rsid w:val="0079100F"/>
    <w:rsid w:val="0079188E"/>
    <w:rsid w:val="00792764"/>
    <w:rsid w:val="00792B9C"/>
    <w:rsid w:val="00794EE3"/>
    <w:rsid w:val="00796BF3"/>
    <w:rsid w:val="00797D5E"/>
    <w:rsid w:val="007A007D"/>
    <w:rsid w:val="007A0A69"/>
    <w:rsid w:val="007A15C8"/>
    <w:rsid w:val="007A1DC5"/>
    <w:rsid w:val="007A267B"/>
    <w:rsid w:val="007A2A32"/>
    <w:rsid w:val="007A331B"/>
    <w:rsid w:val="007A4103"/>
    <w:rsid w:val="007A4820"/>
    <w:rsid w:val="007A5BAA"/>
    <w:rsid w:val="007A637D"/>
    <w:rsid w:val="007A76C1"/>
    <w:rsid w:val="007A77B5"/>
    <w:rsid w:val="007A78A6"/>
    <w:rsid w:val="007B1887"/>
    <w:rsid w:val="007B1B98"/>
    <w:rsid w:val="007B3591"/>
    <w:rsid w:val="007B4D2E"/>
    <w:rsid w:val="007B526D"/>
    <w:rsid w:val="007B589C"/>
    <w:rsid w:val="007B6101"/>
    <w:rsid w:val="007C127C"/>
    <w:rsid w:val="007C1335"/>
    <w:rsid w:val="007C1800"/>
    <w:rsid w:val="007C2EEB"/>
    <w:rsid w:val="007C31E8"/>
    <w:rsid w:val="007C3268"/>
    <w:rsid w:val="007C432A"/>
    <w:rsid w:val="007C43D7"/>
    <w:rsid w:val="007C4826"/>
    <w:rsid w:val="007C4C3F"/>
    <w:rsid w:val="007C4F59"/>
    <w:rsid w:val="007C5C91"/>
    <w:rsid w:val="007C76FB"/>
    <w:rsid w:val="007D11F9"/>
    <w:rsid w:val="007D19DF"/>
    <w:rsid w:val="007D1A3A"/>
    <w:rsid w:val="007D4927"/>
    <w:rsid w:val="007D4C63"/>
    <w:rsid w:val="007D53AC"/>
    <w:rsid w:val="007D5ED0"/>
    <w:rsid w:val="007D683D"/>
    <w:rsid w:val="007E02E3"/>
    <w:rsid w:val="007E111C"/>
    <w:rsid w:val="007E1684"/>
    <w:rsid w:val="007E1FBC"/>
    <w:rsid w:val="007E1FBE"/>
    <w:rsid w:val="007E35EC"/>
    <w:rsid w:val="007E44BB"/>
    <w:rsid w:val="007E474F"/>
    <w:rsid w:val="007E545C"/>
    <w:rsid w:val="007E58F8"/>
    <w:rsid w:val="007E5992"/>
    <w:rsid w:val="007E5C00"/>
    <w:rsid w:val="007E5E8D"/>
    <w:rsid w:val="007F06BF"/>
    <w:rsid w:val="007F084E"/>
    <w:rsid w:val="007F0E4B"/>
    <w:rsid w:val="007F1A39"/>
    <w:rsid w:val="007F20DF"/>
    <w:rsid w:val="007F2242"/>
    <w:rsid w:val="007F2D6E"/>
    <w:rsid w:val="007F2EF4"/>
    <w:rsid w:val="007F30EB"/>
    <w:rsid w:val="007F4F21"/>
    <w:rsid w:val="007F51CF"/>
    <w:rsid w:val="007F53D3"/>
    <w:rsid w:val="007F5C84"/>
    <w:rsid w:val="007F5E11"/>
    <w:rsid w:val="007F7174"/>
    <w:rsid w:val="007F7229"/>
    <w:rsid w:val="008003AA"/>
    <w:rsid w:val="00800517"/>
    <w:rsid w:val="008005CC"/>
    <w:rsid w:val="00800874"/>
    <w:rsid w:val="00800EA5"/>
    <w:rsid w:val="00801526"/>
    <w:rsid w:val="00801D8F"/>
    <w:rsid w:val="00803196"/>
    <w:rsid w:val="00803F95"/>
    <w:rsid w:val="00804035"/>
    <w:rsid w:val="008043C9"/>
    <w:rsid w:val="0080441D"/>
    <w:rsid w:val="008051FE"/>
    <w:rsid w:val="008055D2"/>
    <w:rsid w:val="00807588"/>
    <w:rsid w:val="00807D05"/>
    <w:rsid w:val="0081003A"/>
    <w:rsid w:val="00810B8A"/>
    <w:rsid w:val="008114DA"/>
    <w:rsid w:val="00811C16"/>
    <w:rsid w:val="008129D4"/>
    <w:rsid w:val="0081393C"/>
    <w:rsid w:val="008145F2"/>
    <w:rsid w:val="00815745"/>
    <w:rsid w:val="00816358"/>
    <w:rsid w:val="0081670D"/>
    <w:rsid w:val="00816955"/>
    <w:rsid w:val="00816AB1"/>
    <w:rsid w:val="00816D35"/>
    <w:rsid w:val="00816D78"/>
    <w:rsid w:val="00817A84"/>
    <w:rsid w:val="00817D34"/>
    <w:rsid w:val="00820CFC"/>
    <w:rsid w:val="00821985"/>
    <w:rsid w:val="00821AC8"/>
    <w:rsid w:val="00821B75"/>
    <w:rsid w:val="008224A2"/>
    <w:rsid w:val="008226EA"/>
    <w:rsid w:val="00822B0C"/>
    <w:rsid w:val="0082447E"/>
    <w:rsid w:val="00824861"/>
    <w:rsid w:val="00824A60"/>
    <w:rsid w:val="00825173"/>
    <w:rsid w:val="008252D9"/>
    <w:rsid w:val="008252EF"/>
    <w:rsid w:val="008253B9"/>
    <w:rsid w:val="00826AEC"/>
    <w:rsid w:val="00827127"/>
    <w:rsid w:val="008272CE"/>
    <w:rsid w:val="008300C8"/>
    <w:rsid w:val="00830C03"/>
    <w:rsid w:val="00831FB5"/>
    <w:rsid w:val="00832151"/>
    <w:rsid w:val="0083249E"/>
    <w:rsid w:val="0083334D"/>
    <w:rsid w:val="0083349A"/>
    <w:rsid w:val="00833571"/>
    <w:rsid w:val="00833817"/>
    <w:rsid w:val="00833B76"/>
    <w:rsid w:val="0083461E"/>
    <w:rsid w:val="008348F4"/>
    <w:rsid w:val="008368BC"/>
    <w:rsid w:val="008369EC"/>
    <w:rsid w:val="00837607"/>
    <w:rsid w:val="00837656"/>
    <w:rsid w:val="00837A24"/>
    <w:rsid w:val="00841681"/>
    <w:rsid w:val="00842172"/>
    <w:rsid w:val="00842757"/>
    <w:rsid w:val="00842D06"/>
    <w:rsid w:val="008439BD"/>
    <w:rsid w:val="00843FC0"/>
    <w:rsid w:val="0084580A"/>
    <w:rsid w:val="0084609A"/>
    <w:rsid w:val="00846735"/>
    <w:rsid w:val="00846791"/>
    <w:rsid w:val="00850E31"/>
    <w:rsid w:val="008548F5"/>
    <w:rsid w:val="00854E04"/>
    <w:rsid w:val="008550E3"/>
    <w:rsid w:val="0085528F"/>
    <w:rsid w:val="008557B4"/>
    <w:rsid w:val="00855C69"/>
    <w:rsid w:val="00856A70"/>
    <w:rsid w:val="0085762D"/>
    <w:rsid w:val="00857642"/>
    <w:rsid w:val="008617BC"/>
    <w:rsid w:val="008622A3"/>
    <w:rsid w:val="008627B7"/>
    <w:rsid w:val="008659E8"/>
    <w:rsid w:val="00865BED"/>
    <w:rsid w:val="00866B3D"/>
    <w:rsid w:val="00867343"/>
    <w:rsid w:val="0086793D"/>
    <w:rsid w:val="00867C39"/>
    <w:rsid w:val="00867F16"/>
    <w:rsid w:val="008729BC"/>
    <w:rsid w:val="00872C90"/>
    <w:rsid w:val="00873353"/>
    <w:rsid w:val="0087342D"/>
    <w:rsid w:val="008735E0"/>
    <w:rsid w:val="0087475C"/>
    <w:rsid w:val="008755B0"/>
    <w:rsid w:val="008767DA"/>
    <w:rsid w:val="00881A97"/>
    <w:rsid w:val="008824FC"/>
    <w:rsid w:val="00883727"/>
    <w:rsid w:val="00884663"/>
    <w:rsid w:val="0088497F"/>
    <w:rsid w:val="008850CD"/>
    <w:rsid w:val="00885DE7"/>
    <w:rsid w:val="008873E9"/>
    <w:rsid w:val="00891793"/>
    <w:rsid w:val="008920F6"/>
    <w:rsid w:val="008929A8"/>
    <w:rsid w:val="00892BBB"/>
    <w:rsid w:val="00892F13"/>
    <w:rsid w:val="008947BE"/>
    <w:rsid w:val="00894E57"/>
    <w:rsid w:val="008954AD"/>
    <w:rsid w:val="00895FE8"/>
    <w:rsid w:val="0089770B"/>
    <w:rsid w:val="008978A6"/>
    <w:rsid w:val="00897E0A"/>
    <w:rsid w:val="00897EAD"/>
    <w:rsid w:val="008A0302"/>
    <w:rsid w:val="008A0DEC"/>
    <w:rsid w:val="008A13FE"/>
    <w:rsid w:val="008A2343"/>
    <w:rsid w:val="008A2FB3"/>
    <w:rsid w:val="008A60F2"/>
    <w:rsid w:val="008A67DF"/>
    <w:rsid w:val="008A6C01"/>
    <w:rsid w:val="008B0438"/>
    <w:rsid w:val="008B1C4D"/>
    <w:rsid w:val="008B2092"/>
    <w:rsid w:val="008B209E"/>
    <w:rsid w:val="008B3BCB"/>
    <w:rsid w:val="008B452C"/>
    <w:rsid w:val="008B4DB3"/>
    <w:rsid w:val="008B56BA"/>
    <w:rsid w:val="008B5D2E"/>
    <w:rsid w:val="008B6B7F"/>
    <w:rsid w:val="008B79A5"/>
    <w:rsid w:val="008C2F0E"/>
    <w:rsid w:val="008C3020"/>
    <w:rsid w:val="008C33B0"/>
    <w:rsid w:val="008C37EF"/>
    <w:rsid w:val="008C40FF"/>
    <w:rsid w:val="008C4174"/>
    <w:rsid w:val="008C4C66"/>
    <w:rsid w:val="008C52AF"/>
    <w:rsid w:val="008C563A"/>
    <w:rsid w:val="008C570A"/>
    <w:rsid w:val="008C5959"/>
    <w:rsid w:val="008C5F10"/>
    <w:rsid w:val="008C5FA0"/>
    <w:rsid w:val="008C6535"/>
    <w:rsid w:val="008C6AB2"/>
    <w:rsid w:val="008C7047"/>
    <w:rsid w:val="008C7A52"/>
    <w:rsid w:val="008D11EF"/>
    <w:rsid w:val="008D17C6"/>
    <w:rsid w:val="008D18EF"/>
    <w:rsid w:val="008D3D38"/>
    <w:rsid w:val="008D41D8"/>
    <w:rsid w:val="008D4A63"/>
    <w:rsid w:val="008D5471"/>
    <w:rsid w:val="008D5599"/>
    <w:rsid w:val="008D67A0"/>
    <w:rsid w:val="008D740C"/>
    <w:rsid w:val="008E05F1"/>
    <w:rsid w:val="008E07BB"/>
    <w:rsid w:val="008E07FA"/>
    <w:rsid w:val="008E2C99"/>
    <w:rsid w:val="008E3319"/>
    <w:rsid w:val="008E344F"/>
    <w:rsid w:val="008E47B1"/>
    <w:rsid w:val="008E762C"/>
    <w:rsid w:val="008F0536"/>
    <w:rsid w:val="008F05B8"/>
    <w:rsid w:val="008F15A7"/>
    <w:rsid w:val="008F1BD6"/>
    <w:rsid w:val="008F1E5A"/>
    <w:rsid w:val="008F2594"/>
    <w:rsid w:val="008F260B"/>
    <w:rsid w:val="008F2C28"/>
    <w:rsid w:val="008F39BA"/>
    <w:rsid w:val="008F4320"/>
    <w:rsid w:val="008F499D"/>
    <w:rsid w:val="008F4A82"/>
    <w:rsid w:val="008F4F24"/>
    <w:rsid w:val="008F536F"/>
    <w:rsid w:val="008F565E"/>
    <w:rsid w:val="008F78FD"/>
    <w:rsid w:val="00900261"/>
    <w:rsid w:val="00900496"/>
    <w:rsid w:val="00900778"/>
    <w:rsid w:val="00901306"/>
    <w:rsid w:val="009019D4"/>
    <w:rsid w:val="00903ADD"/>
    <w:rsid w:val="009050B4"/>
    <w:rsid w:val="00905EE2"/>
    <w:rsid w:val="00906468"/>
    <w:rsid w:val="00907451"/>
    <w:rsid w:val="0091003E"/>
    <w:rsid w:val="0091006C"/>
    <w:rsid w:val="00911B82"/>
    <w:rsid w:val="00911DAF"/>
    <w:rsid w:val="00911FB6"/>
    <w:rsid w:val="00912851"/>
    <w:rsid w:val="0091322C"/>
    <w:rsid w:val="0091328B"/>
    <w:rsid w:val="00914DB1"/>
    <w:rsid w:val="0091684B"/>
    <w:rsid w:val="00920458"/>
    <w:rsid w:val="00920F70"/>
    <w:rsid w:val="00921E53"/>
    <w:rsid w:val="00922161"/>
    <w:rsid w:val="00922B46"/>
    <w:rsid w:val="00922DB0"/>
    <w:rsid w:val="0092316B"/>
    <w:rsid w:val="0092337D"/>
    <w:rsid w:val="00923637"/>
    <w:rsid w:val="009237BE"/>
    <w:rsid w:val="009275B7"/>
    <w:rsid w:val="00927C63"/>
    <w:rsid w:val="009307D3"/>
    <w:rsid w:val="00931B8F"/>
    <w:rsid w:val="0093238C"/>
    <w:rsid w:val="00932AB8"/>
    <w:rsid w:val="00933141"/>
    <w:rsid w:val="00935969"/>
    <w:rsid w:val="00935D32"/>
    <w:rsid w:val="00935EE8"/>
    <w:rsid w:val="0093701C"/>
    <w:rsid w:val="009370AA"/>
    <w:rsid w:val="0093759F"/>
    <w:rsid w:val="009375CF"/>
    <w:rsid w:val="00937755"/>
    <w:rsid w:val="00937DAB"/>
    <w:rsid w:val="009409DB"/>
    <w:rsid w:val="00941266"/>
    <w:rsid w:val="0094180D"/>
    <w:rsid w:val="009419D1"/>
    <w:rsid w:val="009421E4"/>
    <w:rsid w:val="009421F3"/>
    <w:rsid w:val="00942BF9"/>
    <w:rsid w:val="00944035"/>
    <w:rsid w:val="0094597A"/>
    <w:rsid w:val="0095008C"/>
    <w:rsid w:val="00950532"/>
    <w:rsid w:val="009505F1"/>
    <w:rsid w:val="00950DE1"/>
    <w:rsid w:val="00951425"/>
    <w:rsid w:val="0095168E"/>
    <w:rsid w:val="00951FFB"/>
    <w:rsid w:val="00953214"/>
    <w:rsid w:val="00953337"/>
    <w:rsid w:val="009550C8"/>
    <w:rsid w:val="00955711"/>
    <w:rsid w:val="00955857"/>
    <w:rsid w:val="00956418"/>
    <w:rsid w:val="00956B32"/>
    <w:rsid w:val="00957124"/>
    <w:rsid w:val="009577DE"/>
    <w:rsid w:val="009579DB"/>
    <w:rsid w:val="00957C61"/>
    <w:rsid w:val="00960AE5"/>
    <w:rsid w:val="00960BD7"/>
    <w:rsid w:val="0096149E"/>
    <w:rsid w:val="009614C0"/>
    <w:rsid w:val="0096238D"/>
    <w:rsid w:val="009623FD"/>
    <w:rsid w:val="00962749"/>
    <w:rsid w:val="00962B06"/>
    <w:rsid w:val="009631B8"/>
    <w:rsid w:val="00963BAB"/>
    <w:rsid w:val="00964277"/>
    <w:rsid w:val="00964667"/>
    <w:rsid w:val="00965383"/>
    <w:rsid w:val="009657E1"/>
    <w:rsid w:val="009700AB"/>
    <w:rsid w:val="009727DA"/>
    <w:rsid w:val="00972D00"/>
    <w:rsid w:val="00973990"/>
    <w:rsid w:val="00974682"/>
    <w:rsid w:val="009750CF"/>
    <w:rsid w:val="00975686"/>
    <w:rsid w:val="0097637F"/>
    <w:rsid w:val="00976F5E"/>
    <w:rsid w:val="00977783"/>
    <w:rsid w:val="00977EE0"/>
    <w:rsid w:val="00981019"/>
    <w:rsid w:val="00981BF8"/>
    <w:rsid w:val="009830E0"/>
    <w:rsid w:val="00984336"/>
    <w:rsid w:val="009846EC"/>
    <w:rsid w:val="00984DBF"/>
    <w:rsid w:val="0098532A"/>
    <w:rsid w:val="009854D5"/>
    <w:rsid w:val="00985640"/>
    <w:rsid w:val="009859DA"/>
    <w:rsid w:val="0098600F"/>
    <w:rsid w:val="009869C6"/>
    <w:rsid w:val="00986EC5"/>
    <w:rsid w:val="009900D5"/>
    <w:rsid w:val="00990122"/>
    <w:rsid w:val="009919A8"/>
    <w:rsid w:val="00991FA3"/>
    <w:rsid w:val="00993DA1"/>
    <w:rsid w:val="00993E3B"/>
    <w:rsid w:val="0099446F"/>
    <w:rsid w:val="00995472"/>
    <w:rsid w:val="0099596E"/>
    <w:rsid w:val="00995EF1"/>
    <w:rsid w:val="009966EB"/>
    <w:rsid w:val="00996C91"/>
    <w:rsid w:val="0099761F"/>
    <w:rsid w:val="009A0273"/>
    <w:rsid w:val="009A2657"/>
    <w:rsid w:val="009A2D48"/>
    <w:rsid w:val="009A4869"/>
    <w:rsid w:val="009A557E"/>
    <w:rsid w:val="009A71EC"/>
    <w:rsid w:val="009B07D9"/>
    <w:rsid w:val="009B2422"/>
    <w:rsid w:val="009B2C92"/>
    <w:rsid w:val="009B3493"/>
    <w:rsid w:val="009B3B9D"/>
    <w:rsid w:val="009B3FAA"/>
    <w:rsid w:val="009B40CD"/>
    <w:rsid w:val="009B48B0"/>
    <w:rsid w:val="009B54FA"/>
    <w:rsid w:val="009B5A58"/>
    <w:rsid w:val="009B5ED9"/>
    <w:rsid w:val="009B6092"/>
    <w:rsid w:val="009B79AF"/>
    <w:rsid w:val="009B7C77"/>
    <w:rsid w:val="009C06FD"/>
    <w:rsid w:val="009C0D52"/>
    <w:rsid w:val="009C1007"/>
    <w:rsid w:val="009C24E7"/>
    <w:rsid w:val="009C25FF"/>
    <w:rsid w:val="009C35D6"/>
    <w:rsid w:val="009C389A"/>
    <w:rsid w:val="009C3B49"/>
    <w:rsid w:val="009C4824"/>
    <w:rsid w:val="009C61BB"/>
    <w:rsid w:val="009C6606"/>
    <w:rsid w:val="009C6B22"/>
    <w:rsid w:val="009C6E96"/>
    <w:rsid w:val="009C77CE"/>
    <w:rsid w:val="009C7982"/>
    <w:rsid w:val="009C7FA3"/>
    <w:rsid w:val="009D0963"/>
    <w:rsid w:val="009D1C92"/>
    <w:rsid w:val="009D2E41"/>
    <w:rsid w:val="009D35BD"/>
    <w:rsid w:val="009D3B69"/>
    <w:rsid w:val="009D44FE"/>
    <w:rsid w:val="009D4ACC"/>
    <w:rsid w:val="009D56D9"/>
    <w:rsid w:val="009D682F"/>
    <w:rsid w:val="009D6BCA"/>
    <w:rsid w:val="009D6C85"/>
    <w:rsid w:val="009E02C3"/>
    <w:rsid w:val="009E0650"/>
    <w:rsid w:val="009E10EF"/>
    <w:rsid w:val="009E1161"/>
    <w:rsid w:val="009E1659"/>
    <w:rsid w:val="009E16E0"/>
    <w:rsid w:val="009E1DE2"/>
    <w:rsid w:val="009E3309"/>
    <w:rsid w:val="009E3C1B"/>
    <w:rsid w:val="009E3FF7"/>
    <w:rsid w:val="009E44F5"/>
    <w:rsid w:val="009E4C25"/>
    <w:rsid w:val="009E5100"/>
    <w:rsid w:val="009E51F6"/>
    <w:rsid w:val="009E524F"/>
    <w:rsid w:val="009E5457"/>
    <w:rsid w:val="009E5A41"/>
    <w:rsid w:val="009E61BF"/>
    <w:rsid w:val="009E6A09"/>
    <w:rsid w:val="009E6D2E"/>
    <w:rsid w:val="009E7C4F"/>
    <w:rsid w:val="009F0568"/>
    <w:rsid w:val="009F19F0"/>
    <w:rsid w:val="009F484B"/>
    <w:rsid w:val="009F4903"/>
    <w:rsid w:val="009F5F54"/>
    <w:rsid w:val="009F634B"/>
    <w:rsid w:val="009F646C"/>
    <w:rsid w:val="00A000EC"/>
    <w:rsid w:val="00A003FE"/>
    <w:rsid w:val="00A018B1"/>
    <w:rsid w:val="00A039E8"/>
    <w:rsid w:val="00A03C84"/>
    <w:rsid w:val="00A03DB1"/>
    <w:rsid w:val="00A042B2"/>
    <w:rsid w:val="00A051F6"/>
    <w:rsid w:val="00A0526D"/>
    <w:rsid w:val="00A05F4B"/>
    <w:rsid w:val="00A07BF9"/>
    <w:rsid w:val="00A12F21"/>
    <w:rsid w:val="00A13F1C"/>
    <w:rsid w:val="00A13F55"/>
    <w:rsid w:val="00A15331"/>
    <w:rsid w:val="00A16F72"/>
    <w:rsid w:val="00A17C1C"/>
    <w:rsid w:val="00A219C1"/>
    <w:rsid w:val="00A21BCD"/>
    <w:rsid w:val="00A245F3"/>
    <w:rsid w:val="00A2468D"/>
    <w:rsid w:val="00A2552F"/>
    <w:rsid w:val="00A25E6A"/>
    <w:rsid w:val="00A25FFB"/>
    <w:rsid w:val="00A263EC"/>
    <w:rsid w:val="00A26CBE"/>
    <w:rsid w:val="00A27287"/>
    <w:rsid w:val="00A31693"/>
    <w:rsid w:val="00A32665"/>
    <w:rsid w:val="00A32737"/>
    <w:rsid w:val="00A32D94"/>
    <w:rsid w:val="00A3323D"/>
    <w:rsid w:val="00A33AE6"/>
    <w:rsid w:val="00A33D35"/>
    <w:rsid w:val="00A3441D"/>
    <w:rsid w:val="00A349A1"/>
    <w:rsid w:val="00A36E9F"/>
    <w:rsid w:val="00A416A5"/>
    <w:rsid w:val="00A41FAA"/>
    <w:rsid w:val="00A4236A"/>
    <w:rsid w:val="00A45CB2"/>
    <w:rsid w:val="00A4606A"/>
    <w:rsid w:val="00A50F45"/>
    <w:rsid w:val="00A52095"/>
    <w:rsid w:val="00A5258D"/>
    <w:rsid w:val="00A5259F"/>
    <w:rsid w:val="00A526F1"/>
    <w:rsid w:val="00A5284E"/>
    <w:rsid w:val="00A528FF"/>
    <w:rsid w:val="00A52CC4"/>
    <w:rsid w:val="00A5314E"/>
    <w:rsid w:val="00A53ABF"/>
    <w:rsid w:val="00A54208"/>
    <w:rsid w:val="00A54819"/>
    <w:rsid w:val="00A55AED"/>
    <w:rsid w:val="00A566FD"/>
    <w:rsid w:val="00A56A19"/>
    <w:rsid w:val="00A57306"/>
    <w:rsid w:val="00A5743A"/>
    <w:rsid w:val="00A609F4"/>
    <w:rsid w:val="00A60BA8"/>
    <w:rsid w:val="00A6155C"/>
    <w:rsid w:val="00A6290F"/>
    <w:rsid w:val="00A64B6D"/>
    <w:rsid w:val="00A6523E"/>
    <w:rsid w:val="00A66538"/>
    <w:rsid w:val="00A665B4"/>
    <w:rsid w:val="00A670B5"/>
    <w:rsid w:val="00A676BD"/>
    <w:rsid w:val="00A71A50"/>
    <w:rsid w:val="00A72B15"/>
    <w:rsid w:val="00A72DF0"/>
    <w:rsid w:val="00A74E14"/>
    <w:rsid w:val="00A757CE"/>
    <w:rsid w:val="00A75D51"/>
    <w:rsid w:val="00A76E4A"/>
    <w:rsid w:val="00A77DCE"/>
    <w:rsid w:val="00A80452"/>
    <w:rsid w:val="00A80716"/>
    <w:rsid w:val="00A820B5"/>
    <w:rsid w:val="00A8266D"/>
    <w:rsid w:val="00A83083"/>
    <w:rsid w:val="00A83A7C"/>
    <w:rsid w:val="00A83D39"/>
    <w:rsid w:val="00A84266"/>
    <w:rsid w:val="00A849D4"/>
    <w:rsid w:val="00A84C26"/>
    <w:rsid w:val="00A854F7"/>
    <w:rsid w:val="00A859A8"/>
    <w:rsid w:val="00A860A3"/>
    <w:rsid w:val="00A865E2"/>
    <w:rsid w:val="00A86640"/>
    <w:rsid w:val="00A8675A"/>
    <w:rsid w:val="00A8714F"/>
    <w:rsid w:val="00A874D5"/>
    <w:rsid w:val="00A90D10"/>
    <w:rsid w:val="00A91EFE"/>
    <w:rsid w:val="00A9203D"/>
    <w:rsid w:val="00A926B0"/>
    <w:rsid w:val="00A935BC"/>
    <w:rsid w:val="00A93DD5"/>
    <w:rsid w:val="00A93F6D"/>
    <w:rsid w:val="00A9449B"/>
    <w:rsid w:val="00A94948"/>
    <w:rsid w:val="00A95DDF"/>
    <w:rsid w:val="00A961BB"/>
    <w:rsid w:val="00A975A5"/>
    <w:rsid w:val="00A97DE1"/>
    <w:rsid w:val="00A97FA4"/>
    <w:rsid w:val="00AA1F9E"/>
    <w:rsid w:val="00AA2548"/>
    <w:rsid w:val="00AA2777"/>
    <w:rsid w:val="00AA2D4E"/>
    <w:rsid w:val="00AA341C"/>
    <w:rsid w:val="00AA4432"/>
    <w:rsid w:val="00AA4D9C"/>
    <w:rsid w:val="00AA5227"/>
    <w:rsid w:val="00AA5420"/>
    <w:rsid w:val="00AA5714"/>
    <w:rsid w:val="00AA6F48"/>
    <w:rsid w:val="00AA6FB3"/>
    <w:rsid w:val="00AA732C"/>
    <w:rsid w:val="00AB0F64"/>
    <w:rsid w:val="00AB10AC"/>
    <w:rsid w:val="00AB3D1F"/>
    <w:rsid w:val="00AB3DB9"/>
    <w:rsid w:val="00AB536E"/>
    <w:rsid w:val="00AB6C66"/>
    <w:rsid w:val="00AB6D5D"/>
    <w:rsid w:val="00AB7D6C"/>
    <w:rsid w:val="00AB7E93"/>
    <w:rsid w:val="00AC1241"/>
    <w:rsid w:val="00AC1A56"/>
    <w:rsid w:val="00AC2026"/>
    <w:rsid w:val="00AC28A1"/>
    <w:rsid w:val="00AC28A2"/>
    <w:rsid w:val="00AC3637"/>
    <w:rsid w:val="00AC51DC"/>
    <w:rsid w:val="00AC5BF7"/>
    <w:rsid w:val="00AC5D1F"/>
    <w:rsid w:val="00AC678D"/>
    <w:rsid w:val="00AC6C95"/>
    <w:rsid w:val="00AC736C"/>
    <w:rsid w:val="00AD04FC"/>
    <w:rsid w:val="00AD0624"/>
    <w:rsid w:val="00AD17C5"/>
    <w:rsid w:val="00AD2234"/>
    <w:rsid w:val="00AD336E"/>
    <w:rsid w:val="00AD3FFA"/>
    <w:rsid w:val="00AD43D4"/>
    <w:rsid w:val="00AD6AD6"/>
    <w:rsid w:val="00AD7D14"/>
    <w:rsid w:val="00AE027F"/>
    <w:rsid w:val="00AE0B5B"/>
    <w:rsid w:val="00AE1045"/>
    <w:rsid w:val="00AE186C"/>
    <w:rsid w:val="00AE292F"/>
    <w:rsid w:val="00AE2E55"/>
    <w:rsid w:val="00AE32F3"/>
    <w:rsid w:val="00AE335E"/>
    <w:rsid w:val="00AE391B"/>
    <w:rsid w:val="00AE47A7"/>
    <w:rsid w:val="00AE52C4"/>
    <w:rsid w:val="00AE75E5"/>
    <w:rsid w:val="00AF0D2B"/>
    <w:rsid w:val="00AF10AD"/>
    <w:rsid w:val="00AF1190"/>
    <w:rsid w:val="00AF14EE"/>
    <w:rsid w:val="00AF1733"/>
    <w:rsid w:val="00AF176E"/>
    <w:rsid w:val="00AF1895"/>
    <w:rsid w:val="00AF2FF9"/>
    <w:rsid w:val="00AF3C88"/>
    <w:rsid w:val="00AF3DC8"/>
    <w:rsid w:val="00AF4E39"/>
    <w:rsid w:val="00AF527B"/>
    <w:rsid w:val="00AF60F9"/>
    <w:rsid w:val="00AF64C5"/>
    <w:rsid w:val="00AF6887"/>
    <w:rsid w:val="00AF758B"/>
    <w:rsid w:val="00AF7FB6"/>
    <w:rsid w:val="00B00664"/>
    <w:rsid w:val="00B0072C"/>
    <w:rsid w:val="00B014CA"/>
    <w:rsid w:val="00B016EC"/>
    <w:rsid w:val="00B018C7"/>
    <w:rsid w:val="00B019CB"/>
    <w:rsid w:val="00B02932"/>
    <w:rsid w:val="00B038DD"/>
    <w:rsid w:val="00B03997"/>
    <w:rsid w:val="00B03AC4"/>
    <w:rsid w:val="00B044D2"/>
    <w:rsid w:val="00B048D6"/>
    <w:rsid w:val="00B054C1"/>
    <w:rsid w:val="00B05660"/>
    <w:rsid w:val="00B0667F"/>
    <w:rsid w:val="00B06AAA"/>
    <w:rsid w:val="00B0743B"/>
    <w:rsid w:val="00B07AD9"/>
    <w:rsid w:val="00B07D86"/>
    <w:rsid w:val="00B07EA4"/>
    <w:rsid w:val="00B10064"/>
    <w:rsid w:val="00B112BE"/>
    <w:rsid w:val="00B122EC"/>
    <w:rsid w:val="00B12430"/>
    <w:rsid w:val="00B12940"/>
    <w:rsid w:val="00B12DE2"/>
    <w:rsid w:val="00B14980"/>
    <w:rsid w:val="00B158E5"/>
    <w:rsid w:val="00B1629D"/>
    <w:rsid w:val="00B1633F"/>
    <w:rsid w:val="00B16F32"/>
    <w:rsid w:val="00B17CB4"/>
    <w:rsid w:val="00B20CE8"/>
    <w:rsid w:val="00B21166"/>
    <w:rsid w:val="00B21650"/>
    <w:rsid w:val="00B229C4"/>
    <w:rsid w:val="00B22B33"/>
    <w:rsid w:val="00B22F86"/>
    <w:rsid w:val="00B23AFA"/>
    <w:rsid w:val="00B24A95"/>
    <w:rsid w:val="00B2512B"/>
    <w:rsid w:val="00B25C14"/>
    <w:rsid w:val="00B268F9"/>
    <w:rsid w:val="00B26DE9"/>
    <w:rsid w:val="00B270F5"/>
    <w:rsid w:val="00B303DA"/>
    <w:rsid w:val="00B306DC"/>
    <w:rsid w:val="00B3076B"/>
    <w:rsid w:val="00B32AAC"/>
    <w:rsid w:val="00B32AEA"/>
    <w:rsid w:val="00B33CDC"/>
    <w:rsid w:val="00B34EAD"/>
    <w:rsid w:val="00B3586C"/>
    <w:rsid w:val="00B35C91"/>
    <w:rsid w:val="00B3658F"/>
    <w:rsid w:val="00B36A5D"/>
    <w:rsid w:val="00B37245"/>
    <w:rsid w:val="00B3764A"/>
    <w:rsid w:val="00B37819"/>
    <w:rsid w:val="00B40F3B"/>
    <w:rsid w:val="00B4145D"/>
    <w:rsid w:val="00B41B5F"/>
    <w:rsid w:val="00B41CFB"/>
    <w:rsid w:val="00B42433"/>
    <w:rsid w:val="00B43401"/>
    <w:rsid w:val="00B437CC"/>
    <w:rsid w:val="00B44844"/>
    <w:rsid w:val="00B44D48"/>
    <w:rsid w:val="00B45C1B"/>
    <w:rsid w:val="00B47801"/>
    <w:rsid w:val="00B50F04"/>
    <w:rsid w:val="00B51F40"/>
    <w:rsid w:val="00B532F4"/>
    <w:rsid w:val="00B53465"/>
    <w:rsid w:val="00B53514"/>
    <w:rsid w:val="00B5403F"/>
    <w:rsid w:val="00B5467A"/>
    <w:rsid w:val="00B563A3"/>
    <w:rsid w:val="00B56538"/>
    <w:rsid w:val="00B56C15"/>
    <w:rsid w:val="00B6065D"/>
    <w:rsid w:val="00B6141A"/>
    <w:rsid w:val="00B6157F"/>
    <w:rsid w:val="00B61621"/>
    <w:rsid w:val="00B61FD0"/>
    <w:rsid w:val="00B62536"/>
    <w:rsid w:val="00B644E7"/>
    <w:rsid w:val="00B646BA"/>
    <w:rsid w:val="00B6474A"/>
    <w:rsid w:val="00B655F4"/>
    <w:rsid w:val="00B6571B"/>
    <w:rsid w:val="00B659B4"/>
    <w:rsid w:val="00B660A6"/>
    <w:rsid w:val="00B67606"/>
    <w:rsid w:val="00B71491"/>
    <w:rsid w:val="00B727C6"/>
    <w:rsid w:val="00B74388"/>
    <w:rsid w:val="00B7526F"/>
    <w:rsid w:val="00B75464"/>
    <w:rsid w:val="00B75924"/>
    <w:rsid w:val="00B75C45"/>
    <w:rsid w:val="00B762DB"/>
    <w:rsid w:val="00B76AC9"/>
    <w:rsid w:val="00B76CCC"/>
    <w:rsid w:val="00B774F4"/>
    <w:rsid w:val="00B802F2"/>
    <w:rsid w:val="00B81137"/>
    <w:rsid w:val="00B81F9D"/>
    <w:rsid w:val="00B820C7"/>
    <w:rsid w:val="00B827C7"/>
    <w:rsid w:val="00B82940"/>
    <w:rsid w:val="00B840C8"/>
    <w:rsid w:val="00B8434E"/>
    <w:rsid w:val="00B866A0"/>
    <w:rsid w:val="00B86948"/>
    <w:rsid w:val="00B87C5B"/>
    <w:rsid w:val="00B90258"/>
    <w:rsid w:val="00B90A62"/>
    <w:rsid w:val="00B91601"/>
    <w:rsid w:val="00B9173B"/>
    <w:rsid w:val="00B92564"/>
    <w:rsid w:val="00B92D54"/>
    <w:rsid w:val="00B92F92"/>
    <w:rsid w:val="00B934F0"/>
    <w:rsid w:val="00B94136"/>
    <w:rsid w:val="00B94FED"/>
    <w:rsid w:val="00B956FC"/>
    <w:rsid w:val="00B96A71"/>
    <w:rsid w:val="00B96E4E"/>
    <w:rsid w:val="00BA0025"/>
    <w:rsid w:val="00BA00DA"/>
    <w:rsid w:val="00BA06C1"/>
    <w:rsid w:val="00BA0894"/>
    <w:rsid w:val="00BA0E38"/>
    <w:rsid w:val="00BA177F"/>
    <w:rsid w:val="00BA200F"/>
    <w:rsid w:val="00BA2339"/>
    <w:rsid w:val="00BA2E8F"/>
    <w:rsid w:val="00BA35C3"/>
    <w:rsid w:val="00BA48CB"/>
    <w:rsid w:val="00BA5C5E"/>
    <w:rsid w:val="00BA5D4E"/>
    <w:rsid w:val="00BA60A1"/>
    <w:rsid w:val="00BA76EB"/>
    <w:rsid w:val="00BA79EA"/>
    <w:rsid w:val="00BB03E0"/>
    <w:rsid w:val="00BB0C4E"/>
    <w:rsid w:val="00BB1665"/>
    <w:rsid w:val="00BB1AD7"/>
    <w:rsid w:val="00BB34F3"/>
    <w:rsid w:val="00BB368C"/>
    <w:rsid w:val="00BB3D39"/>
    <w:rsid w:val="00BB3E8D"/>
    <w:rsid w:val="00BB60E4"/>
    <w:rsid w:val="00BB784D"/>
    <w:rsid w:val="00BC0BFF"/>
    <w:rsid w:val="00BC1D23"/>
    <w:rsid w:val="00BC1E28"/>
    <w:rsid w:val="00BC1EA1"/>
    <w:rsid w:val="00BC236D"/>
    <w:rsid w:val="00BC2C89"/>
    <w:rsid w:val="00BC2DA6"/>
    <w:rsid w:val="00BC348C"/>
    <w:rsid w:val="00BC41C4"/>
    <w:rsid w:val="00BC58C4"/>
    <w:rsid w:val="00BC75CC"/>
    <w:rsid w:val="00BC7822"/>
    <w:rsid w:val="00BD057A"/>
    <w:rsid w:val="00BD1BD7"/>
    <w:rsid w:val="00BD1D49"/>
    <w:rsid w:val="00BD38E0"/>
    <w:rsid w:val="00BD483D"/>
    <w:rsid w:val="00BD53C6"/>
    <w:rsid w:val="00BD541B"/>
    <w:rsid w:val="00BD5643"/>
    <w:rsid w:val="00BD5A10"/>
    <w:rsid w:val="00BD616D"/>
    <w:rsid w:val="00BD62FD"/>
    <w:rsid w:val="00BD683E"/>
    <w:rsid w:val="00BD7041"/>
    <w:rsid w:val="00BD75AD"/>
    <w:rsid w:val="00BE05AA"/>
    <w:rsid w:val="00BE2075"/>
    <w:rsid w:val="00BE2A10"/>
    <w:rsid w:val="00BE3B98"/>
    <w:rsid w:val="00BE5B97"/>
    <w:rsid w:val="00BF26D9"/>
    <w:rsid w:val="00BF4373"/>
    <w:rsid w:val="00BF5653"/>
    <w:rsid w:val="00C0069B"/>
    <w:rsid w:val="00C0081A"/>
    <w:rsid w:val="00C014D0"/>
    <w:rsid w:val="00C015C7"/>
    <w:rsid w:val="00C01E63"/>
    <w:rsid w:val="00C0226E"/>
    <w:rsid w:val="00C02B48"/>
    <w:rsid w:val="00C02F71"/>
    <w:rsid w:val="00C0320C"/>
    <w:rsid w:val="00C033AD"/>
    <w:rsid w:val="00C034D7"/>
    <w:rsid w:val="00C05447"/>
    <w:rsid w:val="00C05C28"/>
    <w:rsid w:val="00C071B9"/>
    <w:rsid w:val="00C13D81"/>
    <w:rsid w:val="00C14CEA"/>
    <w:rsid w:val="00C15301"/>
    <w:rsid w:val="00C15BC5"/>
    <w:rsid w:val="00C163CC"/>
    <w:rsid w:val="00C16D4B"/>
    <w:rsid w:val="00C17CA8"/>
    <w:rsid w:val="00C200D1"/>
    <w:rsid w:val="00C20CAA"/>
    <w:rsid w:val="00C20CCC"/>
    <w:rsid w:val="00C211EF"/>
    <w:rsid w:val="00C2257A"/>
    <w:rsid w:val="00C2344F"/>
    <w:rsid w:val="00C238D3"/>
    <w:rsid w:val="00C23AC7"/>
    <w:rsid w:val="00C241B6"/>
    <w:rsid w:val="00C244EA"/>
    <w:rsid w:val="00C247D3"/>
    <w:rsid w:val="00C25203"/>
    <w:rsid w:val="00C253B1"/>
    <w:rsid w:val="00C25E2C"/>
    <w:rsid w:val="00C261DE"/>
    <w:rsid w:val="00C263FC"/>
    <w:rsid w:val="00C267E5"/>
    <w:rsid w:val="00C3018D"/>
    <w:rsid w:val="00C304D9"/>
    <w:rsid w:val="00C30605"/>
    <w:rsid w:val="00C30FA2"/>
    <w:rsid w:val="00C328FB"/>
    <w:rsid w:val="00C32D85"/>
    <w:rsid w:val="00C33DE1"/>
    <w:rsid w:val="00C34EBD"/>
    <w:rsid w:val="00C35244"/>
    <w:rsid w:val="00C36AE9"/>
    <w:rsid w:val="00C36FB9"/>
    <w:rsid w:val="00C377AA"/>
    <w:rsid w:val="00C37949"/>
    <w:rsid w:val="00C41934"/>
    <w:rsid w:val="00C431F9"/>
    <w:rsid w:val="00C44029"/>
    <w:rsid w:val="00C44E9C"/>
    <w:rsid w:val="00C455D0"/>
    <w:rsid w:val="00C46161"/>
    <w:rsid w:val="00C51132"/>
    <w:rsid w:val="00C5126F"/>
    <w:rsid w:val="00C51B7D"/>
    <w:rsid w:val="00C523F2"/>
    <w:rsid w:val="00C52CD2"/>
    <w:rsid w:val="00C53B60"/>
    <w:rsid w:val="00C53C54"/>
    <w:rsid w:val="00C540B1"/>
    <w:rsid w:val="00C5494C"/>
    <w:rsid w:val="00C5507E"/>
    <w:rsid w:val="00C56D1A"/>
    <w:rsid w:val="00C600C7"/>
    <w:rsid w:val="00C60AD4"/>
    <w:rsid w:val="00C61F24"/>
    <w:rsid w:val="00C635D0"/>
    <w:rsid w:val="00C63D46"/>
    <w:rsid w:val="00C6450F"/>
    <w:rsid w:val="00C646AD"/>
    <w:rsid w:val="00C6474A"/>
    <w:rsid w:val="00C64BA9"/>
    <w:rsid w:val="00C651E2"/>
    <w:rsid w:val="00C66CB2"/>
    <w:rsid w:val="00C6773E"/>
    <w:rsid w:val="00C67B50"/>
    <w:rsid w:val="00C702ED"/>
    <w:rsid w:val="00C7199B"/>
    <w:rsid w:val="00C719F3"/>
    <w:rsid w:val="00C72197"/>
    <w:rsid w:val="00C729A0"/>
    <w:rsid w:val="00C73703"/>
    <w:rsid w:val="00C73ED2"/>
    <w:rsid w:val="00C74A85"/>
    <w:rsid w:val="00C74ABB"/>
    <w:rsid w:val="00C761B9"/>
    <w:rsid w:val="00C76200"/>
    <w:rsid w:val="00C7697B"/>
    <w:rsid w:val="00C77029"/>
    <w:rsid w:val="00C770FE"/>
    <w:rsid w:val="00C77233"/>
    <w:rsid w:val="00C77E49"/>
    <w:rsid w:val="00C80FBB"/>
    <w:rsid w:val="00C8397A"/>
    <w:rsid w:val="00C83A09"/>
    <w:rsid w:val="00C83DB1"/>
    <w:rsid w:val="00C83DFF"/>
    <w:rsid w:val="00C84892"/>
    <w:rsid w:val="00C86168"/>
    <w:rsid w:val="00C865A1"/>
    <w:rsid w:val="00C87FAA"/>
    <w:rsid w:val="00C90506"/>
    <w:rsid w:val="00C90946"/>
    <w:rsid w:val="00C92080"/>
    <w:rsid w:val="00C92455"/>
    <w:rsid w:val="00C92DFC"/>
    <w:rsid w:val="00C92F26"/>
    <w:rsid w:val="00C94D0D"/>
    <w:rsid w:val="00C955B6"/>
    <w:rsid w:val="00C9681E"/>
    <w:rsid w:val="00C97A8A"/>
    <w:rsid w:val="00CA03F2"/>
    <w:rsid w:val="00CA0F44"/>
    <w:rsid w:val="00CA1BD2"/>
    <w:rsid w:val="00CA2895"/>
    <w:rsid w:val="00CA29FD"/>
    <w:rsid w:val="00CA3F28"/>
    <w:rsid w:val="00CA6A03"/>
    <w:rsid w:val="00CA6AAA"/>
    <w:rsid w:val="00CA6C21"/>
    <w:rsid w:val="00CA7491"/>
    <w:rsid w:val="00CB0E07"/>
    <w:rsid w:val="00CB1BBD"/>
    <w:rsid w:val="00CB2023"/>
    <w:rsid w:val="00CB203F"/>
    <w:rsid w:val="00CB2FBC"/>
    <w:rsid w:val="00CB37C4"/>
    <w:rsid w:val="00CB4F54"/>
    <w:rsid w:val="00CB5767"/>
    <w:rsid w:val="00CC154B"/>
    <w:rsid w:val="00CC2E69"/>
    <w:rsid w:val="00CC3310"/>
    <w:rsid w:val="00CC3640"/>
    <w:rsid w:val="00CC3E92"/>
    <w:rsid w:val="00CC5220"/>
    <w:rsid w:val="00CC587F"/>
    <w:rsid w:val="00CC5B78"/>
    <w:rsid w:val="00CC6276"/>
    <w:rsid w:val="00CC637B"/>
    <w:rsid w:val="00CC6686"/>
    <w:rsid w:val="00CC6952"/>
    <w:rsid w:val="00CC70AB"/>
    <w:rsid w:val="00CD0722"/>
    <w:rsid w:val="00CD0749"/>
    <w:rsid w:val="00CD0E8A"/>
    <w:rsid w:val="00CD1558"/>
    <w:rsid w:val="00CD17AC"/>
    <w:rsid w:val="00CD3F5C"/>
    <w:rsid w:val="00CD48D6"/>
    <w:rsid w:val="00CD4B1B"/>
    <w:rsid w:val="00CD5D5A"/>
    <w:rsid w:val="00CD5EB6"/>
    <w:rsid w:val="00CD6743"/>
    <w:rsid w:val="00CD7261"/>
    <w:rsid w:val="00CD73D1"/>
    <w:rsid w:val="00CD742F"/>
    <w:rsid w:val="00CD78A3"/>
    <w:rsid w:val="00CD7B77"/>
    <w:rsid w:val="00CE027F"/>
    <w:rsid w:val="00CE2D2A"/>
    <w:rsid w:val="00CE31C5"/>
    <w:rsid w:val="00CE36BA"/>
    <w:rsid w:val="00CE3999"/>
    <w:rsid w:val="00CE44CD"/>
    <w:rsid w:val="00CE4847"/>
    <w:rsid w:val="00CE7234"/>
    <w:rsid w:val="00CE7E84"/>
    <w:rsid w:val="00CF13A8"/>
    <w:rsid w:val="00CF17E2"/>
    <w:rsid w:val="00CF1BF4"/>
    <w:rsid w:val="00CF21DD"/>
    <w:rsid w:val="00CF3084"/>
    <w:rsid w:val="00CF338F"/>
    <w:rsid w:val="00CF381B"/>
    <w:rsid w:val="00CF3E65"/>
    <w:rsid w:val="00CF48F7"/>
    <w:rsid w:val="00CF531C"/>
    <w:rsid w:val="00CF5B64"/>
    <w:rsid w:val="00CF617D"/>
    <w:rsid w:val="00CF70E0"/>
    <w:rsid w:val="00D008E7"/>
    <w:rsid w:val="00D009B3"/>
    <w:rsid w:val="00D013BE"/>
    <w:rsid w:val="00D01613"/>
    <w:rsid w:val="00D01C06"/>
    <w:rsid w:val="00D02118"/>
    <w:rsid w:val="00D02CD9"/>
    <w:rsid w:val="00D03DE8"/>
    <w:rsid w:val="00D0469F"/>
    <w:rsid w:val="00D052DC"/>
    <w:rsid w:val="00D05A0B"/>
    <w:rsid w:val="00D06A0C"/>
    <w:rsid w:val="00D073AD"/>
    <w:rsid w:val="00D07CBB"/>
    <w:rsid w:val="00D07D2A"/>
    <w:rsid w:val="00D10CE0"/>
    <w:rsid w:val="00D118F9"/>
    <w:rsid w:val="00D11A14"/>
    <w:rsid w:val="00D1225D"/>
    <w:rsid w:val="00D12C75"/>
    <w:rsid w:val="00D12FC2"/>
    <w:rsid w:val="00D135DD"/>
    <w:rsid w:val="00D145AE"/>
    <w:rsid w:val="00D14896"/>
    <w:rsid w:val="00D15292"/>
    <w:rsid w:val="00D152F5"/>
    <w:rsid w:val="00D15483"/>
    <w:rsid w:val="00D15AC2"/>
    <w:rsid w:val="00D16485"/>
    <w:rsid w:val="00D16542"/>
    <w:rsid w:val="00D17B4A"/>
    <w:rsid w:val="00D20659"/>
    <w:rsid w:val="00D20B52"/>
    <w:rsid w:val="00D213E4"/>
    <w:rsid w:val="00D214CA"/>
    <w:rsid w:val="00D21564"/>
    <w:rsid w:val="00D21C57"/>
    <w:rsid w:val="00D21D0F"/>
    <w:rsid w:val="00D22098"/>
    <w:rsid w:val="00D228E6"/>
    <w:rsid w:val="00D22944"/>
    <w:rsid w:val="00D22B91"/>
    <w:rsid w:val="00D2392C"/>
    <w:rsid w:val="00D2458B"/>
    <w:rsid w:val="00D2478A"/>
    <w:rsid w:val="00D25FB0"/>
    <w:rsid w:val="00D2624C"/>
    <w:rsid w:val="00D3005C"/>
    <w:rsid w:val="00D30181"/>
    <w:rsid w:val="00D30BF4"/>
    <w:rsid w:val="00D32627"/>
    <w:rsid w:val="00D33979"/>
    <w:rsid w:val="00D34F54"/>
    <w:rsid w:val="00D353DF"/>
    <w:rsid w:val="00D36B04"/>
    <w:rsid w:val="00D375C3"/>
    <w:rsid w:val="00D37E51"/>
    <w:rsid w:val="00D40498"/>
    <w:rsid w:val="00D405CA"/>
    <w:rsid w:val="00D40931"/>
    <w:rsid w:val="00D42522"/>
    <w:rsid w:val="00D426E5"/>
    <w:rsid w:val="00D43A03"/>
    <w:rsid w:val="00D43EBE"/>
    <w:rsid w:val="00D442AD"/>
    <w:rsid w:val="00D45352"/>
    <w:rsid w:val="00D45578"/>
    <w:rsid w:val="00D45FD1"/>
    <w:rsid w:val="00D46122"/>
    <w:rsid w:val="00D4614E"/>
    <w:rsid w:val="00D47027"/>
    <w:rsid w:val="00D470FD"/>
    <w:rsid w:val="00D47BEE"/>
    <w:rsid w:val="00D504E8"/>
    <w:rsid w:val="00D51A1E"/>
    <w:rsid w:val="00D51F50"/>
    <w:rsid w:val="00D52432"/>
    <w:rsid w:val="00D53088"/>
    <w:rsid w:val="00D53444"/>
    <w:rsid w:val="00D53583"/>
    <w:rsid w:val="00D5499F"/>
    <w:rsid w:val="00D55FE3"/>
    <w:rsid w:val="00D567C4"/>
    <w:rsid w:val="00D56B09"/>
    <w:rsid w:val="00D572D8"/>
    <w:rsid w:val="00D57666"/>
    <w:rsid w:val="00D577A8"/>
    <w:rsid w:val="00D57D4C"/>
    <w:rsid w:val="00D57DC0"/>
    <w:rsid w:val="00D602BB"/>
    <w:rsid w:val="00D61286"/>
    <w:rsid w:val="00D61627"/>
    <w:rsid w:val="00D62004"/>
    <w:rsid w:val="00D6324B"/>
    <w:rsid w:val="00D63F75"/>
    <w:rsid w:val="00D64BA1"/>
    <w:rsid w:val="00D678FA"/>
    <w:rsid w:val="00D72618"/>
    <w:rsid w:val="00D72659"/>
    <w:rsid w:val="00D730BD"/>
    <w:rsid w:val="00D73ACF"/>
    <w:rsid w:val="00D73CA5"/>
    <w:rsid w:val="00D7480A"/>
    <w:rsid w:val="00D753DE"/>
    <w:rsid w:val="00D757E1"/>
    <w:rsid w:val="00D7595E"/>
    <w:rsid w:val="00D77335"/>
    <w:rsid w:val="00D826AF"/>
    <w:rsid w:val="00D82729"/>
    <w:rsid w:val="00D83F0A"/>
    <w:rsid w:val="00D83F42"/>
    <w:rsid w:val="00D84270"/>
    <w:rsid w:val="00D8527B"/>
    <w:rsid w:val="00D85506"/>
    <w:rsid w:val="00D858FC"/>
    <w:rsid w:val="00D85B31"/>
    <w:rsid w:val="00D864DD"/>
    <w:rsid w:val="00D8699A"/>
    <w:rsid w:val="00D86FCF"/>
    <w:rsid w:val="00D87592"/>
    <w:rsid w:val="00D876BE"/>
    <w:rsid w:val="00D90027"/>
    <w:rsid w:val="00D9082E"/>
    <w:rsid w:val="00D90B06"/>
    <w:rsid w:val="00D90E17"/>
    <w:rsid w:val="00D91299"/>
    <w:rsid w:val="00D91313"/>
    <w:rsid w:val="00D91330"/>
    <w:rsid w:val="00D91584"/>
    <w:rsid w:val="00D93517"/>
    <w:rsid w:val="00D93B39"/>
    <w:rsid w:val="00D94DBE"/>
    <w:rsid w:val="00D952AF"/>
    <w:rsid w:val="00D95BF5"/>
    <w:rsid w:val="00D962BF"/>
    <w:rsid w:val="00D9712C"/>
    <w:rsid w:val="00D97FDE"/>
    <w:rsid w:val="00DA0514"/>
    <w:rsid w:val="00DA0704"/>
    <w:rsid w:val="00DA10BA"/>
    <w:rsid w:val="00DA1462"/>
    <w:rsid w:val="00DA237C"/>
    <w:rsid w:val="00DA33F4"/>
    <w:rsid w:val="00DA3D83"/>
    <w:rsid w:val="00DA4DCE"/>
    <w:rsid w:val="00DA4DD7"/>
    <w:rsid w:val="00DA4DDD"/>
    <w:rsid w:val="00DA5A85"/>
    <w:rsid w:val="00DA6C15"/>
    <w:rsid w:val="00DB0B69"/>
    <w:rsid w:val="00DB11A6"/>
    <w:rsid w:val="00DB225F"/>
    <w:rsid w:val="00DB2B90"/>
    <w:rsid w:val="00DB3219"/>
    <w:rsid w:val="00DB55D6"/>
    <w:rsid w:val="00DB5809"/>
    <w:rsid w:val="00DB5A99"/>
    <w:rsid w:val="00DB5DA6"/>
    <w:rsid w:val="00DB6CB1"/>
    <w:rsid w:val="00DB77BA"/>
    <w:rsid w:val="00DB7A81"/>
    <w:rsid w:val="00DB7F84"/>
    <w:rsid w:val="00DC085E"/>
    <w:rsid w:val="00DC0A20"/>
    <w:rsid w:val="00DC1334"/>
    <w:rsid w:val="00DC1BDB"/>
    <w:rsid w:val="00DC1CA4"/>
    <w:rsid w:val="00DC1E01"/>
    <w:rsid w:val="00DC31B5"/>
    <w:rsid w:val="00DC3207"/>
    <w:rsid w:val="00DC35C6"/>
    <w:rsid w:val="00DC3A13"/>
    <w:rsid w:val="00DC3DA3"/>
    <w:rsid w:val="00DC3FAE"/>
    <w:rsid w:val="00DC42A0"/>
    <w:rsid w:val="00DC4899"/>
    <w:rsid w:val="00DC53C3"/>
    <w:rsid w:val="00DC6BC5"/>
    <w:rsid w:val="00DC6D00"/>
    <w:rsid w:val="00DC7674"/>
    <w:rsid w:val="00DD0255"/>
    <w:rsid w:val="00DD0522"/>
    <w:rsid w:val="00DD0DA4"/>
    <w:rsid w:val="00DD0EDD"/>
    <w:rsid w:val="00DD154A"/>
    <w:rsid w:val="00DD20D6"/>
    <w:rsid w:val="00DD32D1"/>
    <w:rsid w:val="00DD458F"/>
    <w:rsid w:val="00DD6B11"/>
    <w:rsid w:val="00DD72BC"/>
    <w:rsid w:val="00DD780C"/>
    <w:rsid w:val="00DD79E8"/>
    <w:rsid w:val="00DD7D61"/>
    <w:rsid w:val="00DE0495"/>
    <w:rsid w:val="00DE06C4"/>
    <w:rsid w:val="00DE0D0C"/>
    <w:rsid w:val="00DE1958"/>
    <w:rsid w:val="00DE1972"/>
    <w:rsid w:val="00DE1A68"/>
    <w:rsid w:val="00DE1BA5"/>
    <w:rsid w:val="00DE234A"/>
    <w:rsid w:val="00DE31DA"/>
    <w:rsid w:val="00DE369E"/>
    <w:rsid w:val="00DE4158"/>
    <w:rsid w:val="00DE5245"/>
    <w:rsid w:val="00DE53FE"/>
    <w:rsid w:val="00DE55C0"/>
    <w:rsid w:val="00DE697F"/>
    <w:rsid w:val="00DE745B"/>
    <w:rsid w:val="00DE7ADB"/>
    <w:rsid w:val="00DF01A1"/>
    <w:rsid w:val="00DF084A"/>
    <w:rsid w:val="00DF0B1A"/>
    <w:rsid w:val="00DF0D57"/>
    <w:rsid w:val="00DF1FEF"/>
    <w:rsid w:val="00DF277D"/>
    <w:rsid w:val="00DF2B5A"/>
    <w:rsid w:val="00DF4215"/>
    <w:rsid w:val="00DF4AB7"/>
    <w:rsid w:val="00DF4E17"/>
    <w:rsid w:val="00DF4FAD"/>
    <w:rsid w:val="00DF5217"/>
    <w:rsid w:val="00DF57C2"/>
    <w:rsid w:val="00DF7469"/>
    <w:rsid w:val="00E00422"/>
    <w:rsid w:val="00E00FBF"/>
    <w:rsid w:val="00E01582"/>
    <w:rsid w:val="00E019EF"/>
    <w:rsid w:val="00E02046"/>
    <w:rsid w:val="00E0248E"/>
    <w:rsid w:val="00E038A0"/>
    <w:rsid w:val="00E03968"/>
    <w:rsid w:val="00E040E9"/>
    <w:rsid w:val="00E05610"/>
    <w:rsid w:val="00E063EF"/>
    <w:rsid w:val="00E064FA"/>
    <w:rsid w:val="00E06596"/>
    <w:rsid w:val="00E06A50"/>
    <w:rsid w:val="00E06E0F"/>
    <w:rsid w:val="00E07575"/>
    <w:rsid w:val="00E07820"/>
    <w:rsid w:val="00E07953"/>
    <w:rsid w:val="00E109FC"/>
    <w:rsid w:val="00E10C1F"/>
    <w:rsid w:val="00E10CF4"/>
    <w:rsid w:val="00E13348"/>
    <w:rsid w:val="00E151EB"/>
    <w:rsid w:val="00E15BA4"/>
    <w:rsid w:val="00E16786"/>
    <w:rsid w:val="00E2128A"/>
    <w:rsid w:val="00E21575"/>
    <w:rsid w:val="00E221FB"/>
    <w:rsid w:val="00E22BEC"/>
    <w:rsid w:val="00E240B0"/>
    <w:rsid w:val="00E24267"/>
    <w:rsid w:val="00E25729"/>
    <w:rsid w:val="00E26A05"/>
    <w:rsid w:val="00E26BDC"/>
    <w:rsid w:val="00E26C59"/>
    <w:rsid w:val="00E270BA"/>
    <w:rsid w:val="00E27BCC"/>
    <w:rsid w:val="00E315FE"/>
    <w:rsid w:val="00E319BC"/>
    <w:rsid w:val="00E31CA0"/>
    <w:rsid w:val="00E339FE"/>
    <w:rsid w:val="00E351F1"/>
    <w:rsid w:val="00E3573B"/>
    <w:rsid w:val="00E35BAD"/>
    <w:rsid w:val="00E35E1C"/>
    <w:rsid w:val="00E363E3"/>
    <w:rsid w:val="00E3713C"/>
    <w:rsid w:val="00E37325"/>
    <w:rsid w:val="00E3771E"/>
    <w:rsid w:val="00E40001"/>
    <w:rsid w:val="00E409BF"/>
    <w:rsid w:val="00E422F3"/>
    <w:rsid w:val="00E42670"/>
    <w:rsid w:val="00E4299A"/>
    <w:rsid w:val="00E42C90"/>
    <w:rsid w:val="00E43071"/>
    <w:rsid w:val="00E43B4E"/>
    <w:rsid w:val="00E4433B"/>
    <w:rsid w:val="00E444DE"/>
    <w:rsid w:val="00E44871"/>
    <w:rsid w:val="00E46758"/>
    <w:rsid w:val="00E47D6F"/>
    <w:rsid w:val="00E50337"/>
    <w:rsid w:val="00E50F15"/>
    <w:rsid w:val="00E51233"/>
    <w:rsid w:val="00E51B27"/>
    <w:rsid w:val="00E51B35"/>
    <w:rsid w:val="00E527DB"/>
    <w:rsid w:val="00E54273"/>
    <w:rsid w:val="00E544C5"/>
    <w:rsid w:val="00E54ACF"/>
    <w:rsid w:val="00E56751"/>
    <w:rsid w:val="00E56FD5"/>
    <w:rsid w:val="00E57975"/>
    <w:rsid w:val="00E57DC1"/>
    <w:rsid w:val="00E60761"/>
    <w:rsid w:val="00E609DA"/>
    <w:rsid w:val="00E60DC3"/>
    <w:rsid w:val="00E60EE0"/>
    <w:rsid w:val="00E61B07"/>
    <w:rsid w:val="00E622BA"/>
    <w:rsid w:val="00E624D0"/>
    <w:rsid w:val="00E62868"/>
    <w:rsid w:val="00E62CC5"/>
    <w:rsid w:val="00E650C1"/>
    <w:rsid w:val="00E660C3"/>
    <w:rsid w:val="00E6667C"/>
    <w:rsid w:val="00E67BC1"/>
    <w:rsid w:val="00E67C22"/>
    <w:rsid w:val="00E67D5A"/>
    <w:rsid w:val="00E67EA1"/>
    <w:rsid w:val="00E7009A"/>
    <w:rsid w:val="00E709D3"/>
    <w:rsid w:val="00E72415"/>
    <w:rsid w:val="00E72738"/>
    <w:rsid w:val="00E734AA"/>
    <w:rsid w:val="00E73723"/>
    <w:rsid w:val="00E74813"/>
    <w:rsid w:val="00E74B0F"/>
    <w:rsid w:val="00E75498"/>
    <w:rsid w:val="00E7566F"/>
    <w:rsid w:val="00E756F5"/>
    <w:rsid w:val="00E76950"/>
    <w:rsid w:val="00E76AFA"/>
    <w:rsid w:val="00E802FC"/>
    <w:rsid w:val="00E80533"/>
    <w:rsid w:val="00E80EA3"/>
    <w:rsid w:val="00E8239C"/>
    <w:rsid w:val="00E82CD4"/>
    <w:rsid w:val="00E854AF"/>
    <w:rsid w:val="00E86C6D"/>
    <w:rsid w:val="00E872B5"/>
    <w:rsid w:val="00E90192"/>
    <w:rsid w:val="00E91360"/>
    <w:rsid w:val="00E91951"/>
    <w:rsid w:val="00E91D77"/>
    <w:rsid w:val="00E92999"/>
    <w:rsid w:val="00E92AD4"/>
    <w:rsid w:val="00E941CB"/>
    <w:rsid w:val="00E943B4"/>
    <w:rsid w:val="00E94B82"/>
    <w:rsid w:val="00E94E8B"/>
    <w:rsid w:val="00E9546E"/>
    <w:rsid w:val="00E96A1A"/>
    <w:rsid w:val="00E96A3B"/>
    <w:rsid w:val="00E96F83"/>
    <w:rsid w:val="00E97469"/>
    <w:rsid w:val="00EA0115"/>
    <w:rsid w:val="00EA0A3A"/>
    <w:rsid w:val="00EA0D8B"/>
    <w:rsid w:val="00EA1BE9"/>
    <w:rsid w:val="00EA25D6"/>
    <w:rsid w:val="00EA28C2"/>
    <w:rsid w:val="00EA32BE"/>
    <w:rsid w:val="00EA5346"/>
    <w:rsid w:val="00EA5756"/>
    <w:rsid w:val="00EA62BA"/>
    <w:rsid w:val="00EA73AB"/>
    <w:rsid w:val="00EB01F8"/>
    <w:rsid w:val="00EB1A46"/>
    <w:rsid w:val="00EB1F84"/>
    <w:rsid w:val="00EB24B9"/>
    <w:rsid w:val="00EB2BB9"/>
    <w:rsid w:val="00EB3058"/>
    <w:rsid w:val="00EB3168"/>
    <w:rsid w:val="00EB331C"/>
    <w:rsid w:val="00EB5005"/>
    <w:rsid w:val="00EB5090"/>
    <w:rsid w:val="00EB641B"/>
    <w:rsid w:val="00EB6537"/>
    <w:rsid w:val="00EB65FA"/>
    <w:rsid w:val="00EC0ADA"/>
    <w:rsid w:val="00EC1146"/>
    <w:rsid w:val="00EC1A77"/>
    <w:rsid w:val="00EC1E14"/>
    <w:rsid w:val="00EC3087"/>
    <w:rsid w:val="00EC39C8"/>
    <w:rsid w:val="00EC6A85"/>
    <w:rsid w:val="00EC6B99"/>
    <w:rsid w:val="00EC6C62"/>
    <w:rsid w:val="00ED0672"/>
    <w:rsid w:val="00ED15A3"/>
    <w:rsid w:val="00ED1BEB"/>
    <w:rsid w:val="00ED2380"/>
    <w:rsid w:val="00ED2A53"/>
    <w:rsid w:val="00ED2E19"/>
    <w:rsid w:val="00ED3F33"/>
    <w:rsid w:val="00ED4072"/>
    <w:rsid w:val="00ED4330"/>
    <w:rsid w:val="00ED4346"/>
    <w:rsid w:val="00ED4810"/>
    <w:rsid w:val="00ED4D81"/>
    <w:rsid w:val="00ED5F17"/>
    <w:rsid w:val="00EE0878"/>
    <w:rsid w:val="00EE0A46"/>
    <w:rsid w:val="00EE1399"/>
    <w:rsid w:val="00EE1897"/>
    <w:rsid w:val="00EE1A32"/>
    <w:rsid w:val="00EE249D"/>
    <w:rsid w:val="00EE2FE4"/>
    <w:rsid w:val="00EE4A35"/>
    <w:rsid w:val="00EE5A7B"/>
    <w:rsid w:val="00EE5C0F"/>
    <w:rsid w:val="00EE6223"/>
    <w:rsid w:val="00EE65ED"/>
    <w:rsid w:val="00EE6A53"/>
    <w:rsid w:val="00EE6F66"/>
    <w:rsid w:val="00EE79A5"/>
    <w:rsid w:val="00EE7D54"/>
    <w:rsid w:val="00EF0361"/>
    <w:rsid w:val="00EF0B96"/>
    <w:rsid w:val="00EF1677"/>
    <w:rsid w:val="00EF27D6"/>
    <w:rsid w:val="00EF403C"/>
    <w:rsid w:val="00EF427A"/>
    <w:rsid w:val="00EF55DB"/>
    <w:rsid w:val="00EF5B92"/>
    <w:rsid w:val="00EF69C2"/>
    <w:rsid w:val="00EF76B5"/>
    <w:rsid w:val="00F032D8"/>
    <w:rsid w:val="00F03BBA"/>
    <w:rsid w:val="00F03EA5"/>
    <w:rsid w:val="00F04FA0"/>
    <w:rsid w:val="00F05ADE"/>
    <w:rsid w:val="00F06F5D"/>
    <w:rsid w:val="00F07732"/>
    <w:rsid w:val="00F116FA"/>
    <w:rsid w:val="00F12345"/>
    <w:rsid w:val="00F13A8F"/>
    <w:rsid w:val="00F1401F"/>
    <w:rsid w:val="00F14068"/>
    <w:rsid w:val="00F15115"/>
    <w:rsid w:val="00F153F7"/>
    <w:rsid w:val="00F1597C"/>
    <w:rsid w:val="00F16142"/>
    <w:rsid w:val="00F16DA6"/>
    <w:rsid w:val="00F1786D"/>
    <w:rsid w:val="00F17BF3"/>
    <w:rsid w:val="00F17E02"/>
    <w:rsid w:val="00F20580"/>
    <w:rsid w:val="00F20DFE"/>
    <w:rsid w:val="00F20E56"/>
    <w:rsid w:val="00F21597"/>
    <w:rsid w:val="00F21622"/>
    <w:rsid w:val="00F219D5"/>
    <w:rsid w:val="00F2234E"/>
    <w:rsid w:val="00F22475"/>
    <w:rsid w:val="00F233F7"/>
    <w:rsid w:val="00F244C7"/>
    <w:rsid w:val="00F2515B"/>
    <w:rsid w:val="00F25454"/>
    <w:rsid w:val="00F25BD2"/>
    <w:rsid w:val="00F26A77"/>
    <w:rsid w:val="00F270C3"/>
    <w:rsid w:val="00F272CB"/>
    <w:rsid w:val="00F30928"/>
    <w:rsid w:val="00F31C13"/>
    <w:rsid w:val="00F32CF2"/>
    <w:rsid w:val="00F33149"/>
    <w:rsid w:val="00F340D2"/>
    <w:rsid w:val="00F34A77"/>
    <w:rsid w:val="00F34FAD"/>
    <w:rsid w:val="00F35580"/>
    <w:rsid w:val="00F3586E"/>
    <w:rsid w:val="00F35AEC"/>
    <w:rsid w:val="00F36E67"/>
    <w:rsid w:val="00F36EE6"/>
    <w:rsid w:val="00F40A72"/>
    <w:rsid w:val="00F421F2"/>
    <w:rsid w:val="00F428EB"/>
    <w:rsid w:val="00F43A8C"/>
    <w:rsid w:val="00F43CAF"/>
    <w:rsid w:val="00F44A1E"/>
    <w:rsid w:val="00F44B87"/>
    <w:rsid w:val="00F44BAA"/>
    <w:rsid w:val="00F460BC"/>
    <w:rsid w:val="00F47363"/>
    <w:rsid w:val="00F50A74"/>
    <w:rsid w:val="00F50BE2"/>
    <w:rsid w:val="00F53013"/>
    <w:rsid w:val="00F5363C"/>
    <w:rsid w:val="00F53CB2"/>
    <w:rsid w:val="00F54200"/>
    <w:rsid w:val="00F547CB"/>
    <w:rsid w:val="00F56324"/>
    <w:rsid w:val="00F57126"/>
    <w:rsid w:val="00F57656"/>
    <w:rsid w:val="00F57AD0"/>
    <w:rsid w:val="00F60952"/>
    <w:rsid w:val="00F60E51"/>
    <w:rsid w:val="00F61689"/>
    <w:rsid w:val="00F61940"/>
    <w:rsid w:val="00F6267E"/>
    <w:rsid w:val="00F62C61"/>
    <w:rsid w:val="00F62C86"/>
    <w:rsid w:val="00F6377E"/>
    <w:rsid w:val="00F64D7E"/>
    <w:rsid w:val="00F65060"/>
    <w:rsid w:val="00F65F26"/>
    <w:rsid w:val="00F65F33"/>
    <w:rsid w:val="00F66F84"/>
    <w:rsid w:val="00F6726A"/>
    <w:rsid w:val="00F6726C"/>
    <w:rsid w:val="00F67466"/>
    <w:rsid w:val="00F708F8"/>
    <w:rsid w:val="00F715C9"/>
    <w:rsid w:val="00F71ACD"/>
    <w:rsid w:val="00F72A5F"/>
    <w:rsid w:val="00F73024"/>
    <w:rsid w:val="00F73BC4"/>
    <w:rsid w:val="00F73C5E"/>
    <w:rsid w:val="00F74384"/>
    <w:rsid w:val="00F748F0"/>
    <w:rsid w:val="00F748FC"/>
    <w:rsid w:val="00F74F61"/>
    <w:rsid w:val="00F757D1"/>
    <w:rsid w:val="00F77AE8"/>
    <w:rsid w:val="00F77C42"/>
    <w:rsid w:val="00F80E81"/>
    <w:rsid w:val="00F81623"/>
    <w:rsid w:val="00F826E1"/>
    <w:rsid w:val="00F82A7B"/>
    <w:rsid w:val="00F82A82"/>
    <w:rsid w:val="00F8345C"/>
    <w:rsid w:val="00F8398A"/>
    <w:rsid w:val="00F8408B"/>
    <w:rsid w:val="00F841DA"/>
    <w:rsid w:val="00F8568B"/>
    <w:rsid w:val="00F85DFF"/>
    <w:rsid w:val="00F8611B"/>
    <w:rsid w:val="00F866F4"/>
    <w:rsid w:val="00F86CF6"/>
    <w:rsid w:val="00F873D3"/>
    <w:rsid w:val="00F87935"/>
    <w:rsid w:val="00F908D2"/>
    <w:rsid w:val="00F90C89"/>
    <w:rsid w:val="00F90D65"/>
    <w:rsid w:val="00F913D0"/>
    <w:rsid w:val="00F92302"/>
    <w:rsid w:val="00F926CB"/>
    <w:rsid w:val="00F92AF0"/>
    <w:rsid w:val="00F92B1D"/>
    <w:rsid w:val="00F92EE3"/>
    <w:rsid w:val="00F933B9"/>
    <w:rsid w:val="00F9382C"/>
    <w:rsid w:val="00F93F9D"/>
    <w:rsid w:val="00F94502"/>
    <w:rsid w:val="00F955EC"/>
    <w:rsid w:val="00F95E8A"/>
    <w:rsid w:val="00F96598"/>
    <w:rsid w:val="00F96980"/>
    <w:rsid w:val="00F96CB9"/>
    <w:rsid w:val="00F96D5F"/>
    <w:rsid w:val="00F97EA3"/>
    <w:rsid w:val="00F97EAC"/>
    <w:rsid w:val="00F97EF1"/>
    <w:rsid w:val="00FA1685"/>
    <w:rsid w:val="00FA1C13"/>
    <w:rsid w:val="00FA283D"/>
    <w:rsid w:val="00FA4A9C"/>
    <w:rsid w:val="00FA5D77"/>
    <w:rsid w:val="00FA6335"/>
    <w:rsid w:val="00FA64DE"/>
    <w:rsid w:val="00FA6D3C"/>
    <w:rsid w:val="00FA7561"/>
    <w:rsid w:val="00FA778E"/>
    <w:rsid w:val="00FB0D1C"/>
    <w:rsid w:val="00FB0DA5"/>
    <w:rsid w:val="00FB1116"/>
    <w:rsid w:val="00FB2020"/>
    <w:rsid w:val="00FB2BB3"/>
    <w:rsid w:val="00FB3383"/>
    <w:rsid w:val="00FB3619"/>
    <w:rsid w:val="00FB3A4F"/>
    <w:rsid w:val="00FB481E"/>
    <w:rsid w:val="00FB482A"/>
    <w:rsid w:val="00FB4D40"/>
    <w:rsid w:val="00FB55BE"/>
    <w:rsid w:val="00FB5CA3"/>
    <w:rsid w:val="00FB653E"/>
    <w:rsid w:val="00FB6BCB"/>
    <w:rsid w:val="00FB79CD"/>
    <w:rsid w:val="00FC009A"/>
    <w:rsid w:val="00FC03DC"/>
    <w:rsid w:val="00FC05F3"/>
    <w:rsid w:val="00FC11D0"/>
    <w:rsid w:val="00FC1464"/>
    <w:rsid w:val="00FC239E"/>
    <w:rsid w:val="00FC28BC"/>
    <w:rsid w:val="00FC3EF2"/>
    <w:rsid w:val="00FC4661"/>
    <w:rsid w:val="00FC4C4B"/>
    <w:rsid w:val="00FC5DEC"/>
    <w:rsid w:val="00FC5E8D"/>
    <w:rsid w:val="00FC667E"/>
    <w:rsid w:val="00FC6B46"/>
    <w:rsid w:val="00FC743D"/>
    <w:rsid w:val="00FC795F"/>
    <w:rsid w:val="00FC7C1F"/>
    <w:rsid w:val="00FC7DE2"/>
    <w:rsid w:val="00FD02A5"/>
    <w:rsid w:val="00FD097E"/>
    <w:rsid w:val="00FD0B65"/>
    <w:rsid w:val="00FD12CA"/>
    <w:rsid w:val="00FD178E"/>
    <w:rsid w:val="00FD1858"/>
    <w:rsid w:val="00FD1B2F"/>
    <w:rsid w:val="00FD27C1"/>
    <w:rsid w:val="00FD2B63"/>
    <w:rsid w:val="00FD35F5"/>
    <w:rsid w:val="00FD3C0E"/>
    <w:rsid w:val="00FD43C3"/>
    <w:rsid w:val="00FD4D95"/>
    <w:rsid w:val="00FD57A4"/>
    <w:rsid w:val="00FE0006"/>
    <w:rsid w:val="00FE01D5"/>
    <w:rsid w:val="00FE0BF3"/>
    <w:rsid w:val="00FE0D7B"/>
    <w:rsid w:val="00FE1C63"/>
    <w:rsid w:val="00FE200E"/>
    <w:rsid w:val="00FE28B7"/>
    <w:rsid w:val="00FE6203"/>
    <w:rsid w:val="00FF39FD"/>
    <w:rsid w:val="00FF3A28"/>
    <w:rsid w:val="00FF40BE"/>
    <w:rsid w:val="00FF5606"/>
    <w:rsid w:val="00FF7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96492"/>
  <w15:docId w15:val="{07C545CF-6CB2-4174-8F2B-EE557937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E762C"/>
    <w:rPr>
      <w:rFonts w:ascii="Times New Roman" w:hAnsi="Times New Roman"/>
      <w:sz w:val="24"/>
    </w:rPr>
  </w:style>
  <w:style w:type="paragraph" w:styleId="Heading1">
    <w:name w:val="heading 1"/>
    <w:basedOn w:val="Normal"/>
    <w:next w:val="Normal"/>
    <w:link w:val="Heading1Char"/>
    <w:uiPriority w:val="9"/>
    <w:qFormat/>
    <w:rsid w:val="00B86948"/>
    <w:pPr>
      <w:keepNext/>
      <w:spacing w:before="100" w:after="500"/>
      <w:outlineLvl w:val="0"/>
    </w:pPr>
    <w:rPr>
      <w:rFonts w:asciiTheme="minorHAnsi" w:hAnsiTheme="minorHAnsi"/>
      <w:b/>
      <w:noProof/>
      <w:color w:val="FFFFFF" w:themeColor="background1"/>
      <w:sz w:val="40"/>
      <w:szCs w:val="40"/>
    </w:rPr>
  </w:style>
  <w:style w:type="paragraph" w:styleId="Heading2">
    <w:name w:val="heading 2"/>
    <w:basedOn w:val="Heading3"/>
    <w:next w:val="Normal"/>
    <w:link w:val="Heading2Char"/>
    <w:uiPriority w:val="9"/>
    <w:unhideWhenUsed/>
    <w:qFormat/>
    <w:rsid w:val="00687D48"/>
    <w:pPr>
      <w:outlineLvl w:val="1"/>
    </w:pPr>
  </w:style>
  <w:style w:type="paragraph" w:styleId="Heading3">
    <w:name w:val="heading 3"/>
    <w:basedOn w:val="Normal"/>
    <w:next w:val="Normal"/>
    <w:link w:val="Heading3Char"/>
    <w:uiPriority w:val="9"/>
    <w:unhideWhenUsed/>
    <w:qFormat/>
    <w:rsid w:val="00687D48"/>
    <w:pPr>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uto"/>
      <w:outlineLvl w:val="2"/>
    </w:pPr>
    <w:rPr>
      <w:rFonts w:eastAsia="Times New Roman" w:cs="Times New Roman"/>
      <w:b/>
      <w:bCs/>
      <w:szCs w:val="24"/>
    </w:rPr>
  </w:style>
  <w:style w:type="paragraph" w:styleId="Heading7">
    <w:name w:val="heading 7"/>
    <w:basedOn w:val="Normal"/>
    <w:next w:val="Normal"/>
    <w:link w:val="Heading7Char"/>
    <w:uiPriority w:val="9"/>
    <w:semiHidden/>
    <w:unhideWhenUsed/>
    <w:qFormat/>
    <w:rsid w:val="0007738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948"/>
    <w:rPr>
      <w:b/>
      <w:noProof/>
      <w:color w:val="FFFFFF" w:themeColor="background1"/>
      <w:sz w:val="40"/>
      <w:szCs w:val="40"/>
    </w:rPr>
  </w:style>
  <w:style w:type="character" w:customStyle="1" w:styleId="Heading2Char">
    <w:name w:val="Heading 2 Char"/>
    <w:basedOn w:val="DefaultParagraphFont"/>
    <w:link w:val="Heading2"/>
    <w:uiPriority w:val="9"/>
    <w:rsid w:val="00687D4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687D48"/>
    <w:rPr>
      <w:rFonts w:ascii="Times New Roman" w:eastAsia="Times New Roman" w:hAnsi="Times New Roman" w:cs="Times New Roman"/>
      <w:b/>
      <w:bCs/>
      <w:sz w:val="24"/>
      <w:szCs w:val="24"/>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34"/>
    <w:qFormat/>
    <w:rsid w:val="008145F2"/>
    <w:pPr>
      <w:numPr>
        <w:numId w:val="1"/>
      </w:numPr>
      <w:ind w:left="1080" w:hanging="360"/>
      <w:contextualSpacing/>
    </w:pPr>
  </w:style>
  <w:style w:type="paragraph" w:styleId="Header">
    <w:name w:val="header"/>
    <w:basedOn w:val="Normal"/>
    <w:link w:val="HeaderChar"/>
    <w:uiPriority w:val="99"/>
    <w:unhideWhenUsed/>
    <w:rsid w:val="00AE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pPr>
      <w:spacing w:line="240" w:lineRule="auto"/>
    </w:pPr>
    <w:rPr>
      <w:rFonts w:cs="Times New Roman"/>
      <w:b/>
    </w:rPr>
  </w:style>
  <w:style w:type="paragraph" w:customStyle="1" w:styleId="Whiteboxtext">
    <w:name w:val="White box text"/>
    <w:basedOn w:val="Normal"/>
    <w:link w:val="WhiteboxtextChar"/>
    <w:qFormat/>
    <w:rsid w:val="00013DA2"/>
    <w:rPr>
      <w:rFonts w:asciiTheme="minorHAnsi" w:hAnsiTheme="minorHAnsi" w:cs="Times New Roman"/>
      <w:b/>
      <w:color w:val="FFFFFF" w:themeColor="background1"/>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013DA2"/>
    <w:rPr>
      <w:rFonts w:cs="Times New Roman"/>
      <w:b/>
      <w:color w:val="FFFFFF" w:themeColor="background1"/>
      <w:sz w:val="24"/>
      <w:szCs w:val="24"/>
    </w:rPr>
  </w:style>
  <w:style w:type="character" w:styleId="Hyperlink">
    <w:name w:val="Hyperlink"/>
    <w:basedOn w:val="DefaultParagraphFont"/>
    <w:uiPriority w:val="99"/>
    <w:unhideWhenUsed/>
    <w:rsid w:val="00965383"/>
    <w:rPr>
      <w:color w:val="66AACD"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0B5321"/>
    <w:pPr>
      <w:tabs>
        <w:tab w:val="right" w:leader="dot" w:pos="9350"/>
      </w:tabs>
      <w:spacing w:after="0" w:line="240" w:lineRule="auto"/>
      <w:ind w:right="-2880"/>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50129"/>
    <w:rPr>
      <w:sz w:val="16"/>
      <w:szCs w:val="16"/>
    </w:rPr>
  </w:style>
  <w:style w:type="paragraph" w:styleId="CommentText">
    <w:name w:val="annotation text"/>
    <w:basedOn w:val="Normal"/>
    <w:link w:val="CommentTextChar"/>
    <w:uiPriority w:val="99"/>
    <w:unhideWhenUsed/>
    <w:rsid w:val="00050129"/>
    <w:pPr>
      <w:spacing w:line="240" w:lineRule="auto"/>
    </w:pPr>
    <w:rPr>
      <w:sz w:val="20"/>
      <w:szCs w:val="20"/>
    </w:rPr>
  </w:style>
  <w:style w:type="character" w:customStyle="1" w:styleId="CommentTextChar">
    <w:name w:val="Comment Text Char"/>
    <w:basedOn w:val="DefaultParagraphFont"/>
    <w:link w:val="CommentText"/>
    <w:uiPriority w:val="99"/>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styleId="Revision">
    <w:name w:val="Revision"/>
    <w:hidden/>
    <w:uiPriority w:val="99"/>
    <w:semiHidden/>
    <w:rsid w:val="002079E5"/>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720C59"/>
    <w:rPr>
      <w:color w:val="809DB3" w:themeColor="followedHyperlink"/>
      <w:u w:val="single"/>
    </w:rPr>
  </w:style>
  <w:style w:type="character" w:styleId="Strong">
    <w:name w:val="Strong"/>
    <w:basedOn w:val="DefaultParagraphFont"/>
    <w:uiPriority w:val="22"/>
    <w:qFormat/>
    <w:rsid w:val="00E872B5"/>
    <w:rPr>
      <w:b/>
      <w:bCs/>
    </w:rPr>
  </w:style>
  <w:style w:type="table" w:styleId="TableGrid">
    <w:name w:val="Table Grid"/>
    <w:basedOn w:val="TableNormal"/>
    <w:uiPriority w:val="59"/>
    <w:rsid w:val="0066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43C37"/>
    <w:pPr>
      <w:spacing w:after="0" w:line="240" w:lineRule="auto"/>
    </w:pPr>
    <w:tblPr>
      <w:tblStyleRowBandSize w:val="1"/>
      <w:tblStyleColBandSize w:val="1"/>
      <w:tblBorders>
        <w:top w:val="single" w:sz="8" w:space="0" w:color="355777" w:themeColor="accent1"/>
        <w:left w:val="single" w:sz="8" w:space="0" w:color="355777" w:themeColor="accent1"/>
        <w:bottom w:val="single" w:sz="8" w:space="0" w:color="355777" w:themeColor="accent1"/>
        <w:right w:val="single" w:sz="8" w:space="0" w:color="355777" w:themeColor="accent1"/>
      </w:tblBorders>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character" w:customStyle="1" w:styleId="Heading7Char">
    <w:name w:val="Heading 7 Char"/>
    <w:basedOn w:val="DefaultParagraphFont"/>
    <w:link w:val="Heading7"/>
    <w:uiPriority w:val="9"/>
    <w:semiHidden/>
    <w:rsid w:val="00077383"/>
    <w:rPr>
      <w:rFonts w:asciiTheme="majorHAnsi" w:eastAsiaTheme="majorEastAsia" w:hAnsiTheme="majorHAnsi" w:cstheme="majorBidi"/>
      <w:i/>
      <w:iCs/>
      <w:color w:val="404040" w:themeColor="text1" w:themeTint="BF"/>
      <w:sz w:val="24"/>
    </w:rPr>
  </w:style>
  <w:style w:type="paragraph" w:customStyle="1" w:styleId="Tablebody">
    <w:name w:val="Table body"/>
    <w:basedOn w:val="NoSpacing"/>
    <w:link w:val="TablebodyChar"/>
    <w:qFormat/>
    <w:rsid w:val="00D864DD"/>
    <w:rPr>
      <w:rFonts w:ascii="Arial" w:hAnsi="Arial" w:cs="Arial"/>
      <w:spacing w:val="-3"/>
      <w:w w:val="105"/>
      <w:sz w:val="20"/>
      <w:szCs w:val="20"/>
    </w:rPr>
  </w:style>
  <w:style w:type="character" w:customStyle="1" w:styleId="TablebodyChar">
    <w:name w:val="Table body Char"/>
    <w:basedOn w:val="DefaultParagraphFont"/>
    <w:link w:val="Tablebody"/>
    <w:rsid w:val="00D864DD"/>
    <w:rPr>
      <w:rFonts w:ascii="Arial" w:hAnsi="Arial" w:cs="Arial"/>
      <w:spacing w:val="-3"/>
      <w:w w:val="105"/>
      <w:sz w:val="20"/>
      <w:szCs w:val="20"/>
    </w:rPr>
  </w:style>
  <w:style w:type="table" w:customStyle="1" w:styleId="OUSTPubs">
    <w:name w:val="OUSTPubs"/>
    <w:basedOn w:val="LightList-Accent1"/>
    <w:uiPriority w:val="99"/>
    <w:rsid w:val="000644D5"/>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paragraph" w:styleId="TOCHeading">
    <w:name w:val="TOC Heading"/>
    <w:basedOn w:val="Heading1"/>
    <w:next w:val="Normal"/>
    <w:uiPriority w:val="39"/>
    <w:unhideWhenUsed/>
    <w:qFormat/>
    <w:rsid w:val="00976F5E"/>
    <w:pPr>
      <w:keepLines/>
      <w:spacing w:before="240" w:after="0" w:line="259" w:lineRule="auto"/>
      <w:outlineLvl w:val="9"/>
    </w:pPr>
    <w:rPr>
      <w:rFonts w:asciiTheme="majorHAnsi" w:eastAsiaTheme="majorEastAsia" w:hAnsiTheme="majorHAnsi" w:cstheme="majorBidi"/>
      <w:b w:val="0"/>
      <w:noProof w:val="0"/>
      <w:color w:val="274159" w:themeColor="accent1" w:themeShade="BF"/>
      <w:sz w:val="32"/>
      <w:szCs w:val="32"/>
    </w:rPr>
  </w:style>
  <w:style w:type="paragraph" w:styleId="TOC3">
    <w:name w:val="toc 3"/>
    <w:basedOn w:val="Normal"/>
    <w:next w:val="Normal"/>
    <w:autoRedefine/>
    <w:uiPriority w:val="39"/>
    <w:unhideWhenUsed/>
    <w:rsid w:val="00687D48"/>
    <w:pPr>
      <w:spacing w:after="100"/>
      <w:ind w:left="480"/>
    </w:pPr>
  </w:style>
  <w:style w:type="character" w:customStyle="1" w:styleId="NoSpacingChar">
    <w:name w:val="No Spacing Char"/>
    <w:basedOn w:val="DefaultParagraphFont"/>
    <w:link w:val="NoSpacing"/>
    <w:uiPriority w:val="1"/>
    <w:rsid w:val="00361152"/>
    <w:rPr>
      <w:rFonts w:ascii="Times New Roman" w:hAnsi="Times New Roman"/>
      <w:sz w:val="24"/>
    </w:rPr>
  </w:style>
  <w:style w:type="paragraph" w:styleId="FootnoteText">
    <w:name w:val="footnote text"/>
    <w:basedOn w:val="Normal"/>
    <w:link w:val="FootnoteTextChar"/>
    <w:uiPriority w:val="99"/>
    <w:semiHidden/>
    <w:unhideWhenUsed/>
    <w:rsid w:val="00245F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5FD8"/>
    <w:rPr>
      <w:rFonts w:ascii="Times New Roman" w:hAnsi="Times New Roman"/>
      <w:sz w:val="20"/>
      <w:szCs w:val="20"/>
    </w:rPr>
  </w:style>
  <w:style w:type="character" w:styleId="FootnoteReference">
    <w:name w:val="footnote reference"/>
    <w:basedOn w:val="DefaultParagraphFont"/>
    <w:uiPriority w:val="99"/>
    <w:semiHidden/>
    <w:unhideWhenUsed/>
    <w:rsid w:val="00245FD8"/>
    <w:rPr>
      <w:vertAlign w:val="superscript"/>
    </w:rPr>
  </w:style>
  <w:style w:type="table" w:customStyle="1" w:styleId="OUSTPubs1">
    <w:name w:val="OUSTPubs1"/>
    <w:basedOn w:val="LightList-Accent1"/>
    <w:uiPriority w:val="99"/>
    <w:rsid w:val="0051684B"/>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table" w:customStyle="1" w:styleId="OUSTPubs2">
    <w:name w:val="OUSTPubs2"/>
    <w:basedOn w:val="LightList-Accent1"/>
    <w:uiPriority w:val="99"/>
    <w:rsid w:val="008C3020"/>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paragraph" w:styleId="Caption">
    <w:name w:val="caption"/>
    <w:basedOn w:val="Normal"/>
    <w:next w:val="Normal"/>
    <w:uiPriority w:val="35"/>
    <w:unhideWhenUsed/>
    <w:qFormat/>
    <w:rsid w:val="009B3493"/>
    <w:pPr>
      <w:spacing w:line="240" w:lineRule="auto"/>
    </w:pPr>
    <w:rPr>
      <w:i/>
      <w:iCs/>
      <w:color w:val="1D3641" w:themeColor="text2"/>
      <w:sz w:val="18"/>
      <w:szCs w:val="18"/>
    </w:rPr>
  </w:style>
  <w:style w:type="table" w:customStyle="1" w:styleId="OUSTPubs3">
    <w:name w:val="OUSTPubs3"/>
    <w:basedOn w:val="LightList-Accent1"/>
    <w:uiPriority w:val="99"/>
    <w:rsid w:val="003863F6"/>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table" w:customStyle="1" w:styleId="OUSTPubs11">
    <w:name w:val="OUSTPubs11"/>
    <w:basedOn w:val="LightList-Accent1"/>
    <w:uiPriority w:val="99"/>
    <w:rsid w:val="003863F6"/>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table" w:customStyle="1" w:styleId="OUSTPubs31">
    <w:name w:val="OUSTPubs31"/>
    <w:basedOn w:val="LightList-Accent1"/>
    <w:uiPriority w:val="99"/>
    <w:rsid w:val="008E47B1"/>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8175">
      <w:bodyDiv w:val="1"/>
      <w:marLeft w:val="0"/>
      <w:marRight w:val="0"/>
      <w:marTop w:val="0"/>
      <w:marBottom w:val="0"/>
      <w:divBdr>
        <w:top w:val="none" w:sz="0" w:space="0" w:color="auto"/>
        <w:left w:val="none" w:sz="0" w:space="0" w:color="auto"/>
        <w:bottom w:val="none" w:sz="0" w:space="0" w:color="auto"/>
        <w:right w:val="none" w:sz="0" w:space="0" w:color="auto"/>
      </w:divBdr>
    </w:div>
    <w:div w:id="144930035">
      <w:bodyDiv w:val="1"/>
      <w:marLeft w:val="0"/>
      <w:marRight w:val="0"/>
      <w:marTop w:val="0"/>
      <w:marBottom w:val="0"/>
      <w:divBdr>
        <w:top w:val="none" w:sz="0" w:space="0" w:color="auto"/>
        <w:left w:val="none" w:sz="0" w:space="0" w:color="auto"/>
        <w:bottom w:val="none" w:sz="0" w:space="0" w:color="auto"/>
        <w:right w:val="none" w:sz="0" w:space="0" w:color="auto"/>
      </w:divBdr>
    </w:div>
    <w:div w:id="397090378">
      <w:bodyDiv w:val="1"/>
      <w:marLeft w:val="0"/>
      <w:marRight w:val="0"/>
      <w:marTop w:val="0"/>
      <w:marBottom w:val="0"/>
      <w:divBdr>
        <w:top w:val="none" w:sz="0" w:space="0" w:color="auto"/>
        <w:left w:val="none" w:sz="0" w:space="0" w:color="auto"/>
        <w:bottom w:val="none" w:sz="0" w:space="0" w:color="auto"/>
        <w:right w:val="none" w:sz="0" w:space="0" w:color="auto"/>
      </w:divBdr>
    </w:div>
    <w:div w:id="454567589">
      <w:bodyDiv w:val="1"/>
      <w:marLeft w:val="0"/>
      <w:marRight w:val="0"/>
      <w:marTop w:val="0"/>
      <w:marBottom w:val="0"/>
      <w:divBdr>
        <w:top w:val="none" w:sz="0" w:space="0" w:color="auto"/>
        <w:left w:val="none" w:sz="0" w:space="0" w:color="auto"/>
        <w:bottom w:val="none" w:sz="0" w:space="0" w:color="auto"/>
        <w:right w:val="none" w:sz="0" w:space="0" w:color="auto"/>
      </w:divBdr>
    </w:div>
    <w:div w:id="1055352862">
      <w:bodyDiv w:val="1"/>
      <w:marLeft w:val="0"/>
      <w:marRight w:val="0"/>
      <w:marTop w:val="0"/>
      <w:marBottom w:val="0"/>
      <w:divBdr>
        <w:top w:val="none" w:sz="0" w:space="0" w:color="auto"/>
        <w:left w:val="none" w:sz="0" w:space="0" w:color="auto"/>
        <w:bottom w:val="none" w:sz="0" w:space="0" w:color="auto"/>
        <w:right w:val="none" w:sz="0" w:space="0" w:color="auto"/>
      </w:divBdr>
    </w:div>
    <w:div w:id="1314413326">
      <w:bodyDiv w:val="1"/>
      <w:marLeft w:val="0"/>
      <w:marRight w:val="0"/>
      <w:marTop w:val="0"/>
      <w:marBottom w:val="0"/>
      <w:divBdr>
        <w:top w:val="none" w:sz="0" w:space="0" w:color="auto"/>
        <w:left w:val="none" w:sz="0" w:space="0" w:color="auto"/>
        <w:bottom w:val="none" w:sz="0" w:space="0" w:color="auto"/>
        <w:right w:val="none" w:sz="0" w:space="0" w:color="auto"/>
      </w:divBdr>
    </w:div>
    <w:div w:id="1642492708">
      <w:bodyDiv w:val="1"/>
      <w:marLeft w:val="0"/>
      <w:marRight w:val="0"/>
      <w:marTop w:val="0"/>
      <w:marBottom w:val="0"/>
      <w:divBdr>
        <w:top w:val="none" w:sz="0" w:space="0" w:color="auto"/>
        <w:left w:val="none" w:sz="0" w:space="0" w:color="auto"/>
        <w:bottom w:val="none" w:sz="0" w:space="0" w:color="auto"/>
        <w:right w:val="none" w:sz="0" w:space="0" w:color="auto"/>
      </w:divBdr>
    </w:div>
    <w:div w:id="1659067599">
      <w:bodyDiv w:val="1"/>
      <w:marLeft w:val="0"/>
      <w:marRight w:val="0"/>
      <w:marTop w:val="0"/>
      <w:marBottom w:val="0"/>
      <w:divBdr>
        <w:top w:val="none" w:sz="0" w:space="0" w:color="auto"/>
        <w:left w:val="none" w:sz="0" w:space="0" w:color="auto"/>
        <w:bottom w:val="none" w:sz="0" w:space="0" w:color="auto"/>
        <w:right w:val="none" w:sz="0" w:space="0" w:color="auto"/>
      </w:divBdr>
    </w:div>
    <w:div w:id="1689091177">
      <w:bodyDiv w:val="1"/>
      <w:marLeft w:val="0"/>
      <w:marRight w:val="0"/>
      <w:marTop w:val="0"/>
      <w:marBottom w:val="0"/>
      <w:divBdr>
        <w:top w:val="none" w:sz="0" w:space="0" w:color="auto"/>
        <w:left w:val="none" w:sz="0" w:space="0" w:color="auto"/>
        <w:bottom w:val="none" w:sz="0" w:space="0" w:color="auto"/>
        <w:right w:val="none" w:sz="0" w:space="0" w:color="auto"/>
      </w:divBdr>
    </w:div>
    <w:div w:id="214272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hyperlink" Target="http://www.epa.gov/ust/underground-storage-tank-ust-contacts" TargetMode="External"/><Relationship Id="rId26" Type="http://schemas.openxmlformats.org/officeDocument/2006/relationships/image" Target="media/image10.jpeg"/><Relationship Id="rId39" Type="http://schemas.openxmlformats.org/officeDocument/2006/relationships/hyperlink" Target="http://www.dtic.mil/whs/directives/corres/pdf/414025p.pdf" TargetMode="External"/><Relationship Id="rId21" Type="http://schemas.openxmlformats.org/officeDocument/2006/relationships/footer" Target="footer1.xml"/><Relationship Id="rId34" Type="http://schemas.openxmlformats.org/officeDocument/2006/relationships/image" Target="media/image130.jpeg"/><Relationship Id="rId42" Type="http://schemas.openxmlformats.org/officeDocument/2006/relationships/image" Target="media/image17.wmf"/><Relationship Id="rId47" Type="http://schemas.openxmlformats.org/officeDocument/2006/relationships/image" Target="media/image190.wmf"/><Relationship Id="rId50" Type="http://schemas.openxmlformats.org/officeDocument/2006/relationships/image" Target="media/image21.jpeg"/><Relationship Id="rId55" Type="http://schemas.openxmlformats.org/officeDocument/2006/relationships/hyperlink" Target="http://www.epa.gov/ust/dollars-and-sense-financial-responsibility-requirements-underground-storage-tanks" TargetMode="External"/><Relationship Id="rId63" Type="http://schemas.openxmlformats.org/officeDocument/2006/relationships/hyperlink" Target="http://www.epa.gov/ust/resources-owners-and-operators" TargetMode="External"/><Relationship Id="rId68" Type="http://schemas.openxmlformats.org/officeDocument/2006/relationships/image" Target="media/image24.gi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pa.gov/ust" TargetMode="External"/><Relationship Id="rId29" Type="http://schemas.openxmlformats.org/officeDocument/2006/relationships/image" Target="media/image12.wmf"/><Relationship Id="rId11" Type="http://schemas.openxmlformats.org/officeDocument/2006/relationships/image" Target="media/image4.png"/><Relationship Id="rId24" Type="http://schemas.openxmlformats.org/officeDocument/2006/relationships/image" Target="media/image80.png"/><Relationship Id="rId32" Type="http://schemas.openxmlformats.org/officeDocument/2006/relationships/hyperlink" Target="http://www.epa.gov/ust/notification-forms-underground-storage-tanks" TargetMode="External"/><Relationship Id="rId37" Type="http://schemas.openxmlformats.org/officeDocument/2006/relationships/hyperlink" Target="http://www.epa.gov/ust/straight-talk-tanks-leak-detection-methods-petroleum-underground-storage-tanks-and-piping" TargetMode="External"/><Relationship Id="rId40" Type="http://schemas.openxmlformats.org/officeDocument/2006/relationships/hyperlink" Target="https://publications.airlines.org/CommerceProductDetail.aspx?Product=40" TargetMode="External"/><Relationship Id="rId45" Type="http://schemas.openxmlformats.org/officeDocument/2006/relationships/image" Target="media/image180.jpeg"/><Relationship Id="rId53" Type="http://schemas.openxmlformats.org/officeDocument/2006/relationships/hyperlink" Target="http://www.epa.gov/ust/underground-storage-tanks-usts-laws-regulations" TargetMode="External"/><Relationship Id="rId58" Type="http://schemas.openxmlformats.org/officeDocument/2006/relationships/hyperlink" Target="http://www.epa.gov/ust/resources-owners-and-operators" TargetMode="External"/><Relationship Id="rId66" Type="http://schemas.openxmlformats.org/officeDocument/2006/relationships/hyperlink" Target="http://www.neiwpcc.org"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a.gov/ust" TargetMode="External"/><Relationship Id="rId23" Type="http://schemas.openxmlformats.org/officeDocument/2006/relationships/image" Target="media/image8.png"/><Relationship Id="rId28" Type="http://schemas.openxmlformats.org/officeDocument/2006/relationships/image" Target="media/image110.wmf"/><Relationship Id="rId36" Type="http://schemas.openxmlformats.org/officeDocument/2006/relationships/image" Target="media/image15.png"/><Relationship Id="rId49" Type="http://schemas.openxmlformats.org/officeDocument/2006/relationships/image" Target="media/image200.wmf"/><Relationship Id="rId57" Type="http://schemas.openxmlformats.org/officeDocument/2006/relationships/hyperlink" Target="http://www.epa.gov/ust/resources-owners-and-operators" TargetMode="External"/><Relationship Id="rId61"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www.epa.gov/ust/state-underground-storage-tank-ust-programs" TargetMode="External"/><Relationship Id="rId31" Type="http://schemas.openxmlformats.org/officeDocument/2006/relationships/hyperlink" Target="http://www.epa.gov/ust/underground-storage-tanks-usts-laws-regulations" TargetMode="External"/><Relationship Id="rId44" Type="http://schemas.openxmlformats.org/officeDocument/2006/relationships/image" Target="media/image170.wmf"/><Relationship Id="rId52" Type="http://schemas.openxmlformats.org/officeDocument/2006/relationships/hyperlink" Target="http://www.epa.gov/ust/underground-storage-tank-ust-contacts" TargetMode="External"/><Relationship Id="rId60" Type="http://schemas.openxmlformats.org/officeDocument/2006/relationships/hyperlink" Target="http://www.epa.gov/ust/dollars-and-sense-financial-responsibility-requirements-underground-storage-tanks" TargetMode="External"/><Relationship Id="rId65" Type="http://schemas.openxmlformats.org/officeDocument/2006/relationships/hyperlink" Target="http://www.astswmo.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7.jpeg"/><Relationship Id="rId27" Type="http://schemas.openxmlformats.org/officeDocument/2006/relationships/image" Target="media/image11.wmf"/><Relationship Id="rId30" Type="http://schemas.openxmlformats.org/officeDocument/2006/relationships/image" Target="media/image120.wmf"/><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image" Target="media/image20.wmf"/><Relationship Id="rId56" Type="http://schemas.openxmlformats.org/officeDocument/2006/relationships/image" Target="media/image22.png"/><Relationship Id="rId64" Type="http://schemas.openxmlformats.org/officeDocument/2006/relationships/hyperlink" Target="http://www.epa.gov/ust/underground-storage-tank-ust-contacts"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epa.gov/ust/underground-storage-tank-ust-contacts"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pa.gov/ust/state-underground-storage-tank-ust-programs"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epa.gov/ust/straight-talk-tanks-leak-detection-methods-petroleum-underground-storage-tanks-and-piping" TargetMode="External"/><Relationship Id="rId46" Type="http://schemas.openxmlformats.org/officeDocument/2006/relationships/image" Target="media/image19.wmf"/><Relationship Id="rId59" Type="http://schemas.openxmlformats.org/officeDocument/2006/relationships/hyperlink" Target="http://www.epa.gov/ust/resources-owners-and-operators" TargetMode="External"/><Relationship Id="rId67" Type="http://schemas.openxmlformats.org/officeDocument/2006/relationships/hyperlink" Target="http://www.epa.gov/ust/underground-storage-tank-ust-contacts" TargetMode="External"/><Relationship Id="rId20" Type="http://schemas.openxmlformats.org/officeDocument/2006/relationships/hyperlink" Target="http://www.epa.gov/ust/underground-storage-tank-ust-contacts" TargetMode="External"/><Relationship Id="rId41" Type="http://schemas.openxmlformats.org/officeDocument/2006/relationships/image" Target="media/image16.png"/><Relationship Id="rId54" Type="http://schemas.openxmlformats.org/officeDocument/2006/relationships/hyperlink" Target="http://www.epa.gov/ust/dollars-and-sense-financial-responsibility-requirements-underground-storage-tanks" TargetMode="External"/><Relationship Id="rId62" Type="http://schemas.openxmlformats.org/officeDocument/2006/relationships/hyperlink" Target="http://www.epa.gov/ust"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D3641"/>
      </a:dk2>
      <a:lt2>
        <a:srgbClr val="DFE6D0"/>
      </a:lt2>
      <a:accent1>
        <a:srgbClr val="355777"/>
      </a:accent1>
      <a:accent2>
        <a:srgbClr val="828168"/>
      </a:accent2>
      <a:accent3>
        <a:srgbClr val="99987F"/>
      </a:accent3>
      <a:accent4>
        <a:srgbClr val="90AC97"/>
      </a:accent4>
      <a:accent5>
        <a:srgbClr val="FFAD1C"/>
      </a:accent5>
      <a:accent6>
        <a:srgbClr val="B9AB6F"/>
      </a:accent6>
      <a:hlink>
        <a:srgbClr val="66AACD"/>
      </a:hlink>
      <a:folHlink>
        <a:srgbClr val="809DB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E9536-D11F-4B37-93C7-AE434AFD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11464</Words>
  <Characters>65346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Release Detection Methods For Petroleum Underground Storage Tanks And Piping</vt:lpstr>
    </vt:vector>
  </TitlesOfParts>
  <Company>Microsoft</Company>
  <LinksUpToDate>false</LinksUpToDate>
  <CharactersWithSpaces>76657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Detection Methods For Petroleum Underground Storage Tanks And Piping</dc:title>
  <dc:subject/>
  <dc:creator>U.S. Environmental Protection Agency</dc:creator>
  <cp:keywords/>
  <dc:description/>
  <cp:lastModifiedBy>Fredericks, Sharon</cp:lastModifiedBy>
  <cp:revision>5</cp:revision>
  <cp:lastPrinted>2016-04-04T19:12:00Z</cp:lastPrinted>
  <dcterms:created xsi:type="dcterms:W3CDTF">2017-10-04T18:24:00Z</dcterms:created>
  <dcterms:modified xsi:type="dcterms:W3CDTF">2017-10-04T18:26:00Z</dcterms:modified>
</cp:coreProperties>
</file>