
<file path=[Content_Types].xml><?xml version="1.0" encoding="utf-8"?>
<Types xmlns="http://schemas.openxmlformats.org/package/2006/content-types">
  <Default Extension="png" ContentType="image/png"/>
  <Default Extension="wmf" ContentType="image/x-wmf"/>
  <Default Extension="emf" ContentType="image/x-emf"/>
  <Default Extension="jpeg" ContentType="image/jpeg"/>
  <Default Extension="rels" ContentType="application/vnd.openxmlformats-package.relationships+xml"/>
  <Default Extension="xml" ContentType="application/xml"/>
  <Default Extension="sldx" ContentType="application/vnd.openxmlformats-officedocument.presentationml.slide"/>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D6A7000" w14:textId="0FD85C0F" w:rsidR="00C11D1D" w:rsidRDefault="008E54FC" w:rsidP="00CF059C">
      <w:pPr>
        <w:rPr>
          <w:b/>
        </w:rPr>
      </w:pPr>
      <w:r w:rsidRPr="00C11D1D">
        <w:rPr>
          <w:b/>
          <w:noProof/>
        </w:rPr>
        <mc:AlternateContent>
          <mc:Choice Requires="wps">
            <w:drawing>
              <wp:anchor distT="0" distB="0" distL="114300" distR="114300" simplePos="0" relativeHeight="251664384" behindDoc="0" locked="0" layoutInCell="1" allowOverlap="1" wp14:anchorId="0E69C990" wp14:editId="69D12261">
                <wp:simplePos x="0" y="0"/>
                <wp:positionH relativeFrom="margin">
                  <wp:posOffset>3116580</wp:posOffset>
                </wp:positionH>
                <wp:positionV relativeFrom="margin">
                  <wp:posOffset>-655320</wp:posOffset>
                </wp:positionV>
                <wp:extent cx="2597785" cy="2895600"/>
                <wp:effectExtent l="0" t="0" r="0" b="0"/>
                <wp:wrapSquare wrapText="bothSides"/>
                <wp:docPr id="13" name="Rectangle 4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97785" cy="2895600"/>
                        </a:xfrm>
                        <a:prstGeom prst="rect">
                          <a:avLst/>
                        </a:prstGeom>
                        <a:solidFill>
                          <a:srgbClr val="1F497D">
                            <a:lumMod val="100000"/>
                            <a:lumOff val="0"/>
                          </a:srgb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sdt>
                            <w:sdtPr>
                              <w:rPr>
                                <w:color w:val="FFFFFF" w:themeColor="background1"/>
                                <w:sz w:val="36"/>
                              </w:rPr>
                              <w:alias w:val="Abstract"/>
                              <w:tag w:val=""/>
                              <w:id w:val="-864446197"/>
                              <w:placeholder>
                                <w:docPart w:val="0282AEC0F1374866BA0AD9FFB3DDB4CA"/>
                              </w:placeholder>
                              <w:dataBinding w:prefixMappings="xmlns:ns0='http://schemas.microsoft.com/office/2006/coverPageProps' " w:xpath="/ns0:CoverPageProperties[1]/ns0:Abstract[1]" w:storeItemID="{55AF091B-3C7A-41E3-B477-F2FDAA23CFDA}"/>
                              <w:text/>
                            </w:sdtPr>
                            <w:sdtContent>
                              <w:p w14:paraId="46DF9F9C" w14:textId="41B8EC85" w:rsidR="00DE7CB0" w:rsidRDefault="00DE7CB0" w:rsidP="001A42F0">
                                <w:pPr>
                                  <w:spacing w:before="240"/>
                                  <w:ind w:left="-90" w:right="-120"/>
                                  <w:jc w:val="center"/>
                                  <w:rPr>
                                    <w:color w:val="FFFFFF" w:themeColor="background1"/>
                                    <w:sz w:val="36"/>
                                  </w:rPr>
                                </w:pPr>
                                <w:r w:rsidRPr="00B3448A">
                                  <w:rPr>
                                    <w:color w:val="FFFFFF" w:themeColor="background1"/>
                                    <w:sz w:val="36"/>
                                  </w:rPr>
                                  <w:t>2014 Chevrolet 6L80 Six-Speed Automatic Transmission</w:t>
                                </w:r>
                                <w:r>
                                  <w:rPr>
                                    <w:color w:val="FFFFFF" w:themeColor="background1"/>
                                    <w:sz w:val="36"/>
                                  </w:rPr>
                                  <w:t xml:space="preserve"> -</w:t>
                                </w:r>
                                <w:r w:rsidRPr="00B3448A">
                                  <w:rPr>
                                    <w:color w:val="FFFFFF" w:themeColor="background1"/>
                                    <w:sz w:val="36"/>
                                  </w:rPr>
                                  <w:t xml:space="preserve"> </w:t>
                                </w:r>
                                <w:r>
                                  <w:rPr>
                                    <w:color w:val="FFFFFF" w:themeColor="background1"/>
                                    <w:sz w:val="36"/>
                                  </w:rPr>
                                  <w:t>NCAT Test Report</w:t>
                                </w:r>
                              </w:p>
                            </w:sdtContent>
                          </w:sdt>
                        </w:txbxContent>
                      </wps:txbx>
                      <wps:bodyPr rot="0" vert="horz" wrap="square" lIns="182880" tIns="182880" rIns="182880" bIns="365760" anchor="b" anchorCtr="0" upright="1">
                        <a:noAutofit/>
                      </wps:bodyPr>
                    </wps:wsp>
                  </a:graphicData>
                </a:graphic>
                <wp14:sizeRelH relativeFrom="page">
                  <wp14:pctWidth>0</wp14:pctWidth>
                </wp14:sizeRelH>
                <wp14:sizeRelV relativeFrom="page">
                  <wp14:pctHeight>0</wp14:pctHeight>
                </wp14:sizeRelV>
              </wp:anchor>
            </w:drawing>
          </mc:Choice>
          <mc:Fallback>
            <w:pict>
              <v:rect w14:anchorId="0E69C990" id="Rectangle 467" o:spid="_x0000_s1026" style="position:absolute;left:0;text-align:left;margin-left:245.4pt;margin-top:-51.6pt;width:204.55pt;height:228pt;z-index:251664384;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" fillcolor="#1f497d" stroked="f" strokeweight="2pt">
                <v:textbox inset="14.4pt,14.4pt,14.4pt,28.8pt">
                  <w:txbxContent>
                    <w:sdt>
                      <w:sdtPr>
                        <w:rPr>
                          <w:color w:val="FFFFFF" w:themeColor="background1"/>
                          <w:sz w:val="36"/>
                        </w:rPr>
                        <w:alias w:val="Abstract"/>
                        <w:tag w:val=""/>
                        <w:id w:val="-864446197"/>
                        <w:placeholder>
                          <w:docPart w:val="0282AEC0F1374866BA0AD9FFB3DDB4CA"/>
                        </w:placeholder>
                        <w:dataBinding w:prefixMappings="xmlns:ns0='http://schemas.microsoft.com/office/2006/coverPageProps' " w:xpath="/ns0:CoverPageProperties[1]/ns0:Abstract[1]" w:storeItemID="{55AF091B-3C7A-41E3-B477-F2FDAA23CFDA}"/>
                        <w:text/>
                      </w:sdtPr>
                      <w:sdtContent>
                        <w:p w14:paraId="46DF9F9C" w14:textId="41B8EC85" w:rsidR="00DE7CB0" w:rsidRDefault="00DE7CB0" w:rsidP="001A42F0">
                          <w:pPr>
                            <w:spacing w:before="240"/>
                            <w:ind w:left="-90" w:right="-120"/>
                            <w:jc w:val="center"/>
                            <w:rPr>
                              <w:color w:val="FFFFFF" w:themeColor="background1"/>
                              <w:sz w:val="36"/>
                            </w:rPr>
                          </w:pPr>
                          <w:r w:rsidRPr="00B3448A">
                            <w:rPr>
                              <w:color w:val="FFFFFF" w:themeColor="background1"/>
                              <w:sz w:val="36"/>
                            </w:rPr>
                            <w:t>2014 Chevrolet 6L80 Six-Speed Automatic Transmission</w:t>
                          </w:r>
                          <w:r>
                            <w:rPr>
                              <w:color w:val="FFFFFF" w:themeColor="background1"/>
                              <w:sz w:val="36"/>
                            </w:rPr>
                            <w:t xml:space="preserve"> -</w:t>
                          </w:r>
                          <w:r w:rsidRPr="00B3448A">
                            <w:rPr>
                              <w:color w:val="FFFFFF" w:themeColor="background1"/>
                              <w:sz w:val="36"/>
                            </w:rPr>
                            <w:t xml:space="preserve"> </w:t>
                          </w:r>
                          <w:r>
                            <w:rPr>
                              <w:color w:val="FFFFFF" w:themeColor="background1"/>
                              <w:sz w:val="36"/>
                            </w:rPr>
                            <w:t>NCAT Test Report</w:t>
                          </w:r>
                        </w:p>
                      </w:sdtContent>
                    </w:sdt>
                  </w:txbxContent>
                </v:textbox>
                <w10:wrap type="square" anchorx="margin" anchory="margin"/>
              </v:rect>
            </w:pict>
          </mc:Fallback>
        </mc:AlternateContent>
      </w:r>
      <w:r w:rsidR="000E0623" w:rsidRPr="00C11D1D">
        <w:rPr>
          <w:b/>
          <w:noProof/>
        </w:rPr>
        <mc:AlternateContent>
          <mc:Choice Requires="wps">
            <w:drawing>
              <wp:anchor distT="0" distB="0" distL="114300" distR="114300" simplePos="0" relativeHeight="251663360" behindDoc="0" locked="0" layoutInCell="1" allowOverlap="1" wp14:anchorId="444E721B" wp14:editId="426F50D3">
                <wp:simplePos x="0" y="0"/>
                <wp:positionH relativeFrom="margin">
                  <wp:align>right</wp:align>
                </wp:positionH>
                <wp:positionV relativeFrom="margin">
                  <wp:posOffset>-657225</wp:posOffset>
                </wp:positionV>
                <wp:extent cx="3006725" cy="5981700"/>
                <wp:effectExtent l="0" t="0" r="22225" b="19050"/>
                <wp:wrapSquare wrapText="bothSides"/>
                <wp:docPr id="14" name="Rectangle 4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006725" cy="5981700"/>
                        </a:xfrm>
                        <a:prstGeom prst="rect">
                          <a:avLst/>
                        </a:prstGeom>
                        <a:solidFill>
                          <a:sysClr val="window" lastClr="FFFFFF">
                            <a:lumMod val="100000"/>
                            <a:lumOff val="0"/>
                          </a:sysClr>
                        </a:solidFill>
                        <a:ln w="15875">
                          <a:solidFill>
                            <a:srgbClr val="EEECE1">
                              <a:lumMod val="50000"/>
                              <a:lumOff val="0"/>
                            </a:srgbClr>
                          </a:solidFill>
                          <a:miter lim="800000"/>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61B8F9CB" id="Rectangle 468" o:spid="_x0000_s1026" style="position:absolute;margin-left:185.55pt;margin-top:-51.75pt;width:236.75pt;height:471pt;z-index:251663360;visibility:visible;mso-wrap-style:square;mso-width-percent:0;mso-height-percent:0;mso-wrap-distance-left:9pt;mso-wrap-distance-top:0;mso-wrap-distance-right:9pt;mso-wrap-distance-bottom:0;mso-position-horizontal:right;mso-position-horizontal-relative:margin;mso-position-vertical:absolute;mso-position-vertical-relative:margin;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" strokecolor="#948a54" strokeweight="1.25pt">
                <w10:wrap type="square" anchorx="margin" anchory="margin"/>
              </v:rect>
            </w:pict>
          </mc:Fallback>
        </mc:AlternateContent>
      </w:r>
      <w:r w:rsidR="00EA3A6E" w:rsidRPr="005C1376">
        <w:rPr>
          <w:noProof/>
        </w:rPr>
        <w:drawing>
          <wp:anchor distT="0" distB="0" distL="114300" distR="114300" simplePos="0" relativeHeight="251658239" behindDoc="0" locked="0" layoutInCell="1" allowOverlap="1" wp14:anchorId="6FD8E4D4" wp14:editId="6ECF7972">
            <wp:simplePos x="0" y="0"/>
            <wp:positionH relativeFrom="column">
              <wp:posOffset>-209550</wp:posOffset>
            </wp:positionH>
            <wp:positionV relativeFrom="paragraph">
              <wp:posOffset>-163195</wp:posOffset>
            </wp:positionV>
            <wp:extent cx="1994535" cy="1994535"/>
            <wp:effectExtent l="514350" t="266700" r="539115" b="786765"/>
            <wp:wrapNone/>
            <wp:docPr id="11" name="Picture 11" descr="colorchange_epa_seal pantone tri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colorchange_epa_seal pantone trim"/>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994535" cy="1994535"/>
                    </a:xfrm>
                    <a:prstGeom prst="rect">
                      <a:avLst/>
                    </a:prstGeom>
                    <a:noFill/>
                    <a:ln w="9525">
                      <a:noFill/>
                      <a:miter lim="800000"/>
                      <a:headEnd/>
                      <a:tailEnd/>
                    </a:ln>
                    <a:effectLst>
                      <a:outerShdw blurRad="571500" dist="266700" dir="5160000" sx="112000" sy="112000" algn="ctr" rotWithShape="0">
                        <a:schemeClr val="tx2">
                          <a:lumMod val="60000"/>
                          <a:lumOff val="40000"/>
                          <a:alpha val="23000"/>
                        </a:schemeClr>
                      </a:outerShdw>
                    </a:effectLst>
                  </pic:spPr>
                </pic:pic>
              </a:graphicData>
            </a:graphic>
          </wp:anchor>
        </w:drawing>
      </w:r>
      <w:r w:rsidR="00C11D1D" w:rsidRPr="00C11D1D">
        <w:rPr>
          <w:noProof/>
        </w:rPr>
        <mc:AlternateContent>
          <mc:Choice Requires="wps">
            <w:drawing>
              <wp:anchor distT="0" distB="0" distL="114300" distR="114300" simplePos="0" relativeHeight="251661312" behindDoc="1" locked="0" layoutInCell="1" allowOverlap="1" wp14:anchorId="287301ED" wp14:editId="5F1DB025">
                <wp:simplePos x="0" y="0"/>
                <wp:positionH relativeFrom="margin">
                  <wp:align>center</wp:align>
                </wp:positionH>
                <wp:positionV relativeFrom="margin">
                  <wp:posOffset>-662940</wp:posOffset>
                </wp:positionV>
                <wp:extent cx="7383780" cy="9555480"/>
                <wp:effectExtent l="0" t="0" r="7620" b="7620"/>
                <wp:wrapNone/>
                <wp:docPr id="466" name="Rectangle 46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383780" cy="9555480"/>
                        </a:xfrm>
                        <a:prstGeom prst="rect">
                          <a:avLst/>
                        </a:prstGeom>
                        <a:gradFill rotWithShape="1">
                          <a:gsLst>
                            <a:gs pos="0">
                              <a:srgbClr val="4F81BD">
                                <a:lumMod val="20000"/>
                                <a:lumOff val="80000"/>
                              </a:srgbClr>
                            </a:gs>
                            <a:gs pos="100000">
                              <a:srgbClr val="4F81BD">
                                <a:lumMod val="60000"/>
                                <a:lumOff val="40000"/>
                              </a:srgbClr>
                            </a:gs>
                          </a:gsLst>
                          <a:path path="circle">
                            <a:fillToRect l="50000" t="50000" r="50000" b="50000"/>
                          </a:path>
                        </a:gradFill>
                        <a:ln w="25400" cap="flat" cmpd="sng" algn="ctr">
                          <a:noFill/>
                          <a:prstDash val="solid"/>
                        </a:ln>
                        <a:effectLst/>
                      </wps:spPr>
                      <wps:txbx>
                        <w:txbxContent>
                          <w:p w14:paraId="372718E6" w14:textId="77777777" w:rsidR="00DE7CB0" w:rsidRDefault="00DE7CB0" w:rsidP="00C11D1D"/>
                          <w:p w14:paraId="71F310E2" w14:textId="77777777" w:rsidR="00DE7CB0" w:rsidRDefault="00DE7CB0" w:rsidP="00C11D1D"/>
                          <w:p w14:paraId="14DBAC6F" w14:textId="77777777" w:rsidR="00DE7CB0" w:rsidRDefault="00DE7CB0" w:rsidP="00C11D1D"/>
                          <w:p w14:paraId="4A72DB64" w14:textId="77777777" w:rsidR="00DE7CB0" w:rsidRDefault="00DE7CB0" w:rsidP="00C11D1D"/>
                          <w:p w14:paraId="33576698" w14:textId="77777777" w:rsidR="00DE7CB0" w:rsidRDefault="00DE7CB0" w:rsidP="00C11D1D"/>
                          <w:p w14:paraId="3B0791D6" w14:textId="77777777" w:rsidR="00DE7CB0" w:rsidRDefault="00DE7CB0" w:rsidP="00C11D1D"/>
                          <w:p w14:paraId="2C72968F" w14:textId="77777777" w:rsidR="00DE7CB0" w:rsidRDefault="00DE7CB0" w:rsidP="00C11D1D"/>
                          <w:p w14:paraId="4306C14B" w14:textId="77777777" w:rsidR="00DE7CB0" w:rsidRDefault="00DE7CB0" w:rsidP="00C11D1D"/>
                          <w:p w14:paraId="75322FD0" w14:textId="77777777" w:rsidR="00DE7CB0" w:rsidRDefault="00DE7CB0" w:rsidP="00C11D1D"/>
                          <w:p w14:paraId="2161290A" w14:textId="77777777" w:rsidR="00DE7CB0" w:rsidRDefault="00DE7CB0" w:rsidP="00C11D1D"/>
                          <w:p w14:paraId="27701C75" w14:textId="77777777" w:rsidR="00DE7CB0" w:rsidRDefault="00DE7CB0" w:rsidP="00C11D1D"/>
                          <w:p w14:paraId="13007459" w14:textId="77777777" w:rsidR="00DE7CB0" w:rsidRDefault="00DE7CB0" w:rsidP="00C11D1D"/>
                          <w:p w14:paraId="137C2485" w14:textId="77777777" w:rsidR="00DE7CB0" w:rsidRDefault="00DE7CB0" w:rsidP="00C11D1D"/>
                          <w:p w14:paraId="1C91BFE9" w14:textId="77777777" w:rsidR="00DE7CB0" w:rsidRDefault="00DE7CB0" w:rsidP="00C11D1D"/>
                          <w:p w14:paraId="1E7C0CF6" w14:textId="77777777" w:rsidR="00DE7CB0" w:rsidRDefault="00DE7CB0" w:rsidP="00C11D1D"/>
                          <w:p w14:paraId="1809FF81" w14:textId="77777777" w:rsidR="00DE7CB0" w:rsidRDefault="00DE7CB0" w:rsidP="00C11D1D"/>
                          <w:p w14:paraId="529BABF0" w14:textId="77777777" w:rsidR="00DE7CB0" w:rsidRDefault="00DE7CB0" w:rsidP="00C11D1D"/>
                          <w:p w14:paraId="391FF93E" w14:textId="77777777" w:rsidR="00DE7CB0" w:rsidRDefault="00DE7CB0" w:rsidP="00C11D1D"/>
                          <w:p w14:paraId="1AA99E4F" w14:textId="77777777" w:rsidR="00DE7CB0" w:rsidRDefault="00DE7CB0" w:rsidP="00C11D1D"/>
                          <w:p w14:paraId="782B0DEB" w14:textId="77777777" w:rsidR="00DE7CB0" w:rsidRDefault="00DE7CB0" w:rsidP="00C11D1D"/>
                          <w:p w14:paraId="26C1ECAE" w14:textId="77777777" w:rsidR="00DE7CB0" w:rsidRDefault="00DE7CB0" w:rsidP="00C11D1D"/>
                          <w:p w14:paraId="78A18FDF" w14:textId="77777777" w:rsidR="00DE7CB0" w:rsidRDefault="00DE7CB0" w:rsidP="00C11D1D"/>
                          <w:p w14:paraId="691954D9" w14:textId="77777777" w:rsidR="00DE7CB0" w:rsidRDefault="00DE7CB0" w:rsidP="00C11D1D"/>
                        </w:txbxContent>
                      </wps:txbx>
                      <wps:bodyPr rot="0" spcFirstLastPara="0" vertOverflow="overflow" horzOverflow="overflow" vert="horz" wrap="square" lIns="274320" tIns="45720" rIns="274320" bIns="45720" numCol="1" spcCol="0" rtlCol="0" fromWordArt="0" anchor="ctr" anchorCtr="0" forceAA="0" compatLnSpc="1">
                        <a:prstTxWarp prst="textNoShape">
                          <a:avLst/>
                        </a:prstTxWarp>
                        <a:noAutofit/>
                      </wps:bodyPr>
                    </wps:wsp>
                  </a:graphicData>
                </a:graphic>
                <wp14:sizeRelH relativeFrom="page">
                  <wp14:pctWidth>95000</wp14:pctWidth>
                </wp14:sizeRelH>
                <wp14:sizeRelV relativeFrom="page">
                  <wp14:pctHeight>95000</wp14:pctHeight>
                </wp14:sizeRelV>
              </wp:anchor>
            </w:drawing>
          </mc:Choice>
          <mc:Fallback>
            <w:pict>
              <v:rect w14:anchorId="287301ED" id="Rectangle 466" o:spid="_x0000_s1027" style="position:absolute;left:0;text-align:left;margin-left:0;margin-top:-52.2pt;width:581.4pt;height:752.4pt;z-index:-251655168;visibility:visible;mso-wrap-style:square;mso-width-percent:950;mso-height-percent:950;mso-wrap-distance-left:9pt;mso-wrap-distance-top:0;mso-wrap-distance-right:9pt;mso-wrap-distance-bottom:0;mso-position-horizontal:center;mso-position-horizontal-relative:margin;mso-position-vertical:absolute;mso-position-vertical-relative:margin;mso-width-percent:950;mso-height-percent:95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" fillcolor="#dce6f2" stroked="f" strokeweight="2pt">
                <v:fill color2="#95b3d7" rotate="t" focusposition=".5,.5" focussize="" focus="100%" type="gradientRadial"/>
                <v:textbox inset="21.6pt,,21.6pt">
                  <w:txbxContent>
                    <w:p w14:paraId="372718E6" w14:textId="77777777" w:rsidR="00DE7CB0" w:rsidRDefault="00DE7CB0" w:rsidP="00C11D1D"/>
                    <w:p w14:paraId="71F310E2" w14:textId="77777777" w:rsidR="00DE7CB0" w:rsidRDefault="00DE7CB0" w:rsidP="00C11D1D"/>
                    <w:p w14:paraId="14DBAC6F" w14:textId="77777777" w:rsidR="00DE7CB0" w:rsidRDefault="00DE7CB0" w:rsidP="00C11D1D"/>
                    <w:p w14:paraId="4A72DB64" w14:textId="77777777" w:rsidR="00DE7CB0" w:rsidRDefault="00DE7CB0" w:rsidP="00C11D1D"/>
                    <w:p w14:paraId="33576698" w14:textId="77777777" w:rsidR="00DE7CB0" w:rsidRDefault="00DE7CB0" w:rsidP="00C11D1D"/>
                    <w:p w14:paraId="3B0791D6" w14:textId="77777777" w:rsidR="00DE7CB0" w:rsidRDefault="00DE7CB0" w:rsidP="00C11D1D"/>
                    <w:p w14:paraId="2C72968F" w14:textId="77777777" w:rsidR="00DE7CB0" w:rsidRDefault="00DE7CB0" w:rsidP="00C11D1D"/>
                    <w:p w14:paraId="4306C14B" w14:textId="77777777" w:rsidR="00DE7CB0" w:rsidRDefault="00DE7CB0" w:rsidP="00C11D1D"/>
                    <w:p w14:paraId="75322FD0" w14:textId="77777777" w:rsidR="00DE7CB0" w:rsidRDefault="00DE7CB0" w:rsidP="00C11D1D"/>
                    <w:p w14:paraId="2161290A" w14:textId="77777777" w:rsidR="00DE7CB0" w:rsidRDefault="00DE7CB0" w:rsidP="00C11D1D"/>
                    <w:p w14:paraId="27701C75" w14:textId="77777777" w:rsidR="00DE7CB0" w:rsidRDefault="00DE7CB0" w:rsidP="00C11D1D"/>
                    <w:p w14:paraId="13007459" w14:textId="77777777" w:rsidR="00DE7CB0" w:rsidRDefault="00DE7CB0" w:rsidP="00C11D1D"/>
                    <w:p w14:paraId="137C2485" w14:textId="77777777" w:rsidR="00DE7CB0" w:rsidRDefault="00DE7CB0" w:rsidP="00C11D1D"/>
                    <w:p w14:paraId="1C91BFE9" w14:textId="77777777" w:rsidR="00DE7CB0" w:rsidRDefault="00DE7CB0" w:rsidP="00C11D1D"/>
                    <w:p w14:paraId="1E7C0CF6" w14:textId="77777777" w:rsidR="00DE7CB0" w:rsidRDefault="00DE7CB0" w:rsidP="00C11D1D"/>
                    <w:p w14:paraId="1809FF81" w14:textId="77777777" w:rsidR="00DE7CB0" w:rsidRDefault="00DE7CB0" w:rsidP="00C11D1D"/>
                    <w:p w14:paraId="529BABF0" w14:textId="77777777" w:rsidR="00DE7CB0" w:rsidRDefault="00DE7CB0" w:rsidP="00C11D1D"/>
                    <w:p w14:paraId="391FF93E" w14:textId="77777777" w:rsidR="00DE7CB0" w:rsidRDefault="00DE7CB0" w:rsidP="00C11D1D"/>
                    <w:p w14:paraId="1AA99E4F" w14:textId="77777777" w:rsidR="00DE7CB0" w:rsidRDefault="00DE7CB0" w:rsidP="00C11D1D"/>
                    <w:p w14:paraId="782B0DEB" w14:textId="77777777" w:rsidR="00DE7CB0" w:rsidRDefault="00DE7CB0" w:rsidP="00C11D1D"/>
                    <w:p w14:paraId="26C1ECAE" w14:textId="77777777" w:rsidR="00DE7CB0" w:rsidRDefault="00DE7CB0" w:rsidP="00C11D1D"/>
                    <w:p w14:paraId="78A18FDF" w14:textId="77777777" w:rsidR="00DE7CB0" w:rsidRDefault="00DE7CB0" w:rsidP="00C11D1D"/>
                    <w:p w14:paraId="691954D9" w14:textId="77777777" w:rsidR="00DE7CB0" w:rsidRDefault="00DE7CB0" w:rsidP="00C11D1D"/>
                  </w:txbxContent>
                </v:textbox>
                <w10:wrap anchorx="margin" anchory="margin"/>
              </v:rect>
            </w:pict>
          </mc:Fallback>
        </mc:AlternateContent>
      </w:r>
    </w:p>
    <w:p w14:paraId="67577F92" w14:textId="77777777" w:rsidR="00C11D1D" w:rsidRDefault="00063B0D">
      <w:pPr>
        <w:jc w:val="left"/>
        <w:rPr>
          <w:b/>
        </w:rPr>
      </w:pPr>
      <w:r w:rsidRPr="00C11D1D">
        <w:rPr>
          <w:b/>
          <w:noProof/>
        </w:rPr>
        <mc:AlternateContent>
          <mc:Choice Requires="wps">
            <w:drawing>
              <wp:anchor distT="0" distB="0" distL="114300" distR="114300" simplePos="0" relativeHeight="251665408" behindDoc="0" locked="0" layoutInCell="1" allowOverlap="1" wp14:anchorId="10FB6D7C" wp14:editId="29B110BE">
                <wp:simplePos x="0" y="0"/>
                <wp:positionH relativeFrom="column">
                  <wp:posOffset>137795</wp:posOffset>
                </wp:positionH>
                <wp:positionV relativeFrom="paragraph">
                  <wp:posOffset>7485380</wp:posOffset>
                </wp:positionV>
                <wp:extent cx="5639435" cy="742950"/>
                <wp:effectExtent l="0" t="0" r="0" b="0"/>
                <wp:wrapNone/>
                <wp:docPr id="10"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39435" cy="742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FB2C78" w14:textId="060B2ABF" w:rsidR="00DE7CB0" w:rsidRPr="000E0623" w:rsidRDefault="00DE7CB0" w:rsidP="000E0623">
                            <w:pPr>
                              <w:jc w:val="left"/>
                              <w:rPr>
                                <w:sz w:val="22"/>
                                <w:szCs w:val="22"/>
                              </w:rPr>
                            </w:pPr>
                            <w:r>
                              <w:rPr>
                                <w:b/>
                              </w:rPr>
                              <w:t xml:space="preserve">SUGGESTED </w:t>
                            </w:r>
                            <w:r w:rsidRPr="0055559A">
                              <w:rPr>
                                <w:b/>
                              </w:rPr>
                              <w:t xml:space="preserve">CITATION: </w:t>
                            </w:r>
                            <w:r w:rsidRPr="00092896">
                              <w:rPr>
                                <w:i/>
                                <w:sz w:val="22"/>
                                <w:szCs w:val="22"/>
                              </w:rPr>
                              <w:t xml:space="preserve">2014 </w:t>
                            </w:r>
                            <w:r>
                              <w:rPr>
                                <w:i/>
                                <w:sz w:val="22"/>
                                <w:szCs w:val="22"/>
                              </w:rPr>
                              <w:t xml:space="preserve">Chevrolet 6L80 </w:t>
                            </w:r>
                            <w:r w:rsidRPr="00092896">
                              <w:rPr>
                                <w:i/>
                                <w:sz w:val="22"/>
                                <w:szCs w:val="22"/>
                              </w:rPr>
                              <w:t>Transmission – Test Data Package</w:t>
                            </w:r>
                            <w:r w:rsidRPr="00092896">
                              <w:rPr>
                                <w:sz w:val="22"/>
                                <w:szCs w:val="22"/>
                              </w:rPr>
                              <w:t xml:space="preserve">.  </w:t>
                            </w:r>
                            <w:r>
                              <w:rPr>
                                <w:sz w:val="22"/>
                                <w:szCs w:val="22"/>
                              </w:rPr>
                              <w:t>Version 2018</w:t>
                            </w:r>
                            <w:r w:rsidRPr="00092896">
                              <w:rPr>
                                <w:sz w:val="22"/>
                                <w:szCs w:val="22"/>
                              </w:rPr>
                              <w:t>-</w:t>
                            </w:r>
                            <w:r>
                              <w:rPr>
                                <w:sz w:val="22"/>
                                <w:szCs w:val="22"/>
                              </w:rPr>
                              <w:t>12.</w:t>
                            </w:r>
                            <w:r w:rsidRPr="00092896">
                              <w:rPr>
                                <w:sz w:val="22"/>
                                <w:szCs w:val="22"/>
                              </w:rPr>
                              <w:t xml:space="preserve">  Ann Arbor, MI: US EPA, National Vehicle and Fuel Emissions Laboratory, National Center for Advanced Technology, 201</w:t>
                            </w:r>
                            <w:r>
                              <w:rPr>
                                <w:sz w:val="22"/>
                                <w:szCs w:val="22"/>
                              </w:rPr>
                              <w:t>8</w:t>
                            </w:r>
                            <w:r w:rsidRPr="00092896">
                              <w:rPr>
                                <w:sz w:val="22"/>
                                <w:szCs w:val="22"/>
                              </w:rPr>
                              <w:t xml:space="preserve">. </w:t>
                            </w:r>
                            <w:r w:rsidRPr="0055559A">
                              <w:rPr>
                                <w:sz w:val="22"/>
                                <w:szCs w:val="22"/>
                              </w:rPr>
                              <w:t xml:space="preserv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0FB6D7C" id="_x0000_t202" coordsize="21600,21600" o:spt="202" path="m,l,21600r21600,l21600,xe">
                <v:stroke joinstyle="miter"/>
                <v:path gradientshapeok="t" o:connecttype="rect"/>
              </v:shapetype>
              <v:shape id="Text Box 9" o:spid="_x0000_s1028" type="#_x0000_t202" style="position:absolute;margin-left:10.85pt;margin-top:589.4pt;width:444.05pt;height:58.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" filled="f" stroked="f">
                <v:textbox>
                  <w:txbxContent>
                    <w:p w14:paraId="1AFB2C78" w14:textId="060B2ABF" w:rsidR="00DE7CB0" w:rsidRPr="000E0623" w:rsidRDefault="00DE7CB0" w:rsidP="000E0623">
                      <w:pPr>
                        <w:jc w:val="left"/>
                        <w:rPr>
                          <w:sz w:val="22"/>
                          <w:szCs w:val="22"/>
                        </w:rPr>
                      </w:pPr>
                      <w:r>
                        <w:rPr>
                          <w:b/>
                        </w:rPr>
                        <w:t xml:space="preserve">SUGGESTED </w:t>
                      </w:r>
                      <w:r w:rsidRPr="0055559A">
                        <w:rPr>
                          <w:b/>
                        </w:rPr>
                        <w:t xml:space="preserve">CITATION: </w:t>
                      </w:r>
                      <w:r w:rsidRPr="00092896">
                        <w:rPr>
                          <w:i/>
                          <w:sz w:val="22"/>
                          <w:szCs w:val="22"/>
                        </w:rPr>
                        <w:t xml:space="preserve">2014 </w:t>
                      </w:r>
                      <w:r>
                        <w:rPr>
                          <w:i/>
                          <w:sz w:val="22"/>
                          <w:szCs w:val="22"/>
                        </w:rPr>
                        <w:t xml:space="preserve">Chevrolet 6L80 </w:t>
                      </w:r>
                      <w:r w:rsidRPr="00092896">
                        <w:rPr>
                          <w:i/>
                          <w:sz w:val="22"/>
                          <w:szCs w:val="22"/>
                        </w:rPr>
                        <w:t>Transmission – Test Data Package</w:t>
                      </w:r>
                      <w:r w:rsidRPr="00092896">
                        <w:rPr>
                          <w:sz w:val="22"/>
                          <w:szCs w:val="22"/>
                        </w:rPr>
                        <w:t xml:space="preserve">.  </w:t>
                      </w:r>
                      <w:r>
                        <w:rPr>
                          <w:sz w:val="22"/>
                          <w:szCs w:val="22"/>
                        </w:rPr>
                        <w:t>Version 2018</w:t>
                      </w:r>
                      <w:r w:rsidRPr="00092896">
                        <w:rPr>
                          <w:sz w:val="22"/>
                          <w:szCs w:val="22"/>
                        </w:rPr>
                        <w:t>-</w:t>
                      </w:r>
                      <w:r>
                        <w:rPr>
                          <w:sz w:val="22"/>
                          <w:szCs w:val="22"/>
                        </w:rPr>
                        <w:t>12.</w:t>
                      </w:r>
                      <w:r w:rsidRPr="00092896">
                        <w:rPr>
                          <w:sz w:val="22"/>
                          <w:szCs w:val="22"/>
                        </w:rPr>
                        <w:t xml:space="preserve">  Ann Arbor, MI: US EPA, National Vehicle and Fuel Emissions Laboratory, National Center for Advanced Technology, 201</w:t>
                      </w:r>
                      <w:r>
                        <w:rPr>
                          <w:sz w:val="22"/>
                          <w:szCs w:val="22"/>
                        </w:rPr>
                        <w:t>8</w:t>
                      </w:r>
                      <w:r w:rsidRPr="00092896">
                        <w:rPr>
                          <w:sz w:val="22"/>
                          <w:szCs w:val="22"/>
                        </w:rPr>
                        <w:t xml:space="preserve">. </w:t>
                      </w:r>
                      <w:r w:rsidRPr="0055559A">
                        <w:rPr>
                          <w:sz w:val="22"/>
                          <w:szCs w:val="22"/>
                        </w:rPr>
                        <w:t xml:space="preserve">  </w:t>
                      </w:r>
                    </w:p>
                  </w:txbxContent>
                </v:textbox>
              </v:shape>
            </w:pict>
          </mc:Fallback>
        </mc:AlternateContent>
      </w:r>
      <w:r w:rsidR="000E0623" w:rsidRPr="00C11D1D">
        <w:rPr>
          <w:b/>
          <w:noProof/>
        </w:rPr>
        <mc:AlternateContent>
          <mc:Choice Requires="wps">
            <w:drawing>
              <wp:anchor distT="0" distB="0" distL="114300" distR="114300" simplePos="0" relativeHeight="251715584" behindDoc="0" locked="0" layoutInCell="1" allowOverlap="1" wp14:anchorId="64B04516" wp14:editId="59575780">
                <wp:simplePos x="0" y="0"/>
                <wp:positionH relativeFrom="column">
                  <wp:posOffset>-57150</wp:posOffset>
                </wp:positionH>
                <wp:positionV relativeFrom="paragraph">
                  <wp:posOffset>5737225</wp:posOffset>
                </wp:positionV>
                <wp:extent cx="6219825" cy="1100455"/>
                <wp:effectExtent l="0" t="0" r="0" b="4445"/>
                <wp:wrapNone/>
                <wp:docPr id="2"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19825" cy="11004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61D1E1" w14:textId="77777777" w:rsidR="00DE7CB0" w:rsidRPr="00EF3C37" w:rsidRDefault="00DE7CB0" w:rsidP="000E0623">
                            <w:pPr>
                              <w:jc w:val="center"/>
                              <w:rPr>
                                <w:b/>
                                <w:sz w:val="32"/>
                              </w:rPr>
                            </w:pPr>
                            <w:r w:rsidRPr="00EF3C37">
                              <w:rPr>
                                <w:b/>
                                <w:sz w:val="40"/>
                              </w:rPr>
                              <w:t>NCAT – National Center for Advanced Technology</w:t>
                            </w:r>
                          </w:p>
                          <w:p w14:paraId="7EBD955A" w14:textId="77777777" w:rsidR="00DE7CB0" w:rsidRPr="00EF3C37" w:rsidRDefault="00DE7CB0" w:rsidP="000E0623">
                            <w:pPr>
                              <w:jc w:val="center"/>
                              <w:rPr>
                                <w:b/>
                                <w:i/>
                              </w:rPr>
                            </w:pPr>
                          </w:p>
                          <w:p w14:paraId="4A179E32" w14:textId="77777777" w:rsidR="00DE7CB0" w:rsidRPr="00EF3C37" w:rsidRDefault="00DE7CB0" w:rsidP="000E0623">
                            <w:pPr>
                              <w:jc w:val="center"/>
                              <w:rPr>
                                <w:i/>
                              </w:rPr>
                            </w:pPr>
                            <w:r w:rsidRPr="00EF3C37">
                              <w:rPr>
                                <w:i/>
                              </w:rPr>
                              <w:t xml:space="preserve">National Vehicle and Fuel Emissions Laboratory </w:t>
                            </w:r>
                            <w:r w:rsidRPr="00EF3C37">
                              <w:rPr>
                                <w:sz w:val="28"/>
                              </w:rPr>
                              <w:t xml:space="preserve">– </w:t>
                            </w:r>
                            <w:r w:rsidRPr="00EF3C37">
                              <w:rPr>
                                <w:i/>
                              </w:rPr>
                              <w:t>Office of Transportation and Air Quality</w:t>
                            </w:r>
                          </w:p>
                          <w:p w14:paraId="071CD1CA" w14:textId="77777777" w:rsidR="00DE7CB0" w:rsidRPr="00EF3C37" w:rsidRDefault="00DE7CB0" w:rsidP="000E0623">
                            <w:pPr>
                              <w:jc w:val="center"/>
                            </w:pPr>
                            <w:r w:rsidRPr="00EF3C37">
                              <w:rPr>
                                <w:i/>
                              </w:rPr>
                              <w:t>U.S. Environmental Protection Agency</w:t>
                            </w:r>
                          </w:p>
                          <w:p w14:paraId="77A8DBE4" w14:textId="77777777" w:rsidR="00DE7CB0" w:rsidRPr="00954007" w:rsidRDefault="00DE7CB0" w:rsidP="000E0623">
                            <w:pPr>
                              <w:jc w:val="center"/>
                              <w:rPr>
                                <w:sz w:val="32"/>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4B04516" id="_x0000_s1029" type="#_x0000_t202" style="position:absolute;margin-left:-4.5pt;margin-top:451.75pt;width:489.75pt;height:86.65pt;z-index:251715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4WWhuQIAAME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" filled="f" stroked="f">
                <v:textbox>
                  <w:txbxContent>
                    <w:p w14:paraId="7761D1E1" w14:textId="77777777" w:rsidR="00DE7CB0" w:rsidRPr="00EF3C37" w:rsidRDefault="00DE7CB0" w:rsidP="000E0623">
                      <w:pPr>
                        <w:jc w:val="center"/>
                        <w:rPr>
                          <w:b/>
                          <w:sz w:val="32"/>
                        </w:rPr>
                      </w:pPr>
                      <w:r w:rsidRPr="00EF3C37">
                        <w:rPr>
                          <w:b/>
                          <w:sz w:val="40"/>
                        </w:rPr>
                        <w:t>NCAT – National Center for Advanced Technology</w:t>
                      </w:r>
                    </w:p>
                    <w:p w14:paraId="7EBD955A" w14:textId="77777777" w:rsidR="00DE7CB0" w:rsidRPr="00EF3C37" w:rsidRDefault="00DE7CB0" w:rsidP="000E0623">
                      <w:pPr>
                        <w:jc w:val="center"/>
                        <w:rPr>
                          <w:b/>
                          <w:i/>
                        </w:rPr>
                      </w:pPr>
                    </w:p>
                    <w:p w14:paraId="4A179E32" w14:textId="77777777" w:rsidR="00DE7CB0" w:rsidRPr="00EF3C37" w:rsidRDefault="00DE7CB0" w:rsidP="000E0623">
                      <w:pPr>
                        <w:jc w:val="center"/>
                        <w:rPr>
                          <w:i/>
                        </w:rPr>
                      </w:pPr>
                      <w:r w:rsidRPr="00EF3C37">
                        <w:rPr>
                          <w:i/>
                        </w:rPr>
                        <w:t xml:space="preserve">National Vehicle and Fuel Emissions Laboratory </w:t>
                      </w:r>
                      <w:r w:rsidRPr="00EF3C37">
                        <w:rPr>
                          <w:sz w:val="28"/>
                        </w:rPr>
                        <w:t xml:space="preserve">– </w:t>
                      </w:r>
                      <w:r w:rsidRPr="00EF3C37">
                        <w:rPr>
                          <w:i/>
                        </w:rPr>
                        <w:t>Office of Transportation and Air Quality</w:t>
                      </w:r>
                    </w:p>
                    <w:p w14:paraId="071CD1CA" w14:textId="77777777" w:rsidR="00DE7CB0" w:rsidRPr="00EF3C37" w:rsidRDefault="00DE7CB0" w:rsidP="000E0623">
                      <w:pPr>
                        <w:jc w:val="center"/>
                      </w:pPr>
                      <w:r w:rsidRPr="00EF3C37">
                        <w:rPr>
                          <w:i/>
                        </w:rPr>
                        <w:t>U.S. Environmental Protection Agency</w:t>
                      </w:r>
                    </w:p>
                    <w:p w14:paraId="77A8DBE4" w14:textId="77777777" w:rsidR="00DE7CB0" w:rsidRPr="00954007" w:rsidRDefault="00DE7CB0" w:rsidP="000E0623">
                      <w:pPr>
                        <w:jc w:val="center"/>
                        <w:rPr>
                          <w:sz w:val="32"/>
                        </w:rPr>
                      </w:pPr>
                    </w:p>
                  </w:txbxContent>
                </v:textbox>
              </v:shape>
            </w:pict>
          </mc:Fallback>
        </mc:AlternateContent>
      </w:r>
      <w:r w:rsidR="00C11D1D" w:rsidRPr="00C11D1D">
        <w:rPr>
          <w:b/>
          <w:noProof/>
        </w:rPr>
        <mc:AlternateContent>
          <mc:Choice Requires="wps">
            <w:drawing>
              <wp:anchor distT="0" distB="0" distL="114300" distR="114300" simplePos="0" relativeHeight="251666432" behindDoc="0" locked="0" layoutInCell="1" allowOverlap="1" wp14:anchorId="06C4A2AB" wp14:editId="40A13371">
                <wp:simplePos x="0" y="0"/>
                <wp:positionH relativeFrom="margin">
                  <wp:posOffset>3133725</wp:posOffset>
                </wp:positionH>
                <wp:positionV relativeFrom="paragraph">
                  <wp:posOffset>2332355</wp:posOffset>
                </wp:positionV>
                <wp:extent cx="2643505" cy="2667000"/>
                <wp:effectExtent l="0" t="0" r="0" b="0"/>
                <wp:wrapNone/>
                <wp:docPr id="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43505" cy="266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BB36F39" w14:textId="613FABF9" w:rsidR="00DE7CB0" w:rsidRPr="00EF3C37" w:rsidRDefault="00DE7CB0" w:rsidP="00C11D1D">
                            <w:pPr>
                              <w:jc w:val="center"/>
                              <w:rPr>
                                <w:sz w:val="36"/>
                              </w:rPr>
                            </w:pPr>
                            <w:r>
                              <w:rPr>
                                <w:sz w:val="36"/>
                              </w:rPr>
                              <w:t>December 12,</w:t>
                            </w:r>
                            <w:r w:rsidRPr="00EF3C37">
                              <w:rPr>
                                <w:sz w:val="36"/>
                              </w:rPr>
                              <w:t xml:space="preserve"> 201</w:t>
                            </w:r>
                            <w:r>
                              <w:rPr>
                                <w:sz w:val="36"/>
                              </w:rPr>
                              <w:t>8</w:t>
                            </w:r>
                          </w:p>
                          <w:p w14:paraId="2DBECDCD" w14:textId="77777777" w:rsidR="00DE7CB0" w:rsidRPr="00EF3C37" w:rsidRDefault="00DE7CB0" w:rsidP="00C11D1D">
                            <w:pPr>
                              <w:rPr>
                                <w:sz w:val="36"/>
                              </w:rPr>
                            </w:pPr>
                          </w:p>
                          <w:p w14:paraId="0BEA0120" w14:textId="77777777" w:rsidR="00DE7CB0" w:rsidRPr="00EF3C37" w:rsidRDefault="00DE7CB0" w:rsidP="00C11D1D">
                            <w:pPr>
                              <w:jc w:val="center"/>
                              <w:rPr>
                                <w:sz w:val="36"/>
                              </w:rPr>
                            </w:pPr>
                          </w:p>
                          <w:p w14:paraId="2B39DF53" w14:textId="77777777" w:rsidR="00DE7CB0" w:rsidRDefault="00DE7CB0" w:rsidP="00C11D1D">
                            <w:pPr>
                              <w:jc w:val="center"/>
                              <w:rPr>
                                <w:rFonts w:eastAsia="Times New Roman"/>
                                <w:bCs/>
                                <w:i/>
                                <w:color w:val="C00000"/>
                                <w:sz w:val="28"/>
                              </w:rPr>
                            </w:pPr>
                          </w:p>
                          <w:p w14:paraId="66393D8E" w14:textId="77777777" w:rsidR="00DE7CB0" w:rsidRPr="00EF3C37" w:rsidRDefault="00DE7CB0" w:rsidP="00C11D1D">
                            <w:pPr>
                              <w:jc w:val="center"/>
                              <w:rPr>
                                <w:rFonts w:eastAsia="Times New Roman"/>
                                <w:bCs/>
                                <w:i/>
                                <w:color w:val="C00000"/>
                                <w:sz w:val="28"/>
                              </w:rPr>
                            </w:pPr>
                          </w:p>
                          <w:p w14:paraId="3CFB5896" w14:textId="77777777" w:rsidR="00DE7CB0" w:rsidRPr="00EF3C37" w:rsidRDefault="00DE7CB0" w:rsidP="00C11D1D">
                            <w:pPr>
                              <w:jc w:val="center"/>
                              <w:rPr>
                                <w:rFonts w:eastAsia="Times New Roman"/>
                                <w:bCs/>
                                <w:i/>
                                <w:color w:val="C00000"/>
                                <w:sz w:val="28"/>
                              </w:rPr>
                            </w:pPr>
                          </w:p>
                          <w:p w14:paraId="118250D4" w14:textId="55B8C5AD" w:rsidR="00DE7CB0" w:rsidRDefault="00DE7CB0" w:rsidP="00C11D1D">
                            <w:pPr>
                              <w:jc w:val="center"/>
                              <w:rPr>
                                <w:rFonts w:ascii="Arial" w:eastAsia="Times New Roman" w:hAnsi="Arial" w:cs="Arial"/>
                                <w:bCs/>
                                <w:i/>
                                <w:color w:val="C00000"/>
                                <w:sz w:val="28"/>
                              </w:rPr>
                            </w:pPr>
                            <w:r>
                              <w:t xml:space="preserve">Mark </w:t>
                            </w:r>
                            <w:proofErr w:type="spellStart"/>
                            <w:r>
                              <w:t>Stuhldreher</w:t>
                            </w:r>
                            <w:proofErr w:type="spellEnd"/>
                          </w:p>
                          <w:p w14:paraId="4F63A2CA" w14:textId="77777777" w:rsidR="00DE7CB0" w:rsidRPr="00CA5B48" w:rsidRDefault="00DE7CB0" w:rsidP="00EA3A6E">
                            <w:pPr>
                              <w:rPr>
                                <w:rFonts w:ascii="Arial" w:eastAsia="Times New Roman" w:hAnsi="Arial" w:cs="Arial"/>
                                <w:bCs/>
                                <w:i/>
                                <w:color w:val="C00000"/>
                                <w:sz w:val="28"/>
                              </w:rPr>
                            </w:pPr>
                            <w:r w:rsidRPr="00885679">
                              <w:rPr>
                                <w:noProof/>
                              </w:rPr>
                              <w:drawing>
                                <wp:inline distT="0" distB="0" distL="0" distR="0" wp14:anchorId="7BEA886A" wp14:editId="6F8047B6">
                                  <wp:extent cx="2460625" cy="97773"/>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460625" cy="97773"/>
                                          </a:xfrm>
                                          <a:prstGeom prst="rect">
                                            <a:avLst/>
                                          </a:prstGeom>
                                          <a:noFill/>
                                          <a:ln>
                                            <a:noFill/>
                                          </a:ln>
                                        </pic:spPr>
                                      </pic:pic>
                                    </a:graphicData>
                                  </a:graphic>
                                </wp:inline>
                              </w:drawing>
                            </w:r>
                          </w:p>
                          <w:p w14:paraId="3C690E0D" w14:textId="77777777" w:rsidR="00DE7CB0" w:rsidRDefault="00DE7CB0" w:rsidP="00C11D1D">
                            <w:pPr>
                              <w:jc w:val="center"/>
                              <w:rPr>
                                <w:rFonts w:ascii="Arial" w:eastAsia="Times New Roman" w:hAnsi="Arial" w:cs="Arial"/>
                                <w:bCs/>
                                <w:i/>
                                <w:color w:val="C00000"/>
                                <w:sz w:val="28"/>
                              </w:rPr>
                            </w:pPr>
                          </w:p>
                          <w:p w14:paraId="254CED6E" w14:textId="528F0C7C" w:rsidR="00DE7CB0" w:rsidRPr="00752E2B" w:rsidRDefault="00DE7CB0" w:rsidP="00C11D1D">
                            <w:pPr>
                              <w:jc w:val="center"/>
                              <w:rPr>
                                <w:sz w:val="48"/>
                              </w:rPr>
                            </w:pPr>
                            <w:r>
                              <w:t>V</w:t>
                            </w:r>
                            <w:r w:rsidRPr="00313529">
                              <w:t xml:space="preserve">ersion: </w:t>
                            </w:r>
                            <w:r>
                              <w:t>12-12-18</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6C4A2AB" id="Text Box 11" o:spid="_x0000_s1030" type="#_x0000_t202" style="position:absolute;margin-left:246.75pt;margin-top:183.65pt;width:208.15pt;height:210pt;z-index:25166643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" filled="f" stroked="f">
                <v:textbox>
                  <w:txbxContent>
                    <w:p w14:paraId="7BB36F39" w14:textId="613FABF9" w:rsidR="00DE7CB0" w:rsidRPr="00EF3C37" w:rsidRDefault="00DE7CB0" w:rsidP="00C11D1D">
                      <w:pPr>
                        <w:jc w:val="center"/>
                        <w:rPr>
                          <w:sz w:val="36"/>
                        </w:rPr>
                      </w:pPr>
                      <w:r>
                        <w:rPr>
                          <w:sz w:val="36"/>
                        </w:rPr>
                        <w:t>December 12,</w:t>
                      </w:r>
                      <w:r w:rsidRPr="00EF3C37">
                        <w:rPr>
                          <w:sz w:val="36"/>
                        </w:rPr>
                        <w:t xml:space="preserve"> 201</w:t>
                      </w:r>
                      <w:r>
                        <w:rPr>
                          <w:sz w:val="36"/>
                        </w:rPr>
                        <w:t>8</w:t>
                      </w:r>
                    </w:p>
                    <w:p w14:paraId="2DBECDCD" w14:textId="77777777" w:rsidR="00DE7CB0" w:rsidRPr="00EF3C37" w:rsidRDefault="00DE7CB0" w:rsidP="00C11D1D">
                      <w:pPr>
                        <w:rPr>
                          <w:sz w:val="36"/>
                        </w:rPr>
                      </w:pPr>
                    </w:p>
                    <w:p w14:paraId="0BEA0120" w14:textId="77777777" w:rsidR="00DE7CB0" w:rsidRPr="00EF3C37" w:rsidRDefault="00DE7CB0" w:rsidP="00C11D1D">
                      <w:pPr>
                        <w:jc w:val="center"/>
                        <w:rPr>
                          <w:sz w:val="36"/>
                        </w:rPr>
                      </w:pPr>
                    </w:p>
                    <w:p w14:paraId="2B39DF53" w14:textId="77777777" w:rsidR="00DE7CB0" w:rsidRDefault="00DE7CB0" w:rsidP="00C11D1D">
                      <w:pPr>
                        <w:jc w:val="center"/>
                        <w:rPr>
                          <w:rFonts w:eastAsia="Times New Roman"/>
                          <w:bCs/>
                          <w:i/>
                          <w:color w:val="C00000"/>
                          <w:sz w:val="28"/>
                        </w:rPr>
                      </w:pPr>
                    </w:p>
                    <w:p w14:paraId="66393D8E" w14:textId="77777777" w:rsidR="00DE7CB0" w:rsidRPr="00EF3C37" w:rsidRDefault="00DE7CB0" w:rsidP="00C11D1D">
                      <w:pPr>
                        <w:jc w:val="center"/>
                        <w:rPr>
                          <w:rFonts w:eastAsia="Times New Roman"/>
                          <w:bCs/>
                          <w:i/>
                          <w:color w:val="C00000"/>
                          <w:sz w:val="28"/>
                        </w:rPr>
                      </w:pPr>
                    </w:p>
                    <w:p w14:paraId="3CFB5896" w14:textId="77777777" w:rsidR="00DE7CB0" w:rsidRPr="00EF3C37" w:rsidRDefault="00DE7CB0" w:rsidP="00C11D1D">
                      <w:pPr>
                        <w:jc w:val="center"/>
                        <w:rPr>
                          <w:rFonts w:eastAsia="Times New Roman"/>
                          <w:bCs/>
                          <w:i/>
                          <w:color w:val="C00000"/>
                          <w:sz w:val="28"/>
                        </w:rPr>
                      </w:pPr>
                    </w:p>
                    <w:p w14:paraId="118250D4" w14:textId="55B8C5AD" w:rsidR="00DE7CB0" w:rsidRDefault="00DE7CB0" w:rsidP="00C11D1D">
                      <w:pPr>
                        <w:jc w:val="center"/>
                        <w:rPr>
                          <w:rFonts w:ascii="Arial" w:eastAsia="Times New Roman" w:hAnsi="Arial" w:cs="Arial"/>
                          <w:bCs/>
                          <w:i/>
                          <w:color w:val="C00000"/>
                          <w:sz w:val="28"/>
                        </w:rPr>
                      </w:pPr>
                      <w:r>
                        <w:t xml:space="preserve">Mark </w:t>
                      </w:r>
                      <w:proofErr w:type="spellStart"/>
                      <w:r>
                        <w:t>Stuhldreher</w:t>
                      </w:r>
                      <w:proofErr w:type="spellEnd"/>
                    </w:p>
                    <w:p w14:paraId="4F63A2CA" w14:textId="77777777" w:rsidR="00DE7CB0" w:rsidRPr="00CA5B48" w:rsidRDefault="00DE7CB0" w:rsidP="00EA3A6E">
                      <w:pPr>
                        <w:rPr>
                          <w:rFonts w:ascii="Arial" w:eastAsia="Times New Roman" w:hAnsi="Arial" w:cs="Arial"/>
                          <w:bCs/>
                          <w:i/>
                          <w:color w:val="C00000"/>
                          <w:sz w:val="28"/>
                        </w:rPr>
                      </w:pPr>
                      <w:r w:rsidRPr="00885679">
                        <w:rPr>
                          <w:noProof/>
                        </w:rPr>
                        <w:drawing>
                          <wp:inline distT="0" distB="0" distL="0" distR="0" wp14:anchorId="7BEA886A" wp14:editId="6F8047B6">
                            <wp:extent cx="2460625" cy="97773"/>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460625" cy="97773"/>
                                    </a:xfrm>
                                    <a:prstGeom prst="rect">
                                      <a:avLst/>
                                    </a:prstGeom>
                                    <a:noFill/>
                                    <a:ln>
                                      <a:noFill/>
                                    </a:ln>
                                  </pic:spPr>
                                </pic:pic>
                              </a:graphicData>
                            </a:graphic>
                          </wp:inline>
                        </w:drawing>
                      </w:r>
                    </w:p>
                    <w:p w14:paraId="3C690E0D" w14:textId="77777777" w:rsidR="00DE7CB0" w:rsidRDefault="00DE7CB0" w:rsidP="00C11D1D">
                      <w:pPr>
                        <w:jc w:val="center"/>
                        <w:rPr>
                          <w:rFonts w:ascii="Arial" w:eastAsia="Times New Roman" w:hAnsi="Arial" w:cs="Arial"/>
                          <w:bCs/>
                          <w:i/>
                          <w:color w:val="C00000"/>
                          <w:sz w:val="28"/>
                        </w:rPr>
                      </w:pPr>
                    </w:p>
                    <w:p w14:paraId="254CED6E" w14:textId="528F0C7C" w:rsidR="00DE7CB0" w:rsidRPr="00752E2B" w:rsidRDefault="00DE7CB0" w:rsidP="00C11D1D">
                      <w:pPr>
                        <w:jc w:val="center"/>
                        <w:rPr>
                          <w:sz w:val="48"/>
                        </w:rPr>
                      </w:pPr>
                      <w:r>
                        <w:t>V</w:t>
                      </w:r>
                      <w:r w:rsidRPr="00313529">
                        <w:t xml:space="preserve">ersion: </w:t>
                      </w:r>
                      <w:r>
                        <w:t>12-12-18</w:t>
                      </w:r>
                    </w:p>
                  </w:txbxContent>
                </v:textbox>
                <w10:wrap anchorx="margin"/>
              </v:shape>
            </w:pict>
          </mc:Fallback>
        </mc:AlternateContent>
      </w:r>
      <w:r w:rsidR="00C11D1D">
        <w:rPr>
          <w:b/>
        </w:rPr>
        <w:br w:type="page"/>
      </w:r>
    </w:p>
    <w:p w14:paraId="22C6007F" w14:textId="77777777" w:rsidR="00A365F6" w:rsidRDefault="00A365F6" w:rsidP="00CF059C">
      <w:pPr>
        <w:rPr>
          <w:b/>
        </w:rPr>
      </w:pPr>
    </w:p>
    <w:p w14:paraId="75F65927" w14:textId="77777777" w:rsidR="005F094A" w:rsidRPr="009B5346" w:rsidRDefault="005F094A" w:rsidP="00A66D9A"/>
    <w:sdt>
      <w:sdtPr>
        <w:rPr>
          <w:rFonts w:ascii="Times New Roman" w:eastAsiaTheme="minorEastAsia" w:hAnsi="Times New Roman" w:cs="Times New Roman"/>
          <w:b w:val="0"/>
          <w:bCs w:val="0"/>
          <w:smallCaps w:val="0"/>
          <w:color w:val="auto"/>
          <w:sz w:val="24"/>
        </w:rPr>
        <w:id w:val="1462927822"/>
        <w:docPartObj>
          <w:docPartGallery w:val="Table of Contents"/>
          <w:docPartUnique/>
        </w:docPartObj>
      </w:sdtPr>
      <w:sdtEndPr>
        <w:rPr>
          <w:noProof/>
        </w:rPr>
      </w:sdtEndPr>
      <w:sdtContent>
        <w:p w14:paraId="06C72A74" w14:textId="77777777" w:rsidR="00A000D7" w:rsidRPr="00475454" w:rsidRDefault="00A000D7" w:rsidP="002F626C">
          <w:pPr>
            <w:pStyle w:val="TOCHeading"/>
          </w:pPr>
          <w:r w:rsidRPr="00475454">
            <w:t>Table of Contents</w:t>
          </w:r>
        </w:p>
        <w:p w14:paraId="21B44C3B" w14:textId="4800D1C3" w:rsidR="00A000D7" w:rsidRDefault="00A000D7">
          <w:pPr>
            <w:pStyle w:val="TOC1"/>
            <w:rPr>
              <w:rFonts w:asciiTheme="minorHAnsi" w:hAnsiTheme="minorHAnsi" w:cstheme="minorBidi"/>
              <w:noProof/>
              <w:sz w:val="22"/>
              <w:szCs w:val="22"/>
            </w:rPr>
          </w:pPr>
          <w:r>
            <w:fldChar w:fldCharType="begin"/>
          </w:r>
          <w:r>
            <w:instrText xml:space="preserve"> TOC \o "1-3" \h \z \u </w:instrText>
          </w:r>
          <w:r>
            <w:fldChar w:fldCharType="separate"/>
          </w:r>
          <w:hyperlink w:anchor="_Toc429031145" w:history="1">
            <w:r w:rsidRPr="00475454">
              <w:rPr>
                <w:rStyle w:val="Hyperlink"/>
                <w:smallCaps/>
                <w:noProof/>
              </w:rPr>
              <w:t>Purpose of Test</w:t>
            </w:r>
            <w:r>
              <w:rPr>
                <w:noProof/>
                <w:webHidden/>
              </w:rPr>
              <w:tab/>
            </w:r>
            <w:r w:rsidR="00C851D6">
              <w:rPr>
                <w:noProof/>
                <w:webHidden/>
              </w:rPr>
              <w:t>3</w:t>
            </w:r>
          </w:hyperlink>
        </w:p>
        <w:p w14:paraId="6C301E8C" w14:textId="691690BB" w:rsidR="00A000D7" w:rsidRDefault="00DE7CB0">
          <w:pPr>
            <w:pStyle w:val="TOC1"/>
            <w:rPr>
              <w:rFonts w:asciiTheme="minorHAnsi" w:hAnsiTheme="minorHAnsi" w:cstheme="minorBidi"/>
              <w:noProof/>
              <w:sz w:val="22"/>
              <w:szCs w:val="22"/>
            </w:rPr>
          </w:pPr>
          <w:hyperlink w:anchor="_Toc429031147" w:history="1">
            <w:r w:rsidR="00A000D7" w:rsidRPr="00475454">
              <w:rPr>
                <w:rStyle w:val="Hyperlink"/>
                <w:smallCaps/>
                <w:noProof/>
              </w:rPr>
              <w:t>Definitions</w:t>
            </w:r>
            <w:r w:rsidR="00A000D7">
              <w:rPr>
                <w:noProof/>
                <w:webHidden/>
              </w:rPr>
              <w:tab/>
            </w:r>
            <w:r w:rsidR="00075EFC">
              <w:rPr>
                <w:noProof/>
                <w:webHidden/>
              </w:rPr>
              <w:t>3</w:t>
            </w:r>
          </w:hyperlink>
        </w:p>
        <w:p w14:paraId="0D10C2DE" w14:textId="6C23615E" w:rsidR="00A000D7" w:rsidRDefault="00DE7CB0">
          <w:pPr>
            <w:pStyle w:val="TOC1"/>
            <w:rPr>
              <w:rFonts w:asciiTheme="minorHAnsi" w:hAnsiTheme="minorHAnsi" w:cstheme="minorBidi"/>
              <w:noProof/>
              <w:sz w:val="22"/>
              <w:szCs w:val="22"/>
            </w:rPr>
          </w:pPr>
          <w:hyperlink w:anchor="_Toc429031148" w:history="1">
            <w:r w:rsidR="00A000D7" w:rsidRPr="00475454">
              <w:rPr>
                <w:rStyle w:val="Hyperlink"/>
                <w:smallCaps/>
                <w:noProof/>
              </w:rPr>
              <w:t>Description of Test Article</w:t>
            </w:r>
            <w:r w:rsidR="00A000D7">
              <w:rPr>
                <w:noProof/>
                <w:webHidden/>
              </w:rPr>
              <w:tab/>
            </w:r>
            <w:r w:rsidR="005C102B">
              <w:rPr>
                <w:noProof/>
                <w:webHidden/>
              </w:rPr>
              <w:t>3</w:t>
            </w:r>
          </w:hyperlink>
        </w:p>
        <w:p w14:paraId="5710889A" w14:textId="45918D99" w:rsidR="00A000D7" w:rsidRDefault="00DE7CB0">
          <w:pPr>
            <w:pStyle w:val="TOC1"/>
            <w:rPr>
              <w:rFonts w:asciiTheme="minorHAnsi" w:hAnsiTheme="minorHAnsi" w:cstheme="minorBidi"/>
              <w:noProof/>
              <w:sz w:val="22"/>
              <w:szCs w:val="22"/>
            </w:rPr>
          </w:pPr>
          <w:hyperlink w:anchor="_Toc429031149" w:history="1">
            <w:r w:rsidR="00A000D7" w:rsidRPr="00475454">
              <w:rPr>
                <w:rStyle w:val="Hyperlink"/>
                <w:smallCaps/>
                <w:noProof/>
              </w:rPr>
              <w:t>Test Site</w:t>
            </w:r>
            <w:r w:rsidR="00A000D7">
              <w:rPr>
                <w:noProof/>
                <w:webHidden/>
              </w:rPr>
              <w:tab/>
            </w:r>
            <w:r w:rsidR="005C102B">
              <w:rPr>
                <w:noProof/>
                <w:webHidden/>
              </w:rPr>
              <w:t>3</w:t>
            </w:r>
          </w:hyperlink>
        </w:p>
        <w:p w14:paraId="30556080" w14:textId="2A57004E" w:rsidR="00A000D7" w:rsidRDefault="00DE7CB0">
          <w:pPr>
            <w:pStyle w:val="TOC2"/>
            <w:rPr>
              <w:rFonts w:asciiTheme="minorHAnsi" w:hAnsiTheme="minorHAnsi" w:cstheme="minorBidi"/>
              <w:noProof/>
              <w:sz w:val="22"/>
              <w:szCs w:val="22"/>
            </w:rPr>
          </w:pPr>
          <w:hyperlink w:anchor="_Toc429031150" w:history="1">
            <w:r w:rsidR="00A000D7" w:rsidRPr="004E557A">
              <w:rPr>
                <w:rStyle w:val="Hyperlink"/>
                <w:noProof/>
              </w:rPr>
              <w:t>Test Cell Capabilities</w:t>
            </w:r>
            <w:r w:rsidR="00A000D7">
              <w:rPr>
                <w:noProof/>
                <w:webHidden/>
              </w:rPr>
              <w:tab/>
            </w:r>
            <w:r w:rsidR="005C102B">
              <w:rPr>
                <w:noProof/>
                <w:webHidden/>
              </w:rPr>
              <w:t>3</w:t>
            </w:r>
          </w:hyperlink>
        </w:p>
        <w:p w14:paraId="5663DF32" w14:textId="054D010C" w:rsidR="00A000D7" w:rsidRDefault="00DE7CB0">
          <w:pPr>
            <w:pStyle w:val="TOC2"/>
            <w:rPr>
              <w:rFonts w:asciiTheme="minorHAnsi" w:hAnsiTheme="minorHAnsi" w:cstheme="minorBidi"/>
              <w:noProof/>
              <w:sz w:val="22"/>
              <w:szCs w:val="22"/>
            </w:rPr>
          </w:pPr>
          <w:hyperlink w:anchor="_Toc429031151" w:history="1">
            <w:r w:rsidR="00A000D7" w:rsidRPr="004E557A">
              <w:rPr>
                <w:rStyle w:val="Hyperlink"/>
                <w:noProof/>
              </w:rPr>
              <w:t>Data Collection Systems</w:t>
            </w:r>
            <w:r w:rsidR="00A000D7">
              <w:rPr>
                <w:noProof/>
                <w:webHidden/>
              </w:rPr>
              <w:tab/>
            </w:r>
            <w:r w:rsidR="008E521D">
              <w:rPr>
                <w:noProof/>
                <w:webHidden/>
              </w:rPr>
              <w:t>4</w:t>
            </w:r>
          </w:hyperlink>
        </w:p>
        <w:p w14:paraId="5076730E" w14:textId="0AABAD9F" w:rsidR="00A000D7" w:rsidRDefault="00DE7CB0">
          <w:pPr>
            <w:pStyle w:val="TOC2"/>
            <w:rPr>
              <w:rFonts w:asciiTheme="minorHAnsi" w:hAnsiTheme="minorHAnsi" w:cstheme="minorBidi"/>
              <w:noProof/>
              <w:sz w:val="22"/>
              <w:szCs w:val="22"/>
            </w:rPr>
          </w:pPr>
          <w:hyperlink w:anchor="_Toc429031152" w:history="1">
            <w:r w:rsidR="007E75C1">
              <w:rPr>
                <w:rStyle w:val="Hyperlink"/>
                <w:noProof/>
              </w:rPr>
              <w:t>Quality Procedures</w:t>
            </w:r>
            <w:r w:rsidR="00A000D7">
              <w:rPr>
                <w:noProof/>
                <w:webHidden/>
              </w:rPr>
              <w:tab/>
            </w:r>
            <w:r w:rsidR="008E521D">
              <w:rPr>
                <w:noProof/>
                <w:webHidden/>
              </w:rPr>
              <w:t>4</w:t>
            </w:r>
          </w:hyperlink>
        </w:p>
        <w:p w14:paraId="6B28BD85" w14:textId="77777777" w:rsidR="00A000D7" w:rsidRDefault="00DE7CB0">
          <w:pPr>
            <w:pStyle w:val="TOC1"/>
            <w:rPr>
              <w:rFonts w:asciiTheme="minorHAnsi" w:hAnsiTheme="minorHAnsi" w:cstheme="minorBidi"/>
              <w:noProof/>
              <w:sz w:val="22"/>
              <w:szCs w:val="22"/>
            </w:rPr>
          </w:pPr>
          <w:hyperlink w:anchor="_Toc429031154" w:history="1">
            <w:r w:rsidR="00A000D7" w:rsidRPr="00475454">
              <w:rPr>
                <w:rStyle w:val="Hyperlink"/>
                <w:smallCaps/>
                <w:noProof/>
              </w:rPr>
              <w:t>Test Methodology</w:t>
            </w:r>
            <w:r w:rsidR="00A000D7">
              <w:rPr>
                <w:noProof/>
                <w:webHidden/>
              </w:rPr>
              <w:tab/>
            </w:r>
            <w:r w:rsidR="00543C09">
              <w:rPr>
                <w:noProof/>
                <w:webHidden/>
              </w:rPr>
              <w:t>5</w:t>
            </w:r>
          </w:hyperlink>
        </w:p>
        <w:p w14:paraId="14FB8491" w14:textId="77777777" w:rsidR="00A000D7" w:rsidRDefault="00DE7CB0">
          <w:pPr>
            <w:pStyle w:val="TOC2"/>
            <w:rPr>
              <w:rFonts w:asciiTheme="minorHAnsi" w:hAnsiTheme="minorHAnsi" w:cstheme="minorBidi"/>
              <w:noProof/>
              <w:sz w:val="22"/>
              <w:szCs w:val="22"/>
            </w:rPr>
          </w:pPr>
          <w:hyperlink w:anchor="_Toc429031155" w:history="1">
            <w:r w:rsidR="00543C09">
              <w:rPr>
                <w:rStyle w:val="Hyperlink"/>
                <w:noProof/>
              </w:rPr>
              <w:t>Description of Tethered Wiring Harness</w:t>
            </w:r>
            <w:r w:rsidR="00A000D7">
              <w:rPr>
                <w:noProof/>
                <w:webHidden/>
              </w:rPr>
              <w:tab/>
            </w:r>
            <w:r w:rsidR="00543C09">
              <w:rPr>
                <w:noProof/>
                <w:webHidden/>
              </w:rPr>
              <w:t>5</w:t>
            </w:r>
          </w:hyperlink>
        </w:p>
        <w:p w14:paraId="10195BDC" w14:textId="231620E4" w:rsidR="00A000D7" w:rsidRDefault="00DE7CB0">
          <w:pPr>
            <w:pStyle w:val="TOC2"/>
            <w:rPr>
              <w:rFonts w:asciiTheme="minorHAnsi" w:hAnsiTheme="minorHAnsi" w:cstheme="minorBidi"/>
              <w:noProof/>
              <w:sz w:val="22"/>
              <w:szCs w:val="22"/>
            </w:rPr>
          </w:pPr>
          <w:hyperlink w:anchor="_Toc429031156" w:history="1">
            <w:r w:rsidR="00543C09">
              <w:rPr>
                <w:rStyle w:val="Hyperlink"/>
                <w:noProof/>
              </w:rPr>
              <w:t>Engine Systems</w:t>
            </w:r>
            <w:r w:rsidR="00A000D7">
              <w:rPr>
                <w:noProof/>
                <w:webHidden/>
              </w:rPr>
              <w:tab/>
            </w:r>
            <w:r w:rsidR="008E521D">
              <w:rPr>
                <w:noProof/>
                <w:webHidden/>
              </w:rPr>
              <w:t>5</w:t>
            </w:r>
          </w:hyperlink>
        </w:p>
        <w:p w14:paraId="37E5CEB4" w14:textId="77777777" w:rsidR="00A000D7" w:rsidRDefault="00543C09">
          <w:pPr>
            <w:pStyle w:val="TOC2"/>
            <w:rPr>
              <w:rFonts w:asciiTheme="minorHAnsi" w:hAnsiTheme="minorHAnsi" w:cstheme="minorBidi"/>
              <w:noProof/>
              <w:sz w:val="22"/>
              <w:szCs w:val="22"/>
            </w:rPr>
          </w:pPr>
          <w:r>
            <w:t>Transmission Setup</w:t>
          </w:r>
          <w:hyperlink w:anchor="_Toc429031157" w:history="1">
            <w:r w:rsidR="00A000D7">
              <w:rPr>
                <w:noProof/>
                <w:webHidden/>
              </w:rPr>
              <w:tab/>
            </w:r>
            <w:r w:rsidR="00AF4FB8">
              <w:rPr>
                <w:noProof/>
                <w:webHidden/>
              </w:rPr>
              <w:t>6</w:t>
            </w:r>
          </w:hyperlink>
        </w:p>
        <w:p w14:paraId="0637A9AF" w14:textId="2E74D5AA" w:rsidR="00A000D7" w:rsidRDefault="00DE7CB0">
          <w:pPr>
            <w:pStyle w:val="TOC2"/>
            <w:rPr>
              <w:rFonts w:asciiTheme="minorHAnsi" w:hAnsiTheme="minorHAnsi" w:cstheme="minorBidi"/>
              <w:noProof/>
              <w:sz w:val="22"/>
              <w:szCs w:val="22"/>
            </w:rPr>
          </w:pPr>
          <w:hyperlink w:anchor="_Toc429031158" w:history="1">
            <w:r w:rsidR="00543C09">
              <w:rPr>
                <w:rStyle w:val="Hyperlink"/>
                <w:noProof/>
              </w:rPr>
              <w:t>Transmission Systems</w:t>
            </w:r>
            <w:r w:rsidR="00A000D7">
              <w:rPr>
                <w:noProof/>
                <w:webHidden/>
              </w:rPr>
              <w:tab/>
            </w:r>
            <w:r w:rsidR="008E521D">
              <w:rPr>
                <w:noProof/>
                <w:webHidden/>
              </w:rPr>
              <w:t>8</w:t>
            </w:r>
          </w:hyperlink>
        </w:p>
        <w:p w14:paraId="20754D55" w14:textId="6984103A" w:rsidR="00A000D7" w:rsidRDefault="00DE7CB0">
          <w:pPr>
            <w:pStyle w:val="TOC1"/>
            <w:rPr>
              <w:rFonts w:asciiTheme="minorHAnsi" w:hAnsiTheme="minorHAnsi" w:cstheme="minorBidi"/>
              <w:noProof/>
              <w:sz w:val="22"/>
              <w:szCs w:val="22"/>
            </w:rPr>
          </w:pPr>
          <w:hyperlink w:anchor="_Toc429031160" w:history="1">
            <w:r w:rsidR="00A000D7" w:rsidRPr="00475454">
              <w:rPr>
                <w:rStyle w:val="Hyperlink"/>
                <w:smallCaps/>
                <w:noProof/>
              </w:rPr>
              <w:t>Data Set Definition</w:t>
            </w:r>
            <w:r w:rsidR="00A000D7">
              <w:rPr>
                <w:noProof/>
                <w:webHidden/>
              </w:rPr>
              <w:tab/>
            </w:r>
            <w:r w:rsidR="008E521D">
              <w:rPr>
                <w:noProof/>
                <w:webHidden/>
              </w:rPr>
              <w:t>9</w:t>
            </w:r>
          </w:hyperlink>
        </w:p>
        <w:p w14:paraId="4F24768B" w14:textId="2D0710A2" w:rsidR="00A000D7" w:rsidRDefault="00DE7CB0">
          <w:pPr>
            <w:pStyle w:val="TOC2"/>
            <w:rPr>
              <w:rFonts w:asciiTheme="minorHAnsi" w:hAnsiTheme="minorHAnsi" w:cstheme="minorBidi"/>
              <w:noProof/>
              <w:sz w:val="22"/>
              <w:szCs w:val="22"/>
            </w:rPr>
          </w:pPr>
          <w:hyperlink w:anchor="_Toc429031161" w:history="1">
            <w:r w:rsidR="00A000D7" w:rsidRPr="004E557A">
              <w:rPr>
                <w:rStyle w:val="Hyperlink"/>
                <w:noProof/>
              </w:rPr>
              <w:t xml:space="preserve">Test </w:t>
            </w:r>
            <w:r w:rsidR="00F0733F">
              <w:rPr>
                <w:rStyle w:val="Hyperlink"/>
                <w:noProof/>
              </w:rPr>
              <w:t xml:space="preserve">Data </w:t>
            </w:r>
            <w:r w:rsidR="00A000D7" w:rsidRPr="004E557A">
              <w:rPr>
                <w:rStyle w:val="Hyperlink"/>
                <w:noProof/>
              </w:rPr>
              <w:t>Points</w:t>
            </w:r>
            <w:r w:rsidR="00A000D7">
              <w:rPr>
                <w:noProof/>
                <w:webHidden/>
              </w:rPr>
              <w:tab/>
            </w:r>
            <w:r w:rsidR="008E521D">
              <w:rPr>
                <w:noProof/>
                <w:webHidden/>
              </w:rPr>
              <w:t>9</w:t>
            </w:r>
          </w:hyperlink>
        </w:p>
        <w:p w14:paraId="44E482F8" w14:textId="5D19D054" w:rsidR="00A000D7" w:rsidRDefault="00DE7CB0">
          <w:pPr>
            <w:pStyle w:val="TOC1"/>
            <w:rPr>
              <w:rFonts w:asciiTheme="minorHAnsi" w:hAnsiTheme="minorHAnsi" w:cstheme="minorBidi"/>
              <w:noProof/>
              <w:sz w:val="22"/>
              <w:szCs w:val="22"/>
            </w:rPr>
          </w:pPr>
          <w:hyperlink w:anchor="_Toc429031162" w:history="1">
            <w:r w:rsidR="00A000D7" w:rsidRPr="00475454">
              <w:rPr>
                <w:rStyle w:val="Hyperlink"/>
                <w:smallCaps/>
                <w:noProof/>
              </w:rPr>
              <w:t>Data Collection</w:t>
            </w:r>
            <w:r w:rsidR="00A000D7">
              <w:rPr>
                <w:noProof/>
                <w:webHidden/>
              </w:rPr>
              <w:tab/>
            </w:r>
            <w:r w:rsidR="006F0CFB">
              <w:rPr>
                <w:noProof/>
                <w:webHidden/>
              </w:rPr>
              <w:t>1</w:t>
            </w:r>
            <w:r w:rsidR="008E521D">
              <w:rPr>
                <w:noProof/>
                <w:webHidden/>
              </w:rPr>
              <w:t>0</w:t>
            </w:r>
          </w:hyperlink>
        </w:p>
        <w:p w14:paraId="0D814115" w14:textId="235FC818" w:rsidR="00A000D7" w:rsidRDefault="00DE7CB0">
          <w:pPr>
            <w:pStyle w:val="TOC2"/>
            <w:rPr>
              <w:rFonts w:asciiTheme="minorHAnsi" w:hAnsiTheme="minorHAnsi" w:cstheme="minorBidi"/>
              <w:noProof/>
              <w:sz w:val="22"/>
              <w:szCs w:val="22"/>
            </w:rPr>
          </w:pPr>
          <w:hyperlink w:anchor="_Toc429031163" w:history="1">
            <w:r w:rsidR="00F0733F" w:rsidRPr="00F0733F">
              <w:rPr>
                <w:rStyle w:val="Hyperlink"/>
                <w:noProof/>
              </w:rPr>
              <w:t>T</w:t>
            </w:r>
            <w:r w:rsidR="00A53374">
              <w:rPr>
                <w:rStyle w:val="Hyperlink"/>
                <w:noProof/>
              </w:rPr>
              <w:t>ransmission T</w:t>
            </w:r>
            <w:r w:rsidR="00F0733F" w:rsidRPr="00F0733F">
              <w:rPr>
                <w:rStyle w:val="Hyperlink"/>
                <w:noProof/>
              </w:rPr>
              <w:t>est</w:t>
            </w:r>
            <w:r w:rsidR="00A53374">
              <w:rPr>
                <w:rStyle w:val="Hyperlink"/>
                <w:noProof/>
              </w:rPr>
              <w:t>ing</w:t>
            </w:r>
            <w:r w:rsidR="00F0733F" w:rsidRPr="00F0733F">
              <w:rPr>
                <w:rStyle w:val="Hyperlink"/>
                <w:noProof/>
              </w:rPr>
              <w:t xml:space="preserve"> Procedure</w:t>
            </w:r>
            <w:r w:rsidR="00A000D7">
              <w:rPr>
                <w:noProof/>
                <w:webHidden/>
              </w:rPr>
              <w:tab/>
            </w:r>
            <w:r w:rsidR="006F0CFB">
              <w:rPr>
                <w:noProof/>
                <w:webHidden/>
              </w:rPr>
              <w:t>1</w:t>
            </w:r>
            <w:r w:rsidR="008E521D">
              <w:rPr>
                <w:noProof/>
                <w:webHidden/>
              </w:rPr>
              <w:t>0</w:t>
            </w:r>
          </w:hyperlink>
        </w:p>
        <w:p w14:paraId="32AA8611" w14:textId="7C80DE5D" w:rsidR="00A000D7" w:rsidRDefault="00DE7CB0">
          <w:pPr>
            <w:pStyle w:val="TOC1"/>
            <w:rPr>
              <w:rFonts w:asciiTheme="minorHAnsi" w:hAnsiTheme="minorHAnsi" w:cstheme="minorBidi"/>
              <w:noProof/>
              <w:sz w:val="22"/>
              <w:szCs w:val="22"/>
            </w:rPr>
          </w:pPr>
          <w:hyperlink w:anchor="_Toc429031165" w:history="1">
            <w:r w:rsidR="00B37878">
              <w:rPr>
                <w:rStyle w:val="Hyperlink"/>
                <w:smallCaps/>
                <w:noProof/>
              </w:rPr>
              <w:t xml:space="preserve">Data Set </w:t>
            </w:r>
            <w:r w:rsidR="00A000D7" w:rsidRPr="00475454">
              <w:rPr>
                <w:rStyle w:val="Hyperlink"/>
                <w:smallCaps/>
                <w:noProof/>
              </w:rPr>
              <w:t>Processing</w:t>
            </w:r>
            <w:r w:rsidR="00A000D7">
              <w:rPr>
                <w:noProof/>
                <w:webHidden/>
              </w:rPr>
              <w:tab/>
            </w:r>
            <w:r w:rsidR="00136333">
              <w:rPr>
                <w:noProof/>
                <w:webHidden/>
              </w:rPr>
              <w:t>1</w:t>
            </w:r>
            <w:r w:rsidR="008E521D">
              <w:rPr>
                <w:noProof/>
                <w:webHidden/>
              </w:rPr>
              <w:t>1</w:t>
            </w:r>
          </w:hyperlink>
        </w:p>
        <w:p w14:paraId="52E5FFEF" w14:textId="0573FF7E" w:rsidR="00A000D7" w:rsidRDefault="00DE7CB0">
          <w:pPr>
            <w:pStyle w:val="TOC2"/>
            <w:rPr>
              <w:rFonts w:asciiTheme="minorHAnsi" w:hAnsiTheme="minorHAnsi" w:cstheme="minorBidi"/>
              <w:noProof/>
              <w:sz w:val="22"/>
              <w:szCs w:val="22"/>
            </w:rPr>
          </w:pPr>
          <w:hyperlink w:anchor="_Toc429031166" w:history="1">
            <w:r w:rsidR="00B37878">
              <w:rPr>
                <w:rStyle w:val="Hyperlink"/>
                <w:noProof/>
              </w:rPr>
              <w:t xml:space="preserve">Data </w:t>
            </w:r>
            <w:r w:rsidR="00A000D7" w:rsidRPr="004E557A">
              <w:rPr>
                <w:rStyle w:val="Hyperlink"/>
                <w:noProof/>
              </w:rPr>
              <w:t>Processing</w:t>
            </w:r>
            <w:r w:rsidR="00A000D7">
              <w:rPr>
                <w:noProof/>
                <w:webHidden/>
              </w:rPr>
              <w:tab/>
            </w:r>
            <w:r w:rsidR="00C16832">
              <w:rPr>
                <w:noProof/>
                <w:webHidden/>
              </w:rPr>
              <w:t>1</w:t>
            </w:r>
            <w:r w:rsidR="008E521D">
              <w:rPr>
                <w:noProof/>
                <w:webHidden/>
              </w:rPr>
              <w:t>1</w:t>
            </w:r>
          </w:hyperlink>
        </w:p>
        <w:p w14:paraId="5C9851C8" w14:textId="21951DB0" w:rsidR="00A000D7" w:rsidRDefault="00DE7CB0">
          <w:pPr>
            <w:pStyle w:val="TOC2"/>
            <w:rPr>
              <w:rFonts w:asciiTheme="minorHAnsi" w:hAnsiTheme="minorHAnsi" w:cstheme="minorBidi"/>
              <w:noProof/>
              <w:sz w:val="22"/>
              <w:szCs w:val="22"/>
            </w:rPr>
          </w:pPr>
          <w:hyperlink w:anchor="_Toc429031168" w:history="1">
            <w:r w:rsidR="00A000D7" w:rsidRPr="004E557A">
              <w:rPr>
                <w:rStyle w:val="Hyperlink"/>
                <w:noProof/>
              </w:rPr>
              <w:t>Da</w:t>
            </w:r>
            <w:r w:rsidR="00AB07EA">
              <w:rPr>
                <w:rStyle w:val="Hyperlink"/>
                <w:noProof/>
              </w:rPr>
              <w:t>ta Quality Control</w:t>
            </w:r>
            <w:r w:rsidR="00A000D7">
              <w:rPr>
                <w:noProof/>
                <w:webHidden/>
              </w:rPr>
              <w:tab/>
            </w:r>
            <w:r w:rsidR="00A000D7">
              <w:rPr>
                <w:noProof/>
                <w:webHidden/>
              </w:rPr>
              <w:fldChar w:fldCharType="begin"/>
            </w:r>
            <w:r w:rsidR="00A000D7">
              <w:rPr>
                <w:noProof/>
                <w:webHidden/>
              </w:rPr>
              <w:instrText xml:space="preserve"> PAGEREF _Toc429031168 \h </w:instrText>
            </w:r>
            <w:r w:rsidR="00A000D7">
              <w:rPr>
                <w:noProof/>
                <w:webHidden/>
              </w:rPr>
            </w:r>
            <w:r w:rsidR="00A000D7">
              <w:rPr>
                <w:noProof/>
                <w:webHidden/>
              </w:rPr>
              <w:fldChar w:fldCharType="separate"/>
            </w:r>
            <w:r w:rsidR="00C16832">
              <w:rPr>
                <w:noProof/>
                <w:webHidden/>
              </w:rPr>
              <w:t>1</w:t>
            </w:r>
            <w:r w:rsidR="008E521D">
              <w:rPr>
                <w:noProof/>
                <w:webHidden/>
              </w:rPr>
              <w:t>2</w:t>
            </w:r>
            <w:r w:rsidR="00A000D7">
              <w:rPr>
                <w:noProof/>
                <w:webHidden/>
              </w:rPr>
              <w:fldChar w:fldCharType="end"/>
            </w:r>
          </w:hyperlink>
        </w:p>
        <w:p w14:paraId="5A865D51" w14:textId="71DF3F9C" w:rsidR="00A000D7" w:rsidRDefault="00DE7CB0">
          <w:pPr>
            <w:pStyle w:val="TOC1"/>
            <w:rPr>
              <w:rFonts w:asciiTheme="minorHAnsi" w:hAnsiTheme="minorHAnsi" w:cstheme="minorBidi"/>
              <w:noProof/>
              <w:sz w:val="22"/>
              <w:szCs w:val="22"/>
            </w:rPr>
          </w:pPr>
          <w:hyperlink w:anchor="_Toc429031169" w:history="1">
            <w:r w:rsidR="00A000D7" w:rsidRPr="00475454">
              <w:rPr>
                <w:rStyle w:val="Hyperlink"/>
                <w:smallCaps/>
                <w:noProof/>
              </w:rPr>
              <w:t>Results</w:t>
            </w:r>
            <w:r w:rsidR="00A000D7">
              <w:rPr>
                <w:noProof/>
                <w:webHidden/>
              </w:rPr>
              <w:tab/>
            </w:r>
            <w:r w:rsidR="00A000D7">
              <w:rPr>
                <w:noProof/>
                <w:webHidden/>
              </w:rPr>
              <w:fldChar w:fldCharType="begin"/>
            </w:r>
            <w:r w:rsidR="00A000D7">
              <w:rPr>
                <w:noProof/>
                <w:webHidden/>
              </w:rPr>
              <w:instrText xml:space="preserve"> PAGEREF _Toc429031169 \h </w:instrText>
            </w:r>
            <w:r w:rsidR="00A000D7">
              <w:rPr>
                <w:noProof/>
                <w:webHidden/>
              </w:rPr>
            </w:r>
            <w:r w:rsidR="00A000D7">
              <w:rPr>
                <w:noProof/>
                <w:webHidden/>
              </w:rPr>
              <w:fldChar w:fldCharType="separate"/>
            </w:r>
            <w:r w:rsidR="00C16832">
              <w:rPr>
                <w:noProof/>
                <w:webHidden/>
              </w:rPr>
              <w:t>1</w:t>
            </w:r>
            <w:r w:rsidR="008E521D">
              <w:rPr>
                <w:noProof/>
                <w:webHidden/>
              </w:rPr>
              <w:t>2</w:t>
            </w:r>
            <w:r w:rsidR="00A000D7">
              <w:rPr>
                <w:noProof/>
                <w:webHidden/>
              </w:rPr>
              <w:fldChar w:fldCharType="end"/>
            </w:r>
          </w:hyperlink>
        </w:p>
        <w:p w14:paraId="6FB6C956" w14:textId="5958BB19" w:rsidR="00A000D7" w:rsidRDefault="00DE7CB0">
          <w:pPr>
            <w:pStyle w:val="TOC1"/>
            <w:rPr>
              <w:rFonts w:asciiTheme="minorHAnsi" w:hAnsiTheme="minorHAnsi" w:cstheme="minorBidi"/>
              <w:noProof/>
              <w:sz w:val="22"/>
              <w:szCs w:val="22"/>
            </w:rPr>
          </w:pPr>
          <w:hyperlink w:anchor="_Toc429031170" w:history="1">
            <w:r w:rsidR="00A000D7" w:rsidRPr="00475454">
              <w:rPr>
                <w:rStyle w:val="Hyperlink"/>
                <w:smallCaps/>
                <w:noProof/>
              </w:rPr>
              <w:t>Uncertainty</w:t>
            </w:r>
            <w:r w:rsidR="00A000D7">
              <w:rPr>
                <w:noProof/>
                <w:webHidden/>
              </w:rPr>
              <w:tab/>
            </w:r>
            <w:r w:rsidR="00A000D7">
              <w:rPr>
                <w:noProof/>
                <w:webHidden/>
              </w:rPr>
              <w:fldChar w:fldCharType="begin"/>
            </w:r>
            <w:r w:rsidR="00A000D7">
              <w:rPr>
                <w:noProof/>
                <w:webHidden/>
              </w:rPr>
              <w:instrText xml:space="preserve"> PAGEREF _Toc429031170 \h </w:instrText>
            </w:r>
            <w:r w:rsidR="00A000D7">
              <w:rPr>
                <w:noProof/>
                <w:webHidden/>
              </w:rPr>
            </w:r>
            <w:r w:rsidR="00A000D7">
              <w:rPr>
                <w:noProof/>
                <w:webHidden/>
              </w:rPr>
              <w:fldChar w:fldCharType="end"/>
            </w:r>
          </w:hyperlink>
          <w:r w:rsidR="00970E38">
            <w:rPr>
              <w:noProof/>
            </w:rPr>
            <w:t>1</w:t>
          </w:r>
          <w:r w:rsidR="008E521D">
            <w:rPr>
              <w:noProof/>
            </w:rPr>
            <w:t>6</w:t>
          </w:r>
        </w:p>
        <w:p w14:paraId="5256CB12" w14:textId="6F9B9758" w:rsidR="00CF67CB" w:rsidRDefault="00CF67CB" w:rsidP="00CF67CB">
          <w:pPr>
            <w:pStyle w:val="TOC1"/>
            <w:rPr>
              <w:noProof/>
              <w:webHidden/>
            </w:rPr>
          </w:pPr>
          <w:r w:rsidRPr="00BF43F6">
            <w:rPr>
              <w:smallCaps/>
              <w:noProof/>
            </w:rPr>
            <w:t>Discussion and Data Usage</w:t>
          </w:r>
          <w:r>
            <w:rPr>
              <w:noProof/>
              <w:webHidden/>
            </w:rPr>
            <w:tab/>
          </w:r>
          <w:r w:rsidR="004D1706">
            <w:rPr>
              <w:noProof/>
              <w:webHidden/>
            </w:rPr>
            <w:t>1</w:t>
          </w:r>
          <w:r w:rsidR="007F3B04">
            <w:rPr>
              <w:noProof/>
              <w:webHidden/>
            </w:rPr>
            <w:t>9</w:t>
          </w:r>
        </w:p>
        <w:p w14:paraId="66B961DB" w14:textId="7F6F87E6" w:rsidR="00BA5E37" w:rsidRPr="00BA5E37" w:rsidRDefault="00BA5E37" w:rsidP="0005447A">
          <w:pPr>
            <w:pStyle w:val="TOC1"/>
            <w:rPr>
              <w:rFonts w:asciiTheme="minorHAnsi" w:hAnsiTheme="minorHAnsi" w:cstheme="minorBidi"/>
              <w:noProof/>
              <w:sz w:val="22"/>
              <w:szCs w:val="22"/>
            </w:rPr>
          </w:pPr>
          <w:r w:rsidRPr="00EE012B">
            <w:rPr>
              <w:smallCaps/>
              <w:noProof/>
            </w:rPr>
            <w:t>References</w:t>
          </w:r>
          <w:r>
            <w:rPr>
              <w:noProof/>
              <w:webHidden/>
            </w:rPr>
            <w:tab/>
          </w:r>
          <w:r w:rsidR="004D1706">
            <w:rPr>
              <w:noProof/>
              <w:webHidden/>
            </w:rPr>
            <w:t>1</w:t>
          </w:r>
          <w:r w:rsidR="007F3B04">
            <w:rPr>
              <w:noProof/>
              <w:webHidden/>
            </w:rPr>
            <w:t>9</w:t>
          </w:r>
          <w:bookmarkStart w:id="0" w:name="_GoBack"/>
          <w:bookmarkEnd w:id="0"/>
        </w:p>
        <w:p w14:paraId="26DA703C" w14:textId="77777777" w:rsidR="00A000D7" w:rsidRDefault="00A000D7">
          <w:pPr>
            <w:pStyle w:val="TOC1"/>
            <w:rPr>
              <w:rFonts w:asciiTheme="minorHAnsi" w:hAnsiTheme="minorHAnsi" w:cstheme="minorBidi"/>
              <w:noProof/>
              <w:sz w:val="22"/>
              <w:szCs w:val="22"/>
            </w:rPr>
          </w:pPr>
        </w:p>
        <w:p w14:paraId="25107967" w14:textId="23228E30" w:rsidR="00A000D7" w:rsidRDefault="00A000D7">
          <w:r>
            <w:rPr>
              <w:b/>
              <w:bCs/>
              <w:noProof/>
            </w:rPr>
            <w:fldChar w:fldCharType="end"/>
          </w:r>
        </w:p>
      </w:sdtContent>
    </w:sdt>
    <w:p w14:paraId="040E2276" w14:textId="77777777" w:rsidR="00A365F6" w:rsidRDefault="00A365F6">
      <w:pPr>
        <w:jc w:val="left"/>
        <w:rPr>
          <w:rFonts w:eastAsiaTheme="majorEastAsia" w:cstheme="majorBidi"/>
          <w:b/>
          <w:bCs/>
          <w:szCs w:val="28"/>
          <w:u w:val="single"/>
        </w:rPr>
      </w:pPr>
      <w:bookmarkStart w:id="1" w:name="_Toc429031145"/>
      <w:r>
        <w:br w:type="page"/>
      </w:r>
    </w:p>
    <w:p w14:paraId="2D4CCBA1" w14:textId="77777777" w:rsidR="00D71338" w:rsidRPr="00323EAE" w:rsidRDefault="00D71338" w:rsidP="002F626C">
      <w:pPr>
        <w:pStyle w:val="Heading1"/>
      </w:pPr>
      <w:r w:rsidRPr="00323EAE">
        <w:lastRenderedPageBreak/>
        <w:t>Purpose of Test</w:t>
      </w:r>
      <w:bookmarkEnd w:id="1"/>
    </w:p>
    <w:p w14:paraId="762CB341" w14:textId="461242D8" w:rsidR="0075388E" w:rsidRDefault="005D299B" w:rsidP="00A66D9A">
      <w:pPr>
        <w:rPr>
          <w:sz w:val="23"/>
          <w:szCs w:val="23"/>
        </w:rPr>
      </w:pPr>
      <w:r>
        <w:rPr>
          <w:sz w:val="23"/>
          <w:szCs w:val="23"/>
        </w:rPr>
        <w:t xml:space="preserve">The purpose of this testing is to characterize the performance of a </w:t>
      </w:r>
      <w:r>
        <w:t xml:space="preserve">2014 </w:t>
      </w:r>
      <w:r w:rsidR="006F046E">
        <w:t>Chevrolet</w:t>
      </w:r>
      <w:r>
        <w:t xml:space="preserve"> 6L80 </w:t>
      </w:r>
      <w:r w:rsidR="001A42F0">
        <w:t xml:space="preserve">six-speed </w:t>
      </w:r>
      <w:r>
        <w:t>automatic transmission</w:t>
      </w:r>
      <w:r w:rsidR="00476120">
        <w:t xml:space="preserve"> used in a Chevrolet Silverado</w:t>
      </w:r>
      <w:r>
        <w:t xml:space="preserve">.  </w:t>
      </w:r>
      <w:r w:rsidR="00147C09">
        <w:t xml:space="preserve">The testing was conducted to evaluate and measure </w:t>
      </w:r>
      <w:r w:rsidR="00181C47">
        <w:t xml:space="preserve">results for </w:t>
      </w:r>
      <w:r w:rsidR="00FD2F93">
        <w:t xml:space="preserve">transmission gear efficiencies, </w:t>
      </w:r>
      <w:r w:rsidR="00046817">
        <w:t>idle fuel consumption</w:t>
      </w:r>
      <w:r w:rsidR="00855BEA">
        <w:t xml:space="preserve"> and </w:t>
      </w:r>
      <w:r w:rsidR="00FD2F93">
        <w:t>torque conve</w:t>
      </w:r>
      <w:r w:rsidR="00147C09">
        <w:t>rter K-factor</w:t>
      </w:r>
      <w:r w:rsidR="000A15C1">
        <w:t>s</w:t>
      </w:r>
      <w:r w:rsidR="00147C09">
        <w:t>.  In addition, d</w:t>
      </w:r>
      <w:r>
        <w:t xml:space="preserve">uring the course of this testing, test methods </w:t>
      </w:r>
      <w:r w:rsidR="00147C09">
        <w:t xml:space="preserve">were also developed </w:t>
      </w:r>
      <w:r>
        <w:t>for use in characteriz</w:t>
      </w:r>
      <w:r w:rsidR="00792D89">
        <w:t>ing f</w:t>
      </w:r>
      <w:r>
        <w:t xml:space="preserve">uture transmissions.  </w:t>
      </w:r>
      <w:r>
        <w:rPr>
          <w:sz w:val="23"/>
          <w:szCs w:val="23"/>
        </w:rPr>
        <w:t>Results of this study may also be used in the ALPHA (Advanced Light-Duty Powertrain &amp; Hybrid Analysis) model.</w:t>
      </w:r>
    </w:p>
    <w:p w14:paraId="2BE5C7AA" w14:textId="361BB06E" w:rsidR="00716EE1" w:rsidRDefault="00716EE1" w:rsidP="00A66D9A"/>
    <w:p w14:paraId="3E131E4F" w14:textId="77777777" w:rsidR="004D7FF3" w:rsidRDefault="004D7FF3" w:rsidP="002343A5"/>
    <w:p w14:paraId="237F9D5C" w14:textId="77777777" w:rsidR="006D5409" w:rsidRPr="00323EAE" w:rsidRDefault="000A285B" w:rsidP="002F626C">
      <w:pPr>
        <w:pStyle w:val="Heading1"/>
      </w:pPr>
      <w:bookmarkStart w:id="2" w:name="_Toc429031147"/>
      <w:r w:rsidRPr="00323EAE">
        <w:t>Definitions</w:t>
      </w:r>
      <w:bookmarkEnd w:id="2"/>
    </w:p>
    <w:tbl>
      <w:tblPr>
        <w:tblStyle w:val="TableGrid"/>
        <w:tblW w:w="968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15" w:type="dxa"/>
          <w:bottom w:w="144" w:type="dxa"/>
          <w:right w:w="115" w:type="dxa"/>
        </w:tblCellMar>
        <w:tblLook w:val="04A0" w:firstRow="1" w:lastRow="0" w:firstColumn="1" w:lastColumn="0" w:noHBand="0" w:noVBand="1"/>
      </w:tblPr>
      <w:tblGrid>
        <w:gridCol w:w="3488"/>
        <w:gridCol w:w="6196"/>
      </w:tblGrid>
      <w:tr w:rsidR="00623668" w:rsidRPr="009B5346" w14:paraId="2A6A45D6" w14:textId="77777777" w:rsidTr="002F3677">
        <w:trPr>
          <w:trHeight w:val="504"/>
        </w:trPr>
        <w:tc>
          <w:tcPr>
            <w:tcW w:w="3488" w:type="dxa"/>
            <w:vAlign w:val="center"/>
          </w:tcPr>
          <w:p w14:paraId="71C4891E" w14:textId="77777777" w:rsidR="00623668" w:rsidRPr="009B5346" w:rsidRDefault="00623668" w:rsidP="00623668">
            <w:r>
              <w:t>Controller Area Network</w:t>
            </w:r>
            <w:r w:rsidRPr="009B5346">
              <w:t xml:space="preserve"> (C</w:t>
            </w:r>
            <w:r>
              <w:t>AN</w:t>
            </w:r>
            <w:r w:rsidRPr="009B5346">
              <w:t>)</w:t>
            </w:r>
          </w:p>
        </w:tc>
        <w:tc>
          <w:tcPr>
            <w:tcW w:w="6196" w:type="dxa"/>
            <w:vAlign w:val="bottom"/>
          </w:tcPr>
          <w:p w14:paraId="1BCD34AB" w14:textId="77777777" w:rsidR="00623668" w:rsidRPr="009B5346" w:rsidRDefault="00623668" w:rsidP="00623668">
            <w:r>
              <w:rPr>
                <w:lang w:val="en"/>
              </w:rPr>
              <w:t xml:space="preserve">Vehicle bus standard designed to allow various controllers and devices to communicate with each other </w:t>
            </w:r>
          </w:p>
        </w:tc>
      </w:tr>
    </w:tbl>
    <w:p w14:paraId="4A05E1AF" w14:textId="7880C312" w:rsidR="002729A2" w:rsidRDefault="002729A2">
      <w:pPr>
        <w:jc w:val="left"/>
        <w:rPr>
          <w:rFonts w:eastAsiaTheme="majorEastAsia" w:cstheme="majorBidi"/>
          <w:b/>
          <w:bCs/>
          <w:smallCaps/>
          <w:sz w:val="20"/>
          <w:szCs w:val="20"/>
          <w:u w:val="single"/>
        </w:rPr>
      </w:pPr>
      <w:bookmarkStart w:id="3" w:name="_Toc429031148"/>
    </w:p>
    <w:p w14:paraId="7EC88C96" w14:textId="77777777" w:rsidR="00E761AE" w:rsidRPr="006827CA" w:rsidRDefault="00E761AE">
      <w:pPr>
        <w:jc w:val="left"/>
        <w:rPr>
          <w:rFonts w:eastAsiaTheme="majorEastAsia" w:cstheme="majorBidi"/>
          <w:b/>
          <w:bCs/>
          <w:smallCaps/>
          <w:sz w:val="20"/>
          <w:szCs w:val="20"/>
          <w:u w:val="single"/>
        </w:rPr>
      </w:pPr>
    </w:p>
    <w:p w14:paraId="5EAFC03A" w14:textId="77777777" w:rsidR="001A42F0" w:rsidRPr="00323EAE" w:rsidRDefault="001A42F0" w:rsidP="002F626C">
      <w:pPr>
        <w:pStyle w:val="Heading1"/>
      </w:pPr>
      <w:r w:rsidRPr="00323EAE">
        <w:t>Description of Test Article</w:t>
      </w:r>
    </w:p>
    <w:p w14:paraId="176E601E" w14:textId="40C396A7" w:rsidR="001A42F0" w:rsidRDefault="001A42F0" w:rsidP="001A42F0">
      <w:r>
        <w:t>A 2014</w:t>
      </w:r>
      <w:r w:rsidRPr="009B5346">
        <w:t xml:space="preserve"> </w:t>
      </w:r>
      <w:r>
        <w:t>Chevrolet Silverado built with a 4.3L EcoTec3 V6 engine and 6L80 six-s</w:t>
      </w:r>
      <w:r w:rsidR="00716EE1">
        <w:t xml:space="preserve">peed automatic </w:t>
      </w:r>
      <w:r>
        <w:t>transmission w</w:t>
      </w:r>
      <w:r w:rsidR="00FA0DB8">
        <w:t>as</w:t>
      </w:r>
      <w:r>
        <w:t xml:space="preserve"> selected for use in this testing</w:t>
      </w:r>
      <w:r w:rsidRPr="009B5346">
        <w:t>.</w:t>
      </w:r>
      <w:r>
        <w:t xml:space="preserve">  </w:t>
      </w:r>
      <w:r w:rsidRPr="009B5346">
        <w:t xml:space="preserve">Table 1 </w:t>
      </w:r>
      <w:r>
        <w:t>describes the vehicle and powertrain</w:t>
      </w:r>
      <w:r w:rsidRPr="009B5346">
        <w:t xml:space="preserve"> used in this test program. </w:t>
      </w:r>
    </w:p>
    <w:p w14:paraId="006A19B9" w14:textId="77777777" w:rsidR="00AE451C" w:rsidRPr="00045F04" w:rsidRDefault="00AE451C" w:rsidP="001A42F0">
      <w:pPr>
        <w:rPr>
          <w:sz w:val="16"/>
          <w:szCs w:val="16"/>
        </w:rPr>
      </w:pPr>
    </w:p>
    <w:p w14:paraId="016971E1" w14:textId="77777777" w:rsidR="001A42F0" w:rsidRPr="00E971E1" w:rsidRDefault="001A42F0" w:rsidP="00D76CB8">
      <w:pPr>
        <w:keepNext/>
        <w:spacing w:after="80"/>
        <w:ind w:firstLine="187"/>
        <w:jc w:val="center"/>
        <w:rPr>
          <w:b/>
          <w:i/>
        </w:rPr>
      </w:pPr>
      <w:r w:rsidRPr="00E971E1">
        <w:rPr>
          <w:b/>
        </w:rPr>
        <w:t xml:space="preserve">Table 1: Summary of Vehicle and </w:t>
      </w:r>
      <w:r w:rsidR="00716EE1">
        <w:rPr>
          <w:b/>
        </w:rPr>
        <w:t>Powertrain</w:t>
      </w:r>
      <w:r w:rsidRPr="00E971E1">
        <w:rPr>
          <w:b/>
        </w:rPr>
        <w:t xml:space="preserve"> Identification Information</w:t>
      </w:r>
    </w:p>
    <w:tbl>
      <w:tblPr>
        <w:tblStyle w:val="TableGrid"/>
        <w:tblW w:w="0" w:type="auto"/>
        <w:jc w:val="center"/>
        <w:tblLook w:val="04A0" w:firstRow="1" w:lastRow="0" w:firstColumn="1" w:lastColumn="0" w:noHBand="0" w:noVBand="1"/>
      </w:tblPr>
      <w:tblGrid>
        <w:gridCol w:w="3775"/>
        <w:gridCol w:w="5575"/>
      </w:tblGrid>
      <w:tr w:rsidR="001A42F0" w:rsidRPr="00017704" w14:paraId="2B9D866B" w14:textId="77777777" w:rsidTr="00AE536A">
        <w:trPr>
          <w:trHeight w:val="360"/>
          <w:jc w:val="center"/>
        </w:trPr>
        <w:tc>
          <w:tcPr>
            <w:tcW w:w="3775" w:type="dxa"/>
            <w:shd w:val="clear" w:color="auto" w:fill="D9D9D9" w:themeFill="background1" w:themeFillShade="D9"/>
            <w:vAlign w:val="center"/>
          </w:tcPr>
          <w:p w14:paraId="45426389" w14:textId="77777777" w:rsidR="001A42F0" w:rsidRPr="00017704" w:rsidRDefault="001A42F0" w:rsidP="00552DEC">
            <w:pPr>
              <w:keepNext/>
            </w:pPr>
            <w:r w:rsidRPr="00017704">
              <w:t>Vehicle (M</w:t>
            </w:r>
            <w:r w:rsidR="00563B1E">
              <w:t xml:space="preserve">odel </w:t>
            </w:r>
            <w:r w:rsidRPr="00017704">
              <w:t>Y</w:t>
            </w:r>
            <w:r w:rsidR="00563B1E">
              <w:t>ear</w:t>
            </w:r>
            <w:r w:rsidRPr="00017704">
              <w:t>, Make, Model)</w:t>
            </w:r>
          </w:p>
        </w:tc>
        <w:tc>
          <w:tcPr>
            <w:tcW w:w="5575" w:type="dxa"/>
            <w:vAlign w:val="center"/>
          </w:tcPr>
          <w:p w14:paraId="1EF156D9" w14:textId="77777777" w:rsidR="001A42F0" w:rsidRPr="00017704" w:rsidRDefault="001A42F0" w:rsidP="00552DEC">
            <w:pPr>
              <w:keepNext/>
            </w:pPr>
            <w:r>
              <w:t>2014 Chevrolet Silverado</w:t>
            </w:r>
          </w:p>
        </w:tc>
      </w:tr>
      <w:tr w:rsidR="001A42F0" w:rsidRPr="00017704" w14:paraId="30E29EBD" w14:textId="77777777" w:rsidTr="00AE536A">
        <w:trPr>
          <w:trHeight w:val="360"/>
          <w:jc w:val="center"/>
        </w:trPr>
        <w:tc>
          <w:tcPr>
            <w:tcW w:w="3775" w:type="dxa"/>
            <w:shd w:val="clear" w:color="auto" w:fill="D9D9D9" w:themeFill="background1" w:themeFillShade="D9"/>
            <w:vAlign w:val="center"/>
          </w:tcPr>
          <w:p w14:paraId="553A8A91" w14:textId="77777777" w:rsidR="001A42F0" w:rsidRPr="00017704" w:rsidRDefault="001A42F0" w:rsidP="00552DEC">
            <w:pPr>
              <w:keepNext/>
            </w:pPr>
            <w:r w:rsidRPr="00017704">
              <w:t>V</w:t>
            </w:r>
            <w:r>
              <w:t xml:space="preserve">ehicle </w:t>
            </w:r>
            <w:r w:rsidRPr="00017704">
              <w:t>I</w:t>
            </w:r>
            <w:r>
              <w:t xml:space="preserve">dentification </w:t>
            </w:r>
            <w:r w:rsidRPr="00017704">
              <w:t>N</w:t>
            </w:r>
            <w:r>
              <w:t>umber</w:t>
            </w:r>
          </w:p>
        </w:tc>
        <w:tc>
          <w:tcPr>
            <w:tcW w:w="5575" w:type="dxa"/>
            <w:vAlign w:val="center"/>
          </w:tcPr>
          <w:p w14:paraId="41E2B265" w14:textId="77777777" w:rsidR="001A42F0" w:rsidRPr="00017704" w:rsidRDefault="001A42F0" w:rsidP="00552DEC">
            <w:pPr>
              <w:keepNext/>
            </w:pPr>
            <w:r w:rsidRPr="00F83C87">
              <w:t>1GCNCPEH2EZ171727</w:t>
            </w:r>
          </w:p>
        </w:tc>
      </w:tr>
      <w:tr w:rsidR="001A42F0" w:rsidRPr="00017704" w14:paraId="27CC272C" w14:textId="77777777" w:rsidTr="00AE536A">
        <w:trPr>
          <w:trHeight w:val="360"/>
          <w:jc w:val="center"/>
        </w:trPr>
        <w:tc>
          <w:tcPr>
            <w:tcW w:w="3775" w:type="dxa"/>
            <w:shd w:val="clear" w:color="auto" w:fill="D9D9D9" w:themeFill="background1" w:themeFillShade="D9"/>
            <w:vAlign w:val="center"/>
          </w:tcPr>
          <w:p w14:paraId="00F08E88" w14:textId="77777777" w:rsidR="001A42F0" w:rsidRPr="00017704" w:rsidRDefault="00563B1E" w:rsidP="00552DEC">
            <w:pPr>
              <w:keepNext/>
            </w:pPr>
            <w:r>
              <w:t>Engine (Displacement, N</w:t>
            </w:r>
            <w:r w:rsidR="001A42F0" w:rsidRPr="00017704">
              <w:t>ame)</w:t>
            </w:r>
          </w:p>
        </w:tc>
        <w:tc>
          <w:tcPr>
            <w:tcW w:w="5575" w:type="dxa"/>
            <w:vAlign w:val="center"/>
          </w:tcPr>
          <w:p w14:paraId="2798B107" w14:textId="77777777" w:rsidR="001A42F0" w:rsidRPr="00017704" w:rsidRDefault="001A42F0" w:rsidP="00552DEC">
            <w:pPr>
              <w:keepNext/>
            </w:pPr>
            <w:r>
              <w:t>4.3L EcoTec3 V6</w:t>
            </w:r>
          </w:p>
        </w:tc>
      </w:tr>
      <w:tr w:rsidR="001A42F0" w:rsidRPr="00017704" w14:paraId="1CB639A5" w14:textId="77777777" w:rsidTr="00AE536A">
        <w:trPr>
          <w:trHeight w:val="360"/>
          <w:jc w:val="center"/>
        </w:trPr>
        <w:tc>
          <w:tcPr>
            <w:tcW w:w="3775" w:type="dxa"/>
            <w:shd w:val="clear" w:color="auto" w:fill="D9D9D9" w:themeFill="background1" w:themeFillShade="D9"/>
            <w:vAlign w:val="center"/>
          </w:tcPr>
          <w:p w14:paraId="5E0788DA" w14:textId="77777777" w:rsidR="001A42F0" w:rsidRPr="00017704" w:rsidRDefault="001A42F0" w:rsidP="00552DEC">
            <w:pPr>
              <w:keepNext/>
            </w:pPr>
            <w:r w:rsidRPr="00017704">
              <w:t>Rated Power</w:t>
            </w:r>
          </w:p>
        </w:tc>
        <w:tc>
          <w:tcPr>
            <w:tcW w:w="5575" w:type="dxa"/>
            <w:vAlign w:val="center"/>
          </w:tcPr>
          <w:p w14:paraId="621A0ECA" w14:textId="77777777" w:rsidR="001A42F0" w:rsidRPr="00017704" w:rsidRDefault="001A42F0" w:rsidP="00552DEC">
            <w:pPr>
              <w:keepNext/>
            </w:pPr>
            <w:r w:rsidRPr="00F83C87">
              <w:t xml:space="preserve">285 </w:t>
            </w:r>
            <w:proofErr w:type="spellStart"/>
            <w:r w:rsidRPr="00F83C87">
              <w:t>hp</w:t>
            </w:r>
            <w:proofErr w:type="spellEnd"/>
            <w:r w:rsidRPr="00F83C87">
              <w:t xml:space="preserve"> (213 kw) @ 5300 RPM</w:t>
            </w:r>
          </w:p>
        </w:tc>
      </w:tr>
      <w:tr w:rsidR="001A42F0" w:rsidRPr="00017704" w14:paraId="0BE249AE" w14:textId="77777777" w:rsidTr="00AE536A">
        <w:trPr>
          <w:trHeight w:val="360"/>
          <w:jc w:val="center"/>
        </w:trPr>
        <w:tc>
          <w:tcPr>
            <w:tcW w:w="3775" w:type="dxa"/>
            <w:shd w:val="clear" w:color="auto" w:fill="D9D9D9" w:themeFill="background1" w:themeFillShade="D9"/>
            <w:vAlign w:val="center"/>
          </w:tcPr>
          <w:p w14:paraId="15CE35C0" w14:textId="77777777" w:rsidR="001A42F0" w:rsidRPr="00017704" w:rsidRDefault="001A42F0" w:rsidP="00552DEC">
            <w:pPr>
              <w:keepNext/>
            </w:pPr>
            <w:r w:rsidRPr="00017704">
              <w:t>Rated Torque</w:t>
            </w:r>
          </w:p>
        </w:tc>
        <w:tc>
          <w:tcPr>
            <w:tcW w:w="5575" w:type="dxa"/>
            <w:shd w:val="clear" w:color="auto" w:fill="auto"/>
            <w:vAlign w:val="center"/>
          </w:tcPr>
          <w:p w14:paraId="22F0D32E" w14:textId="77777777" w:rsidR="001A42F0" w:rsidRPr="00017704" w:rsidRDefault="001A42F0" w:rsidP="00552DEC">
            <w:pPr>
              <w:keepNext/>
            </w:pPr>
            <w:r w:rsidRPr="00F83C87">
              <w:t>305 lb.-ft (413 Nm) @ 3900 RPM</w:t>
            </w:r>
          </w:p>
        </w:tc>
      </w:tr>
      <w:tr w:rsidR="001A42F0" w:rsidRPr="00017704" w14:paraId="7541D3ED" w14:textId="77777777" w:rsidTr="00AE536A">
        <w:trPr>
          <w:trHeight w:val="360"/>
          <w:jc w:val="center"/>
        </w:trPr>
        <w:tc>
          <w:tcPr>
            <w:tcW w:w="3775" w:type="dxa"/>
            <w:shd w:val="clear" w:color="auto" w:fill="D9D9D9" w:themeFill="background1" w:themeFillShade="D9"/>
            <w:vAlign w:val="center"/>
          </w:tcPr>
          <w:p w14:paraId="03315402" w14:textId="77777777" w:rsidR="001A42F0" w:rsidRPr="00017704" w:rsidRDefault="001A42F0" w:rsidP="00552DEC">
            <w:pPr>
              <w:keepNext/>
            </w:pPr>
            <w:r>
              <w:t xml:space="preserve">Recommended </w:t>
            </w:r>
            <w:r w:rsidRPr="00017704">
              <w:t>Fuel</w:t>
            </w:r>
          </w:p>
        </w:tc>
        <w:tc>
          <w:tcPr>
            <w:tcW w:w="5575" w:type="dxa"/>
            <w:shd w:val="clear" w:color="auto" w:fill="auto"/>
            <w:vAlign w:val="center"/>
          </w:tcPr>
          <w:p w14:paraId="16708242" w14:textId="77777777" w:rsidR="001A42F0" w:rsidRPr="00017704" w:rsidRDefault="001A42F0" w:rsidP="00552DEC">
            <w:pPr>
              <w:keepNext/>
            </w:pPr>
            <w:r>
              <w:t>Regular unleaded or E85</w:t>
            </w:r>
          </w:p>
        </w:tc>
      </w:tr>
      <w:tr w:rsidR="001A42F0" w:rsidRPr="00017704" w14:paraId="4A0205CE" w14:textId="77777777" w:rsidTr="00AE536A">
        <w:trPr>
          <w:trHeight w:val="360"/>
          <w:jc w:val="center"/>
        </w:trPr>
        <w:tc>
          <w:tcPr>
            <w:tcW w:w="3775" w:type="dxa"/>
            <w:shd w:val="clear" w:color="auto" w:fill="D9D9D9" w:themeFill="background1" w:themeFillShade="D9"/>
            <w:vAlign w:val="center"/>
          </w:tcPr>
          <w:p w14:paraId="796C138B" w14:textId="77777777" w:rsidR="001A42F0" w:rsidRPr="00017704" w:rsidRDefault="001A42F0" w:rsidP="00552DEC">
            <w:pPr>
              <w:keepNext/>
              <w:jc w:val="left"/>
            </w:pPr>
            <w:r>
              <w:t>Transmission</w:t>
            </w:r>
          </w:p>
        </w:tc>
        <w:tc>
          <w:tcPr>
            <w:tcW w:w="5575" w:type="dxa"/>
            <w:vAlign w:val="center"/>
          </w:tcPr>
          <w:p w14:paraId="4236C3CA" w14:textId="77777777" w:rsidR="001A42F0" w:rsidRPr="00017704" w:rsidRDefault="001A42F0" w:rsidP="001A42F0">
            <w:pPr>
              <w:keepNext/>
            </w:pPr>
            <w:r>
              <w:t xml:space="preserve">6L80 Six-Speed Automatic </w:t>
            </w:r>
          </w:p>
        </w:tc>
      </w:tr>
    </w:tbl>
    <w:p w14:paraId="4AA59F7B" w14:textId="4F909400" w:rsidR="002729A2" w:rsidRDefault="002729A2" w:rsidP="001136D3">
      <w:pPr>
        <w:rPr>
          <w:sz w:val="20"/>
          <w:szCs w:val="20"/>
        </w:rPr>
      </w:pPr>
    </w:p>
    <w:p w14:paraId="788AB0CB" w14:textId="77777777" w:rsidR="00014DAC" w:rsidRPr="00045F04" w:rsidRDefault="00014DAC" w:rsidP="001136D3">
      <w:pPr>
        <w:rPr>
          <w:sz w:val="20"/>
          <w:szCs w:val="20"/>
        </w:rPr>
      </w:pPr>
    </w:p>
    <w:p w14:paraId="4EE3FDE3" w14:textId="77777777" w:rsidR="002729A2" w:rsidRPr="002729A2" w:rsidRDefault="002729A2" w:rsidP="001136D3"/>
    <w:p w14:paraId="1B8FBCE4" w14:textId="77777777" w:rsidR="00140048" w:rsidRPr="00323EAE" w:rsidRDefault="00140048" w:rsidP="002F626C">
      <w:pPr>
        <w:pStyle w:val="Heading1"/>
      </w:pPr>
      <w:bookmarkStart w:id="4" w:name="_Toc429031149"/>
      <w:r w:rsidRPr="00323EAE">
        <w:t>Test Site</w:t>
      </w:r>
      <w:bookmarkEnd w:id="4"/>
    </w:p>
    <w:p w14:paraId="744E3EFB" w14:textId="50077FAB" w:rsidR="00140048" w:rsidRDefault="00140048" w:rsidP="00140048">
      <w:r w:rsidRPr="009B5346">
        <w:t xml:space="preserve">This test </w:t>
      </w:r>
      <w:r>
        <w:t>was</w:t>
      </w:r>
      <w:r w:rsidRPr="009B5346">
        <w:t xml:space="preserve"> performed in N</w:t>
      </w:r>
      <w:r>
        <w:t xml:space="preserve">ational Center for Advanced Technology (NCAT) </w:t>
      </w:r>
      <w:r w:rsidRPr="009B5346">
        <w:t xml:space="preserve">Test Cell </w:t>
      </w:r>
      <w:r>
        <w:t>9</w:t>
      </w:r>
      <w:r w:rsidRPr="009B5346">
        <w:t xml:space="preserve">, but the procedure is applicable </w:t>
      </w:r>
      <w:r w:rsidR="000A1B84">
        <w:t>to</w:t>
      </w:r>
      <w:r w:rsidRPr="009B5346">
        <w:t xml:space="preserve"> </w:t>
      </w:r>
      <w:r w:rsidR="00045F04">
        <w:t>any</w:t>
      </w:r>
      <w:r w:rsidRPr="009B5346">
        <w:t xml:space="preserve"> NCAT test cells using iTest controls and RPECS data collection.</w:t>
      </w:r>
    </w:p>
    <w:p w14:paraId="6C3E4071" w14:textId="16FA7441" w:rsidR="00E761AE" w:rsidRPr="00AE451C" w:rsidRDefault="00E761AE" w:rsidP="00140048">
      <w:pPr>
        <w:rPr>
          <w:sz w:val="28"/>
          <w:szCs w:val="28"/>
        </w:rPr>
      </w:pPr>
    </w:p>
    <w:p w14:paraId="568B8416" w14:textId="77777777" w:rsidR="00140048" w:rsidRPr="00EA2254" w:rsidRDefault="00140048" w:rsidP="002F626C">
      <w:pPr>
        <w:pStyle w:val="Heading1"/>
        <w:rPr>
          <w:smallCaps w:val="0"/>
        </w:rPr>
      </w:pPr>
      <w:bookmarkStart w:id="5" w:name="_Toc429031150"/>
      <w:r w:rsidRPr="00EA2254">
        <w:rPr>
          <w:smallCaps w:val="0"/>
        </w:rPr>
        <w:t>Test Cell Capabilities</w:t>
      </w:r>
      <w:bookmarkEnd w:id="5"/>
    </w:p>
    <w:p w14:paraId="415736E7" w14:textId="77777777" w:rsidR="00140048" w:rsidRDefault="00140048" w:rsidP="002729A2">
      <w:pPr>
        <w:spacing w:after="160"/>
      </w:pPr>
      <w:r>
        <w:t xml:space="preserve">The following instrumentation, listed in Table 2, </w:t>
      </w:r>
      <w:r w:rsidRPr="00C851D6">
        <w:t>exists in Test Cell 9 although</w:t>
      </w:r>
      <w:r>
        <w:t xml:space="preserve"> not all instrumentation listed may have been utilized during this testing. </w:t>
      </w:r>
    </w:p>
    <w:p w14:paraId="49E21FDF" w14:textId="77777777" w:rsidR="00140048" w:rsidRPr="000474BC" w:rsidRDefault="00140048" w:rsidP="00140048">
      <w:pPr>
        <w:rPr>
          <w:sz w:val="16"/>
          <w:szCs w:val="16"/>
        </w:rPr>
      </w:pPr>
      <w:r w:rsidRPr="000474BC">
        <w:rPr>
          <w:sz w:val="16"/>
          <w:szCs w:val="16"/>
        </w:rPr>
        <w:t xml:space="preserve">  </w:t>
      </w:r>
    </w:p>
    <w:p w14:paraId="02ED93B2" w14:textId="77777777" w:rsidR="00140048" w:rsidRPr="00E971E1" w:rsidRDefault="00140048" w:rsidP="00D76CB8">
      <w:pPr>
        <w:keepNext/>
        <w:spacing w:after="80"/>
        <w:ind w:firstLine="187"/>
        <w:jc w:val="center"/>
        <w:rPr>
          <w:b/>
        </w:rPr>
      </w:pPr>
      <w:r w:rsidRPr="00E971E1">
        <w:rPr>
          <w:b/>
        </w:rPr>
        <w:lastRenderedPageBreak/>
        <w:t xml:space="preserve">Table 2: Instrumentation in NCAT Test Cell </w:t>
      </w:r>
      <w:r>
        <w:rPr>
          <w:b/>
        </w:rPr>
        <w:t>9</w:t>
      </w:r>
    </w:p>
    <w:tbl>
      <w:tblPr>
        <w:tblStyle w:val="TableGrid"/>
        <w:tblW w:w="0" w:type="auto"/>
        <w:jc w:val="center"/>
        <w:tblLook w:val="04A0" w:firstRow="1" w:lastRow="0" w:firstColumn="1" w:lastColumn="0" w:noHBand="0" w:noVBand="1"/>
      </w:tblPr>
      <w:tblGrid>
        <w:gridCol w:w="2896"/>
        <w:gridCol w:w="3943"/>
        <w:gridCol w:w="1669"/>
      </w:tblGrid>
      <w:tr w:rsidR="00140048" w14:paraId="08E05247" w14:textId="77777777" w:rsidTr="0010006A">
        <w:trPr>
          <w:trHeight w:val="485"/>
          <w:jc w:val="center"/>
        </w:trPr>
        <w:tc>
          <w:tcPr>
            <w:tcW w:w="2896" w:type="dxa"/>
            <w:shd w:val="clear" w:color="auto" w:fill="D9D9D9" w:themeFill="background1" w:themeFillShade="D9"/>
            <w:vAlign w:val="center"/>
          </w:tcPr>
          <w:p w14:paraId="6F47B36E" w14:textId="77777777" w:rsidR="00140048" w:rsidRPr="008219A7" w:rsidRDefault="00140048" w:rsidP="0010006A">
            <w:pPr>
              <w:keepNext/>
            </w:pPr>
            <w:r w:rsidRPr="008219A7">
              <w:t>Instrument Name</w:t>
            </w:r>
          </w:p>
        </w:tc>
        <w:tc>
          <w:tcPr>
            <w:tcW w:w="3943" w:type="dxa"/>
            <w:shd w:val="clear" w:color="auto" w:fill="D9D9D9" w:themeFill="background1" w:themeFillShade="D9"/>
            <w:vAlign w:val="center"/>
          </w:tcPr>
          <w:p w14:paraId="2CBB83C4" w14:textId="77777777" w:rsidR="00140048" w:rsidRPr="008219A7" w:rsidRDefault="00140048" w:rsidP="0010006A">
            <w:pPr>
              <w:keepNext/>
            </w:pPr>
            <w:r w:rsidRPr="008219A7">
              <w:t>Purpose/Measurement Capabilities</w:t>
            </w:r>
          </w:p>
        </w:tc>
        <w:tc>
          <w:tcPr>
            <w:tcW w:w="1669" w:type="dxa"/>
            <w:shd w:val="clear" w:color="auto" w:fill="D9D9D9" w:themeFill="background1" w:themeFillShade="D9"/>
            <w:vAlign w:val="center"/>
          </w:tcPr>
          <w:p w14:paraId="30BAC9E6" w14:textId="77777777" w:rsidR="00140048" w:rsidRPr="008219A7" w:rsidRDefault="00140048" w:rsidP="0010006A">
            <w:pPr>
              <w:keepNext/>
            </w:pPr>
            <w:r w:rsidRPr="008219A7">
              <w:t>Manufacturer</w:t>
            </w:r>
          </w:p>
        </w:tc>
      </w:tr>
      <w:tr w:rsidR="00140048" w14:paraId="2CCF34DD" w14:textId="77777777" w:rsidTr="002F752D">
        <w:trPr>
          <w:trHeight w:val="360"/>
          <w:jc w:val="center"/>
        </w:trPr>
        <w:tc>
          <w:tcPr>
            <w:tcW w:w="2896" w:type="dxa"/>
            <w:vAlign w:val="center"/>
          </w:tcPr>
          <w:p w14:paraId="20C1197A" w14:textId="77777777" w:rsidR="00140048" w:rsidRPr="006E7209" w:rsidRDefault="00140048" w:rsidP="0010006A">
            <w:pPr>
              <w:keepNext/>
            </w:pPr>
            <w:r w:rsidRPr="006E7209">
              <w:t>Dynamometer</w:t>
            </w:r>
          </w:p>
        </w:tc>
        <w:tc>
          <w:tcPr>
            <w:tcW w:w="3943" w:type="dxa"/>
            <w:vAlign w:val="center"/>
          </w:tcPr>
          <w:p w14:paraId="2AFB3331" w14:textId="77777777" w:rsidR="00140048" w:rsidRPr="006E7209" w:rsidRDefault="00140048" w:rsidP="0010006A">
            <w:pPr>
              <w:keepNext/>
            </w:pPr>
            <w:r w:rsidRPr="006E7209">
              <w:t>Engine speed, torque, power</w:t>
            </w:r>
          </w:p>
        </w:tc>
        <w:tc>
          <w:tcPr>
            <w:tcW w:w="1669" w:type="dxa"/>
            <w:vAlign w:val="center"/>
          </w:tcPr>
          <w:p w14:paraId="01E7986D" w14:textId="77777777" w:rsidR="00140048" w:rsidRPr="006E7209" w:rsidRDefault="00140048" w:rsidP="0010006A">
            <w:pPr>
              <w:keepNext/>
            </w:pPr>
            <w:r w:rsidRPr="006E7209">
              <w:t>Meidensha</w:t>
            </w:r>
          </w:p>
        </w:tc>
      </w:tr>
      <w:tr w:rsidR="00140048" w14:paraId="129EEF80" w14:textId="77777777" w:rsidTr="002F752D">
        <w:trPr>
          <w:trHeight w:val="360"/>
          <w:jc w:val="center"/>
        </w:trPr>
        <w:tc>
          <w:tcPr>
            <w:tcW w:w="2896" w:type="dxa"/>
            <w:vAlign w:val="center"/>
          </w:tcPr>
          <w:p w14:paraId="242BBCA9" w14:textId="77777777" w:rsidR="00140048" w:rsidRPr="006E7209" w:rsidRDefault="00140048" w:rsidP="0010006A">
            <w:pPr>
              <w:keepNext/>
            </w:pPr>
            <w:r>
              <w:t>Torque Sensors</w:t>
            </w:r>
          </w:p>
        </w:tc>
        <w:tc>
          <w:tcPr>
            <w:tcW w:w="3943" w:type="dxa"/>
            <w:vAlign w:val="center"/>
          </w:tcPr>
          <w:p w14:paraId="3CF1569E" w14:textId="77777777" w:rsidR="00140048" w:rsidRPr="006E7209" w:rsidRDefault="00140048" w:rsidP="0010006A">
            <w:pPr>
              <w:keepNext/>
            </w:pPr>
            <w:r>
              <w:t>In line shaft torque</w:t>
            </w:r>
          </w:p>
        </w:tc>
        <w:tc>
          <w:tcPr>
            <w:tcW w:w="1669" w:type="dxa"/>
            <w:vAlign w:val="center"/>
          </w:tcPr>
          <w:p w14:paraId="1194C038" w14:textId="77777777" w:rsidR="00140048" w:rsidRPr="006E7209" w:rsidRDefault="00140048" w:rsidP="0010006A">
            <w:pPr>
              <w:keepNext/>
            </w:pPr>
            <w:r>
              <w:t>HBM</w:t>
            </w:r>
          </w:p>
        </w:tc>
      </w:tr>
      <w:tr w:rsidR="00140048" w14:paraId="7EA4B7B0" w14:textId="77777777" w:rsidTr="002F752D">
        <w:trPr>
          <w:trHeight w:val="360"/>
          <w:jc w:val="center"/>
        </w:trPr>
        <w:tc>
          <w:tcPr>
            <w:tcW w:w="2896" w:type="dxa"/>
            <w:vAlign w:val="center"/>
          </w:tcPr>
          <w:p w14:paraId="7656BC17" w14:textId="77777777" w:rsidR="00140048" w:rsidRPr="006E7209" w:rsidRDefault="00140048" w:rsidP="0010006A">
            <w:pPr>
              <w:keepNext/>
            </w:pPr>
            <w:r w:rsidRPr="006E7209">
              <w:t xml:space="preserve">CVS </w:t>
            </w:r>
            <w:r>
              <w:t>d</w:t>
            </w:r>
            <w:r w:rsidRPr="006E7209">
              <w:t xml:space="preserve">ilution </w:t>
            </w:r>
            <w:r>
              <w:t>t</w:t>
            </w:r>
            <w:r w:rsidRPr="006E7209">
              <w:t>unnel</w:t>
            </w:r>
          </w:p>
        </w:tc>
        <w:tc>
          <w:tcPr>
            <w:tcW w:w="3943" w:type="dxa"/>
            <w:vAlign w:val="center"/>
          </w:tcPr>
          <w:p w14:paraId="787AC034" w14:textId="77777777" w:rsidR="00140048" w:rsidRPr="006E7209" w:rsidRDefault="00140048" w:rsidP="0010006A">
            <w:pPr>
              <w:keepNext/>
            </w:pPr>
            <w:r w:rsidRPr="006E7209">
              <w:t xml:space="preserve">Dilution, exhaust flow </w:t>
            </w:r>
          </w:p>
        </w:tc>
        <w:tc>
          <w:tcPr>
            <w:tcW w:w="1669" w:type="dxa"/>
            <w:vAlign w:val="center"/>
          </w:tcPr>
          <w:p w14:paraId="182C82DB" w14:textId="77777777" w:rsidR="00140048" w:rsidRPr="006E7209" w:rsidRDefault="00140048" w:rsidP="0010006A">
            <w:pPr>
              <w:keepNext/>
            </w:pPr>
            <w:r>
              <w:t>EPA</w:t>
            </w:r>
          </w:p>
        </w:tc>
      </w:tr>
      <w:tr w:rsidR="00140048" w14:paraId="01BE71E3" w14:textId="77777777" w:rsidTr="002F752D">
        <w:trPr>
          <w:trHeight w:val="360"/>
          <w:jc w:val="center"/>
        </w:trPr>
        <w:tc>
          <w:tcPr>
            <w:tcW w:w="2896" w:type="dxa"/>
            <w:vAlign w:val="center"/>
          </w:tcPr>
          <w:p w14:paraId="1027DA9E" w14:textId="77777777" w:rsidR="00140048" w:rsidRPr="006E7209" w:rsidRDefault="00140048" w:rsidP="0010006A">
            <w:pPr>
              <w:keepNext/>
            </w:pPr>
            <w:r>
              <w:t>Coriolis fuel meter</w:t>
            </w:r>
          </w:p>
        </w:tc>
        <w:tc>
          <w:tcPr>
            <w:tcW w:w="3943" w:type="dxa"/>
            <w:vAlign w:val="center"/>
          </w:tcPr>
          <w:p w14:paraId="63FAA6A7" w14:textId="77777777" w:rsidR="00140048" w:rsidRPr="006E7209" w:rsidRDefault="00140048" w:rsidP="0010006A">
            <w:pPr>
              <w:keepNext/>
            </w:pPr>
            <w:r>
              <w:t>Fuel flow rate</w:t>
            </w:r>
          </w:p>
        </w:tc>
        <w:tc>
          <w:tcPr>
            <w:tcW w:w="1669" w:type="dxa"/>
            <w:vAlign w:val="center"/>
          </w:tcPr>
          <w:p w14:paraId="21D84AE8" w14:textId="77777777" w:rsidR="00140048" w:rsidRPr="006E7209" w:rsidRDefault="00140048" w:rsidP="0010006A">
            <w:pPr>
              <w:keepNext/>
            </w:pPr>
            <w:r>
              <w:t>Micromotion</w:t>
            </w:r>
          </w:p>
        </w:tc>
      </w:tr>
      <w:tr w:rsidR="00140048" w14:paraId="45D9D330" w14:textId="77777777" w:rsidTr="002F752D">
        <w:trPr>
          <w:trHeight w:val="360"/>
          <w:jc w:val="center"/>
        </w:trPr>
        <w:tc>
          <w:tcPr>
            <w:tcW w:w="2896" w:type="dxa"/>
            <w:vAlign w:val="center"/>
          </w:tcPr>
          <w:p w14:paraId="0223CF82" w14:textId="77777777" w:rsidR="00140048" w:rsidRDefault="00140048" w:rsidP="0010006A">
            <w:pPr>
              <w:keepNext/>
            </w:pPr>
            <w:r>
              <w:t>Laminar flow element</w:t>
            </w:r>
          </w:p>
        </w:tc>
        <w:tc>
          <w:tcPr>
            <w:tcW w:w="3943" w:type="dxa"/>
            <w:vAlign w:val="center"/>
          </w:tcPr>
          <w:p w14:paraId="32DC70FE" w14:textId="77777777" w:rsidR="00140048" w:rsidRPr="006E7209" w:rsidRDefault="00140048" w:rsidP="0010006A">
            <w:pPr>
              <w:keepNext/>
            </w:pPr>
            <w:r>
              <w:t>Air flow rate</w:t>
            </w:r>
          </w:p>
        </w:tc>
        <w:tc>
          <w:tcPr>
            <w:tcW w:w="1669" w:type="dxa"/>
            <w:vAlign w:val="center"/>
          </w:tcPr>
          <w:p w14:paraId="4DE784AE" w14:textId="77777777" w:rsidR="00140048" w:rsidRPr="006E7209" w:rsidRDefault="00140048" w:rsidP="0010006A">
            <w:pPr>
              <w:keepNext/>
            </w:pPr>
            <w:r>
              <w:t>Merriman</w:t>
            </w:r>
          </w:p>
        </w:tc>
      </w:tr>
      <w:tr w:rsidR="00140048" w14:paraId="66A5A20C" w14:textId="77777777" w:rsidTr="002F752D">
        <w:trPr>
          <w:trHeight w:val="360"/>
          <w:jc w:val="center"/>
        </w:trPr>
        <w:tc>
          <w:tcPr>
            <w:tcW w:w="2896" w:type="dxa"/>
            <w:vAlign w:val="center"/>
          </w:tcPr>
          <w:p w14:paraId="5087B952" w14:textId="77777777" w:rsidR="00140048" w:rsidRPr="006E7209" w:rsidRDefault="00140048" w:rsidP="0010006A">
            <w:r>
              <w:t>Methane</w:t>
            </w:r>
            <w:r w:rsidRPr="006E7209">
              <w:t xml:space="preserve"> cutter</w:t>
            </w:r>
          </w:p>
        </w:tc>
        <w:tc>
          <w:tcPr>
            <w:tcW w:w="3943" w:type="dxa"/>
            <w:vAlign w:val="center"/>
          </w:tcPr>
          <w:p w14:paraId="01DD5350" w14:textId="77777777" w:rsidR="00140048" w:rsidRPr="006E7209" w:rsidRDefault="00140048" w:rsidP="0010006A">
            <w:pPr>
              <w:keepNext/>
            </w:pPr>
            <w:r w:rsidRPr="006E7209">
              <w:t>Remove methane</w:t>
            </w:r>
          </w:p>
        </w:tc>
        <w:tc>
          <w:tcPr>
            <w:tcW w:w="1669" w:type="dxa"/>
            <w:vAlign w:val="center"/>
          </w:tcPr>
          <w:p w14:paraId="22D1D358" w14:textId="77777777" w:rsidR="00140048" w:rsidRPr="006E7209" w:rsidRDefault="00140048" w:rsidP="0010006A">
            <w:pPr>
              <w:keepNext/>
            </w:pPr>
            <w:r w:rsidRPr="006E7209">
              <w:t>Horiba</w:t>
            </w:r>
          </w:p>
        </w:tc>
      </w:tr>
      <w:tr w:rsidR="00140048" w14:paraId="78C1DC64" w14:textId="77777777" w:rsidTr="002F752D">
        <w:trPr>
          <w:trHeight w:val="602"/>
          <w:jc w:val="center"/>
        </w:trPr>
        <w:tc>
          <w:tcPr>
            <w:tcW w:w="2896" w:type="dxa"/>
            <w:vAlign w:val="center"/>
          </w:tcPr>
          <w:p w14:paraId="7B469759" w14:textId="77777777" w:rsidR="00140048" w:rsidRPr="006E7209" w:rsidRDefault="00140048" w:rsidP="0010006A">
            <w:pPr>
              <w:keepNext/>
            </w:pPr>
            <w:r>
              <w:t>Emissions b</w:t>
            </w:r>
            <w:r w:rsidRPr="006E7209">
              <w:t>ench</w:t>
            </w:r>
          </w:p>
        </w:tc>
        <w:tc>
          <w:tcPr>
            <w:tcW w:w="3943" w:type="dxa"/>
            <w:vAlign w:val="center"/>
          </w:tcPr>
          <w:p w14:paraId="5E292E3C" w14:textId="77777777" w:rsidR="00140048" w:rsidRPr="006E7209" w:rsidRDefault="00140048" w:rsidP="0010006A">
            <w:pPr>
              <w:keepNext/>
            </w:pPr>
            <w:r w:rsidRPr="006E7209">
              <w:t xml:space="preserve">Raw and dilute exhaust gases: </w:t>
            </w:r>
          </w:p>
          <w:p w14:paraId="6CDFAC34" w14:textId="77777777" w:rsidR="00140048" w:rsidRPr="006E7209" w:rsidRDefault="00140048" w:rsidP="0010006A">
            <w:pPr>
              <w:keepNext/>
            </w:pPr>
            <w:r w:rsidRPr="006E7209">
              <w:t>CO, THC, NOx, CH4, CO2</w:t>
            </w:r>
          </w:p>
        </w:tc>
        <w:tc>
          <w:tcPr>
            <w:tcW w:w="1669" w:type="dxa"/>
            <w:vAlign w:val="center"/>
          </w:tcPr>
          <w:p w14:paraId="5BDE431F" w14:textId="77777777" w:rsidR="00140048" w:rsidRDefault="00140048" w:rsidP="0010006A">
            <w:pPr>
              <w:keepNext/>
            </w:pPr>
            <w:r w:rsidRPr="006E7209">
              <w:t>MEXA</w:t>
            </w:r>
          </w:p>
        </w:tc>
      </w:tr>
    </w:tbl>
    <w:p w14:paraId="4030EA41" w14:textId="77777777" w:rsidR="00140048" w:rsidRPr="00014DAC" w:rsidRDefault="00140048" w:rsidP="00140048"/>
    <w:p w14:paraId="365CA989" w14:textId="6C35551C" w:rsidR="00014DAC" w:rsidRDefault="00014DAC">
      <w:pPr>
        <w:jc w:val="left"/>
        <w:rPr>
          <w:rFonts w:eastAsiaTheme="majorEastAsia" w:cstheme="majorBidi"/>
          <w:b/>
          <w:bCs/>
          <w:u w:val="single"/>
        </w:rPr>
      </w:pPr>
      <w:bookmarkStart w:id="6" w:name="_Toc429031151"/>
    </w:p>
    <w:p w14:paraId="550F03A3" w14:textId="77777777" w:rsidR="00906B6B" w:rsidRDefault="00906B6B">
      <w:pPr>
        <w:jc w:val="left"/>
        <w:rPr>
          <w:rFonts w:eastAsiaTheme="majorEastAsia" w:cstheme="majorBidi"/>
          <w:b/>
          <w:bCs/>
          <w:u w:val="single"/>
        </w:rPr>
      </w:pPr>
    </w:p>
    <w:p w14:paraId="65B8CAE1" w14:textId="43FC051B" w:rsidR="00140048" w:rsidRPr="00EA2254" w:rsidRDefault="00140048" w:rsidP="002F626C">
      <w:pPr>
        <w:pStyle w:val="Heading1"/>
        <w:rPr>
          <w:smallCaps w:val="0"/>
        </w:rPr>
      </w:pPr>
      <w:r w:rsidRPr="00EA2254">
        <w:rPr>
          <w:smallCaps w:val="0"/>
        </w:rPr>
        <w:t>Data Collection Systems</w:t>
      </w:r>
      <w:bookmarkEnd w:id="6"/>
    </w:p>
    <w:p w14:paraId="7D4C0EB3" w14:textId="77777777" w:rsidR="00140048" w:rsidRDefault="00140048" w:rsidP="00140048">
      <w:r w:rsidRPr="009B5346">
        <w:t>Test cell data acqui</w:t>
      </w:r>
      <w:r>
        <w:t>sition and dynamometer control a</w:t>
      </w:r>
      <w:r w:rsidRPr="009B5346">
        <w:t>re performed by iTest, a software package developed by A&amp;D Technology, Inc.</w:t>
      </w:r>
      <w:r>
        <w:t xml:space="preserve">  Test cell data including t</w:t>
      </w:r>
      <w:r w:rsidRPr="009B5346">
        <w:t>emperatures,</w:t>
      </w:r>
      <w:r>
        <w:t xml:space="preserve"> pressures, speed and torque a</w:t>
      </w:r>
      <w:r w:rsidRPr="009B5346">
        <w:t xml:space="preserve">re </w:t>
      </w:r>
      <w:r>
        <w:t>logged by</w:t>
      </w:r>
      <w:r w:rsidR="00656F71">
        <w:t xml:space="preserve"> iTest.  Engine and transmission ECU inputs and outputs are measured using t</w:t>
      </w:r>
      <w:r w:rsidR="003A3216">
        <w:t>he Rapid Prototyping Engine Control System (</w:t>
      </w:r>
      <w:r w:rsidRPr="009B5346">
        <w:t>RPECS</w:t>
      </w:r>
      <w:r w:rsidR="003A3216">
        <w:t>)</w:t>
      </w:r>
      <w:r w:rsidR="00656F71">
        <w:t xml:space="preserve">, a </w:t>
      </w:r>
      <w:r>
        <w:t>hardware</w:t>
      </w:r>
      <w:r w:rsidR="00656F71">
        <w:t>/</w:t>
      </w:r>
      <w:r w:rsidRPr="009B5346">
        <w:t>software</w:t>
      </w:r>
      <w:r w:rsidR="00656F71">
        <w:t xml:space="preserve"> package for engine control and supplemental data acquisition</w:t>
      </w:r>
      <w:r w:rsidRPr="009B5346">
        <w:t xml:space="preserve"> developed by Southwest Research Institute (</w:t>
      </w:r>
      <w:proofErr w:type="spellStart"/>
      <w:r w:rsidRPr="009B5346">
        <w:t>SwRI</w:t>
      </w:r>
      <w:proofErr w:type="spellEnd"/>
      <w:r w:rsidRPr="009B5346">
        <w:t>)</w:t>
      </w:r>
      <w:r w:rsidR="00656F71">
        <w:t xml:space="preserve">.  </w:t>
      </w:r>
      <w:r>
        <w:t xml:space="preserve">RPECS data is logged by iTest via an Ethernet connection </w:t>
      </w:r>
      <w:r w:rsidRPr="009B5346">
        <w:t xml:space="preserve">and </w:t>
      </w:r>
      <w:r>
        <w:t>c</w:t>
      </w:r>
      <w:r w:rsidRPr="009B5346">
        <w:t>ombined into a single output file.</w:t>
      </w:r>
      <w:r>
        <w:t xml:space="preserve"> </w:t>
      </w:r>
      <w:r w:rsidR="0024206D">
        <w:t xml:space="preserve"> </w:t>
      </w:r>
      <w:r w:rsidRPr="009B5346">
        <w:t xml:space="preserve">The </w:t>
      </w:r>
      <w:r w:rsidR="00656F71">
        <w:t xml:space="preserve">transmission </w:t>
      </w:r>
      <w:r w:rsidRPr="009B5346">
        <w:t>control</w:t>
      </w:r>
      <w:r>
        <w:t xml:space="preserve"> and analysis </w:t>
      </w:r>
      <w:r w:rsidRPr="009B5346">
        <w:t xml:space="preserve">software packages </w:t>
      </w:r>
      <w:r>
        <w:t>are</w:t>
      </w:r>
      <w:r w:rsidRPr="009B5346">
        <w:t xml:space="preserve"> summarized </w:t>
      </w:r>
      <w:r>
        <w:t xml:space="preserve">below </w:t>
      </w:r>
      <w:r w:rsidRPr="009B5346">
        <w:t xml:space="preserve">in Table </w:t>
      </w:r>
      <w:r>
        <w:t>3</w:t>
      </w:r>
      <w:r w:rsidRPr="009B5346">
        <w:t>.</w:t>
      </w:r>
      <w:r>
        <w:t xml:space="preserve"> </w:t>
      </w:r>
    </w:p>
    <w:p w14:paraId="69DCD79F" w14:textId="77777777" w:rsidR="00140048" w:rsidRPr="00811FC6" w:rsidRDefault="00140048" w:rsidP="00140048">
      <w:pPr>
        <w:jc w:val="center"/>
        <w:rPr>
          <w:sz w:val="16"/>
          <w:szCs w:val="16"/>
        </w:rPr>
      </w:pPr>
    </w:p>
    <w:p w14:paraId="5848CC7F" w14:textId="77777777" w:rsidR="00140048" w:rsidRPr="00E971E1" w:rsidRDefault="00140048" w:rsidP="00D76CB8">
      <w:pPr>
        <w:keepNext/>
        <w:spacing w:after="80"/>
        <w:ind w:firstLine="187"/>
        <w:jc w:val="center"/>
        <w:rPr>
          <w:b/>
        </w:rPr>
      </w:pPr>
      <w:r w:rsidRPr="00E971E1">
        <w:rPr>
          <w:b/>
        </w:rPr>
        <w:t xml:space="preserve">Table 3: </w:t>
      </w:r>
      <w:r w:rsidR="00FB2255">
        <w:rPr>
          <w:b/>
        </w:rPr>
        <w:t>Test</w:t>
      </w:r>
      <w:r w:rsidRPr="00E971E1">
        <w:rPr>
          <w:b/>
        </w:rPr>
        <w:t xml:space="preserve"> Control and Analysis Software</w:t>
      </w:r>
    </w:p>
    <w:tbl>
      <w:tblPr>
        <w:tblStyle w:val="TableGrid"/>
        <w:tblW w:w="0" w:type="auto"/>
        <w:jc w:val="center"/>
        <w:tblLook w:val="04A0" w:firstRow="1" w:lastRow="0" w:firstColumn="1" w:lastColumn="0" w:noHBand="0" w:noVBand="1"/>
      </w:tblPr>
      <w:tblGrid>
        <w:gridCol w:w="1083"/>
        <w:gridCol w:w="2242"/>
        <w:gridCol w:w="4500"/>
        <w:gridCol w:w="1525"/>
      </w:tblGrid>
      <w:tr w:rsidR="00140048" w:rsidRPr="009B5346" w14:paraId="21C9A479" w14:textId="77777777" w:rsidTr="0024206D">
        <w:trPr>
          <w:trHeight w:val="395"/>
          <w:jc w:val="center"/>
        </w:trPr>
        <w:tc>
          <w:tcPr>
            <w:tcW w:w="1083" w:type="dxa"/>
            <w:shd w:val="clear" w:color="auto" w:fill="D9D9D9" w:themeFill="background1" w:themeFillShade="D9"/>
            <w:vAlign w:val="center"/>
          </w:tcPr>
          <w:p w14:paraId="7BDA06E4" w14:textId="77777777" w:rsidR="00140048" w:rsidRPr="009B5346" w:rsidRDefault="00140048" w:rsidP="0024206D">
            <w:pPr>
              <w:keepNext/>
              <w:jc w:val="center"/>
            </w:pPr>
            <w:r w:rsidRPr="009B5346">
              <w:t>Software</w:t>
            </w:r>
          </w:p>
        </w:tc>
        <w:tc>
          <w:tcPr>
            <w:tcW w:w="2242" w:type="dxa"/>
            <w:shd w:val="clear" w:color="auto" w:fill="D9D9D9" w:themeFill="background1" w:themeFillShade="D9"/>
            <w:vAlign w:val="center"/>
          </w:tcPr>
          <w:p w14:paraId="76474219" w14:textId="77777777" w:rsidR="00140048" w:rsidRPr="009B5346" w:rsidRDefault="00140048" w:rsidP="0024206D">
            <w:pPr>
              <w:keepNext/>
              <w:jc w:val="center"/>
            </w:pPr>
            <w:r w:rsidRPr="009B5346">
              <w:t>Developer</w:t>
            </w:r>
          </w:p>
        </w:tc>
        <w:tc>
          <w:tcPr>
            <w:tcW w:w="4500" w:type="dxa"/>
            <w:shd w:val="clear" w:color="auto" w:fill="D9D9D9" w:themeFill="background1" w:themeFillShade="D9"/>
            <w:vAlign w:val="center"/>
          </w:tcPr>
          <w:p w14:paraId="26BFC13B" w14:textId="77777777" w:rsidR="00140048" w:rsidRPr="009B5346" w:rsidRDefault="00140048" w:rsidP="0024206D">
            <w:pPr>
              <w:keepNext/>
              <w:jc w:val="center"/>
            </w:pPr>
            <w:r w:rsidRPr="009B5346">
              <w:t>Description</w:t>
            </w:r>
          </w:p>
        </w:tc>
        <w:tc>
          <w:tcPr>
            <w:tcW w:w="1525" w:type="dxa"/>
            <w:shd w:val="clear" w:color="auto" w:fill="D9D9D9" w:themeFill="background1" w:themeFillShade="D9"/>
            <w:vAlign w:val="center"/>
          </w:tcPr>
          <w:p w14:paraId="2564A98F" w14:textId="77777777" w:rsidR="00140048" w:rsidRDefault="00140048" w:rsidP="0024206D">
            <w:pPr>
              <w:keepNext/>
              <w:jc w:val="center"/>
            </w:pPr>
            <w:r w:rsidRPr="009B5346">
              <w:t>Data Rate</w:t>
            </w:r>
          </w:p>
        </w:tc>
      </w:tr>
      <w:tr w:rsidR="00140048" w:rsidRPr="009B5346" w14:paraId="16EA4167" w14:textId="77777777" w:rsidTr="0024206D">
        <w:trPr>
          <w:trHeight w:val="818"/>
          <w:jc w:val="center"/>
        </w:trPr>
        <w:tc>
          <w:tcPr>
            <w:tcW w:w="1083" w:type="dxa"/>
            <w:vAlign w:val="center"/>
          </w:tcPr>
          <w:p w14:paraId="4FB78169" w14:textId="77777777" w:rsidR="00140048" w:rsidRPr="009B5346" w:rsidRDefault="00140048" w:rsidP="0024206D">
            <w:pPr>
              <w:keepNext/>
              <w:jc w:val="center"/>
            </w:pPr>
            <w:r w:rsidRPr="009B5346">
              <w:t>iTest</w:t>
            </w:r>
          </w:p>
        </w:tc>
        <w:tc>
          <w:tcPr>
            <w:tcW w:w="2242" w:type="dxa"/>
            <w:vAlign w:val="center"/>
          </w:tcPr>
          <w:p w14:paraId="4DEC6F9C" w14:textId="77777777" w:rsidR="00140048" w:rsidRPr="009B5346" w:rsidRDefault="00140048" w:rsidP="0024206D">
            <w:pPr>
              <w:keepNext/>
              <w:jc w:val="center"/>
            </w:pPr>
            <w:r w:rsidRPr="009B5346">
              <w:t>A&amp;D Technology, Inc.</w:t>
            </w:r>
          </w:p>
        </w:tc>
        <w:tc>
          <w:tcPr>
            <w:tcW w:w="4500" w:type="dxa"/>
            <w:vAlign w:val="center"/>
          </w:tcPr>
          <w:p w14:paraId="0282A50B" w14:textId="77777777" w:rsidR="00140048" w:rsidRPr="009B5346" w:rsidRDefault="00140048" w:rsidP="0024206D">
            <w:pPr>
              <w:keepNext/>
            </w:pPr>
            <w:r w:rsidRPr="0034434A">
              <w:t xml:space="preserve">Controls </w:t>
            </w:r>
            <w:r w:rsidR="00983D75">
              <w:t>the dynamometer; c</w:t>
            </w:r>
            <w:r w:rsidRPr="0034434A">
              <w:t>ollects test cell data</w:t>
            </w:r>
            <w:r w:rsidR="00983D75">
              <w:t>; m</w:t>
            </w:r>
            <w:r w:rsidRPr="0034434A">
              <w:t>aster data logger</w:t>
            </w:r>
            <w:r w:rsidR="00983D75">
              <w:t>; c</w:t>
            </w:r>
            <w:r w:rsidRPr="009B5346">
              <w:t>ommands pedal</w:t>
            </w:r>
          </w:p>
        </w:tc>
        <w:tc>
          <w:tcPr>
            <w:tcW w:w="1525" w:type="dxa"/>
            <w:shd w:val="clear" w:color="auto" w:fill="auto"/>
            <w:vAlign w:val="center"/>
          </w:tcPr>
          <w:p w14:paraId="690243A7" w14:textId="77777777" w:rsidR="00140048" w:rsidRDefault="00140048" w:rsidP="0024206D">
            <w:pPr>
              <w:keepNext/>
              <w:jc w:val="center"/>
            </w:pPr>
            <w:r w:rsidRPr="0034434A">
              <w:t xml:space="preserve">10 </w:t>
            </w:r>
            <w:proofErr w:type="spellStart"/>
            <w:r w:rsidRPr="0034434A">
              <w:t>hz</w:t>
            </w:r>
            <w:proofErr w:type="spellEnd"/>
          </w:p>
        </w:tc>
      </w:tr>
      <w:tr w:rsidR="00140048" w:rsidRPr="009B5346" w14:paraId="18ED964A" w14:textId="77777777" w:rsidTr="0024206D">
        <w:trPr>
          <w:trHeight w:val="1160"/>
          <w:jc w:val="center"/>
        </w:trPr>
        <w:tc>
          <w:tcPr>
            <w:tcW w:w="1083" w:type="dxa"/>
            <w:vAlign w:val="center"/>
          </w:tcPr>
          <w:p w14:paraId="33DBCDD5" w14:textId="77777777" w:rsidR="00140048" w:rsidRPr="009B5346" w:rsidRDefault="00140048" w:rsidP="0024206D">
            <w:pPr>
              <w:keepNext/>
              <w:jc w:val="center"/>
            </w:pPr>
            <w:r w:rsidRPr="009B5346">
              <w:t>RPECS</w:t>
            </w:r>
          </w:p>
        </w:tc>
        <w:tc>
          <w:tcPr>
            <w:tcW w:w="2242" w:type="dxa"/>
            <w:vAlign w:val="center"/>
          </w:tcPr>
          <w:p w14:paraId="12742DD0" w14:textId="77777777" w:rsidR="00140048" w:rsidRPr="009B5346" w:rsidRDefault="00140048" w:rsidP="0024206D">
            <w:pPr>
              <w:keepNext/>
              <w:jc w:val="center"/>
            </w:pPr>
            <w:r w:rsidRPr="009B5346">
              <w:t>Southwest Research Institute</w:t>
            </w:r>
          </w:p>
        </w:tc>
        <w:tc>
          <w:tcPr>
            <w:tcW w:w="4500" w:type="dxa"/>
            <w:vAlign w:val="center"/>
          </w:tcPr>
          <w:p w14:paraId="0E0E3857" w14:textId="77777777" w:rsidR="00140048" w:rsidRPr="0034434A" w:rsidRDefault="00140048" w:rsidP="0024206D">
            <w:pPr>
              <w:keepNext/>
            </w:pPr>
            <w:r w:rsidRPr="009B5346">
              <w:t xml:space="preserve">Collects </w:t>
            </w:r>
            <w:r>
              <w:t>TCU</w:t>
            </w:r>
            <w:r w:rsidR="00983D75">
              <w:t>,</w:t>
            </w:r>
            <w:r>
              <w:t xml:space="preserve"> CAN and analog transmission</w:t>
            </w:r>
            <w:r w:rsidRPr="009B5346">
              <w:t xml:space="preserve"> data</w:t>
            </w:r>
            <w:r w:rsidR="00983D75">
              <w:t>; c</w:t>
            </w:r>
            <w:r>
              <w:t>ontrols torque</w:t>
            </w:r>
            <w:r w:rsidR="00983D75">
              <w:t xml:space="preserve"> converter lock up solenoid</w:t>
            </w:r>
          </w:p>
        </w:tc>
        <w:tc>
          <w:tcPr>
            <w:tcW w:w="1525" w:type="dxa"/>
            <w:vAlign w:val="center"/>
          </w:tcPr>
          <w:p w14:paraId="529428C9" w14:textId="77777777" w:rsidR="00140048" w:rsidRPr="0034434A" w:rsidRDefault="00140048" w:rsidP="0024206D">
            <w:pPr>
              <w:keepNext/>
              <w:jc w:val="center"/>
            </w:pPr>
            <w:r w:rsidRPr="009B5346">
              <w:t>1/</w:t>
            </w:r>
            <w:r>
              <w:t>engine cycle</w:t>
            </w:r>
          </w:p>
        </w:tc>
      </w:tr>
    </w:tbl>
    <w:p w14:paraId="6DAB649B" w14:textId="77777777" w:rsidR="00140048" w:rsidRPr="004836FE" w:rsidRDefault="00140048" w:rsidP="00140048">
      <w:pPr>
        <w:rPr>
          <w:sz w:val="16"/>
          <w:szCs w:val="16"/>
        </w:rPr>
      </w:pPr>
    </w:p>
    <w:p w14:paraId="633F7256" w14:textId="1B65CF3A" w:rsidR="007E75C1" w:rsidRDefault="007E75C1" w:rsidP="00140048"/>
    <w:p w14:paraId="2BCBAC87" w14:textId="77777777" w:rsidR="00906B6B" w:rsidRDefault="00906B6B" w:rsidP="00140048"/>
    <w:p w14:paraId="141239F7" w14:textId="77777777" w:rsidR="007E75C1" w:rsidRPr="00EA2254" w:rsidRDefault="007E75C1" w:rsidP="002F626C">
      <w:pPr>
        <w:pStyle w:val="Heading1"/>
        <w:rPr>
          <w:smallCaps w:val="0"/>
        </w:rPr>
      </w:pPr>
      <w:r w:rsidRPr="00EA2254">
        <w:rPr>
          <w:smallCaps w:val="0"/>
        </w:rPr>
        <w:t>Quality Procedures</w:t>
      </w:r>
    </w:p>
    <w:p w14:paraId="1A4681B7" w14:textId="77777777" w:rsidR="007E75C1" w:rsidRPr="009B5346" w:rsidRDefault="007E75C1" w:rsidP="007E75C1">
      <w:r w:rsidRPr="009B5346">
        <w:t>This test program is covered by the Light-Duty Greenhouse Gas Test Program</w:t>
      </w:r>
      <w:r>
        <w:t xml:space="preserve">: </w:t>
      </w:r>
      <w:r w:rsidRPr="007E6544">
        <w:t xml:space="preserve">Evaluating </w:t>
      </w:r>
      <w:r>
        <w:t>P</w:t>
      </w:r>
      <w:r w:rsidRPr="007E6544">
        <w:t xml:space="preserve">otential </w:t>
      </w:r>
      <w:r>
        <w:t>F</w:t>
      </w:r>
      <w:r w:rsidRPr="007E6544">
        <w:t xml:space="preserve">uture </w:t>
      </w:r>
      <w:r>
        <w:t>V</w:t>
      </w:r>
      <w:r w:rsidRPr="007E6544">
        <w:t xml:space="preserve">ehicle </w:t>
      </w:r>
      <w:r>
        <w:t>T</w:t>
      </w:r>
      <w:r w:rsidRPr="007E6544">
        <w:t>echnologies</w:t>
      </w:r>
      <w:r w:rsidRPr="009B5346">
        <w:t xml:space="preserve"> Quality Assurance Project Plan (QAPP).</w:t>
      </w:r>
    </w:p>
    <w:p w14:paraId="1DEAF9D0" w14:textId="77777777" w:rsidR="007E75C1" w:rsidRPr="002F752D" w:rsidRDefault="007E75C1" w:rsidP="007E75C1"/>
    <w:p w14:paraId="5A7E5A1B" w14:textId="77777777" w:rsidR="000B0A37" w:rsidRPr="009B5346" w:rsidRDefault="000B0A37" w:rsidP="000B0A37"/>
    <w:p w14:paraId="3C53AAD4" w14:textId="77777777" w:rsidR="000B0A37" w:rsidRPr="00323EAE" w:rsidRDefault="000B0A37" w:rsidP="002F626C">
      <w:pPr>
        <w:pStyle w:val="Heading1"/>
      </w:pPr>
      <w:bookmarkStart w:id="7" w:name="_Toc429031154"/>
      <w:r w:rsidRPr="00323EAE">
        <w:lastRenderedPageBreak/>
        <w:t>Test Methodology</w:t>
      </w:r>
      <w:bookmarkEnd w:id="7"/>
    </w:p>
    <w:p w14:paraId="70CD6BDE" w14:textId="77777777" w:rsidR="00543C09" w:rsidRPr="00543C09" w:rsidRDefault="00543C09" w:rsidP="00543C09">
      <w:pPr>
        <w:rPr>
          <w:sz w:val="16"/>
          <w:szCs w:val="16"/>
        </w:rPr>
      </w:pPr>
    </w:p>
    <w:p w14:paraId="13B01039" w14:textId="77777777" w:rsidR="007E75C1" w:rsidRDefault="00543C09" w:rsidP="00140048">
      <w:r w:rsidRPr="00C176BC">
        <w:rPr>
          <w:b/>
          <w:u w:val="single"/>
        </w:rPr>
        <w:t>Description of Tethered Wir</w:t>
      </w:r>
      <w:r>
        <w:rPr>
          <w:b/>
          <w:u w:val="single"/>
        </w:rPr>
        <w:t>ing</w:t>
      </w:r>
      <w:r w:rsidRPr="00C176BC">
        <w:rPr>
          <w:b/>
          <w:u w:val="single"/>
        </w:rPr>
        <w:t xml:space="preserve"> </w:t>
      </w:r>
      <w:r>
        <w:rPr>
          <w:b/>
          <w:u w:val="single"/>
        </w:rPr>
        <w:t>H</w:t>
      </w:r>
      <w:r w:rsidRPr="00C176BC">
        <w:rPr>
          <w:b/>
          <w:u w:val="single"/>
        </w:rPr>
        <w:t>arness</w:t>
      </w:r>
    </w:p>
    <w:bookmarkEnd w:id="3"/>
    <w:p w14:paraId="646B15D3" w14:textId="77777777" w:rsidR="007E75C1" w:rsidRPr="00543C09" w:rsidRDefault="007E75C1" w:rsidP="002729A2">
      <w:pPr>
        <w:rPr>
          <w:sz w:val="16"/>
          <w:szCs w:val="16"/>
        </w:rPr>
      </w:pPr>
    </w:p>
    <w:p w14:paraId="7B31258D" w14:textId="77777777" w:rsidR="002729A2" w:rsidRDefault="002729A2" w:rsidP="00906B6B">
      <w:pPr>
        <w:spacing w:after="80"/>
        <w:rPr>
          <w:sz w:val="28"/>
          <w:szCs w:val="28"/>
        </w:rPr>
      </w:pPr>
      <w:r w:rsidRPr="00A32BC6">
        <w:t xml:space="preserve">In modern </w:t>
      </w:r>
      <w:r>
        <w:t>vehicles</w:t>
      </w:r>
      <w:r w:rsidRPr="00A32BC6">
        <w:t>, the engine control unit (ECU)</w:t>
      </w:r>
      <w:r>
        <w:t xml:space="preserve"> </w:t>
      </w:r>
      <w:r w:rsidRPr="00A32BC6">
        <w:t xml:space="preserve">is no longer the main computer. </w:t>
      </w:r>
      <w:r>
        <w:t xml:space="preserve"> </w:t>
      </w:r>
      <w:r w:rsidRPr="00A32BC6">
        <w:t>The ECU also requires communication with the body control module (BCM)</w:t>
      </w:r>
      <w:r>
        <w:t>, the</w:t>
      </w:r>
      <w:r w:rsidRPr="00954A46">
        <w:t xml:space="preserve"> </w:t>
      </w:r>
      <w:r>
        <w:t>transmission control unit (TCU)</w:t>
      </w:r>
      <w:r w:rsidR="007F4F5B">
        <w:t xml:space="preserve"> and o</w:t>
      </w:r>
      <w:r>
        <w:t xml:space="preserve">ther </w:t>
      </w:r>
      <w:r w:rsidR="007F4F5B">
        <w:t xml:space="preserve">various </w:t>
      </w:r>
      <w:r>
        <w:t xml:space="preserve">modules </w:t>
      </w:r>
      <w:r w:rsidRPr="00A32BC6">
        <w:t xml:space="preserve">to </w:t>
      </w:r>
      <w:r>
        <w:t>monitor the entire vehicle</w:t>
      </w:r>
      <w:r w:rsidRPr="00A32BC6">
        <w:t xml:space="preserve"> operation (security, entry, key on, dash board signals, etc.). </w:t>
      </w:r>
      <w:r>
        <w:t xml:space="preserve"> </w:t>
      </w:r>
      <w:r w:rsidRPr="00A32BC6">
        <w:t xml:space="preserve">Because the ECU needs signals from </w:t>
      </w:r>
      <w:r w:rsidR="007F4F5B">
        <w:t>these other modules</w:t>
      </w:r>
      <w:r w:rsidRPr="00A32BC6">
        <w:t xml:space="preserve"> to operate</w:t>
      </w:r>
      <w:r w:rsidR="004836FE">
        <w:t xml:space="preserve"> as calibrated by the manufacturer</w:t>
      </w:r>
      <w:r w:rsidRPr="00A32BC6">
        <w:t xml:space="preserve">, the signals need </w:t>
      </w:r>
      <w:r w:rsidR="007F4F5B">
        <w:t>to be extended to the test cell</w:t>
      </w:r>
      <w:r w:rsidR="004836FE">
        <w:t>.  The</w:t>
      </w:r>
      <w:r w:rsidRPr="00A32BC6">
        <w:t xml:space="preserve"> wir</w:t>
      </w:r>
      <w:r>
        <w:t>ing</w:t>
      </w:r>
      <w:r w:rsidRPr="00A32BC6">
        <w:t xml:space="preserve"> harnesses connecting the ECU to the rest</w:t>
      </w:r>
      <w:r w:rsidR="004836FE">
        <w:t xml:space="preserve"> of the vehicle were lengthened to allow </w:t>
      </w:r>
      <w:r w:rsidRPr="00A32BC6">
        <w:t xml:space="preserve">the engine </w:t>
      </w:r>
      <w:r>
        <w:t xml:space="preserve">and transmission </w:t>
      </w:r>
      <w:r w:rsidRPr="00A32BC6">
        <w:t xml:space="preserve">in the dynamometer cell </w:t>
      </w:r>
      <w:r w:rsidR="004836FE">
        <w:t>to</w:t>
      </w:r>
      <w:r w:rsidRPr="00A32BC6">
        <w:t xml:space="preserve"> be tethered to </w:t>
      </w:r>
      <w:r>
        <w:t>the</w:t>
      </w:r>
      <w:r w:rsidRPr="00A32BC6">
        <w:t xml:space="preserve"> vehicle chassis located outside the cell.</w:t>
      </w:r>
      <w:r>
        <w:t xml:space="preserve"> </w:t>
      </w:r>
      <w:r w:rsidRPr="00A32BC6">
        <w:t xml:space="preserve"> Figure </w:t>
      </w:r>
      <w:r>
        <w:t>1</w:t>
      </w:r>
      <w:r w:rsidRPr="00A32BC6">
        <w:t xml:space="preserve"> illustrates the tethered wir</w:t>
      </w:r>
      <w:r w:rsidR="007F4F5B">
        <w:t>ing</w:t>
      </w:r>
      <w:r w:rsidRPr="00A32BC6">
        <w:t xml:space="preserve"> harness. </w:t>
      </w:r>
      <w:r>
        <w:t xml:space="preserve"> </w:t>
      </w:r>
      <w:r w:rsidR="004836FE">
        <w:t>S</w:t>
      </w:r>
      <w:r w:rsidR="004836FE" w:rsidRPr="00324B5E">
        <w:t xml:space="preserve">ignal </w:t>
      </w:r>
      <w:r w:rsidR="004836FE">
        <w:t xml:space="preserve">wires </w:t>
      </w:r>
      <w:r w:rsidR="004836FE" w:rsidRPr="00324B5E">
        <w:t xml:space="preserve">from the ECU to the engine and transmission were tapped </w:t>
      </w:r>
      <w:r w:rsidR="004836FE">
        <w:t xml:space="preserve">to allow </w:t>
      </w:r>
      <w:r w:rsidR="004836FE" w:rsidRPr="00324B5E">
        <w:t>the signal</w:t>
      </w:r>
      <w:r w:rsidR="004836FE">
        <w:t>s</w:t>
      </w:r>
      <w:r w:rsidR="004836FE" w:rsidRPr="00324B5E">
        <w:t xml:space="preserve"> </w:t>
      </w:r>
      <w:r w:rsidR="004836FE">
        <w:t>to</w:t>
      </w:r>
      <w:r w:rsidR="004836FE" w:rsidRPr="00324B5E">
        <w:t xml:space="preserve"> be </w:t>
      </w:r>
      <w:r w:rsidR="004836FE">
        <w:t xml:space="preserve">either </w:t>
      </w:r>
      <w:r w:rsidR="004836FE" w:rsidRPr="00324B5E">
        <w:t xml:space="preserve">monitored or </w:t>
      </w:r>
      <w:r w:rsidR="004836FE">
        <w:t>replaced as needed. This ensured testing could be performed without setting ECU/TCU fault codes and in a manner consistent with expected transmission operation in the vehicle.</w:t>
      </w:r>
    </w:p>
    <w:p w14:paraId="277A93A0" w14:textId="2F0E5535" w:rsidR="002729A2" w:rsidRPr="00A32BC6" w:rsidRDefault="00906B6B" w:rsidP="002729A2">
      <w:pPr>
        <w:jc w:val="center"/>
        <w:rPr>
          <w:b/>
          <w:color w:val="4F81BD" w:themeColor="accent1"/>
        </w:rPr>
      </w:pPr>
      <w:r>
        <w:rPr>
          <w:b/>
          <w:color w:val="4F81BD" w:themeColor="accent1"/>
        </w:rPr>
        <w:object w:dxaOrig="9561" w:dyaOrig="5368" w14:anchorId="033F4E2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6.1pt;height:281pt" o:ole="" o:bordertopcolor="this" o:borderleftcolor="this" o:borderbottomcolor="this" o:borderrightcolor="this">
            <v:imagedata r:id="rId11" o:title="" croptop="4395f" cropbottom="9317f" cropleft="12436f" cropright="11943f"/>
            <w10:bordertop type="single" width="12"/>
            <w10:borderleft type="single" width="12"/>
            <w10:borderbottom type="single" width="12"/>
            <w10:borderright type="single" width="12"/>
          </v:shape>
          <o:OLEObject Type="Embed" ProgID="PowerPoint.Slide.12" ShapeID="_x0000_i1025" DrawAspect="Content" ObjectID="_1606119840" r:id="rId12"/>
        </w:object>
      </w:r>
    </w:p>
    <w:p w14:paraId="247E2F47" w14:textId="77777777" w:rsidR="002729A2" w:rsidRPr="005C7C61" w:rsidRDefault="002729A2" w:rsidP="003958F5">
      <w:pPr>
        <w:spacing w:before="80" w:line="240" w:lineRule="auto"/>
        <w:jc w:val="center"/>
        <w:rPr>
          <w:b/>
        </w:rPr>
      </w:pPr>
      <w:r w:rsidRPr="005C7C61">
        <w:rPr>
          <w:b/>
        </w:rPr>
        <w:t>Figure</w:t>
      </w:r>
      <w:r>
        <w:rPr>
          <w:b/>
        </w:rPr>
        <w:t xml:space="preserve"> 1</w:t>
      </w:r>
      <w:r w:rsidRPr="005C7C61">
        <w:rPr>
          <w:b/>
        </w:rPr>
        <w:t>. Vehicle</w:t>
      </w:r>
      <w:r>
        <w:rPr>
          <w:b/>
        </w:rPr>
        <w:t>, E</w:t>
      </w:r>
      <w:r w:rsidRPr="005C7C61">
        <w:rPr>
          <w:b/>
        </w:rPr>
        <w:t xml:space="preserve">ngine </w:t>
      </w:r>
      <w:r>
        <w:rPr>
          <w:b/>
        </w:rPr>
        <w:t>and Transmission T</w:t>
      </w:r>
      <w:r w:rsidRPr="005C7C61">
        <w:rPr>
          <w:b/>
        </w:rPr>
        <w:t xml:space="preserve">ethered </w:t>
      </w:r>
      <w:r>
        <w:rPr>
          <w:b/>
        </w:rPr>
        <w:t>Wire H</w:t>
      </w:r>
      <w:r w:rsidRPr="005C7C61">
        <w:rPr>
          <w:b/>
        </w:rPr>
        <w:t>arness</w:t>
      </w:r>
    </w:p>
    <w:p w14:paraId="17E87B94" w14:textId="77777777" w:rsidR="00543C09" w:rsidRDefault="00543C09" w:rsidP="00543C09"/>
    <w:p w14:paraId="4CD9ACDD" w14:textId="77777777" w:rsidR="00543C09" w:rsidRPr="00EA2254" w:rsidRDefault="00543C09" w:rsidP="002F626C">
      <w:pPr>
        <w:pStyle w:val="Heading1"/>
        <w:rPr>
          <w:smallCaps w:val="0"/>
        </w:rPr>
      </w:pPr>
      <w:bookmarkStart w:id="8" w:name="_Toc429031153"/>
      <w:r w:rsidRPr="00EA2254">
        <w:rPr>
          <w:smallCaps w:val="0"/>
        </w:rPr>
        <w:t>Engine Systems</w:t>
      </w:r>
      <w:bookmarkEnd w:id="8"/>
    </w:p>
    <w:p w14:paraId="55C97ACB" w14:textId="77FF2EF0" w:rsidR="00543C09" w:rsidRDefault="00543C09" w:rsidP="00543C09">
      <w:pPr>
        <w:pStyle w:val="ListParagraph"/>
        <w:spacing w:after="40"/>
        <w:ind w:left="0"/>
        <w:contextualSpacing w:val="0"/>
      </w:pPr>
      <w:r>
        <w:t xml:space="preserve">A production Chevrolet Silverado 4.3L engine was used to support this transmission testing.  </w:t>
      </w:r>
      <w:r w:rsidR="002D171F">
        <w:t xml:space="preserve">Specific details for the </w:t>
      </w:r>
      <w:r>
        <w:t xml:space="preserve">engine </w:t>
      </w:r>
      <w:r w:rsidR="009A279C">
        <w:t xml:space="preserve">setup and </w:t>
      </w:r>
      <w:r>
        <w:t xml:space="preserve">testing is described in SAE paper </w:t>
      </w:r>
      <w:r>
        <w:rPr>
          <w:i/>
        </w:rPr>
        <w:t xml:space="preserve">SAE </w:t>
      </w:r>
      <w:r w:rsidRPr="00661257">
        <w:rPr>
          <w:i/>
        </w:rPr>
        <w:t>2016-01-</w:t>
      </w:r>
      <w:r>
        <w:rPr>
          <w:i/>
        </w:rPr>
        <w:t>066</w:t>
      </w:r>
      <w:r w:rsidRPr="00661257">
        <w:rPr>
          <w:i/>
        </w:rPr>
        <w:t xml:space="preserve">2 </w:t>
      </w:r>
      <w:r w:rsidRPr="0047055A">
        <w:rPr>
          <w:i/>
          <w:color w:val="211D1E"/>
        </w:rPr>
        <w:t xml:space="preserve">Fuel Efficiency Mapping of a 2014 6-Cylinder GM </w:t>
      </w:r>
      <w:proofErr w:type="spellStart"/>
      <w:r w:rsidRPr="0047055A">
        <w:rPr>
          <w:i/>
          <w:color w:val="211D1E"/>
        </w:rPr>
        <w:t>EcoTec</w:t>
      </w:r>
      <w:proofErr w:type="spellEnd"/>
      <w:r w:rsidRPr="0047055A">
        <w:rPr>
          <w:i/>
          <w:color w:val="211D1E"/>
        </w:rPr>
        <w:t xml:space="preserve"> 4.3L Engine with Cylinder Deactivation</w:t>
      </w:r>
      <w:r w:rsidRPr="0047055A">
        <w:rPr>
          <w:i/>
        </w:rPr>
        <w:t>.</w:t>
      </w:r>
      <w:r>
        <w:rPr>
          <w:i/>
        </w:rPr>
        <w:t>pdf</w:t>
      </w:r>
      <w:r w:rsidR="009659C8">
        <w:t>. [</w:t>
      </w:r>
      <w:r w:rsidR="00AD1FC9">
        <w:t>2</w:t>
      </w:r>
      <w:r>
        <w:t>] T</w:t>
      </w:r>
      <w:r w:rsidR="00F3378C">
        <w:t>o control engine</w:t>
      </w:r>
      <w:r>
        <w:t xml:space="preserve"> torque </w:t>
      </w:r>
      <w:r w:rsidR="00F3378C">
        <w:t>for this testing, the ch</w:t>
      </w:r>
      <w:r>
        <w:t>assis throttle pedal inputs</w:t>
      </w:r>
      <w:r w:rsidR="00F3378C">
        <w:t xml:space="preserve"> were utilized</w:t>
      </w:r>
      <w:r>
        <w:t xml:space="preserve">.  The </w:t>
      </w:r>
      <w:r w:rsidR="009A279C">
        <w:t>production</w:t>
      </w:r>
      <w:r>
        <w:t xml:space="preserve"> vehicle throttle pedal signals were duplicated and controlled by the iT</w:t>
      </w:r>
      <w:r w:rsidR="00F314F8">
        <w:t xml:space="preserve">est </w:t>
      </w:r>
      <w:r>
        <w:t>dyno controls.</w:t>
      </w:r>
    </w:p>
    <w:p w14:paraId="06172A46" w14:textId="77777777" w:rsidR="002729A2" w:rsidRPr="00EA2254" w:rsidRDefault="002729A2" w:rsidP="002F626C">
      <w:pPr>
        <w:pStyle w:val="Heading1"/>
        <w:rPr>
          <w:smallCaps w:val="0"/>
        </w:rPr>
      </w:pPr>
      <w:r w:rsidRPr="00EA2254">
        <w:rPr>
          <w:smallCaps w:val="0"/>
        </w:rPr>
        <w:lastRenderedPageBreak/>
        <w:t>Transmission Setup</w:t>
      </w:r>
    </w:p>
    <w:p w14:paraId="41BD6246" w14:textId="77777777" w:rsidR="000C35EA" w:rsidRPr="000C35EA" w:rsidRDefault="000C35EA" w:rsidP="008118A6">
      <w:pPr>
        <w:pStyle w:val="Head1"/>
        <w:spacing w:after="120" w:line="276" w:lineRule="auto"/>
        <w:jc w:val="both"/>
        <w:rPr>
          <w:b w:val="0"/>
          <w:bCs/>
          <w:szCs w:val="24"/>
        </w:rPr>
      </w:pPr>
      <w:r w:rsidRPr="000C35EA">
        <w:rPr>
          <w:b w:val="0"/>
          <w:bCs/>
          <w:szCs w:val="24"/>
        </w:rPr>
        <w:t xml:space="preserve">The transmission testing requires the transmission to be held in a constant gear and </w:t>
      </w:r>
      <w:r w:rsidR="00F205CF">
        <w:rPr>
          <w:b w:val="0"/>
          <w:bCs/>
          <w:szCs w:val="24"/>
        </w:rPr>
        <w:t xml:space="preserve">the </w:t>
      </w:r>
      <w:r w:rsidRPr="000C35EA">
        <w:rPr>
          <w:b w:val="0"/>
          <w:bCs/>
          <w:szCs w:val="24"/>
        </w:rPr>
        <w:t>torque converter clutch locked or unlocked.</w:t>
      </w:r>
      <w:r>
        <w:rPr>
          <w:b w:val="0"/>
          <w:bCs/>
          <w:szCs w:val="24"/>
        </w:rPr>
        <w:t xml:space="preserve">  Th</w:t>
      </w:r>
      <w:r w:rsidRPr="000C35EA">
        <w:rPr>
          <w:b w:val="0"/>
          <w:bCs/>
          <w:szCs w:val="24"/>
        </w:rPr>
        <w:t>e transmission gear selection was controlled by placing the PRNDL</w:t>
      </w:r>
      <w:r>
        <w:rPr>
          <w:b w:val="0"/>
          <w:bCs/>
          <w:szCs w:val="24"/>
        </w:rPr>
        <w:t xml:space="preserve"> shift cable in manual mode.  </w:t>
      </w:r>
      <w:r w:rsidRPr="000C35EA">
        <w:rPr>
          <w:b w:val="0"/>
          <w:bCs/>
          <w:szCs w:val="24"/>
        </w:rPr>
        <w:t>The shift lever +</w:t>
      </w:r>
      <w:r w:rsidR="00F3378C">
        <w:rPr>
          <w:b w:val="0"/>
          <w:bCs/>
          <w:szCs w:val="24"/>
        </w:rPr>
        <w:t>/</w:t>
      </w:r>
      <w:r w:rsidRPr="000C35EA">
        <w:rPr>
          <w:b w:val="0"/>
          <w:bCs/>
          <w:szCs w:val="24"/>
        </w:rPr>
        <w:t>- button controlled the gear selection.</w:t>
      </w:r>
    </w:p>
    <w:p w14:paraId="56BFB256" w14:textId="1EE50BC0" w:rsidR="00F3378C" w:rsidRDefault="000C35EA" w:rsidP="008118A6">
      <w:pPr>
        <w:pStyle w:val="Head1"/>
        <w:spacing w:after="0" w:line="276" w:lineRule="auto"/>
        <w:jc w:val="both"/>
      </w:pPr>
      <w:r w:rsidRPr="000C35EA">
        <w:rPr>
          <w:b w:val="0"/>
          <w:bCs/>
          <w:szCs w:val="24"/>
        </w:rPr>
        <w:t xml:space="preserve">The torque converter </w:t>
      </w:r>
      <w:proofErr w:type="gramStart"/>
      <w:r w:rsidRPr="000C35EA">
        <w:rPr>
          <w:b w:val="0"/>
          <w:bCs/>
          <w:szCs w:val="24"/>
        </w:rPr>
        <w:t>lock</w:t>
      </w:r>
      <w:proofErr w:type="gramEnd"/>
      <w:r w:rsidRPr="000C35EA">
        <w:rPr>
          <w:b w:val="0"/>
          <w:bCs/>
          <w:szCs w:val="24"/>
        </w:rPr>
        <w:t xml:space="preserve"> up clutch was controlled by tapping into the wires connecti</w:t>
      </w:r>
      <w:r>
        <w:rPr>
          <w:b w:val="0"/>
          <w:bCs/>
          <w:szCs w:val="24"/>
        </w:rPr>
        <w:t xml:space="preserve">ng the clutch solenoid and TCU.  </w:t>
      </w:r>
      <w:r w:rsidRPr="000C35EA">
        <w:rPr>
          <w:b w:val="0"/>
          <w:bCs/>
          <w:szCs w:val="24"/>
        </w:rPr>
        <w:t>The signal coming out of the TCU was read by the RPECS and a new signal was</w:t>
      </w:r>
      <w:r>
        <w:rPr>
          <w:b w:val="0"/>
          <w:bCs/>
          <w:szCs w:val="24"/>
        </w:rPr>
        <w:t xml:space="preserve"> passed to the clutch solenoid.  </w:t>
      </w:r>
      <w:r w:rsidRPr="000C35EA">
        <w:rPr>
          <w:b w:val="0"/>
          <w:bCs/>
          <w:szCs w:val="24"/>
        </w:rPr>
        <w:t>The RPECS could pass a stock torque converter clutch signal or send a modified signal that would allow locked or unlocked clutch position</w:t>
      </w:r>
      <w:r w:rsidRPr="00F3378C">
        <w:rPr>
          <w:b w:val="0"/>
          <w:bCs/>
          <w:szCs w:val="24"/>
        </w:rPr>
        <w:t>.</w:t>
      </w:r>
      <w:r w:rsidR="00F3378C" w:rsidRPr="00F3378C">
        <w:rPr>
          <w:b w:val="0"/>
          <w:bCs/>
          <w:szCs w:val="24"/>
        </w:rPr>
        <w:t xml:space="preserve">  </w:t>
      </w:r>
      <w:r w:rsidRPr="00F3378C">
        <w:rPr>
          <w:b w:val="0"/>
          <w:bCs/>
        </w:rPr>
        <w:t xml:space="preserve">This </w:t>
      </w:r>
      <w:r w:rsidR="00AE66DD">
        <w:rPr>
          <w:b w:val="0"/>
          <w:bCs/>
        </w:rPr>
        <w:t>e</w:t>
      </w:r>
      <w:r w:rsidRPr="00F3378C">
        <w:rPr>
          <w:b w:val="0"/>
          <w:bCs/>
        </w:rPr>
        <w:t>nabled the transmission gear efficiency to be measured with torque converter locked and the torque converter K factor to be measured with torque converter unlocked</w:t>
      </w:r>
      <w:r w:rsidRPr="00E36C1D">
        <w:rPr>
          <w:b w:val="0"/>
          <w:bCs/>
        </w:rPr>
        <w:t>.</w:t>
      </w:r>
      <w:r w:rsidR="00E36C1D" w:rsidRPr="00E36C1D">
        <w:rPr>
          <w:b w:val="0"/>
        </w:rPr>
        <w:t xml:space="preserve"> </w:t>
      </w:r>
      <w:r w:rsidR="00E36C1D">
        <w:rPr>
          <w:b w:val="0"/>
        </w:rPr>
        <w:t xml:space="preserve"> Testing was conducted </w:t>
      </w:r>
      <w:r w:rsidR="00E36C1D" w:rsidRPr="00E36C1D">
        <w:rPr>
          <w:b w:val="0"/>
        </w:rPr>
        <w:t>in a manner consistent with expected transmission operation in the vehicle</w:t>
      </w:r>
      <w:r w:rsidR="00E36C1D">
        <w:rPr>
          <w:b w:val="0"/>
        </w:rPr>
        <w:t xml:space="preserve"> without setting the check engine light.  </w:t>
      </w:r>
    </w:p>
    <w:p w14:paraId="1329704D" w14:textId="77777777" w:rsidR="00F3378C" w:rsidRDefault="00F3378C">
      <w:r>
        <w:rPr>
          <w:noProof/>
        </w:rPr>
        <mc:AlternateContent>
          <mc:Choice Requires="wps">
            <w:drawing>
              <wp:anchor distT="45720" distB="45720" distL="114300" distR="114300" simplePos="0" relativeHeight="251691008" behindDoc="0" locked="0" layoutInCell="1" allowOverlap="1" wp14:anchorId="2EA6927A" wp14:editId="0D8F3B8D">
                <wp:simplePos x="0" y="0"/>
                <wp:positionH relativeFrom="column">
                  <wp:posOffset>1164176</wp:posOffset>
                </wp:positionH>
                <wp:positionV relativeFrom="paragraph">
                  <wp:posOffset>121672</wp:posOffset>
                </wp:positionV>
                <wp:extent cx="1695450" cy="1404620"/>
                <wp:effectExtent l="0" t="0" r="0" b="0"/>
                <wp:wrapSquare wrapText="bothSides"/>
                <wp:docPr id="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95450" cy="1404620"/>
                        </a:xfrm>
                        <a:prstGeom prst="rect">
                          <a:avLst/>
                        </a:prstGeom>
                        <a:solidFill>
                          <a:srgbClr val="FFFFFF"/>
                        </a:solidFill>
                        <a:ln w="9525">
                          <a:noFill/>
                          <a:miter lim="800000"/>
                          <a:headEnd/>
                          <a:tailEnd/>
                        </a:ln>
                      </wps:spPr>
                      <wps:txbx>
                        <w:txbxContent>
                          <w:p w14:paraId="31C8BA15" w14:textId="77777777" w:rsidR="00DE7CB0" w:rsidRDefault="00DE7CB0" w:rsidP="007C7950">
                            <w:pPr>
                              <w:jc w:val="center"/>
                            </w:pPr>
                            <w:r>
                              <w:t>Transmission Input Inline Torque Sensor Assembly</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2EA6927A" id="Text Box 2" o:spid="_x0000_s1031" type="#_x0000_t202" style="position:absolute;left:0;text-align:left;margin-left:91.65pt;margin-top:9.6pt;width:133.5pt;height:110.6pt;z-index:251691008;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" stroked="f">
                <v:textbox style="mso-fit-shape-to-text:t">
                  <w:txbxContent>
                    <w:p w14:paraId="31C8BA15" w14:textId="77777777" w:rsidR="00DE7CB0" w:rsidRDefault="00DE7CB0" w:rsidP="007C7950">
                      <w:pPr>
                        <w:jc w:val="center"/>
                      </w:pPr>
                      <w:r>
                        <w:t>Transmission Input Inline Torque Sensor Assembly</w:t>
                      </w:r>
                    </w:p>
                  </w:txbxContent>
                </v:textbox>
                <w10:wrap type="square"/>
              </v:shape>
            </w:pict>
          </mc:Fallback>
        </mc:AlternateContent>
      </w:r>
    </w:p>
    <w:p w14:paraId="37C5F265" w14:textId="77777777" w:rsidR="00BB132C" w:rsidRDefault="00F3378C" w:rsidP="000C35EA">
      <w:r>
        <w:rPr>
          <w:noProof/>
        </w:rPr>
        <mc:AlternateContent>
          <mc:Choice Requires="wps">
            <w:drawing>
              <wp:anchor distT="45720" distB="45720" distL="114300" distR="114300" simplePos="0" relativeHeight="251685888" behindDoc="0" locked="0" layoutInCell="1" allowOverlap="1" wp14:anchorId="19E4CD65" wp14:editId="79A862A5">
                <wp:simplePos x="0" y="0"/>
                <wp:positionH relativeFrom="margin">
                  <wp:posOffset>2531386</wp:posOffset>
                </wp:positionH>
                <wp:positionV relativeFrom="paragraph">
                  <wp:posOffset>564736</wp:posOffset>
                </wp:positionV>
                <wp:extent cx="1076325" cy="1404620"/>
                <wp:effectExtent l="0" t="0" r="9525" b="3175"/>
                <wp:wrapSquare wrapText="bothSides"/>
                <wp:docPr id="2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76325" cy="1404620"/>
                        </a:xfrm>
                        <a:prstGeom prst="rect">
                          <a:avLst/>
                        </a:prstGeom>
                        <a:solidFill>
                          <a:srgbClr val="FFFFFF"/>
                        </a:solidFill>
                        <a:ln w="9525">
                          <a:noFill/>
                          <a:miter lim="800000"/>
                          <a:headEnd/>
                          <a:tailEnd/>
                        </a:ln>
                      </wps:spPr>
                      <wps:txbx>
                        <w:txbxContent>
                          <w:p w14:paraId="5E5B32C3" w14:textId="77777777" w:rsidR="00DE7CB0" w:rsidRDefault="00DE7CB0" w:rsidP="00BB132C">
                            <w:r>
                              <w:t>Transmission</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19E4CD65" id="_x0000_s1032" type="#_x0000_t202" style="position:absolute;left:0;text-align:left;margin-left:199.3pt;margin-top:44.45pt;width:84.75pt;height:110.6pt;z-index:251685888;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" stroked="f">
                <v:textbox style="mso-fit-shape-to-text:t">
                  <w:txbxContent>
                    <w:p w14:paraId="5E5B32C3" w14:textId="77777777" w:rsidR="00DE7CB0" w:rsidRDefault="00DE7CB0" w:rsidP="00BB132C">
                      <w:r>
                        <w:t>Transmission</w:t>
                      </w:r>
                    </w:p>
                  </w:txbxContent>
                </v:textbox>
                <w10:wrap type="square" anchorx="margin"/>
              </v:shape>
            </w:pict>
          </mc:Fallback>
        </mc:AlternateContent>
      </w:r>
      <w:r w:rsidR="000965B4">
        <w:rPr>
          <w:noProof/>
        </w:rPr>
        <mc:AlternateContent>
          <mc:Choice Requires="wps">
            <w:drawing>
              <wp:anchor distT="0" distB="0" distL="114300" distR="114300" simplePos="0" relativeHeight="251693056" behindDoc="0" locked="0" layoutInCell="1" allowOverlap="1" wp14:anchorId="4BDD54AB" wp14:editId="0506005D">
                <wp:simplePos x="0" y="0"/>
                <wp:positionH relativeFrom="column">
                  <wp:posOffset>1943100</wp:posOffset>
                </wp:positionH>
                <wp:positionV relativeFrom="paragraph">
                  <wp:posOffset>632460</wp:posOffset>
                </wp:positionV>
                <wp:extent cx="152400" cy="1058545"/>
                <wp:effectExtent l="38100" t="0" r="19050" b="65405"/>
                <wp:wrapNone/>
                <wp:docPr id="7" name="Straight Arrow Connector 7"/>
                <wp:cNvGraphicFramePr/>
                <a:graphic xmlns:a="http://schemas.openxmlformats.org/drawingml/2006/main">
                  <a:graphicData uri="http://schemas.microsoft.com/office/word/2010/wordprocessingShape">
                    <wps:wsp>
                      <wps:cNvCnPr/>
                      <wps:spPr>
                        <a:xfrm flipH="1">
                          <a:off x="0" y="0"/>
                          <a:ext cx="152400" cy="1058545"/>
                        </a:xfrm>
                        <a:prstGeom prst="straightConnector1">
                          <a:avLst/>
                        </a:prstGeom>
                        <a:noFill/>
                        <a:ln w="9525" cap="flat" cmpd="sng" algn="ctr">
                          <a:solidFill>
                            <a:srgbClr val="4F81BD">
                              <a:shade val="95000"/>
                              <a:satMod val="105000"/>
                            </a:srgbClr>
                          </a:solidFill>
                          <a:prstDash val="solid"/>
                          <a:tailEnd type="triangle"/>
                        </a:ln>
                        <a:effectLst/>
                      </wps:spPr>
                      <wps:bodyPr/>
                    </wps:wsp>
                  </a:graphicData>
                </a:graphic>
                <wp14:sizeRelH relativeFrom="margin">
                  <wp14:pctWidth>0</wp14:pctWidth>
                </wp14:sizeRelH>
                <wp14:sizeRelV relativeFrom="margin">
                  <wp14:pctHeight>0</wp14:pctHeight>
                </wp14:sizeRelV>
              </wp:anchor>
            </w:drawing>
          </mc:Choice>
          <mc:Fallback>
            <w:pict>
              <v:shapetype w14:anchorId="2BE7C565" id="_x0000_t32" coordsize="21600,21600" o:spt="32" o:oned="t" path="m,l21600,21600e" filled="f">
                <v:path arrowok="t" fillok="f" o:connecttype="none"/>
                <o:lock v:ext="edit" shapetype="t"/>
              </v:shapetype>
              <v:shape id="Straight Arrow Connector 7" o:spid="_x0000_s1026" type="#_x0000_t32" style="position:absolute;margin-left:153pt;margin-top:49.8pt;width:12pt;height:83.35pt;flip:x;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" strokecolor="#4a7ebb">
                <v:stroke endarrow="block"/>
              </v:shape>
            </w:pict>
          </mc:Fallback>
        </mc:AlternateContent>
      </w:r>
      <w:r w:rsidR="000965B4">
        <w:rPr>
          <w:noProof/>
        </w:rPr>
        <mc:AlternateContent>
          <mc:Choice Requires="wps">
            <w:drawing>
              <wp:anchor distT="0" distB="0" distL="114300" distR="114300" simplePos="0" relativeHeight="251713536" behindDoc="0" locked="0" layoutInCell="1" allowOverlap="1" wp14:anchorId="524893E6" wp14:editId="455ECD86">
                <wp:simplePos x="0" y="0"/>
                <wp:positionH relativeFrom="column">
                  <wp:posOffset>5172074</wp:posOffset>
                </wp:positionH>
                <wp:positionV relativeFrom="paragraph">
                  <wp:posOffset>870585</wp:posOffset>
                </wp:positionV>
                <wp:extent cx="145415" cy="495300"/>
                <wp:effectExtent l="57150" t="0" r="26035" b="57150"/>
                <wp:wrapNone/>
                <wp:docPr id="452" name="Straight Arrow Connector 452"/>
                <wp:cNvGraphicFramePr/>
                <a:graphic xmlns:a="http://schemas.openxmlformats.org/drawingml/2006/main">
                  <a:graphicData uri="http://schemas.microsoft.com/office/word/2010/wordprocessingShape">
                    <wps:wsp>
                      <wps:cNvCnPr/>
                      <wps:spPr>
                        <a:xfrm flipH="1">
                          <a:off x="0" y="0"/>
                          <a:ext cx="145415" cy="495300"/>
                        </a:xfrm>
                        <a:prstGeom prst="straightConnector1">
                          <a:avLst/>
                        </a:prstGeom>
                        <a:noFill/>
                        <a:ln w="9525" cap="flat" cmpd="sng" algn="ctr">
                          <a:solidFill>
                            <a:srgbClr val="4F81BD">
                              <a:shade val="95000"/>
                              <a:satMod val="105000"/>
                            </a:srgbClr>
                          </a:solidFill>
                          <a:prstDash val="solid"/>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5886A35B" id="Straight Arrow Connector 452" o:spid="_x0000_s1026" type="#_x0000_t32" style="position:absolute;margin-left:407.25pt;margin-top:68.55pt;width:11.45pt;height:39pt;flip:x;z-index:251713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" strokecolor="#4a7ebb">
                <v:stroke endarrow="block"/>
              </v:shape>
            </w:pict>
          </mc:Fallback>
        </mc:AlternateContent>
      </w:r>
      <w:r w:rsidR="000965B4">
        <w:rPr>
          <w:noProof/>
        </w:rPr>
        <mc:AlternateContent>
          <mc:Choice Requires="wps">
            <w:drawing>
              <wp:anchor distT="0" distB="0" distL="114300" distR="114300" simplePos="0" relativeHeight="251686912" behindDoc="0" locked="0" layoutInCell="1" allowOverlap="1" wp14:anchorId="60FF67E4" wp14:editId="41418A58">
                <wp:simplePos x="0" y="0"/>
                <wp:positionH relativeFrom="column">
                  <wp:posOffset>2752724</wp:posOffset>
                </wp:positionH>
                <wp:positionV relativeFrom="paragraph">
                  <wp:posOffset>870585</wp:posOffset>
                </wp:positionV>
                <wp:extent cx="266700" cy="1047750"/>
                <wp:effectExtent l="38100" t="0" r="19050" b="57150"/>
                <wp:wrapNone/>
                <wp:docPr id="21" name="Straight Arrow Connector 21"/>
                <wp:cNvGraphicFramePr/>
                <a:graphic xmlns:a="http://schemas.openxmlformats.org/drawingml/2006/main">
                  <a:graphicData uri="http://schemas.microsoft.com/office/word/2010/wordprocessingShape">
                    <wps:wsp>
                      <wps:cNvCnPr/>
                      <wps:spPr>
                        <a:xfrm flipH="1">
                          <a:off x="0" y="0"/>
                          <a:ext cx="266700" cy="104775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1EB52BB4" id="Straight Arrow Connector 21" o:spid="_x0000_s1026" type="#_x0000_t32" style="position:absolute;margin-left:216.75pt;margin-top:68.55pt;width:21pt;height:82.5pt;flip:x;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" strokecolor="#4579b8 [3044]">
                <v:stroke endarrow="block"/>
              </v:shape>
            </w:pict>
          </mc:Fallback>
        </mc:AlternateContent>
      </w:r>
      <w:r w:rsidR="000965B4">
        <w:rPr>
          <w:noProof/>
        </w:rPr>
        <mc:AlternateContent>
          <mc:Choice Requires="wps">
            <w:drawing>
              <wp:anchor distT="0" distB="0" distL="114300" distR="114300" simplePos="0" relativeHeight="251688960" behindDoc="0" locked="0" layoutInCell="1" allowOverlap="1" wp14:anchorId="0A6516C2" wp14:editId="6326BA36">
                <wp:simplePos x="0" y="0"/>
                <wp:positionH relativeFrom="column">
                  <wp:posOffset>3867149</wp:posOffset>
                </wp:positionH>
                <wp:positionV relativeFrom="paragraph">
                  <wp:posOffset>556260</wp:posOffset>
                </wp:positionV>
                <wp:extent cx="297815" cy="1409700"/>
                <wp:effectExtent l="57150" t="0" r="26035" b="57150"/>
                <wp:wrapNone/>
                <wp:docPr id="22" name="Straight Arrow Connector 22"/>
                <wp:cNvGraphicFramePr/>
                <a:graphic xmlns:a="http://schemas.openxmlformats.org/drawingml/2006/main">
                  <a:graphicData uri="http://schemas.microsoft.com/office/word/2010/wordprocessingShape">
                    <wps:wsp>
                      <wps:cNvCnPr/>
                      <wps:spPr>
                        <a:xfrm flipH="1">
                          <a:off x="0" y="0"/>
                          <a:ext cx="297815" cy="1409700"/>
                        </a:xfrm>
                        <a:prstGeom prst="straightConnector1">
                          <a:avLst/>
                        </a:prstGeom>
                        <a:noFill/>
                        <a:ln w="9525" cap="flat" cmpd="sng" algn="ctr">
                          <a:solidFill>
                            <a:srgbClr val="4F81BD">
                              <a:shade val="95000"/>
                              <a:satMod val="105000"/>
                            </a:srgbClr>
                          </a:solidFill>
                          <a:prstDash val="solid"/>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074508BB" id="Straight Arrow Connector 22" o:spid="_x0000_s1026" type="#_x0000_t32" style="position:absolute;margin-left:304.5pt;margin-top:43.8pt;width:23.45pt;height:111pt;flip:x;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" strokecolor="#4a7ebb">
                <v:stroke endarrow="block"/>
              </v:shape>
            </w:pict>
          </mc:Fallback>
        </mc:AlternateContent>
      </w:r>
      <w:r w:rsidR="000965B4">
        <w:rPr>
          <w:noProof/>
        </w:rPr>
        <mc:AlternateContent>
          <mc:Choice Requires="wps">
            <w:drawing>
              <wp:anchor distT="0" distB="0" distL="114300" distR="114300" simplePos="0" relativeHeight="251711488" behindDoc="0" locked="0" layoutInCell="1" allowOverlap="1" wp14:anchorId="5FC28A20" wp14:editId="4539C5AA">
                <wp:simplePos x="0" y="0"/>
                <wp:positionH relativeFrom="column">
                  <wp:posOffset>1019176</wp:posOffset>
                </wp:positionH>
                <wp:positionV relativeFrom="paragraph">
                  <wp:posOffset>870585</wp:posOffset>
                </wp:positionV>
                <wp:extent cx="95250" cy="714375"/>
                <wp:effectExtent l="0" t="0" r="57150" b="47625"/>
                <wp:wrapNone/>
                <wp:docPr id="31" name="Straight Arrow Connector 31"/>
                <wp:cNvGraphicFramePr/>
                <a:graphic xmlns:a="http://schemas.openxmlformats.org/drawingml/2006/main">
                  <a:graphicData uri="http://schemas.microsoft.com/office/word/2010/wordprocessingShape">
                    <wps:wsp>
                      <wps:cNvCnPr/>
                      <wps:spPr>
                        <a:xfrm>
                          <a:off x="0" y="0"/>
                          <a:ext cx="95250" cy="714375"/>
                        </a:xfrm>
                        <a:prstGeom prst="straightConnector1">
                          <a:avLst/>
                        </a:prstGeom>
                        <a:noFill/>
                        <a:ln w="9525" cap="flat" cmpd="sng" algn="ctr">
                          <a:solidFill>
                            <a:srgbClr val="4F81BD">
                              <a:shade val="95000"/>
                              <a:satMod val="105000"/>
                            </a:srgbClr>
                          </a:solidFill>
                          <a:prstDash val="solid"/>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7B1356F7" id="Straight Arrow Connector 31" o:spid="_x0000_s1026" type="#_x0000_t32" style="position:absolute;margin-left:80.25pt;margin-top:68.55pt;width:7.5pt;height:56.25pt;z-index:25171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" strokecolor="#4a7ebb">
                <v:stroke endarrow="block"/>
              </v:shape>
            </w:pict>
          </mc:Fallback>
        </mc:AlternateContent>
      </w:r>
      <w:r w:rsidR="000965B4">
        <w:rPr>
          <w:noProof/>
        </w:rPr>
        <mc:AlternateContent>
          <mc:Choice Requires="wps">
            <w:drawing>
              <wp:anchor distT="45720" distB="45720" distL="114300" distR="114300" simplePos="0" relativeHeight="251675648" behindDoc="0" locked="0" layoutInCell="1" allowOverlap="1" wp14:anchorId="5460F501" wp14:editId="26A416EF">
                <wp:simplePos x="0" y="0"/>
                <wp:positionH relativeFrom="column">
                  <wp:posOffset>685800</wp:posOffset>
                </wp:positionH>
                <wp:positionV relativeFrom="paragraph">
                  <wp:posOffset>579120</wp:posOffset>
                </wp:positionV>
                <wp:extent cx="666750" cy="1404620"/>
                <wp:effectExtent l="0" t="0" r="0" b="3175"/>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6750" cy="1404620"/>
                        </a:xfrm>
                        <a:prstGeom prst="rect">
                          <a:avLst/>
                        </a:prstGeom>
                        <a:solidFill>
                          <a:srgbClr val="FFFFFF"/>
                        </a:solidFill>
                        <a:ln w="9525">
                          <a:noFill/>
                          <a:miter lim="800000"/>
                          <a:headEnd/>
                          <a:tailEnd/>
                        </a:ln>
                      </wps:spPr>
                      <wps:txbx>
                        <w:txbxContent>
                          <w:p w14:paraId="73FAFEB4" w14:textId="77777777" w:rsidR="00DE7CB0" w:rsidRDefault="00DE7CB0">
                            <w:r>
                              <w:t>Engine</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5460F501" id="_x0000_s1033" type="#_x0000_t202" style="position:absolute;left:0;text-align:left;margin-left:54pt;margin-top:45.6pt;width:52.5pt;height:110.6pt;z-index:251675648;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" stroked="f">
                <v:textbox style="mso-fit-shape-to-text:t">
                  <w:txbxContent>
                    <w:p w14:paraId="73FAFEB4" w14:textId="77777777" w:rsidR="00DE7CB0" w:rsidRDefault="00DE7CB0">
                      <w:r>
                        <w:t>Engine</w:t>
                      </w:r>
                    </w:p>
                  </w:txbxContent>
                </v:textbox>
                <w10:wrap type="square"/>
              </v:shape>
            </w:pict>
          </mc:Fallback>
        </mc:AlternateContent>
      </w:r>
      <w:r w:rsidR="000965B4">
        <w:rPr>
          <w:noProof/>
        </w:rPr>
        <mc:AlternateContent>
          <mc:Choice Requires="wps">
            <w:drawing>
              <wp:anchor distT="45720" distB="45720" distL="114300" distR="114300" simplePos="0" relativeHeight="251677696" behindDoc="0" locked="0" layoutInCell="1" allowOverlap="1" wp14:anchorId="00109410" wp14:editId="170CD6FF">
                <wp:simplePos x="0" y="0"/>
                <wp:positionH relativeFrom="column">
                  <wp:posOffset>4886325</wp:posOffset>
                </wp:positionH>
                <wp:positionV relativeFrom="paragraph">
                  <wp:posOffset>615315</wp:posOffset>
                </wp:positionV>
                <wp:extent cx="1085215" cy="1404620"/>
                <wp:effectExtent l="0" t="0" r="635" b="3175"/>
                <wp:wrapSquare wrapText="bothSides"/>
                <wp:docPr id="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85215" cy="1404620"/>
                        </a:xfrm>
                        <a:prstGeom prst="rect">
                          <a:avLst/>
                        </a:prstGeom>
                        <a:solidFill>
                          <a:srgbClr val="FFFFFF"/>
                        </a:solidFill>
                        <a:ln w="9525">
                          <a:noFill/>
                          <a:miter lim="800000"/>
                          <a:headEnd/>
                          <a:tailEnd/>
                        </a:ln>
                      </wps:spPr>
                      <wps:txbx>
                        <w:txbxContent>
                          <w:p w14:paraId="4342A97D" w14:textId="77777777" w:rsidR="00DE7CB0" w:rsidRDefault="00DE7CB0" w:rsidP="00BB132C">
                            <w:r>
                              <w:t>Dynamometer</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00109410" id="_x0000_s1034" type="#_x0000_t202" style="position:absolute;left:0;text-align:left;margin-left:384.75pt;margin-top:48.45pt;width:85.45pt;height:110.6pt;z-index:251677696;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" stroked="f">
                <v:textbox style="mso-fit-shape-to-text:t">
                  <w:txbxContent>
                    <w:p w14:paraId="4342A97D" w14:textId="77777777" w:rsidR="00DE7CB0" w:rsidRDefault="00DE7CB0" w:rsidP="00BB132C">
                      <w:r>
                        <w:t>Dynamometer</w:t>
                      </w:r>
                    </w:p>
                  </w:txbxContent>
                </v:textbox>
                <w10:wrap type="square"/>
              </v:shape>
            </w:pict>
          </mc:Fallback>
        </mc:AlternateContent>
      </w:r>
      <w:r w:rsidR="000965B4">
        <w:rPr>
          <w:noProof/>
        </w:rPr>
        <mc:AlternateContent>
          <mc:Choice Requires="wps">
            <w:drawing>
              <wp:anchor distT="45720" distB="45720" distL="114300" distR="114300" simplePos="0" relativeHeight="251683840" behindDoc="0" locked="0" layoutInCell="1" allowOverlap="1" wp14:anchorId="62A0BC6B" wp14:editId="4B693CD1">
                <wp:simplePos x="0" y="0"/>
                <wp:positionH relativeFrom="column">
                  <wp:posOffset>3448050</wp:posOffset>
                </wp:positionH>
                <wp:positionV relativeFrom="paragraph">
                  <wp:posOffset>59690</wp:posOffset>
                </wp:positionV>
                <wp:extent cx="1562100" cy="1404620"/>
                <wp:effectExtent l="0" t="0" r="0" b="0"/>
                <wp:wrapSquare wrapText="bothSides"/>
                <wp:docPr id="1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62100" cy="1404620"/>
                        </a:xfrm>
                        <a:prstGeom prst="rect">
                          <a:avLst/>
                        </a:prstGeom>
                        <a:solidFill>
                          <a:srgbClr val="FFFFFF"/>
                        </a:solidFill>
                        <a:ln w="9525">
                          <a:noFill/>
                          <a:miter lim="800000"/>
                          <a:headEnd/>
                          <a:tailEnd/>
                        </a:ln>
                      </wps:spPr>
                      <wps:txbx>
                        <w:txbxContent>
                          <w:p w14:paraId="42B23BF5" w14:textId="77777777" w:rsidR="00DE7CB0" w:rsidRDefault="00DE7CB0" w:rsidP="007C7950">
                            <w:pPr>
                              <w:jc w:val="center"/>
                            </w:pPr>
                            <w:r>
                              <w:t>Transmission Output Inline Torque Sensor</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62A0BC6B" id="_x0000_s1035" type="#_x0000_t202" style="position:absolute;left:0;text-align:left;margin-left:271.5pt;margin-top:4.7pt;width:123pt;height:110.6pt;z-index:251683840;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" stroked="f">
                <v:textbox style="mso-fit-shape-to-text:t">
                  <w:txbxContent>
                    <w:p w14:paraId="42B23BF5" w14:textId="77777777" w:rsidR="00DE7CB0" w:rsidRDefault="00DE7CB0" w:rsidP="007C7950">
                      <w:pPr>
                        <w:jc w:val="center"/>
                      </w:pPr>
                      <w:r>
                        <w:t>Transmission Output Inline Torque Sensor</w:t>
                      </w:r>
                    </w:p>
                  </w:txbxContent>
                </v:textbox>
                <w10:wrap type="square"/>
              </v:shape>
            </w:pict>
          </mc:Fallback>
        </mc:AlternateContent>
      </w:r>
    </w:p>
    <w:p w14:paraId="3FF0DDEA" w14:textId="77777777" w:rsidR="00BB132C" w:rsidRDefault="007C7950" w:rsidP="000C0BB3">
      <w:pPr>
        <w:keepNext/>
        <w:jc w:val="center"/>
      </w:pPr>
      <w:r>
        <w:rPr>
          <w:noProof/>
        </w:rPr>
        <w:drawing>
          <wp:inline distT="0" distB="0" distL="0" distR="0" wp14:anchorId="1F4EED6D" wp14:editId="31F73DB9">
            <wp:extent cx="5722620" cy="3057525"/>
            <wp:effectExtent l="19050" t="19050" r="11430" b="2857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cell 9 dyno silverado v6b.JPG"/>
                    <pic:cNvPicPr/>
                  </pic:nvPicPr>
                  <pic:blipFill rotWithShape="1">
                    <a:blip r:embed="rId13">
                      <a:extLst>
                        <a:ext uri="{28A0092B-C50C-407E-A947-70E740481C1C}">
                          <a14:useLocalDpi xmlns:a14="http://schemas.microsoft.com/office/drawing/2010/main" val="0"/>
                        </a:ext>
                      </a:extLst>
                    </a:blip>
                    <a:srcRect l="8013" t="27071" r="9295" b="30083"/>
                    <a:stretch/>
                  </pic:blipFill>
                  <pic:spPr bwMode="auto">
                    <a:xfrm>
                      <a:off x="0" y="0"/>
                      <a:ext cx="5732477" cy="3062791"/>
                    </a:xfrm>
                    <a:prstGeom prst="rect">
                      <a:avLst/>
                    </a:prstGeom>
                    <a:ln w="15875">
                      <a:solidFill>
                        <a:schemeClr val="tx1"/>
                      </a:solidFill>
                    </a:ln>
                    <a:extLst>
                      <a:ext uri="{53640926-AAD7-44D8-BBD7-CCE9431645EC}">
                        <a14:shadowObscured xmlns:a14="http://schemas.microsoft.com/office/drawing/2010/main"/>
                      </a:ext>
                    </a:extLst>
                  </pic:spPr>
                </pic:pic>
              </a:graphicData>
            </a:graphic>
          </wp:inline>
        </w:drawing>
      </w:r>
    </w:p>
    <w:p w14:paraId="167E2FF4" w14:textId="77777777" w:rsidR="00A30605" w:rsidRPr="00E971E1" w:rsidRDefault="00E87B73" w:rsidP="00582E9C">
      <w:pPr>
        <w:spacing w:before="80"/>
        <w:jc w:val="center"/>
        <w:rPr>
          <w:b/>
        </w:rPr>
      </w:pPr>
      <w:r w:rsidRPr="00E971E1">
        <w:rPr>
          <w:b/>
        </w:rPr>
        <w:t xml:space="preserve">Figure </w:t>
      </w:r>
      <w:r w:rsidR="009E64DD">
        <w:rPr>
          <w:b/>
        </w:rPr>
        <w:t>2</w:t>
      </w:r>
      <w:r w:rsidRPr="00E971E1">
        <w:rPr>
          <w:b/>
        </w:rPr>
        <w:t>:</w:t>
      </w:r>
      <w:r w:rsidR="00E75E1C" w:rsidRPr="00E971E1">
        <w:rPr>
          <w:b/>
        </w:rPr>
        <w:t xml:space="preserve"> </w:t>
      </w:r>
      <w:r w:rsidR="003C0A47">
        <w:rPr>
          <w:b/>
        </w:rPr>
        <w:t xml:space="preserve">Model of </w:t>
      </w:r>
      <w:r w:rsidR="009E64DD">
        <w:rPr>
          <w:b/>
        </w:rPr>
        <w:t xml:space="preserve">Engine and Transmission </w:t>
      </w:r>
      <w:r w:rsidR="00672290">
        <w:rPr>
          <w:b/>
        </w:rPr>
        <w:t xml:space="preserve">Testing </w:t>
      </w:r>
      <w:r w:rsidRPr="00E971E1">
        <w:rPr>
          <w:b/>
        </w:rPr>
        <w:t xml:space="preserve">Schematic </w:t>
      </w:r>
    </w:p>
    <w:p w14:paraId="0202643C" w14:textId="77777777" w:rsidR="002B19A4" w:rsidRDefault="002B19A4"/>
    <w:p w14:paraId="1B807C4D" w14:textId="6B6BC54A" w:rsidR="00A30605" w:rsidRDefault="0093350F">
      <w:r>
        <w:t xml:space="preserve">The Transmission Input Inline Torque Sensor shown </w:t>
      </w:r>
      <w:r w:rsidR="000A1B84">
        <w:t xml:space="preserve">in Figure 2 </w:t>
      </w:r>
      <w:r>
        <w:t xml:space="preserve">above is illustrated with an exploded view in </w:t>
      </w:r>
      <w:r w:rsidRPr="009B5346">
        <w:t>Figure</w:t>
      </w:r>
      <w:r>
        <w:t xml:space="preserve"> 3.  </w:t>
      </w:r>
      <w:r w:rsidR="00F3378C">
        <w:t xml:space="preserve">This assembly was </w:t>
      </w:r>
      <w:r w:rsidR="00F3378C" w:rsidRPr="0063073E">
        <w:t>designed to maintain the concentricity and axial spacing of the transmission torque converter and engine flywheel.  Fi</w:t>
      </w:r>
      <w:r>
        <w:t>gure 4</w:t>
      </w:r>
      <w:r w:rsidRPr="009E64DD">
        <w:t xml:space="preserve"> </w:t>
      </w:r>
      <w:r>
        <w:t>shows the final engine and transmission assembly after having been installed into the test cell.</w:t>
      </w:r>
    </w:p>
    <w:p w14:paraId="2B2D49AD" w14:textId="77777777" w:rsidR="007C7950" w:rsidRDefault="00582E9C" w:rsidP="000965B4">
      <w:pPr>
        <w:jc w:val="center"/>
      </w:pPr>
      <w:r>
        <w:rPr>
          <w:noProof/>
        </w:rPr>
        <w:lastRenderedPageBreak/>
        <mc:AlternateContent>
          <mc:Choice Requires="wps">
            <w:drawing>
              <wp:anchor distT="0" distB="0" distL="114300" distR="114300" simplePos="0" relativeHeight="251703296" behindDoc="0" locked="0" layoutInCell="1" allowOverlap="1" wp14:anchorId="7507B4DA" wp14:editId="43B1F672">
                <wp:simplePos x="0" y="0"/>
                <wp:positionH relativeFrom="column">
                  <wp:posOffset>838201</wp:posOffset>
                </wp:positionH>
                <wp:positionV relativeFrom="paragraph">
                  <wp:posOffset>390525</wp:posOffset>
                </wp:positionV>
                <wp:extent cx="209550" cy="1676400"/>
                <wp:effectExtent l="0" t="0" r="57150" b="57150"/>
                <wp:wrapNone/>
                <wp:docPr id="26" name="Straight Arrow Connector 26"/>
                <wp:cNvGraphicFramePr/>
                <a:graphic xmlns:a="http://schemas.openxmlformats.org/drawingml/2006/main">
                  <a:graphicData uri="http://schemas.microsoft.com/office/word/2010/wordprocessingShape">
                    <wps:wsp>
                      <wps:cNvCnPr/>
                      <wps:spPr>
                        <a:xfrm>
                          <a:off x="0" y="0"/>
                          <a:ext cx="209550" cy="1676400"/>
                        </a:xfrm>
                        <a:prstGeom prst="straightConnector1">
                          <a:avLst/>
                        </a:prstGeom>
                        <a:noFill/>
                        <a:ln w="9525" cap="flat" cmpd="sng" algn="ctr">
                          <a:solidFill>
                            <a:srgbClr val="4F81BD">
                              <a:shade val="95000"/>
                              <a:satMod val="105000"/>
                            </a:srgbClr>
                          </a:solidFill>
                          <a:prstDash val="solid"/>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4D24D503" id="Straight Arrow Connector 26" o:spid="_x0000_s1026" type="#_x0000_t32" style="position:absolute;margin-left:66pt;margin-top:30.75pt;width:16.5pt;height:132pt;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" strokecolor="#4a7ebb">
                <v:stroke endarrow="block"/>
              </v:shape>
            </w:pict>
          </mc:Fallback>
        </mc:AlternateContent>
      </w:r>
      <w:r>
        <w:rPr>
          <w:noProof/>
        </w:rPr>
        <mc:AlternateContent>
          <mc:Choice Requires="wps">
            <w:drawing>
              <wp:anchor distT="0" distB="0" distL="114300" distR="114300" simplePos="0" relativeHeight="251709440" behindDoc="0" locked="0" layoutInCell="1" allowOverlap="1" wp14:anchorId="1D4858F2" wp14:editId="7B88F41B">
                <wp:simplePos x="0" y="0"/>
                <wp:positionH relativeFrom="column">
                  <wp:posOffset>4552950</wp:posOffset>
                </wp:positionH>
                <wp:positionV relativeFrom="paragraph">
                  <wp:posOffset>457200</wp:posOffset>
                </wp:positionV>
                <wp:extent cx="457200" cy="1362075"/>
                <wp:effectExtent l="38100" t="0" r="19050" b="47625"/>
                <wp:wrapNone/>
                <wp:docPr id="29" name="Straight Arrow Connector 29"/>
                <wp:cNvGraphicFramePr/>
                <a:graphic xmlns:a="http://schemas.openxmlformats.org/drawingml/2006/main">
                  <a:graphicData uri="http://schemas.microsoft.com/office/word/2010/wordprocessingShape">
                    <wps:wsp>
                      <wps:cNvCnPr/>
                      <wps:spPr>
                        <a:xfrm flipH="1">
                          <a:off x="0" y="0"/>
                          <a:ext cx="457200" cy="1362075"/>
                        </a:xfrm>
                        <a:prstGeom prst="straightConnector1">
                          <a:avLst/>
                        </a:prstGeom>
                        <a:noFill/>
                        <a:ln w="9525" cap="flat" cmpd="sng" algn="ctr">
                          <a:solidFill>
                            <a:srgbClr val="4F81BD">
                              <a:shade val="95000"/>
                              <a:satMod val="105000"/>
                            </a:srgbClr>
                          </a:solidFill>
                          <a:prstDash val="solid"/>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515A10AE" id="Straight Arrow Connector 29" o:spid="_x0000_s1026" type="#_x0000_t32" style="position:absolute;margin-left:358.5pt;margin-top:36pt;width:36pt;height:107.25pt;flip:x;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" strokecolor="#4a7ebb">
                <v:stroke endarrow="block"/>
              </v:shape>
            </w:pict>
          </mc:Fallback>
        </mc:AlternateContent>
      </w:r>
      <w:r>
        <w:rPr>
          <w:noProof/>
        </w:rPr>
        <mc:AlternateContent>
          <mc:Choice Requires="wps">
            <w:drawing>
              <wp:anchor distT="0" distB="0" distL="114300" distR="114300" simplePos="0" relativeHeight="251707392" behindDoc="0" locked="0" layoutInCell="1" allowOverlap="1" wp14:anchorId="5009B8DA" wp14:editId="20056594">
                <wp:simplePos x="0" y="0"/>
                <wp:positionH relativeFrom="column">
                  <wp:posOffset>3743325</wp:posOffset>
                </wp:positionH>
                <wp:positionV relativeFrom="paragraph">
                  <wp:posOffset>457201</wp:posOffset>
                </wp:positionV>
                <wp:extent cx="142875" cy="857250"/>
                <wp:effectExtent l="0" t="0" r="66675" b="57150"/>
                <wp:wrapNone/>
                <wp:docPr id="28" name="Straight Arrow Connector 28"/>
                <wp:cNvGraphicFramePr/>
                <a:graphic xmlns:a="http://schemas.openxmlformats.org/drawingml/2006/main">
                  <a:graphicData uri="http://schemas.microsoft.com/office/word/2010/wordprocessingShape">
                    <wps:wsp>
                      <wps:cNvCnPr/>
                      <wps:spPr>
                        <a:xfrm>
                          <a:off x="0" y="0"/>
                          <a:ext cx="142875" cy="857250"/>
                        </a:xfrm>
                        <a:prstGeom prst="straightConnector1">
                          <a:avLst/>
                        </a:prstGeom>
                        <a:noFill/>
                        <a:ln w="9525" cap="flat" cmpd="sng" algn="ctr">
                          <a:solidFill>
                            <a:srgbClr val="4F81BD">
                              <a:shade val="95000"/>
                              <a:satMod val="105000"/>
                            </a:srgbClr>
                          </a:solidFill>
                          <a:prstDash val="solid"/>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75A40803" id="Straight Arrow Connector 28" o:spid="_x0000_s1026" type="#_x0000_t32" style="position:absolute;margin-left:294.75pt;margin-top:36pt;width:11.25pt;height:67.5pt;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" strokecolor="#4a7ebb">
                <v:stroke endarrow="block"/>
              </v:shape>
            </w:pict>
          </mc:Fallback>
        </mc:AlternateContent>
      </w:r>
      <w:r>
        <w:rPr>
          <w:noProof/>
        </w:rPr>
        <mc:AlternateContent>
          <mc:Choice Requires="wps">
            <w:drawing>
              <wp:anchor distT="0" distB="0" distL="114300" distR="114300" simplePos="0" relativeHeight="251705344" behindDoc="0" locked="0" layoutInCell="1" allowOverlap="1" wp14:anchorId="0A16A534" wp14:editId="21CC657A">
                <wp:simplePos x="0" y="0"/>
                <wp:positionH relativeFrom="column">
                  <wp:posOffset>2238375</wp:posOffset>
                </wp:positionH>
                <wp:positionV relativeFrom="paragraph">
                  <wp:posOffset>457200</wp:posOffset>
                </wp:positionV>
                <wp:extent cx="247650" cy="1724025"/>
                <wp:effectExtent l="0" t="0" r="57150" b="47625"/>
                <wp:wrapNone/>
                <wp:docPr id="27" name="Straight Arrow Connector 27"/>
                <wp:cNvGraphicFramePr/>
                <a:graphic xmlns:a="http://schemas.openxmlformats.org/drawingml/2006/main">
                  <a:graphicData uri="http://schemas.microsoft.com/office/word/2010/wordprocessingShape">
                    <wps:wsp>
                      <wps:cNvCnPr/>
                      <wps:spPr>
                        <a:xfrm>
                          <a:off x="0" y="0"/>
                          <a:ext cx="247650" cy="1724025"/>
                        </a:xfrm>
                        <a:prstGeom prst="straightConnector1">
                          <a:avLst/>
                        </a:prstGeom>
                        <a:noFill/>
                        <a:ln w="9525" cap="flat" cmpd="sng" algn="ctr">
                          <a:solidFill>
                            <a:srgbClr val="4F81BD">
                              <a:shade val="95000"/>
                              <a:satMod val="105000"/>
                            </a:srgbClr>
                          </a:solidFill>
                          <a:prstDash val="solid"/>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04ED01AF" id="Straight Arrow Connector 27" o:spid="_x0000_s1026" type="#_x0000_t32" style="position:absolute;margin-left:176.25pt;margin-top:36pt;width:19.5pt;height:135.75pt;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" strokecolor="#4a7ebb">
                <v:stroke endarrow="block"/>
              </v:shape>
            </w:pict>
          </mc:Fallback>
        </mc:AlternateContent>
      </w:r>
      <w:r w:rsidR="000965B4">
        <w:rPr>
          <w:noProof/>
        </w:rPr>
        <mc:AlternateContent>
          <mc:Choice Requires="wps">
            <w:drawing>
              <wp:anchor distT="45720" distB="45720" distL="114300" distR="114300" simplePos="0" relativeHeight="251695104" behindDoc="0" locked="0" layoutInCell="1" allowOverlap="1" wp14:anchorId="395DCBE4" wp14:editId="5E63CA1C">
                <wp:simplePos x="0" y="0"/>
                <wp:positionH relativeFrom="margin">
                  <wp:posOffset>133350</wp:posOffset>
                </wp:positionH>
                <wp:positionV relativeFrom="paragraph">
                  <wp:posOffset>85725</wp:posOffset>
                </wp:positionV>
                <wp:extent cx="1390650" cy="1404620"/>
                <wp:effectExtent l="0" t="0" r="0" b="3175"/>
                <wp:wrapSquare wrapText="bothSides"/>
                <wp:docPr id="1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90650" cy="1404620"/>
                        </a:xfrm>
                        <a:prstGeom prst="rect">
                          <a:avLst/>
                        </a:prstGeom>
                        <a:solidFill>
                          <a:srgbClr val="FFFFFF"/>
                        </a:solidFill>
                        <a:ln w="9525">
                          <a:noFill/>
                          <a:miter lim="800000"/>
                          <a:headEnd/>
                          <a:tailEnd/>
                        </a:ln>
                      </wps:spPr>
                      <wps:txbx>
                        <w:txbxContent>
                          <w:p w14:paraId="4F335CF8" w14:textId="77777777" w:rsidR="00DE7CB0" w:rsidRDefault="00DE7CB0" w:rsidP="00A30605">
                            <w:pPr>
                              <w:jc w:val="center"/>
                            </w:pPr>
                            <w:r>
                              <w:t>Stock Flex-plate</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395DCBE4" id="_x0000_s1036" type="#_x0000_t202" style="position:absolute;left:0;text-align:left;margin-left:10.5pt;margin-top:6.75pt;width:109.5pt;height:110.6pt;z-index:251695104;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" stroked="f">
                <v:textbox style="mso-fit-shape-to-text:t">
                  <w:txbxContent>
                    <w:p w14:paraId="4F335CF8" w14:textId="77777777" w:rsidR="00DE7CB0" w:rsidRDefault="00DE7CB0" w:rsidP="00A30605">
                      <w:pPr>
                        <w:jc w:val="center"/>
                      </w:pPr>
                      <w:r>
                        <w:t>Stock Flex-plate</w:t>
                      </w:r>
                    </w:p>
                  </w:txbxContent>
                </v:textbox>
                <w10:wrap type="square" anchorx="margin"/>
              </v:shape>
            </w:pict>
          </mc:Fallback>
        </mc:AlternateContent>
      </w:r>
      <w:r w:rsidR="000965B4">
        <w:rPr>
          <w:noProof/>
        </w:rPr>
        <mc:AlternateContent>
          <mc:Choice Requires="wps">
            <w:drawing>
              <wp:anchor distT="45720" distB="45720" distL="114300" distR="114300" simplePos="0" relativeHeight="251699200" behindDoc="0" locked="0" layoutInCell="1" allowOverlap="1" wp14:anchorId="354D7DAC" wp14:editId="78DAFFBB">
                <wp:simplePos x="0" y="0"/>
                <wp:positionH relativeFrom="column">
                  <wp:posOffset>1466850</wp:posOffset>
                </wp:positionH>
                <wp:positionV relativeFrom="paragraph">
                  <wp:posOffset>7620</wp:posOffset>
                </wp:positionV>
                <wp:extent cx="1695450" cy="1404620"/>
                <wp:effectExtent l="0" t="0" r="0" b="0"/>
                <wp:wrapSquare wrapText="bothSides"/>
                <wp:docPr id="2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95450" cy="1404620"/>
                        </a:xfrm>
                        <a:prstGeom prst="rect">
                          <a:avLst/>
                        </a:prstGeom>
                        <a:solidFill>
                          <a:srgbClr val="FFFFFF"/>
                        </a:solidFill>
                        <a:ln w="9525">
                          <a:noFill/>
                          <a:miter lim="800000"/>
                          <a:headEnd/>
                          <a:tailEnd/>
                        </a:ln>
                      </wps:spPr>
                      <wps:txbx>
                        <w:txbxContent>
                          <w:p w14:paraId="27ED2B69" w14:textId="77777777" w:rsidR="00DE7CB0" w:rsidRDefault="00DE7CB0" w:rsidP="00A30605">
                            <w:pPr>
                              <w:jc w:val="center"/>
                            </w:pPr>
                            <w:r>
                              <w:t>Transmission Input Inline Torque Sensor</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354D7DAC" id="_x0000_s1037" type="#_x0000_t202" style="position:absolute;left:0;text-align:left;margin-left:115.5pt;margin-top:.6pt;width:133.5pt;height:110.6pt;z-index:251699200;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" stroked="f">
                <v:textbox style="mso-fit-shape-to-text:t">
                  <w:txbxContent>
                    <w:p w14:paraId="27ED2B69" w14:textId="77777777" w:rsidR="00DE7CB0" w:rsidRDefault="00DE7CB0" w:rsidP="00A30605">
                      <w:pPr>
                        <w:jc w:val="center"/>
                      </w:pPr>
                      <w:r>
                        <w:t>Transmission Input Inline Torque Sensor</w:t>
                      </w:r>
                    </w:p>
                  </w:txbxContent>
                </v:textbox>
                <w10:wrap type="square"/>
              </v:shape>
            </w:pict>
          </mc:Fallback>
        </mc:AlternateContent>
      </w:r>
      <w:r w:rsidR="00A30605">
        <w:rPr>
          <w:noProof/>
        </w:rPr>
        <mc:AlternateContent>
          <mc:Choice Requires="wps">
            <w:drawing>
              <wp:anchor distT="45720" distB="45720" distL="114300" distR="114300" simplePos="0" relativeHeight="251701248" behindDoc="0" locked="0" layoutInCell="1" allowOverlap="1" wp14:anchorId="04919762" wp14:editId="6069342F">
                <wp:simplePos x="0" y="0"/>
                <wp:positionH relativeFrom="column">
                  <wp:posOffset>4418965</wp:posOffset>
                </wp:positionH>
                <wp:positionV relativeFrom="paragraph">
                  <wp:posOffset>25400</wp:posOffset>
                </wp:positionV>
                <wp:extent cx="1304925" cy="1404620"/>
                <wp:effectExtent l="0" t="0" r="9525" b="0"/>
                <wp:wrapSquare wrapText="bothSides"/>
                <wp:docPr id="2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04925" cy="1404620"/>
                        </a:xfrm>
                        <a:prstGeom prst="rect">
                          <a:avLst/>
                        </a:prstGeom>
                        <a:solidFill>
                          <a:srgbClr val="FFFFFF"/>
                        </a:solidFill>
                        <a:ln w="9525">
                          <a:noFill/>
                          <a:miter lim="800000"/>
                          <a:headEnd/>
                          <a:tailEnd/>
                        </a:ln>
                      </wps:spPr>
                      <wps:txbx>
                        <w:txbxContent>
                          <w:p w14:paraId="37699E96" w14:textId="77777777" w:rsidR="00DE7CB0" w:rsidRDefault="00DE7CB0" w:rsidP="00A30605">
                            <w:pPr>
                              <w:jc w:val="center"/>
                            </w:pPr>
                            <w:r>
                              <w:t>Flywheel with Ring Gear</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04919762" id="_x0000_s1038" type="#_x0000_t202" style="position:absolute;left:0;text-align:left;margin-left:347.95pt;margin-top:2pt;width:102.75pt;height:110.6pt;z-index:251701248;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" stroked="f">
                <v:textbox style="mso-fit-shape-to-text:t">
                  <w:txbxContent>
                    <w:p w14:paraId="37699E96" w14:textId="77777777" w:rsidR="00DE7CB0" w:rsidRDefault="00DE7CB0" w:rsidP="00A30605">
                      <w:pPr>
                        <w:jc w:val="center"/>
                      </w:pPr>
                      <w:r>
                        <w:t>Flywheel with Ring Gear</w:t>
                      </w:r>
                    </w:p>
                  </w:txbxContent>
                </v:textbox>
                <w10:wrap type="square"/>
              </v:shape>
            </w:pict>
          </mc:Fallback>
        </mc:AlternateContent>
      </w:r>
      <w:r w:rsidR="00A30605">
        <w:rPr>
          <w:noProof/>
        </w:rPr>
        <mc:AlternateContent>
          <mc:Choice Requires="wps">
            <w:drawing>
              <wp:anchor distT="45720" distB="45720" distL="114300" distR="114300" simplePos="0" relativeHeight="251697152" behindDoc="0" locked="0" layoutInCell="1" allowOverlap="1" wp14:anchorId="3F03E802" wp14:editId="13E87503">
                <wp:simplePos x="0" y="0"/>
                <wp:positionH relativeFrom="column">
                  <wp:posOffset>2962275</wp:posOffset>
                </wp:positionH>
                <wp:positionV relativeFrom="paragraph">
                  <wp:posOffset>5715</wp:posOffset>
                </wp:positionV>
                <wp:extent cx="1695450" cy="1404620"/>
                <wp:effectExtent l="0" t="0" r="0" b="0"/>
                <wp:wrapSquare wrapText="bothSides"/>
                <wp:docPr id="2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95450" cy="1404620"/>
                        </a:xfrm>
                        <a:prstGeom prst="rect">
                          <a:avLst/>
                        </a:prstGeom>
                        <a:solidFill>
                          <a:srgbClr val="FFFFFF"/>
                        </a:solidFill>
                        <a:ln w="9525">
                          <a:noFill/>
                          <a:miter lim="800000"/>
                          <a:headEnd/>
                          <a:tailEnd/>
                        </a:ln>
                      </wps:spPr>
                      <wps:txbx>
                        <w:txbxContent>
                          <w:p w14:paraId="12228A41" w14:textId="77777777" w:rsidR="00DE7CB0" w:rsidRDefault="00DE7CB0" w:rsidP="00A30605">
                            <w:pPr>
                              <w:jc w:val="center"/>
                            </w:pPr>
                            <w:r>
                              <w:t>Transmission Bell Housing Spacer</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3F03E802" id="_x0000_s1039" type="#_x0000_t202" style="position:absolute;left:0;text-align:left;margin-left:233.25pt;margin-top:.45pt;width:133.5pt;height:110.6pt;z-index:251697152;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" stroked="f">
                <v:textbox style="mso-fit-shape-to-text:t">
                  <w:txbxContent>
                    <w:p w14:paraId="12228A41" w14:textId="77777777" w:rsidR="00DE7CB0" w:rsidRDefault="00DE7CB0" w:rsidP="00A30605">
                      <w:pPr>
                        <w:jc w:val="center"/>
                      </w:pPr>
                      <w:r>
                        <w:t>Transmission Bell Housing Spacer</w:t>
                      </w:r>
                    </w:p>
                  </w:txbxContent>
                </v:textbox>
                <w10:wrap type="square"/>
              </v:shape>
            </w:pict>
          </mc:Fallback>
        </mc:AlternateContent>
      </w:r>
      <w:r w:rsidR="007C7950">
        <w:rPr>
          <w:noProof/>
        </w:rPr>
        <w:drawing>
          <wp:inline distT="0" distB="0" distL="0" distR="0" wp14:anchorId="57DDB739" wp14:editId="6FCAFC51">
            <wp:extent cx="5422265" cy="3162300"/>
            <wp:effectExtent l="19050" t="19050" r="26035" b="19050"/>
            <wp:docPr id="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
                    <pic:cNvPicPr>
                      <a:picLocks noChangeAspect="1"/>
                    </pic:cNvPicPr>
                  </pic:nvPicPr>
                  <pic:blipFill rotWithShape="1">
                    <a:blip r:embed="rId14">
                      <a:extLst>
                        <a:ext uri="{28A0092B-C50C-407E-A947-70E740481C1C}">
                          <a14:useLocalDpi xmlns:a14="http://schemas.microsoft.com/office/drawing/2010/main" val="0"/>
                        </a:ext>
                      </a:extLst>
                    </a:blip>
                    <a:srcRect b="6913"/>
                    <a:stretch/>
                  </pic:blipFill>
                  <pic:spPr bwMode="auto">
                    <a:xfrm>
                      <a:off x="0" y="0"/>
                      <a:ext cx="5441197" cy="3173341"/>
                    </a:xfrm>
                    <a:prstGeom prst="rect">
                      <a:avLst/>
                    </a:prstGeom>
                    <a:ln w="15875" cap="flat" cmpd="sng" algn="ctr">
                      <a:solidFill>
                        <a:sysClr val="windowText" lastClr="000000"/>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14:paraId="03703211" w14:textId="77777777" w:rsidR="007C7950" w:rsidRPr="00E971E1" w:rsidRDefault="007C7950" w:rsidP="007C7950">
      <w:pPr>
        <w:jc w:val="center"/>
        <w:rPr>
          <w:b/>
        </w:rPr>
      </w:pPr>
      <w:r w:rsidRPr="00E971E1">
        <w:rPr>
          <w:b/>
        </w:rPr>
        <w:t xml:space="preserve">Figure </w:t>
      </w:r>
      <w:r>
        <w:rPr>
          <w:b/>
        </w:rPr>
        <w:t>3</w:t>
      </w:r>
      <w:r w:rsidRPr="00E971E1">
        <w:rPr>
          <w:b/>
        </w:rPr>
        <w:t xml:space="preserve">: </w:t>
      </w:r>
      <w:r w:rsidR="00A30605">
        <w:rPr>
          <w:b/>
        </w:rPr>
        <w:t>Transmission Input I</w:t>
      </w:r>
      <w:r>
        <w:rPr>
          <w:b/>
        </w:rPr>
        <w:t xml:space="preserve">nline </w:t>
      </w:r>
      <w:r w:rsidR="00A30605">
        <w:rPr>
          <w:b/>
        </w:rPr>
        <w:t>T</w:t>
      </w:r>
      <w:r>
        <w:rPr>
          <w:b/>
        </w:rPr>
        <w:t xml:space="preserve">orque </w:t>
      </w:r>
      <w:r w:rsidR="00A30605">
        <w:rPr>
          <w:b/>
        </w:rPr>
        <w:t>S</w:t>
      </w:r>
      <w:r>
        <w:rPr>
          <w:b/>
        </w:rPr>
        <w:t xml:space="preserve">ensor </w:t>
      </w:r>
      <w:r w:rsidR="00A30605">
        <w:rPr>
          <w:b/>
        </w:rPr>
        <w:t>S</w:t>
      </w:r>
      <w:r>
        <w:rPr>
          <w:b/>
        </w:rPr>
        <w:t>etup</w:t>
      </w:r>
    </w:p>
    <w:p w14:paraId="023D5CD8" w14:textId="77777777" w:rsidR="009E64DD" w:rsidRDefault="009E64DD"/>
    <w:p w14:paraId="071F7375" w14:textId="77777777" w:rsidR="009E64DD" w:rsidRDefault="009E64DD" w:rsidP="00582E9C">
      <w:pPr>
        <w:jc w:val="center"/>
      </w:pPr>
      <w:r>
        <w:rPr>
          <w:noProof/>
        </w:rPr>
        <w:drawing>
          <wp:inline distT="0" distB="0" distL="0" distR="0" wp14:anchorId="593E9DDE" wp14:editId="523B43F6">
            <wp:extent cx="5911215" cy="3703320"/>
            <wp:effectExtent l="19050" t="19050" r="13335" b="11430"/>
            <wp:docPr id="449"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4"/>
                    <pic:cNvPicPr>
                      <a:picLocks noChangeAspect="1"/>
                    </pic:cNvPicPr>
                  </pic:nvPicPr>
                  <pic:blipFill rotWithShape="1">
                    <a:blip r:embed="rId15" cstate="print">
                      <a:extLst>
                        <a:ext uri="{28A0092B-C50C-407E-A947-70E740481C1C}">
                          <a14:useLocalDpi xmlns:a14="http://schemas.microsoft.com/office/drawing/2010/main" val="0"/>
                        </a:ext>
                      </a:extLst>
                    </a:blip>
                    <a:srcRect b="16468"/>
                    <a:stretch/>
                  </pic:blipFill>
                  <pic:spPr bwMode="auto">
                    <a:xfrm>
                      <a:off x="0" y="0"/>
                      <a:ext cx="5912224" cy="3703952"/>
                    </a:xfrm>
                    <a:prstGeom prst="rect">
                      <a:avLst/>
                    </a:prstGeom>
                    <a:ln w="15875">
                      <a:solidFill>
                        <a:schemeClr val="tx1"/>
                      </a:solidFill>
                    </a:ln>
                    <a:extLst>
                      <a:ext uri="{53640926-AAD7-44D8-BBD7-CCE9431645EC}">
                        <a14:shadowObscured xmlns:a14="http://schemas.microsoft.com/office/drawing/2010/main"/>
                      </a:ext>
                    </a:extLst>
                  </pic:spPr>
                </pic:pic>
              </a:graphicData>
            </a:graphic>
          </wp:inline>
        </w:drawing>
      </w:r>
    </w:p>
    <w:p w14:paraId="5C9D10B1" w14:textId="77777777" w:rsidR="009E64DD" w:rsidRDefault="009E64DD" w:rsidP="001D1A4F">
      <w:pPr>
        <w:jc w:val="center"/>
        <w:rPr>
          <w:b/>
        </w:rPr>
      </w:pPr>
      <w:r w:rsidRPr="00E971E1">
        <w:rPr>
          <w:b/>
        </w:rPr>
        <w:t xml:space="preserve">Figure </w:t>
      </w:r>
      <w:r>
        <w:rPr>
          <w:b/>
        </w:rPr>
        <w:t>4</w:t>
      </w:r>
      <w:r w:rsidRPr="00E971E1">
        <w:rPr>
          <w:b/>
        </w:rPr>
        <w:t xml:space="preserve">: </w:t>
      </w:r>
      <w:r w:rsidR="003C0A47">
        <w:rPr>
          <w:b/>
        </w:rPr>
        <w:t xml:space="preserve">Final </w:t>
      </w:r>
      <w:r>
        <w:rPr>
          <w:b/>
        </w:rPr>
        <w:t>Engine and Transmission Test Cell Installation</w:t>
      </w:r>
    </w:p>
    <w:p w14:paraId="10964830" w14:textId="77777777" w:rsidR="00D06C75" w:rsidRPr="00EA2254" w:rsidRDefault="00D06C75" w:rsidP="002F626C">
      <w:pPr>
        <w:pStyle w:val="Heading1"/>
        <w:rPr>
          <w:smallCaps w:val="0"/>
        </w:rPr>
      </w:pPr>
      <w:r w:rsidRPr="00EA2254">
        <w:rPr>
          <w:smallCaps w:val="0"/>
        </w:rPr>
        <w:lastRenderedPageBreak/>
        <w:t>Transmission Systems</w:t>
      </w:r>
    </w:p>
    <w:p w14:paraId="705C0139" w14:textId="77777777" w:rsidR="0095212F" w:rsidRDefault="00F3378C" w:rsidP="0095212F">
      <w:r>
        <w:t xml:space="preserve">Some key aspects of this streamlined transmission testing process are shifting/gear selection, fluid temperature control, engine start, and integration of an inline torque sensor. To properly control the transmission and record the appropriate data, a series of modifications and procedural steps were required as described below.  </w:t>
      </w:r>
      <w:r w:rsidR="00C04743">
        <w:t xml:space="preserve">  </w:t>
      </w:r>
    </w:p>
    <w:p w14:paraId="14A7D2DC" w14:textId="77777777" w:rsidR="00C04743" w:rsidRPr="00F3378C" w:rsidRDefault="00C04743" w:rsidP="0095212F">
      <w:pPr>
        <w:rPr>
          <w:sz w:val="20"/>
          <w:szCs w:val="20"/>
        </w:rPr>
      </w:pPr>
    </w:p>
    <w:p w14:paraId="0550EBD0" w14:textId="77777777" w:rsidR="004F7470" w:rsidRDefault="00D06C75" w:rsidP="007733EB">
      <w:pPr>
        <w:pStyle w:val="ListParagraph"/>
        <w:numPr>
          <w:ilvl w:val="0"/>
          <w:numId w:val="7"/>
        </w:numPr>
        <w:spacing w:after="200"/>
        <w:contextualSpacing w:val="0"/>
      </w:pPr>
      <w:r>
        <w:t>P</w:t>
      </w:r>
      <w:r w:rsidR="0038417C">
        <w:t>RNDL Shift C</w:t>
      </w:r>
      <w:r>
        <w:t>ontrols</w:t>
      </w:r>
      <w:r w:rsidR="00A703D6">
        <w:t xml:space="preserve">: </w:t>
      </w:r>
      <w:r w:rsidR="007F4422">
        <w:t xml:space="preserve"> </w:t>
      </w:r>
      <w:r w:rsidR="00F72FD9" w:rsidRPr="000603DF">
        <w:t>The transmission shift</w:t>
      </w:r>
      <w:r w:rsidR="00F72FD9">
        <w:t>ing is co</w:t>
      </w:r>
      <w:r w:rsidR="00F72FD9" w:rsidRPr="000603DF">
        <w:t>ntrolled by the PRNDL shift lever</w:t>
      </w:r>
      <w:r w:rsidR="00F72FD9">
        <w:t>, normally</w:t>
      </w:r>
      <w:r w:rsidR="00F72FD9" w:rsidRPr="000603DF">
        <w:t xml:space="preserve"> mounted on the </w:t>
      </w:r>
      <w:r w:rsidR="00F72FD9">
        <w:t xml:space="preserve">vehicle </w:t>
      </w:r>
      <w:r w:rsidR="00F72FD9" w:rsidRPr="000603DF">
        <w:t xml:space="preserve">steering column.  The shift lever moves a shift cable which connects to the transmission PRNDL selector mounted internally in the transmission.  The steering column shift lever also has a button to control the electronic gear selection when the PRNDL is in manual mode.  For the test cell setup, a PRNDL lever </w:t>
      </w:r>
      <w:r w:rsidR="00F72FD9">
        <w:t>was</w:t>
      </w:r>
      <w:r w:rsidR="00F72FD9" w:rsidRPr="000603DF">
        <w:t xml:space="preserve"> </w:t>
      </w:r>
      <w:r w:rsidR="00F72FD9">
        <w:t>mounted in the test cell and</w:t>
      </w:r>
      <w:r w:rsidR="00F72FD9" w:rsidRPr="000603DF">
        <w:t xml:space="preserve"> tethered to the iTest console.</w:t>
      </w:r>
      <w:r w:rsidR="00F72FD9">
        <w:t xml:space="preserve"> The PRNDL manual mode was used to hold the transmission in a specific gear and the</w:t>
      </w:r>
      <w:r w:rsidR="00F72FD9" w:rsidRPr="00E6580D">
        <w:t xml:space="preserve"> shift lever +/- button </w:t>
      </w:r>
      <w:r w:rsidR="00F72FD9">
        <w:t>was used to control the actual gear selection</w:t>
      </w:r>
      <w:r w:rsidR="00C04743">
        <w:t xml:space="preserve">.  </w:t>
      </w:r>
    </w:p>
    <w:p w14:paraId="0C732C49" w14:textId="77777777" w:rsidR="005F1A5D" w:rsidRDefault="0038417C" w:rsidP="007733EB">
      <w:pPr>
        <w:pStyle w:val="ListParagraph"/>
        <w:numPr>
          <w:ilvl w:val="0"/>
          <w:numId w:val="7"/>
        </w:numPr>
        <w:spacing w:after="200"/>
        <w:contextualSpacing w:val="0"/>
      </w:pPr>
      <w:r>
        <w:t>Transmission Fluid C</w:t>
      </w:r>
      <w:r w:rsidR="007F4422">
        <w:t>ooling: The</w:t>
      </w:r>
      <w:r w:rsidR="005F1A5D">
        <w:t xml:space="preserve"> transmission </w:t>
      </w:r>
      <w:r w:rsidR="007F4422">
        <w:t>fluid</w:t>
      </w:r>
      <w:r w:rsidR="005F1A5D">
        <w:t xml:space="preserve"> is cooled by circulating the </w:t>
      </w:r>
      <w:r>
        <w:t>fluid</w:t>
      </w:r>
      <w:r w:rsidR="005F1A5D">
        <w:t xml:space="preserve"> out of the </w:t>
      </w:r>
      <w:r w:rsidR="001B59E2">
        <w:t>transmission</w:t>
      </w:r>
      <w:r w:rsidR="005F1A5D">
        <w:t xml:space="preserve"> to a radiator cooler and </w:t>
      </w:r>
      <w:r>
        <w:t>then back int</w:t>
      </w:r>
      <w:r w:rsidR="005F1A5D">
        <w:t>o the transmiss</w:t>
      </w:r>
      <w:r>
        <w:t xml:space="preserve">ion.  </w:t>
      </w:r>
      <w:r w:rsidR="005F1A5D">
        <w:t>For the test cell setup</w:t>
      </w:r>
      <w:r w:rsidR="00633E71">
        <w:t>,</w:t>
      </w:r>
      <w:r>
        <w:t xml:space="preserve"> and to best emulate a</w:t>
      </w:r>
      <w:r w:rsidRPr="0038417C">
        <w:t xml:space="preserve"> </w:t>
      </w:r>
      <w:r>
        <w:t>production cooling system,</w:t>
      </w:r>
      <w:r w:rsidR="005F1A5D">
        <w:t xml:space="preserve"> the </w:t>
      </w:r>
      <w:r w:rsidR="001B59E2">
        <w:t xml:space="preserve">transmission </w:t>
      </w:r>
      <w:r w:rsidR="007F4422">
        <w:t>fluid</w:t>
      </w:r>
      <w:r w:rsidR="005F1A5D">
        <w:t xml:space="preserve"> was cooled by a plate</w:t>
      </w:r>
      <w:r>
        <w:t>-style heat exchanger which</w:t>
      </w:r>
      <w:r w:rsidR="001B59E2">
        <w:t xml:space="preserve"> substituted for </w:t>
      </w:r>
      <w:r>
        <w:t xml:space="preserve">the production vehicle radiator cooler.  </w:t>
      </w:r>
      <w:r w:rsidR="005F1A5D">
        <w:t xml:space="preserve">The external cooling loop of the heat exchanger was </w:t>
      </w:r>
      <w:r w:rsidR="001B59E2">
        <w:t>connected</w:t>
      </w:r>
      <w:r w:rsidR="005F1A5D">
        <w:t xml:space="preserve"> to the engine </w:t>
      </w:r>
      <w:r w:rsidR="001B59E2">
        <w:t xml:space="preserve">coolant </w:t>
      </w:r>
      <w:r w:rsidR="005F1A5D">
        <w:t>heater core circulation loop</w:t>
      </w:r>
      <w:r w:rsidRPr="0038417C">
        <w:t xml:space="preserve"> </w:t>
      </w:r>
      <w:r w:rsidR="00491875">
        <w:t>using</w:t>
      </w:r>
      <w:r>
        <w:t xml:space="preserve"> production transmission cooler lines and routing.  </w:t>
      </w:r>
      <w:r w:rsidR="00BD338D">
        <w:t>The tra</w:t>
      </w:r>
      <w:r w:rsidR="001B59E2">
        <w:t>ns</w:t>
      </w:r>
      <w:r w:rsidR="00BD338D">
        <w:t xml:space="preserve">mission thermostat was not altered </w:t>
      </w:r>
      <w:r>
        <w:t xml:space="preserve">or modified </w:t>
      </w:r>
      <w:r w:rsidR="00BD338D">
        <w:t>for the test cell setup.</w:t>
      </w:r>
    </w:p>
    <w:p w14:paraId="397695F5" w14:textId="77777777" w:rsidR="00C914B7" w:rsidRPr="003227CC" w:rsidRDefault="00F72FD9" w:rsidP="007733EB">
      <w:pPr>
        <w:pStyle w:val="ListParagraph"/>
        <w:numPr>
          <w:ilvl w:val="0"/>
          <w:numId w:val="7"/>
        </w:numPr>
        <w:spacing w:after="200"/>
        <w:contextualSpacing w:val="0"/>
      </w:pPr>
      <w:r>
        <w:t>Input Inline Torque Sensor, Bell Housing, and Flywheel</w:t>
      </w:r>
      <w:r w:rsidR="00C914B7">
        <w:t xml:space="preserve">: </w:t>
      </w:r>
      <w:r w:rsidRPr="000603DF">
        <w:t>An inline torque sensor was used to measure the transmission input torque.  Adapters were fabricated to connect the inline torque sensor to the engine flywheel and transmission flex-plate as shown in Figure 3</w:t>
      </w:r>
      <w:r>
        <w:t>.  To accommodate the torque cell, a</w:t>
      </w:r>
      <w:r w:rsidRPr="000603DF">
        <w:t xml:space="preserve"> spacer was fabricated to </w:t>
      </w:r>
      <w:r>
        <w:t>separate</w:t>
      </w:r>
      <w:r w:rsidRPr="000603DF">
        <w:t xml:space="preserve"> the engine and transmission</w:t>
      </w:r>
      <w:r>
        <w:t>, and an aftermarket</w:t>
      </w:r>
      <w:r w:rsidRPr="000603DF">
        <w:t xml:space="preserve"> flywheel mounted to the engine.  The flywheel ring gear was mounted in a position similar to the production transmission configuration to allow for starting</w:t>
      </w:r>
      <w:r>
        <w:t xml:space="preserve"> with the stock starter motor</w:t>
      </w:r>
      <w:r w:rsidR="00C914B7" w:rsidRPr="003227CC">
        <w:t>.</w:t>
      </w:r>
    </w:p>
    <w:p w14:paraId="15639CA4" w14:textId="77777777" w:rsidR="00C914B7" w:rsidRDefault="00F72FD9" w:rsidP="00015075">
      <w:pPr>
        <w:pStyle w:val="ListParagraph"/>
        <w:numPr>
          <w:ilvl w:val="0"/>
          <w:numId w:val="7"/>
        </w:numPr>
        <w:spacing w:after="200"/>
        <w:contextualSpacing w:val="0"/>
      </w:pPr>
      <w:r>
        <w:t>Torque Converter Clutch Lockup</w:t>
      </w:r>
      <w:r w:rsidR="00A703D6">
        <w:t xml:space="preserve">: </w:t>
      </w:r>
      <w:r>
        <w:t xml:space="preserve">The torque converter clutch is normally controlled by the </w:t>
      </w:r>
      <w:r w:rsidRPr="00E6580D">
        <w:t xml:space="preserve">transmission control unit </w:t>
      </w:r>
      <w:r>
        <w:t>(TCU).  This testing required the torque converter clutch to be controlled directly.  This was done by</w:t>
      </w:r>
      <w:r w:rsidRPr="0059226D">
        <w:t xml:space="preserve"> </w:t>
      </w:r>
      <w:r w:rsidRPr="00E6580D">
        <w:t>tapping into the wires connecting the clutch solenoid and the TCU.  The signal coming out of the TCU was read by RPECS and a new signal was passed to the clutch solenoid that would allow either a locked or an unlocked clutch position</w:t>
      </w:r>
      <w:r>
        <w:t xml:space="preserve"> as desired</w:t>
      </w:r>
      <w:r w:rsidRPr="00E6580D">
        <w:t>.  This enabled the transmission gear efficiency to be measured with the torque converter locked and the torque converter K Factor</w:t>
      </w:r>
      <w:r>
        <w:t>s</w:t>
      </w:r>
      <w:r w:rsidRPr="00E6580D">
        <w:t xml:space="preserve"> to be measured with the torque converter unlocked</w:t>
      </w:r>
      <w:r w:rsidR="0038417C">
        <w:t xml:space="preserve">.  </w:t>
      </w:r>
    </w:p>
    <w:p w14:paraId="297D01BE" w14:textId="77777777" w:rsidR="00015075" w:rsidRDefault="00015075">
      <w:pPr>
        <w:jc w:val="left"/>
      </w:pPr>
      <w:r>
        <w:br w:type="page"/>
      </w:r>
    </w:p>
    <w:p w14:paraId="3BB89869" w14:textId="77777777" w:rsidR="00995E76" w:rsidRPr="00323EAE" w:rsidRDefault="00995E76" w:rsidP="002F626C">
      <w:pPr>
        <w:pStyle w:val="Heading1"/>
      </w:pPr>
      <w:bookmarkStart w:id="9" w:name="_Toc429031160"/>
      <w:r w:rsidRPr="00323EAE">
        <w:lastRenderedPageBreak/>
        <w:t xml:space="preserve">Data </w:t>
      </w:r>
      <w:r w:rsidR="00543AE4" w:rsidRPr="00323EAE">
        <w:t>Set Definition</w:t>
      </w:r>
      <w:bookmarkEnd w:id="9"/>
    </w:p>
    <w:p w14:paraId="33BBCB70" w14:textId="77777777" w:rsidR="00C84904" w:rsidRPr="00C84904" w:rsidRDefault="00C84904" w:rsidP="008118A6">
      <w:pPr>
        <w:pStyle w:val="Head1"/>
        <w:spacing w:after="0" w:line="276" w:lineRule="auto"/>
        <w:jc w:val="both"/>
        <w:rPr>
          <w:b w:val="0"/>
          <w:bCs/>
          <w:szCs w:val="24"/>
        </w:rPr>
      </w:pPr>
      <w:r w:rsidRPr="00C84904">
        <w:rPr>
          <w:b w:val="0"/>
          <w:bCs/>
          <w:szCs w:val="24"/>
        </w:rPr>
        <w:t xml:space="preserve">The data </w:t>
      </w:r>
      <w:r w:rsidR="007733EB">
        <w:rPr>
          <w:b w:val="0"/>
          <w:bCs/>
          <w:szCs w:val="24"/>
        </w:rPr>
        <w:t xml:space="preserve">set </w:t>
      </w:r>
      <w:r w:rsidRPr="00C84904">
        <w:rPr>
          <w:b w:val="0"/>
          <w:bCs/>
          <w:szCs w:val="24"/>
        </w:rPr>
        <w:t xml:space="preserve">logged </w:t>
      </w:r>
      <w:r w:rsidR="007733EB">
        <w:rPr>
          <w:b w:val="0"/>
          <w:bCs/>
          <w:szCs w:val="24"/>
        </w:rPr>
        <w:t xml:space="preserve">for this testing </w:t>
      </w:r>
      <w:r w:rsidRPr="00C84904">
        <w:rPr>
          <w:b w:val="0"/>
          <w:bCs/>
          <w:szCs w:val="24"/>
        </w:rPr>
        <w:t xml:space="preserve">included transmission parameters such as transmission oil pressure and temperature, input and output speed and torque, </w:t>
      </w:r>
      <w:r w:rsidR="007733EB">
        <w:rPr>
          <w:b w:val="0"/>
          <w:bCs/>
          <w:szCs w:val="24"/>
        </w:rPr>
        <w:t xml:space="preserve">gear selection, </w:t>
      </w:r>
      <w:r w:rsidRPr="00C84904">
        <w:rPr>
          <w:b w:val="0"/>
          <w:bCs/>
          <w:szCs w:val="24"/>
        </w:rPr>
        <w:t xml:space="preserve">and </w:t>
      </w:r>
      <w:proofErr w:type="spellStart"/>
      <w:r w:rsidRPr="00C84904">
        <w:rPr>
          <w:b w:val="0"/>
          <w:bCs/>
          <w:szCs w:val="24"/>
        </w:rPr>
        <w:t>epid</w:t>
      </w:r>
      <w:proofErr w:type="spellEnd"/>
      <w:r w:rsidRPr="00C84904">
        <w:rPr>
          <w:b w:val="0"/>
          <w:bCs/>
          <w:szCs w:val="24"/>
        </w:rPr>
        <w:t xml:space="preserve"> CAN data along with various engine parameters.  The data were recorded by the iTest data acquisition system</w:t>
      </w:r>
      <w:r w:rsidR="007733EB">
        <w:rPr>
          <w:b w:val="0"/>
          <w:bCs/>
          <w:szCs w:val="24"/>
        </w:rPr>
        <w:t xml:space="preserve"> and logged into </w:t>
      </w:r>
      <w:r w:rsidRPr="00C84904">
        <w:rPr>
          <w:b w:val="0"/>
          <w:bCs/>
          <w:szCs w:val="24"/>
        </w:rPr>
        <w:t>output file</w:t>
      </w:r>
      <w:r w:rsidR="007733EB">
        <w:rPr>
          <w:b w:val="0"/>
          <w:bCs/>
          <w:szCs w:val="24"/>
        </w:rPr>
        <w:t>s for all modes of testing</w:t>
      </w:r>
      <w:r w:rsidRPr="00C84904">
        <w:rPr>
          <w:b w:val="0"/>
          <w:bCs/>
          <w:szCs w:val="24"/>
        </w:rPr>
        <w:t>.  The data set</w:t>
      </w:r>
      <w:r w:rsidR="002F3677">
        <w:rPr>
          <w:b w:val="0"/>
          <w:bCs/>
          <w:szCs w:val="24"/>
        </w:rPr>
        <w:t>s</w:t>
      </w:r>
      <w:r w:rsidRPr="00C84904">
        <w:rPr>
          <w:b w:val="0"/>
          <w:bCs/>
          <w:szCs w:val="24"/>
        </w:rPr>
        <w:t xml:space="preserve"> containing the transmission mapping test parameters </w:t>
      </w:r>
      <w:r w:rsidR="002F3677">
        <w:rPr>
          <w:b w:val="0"/>
          <w:bCs/>
          <w:szCs w:val="24"/>
        </w:rPr>
        <w:t>are</w:t>
      </w:r>
      <w:r w:rsidRPr="00C84904">
        <w:rPr>
          <w:b w:val="0"/>
          <w:bCs/>
          <w:szCs w:val="24"/>
        </w:rPr>
        <w:t xml:space="preserve"> provided in the file</w:t>
      </w:r>
      <w:r w:rsidR="002F3677">
        <w:rPr>
          <w:b w:val="0"/>
          <w:bCs/>
          <w:szCs w:val="24"/>
        </w:rPr>
        <w:t>s</w:t>
      </w:r>
      <w:r w:rsidRPr="00C84904">
        <w:rPr>
          <w:b w:val="0"/>
          <w:bCs/>
          <w:szCs w:val="24"/>
        </w:rPr>
        <w:t xml:space="preserve">: </w:t>
      </w:r>
    </w:p>
    <w:p w14:paraId="38567AA1" w14:textId="77777777" w:rsidR="002F3677" w:rsidRPr="003F6982" w:rsidRDefault="002F3677" w:rsidP="002F3677">
      <w:pPr>
        <w:pStyle w:val="ListParagraph"/>
        <w:rPr>
          <w:i/>
        </w:rPr>
      </w:pPr>
    </w:p>
    <w:p w14:paraId="68AB42E2" w14:textId="28494C24" w:rsidR="002F3677" w:rsidRPr="00D05F5F" w:rsidRDefault="00540A33" w:rsidP="002F3677">
      <w:pPr>
        <w:pStyle w:val="ListParagraph"/>
        <w:numPr>
          <w:ilvl w:val="0"/>
          <w:numId w:val="8"/>
        </w:numPr>
        <w:rPr>
          <w:i/>
        </w:rPr>
      </w:pPr>
      <w:r>
        <w:rPr>
          <w:i/>
        </w:rPr>
        <w:t>4</w:t>
      </w:r>
      <w:r w:rsidR="003F6982">
        <w:rPr>
          <w:i/>
        </w:rPr>
        <w:t>a</w:t>
      </w:r>
      <w:r>
        <w:rPr>
          <w:i/>
        </w:rPr>
        <w:t xml:space="preserve">- </w:t>
      </w:r>
      <w:r w:rsidR="002F3677" w:rsidRPr="00B07992">
        <w:rPr>
          <w:i/>
        </w:rPr>
        <w:t xml:space="preserve">2014 </w:t>
      </w:r>
      <w:r w:rsidR="00501DBA">
        <w:rPr>
          <w:i/>
        </w:rPr>
        <w:t>Chevrolet</w:t>
      </w:r>
      <w:r w:rsidR="00501DBA" w:rsidRPr="00B07992">
        <w:rPr>
          <w:i/>
        </w:rPr>
        <w:t xml:space="preserve"> </w:t>
      </w:r>
      <w:r w:rsidR="00D10342">
        <w:rPr>
          <w:i/>
        </w:rPr>
        <w:t xml:space="preserve">6L80 </w:t>
      </w:r>
      <w:r w:rsidR="002F3677" w:rsidRPr="00B07992">
        <w:rPr>
          <w:i/>
        </w:rPr>
        <w:t>Transmission</w:t>
      </w:r>
      <w:r>
        <w:rPr>
          <w:i/>
        </w:rPr>
        <w:t xml:space="preserve"> - </w:t>
      </w:r>
      <w:r w:rsidR="002F3677">
        <w:rPr>
          <w:i/>
        </w:rPr>
        <w:t xml:space="preserve">Efficiency </w:t>
      </w:r>
      <w:proofErr w:type="gramStart"/>
      <w:r w:rsidR="002F3677">
        <w:rPr>
          <w:i/>
        </w:rPr>
        <w:t>With</w:t>
      </w:r>
      <w:proofErr w:type="gramEnd"/>
      <w:r w:rsidR="002F3677">
        <w:rPr>
          <w:i/>
        </w:rPr>
        <w:t xml:space="preserve"> Lockup Test</w:t>
      </w:r>
      <w:r>
        <w:rPr>
          <w:i/>
        </w:rPr>
        <w:t xml:space="preserve"> Data</w:t>
      </w:r>
      <w:r w:rsidR="002F3677" w:rsidRPr="00B07992">
        <w:rPr>
          <w:i/>
        </w:rPr>
        <w:t>.xlsx</w:t>
      </w:r>
      <w:r w:rsidR="002F3677">
        <w:rPr>
          <w:i/>
        </w:rPr>
        <w:t xml:space="preserve">: </w:t>
      </w:r>
      <w:r w:rsidR="002F3677">
        <w:t xml:space="preserve">Data </w:t>
      </w:r>
      <w:r w:rsidR="00C151B9">
        <w:t>recorded during transmission efficiency test results recorded as a function of gear, temperature, pressure, and speed.</w:t>
      </w:r>
    </w:p>
    <w:p w14:paraId="0D31D47C" w14:textId="77777777" w:rsidR="002F3677" w:rsidRPr="00D05F5F" w:rsidRDefault="002F3677" w:rsidP="002F3677">
      <w:pPr>
        <w:pStyle w:val="ListParagraph"/>
        <w:rPr>
          <w:i/>
          <w:sz w:val="8"/>
          <w:szCs w:val="16"/>
        </w:rPr>
      </w:pPr>
    </w:p>
    <w:p w14:paraId="160208DC" w14:textId="5C3E477D" w:rsidR="002F3677" w:rsidRPr="00322E8F" w:rsidRDefault="00540A33" w:rsidP="00322E8F">
      <w:pPr>
        <w:pStyle w:val="ListParagraph"/>
        <w:numPr>
          <w:ilvl w:val="0"/>
          <w:numId w:val="8"/>
        </w:numPr>
        <w:rPr>
          <w:i/>
        </w:rPr>
      </w:pPr>
      <w:r>
        <w:rPr>
          <w:i/>
        </w:rPr>
        <w:t>4</w:t>
      </w:r>
      <w:r w:rsidR="003F6982">
        <w:rPr>
          <w:i/>
        </w:rPr>
        <w:t>b</w:t>
      </w:r>
      <w:r>
        <w:rPr>
          <w:i/>
        </w:rPr>
        <w:t xml:space="preserve">- </w:t>
      </w:r>
      <w:r w:rsidR="00C151B9" w:rsidRPr="00B07992">
        <w:rPr>
          <w:i/>
        </w:rPr>
        <w:t xml:space="preserve">2014 </w:t>
      </w:r>
      <w:r w:rsidR="00501DBA">
        <w:rPr>
          <w:i/>
        </w:rPr>
        <w:t>Chevrolet</w:t>
      </w:r>
      <w:r w:rsidR="00501DBA" w:rsidRPr="00B07992">
        <w:rPr>
          <w:i/>
        </w:rPr>
        <w:t xml:space="preserve"> </w:t>
      </w:r>
      <w:r w:rsidR="00D10342">
        <w:rPr>
          <w:i/>
        </w:rPr>
        <w:t xml:space="preserve">6L80 </w:t>
      </w:r>
      <w:r w:rsidR="00C151B9" w:rsidRPr="00B07992">
        <w:rPr>
          <w:i/>
        </w:rPr>
        <w:t>Transmission</w:t>
      </w:r>
      <w:r>
        <w:rPr>
          <w:i/>
        </w:rPr>
        <w:t xml:space="preserve"> - Id</w:t>
      </w:r>
      <w:r w:rsidR="00C151B9">
        <w:rPr>
          <w:i/>
        </w:rPr>
        <w:t>le Fuel Consumption</w:t>
      </w:r>
      <w:r>
        <w:rPr>
          <w:i/>
        </w:rPr>
        <w:t xml:space="preserve"> Test Data.</w:t>
      </w:r>
      <w:r w:rsidR="00C151B9" w:rsidRPr="00B07992">
        <w:rPr>
          <w:i/>
        </w:rPr>
        <w:t>xlsx</w:t>
      </w:r>
      <w:r w:rsidR="002F3677">
        <w:rPr>
          <w:i/>
        </w:rPr>
        <w:t xml:space="preserve">: </w:t>
      </w:r>
      <w:r w:rsidR="002F3677">
        <w:t>Data include</w:t>
      </w:r>
      <w:r w:rsidR="002F3677" w:rsidRPr="00530F42">
        <w:t xml:space="preserve"> </w:t>
      </w:r>
      <w:r w:rsidR="00C151B9">
        <w:t>idle fuel consumption results for selected gears as a function of speed and torque</w:t>
      </w:r>
      <w:r w:rsidR="002F3677">
        <w:t xml:space="preserve">.  </w:t>
      </w:r>
    </w:p>
    <w:p w14:paraId="671AA9E0" w14:textId="77777777" w:rsidR="002F3677" w:rsidRPr="00D05F5F" w:rsidRDefault="002F3677" w:rsidP="002F3677">
      <w:pPr>
        <w:pStyle w:val="ListParagraph"/>
        <w:rPr>
          <w:i/>
          <w:sz w:val="8"/>
          <w:szCs w:val="16"/>
        </w:rPr>
      </w:pPr>
    </w:p>
    <w:p w14:paraId="04F3DAEF" w14:textId="423C14B5" w:rsidR="002F3677" w:rsidRPr="00D05F5F" w:rsidRDefault="00540A33" w:rsidP="002F3677">
      <w:pPr>
        <w:pStyle w:val="ListParagraph"/>
        <w:numPr>
          <w:ilvl w:val="0"/>
          <w:numId w:val="8"/>
        </w:numPr>
        <w:rPr>
          <w:i/>
        </w:rPr>
      </w:pPr>
      <w:r>
        <w:rPr>
          <w:i/>
        </w:rPr>
        <w:t>4</w:t>
      </w:r>
      <w:r w:rsidR="003F6982">
        <w:rPr>
          <w:i/>
        </w:rPr>
        <w:t>c</w:t>
      </w:r>
      <w:r>
        <w:rPr>
          <w:i/>
        </w:rPr>
        <w:t xml:space="preserve">- </w:t>
      </w:r>
      <w:r w:rsidR="00C151B9" w:rsidRPr="00B07992">
        <w:rPr>
          <w:i/>
        </w:rPr>
        <w:t xml:space="preserve">2014 </w:t>
      </w:r>
      <w:r w:rsidR="00501DBA">
        <w:rPr>
          <w:i/>
        </w:rPr>
        <w:t>Chevrolet</w:t>
      </w:r>
      <w:r w:rsidR="00501DBA" w:rsidRPr="00B07992">
        <w:rPr>
          <w:i/>
        </w:rPr>
        <w:t xml:space="preserve"> </w:t>
      </w:r>
      <w:r w:rsidR="00D10342">
        <w:rPr>
          <w:i/>
        </w:rPr>
        <w:t xml:space="preserve">6L80 </w:t>
      </w:r>
      <w:r w:rsidR="00C151B9" w:rsidRPr="00B07992">
        <w:rPr>
          <w:i/>
        </w:rPr>
        <w:t>Transmission</w:t>
      </w:r>
      <w:r w:rsidR="00D10342">
        <w:rPr>
          <w:i/>
        </w:rPr>
        <w:t xml:space="preserve"> </w:t>
      </w:r>
      <w:r w:rsidR="00C151B9" w:rsidRPr="00B07992">
        <w:rPr>
          <w:i/>
        </w:rPr>
        <w:t xml:space="preserve">– </w:t>
      </w:r>
      <w:r w:rsidR="00C151B9">
        <w:rPr>
          <w:i/>
        </w:rPr>
        <w:t>Torque Converter Stall Test</w:t>
      </w:r>
      <w:r>
        <w:rPr>
          <w:i/>
        </w:rPr>
        <w:t xml:space="preserve"> Data</w:t>
      </w:r>
      <w:r w:rsidR="00C151B9" w:rsidRPr="00B07992">
        <w:rPr>
          <w:i/>
        </w:rPr>
        <w:t>.xlsx</w:t>
      </w:r>
      <w:r w:rsidR="002F3677">
        <w:rPr>
          <w:i/>
        </w:rPr>
        <w:t xml:space="preserve">: </w:t>
      </w:r>
      <w:r w:rsidR="002F3677">
        <w:t xml:space="preserve">Data </w:t>
      </w:r>
      <w:r w:rsidR="00C151B9">
        <w:t xml:space="preserve">recorded during torque converter stall tests </w:t>
      </w:r>
      <w:r w:rsidR="00055769">
        <w:t xml:space="preserve">with the transmission </w:t>
      </w:r>
      <w:r w:rsidR="00C151B9">
        <w:t>in fifth g</w:t>
      </w:r>
      <w:r w:rsidR="00055769">
        <w:t xml:space="preserve">ear, torque converter unlocked, the </w:t>
      </w:r>
      <w:r w:rsidR="00C151B9">
        <w:t>dyno speed held constant</w:t>
      </w:r>
      <w:r w:rsidR="00055769">
        <w:t>,</w:t>
      </w:r>
      <w:r w:rsidR="00C151B9">
        <w:t xml:space="preserve"> while sweeping input speed by ramping the engine pedal request.</w:t>
      </w:r>
    </w:p>
    <w:p w14:paraId="1A22AD29" w14:textId="77777777" w:rsidR="002F3677" w:rsidRPr="00D05F5F" w:rsidRDefault="002F3677" w:rsidP="002F3677">
      <w:pPr>
        <w:rPr>
          <w:i/>
          <w:sz w:val="8"/>
        </w:rPr>
      </w:pPr>
    </w:p>
    <w:p w14:paraId="3F59C96C" w14:textId="77777777" w:rsidR="00B809D9" w:rsidRDefault="00B809D9"/>
    <w:p w14:paraId="729111AB" w14:textId="77777777" w:rsidR="00B809D9" w:rsidRDefault="00B809D9"/>
    <w:p w14:paraId="425FBA5E" w14:textId="77777777" w:rsidR="00EB47CA" w:rsidRDefault="00EB47CA" w:rsidP="002F626C">
      <w:pPr>
        <w:pStyle w:val="Heading2"/>
        <w:sectPr w:rsidR="00EB47CA" w:rsidSect="005B1B18">
          <w:headerReference w:type="default" r:id="rId16"/>
          <w:footerReference w:type="default" r:id="rId17"/>
          <w:type w:val="continuous"/>
          <w:pgSz w:w="12240" w:h="15840"/>
          <w:pgMar w:top="1440" w:right="1440" w:bottom="1440" w:left="1440" w:header="720" w:footer="375" w:gutter="0"/>
          <w:cols w:space="720"/>
          <w:docGrid w:linePitch="360"/>
        </w:sectPr>
      </w:pPr>
    </w:p>
    <w:p w14:paraId="6D7D7BB1" w14:textId="77777777" w:rsidR="006D5409" w:rsidRPr="00EA2254" w:rsidRDefault="00F0733F" w:rsidP="002F626C">
      <w:pPr>
        <w:pStyle w:val="Heading1"/>
        <w:rPr>
          <w:smallCaps w:val="0"/>
        </w:rPr>
      </w:pPr>
      <w:r w:rsidRPr="00EA2254">
        <w:rPr>
          <w:smallCaps w:val="0"/>
        </w:rPr>
        <w:t>T</w:t>
      </w:r>
      <w:bookmarkStart w:id="10" w:name="_Toc429031161"/>
      <w:r w:rsidRPr="00EA2254">
        <w:rPr>
          <w:smallCaps w:val="0"/>
        </w:rPr>
        <w:t xml:space="preserve">est Data </w:t>
      </w:r>
      <w:r w:rsidR="0040413F" w:rsidRPr="00EA2254">
        <w:rPr>
          <w:smallCaps w:val="0"/>
        </w:rPr>
        <w:t>Point</w:t>
      </w:r>
      <w:bookmarkEnd w:id="10"/>
      <w:r w:rsidRPr="00EA2254">
        <w:rPr>
          <w:smallCaps w:val="0"/>
        </w:rPr>
        <w:t xml:space="preserve">s </w:t>
      </w:r>
    </w:p>
    <w:p w14:paraId="01FF2373" w14:textId="77777777" w:rsidR="001D5484" w:rsidRDefault="001D5484" w:rsidP="00A66D9A">
      <w:pPr>
        <w:sectPr w:rsidR="001D5484" w:rsidSect="00EB47CA">
          <w:type w:val="continuous"/>
          <w:pgSz w:w="12240" w:h="15840"/>
          <w:pgMar w:top="1440" w:right="1440" w:bottom="1440" w:left="1440" w:header="720" w:footer="720" w:gutter="0"/>
          <w:cols w:space="720"/>
          <w:docGrid w:linePitch="360"/>
        </w:sectPr>
      </w:pPr>
    </w:p>
    <w:p w14:paraId="33FFA6DB" w14:textId="0DEC204D" w:rsidR="008A0BAE" w:rsidRDefault="00A33343" w:rsidP="008A0BAE">
      <w:r w:rsidRPr="009B5346">
        <w:t>The test points for th</w:t>
      </w:r>
      <w:r w:rsidR="00F205CF">
        <w:t xml:space="preserve">e transmission efficiency test </w:t>
      </w:r>
      <w:r w:rsidRPr="009B5346">
        <w:t>cover</w:t>
      </w:r>
      <w:r>
        <w:t>ed</w:t>
      </w:r>
      <w:r w:rsidRPr="009B5346">
        <w:t xml:space="preserve"> the torque and speed range </w:t>
      </w:r>
      <w:r w:rsidR="008A0BAE">
        <w:t>shown in Figure 5</w:t>
      </w:r>
      <w:r w:rsidR="00F205CF">
        <w:t xml:space="preserve">.  </w:t>
      </w:r>
      <w:r w:rsidR="00A6585E">
        <w:t>Data were</w:t>
      </w:r>
      <w:r w:rsidR="002401FA">
        <w:t xml:space="preserve"> measured in each gear </w:t>
      </w:r>
      <w:r w:rsidR="00970BF9">
        <w:t>for specific</w:t>
      </w:r>
      <w:r w:rsidR="002401FA">
        <w:t xml:space="preserve"> rpm values </w:t>
      </w:r>
      <w:r w:rsidR="00970BF9">
        <w:t>over increasing input torque</w:t>
      </w:r>
      <w:r w:rsidR="00055769" w:rsidRPr="00055769">
        <w:t xml:space="preserve"> </w:t>
      </w:r>
      <w:r w:rsidR="00055769">
        <w:t xml:space="preserve">and </w:t>
      </w:r>
      <w:r w:rsidR="00055769" w:rsidRPr="00142E74">
        <w:t>have no adjustments for transmission temperature</w:t>
      </w:r>
      <w:r w:rsidR="00055769">
        <w:t xml:space="preserve">.  </w:t>
      </w:r>
      <w:r w:rsidR="00055769" w:rsidRPr="0071517A">
        <w:t xml:space="preserve">The transmission input torque </w:t>
      </w:r>
      <w:r w:rsidR="00055769">
        <w:t xml:space="preserve">in each gear </w:t>
      </w:r>
      <w:r w:rsidR="00055769" w:rsidRPr="0071517A">
        <w:t>was limited by the maximum transmission output torque that could be absorbe</w:t>
      </w:r>
      <w:r w:rsidR="00055769">
        <w:t xml:space="preserve">d by the dynamometer (500 Nm).  </w:t>
      </w:r>
      <w:r w:rsidR="00055769" w:rsidRPr="0071517A">
        <w:t xml:space="preserve">As a result, the number of data points able to be measured for </w:t>
      </w:r>
      <w:r w:rsidR="00055769">
        <w:t>first and second gear</w:t>
      </w:r>
      <w:r w:rsidR="00055769" w:rsidRPr="0071517A">
        <w:t xml:space="preserve"> was limited</w:t>
      </w:r>
      <w:r w:rsidR="00055769">
        <w:rPr>
          <w:color w:val="000000" w:themeColor="text1"/>
        </w:rPr>
        <w:t>.  The</w:t>
      </w:r>
      <w:r w:rsidR="00055769" w:rsidRPr="006D1054">
        <w:rPr>
          <w:color w:val="000000" w:themeColor="text1"/>
        </w:rPr>
        <w:t xml:space="preserve"> input torque at or near the engine WOT line was captured for gears 3-6, </w:t>
      </w:r>
      <w:r w:rsidR="00055769">
        <w:rPr>
          <w:color w:val="000000" w:themeColor="text1"/>
        </w:rPr>
        <w:t>which provided adequate</w:t>
      </w:r>
      <w:r w:rsidR="00055769" w:rsidRPr="006D1054">
        <w:rPr>
          <w:color w:val="000000" w:themeColor="text1"/>
        </w:rPr>
        <w:t xml:space="preserve"> coverage </w:t>
      </w:r>
      <w:r w:rsidR="00055769">
        <w:rPr>
          <w:color w:val="000000" w:themeColor="text1"/>
        </w:rPr>
        <w:t>for the transmission operation.</w:t>
      </w:r>
      <w:r w:rsidR="008A0BAE">
        <w:t xml:space="preserve">   </w:t>
      </w:r>
      <w:r w:rsidR="002401FA">
        <w:t xml:space="preserve">  </w:t>
      </w:r>
      <w:r w:rsidR="008A0BAE">
        <w:t xml:space="preserve"> </w:t>
      </w:r>
    </w:p>
    <w:p w14:paraId="71B0DC40" w14:textId="77777777" w:rsidR="007733EB" w:rsidRPr="00CF3B2C" w:rsidRDefault="007733EB" w:rsidP="008A0BAE">
      <w:pPr>
        <w:rPr>
          <w:sz w:val="16"/>
          <w:szCs w:val="16"/>
        </w:rPr>
      </w:pPr>
    </w:p>
    <w:p w14:paraId="28FE790A" w14:textId="77777777" w:rsidR="00CF3B2C" w:rsidRPr="00CF3B2C" w:rsidRDefault="00CF3B2C" w:rsidP="008A0BAE">
      <w:pPr>
        <w:rPr>
          <w:sz w:val="16"/>
          <w:szCs w:val="16"/>
        </w:rPr>
      </w:pPr>
    </w:p>
    <w:p w14:paraId="45763CCA" w14:textId="77777777" w:rsidR="00B0150A" w:rsidRDefault="00CF3B2C" w:rsidP="00CF3B2C">
      <w:pPr>
        <w:jc w:val="center"/>
        <w:rPr>
          <w:b/>
        </w:rPr>
      </w:pPr>
      <w:r w:rsidRPr="00D23C03">
        <w:rPr>
          <w:noProof/>
        </w:rPr>
        <w:lastRenderedPageBreak/>
        <w:drawing>
          <wp:inline distT="0" distB="0" distL="0" distR="0" wp14:anchorId="46AB06F0" wp14:editId="532A3B57">
            <wp:extent cx="4510337" cy="3314700"/>
            <wp:effectExtent l="0" t="0" r="0" b="0"/>
            <wp:docPr id="409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98" name="Picture 2"/>
                    <pic:cNvPicPr>
                      <a:picLocks noChangeAspect="1" noChangeArrowheads="1"/>
                    </pic:cNvPicPr>
                  </pic:nvPicPr>
                  <pic:blipFill>
                    <a:blip r:embed="rId18" cstate="print"/>
                    <a:srcRect/>
                    <a:stretch>
                      <a:fillRect/>
                    </a:stretch>
                  </pic:blipFill>
                  <pic:spPr bwMode="auto">
                    <a:xfrm>
                      <a:off x="0" y="0"/>
                      <a:ext cx="4550175" cy="3343977"/>
                    </a:xfrm>
                    <a:prstGeom prst="rect">
                      <a:avLst/>
                    </a:prstGeom>
                    <a:noFill/>
                    <a:ln w="9525">
                      <a:noFill/>
                      <a:miter lim="800000"/>
                      <a:headEnd/>
                      <a:tailEnd/>
                    </a:ln>
                    <a:effectLst/>
                  </pic:spPr>
                </pic:pic>
              </a:graphicData>
            </a:graphic>
          </wp:inline>
        </w:drawing>
      </w:r>
      <w:r w:rsidR="00B0150A" w:rsidRPr="00B0150A">
        <w:rPr>
          <w:b/>
        </w:rPr>
        <w:t xml:space="preserve"> </w:t>
      </w:r>
    </w:p>
    <w:p w14:paraId="6406E826" w14:textId="77777777" w:rsidR="00CF3B2C" w:rsidRDefault="00B0150A" w:rsidP="00B0150A">
      <w:pPr>
        <w:spacing w:before="80"/>
        <w:jc w:val="center"/>
      </w:pPr>
      <w:r w:rsidRPr="00E971E1">
        <w:rPr>
          <w:b/>
        </w:rPr>
        <w:t xml:space="preserve">Figure </w:t>
      </w:r>
      <w:r>
        <w:rPr>
          <w:b/>
        </w:rPr>
        <w:t>5</w:t>
      </w:r>
      <w:r w:rsidRPr="00E971E1">
        <w:rPr>
          <w:b/>
        </w:rPr>
        <w:t xml:space="preserve">: </w:t>
      </w:r>
      <w:r>
        <w:rPr>
          <w:b/>
        </w:rPr>
        <w:t>Test Data Points</w:t>
      </w:r>
    </w:p>
    <w:p w14:paraId="7804E0AE" w14:textId="77777777" w:rsidR="00F0733F" w:rsidRPr="00B0150A" w:rsidRDefault="00F0733F">
      <w:pPr>
        <w:rPr>
          <w:sz w:val="36"/>
          <w:szCs w:val="36"/>
        </w:rPr>
      </w:pPr>
    </w:p>
    <w:p w14:paraId="6E2C5C1C" w14:textId="77777777" w:rsidR="006D5409" w:rsidRPr="00323EAE" w:rsidRDefault="00543AE4" w:rsidP="002F626C">
      <w:pPr>
        <w:pStyle w:val="Heading1"/>
      </w:pPr>
      <w:bookmarkStart w:id="11" w:name="_Toc429031162"/>
      <w:r w:rsidRPr="00323EAE">
        <w:t xml:space="preserve">Data Collection </w:t>
      </w:r>
      <w:r w:rsidR="004556DF" w:rsidRPr="00323EAE">
        <w:t>Procedure</w:t>
      </w:r>
      <w:bookmarkEnd w:id="11"/>
    </w:p>
    <w:p w14:paraId="36D68367" w14:textId="0CF0AEED" w:rsidR="00CA67AF" w:rsidRDefault="00925425" w:rsidP="00A66D9A">
      <w:r>
        <w:t xml:space="preserve">The data </w:t>
      </w:r>
      <w:r w:rsidR="000A1B84">
        <w:t>were</w:t>
      </w:r>
      <w:r w:rsidR="003D0366">
        <w:t xml:space="preserve"> logged in steady state and transient</w:t>
      </w:r>
      <w:r w:rsidR="000A1B84">
        <w:t xml:space="preserve"> modes</w:t>
      </w:r>
      <w:r w:rsidR="003D0366">
        <w:t xml:space="preserve"> according to the test requirements.  The steady state mode consists of holding the speed and load fixed until stable and then logging the dat</w:t>
      </w:r>
      <w:r w:rsidR="000A1B84">
        <w:t>a</w:t>
      </w:r>
      <w:r w:rsidR="003D0366">
        <w:t xml:space="preserve"> at </w:t>
      </w:r>
      <w:r w:rsidR="000A1B84">
        <w:t xml:space="preserve">a </w:t>
      </w:r>
      <w:r w:rsidR="003D0366">
        <w:t xml:space="preserve">10 </w:t>
      </w:r>
      <w:proofErr w:type="spellStart"/>
      <w:r w:rsidR="003D0366">
        <w:t>hz</w:t>
      </w:r>
      <w:proofErr w:type="spellEnd"/>
      <w:r w:rsidR="003D0366">
        <w:t xml:space="preserve"> sampling rate for 10 seconds.  The </w:t>
      </w:r>
      <w:r w:rsidR="008404F8">
        <w:t xml:space="preserve">transient </w:t>
      </w:r>
      <w:r w:rsidR="003D0366">
        <w:t xml:space="preserve">mode consists of continuous logging while sweeping speed or load and then logging at 10 </w:t>
      </w:r>
      <w:proofErr w:type="spellStart"/>
      <w:r w:rsidR="003D0366">
        <w:t>hz</w:t>
      </w:r>
      <w:proofErr w:type="spellEnd"/>
      <w:r w:rsidR="003D0366">
        <w:t xml:space="preserve"> for the appropriate number of seconds.  </w:t>
      </w:r>
      <w:r w:rsidR="00D216D2">
        <w:t xml:space="preserve"> </w:t>
      </w:r>
      <w:r w:rsidR="00E75E1C">
        <w:t xml:space="preserve">   </w:t>
      </w:r>
    </w:p>
    <w:p w14:paraId="5E7BC92D" w14:textId="77777777" w:rsidR="007733EB" w:rsidRPr="009B5346" w:rsidRDefault="007733EB" w:rsidP="00A66D9A"/>
    <w:p w14:paraId="4DE1BD7B" w14:textId="77777777" w:rsidR="00F0733F" w:rsidRDefault="00F0733F" w:rsidP="00E3092D">
      <w:pPr>
        <w:spacing w:after="120"/>
        <w:rPr>
          <w:b/>
          <w:u w:val="single"/>
        </w:rPr>
      </w:pPr>
      <w:r>
        <w:rPr>
          <w:b/>
          <w:u w:val="single"/>
        </w:rPr>
        <w:t>T</w:t>
      </w:r>
      <w:r w:rsidR="00543C09">
        <w:rPr>
          <w:b/>
          <w:u w:val="single"/>
        </w:rPr>
        <w:t>ransmission T</w:t>
      </w:r>
      <w:r>
        <w:rPr>
          <w:b/>
          <w:u w:val="single"/>
        </w:rPr>
        <w:t>est</w:t>
      </w:r>
      <w:r w:rsidR="00543C09">
        <w:rPr>
          <w:b/>
          <w:u w:val="single"/>
        </w:rPr>
        <w:t>ing</w:t>
      </w:r>
      <w:r>
        <w:rPr>
          <w:b/>
          <w:u w:val="single"/>
        </w:rPr>
        <w:t xml:space="preserve"> P</w:t>
      </w:r>
      <w:r w:rsidRPr="00A32BC6">
        <w:rPr>
          <w:b/>
          <w:u w:val="single"/>
        </w:rPr>
        <w:t>rocedure</w:t>
      </w:r>
    </w:p>
    <w:p w14:paraId="682EF45E" w14:textId="5F2A910E" w:rsidR="00AC3C0F" w:rsidRDefault="00AC3C0F" w:rsidP="006F3452">
      <w:pPr>
        <w:keepLines/>
        <w:rPr>
          <w:bCs/>
        </w:rPr>
      </w:pPr>
      <w:r w:rsidRPr="00AC3C0F">
        <w:t>T</w:t>
      </w:r>
      <w:r w:rsidRPr="00AC3C0F">
        <w:rPr>
          <w:bCs/>
        </w:rPr>
        <w:t xml:space="preserve">his transmission testing included measuring gearbox efficiencies, </w:t>
      </w:r>
      <w:r w:rsidR="00F87CC4">
        <w:rPr>
          <w:bCs/>
        </w:rPr>
        <w:t>idle fuel consumption</w:t>
      </w:r>
      <w:r w:rsidRPr="00AC3C0F">
        <w:rPr>
          <w:bCs/>
        </w:rPr>
        <w:t>,</w:t>
      </w:r>
      <w:r>
        <w:rPr>
          <w:bCs/>
        </w:rPr>
        <w:t xml:space="preserve"> and torque converter K-factors.  </w:t>
      </w:r>
      <w:r w:rsidR="00CF3B2C">
        <w:rPr>
          <w:bCs/>
        </w:rPr>
        <w:t xml:space="preserve">The intent </w:t>
      </w:r>
      <w:r>
        <w:rPr>
          <w:bCs/>
        </w:rPr>
        <w:t>was</w:t>
      </w:r>
      <w:r w:rsidRPr="00AC3C0F">
        <w:rPr>
          <w:bCs/>
        </w:rPr>
        <w:t xml:space="preserve"> </w:t>
      </w:r>
      <w:r w:rsidR="00CF3B2C">
        <w:rPr>
          <w:bCs/>
        </w:rPr>
        <w:t>to conduct the testing</w:t>
      </w:r>
      <w:r w:rsidRPr="00AC3C0F">
        <w:rPr>
          <w:bCs/>
        </w:rPr>
        <w:t xml:space="preserve"> with transmission </w:t>
      </w:r>
      <w:r w:rsidR="00CF3B2C">
        <w:rPr>
          <w:bCs/>
        </w:rPr>
        <w:t>o</w:t>
      </w:r>
      <w:r w:rsidRPr="00AC3C0F">
        <w:rPr>
          <w:bCs/>
        </w:rPr>
        <w:t xml:space="preserve">il temperatures </w:t>
      </w:r>
      <w:r>
        <w:rPr>
          <w:bCs/>
        </w:rPr>
        <w:t xml:space="preserve">measuring </w:t>
      </w:r>
      <w:r w:rsidRPr="00AC3C0F">
        <w:rPr>
          <w:bCs/>
        </w:rPr>
        <w:t>at or above 90</w:t>
      </w:r>
      <w:r>
        <w:rPr>
          <w:bCs/>
        </w:rPr>
        <w:t xml:space="preserve"> </w:t>
      </w:r>
      <w:r>
        <w:t>°C</w:t>
      </w:r>
      <w:r w:rsidR="00CF3B2C">
        <w:rPr>
          <w:bCs/>
        </w:rPr>
        <w:t xml:space="preserve">.  </w:t>
      </w:r>
      <w:r w:rsidR="00CF3B2C">
        <w:t>P</w:t>
      </w:r>
      <w:r w:rsidR="00CF3B2C" w:rsidRPr="0095583F">
        <w:t>erforming all the testing at high temperature simplifies the analysis and eliminates the need to map operation of the transmission with multiple temperature sweeps</w:t>
      </w:r>
      <w:r w:rsidR="00E65155">
        <w:t>.</w:t>
      </w:r>
    </w:p>
    <w:p w14:paraId="2C6A4D81" w14:textId="77777777" w:rsidR="006915AD" w:rsidRDefault="006915AD" w:rsidP="006F3452">
      <w:pPr>
        <w:pStyle w:val="Head1"/>
        <w:keepNext w:val="0"/>
        <w:keepLines/>
        <w:spacing w:after="0" w:line="276" w:lineRule="auto"/>
        <w:rPr>
          <w:b w:val="0"/>
          <w:color w:val="000000" w:themeColor="text1"/>
        </w:rPr>
      </w:pPr>
    </w:p>
    <w:p w14:paraId="7A6DD4ED" w14:textId="7424374C" w:rsidR="00AC3C0F" w:rsidRDefault="00CF3B2C" w:rsidP="008118A6">
      <w:pPr>
        <w:pStyle w:val="Head1"/>
        <w:keepNext w:val="0"/>
        <w:keepLines/>
        <w:spacing w:after="0" w:line="276" w:lineRule="auto"/>
        <w:jc w:val="both"/>
        <w:rPr>
          <w:b w:val="0"/>
        </w:rPr>
      </w:pPr>
      <w:r w:rsidRPr="00CF3B2C">
        <w:rPr>
          <w:b w:val="0"/>
          <w:color w:val="000000" w:themeColor="text1"/>
        </w:rPr>
        <w:t>The transmission gearbox efficiency test was done by holding the transmission in a selected gear and locking up the torque converter. The transmission input speed and load were controlled to a fixed value and held until stable.  Each gear was tested in steady state mode over a range of transmission output speeds and loads.  For each speed and load combination, the data were logged at a 10 Hz sampling frequency for 10 seconds, then averaged to create a single average data point.</w:t>
      </w:r>
      <w:r>
        <w:rPr>
          <w:b w:val="0"/>
        </w:rPr>
        <w:t xml:space="preserve"> </w:t>
      </w:r>
    </w:p>
    <w:p w14:paraId="13BF2861" w14:textId="77777777" w:rsidR="00A81D2D" w:rsidRDefault="00A81D2D" w:rsidP="009E6625">
      <w:pPr>
        <w:spacing w:after="200"/>
      </w:pPr>
    </w:p>
    <w:p w14:paraId="26BB2E44" w14:textId="01C23D87" w:rsidR="00A82B29" w:rsidRDefault="0091323C" w:rsidP="009E6625">
      <w:pPr>
        <w:spacing w:after="200"/>
      </w:pPr>
      <w:r>
        <w:lastRenderedPageBreak/>
        <w:t xml:space="preserve">The torque converter K-Factor test was </w:t>
      </w:r>
      <w:r w:rsidRPr="009A0AB9">
        <w:t xml:space="preserve">conducted </w:t>
      </w:r>
      <w:r>
        <w:t xml:space="preserve">by holding the transmission in a selected gear (fifth), with the torque converter unlocked and the dyno speed held </w:t>
      </w:r>
      <w:proofErr w:type="gramStart"/>
      <w:r>
        <w:t>constant, and</w:t>
      </w:r>
      <w:proofErr w:type="gramEnd"/>
      <w:r>
        <w:t xml:space="preserve"> sweeping input speed by ramping engine pedal request.  The data were </w:t>
      </w:r>
      <w:r w:rsidRPr="006D1054">
        <w:rPr>
          <w:color w:val="000000" w:themeColor="text1"/>
        </w:rPr>
        <w:t>logged at a 10 Hz sampling rate until the sweep was complete.</w:t>
      </w:r>
      <w:r>
        <w:t xml:space="preserve">  The transmission output speed was varied between 1500 and 3000 rpm in selected increments.  </w:t>
      </w:r>
      <w:r w:rsidRPr="009A0AB9">
        <w:t xml:space="preserve">The transmission input torque (engine torque) </w:t>
      </w:r>
      <w:r>
        <w:t>was</w:t>
      </w:r>
      <w:r w:rsidRPr="009A0AB9">
        <w:t xml:space="preserve"> swept from 0 to 250 N</w:t>
      </w:r>
      <w:r>
        <w:t>m</w:t>
      </w:r>
      <w:r w:rsidRPr="009A0AB9">
        <w:t xml:space="preserve"> over 50 seconds.</w:t>
      </w:r>
      <w:r>
        <w:t xml:space="preserve">  </w:t>
      </w:r>
      <w:bookmarkStart w:id="12" w:name="_Toc429031165"/>
    </w:p>
    <w:p w14:paraId="75EABE4B" w14:textId="5F0E57BB" w:rsidR="00A82B29" w:rsidRDefault="00A82B29" w:rsidP="008118A6">
      <w:pPr>
        <w:rPr>
          <w:rFonts w:eastAsiaTheme="majorEastAsia" w:cstheme="majorBidi"/>
          <w:bCs/>
          <w:smallCaps/>
          <w:szCs w:val="28"/>
        </w:rPr>
      </w:pPr>
      <w:r>
        <w:t>The idle fuel consumption testing was performed by running the engine and transmission as a unit connected to an engine dynamometer.  The idle fuel consumption can only be accurately measured when the engine and transmission are operated as a unit.  The low speed crankshaft accelerations when only using an engine and a dynamometer exceed the driveline limits and will resonate and the inline torque sensor will not be able to measure the idle torque accurately.  The method of using the tra</w:t>
      </w:r>
      <w:r w:rsidR="00777288">
        <w:t>n</w:t>
      </w:r>
      <w:r>
        <w:t xml:space="preserve">smission with torque converter allows the best torque signal quality at idle conditions.  The test is performed with the </w:t>
      </w:r>
      <w:r w:rsidR="00CE2DBD">
        <w:t xml:space="preserve">fully warmed </w:t>
      </w:r>
      <w:proofErr w:type="spellStart"/>
      <w:r>
        <w:t>trasmissi</w:t>
      </w:r>
      <w:r w:rsidR="001A795B">
        <w:t>o</w:t>
      </w:r>
      <w:r>
        <w:t>n</w:t>
      </w:r>
      <w:proofErr w:type="spellEnd"/>
      <w:r>
        <w:t xml:space="preserve"> in </w:t>
      </w:r>
      <w:r w:rsidR="008D1F84">
        <w:t xml:space="preserve">both </w:t>
      </w:r>
      <w:r>
        <w:t xml:space="preserve">neutral and drive and the throttle pedal input set to zero.  </w:t>
      </w:r>
    </w:p>
    <w:p w14:paraId="5DCF303B" w14:textId="19B1B933" w:rsidR="00E824C9" w:rsidRPr="00FD473F" w:rsidRDefault="00E824C9" w:rsidP="008118A6">
      <w:pPr>
        <w:rPr>
          <w:rFonts w:eastAsiaTheme="majorEastAsia" w:cstheme="majorBidi"/>
          <w:b/>
          <w:bCs/>
          <w:smallCaps/>
          <w:sz w:val="22"/>
          <w:szCs w:val="22"/>
          <w:u w:val="single"/>
        </w:rPr>
      </w:pPr>
    </w:p>
    <w:p w14:paraId="707A301B" w14:textId="77777777" w:rsidR="00E824C9" w:rsidRPr="009E6625" w:rsidRDefault="00E824C9">
      <w:pPr>
        <w:jc w:val="left"/>
        <w:rPr>
          <w:rFonts w:eastAsiaTheme="majorEastAsia" w:cstheme="majorBidi"/>
          <w:b/>
          <w:bCs/>
          <w:smallCaps/>
          <w:sz w:val="20"/>
          <w:szCs w:val="20"/>
          <w:u w:val="single"/>
        </w:rPr>
      </w:pPr>
    </w:p>
    <w:p w14:paraId="1A94727F" w14:textId="77777777" w:rsidR="00424F58" w:rsidRPr="0053211F" w:rsidRDefault="00952889" w:rsidP="002F626C">
      <w:pPr>
        <w:pStyle w:val="Heading1"/>
      </w:pPr>
      <w:r w:rsidRPr="0053211F">
        <w:t>Data Set</w:t>
      </w:r>
      <w:r w:rsidR="00543AE4" w:rsidRPr="0053211F">
        <w:t xml:space="preserve"> Processing</w:t>
      </w:r>
      <w:bookmarkEnd w:id="12"/>
    </w:p>
    <w:p w14:paraId="4BF94130" w14:textId="7C595DB3" w:rsidR="00F96266" w:rsidRPr="001136D3" w:rsidRDefault="00A178B8" w:rsidP="00A66D9A">
      <w:pPr>
        <w:rPr>
          <w:color w:val="FF0000"/>
        </w:rPr>
      </w:pPr>
      <w:r>
        <w:t>The</w:t>
      </w:r>
      <w:r w:rsidRPr="001136D3">
        <w:t xml:space="preserve"> </w:t>
      </w:r>
      <w:r>
        <w:t xml:space="preserve">iTest data collection system logs each single mode at 10 </w:t>
      </w:r>
      <w:proofErr w:type="spellStart"/>
      <w:r>
        <w:t>hz</w:t>
      </w:r>
      <w:proofErr w:type="spellEnd"/>
      <w:r>
        <w:t xml:space="preserve"> for 10 seconds and the data is subsequently averaged and written to the data file.  The variable list also includes statistical information for selected variables such as standard </w:t>
      </w:r>
      <w:r w:rsidR="00F85449">
        <w:t>deviation, coefficient of variation</w:t>
      </w:r>
      <w:r>
        <w:t xml:space="preserve">, minimum &amp; maximum.  </w:t>
      </w:r>
      <w:r w:rsidRPr="00C83769">
        <w:t xml:space="preserve"> </w:t>
      </w:r>
      <w:r w:rsidR="00AF764C">
        <w:t xml:space="preserve">  </w:t>
      </w:r>
    </w:p>
    <w:p w14:paraId="34469A1E" w14:textId="77777777" w:rsidR="006D5409" w:rsidRPr="001136D3" w:rsidRDefault="006D5409"/>
    <w:p w14:paraId="139335E9" w14:textId="77777777" w:rsidR="006D5409" w:rsidRPr="00EA2254" w:rsidRDefault="00F90634" w:rsidP="002F626C">
      <w:pPr>
        <w:pStyle w:val="Heading1"/>
        <w:rPr>
          <w:smallCaps w:val="0"/>
        </w:rPr>
      </w:pPr>
      <w:bookmarkStart w:id="13" w:name="_Toc429031166"/>
      <w:r w:rsidRPr="00EA2254">
        <w:rPr>
          <w:smallCaps w:val="0"/>
        </w:rPr>
        <w:t>Data Processing</w:t>
      </w:r>
      <w:bookmarkEnd w:id="13"/>
    </w:p>
    <w:p w14:paraId="1187EA4A" w14:textId="77777777" w:rsidR="00CF059C" w:rsidRPr="00535E3E" w:rsidRDefault="001564FB" w:rsidP="003958F5">
      <w:pPr>
        <w:spacing w:after="80"/>
      </w:pPr>
      <w:r>
        <w:t>T</w:t>
      </w:r>
      <w:r w:rsidR="009C7680">
        <w:t xml:space="preserve">ransmission efficiency, reported </w:t>
      </w:r>
      <w:r w:rsidR="00CD73F7" w:rsidRPr="00277704">
        <w:t xml:space="preserve">in </w:t>
      </w:r>
      <w:r w:rsidR="009C7680">
        <w:t>percentage,</w:t>
      </w:r>
      <w:r>
        <w:t xml:space="preserve"> </w:t>
      </w:r>
      <w:r w:rsidR="00CD73F7" w:rsidRPr="00277704">
        <w:t>was</w:t>
      </w:r>
      <w:r w:rsidR="00F57416" w:rsidRPr="00277704">
        <w:t xml:space="preserve"> calculated </w:t>
      </w:r>
      <w:r w:rsidR="000B49A4" w:rsidRPr="00277704">
        <w:t xml:space="preserve">according to </w:t>
      </w:r>
      <w:r w:rsidR="000D10F5" w:rsidRPr="00277704">
        <w:t>the equation below</w:t>
      </w:r>
      <w:r w:rsidR="000B49A4" w:rsidRPr="00277704">
        <w:t xml:space="preserve"> </w:t>
      </w:r>
      <w:r w:rsidR="008314D5">
        <w:t xml:space="preserve">using the </w:t>
      </w:r>
      <w:r w:rsidR="000B49A4" w:rsidRPr="00277704">
        <w:t>values obtained from iTest</w:t>
      </w:r>
      <w:r w:rsidR="006421F1" w:rsidRPr="00277704">
        <w:t>.</w:t>
      </w:r>
    </w:p>
    <w:tbl>
      <w:tblPr>
        <w:tblStyle w:val="TableGrid"/>
        <w:tblW w:w="963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800"/>
        <w:gridCol w:w="360"/>
        <w:gridCol w:w="5981"/>
        <w:gridCol w:w="1492"/>
      </w:tblGrid>
      <w:tr w:rsidR="000B49A4" w:rsidRPr="00535E3E" w14:paraId="520449FC" w14:textId="77777777" w:rsidTr="00475454">
        <w:trPr>
          <w:trHeight w:val="620"/>
        </w:trPr>
        <w:tc>
          <w:tcPr>
            <w:tcW w:w="1800" w:type="dxa"/>
          </w:tcPr>
          <w:p w14:paraId="2633C6AA" w14:textId="77777777" w:rsidR="00CF059C" w:rsidRPr="00535E3E" w:rsidRDefault="00CF059C" w:rsidP="000C0BB3">
            <w:pPr>
              <w:keepNext/>
            </w:pPr>
          </w:p>
        </w:tc>
        <w:tc>
          <w:tcPr>
            <w:tcW w:w="6341" w:type="dxa"/>
            <w:gridSpan w:val="2"/>
            <w:vAlign w:val="center"/>
          </w:tcPr>
          <w:p w14:paraId="2B5940ED" w14:textId="77777777" w:rsidR="00CF059C" w:rsidRPr="00535E3E" w:rsidRDefault="001564FB" w:rsidP="00F101A5">
            <w:pPr>
              <w:keepNext/>
              <w:ind w:left="-815"/>
            </w:pPr>
            <m:oMathPara>
              <m:oMath>
                <m:r>
                  <m:rPr>
                    <m:sty m:val="p"/>
                  </m:rPr>
                  <w:rPr>
                    <w:rFonts w:ascii="Cambria Math" w:hAnsi="Cambria Math"/>
                  </w:rPr>
                  <m:t>Transmission efficiency=</m:t>
                </m:r>
                <m:f>
                  <m:fPr>
                    <m:ctrlPr>
                      <w:rPr>
                        <w:rFonts w:ascii="Cambria Math" w:hAnsi="Cambria Math"/>
                      </w:rPr>
                    </m:ctrlPr>
                  </m:fPr>
                  <m:num>
                    <m:r>
                      <m:rPr>
                        <m:sty m:val="p"/>
                      </m:rPr>
                      <w:rPr>
                        <w:rFonts w:ascii="Cambria Math" w:hAnsi="Cambria Math"/>
                      </w:rPr>
                      <m:t>Torque Out*Speed Out</m:t>
                    </m:r>
                  </m:num>
                  <m:den>
                    <m:r>
                      <m:rPr>
                        <m:sty m:val="p"/>
                      </m:rPr>
                      <w:rPr>
                        <w:rFonts w:ascii="Cambria Math" w:hAnsi="Cambria Math"/>
                      </w:rPr>
                      <m:t>Torque In*Speed In</m:t>
                    </m:r>
                  </m:den>
                </m:f>
              </m:oMath>
            </m:oMathPara>
          </w:p>
        </w:tc>
        <w:tc>
          <w:tcPr>
            <w:tcW w:w="1492" w:type="dxa"/>
            <w:vAlign w:val="center"/>
          </w:tcPr>
          <w:p w14:paraId="1A1C7D6C" w14:textId="77777777" w:rsidR="00CF059C" w:rsidRPr="00535E3E" w:rsidRDefault="00CF059C" w:rsidP="000C0BB3">
            <w:pPr>
              <w:keepNext/>
            </w:pPr>
          </w:p>
        </w:tc>
      </w:tr>
      <w:tr w:rsidR="000B49A4" w:rsidRPr="00535E3E" w14:paraId="098FD94A" w14:textId="77777777" w:rsidTr="00475454">
        <w:trPr>
          <w:trHeight w:val="170"/>
        </w:trPr>
        <w:tc>
          <w:tcPr>
            <w:tcW w:w="9633" w:type="dxa"/>
            <w:gridSpan w:val="4"/>
          </w:tcPr>
          <w:p w14:paraId="099739C4" w14:textId="77777777" w:rsidR="000B49A4" w:rsidRPr="00535E3E" w:rsidRDefault="000B49A4" w:rsidP="00A66D9A">
            <w:pPr>
              <w:rPr>
                <w:rFonts w:eastAsia="Calibri"/>
              </w:rPr>
            </w:pPr>
          </w:p>
        </w:tc>
      </w:tr>
      <w:tr w:rsidR="000B49A4" w:rsidRPr="00535E3E" w14:paraId="4E8D4C9C" w14:textId="77777777" w:rsidTr="00475454">
        <w:trPr>
          <w:trHeight w:val="620"/>
        </w:trPr>
        <w:tc>
          <w:tcPr>
            <w:tcW w:w="2160" w:type="dxa"/>
            <w:gridSpan w:val="2"/>
          </w:tcPr>
          <w:p w14:paraId="6E8FB17D" w14:textId="77777777" w:rsidR="000B49A4" w:rsidRPr="00535E3E" w:rsidRDefault="000B49A4" w:rsidP="00A66D9A">
            <w:bookmarkStart w:id="14" w:name="_Hlk389811019"/>
          </w:p>
        </w:tc>
        <w:tc>
          <w:tcPr>
            <w:tcW w:w="7473" w:type="dxa"/>
            <w:gridSpan w:val="2"/>
            <w:vAlign w:val="center"/>
          </w:tcPr>
          <w:p w14:paraId="1998FECD" w14:textId="77777777" w:rsidR="000B49A4" w:rsidRPr="00535E3E" w:rsidRDefault="001564FB" w:rsidP="00A66D9A">
            <m:oMathPara>
              <m:oMathParaPr>
                <m:jc m:val="left"/>
              </m:oMathParaPr>
              <m:oMath>
                <m:r>
                  <m:rPr>
                    <m:sty m:val="p"/>
                  </m:rPr>
                  <w:rPr>
                    <w:rFonts w:ascii="Cambria Math" w:hAnsi="Cambria Math"/>
                  </w:rPr>
                  <m:t>Torque Out</m:t>
                </m:r>
                <m:r>
                  <w:rPr>
                    <w:rFonts w:ascii="Cambria Math" w:hAnsi="Cambria Math"/>
                  </w:rPr>
                  <m:t>=</m:t>
                </m:r>
                <m:r>
                  <m:rPr>
                    <m:nor/>
                  </m:rPr>
                  <m:t>Transmission output torque (Nm)</m:t>
                </m:r>
              </m:oMath>
            </m:oMathPara>
          </w:p>
          <w:p w14:paraId="1D73B1A7" w14:textId="77777777" w:rsidR="00CF059C" w:rsidRPr="00535E3E" w:rsidRDefault="00F63E87" w:rsidP="00CF059C">
            <m:oMathPara>
              <m:oMathParaPr>
                <m:jc m:val="left"/>
              </m:oMathParaPr>
              <m:oMath>
                <m:r>
                  <m:rPr>
                    <m:sty m:val="p"/>
                  </m:rPr>
                  <w:rPr>
                    <w:rFonts w:ascii="Cambria Math" w:hAnsi="Cambria Math"/>
                  </w:rPr>
                  <m:t xml:space="preserve">Torque In    </m:t>
                </m:r>
                <m:r>
                  <w:rPr>
                    <w:rFonts w:ascii="Cambria Math" w:hAnsi="Cambria Math"/>
                  </w:rPr>
                  <m:t>=</m:t>
                </m:r>
                <m:r>
                  <m:rPr>
                    <m:sty m:val="p"/>
                  </m:rPr>
                  <w:rPr>
                    <w:rFonts w:ascii="Cambria Math" w:hAnsi="Cambria Math"/>
                  </w:rPr>
                  <m:t>T</m:t>
                </m:r>
                <m:r>
                  <m:rPr>
                    <m:nor/>
                  </m:rPr>
                  <m:t>ransmission input torque (Nm)</m:t>
                </m:r>
              </m:oMath>
            </m:oMathPara>
          </w:p>
          <w:p w14:paraId="7A730977" w14:textId="77777777" w:rsidR="00CF059C" w:rsidRPr="00535E3E" w:rsidRDefault="00F63E87" w:rsidP="001564FB">
            <m:oMathPara>
              <m:oMathParaPr>
                <m:jc m:val="left"/>
              </m:oMathParaPr>
              <m:oMath>
                <m:r>
                  <m:rPr>
                    <m:sty m:val="p"/>
                  </m:rPr>
                  <w:rPr>
                    <w:rFonts w:ascii="Cambria Math" w:hAnsi="Cambria Math"/>
                  </w:rPr>
                  <m:t>Speed</m:t>
                </m:r>
                <m:r>
                  <w:rPr>
                    <w:rFonts w:ascii="Cambria Math" w:hAnsi="Cambria Math"/>
                  </w:rPr>
                  <m:t xml:space="preserve"> </m:t>
                </m:r>
                <m:r>
                  <m:rPr>
                    <m:sty m:val="p"/>
                  </m:rPr>
                  <w:rPr>
                    <w:rFonts w:ascii="Cambria Math" w:hAnsi="Cambria Math"/>
                  </w:rPr>
                  <m:t>Out</m:t>
                </m:r>
                <m:r>
                  <w:rPr>
                    <w:rFonts w:ascii="Cambria Math" w:hAnsi="Cambria Math"/>
                  </w:rPr>
                  <m:t xml:space="preserve">   =</m:t>
                </m:r>
                <m:r>
                  <m:rPr>
                    <m:sty m:val="p"/>
                  </m:rPr>
                  <w:rPr>
                    <w:rFonts w:ascii="Cambria Math" w:hAnsi="Cambria Math"/>
                  </w:rPr>
                  <m:t>Transmission output</m:t>
                </m:r>
                <m:r>
                  <m:rPr>
                    <m:nor/>
                  </m:rPr>
                  <m:t xml:space="preserve"> speed (rev/minute)</m:t>
                </m:r>
              </m:oMath>
            </m:oMathPara>
          </w:p>
          <w:p w14:paraId="2A3F041B" w14:textId="77777777" w:rsidR="001564FB" w:rsidRPr="00535E3E" w:rsidRDefault="001564FB" w:rsidP="00C13035">
            <w:r w:rsidRPr="00535E3E">
              <w:t xml:space="preserve">Speed In       = Transmission </w:t>
            </w:r>
            <w:r w:rsidR="00C13035" w:rsidRPr="00535E3E">
              <w:t>in</w:t>
            </w:r>
            <w:r w:rsidRPr="00535E3E">
              <w:t>put shaft speed (rev/minute)</w:t>
            </w:r>
          </w:p>
        </w:tc>
      </w:tr>
      <w:bookmarkEnd w:id="14"/>
    </w:tbl>
    <w:p w14:paraId="4C36E483" w14:textId="77777777" w:rsidR="00FD473F" w:rsidRDefault="00FD473F" w:rsidP="003958F5">
      <w:pPr>
        <w:spacing w:after="80"/>
      </w:pPr>
    </w:p>
    <w:p w14:paraId="0AFD853D" w14:textId="50B1B343" w:rsidR="006D5409" w:rsidRPr="003958F5" w:rsidRDefault="00A72BA1" w:rsidP="003958F5">
      <w:pPr>
        <w:spacing w:after="80"/>
      </w:pPr>
      <w:r>
        <w:t>Torque converter K</w:t>
      </w:r>
      <w:r w:rsidR="009C7680">
        <w:t xml:space="preserve"> F</w:t>
      </w:r>
      <w:r>
        <w:t>actor</w:t>
      </w:r>
      <w:r w:rsidR="000D10F5" w:rsidRPr="00277704">
        <w:t xml:space="preserve"> </w:t>
      </w:r>
      <w:r w:rsidR="00CD73F7" w:rsidRPr="00277704">
        <w:t>was</w:t>
      </w:r>
      <w:r w:rsidR="00092DA8" w:rsidRPr="00277704">
        <w:t xml:space="preserve"> calculated according to</w:t>
      </w:r>
      <w:r w:rsidR="00A66D9A" w:rsidRPr="00277704">
        <w:t xml:space="preserve"> </w:t>
      </w:r>
      <w:r w:rsidR="000D10F5" w:rsidRPr="00277704">
        <w:t>the equation below</w:t>
      </w:r>
      <w:r w:rsidR="00A66D9A" w:rsidRPr="00277704">
        <w:t xml:space="preserve"> using the </w:t>
      </w:r>
      <w:r w:rsidR="00965305">
        <w:t xml:space="preserve">measured </w:t>
      </w:r>
      <w:r w:rsidRPr="00277704">
        <w:t xml:space="preserve">values </w:t>
      </w:r>
      <w:r w:rsidR="00965305">
        <w:t>recorded</w:t>
      </w:r>
      <w:r w:rsidRPr="00277704">
        <w:t xml:space="preserve"> from iTest.</w:t>
      </w:r>
    </w:p>
    <w:p w14:paraId="3AED2890" w14:textId="77777777" w:rsidR="006D5409" w:rsidRPr="00277704" w:rsidRDefault="00A72BA1" w:rsidP="000C0BB3">
      <w:pPr>
        <w:keepNext/>
      </w:pPr>
      <m:oMathPara>
        <m:oMath>
          <m:r>
            <m:rPr>
              <m:sty m:val="p"/>
            </m:rPr>
            <w:rPr>
              <w:rFonts w:ascii="Cambria Math" w:hAnsi="Cambria Math"/>
            </w:rPr>
            <m:t>K Factor=</m:t>
          </m:r>
          <m:f>
            <m:fPr>
              <m:ctrlPr>
                <w:rPr>
                  <w:rFonts w:ascii="Cambria Math" w:hAnsi="Cambria Math"/>
                </w:rPr>
              </m:ctrlPr>
            </m:fPr>
            <m:num>
              <m:r>
                <m:rPr>
                  <m:sty m:val="p"/>
                </m:rPr>
                <w:rPr>
                  <w:rFonts w:ascii="Cambria Math" w:hAnsi="Cambria Math"/>
                </w:rPr>
                <m:t>Input Speed</m:t>
              </m:r>
            </m:num>
            <m:den>
              <m:rad>
                <m:radPr>
                  <m:degHide m:val="1"/>
                  <m:ctrlPr>
                    <w:rPr>
                      <w:rFonts w:ascii="Cambria Math" w:hAnsi="Cambria Math"/>
                    </w:rPr>
                  </m:ctrlPr>
                </m:radPr>
                <m:deg/>
                <m:e>
                  <m:r>
                    <m:rPr>
                      <m:sty m:val="p"/>
                    </m:rPr>
                    <w:rPr>
                      <w:rFonts w:ascii="Cambria Math" w:hAnsi="Cambria Math"/>
                    </w:rPr>
                    <m:t>Torque In</m:t>
                  </m:r>
                </m:e>
              </m:rad>
            </m:den>
          </m:f>
        </m:oMath>
      </m:oMathPara>
    </w:p>
    <w:p w14:paraId="3739E704" w14:textId="77777777" w:rsidR="00A178B8" w:rsidRDefault="00A178B8" w:rsidP="00A178B8">
      <w:pPr>
        <w:rPr>
          <w:sz w:val="16"/>
          <w:szCs w:val="16"/>
        </w:rPr>
      </w:pPr>
      <w:bookmarkStart w:id="15" w:name="_Toc429031168"/>
    </w:p>
    <w:p w14:paraId="436061F7" w14:textId="77777777" w:rsidR="00CF3B2C" w:rsidRPr="00277704" w:rsidRDefault="00CF3B2C" w:rsidP="00A178B8">
      <w:pPr>
        <w:rPr>
          <w:sz w:val="16"/>
          <w:szCs w:val="16"/>
        </w:rPr>
      </w:pPr>
    </w:p>
    <w:p w14:paraId="639B0E94" w14:textId="77777777" w:rsidR="006D5409" w:rsidRPr="00EA2254" w:rsidRDefault="00B740A6" w:rsidP="002F626C">
      <w:pPr>
        <w:pStyle w:val="Heading1"/>
        <w:rPr>
          <w:smallCaps w:val="0"/>
        </w:rPr>
      </w:pPr>
      <w:r w:rsidRPr="00EA2254">
        <w:rPr>
          <w:smallCaps w:val="0"/>
        </w:rPr>
        <w:lastRenderedPageBreak/>
        <w:t>Data Q</w:t>
      </w:r>
      <w:r w:rsidR="00AB07EA" w:rsidRPr="00EA2254">
        <w:rPr>
          <w:smallCaps w:val="0"/>
        </w:rPr>
        <w:t>uality Control</w:t>
      </w:r>
      <w:bookmarkEnd w:id="15"/>
    </w:p>
    <w:p w14:paraId="4E8B3967" w14:textId="1D72D09A" w:rsidR="00AB07EA" w:rsidRDefault="00AB07EA" w:rsidP="00AB07EA">
      <w:r>
        <w:rPr>
          <w:color w:val="000000" w:themeColor="text1"/>
        </w:rPr>
        <w:t>A core test data</w:t>
      </w:r>
      <w:r w:rsidR="008314D5">
        <w:rPr>
          <w:color w:val="000000" w:themeColor="text1"/>
        </w:rPr>
        <w:t xml:space="preserve"> set</w:t>
      </w:r>
      <w:r>
        <w:rPr>
          <w:color w:val="000000" w:themeColor="text1"/>
        </w:rPr>
        <w:t xml:space="preserve"> is extracted from the iTest data </w:t>
      </w:r>
      <w:r w:rsidR="00D1614A">
        <w:rPr>
          <w:color w:val="000000" w:themeColor="text1"/>
        </w:rPr>
        <w:t>logger</w:t>
      </w:r>
      <w:r>
        <w:rPr>
          <w:color w:val="000000" w:themeColor="text1"/>
        </w:rPr>
        <w:t xml:space="preserve"> </w:t>
      </w:r>
      <w:r w:rsidR="00D1614A">
        <w:rPr>
          <w:color w:val="000000" w:themeColor="text1"/>
        </w:rPr>
        <w:t xml:space="preserve">file </w:t>
      </w:r>
      <w:r>
        <w:rPr>
          <w:color w:val="000000" w:themeColor="text1"/>
        </w:rPr>
        <w:t xml:space="preserve">and includes test parameters selected to provide valuable information when evaluating </w:t>
      </w:r>
      <w:r w:rsidR="005F1F37">
        <w:rPr>
          <w:color w:val="000000" w:themeColor="text1"/>
        </w:rPr>
        <w:t xml:space="preserve">transmission </w:t>
      </w:r>
      <w:r>
        <w:rPr>
          <w:color w:val="000000" w:themeColor="text1"/>
        </w:rPr>
        <w:t xml:space="preserve">performance.  </w:t>
      </w:r>
      <w:r w:rsidR="00006757">
        <w:rPr>
          <w:color w:val="000000" w:themeColor="text1"/>
        </w:rPr>
        <w:t xml:space="preserve">Descriptions for the </w:t>
      </w:r>
      <w:r>
        <w:rPr>
          <w:color w:val="000000" w:themeColor="text1"/>
        </w:rPr>
        <w:t>test parameter list</w:t>
      </w:r>
      <w:r w:rsidR="00633E81">
        <w:rPr>
          <w:color w:val="000000" w:themeColor="text1"/>
        </w:rPr>
        <w:t xml:space="preserve"> are</w:t>
      </w:r>
      <w:r>
        <w:rPr>
          <w:color w:val="000000" w:themeColor="text1"/>
        </w:rPr>
        <w:t xml:space="preserve"> provided in the core test data set for reference.  The core data set is analyzed for outlier data based on the statistical data included in the iTest data </w:t>
      </w:r>
      <w:r w:rsidR="00D1614A">
        <w:rPr>
          <w:color w:val="000000" w:themeColor="text1"/>
        </w:rPr>
        <w:t xml:space="preserve">logger </w:t>
      </w:r>
      <w:r>
        <w:rPr>
          <w:color w:val="000000" w:themeColor="text1"/>
        </w:rPr>
        <w:t xml:space="preserve">file.  In addition, the core data set is plotted and reviewed using a </w:t>
      </w:r>
      <w:r w:rsidR="00C16C76">
        <w:rPr>
          <w:color w:val="000000" w:themeColor="text1"/>
        </w:rPr>
        <w:t xml:space="preserve">MATLAB-based </w:t>
      </w:r>
      <w:r>
        <w:rPr>
          <w:color w:val="000000" w:themeColor="text1"/>
        </w:rPr>
        <w:t>contour plotting routine.  During these reviews, any outliers may be removed as needed</w:t>
      </w:r>
      <w:r w:rsidR="00DA2369">
        <w:rPr>
          <w:color w:val="000000" w:themeColor="text1"/>
        </w:rPr>
        <w:t xml:space="preserve"> based upon the discretion of the internal review team</w:t>
      </w:r>
      <w:r>
        <w:rPr>
          <w:color w:val="000000" w:themeColor="text1"/>
        </w:rPr>
        <w:t xml:space="preserve">. </w:t>
      </w:r>
    </w:p>
    <w:p w14:paraId="239AB003" w14:textId="59B71DCC" w:rsidR="00774406" w:rsidRDefault="00774406">
      <w:pPr>
        <w:jc w:val="left"/>
        <w:rPr>
          <w:rFonts w:eastAsiaTheme="majorEastAsia" w:cstheme="majorBidi"/>
          <w:b/>
          <w:bCs/>
          <w:smallCaps/>
          <w:szCs w:val="28"/>
          <w:u w:val="single"/>
        </w:rPr>
      </w:pPr>
      <w:bookmarkStart w:id="16" w:name="_Toc429031169"/>
    </w:p>
    <w:p w14:paraId="005F22DC" w14:textId="77777777" w:rsidR="00CF059C" w:rsidRDefault="0045516F" w:rsidP="002F626C">
      <w:pPr>
        <w:pStyle w:val="Heading1"/>
      </w:pPr>
      <w:r w:rsidRPr="0053211F">
        <w:t>Results</w:t>
      </w:r>
      <w:bookmarkEnd w:id="16"/>
    </w:p>
    <w:p w14:paraId="5CC8F523" w14:textId="0F35A399" w:rsidR="003227CC" w:rsidRDefault="003227CC" w:rsidP="009E6625">
      <w:r>
        <w:t>The final data set</w:t>
      </w:r>
      <w:r w:rsidR="00055769">
        <w:t>s</w:t>
      </w:r>
      <w:r>
        <w:t xml:space="preserve"> containing the transmi</w:t>
      </w:r>
      <w:r w:rsidR="00055769">
        <w:t>ssion mapping test parameters are</w:t>
      </w:r>
      <w:r>
        <w:t xml:space="preserve"> provided in the </w:t>
      </w:r>
      <w:r w:rsidR="002A58D4">
        <w:t xml:space="preserve">data set </w:t>
      </w:r>
      <w:r>
        <w:t>file</w:t>
      </w:r>
      <w:r w:rsidR="00055769">
        <w:t xml:space="preserve">s </w:t>
      </w:r>
      <w:r w:rsidR="002A58D4">
        <w:t xml:space="preserve">described above.  </w:t>
      </w:r>
      <w:r>
        <w:t>T</w:t>
      </w:r>
      <w:r w:rsidR="00661CCA">
        <w:t>he t</w:t>
      </w:r>
      <w:r>
        <w:t>ransmission efficiency</w:t>
      </w:r>
      <w:r w:rsidR="00F101A5">
        <w:t>,</w:t>
      </w:r>
      <w:r>
        <w:t xml:space="preserve"> </w:t>
      </w:r>
      <w:r w:rsidR="00661CCA">
        <w:t>reported in percentage</w:t>
      </w:r>
      <w:r w:rsidR="00F101A5">
        <w:t>,</w:t>
      </w:r>
      <w:r w:rsidR="00661CCA">
        <w:t xml:space="preserve"> for each individual gear </w:t>
      </w:r>
      <w:r w:rsidR="00F101A5">
        <w:t xml:space="preserve">as measured at various rpms </w:t>
      </w:r>
      <w:r w:rsidR="00661CCA">
        <w:t xml:space="preserve">is shown in </w:t>
      </w:r>
      <w:r w:rsidR="000B5C42">
        <w:t xml:space="preserve">the figures </w:t>
      </w:r>
      <w:r w:rsidR="00661CCA">
        <w:t xml:space="preserve">below.  </w:t>
      </w:r>
    </w:p>
    <w:p w14:paraId="247127CB" w14:textId="0307B3AA" w:rsidR="000B5C42" w:rsidRPr="009E6625" w:rsidRDefault="000B5C42" w:rsidP="003227CC">
      <w:pPr>
        <w:rPr>
          <w:sz w:val="20"/>
          <w:szCs w:val="20"/>
        </w:rPr>
      </w:pPr>
    </w:p>
    <w:p w14:paraId="24106413" w14:textId="03E5D614" w:rsidR="000B5C42" w:rsidRDefault="0091323C" w:rsidP="003227CC">
      <w:r>
        <w:t>Figure 6 shows the transmission efficiency with the gear selection held in second gear</w:t>
      </w:r>
      <w:r w:rsidR="00933C84">
        <w:t xml:space="preserve"> and the transmission input speed at 1185 rpm</w:t>
      </w:r>
      <w:r>
        <w:t xml:space="preserve">.  The legend box (noting “locked up” or “unlocked”) refers to the torque converter clutch state.  The data point labels are the transmission efficiency values.  </w:t>
      </w:r>
    </w:p>
    <w:p w14:paraId="0F4E4CAC" w14:textId="66DDD912" w:rsidR="0010006A" w:rsidRDefault="009E4E09" w:rsidP="0009709B">
      <w:pPr>
        <w:spacing w:before="240"/>
        <w:jc w:val="center"/>
      </w:pPr>
      <w:r w:rsidRPr="0009709B">
        <w:rPr>
          <w:rFonts w:eastAsia="Batang"/>
          <w:noProof/>
          <w:sz w:val="18"/>
        </w:rPr>
        <mc:AlternateContent>
          <mc:Choice Requires="wps">
            <w:drawing>
              <wp:anchor distT="0" distB="0" distL="114300" distR="114300" simplePos="0" relativeHeight="251657214" behindDoc="0" locked="0" layoutInCell="1" allowOverlap="1" wp14:anchorId="1380EE88" wp14:editId="5D04E032">
                <wp:simplePos x="0" y="0"/>
                <wp:positionH relativeFrom="column">
                  <wp:posOffset>1314596</wp:posOffset>
                </wp:positionH>
                <wp:positionV relativeFrom="paragraph">
                  <wp:posOffset>80010</wp:posOffset>
                </wp:positionV>
                <wp:extent cx="1038225" cy="266700"/>
                <wp:effectExtent l="0" t="0" r="0" b="0"/>
                <wp:wrapNone/>
                <wp:docPr id="18"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038225" cy="266700"/>
                        </a:xfrm>
                        <a:prstGeom prst="rect">
                          <a:avLst/>
                        </a:prstGeom>
                        <a:noFill/>
                        <a:ln w="6350">
                          <a:noFill/>
                        </a:ln>
                        <a:effectLst/>
                      </wps:spPr>
                      <wps:txbx>
                        <w:txbxContent>
                          <w:p w14:paraId="544B844A" w14:textId="77777777" w:rsidR="00DE7CB0" w:rsidRPr="0009709B" w:rsidRDefault="00DE7CB0" w:rsidP="0009709B">
                            <w:r w:rsidRPr="0009709B">
                              <w:t>Second Gear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380EE88" id="Text Box 18" o:spid="_x0000_s1040" type="#_x0000_t202" style="position:absolute;left:0;text-align:left;margin-left:103.5pt;margin-top:6.3pt;width:81.75pt;height:21pt;z-index:25165721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" filled="f" stroked="f" strokeweight=".5pt">
                <v:textbox>
                  <w:txbxContent>
                    <w:p w14:paraId="544B844A" w14:textId="77777777" w:rsidR="00DE7CB0" w:rsidRPr="0009709B" w:rsidRDefault="00DE7CB0" w:rsidP="0009709B">
                      <w:r w:rsidRPr="0009709B">
                        <w:t>Second Gear</w:t>
                      </w:r>
                    </w:p>
                  </w:txbxContent>
                </v:textbox>
              </v:shape>
            </w:pict>
          </mc:Fallback>
        </mc:AlternateContent>
      </w:r>
      <w:r w:rsidR="0009709B">
        <w:rPr>
          <w:noProof/>
        </w:rPr>
        <w:drawing>
          <wp:inline distT="0" distB="0" distL="0" distR="0" wp14:anchorId="629C5A77" wp14:editId="3DB56D02">
            <wp:extent cx="4832106" cy="3333750"/>
            <wp:effectExtent l="0" t="0" r="0" b="0"/>
            <wp:docPr id="11266" name="Picture 2"/>
            <wp:cNvGraphicFramePr/>
            <a:graphic xmlns:a="http://schemas.openxmlformats.org/drawingml/2006/main">
              <a:graphicData uri="http://schemas.openxmlformats.org/drawingml/2006/picture">
                <pic:pic xmlns:pic="http://schemas.openxmlformats.org/drawingml/2006/picture">
                  <pic:nvPicPr>
                    <pic:cNvPr id="11266" name="Picture 2"/>
                    <pic:cNvPicPr/>
                  </pic:nvPicPr>
                  <pic:blipFill>
                    <a:blip r:embed="rId19" cstate="print"/>
                    <a:srcRect/>
                    <a:stretch>
                      <a:fillRect/>
                    </a:stretch>
                  </pic:blipFill>
                  <pic:spPr bwMode="auto">
                    <a:xfrm>
                      <a:off x="0" y="0"/>
                      <a:ext cx="4872090" cy="3361336"/>
                    </a:xfrm>
                    <a:prstGeom prst="rect">
                      <a:avLst/>
                    </a:prstGeom>
                    <a:noFill/>
                    <a:ln w="9525">
                      <a:noFill/>
                      <a:miter lim="800000"/>
                      <a:headEnd/>
                      <a:tailEnd/>
                    </a:ln>
                    <a:effectLst/>
                  </pic:spPr>
                </pic:pic>
              </a:graphicData>
            </a:graphic>
          </wp:inline>
        </w:drawing>
      </w:r>
    </w:p>
    <w:p w14:paraId="3480B27F" w14:textId="7509497A" w:rsidR="00D455A2" w:rsidRPr="009E6625" w:rsidRDefault="00844C3D" w:rsidP="009E6625">
      <w:pPr>
        <w:jc w:val="center"/>
        <w:rPr>
          <w:b/>
        </w:rPr>
      </w:pPr>
      <w:r w:rsidRPr="00CF1190">
        <w:rPr>
          <w:b/>
        </w:rPr>
        <w:t xml:space="preserve">Figure </w:t>
      </w:r>
      <w:r w:rsidR="003227CC">
        <w:rPr>
          <w:b/>
        </w:rPr>
        <w:t>6</w:t>
      </w:r>
      <w:r w:rsidRPr="00CF1190">
        <w:rPr>
          <w:b/>
        </w:rPr>
        <w:t xml:space="preserve">.  2014 </w:t>
      </w:r>
      <w:r w:rsidR="007B780E">
        <w:rPr>
          <w:b/>
        </w:rPr>
        <w:t>Chevrolet</w:t>
      </w:r>
      <w:r w:rsidR="001B2BC8">
        <w:rPr>
          <w:b/>
        </w:rPr>
        <w:t xml:space="preserve"> </w:t>
      </w:r>
      <w:r>
        <w:rPr>
          <w:b/>
          <w:color w:val="000000"/>
        </w:rPr>
        <w:t>6L80 Transmission 2</w:t>
      </w:r>
      <w:r w:rsidRPr="00844C3D">
        <w:rPr>
          <w:b/>
          <w:color w:val="000000"/>
          <w:vertAlign w:val="superscript"/>
        </w:rPr>
        <w:t>nd</w:t>
      </w:r>
      <w:r>
        <w:rPr>
          <w:b/>
          <w:color w:val="000000"/>
        </w:rPr>
        <w:t xml:space="preserve"> Gear Efficiency</w:t>
      </w:r>
    </w:p>
    <w:p w14:paraId="412325EF" w14:textId="77777777" w:rsidR="00FD473F" w:rsidRDefault="00FD473F" w:rsidP="009E4E09"/>
    <w:p w14:paraId="3BCDE58E" w14:textId="70E94C5B" w:rsidR="0091323C" w:rsidRDefault="0091323C" w:rsidP="009E4E09">
      <w:r>
        <w:t>Figures 7–10 show the transmission efficiency with the gear selection held in the listed gear.  The legend box (rpm) refers to the transmission input speed.  The data point labels are the transmission efficiency values for the specified data points.</w:t>
      </w:r>
    </w:p>
    <w:p w14:paraId="64EC3A85" w14:textId="77777777" w:rsidR="00D455A2" w:rsidRPr="009E4E09" w:rsidRDefault="00D455A2" w:rsidP="00D455A2">
      <w:pPr>
        <w:rPr>
          <w:sz w:val="12"/>
          <w:szCs w:val="12"/>
        </w:rPr>
      </w:pPr>
    </w:p>
    <w:p w14:paraId="558DFA86" w14:textId="77777777" w:rsidR="0010006A" w:rsidRDefault="00BF50E5" w:rsidP="002C57ED">
      <w:pPr>
        <w:jc w:val="center"/>
      </w:pPr>
      <w:r w:rsidRPr="009D7A13">
        <w:rPr>
          <w:noProof/>
        </w:rPr>
        <w:lastRenderedPageBreak/>
        <w:drawing>
          <wp:inline distT="0" distB="0" distL="0" distR="0" wp14:anchorId="7AE0A03F" wp14:editId="1FB40444">
            <wp:extent cx="5170124" cy="3533775"/>
            <wp:effectExtent l="0" t="0" r="0" b="0"/>
            <wp:docPr id="10253" name="Picture 10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218595" cy="3566905"/>
                    </a:xfrm>
                    <a:prstGeom prst="rect">
                      <a:avLst/>
                    </a:prstGeom>
                    <a:noFill/>
                    <a:ln>
                      <a:noFill/>
                    </a:ln>
                  </pic:spPr>
                </pic:pic>
              </a:graphicData>
            </a:graphic>
          </wp:inline>
        </w:drawing>
      </w:r>
    </w:p>
    <w:p w14:paraId="42D0CA56" w14:textId="778DBEFF" w:rsidR="00844C3D" w:rsidRPr="00CF1190" w:rsidRDefault="00844C3D" w:rsidP="00844C3D">
      <w:pPr>
        <w:jc w:val="center"/>
        <w:rPr>
          <w:b/>
        </w:rPr>
      </w:pPr>
      <w:r w:rsidRPr="00CF1190">
        <w:rPr>
          <w:b/>
        </w:rPr>
        <w:t xml:space="preserve">Figure </w:t>
      </w:r>
      <w:r w:rsidR="003227CC">
        <w:rPr>
          <w:b/>
        </w:rPr>
        <w:t>7</w:t>
      </w:r>
      <w:r w:rsidRPr="00CF1190">
        <w:rPr>
          <w:b/>
        </w:rPr>
        <w:t xml:space="preserve">.  2014 </w:t>
      </w:r>
      <w:r w:rsidR="007B780E">
        <w:rPr>
          <w:b/>
        </w:rPr>
        <w:t xml:space="preserve">Chevrolet </w:t>
      </w:r>
      <w:r>
        <w:rPr>
          <w:b/>
          <w:color w:val="000000"/>
        </w:rPr>
        <w:t>6L80 Transmission 3rd Gear Efficiency</w:t>
      </w:r>
    </w:p>
    <w:p w14:paraId="5EEF0F0C" w14:textId="77777777" w:rsidR="002A58D4" w:rsidRPr="002C57ED" w:rsidRDefault="002A58D4" w:rsidP="0010006A">
      <w:pPr>
        <w:rPr>
          <w:sz w:val="16"/>
          <w:szCs w:val="16"/>
        </w:rPr>
      </w:pPr>
    </w:p>
    <w:p w14:paraId="142115FB" w14:textId="77777777" w:rsidR="0010006A" w:rsidRDefault="00BF50E5" w:rsidP="009E4E09">
      <w:pPr>
        <w:spacing w:before="160"/>
        <w:jc w:val="center"/>
      </w:pPr>
      <w:r w:rsidRPr="00B22F78">
        <w:rPr>
          <w:noProof/>
        </w:rPr>
        <w:drawing>
          <wp:inline distT="0" distB="0" distL="0" distR="0" wp14:anchorId="7705167A" wp14:editId="0ABADBE0">
            <wp:extent cx="5119555" cy="3467100"/>
            <wp:effectExtent l="0" t="0" r="0" b="0"/>
            <wp:docPr id="10254" name="Picture 10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197391" cy="3519813"/>
                    </a:xfrm>
                    <a:prstGeom prst="rect">
                      <a:avLst/>
                    </a:prstGeom>
                    <a:noFill/>
                    <a:ln>
                      <a:noFill/>
                    </a:ln>
                  </pic:spPr>
                </pic:pic>
              </a:graphicData>
            </a:graphic>
          </wp:inline>
        </w:drawing>
      </w:r>
    </w:p>
    <w:p w14:paraId="5454F0C2" w14:textId="690B6497" w:rsidR="0010006A" w:rsidRPr="00843776" w:rsidRDefault="00844C3D" w:rsidP="00843776">
      <w:pPr>
        <w:spacing w:before="80"/>
        <w:jc w:val="center"/>
        <w:rPr>
          <w:b/>
        </w:rPr>
      </w:pPr>
      <w:r w:rsidRPr="00CF1190">
        <w:rPr>
          <w:b/>
        </w:rPr>
        <w:t xml:space="preserve">Figure </w:t>
      </w:r>
      <w:r w:rsidR="003227CC">
        <w:rPr>
          <w:b/>
        </w:rPr>
        <w:t>8</w:t>
      </w:r>
      <w:r w:rsidRPr="00CF1190">
        <w:rPr>
          <w:b/>
        </w:rPr>
        <w:t xml:space="preserve">.  2014 </w:t>
      </w:r>
      <w:r w:rsidR="007B780E">
        <w:rPr>
          <w:b/>
        </w:rPr>
        <w:t xml:space="preserve">Chevrolet </w:t>
      </w:r>
      <w:r>
        <w:rPr>
          <w:b/>
          <w:color w:val="000000"/>
        </w:rPr>
        <w:t>6L80 Transmission 4th Gear Efficiency</w:t>
      </w:r>
    </w:p>
    <w:p w14:paraId="59A5339E" w14:textId="77777777" w:rsidR="00BF50E5" w:rsidRDefault="00BF50E5" w:rsidP="002C57ED">
      <w:pPr>
        <w:jc w:val="center"/>
      </w:pPr>
      <w:r w:rsidRPr="00752E28">
        <w:rPr>
          <w:noProof/>
        </w:rPr>
        <w:lastRenderedPageBreak/>
        <w:drawing>
          <wp:inline distT="0" distB="0" distL="0" distR="0" wp14:anchorId="370304AB" wp14:editId="5A4E13F0">
            <wp:extent cx="4651881" cy="3590925"/>
            <wp:effectExtent l="0" t="0" r="0" b="0"/>
            <wp:docPr id="10255" name="Picture 10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4678724" cy="3611646"/>
                    </a:xfrm>
                    <a:prstGeom prst="rect">
                      <a:avLst/>
                    </a:prstGeom>
                    <a:noFill/>
                    <a:ln>
                      <a:noFill/>
                    </a:ln>
                  </pic:spPr>
                </pic:pic>
              </a:graphicData>
            </a:graphic>
          </wp:inline>
        </w:drawing>
      </w:r>
    </w:p>
    <w:p w14:paraId="31BA18E1" w14:textId="71E90C28" w:rsidR="00844C3D" w:rsidRPr="00CF1190" w:rsidRDefault="003227CC" w:rsidP="00AA07B2">
      <w:pPr>
        <w:spacing w:before="80"/>
        <w:jc w:val="center"/>
        <w:rPr>
          <w:b/>
        </w:rPr>
      </w:pPr>
      <w:r>
        <w:rPr>
          <w:b/>
        </w:rPr>
        <w:t>Figure 9</w:t>
      </w:r>
      <w:r w:rsidR="00844C3D" w:rsidRPr="00CF1190">
        <w:rPr>
          <w:b/>
        </w:rPr>
        <w:t xml:space="preserve">.  2014 </w:t>
      </w:r>
      <w:r w:rsidR="007B780E">
        <w:rPr>
          <w:b/>
        </w:rPr>
        <w:t xml:space="preserve">Chevrolet </w:t>
      </w:r>
      <w:r w:rsidR="00844C3D">
        <w:rPr>
          <w:b/>
          <w:color w:val="000000"/>
        </w:rPr>
        <w:t>6L80 Transmission 5th Gear Efficiency</w:t>
      </w:r>
    </w:p>
    <w:p w14:paraId="4B593978" w14:textId="77777777" w:rsidR="00844C3D" w:rsidRDefault="00844C3D" w:rsidP="0010006A">
      <w:pPr>
        <w:rPr>
          <w:sz w:val="16"/>
          <w:szCs w:val="16"/>
        </w:rPr>
      </w:pPr>
    </w:p>
    <w:p w14:paraId="38FE803E" w14:textId="77777777" w:rsidR="00D455A2" w:rsidRDefault="00D455A2" w:rsidP="0010006A">
      <w:pPr>
        <w:rPr>
          <w:sz w:val="16"/>
          <w:szCs w:val="16"/>
        </w:rPr>
      </w:pPr>
    </w:p>
    <w:p w14:paraId="168AA796" w14:textId="77777777" w:rsidR="0010006A" w:rsidRDefault="00BF50E5" w:rsidP="002C57ED">
      <w:pPr>
        <w:jc w:val="center"/>
      </w:pPr>
      <w:r w:rsidRPr="00752E28">
        <w:rPr>
          <w:noProof/>
        </w:rPr>
        <w:drawing>
          <wp:inline distT="0" distB="0" distL="0" distR="0" wp14:anchorId="142EF6A8" wp14:editId="75AA45CF">
            <wp:extent cx="4600268" cy="3387318"/>
            <wp:effectExtent l="0" t="0" r="0" b="3810"/>
            <wp:docPr id="10256" name="Picture 10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4623450" cy="3404387"/>
                    </a:xfrm>
                    <a:prstGeom prst="rect">
                      <a:avLst/>
                    </a:prstGeom>
                    <a:noFill/>
                    <a:ln>
                      <a:noFill/>
                    </a:ln>
                  </pic:spPr>
                </pic:pic>
              </a:graphicData>
            </a:graphic>
          </wp:inline>
        </w:drawing>
      </w:r>
    </w:p>
    <w:p w14:paraId="604BEFE5" w14:textId="0A5621E5" w:rsidR="00844C3D" w:rsidRPr="00CF1190" w:rsidRDefault="003227CC" w:rsidP="00844C3D">
      <w:pPr>
        <w:jc w:val="center"/>
        <w:rPr>
          <w:b/>
        </w:rPr>
      </w:pPr>
      <w:r>
        <w:rPr>
          <w:b/>
        </w:rPr>
        <w:t>Figure 10</w:t>
      </w:r>
      <w:r w:rsidR="00844C3D" w:rsidRPr="00CF1190">
        <w:rPr>
          <w:b/>
        </w:rPr>
        <w:t xml:space="preserve">.  2014 </w:t>
      </w:r>
      <w:r w:rsidR="007B780E">
        <w:rPr>
          <w:b/>
        </w:rPr>
        <w:t xml:space="preserve">Chevrolet </w:t>
      </w:r>
      <w:r w:rsidR="00844C3D">
        <w:rPr>
          <w:b/>
          <w:color w:val="000000"/>
        </w:rPr>
        <w:t>6L80 Transmission 6th Gear Efficiency</w:t>
      </w:r>
    </w:p>
    <w:p w14:paraId="5C3F0C31" w14:textId="77777777" w:rsidR="0072683A" w:rsidRPr="0072683A" w:rsidRDefault="0072683A" w:rsidP="0072683A"/>
    <w:p w14:paraId="11632434" w14:textId="4848F653" w:rsidR="00411AE6" w:rsidRDefault="00411AE6" w:rsidP="003A177B">
      <w:pPr>
        <w:spacing w:after="200"/>
      </w:pPr>
      <w:r>
        <w:lastRenderedPageBreak/>
        <w:t>The idle fuel consum</w:t>
      </w:r>
      <w:r w:rsidR="001B2BC8">
        <w:t>ption testing was performed by o</w:t>
      </w:r>
      <w:r w:rsidR="00841840">
        <w:t xml:space="preserve">perating the engine and transmission </w:t>
      </w:r>
      <w:r w:rsidR="001B2BC8">
        <w:t>t</w:t>
      </w:r>
      <w:r w:rsidR="00841840">
        <w:t>oget</w:t>
      </w:r>
      <w:r w:rsidR="001B2BC8">
        <w:t xml:space="preserve">her as a unit.  </w:t>
      </w:r>
      <w:r w:rsidR="00841840">
        <w:t>Fi</w:t>
      </w:r>
      <w:r w:rsidR="00CB70B5">
        <w:t>gure 1</w:t>
      </w:r>
      <w:r w:rsidR="00785E07">
        <w:t>1</w:t>
      </w:r>
      <w:r w:rsidR="00CB70B5">
        <w:t xml:space="preserve"> shows three data points with a </w:t>
      </w:r>
      <w:r w:rsidR="00841840">
        <w:t>fully wa</w:t>
      </w:r>
      <w:r w:rsidR="00CB70B5">
        <w:t>rmed engine and throttle pedal at zero.  T</w:t>
      </w:r>
      <w:r w:rsidR="00841840">
        <w:t>he engine out torque and fuel consu</w:t>
      </w:r>
      <w:r w:rsidR="00CB70B5">
        <w:t>m</w:t>
      </w:r>
      <w:r w:rsidR="00841840">
        <w:t xml:space="preserve">ption are </w:t>
      </w:r>
      <w:r w:rsidR="00CB70B5">
        <w:t xml:space="preserve">also </w:t>
      </w:r>
      <w:r w:rsidR="00841840">
        <w:t>shown for each point</w:t>
      </w:r>
      <w:r w:rsidR="00C20D01">
        <w:t>.</w:t>
      </w:r>
      <w:r w:rsidR="007A6ACE">
        <w:t xml:space="preserve">  As with other NCAT engine testing, there are alternator loads affecting the results as described in </w:t>
      </w:r>
      <w:r w:rsidR="008118A6">
        <w:t xml:space="preserve">NCAT’s test package </w:t>
      </w:r>
      <w:r w:rsidR="008118A6" w:rsidRPr="005108C0">
        <w:rPr>
          <w:i/>
        </w:rPr>
        <w:t xml:space="preserve">2014 </w:t>
      </w:r>
      <w:r w:rsidR="005108C0" w:rsidRPr="005108C0">
        <w:rPr>
          <w:i/>
        </w:rPr>
        <w:t>Chevrolet</w:t>
      </w:r>
      <w:r w:rsidR="008118A6" w:rsidRPr="005108C0">
        <w:rPr>
          <w:i/>
        </w:rPr>
        <w:t xml:space="preserve"> 4</w:t>
      </w:r>
      <w:r w:rsidR="008118A6" w:rsidRPr="00E25023">
        <w:rPr>
          <w:i/>
        </w:rPr>
        <w:t>.3L Eco</w:t>
      </w:r>
      <w:r w:rsidR="008118A6">
        <w:rPr>
          <w:i/>
        </w:rPr>
        <w:t>T</w:t>
      </w:r>
      <w:r w:rsidR="008118A6" w:rsidRPr="00E25023">
        <w:rPr>
          <w:i/>
        </w:rPr>
        <w:t>ec</w:t>
      </w:r>
      <w:r w:rsidR="008118A6">
        <w:rPr>
          <w:i/>
        </w:rPr>
        <w:t>3</w:t>
      </w:r>
      <w:r w:rsidR="008118A6" w:rsidRPr="00E25023">
        <w:rPr>
          <w:i/>
        </w:rPr>
        <w:t xml:space="preserve"> LV3 Engine Tier </w:t>
      </w:r>
      <w:r w:rsidR="008118A6">
        <w:rPr>
          <w:i/>
        </w:rPr>
        <w:t>2</w:t>
      </w:r>
      <w:r w:rsidR="008118A6" w:rsidRPr="00E25023">
        <w:rPr>
          <w:i/>
        </w:rPr>
        <w:t xml:space="preserve"> Fuel – Test Data Package</w:t>
      </w:r>
      <w:r w:rsidR="008118A6">
        <w:t>.</w:t>
      </w:r>
      <w:r w:rsidR="00E64467">
        <w:t xml:space="preserve">  </w:t>
      </w:r>
      <w:r w:rsidR="00841840">
        <w:t xml:space="preserve">The first point </w:t>
      </w:r>
      <w:r w:rsidR="00C20D01">
        <w:t xml:space="preserve">is operated </w:t>
      </w:r>
      <w:r w:rsidR="00841840">
        <w:t xml:space="preserve">with </w:t>
      </w:r>
      <w:r w:rsidR="00CB70B5">
        <w:t xml:space="preserve">the </w:t>
      </w:r>
      <w:r w:rsidR="00841840">
        <w:t xml:space="preserve">transmission in drive and </w:t>
      </w:r>
      <w:r w:rsidR="00CB70B5">
        <w:t xml:space="preserve">the </w:t>
      </w:r>
      <w:r w:rsidR="00841840">
        <w:t>output shaft (dyno speed) at 100 rpm.</w:t>
      </w:r>
      <w:r w:rsidR="00CB70B5">
        <w:t xml:space="preserve">  T</w:t>
      </w:r>
      <w:r w:rsidR="00841840">
        <w:t xml:space="preserve">he second point </w:t>
      </w:r>
      <w:r w:rsidR="00C20D01">
        <w:t>is operated with</w:t>
      </w:r>
      <w:r w:rsidR="00CB70B5">
        <w:t xml:space="preserve"> the</w:t>
      </w:r>
      <w:r w:rsidR="00C20D01">
        <w:t xml:space="preserve"> transmission in </w:t>
      </w:r>
      <w:r w:rsidR="00325AAA">
        <w:t xml:space="preserve">neutral </w:t>
      </w:r>
      <w:r w:rsidR="00C20D01">
        <w:t>and t</w:t>
      </w:r>
      <w:r w:rsidR="00CB70B5">
        <w:t xml:space="preserve">he </w:t>
      </w:r>
      <w:r w:rsidR="00C20D01">
        <w:t>output shaft (dyno speed) at 100 rpm.</w:t>
      </w:r>
      <w:r w:rsidR="00CB70B5">
        <w:t xml:space="preserve">  T</w:t>
      </w:r>
      <w:r w:rsidR="00C20D01">
        <w:t xml:space="preserve">he third point is operated with </w:t>
      </w:r>
      <w:r w:rsidR="00CB70B5">
        <w:t xml:space="preserve">the </w:t>
      </w:r>
      <w:r w:rsidR="00C20D01">
        <w:t>transmission in n</w:t>
      </w:r>
      <w:r w:rsidR="00401B75">
        <w:t>e</w:t>
      </w:r>
      <w:r w:rsidR="00C20D01">
        <w:t xml:space="preserve">utral and </w:t>
      </w:r>
      <w:r w:rsidR="00CB70B5">
        <w:t xml:space="preserve">the </w:t>
      </w:r>
      <w:r w:rsidR="00C20D01">
        <w:t>output shaft (dyno speed) at 0 rpm.</w:t>
      </w:r>
    </w:p>
    <w:p w14:paraId="237096F0" w14:textId="764B02D3" w:rsidR="00411AE6" w:rsidRDefault="00DA4671" w:rsidP="00DA4671">
      <w:pPr>
        <w:spacing w:before="80"/>
        <w:jc w:val="center"/>
      </w:pPr>
      <w:r>
        <w:rPr>
          <w:noProof/>
        </w:rPr>
        <w:drawing>
          <wp:inline distT="0" distB="0" distL="0" distR="0" wp14:anchorId="1C466A13" wp14:editId="5D647779">
            <wp:extent cx="6110605" cy="3848100"/>
            <wp:effectExtent l="0" t="0" r="4445" b="0"/>
            <wp:docPr id="450" name="Picture 4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6117528" cy="3852460"/>
                    </a:xfrm>
                    <a:prstGeom prst="rect">
                      <a:avLst/>
                    </a:prstGeom>
                    <a:noFill/>
                  </pic:spPr>
                </pic:pic>
              </a:graphicData>
            </a:graphic>
          </wp:inline>
        </w:drawing>
      </w:r>
    </w:p>
    <w:p w14:paraId="315B49EF" w14:textId="43C7898F" w:rsidR="00411AE6" w:rsidRPr="00CF1190" w:rsidRDefault="00411AE6" w:rsidP="00411AE6">
      <w:pPr>
        <w:jc w:val="center"/>
        <w:rPr>
          <w:b/>
        </w:rPr>
      </w:pPr>
      <w:r w:rsidRPr="00CF1190">
        <w:rPr>
          <w:b/>
        </w:rPr>
        <w:t xml:space="preserve">Figure </w:t>
      </w:r>
      <w:r>
        <w:rPr>
          <w:b/>
        </w:rPr>
        <w:t>1</w:t>
      </w:r>
      <w:r w:rsidR="00785E07">
        <w:rPr>
          <w:b/>
        </w:rPr>
        <w:t>1</w:t>
      </w:r>
      <w:r w:rsidRPr="00CF1190">
        <w:rPr>
          <w:b/>
        </w:rPr>
        <w:t xml:space="preserve">.  2014 </w:t>
      </w:r>
      <w:r w:rsidR="007B780E">
        <w:rPr>
          <w:b/>
        </w:rPr>
        <w:t xml:space="preserve">Chevrolet </w:t>
      </w:r>
      <w:r>
        <w:rPr>
          <w:b/>
          <w:color w:val="000000"/>
        </w:rPr>
        <w:t>6L80 Transmission – Idle Fuel Consumption Testing</w:t>
      </w:r>
    </w:p>
    <w:p w14:paraId="16301A03" w14:textId="77777777" w:rsidR="00411AE6" w:rsidRDefault="00411AE6" w:rsidP="00E05E44">
      <w:pPr>
        <w:spacing w:before="80"/>
      </w:pPr>
    </w:p>
    <w:p w14:paraId="2BC2A62B" w14:textId="775FC493" w:rsidR="004B79D9" w:rsidRDefault="004B79D9" w:rsidP="00E05E44">
      <w:pPr>
        <w:spacing w:before="80"/>
      </w:pPr>
      <w:r>
        <w:t xml:space="preserve">The torque converter K-Factor test was </w:t>
      </w:r>
      <w:r w:rsidRPr="009A0AB9">
        <w:t xml:space="preserve">conducted </w:t>
      </w:r>
      <w:r>
        <w:t xml:space="preserve">by holding the transmission in a selected gear (fifth), with the torque converter unlocked and the dyno speed held </w:t>
      </w:r>
      <w:proofErr w:type="gramStart"/>
      <w:r>
        <w:t>constant, and</w:t>
      </w:r>
      <w:proofErr w:type="gramEnd"/>
      <w:r>
        <w:t xml:space="preserve"> sweeping input speed by ramping engine pedal request.  The data were </w:t>
      </w:r>
      <w:r w:rsidRPr="006D1054">
        <w:rPr>
          <w:color w:val="000000" w:themeColor="text1"/>
        </w:rPr>
        <w:t>logged at a 10 Hz sampling rate until the sweep was complete.</w:t>
      </w:r>
      <w:r>
        <w:t xml:space="preserve">  The transmission output speed was varied between 1500 and 3000 rpm in selected increments.  </w:t>
      </w:r>
      <w:r w:rsidRPr="009A0AB9">
        <w:t xml:space="preserve">The transmission input torque (engine torque) </w:t>
      </w:r>
      <w:r>
        <w:t>was</w:t>
      </w:r>
      <w:r w:rsidRPr="009A0AB9">
        <w:t xml:space="preserve"> swept from 0 to 250 N</w:t>
      </w:r>
      <w:r>
        <w:t>m</w:t>
      </w:r>
      <w:r w:rsidR="00404176">
        <w:t xml:space="preserve"> over 50 seconds.  </w:t>
      </w:r>
      <w:r w:rsidR="00404176" w:rsidRPr="00AA07B2">
        <w:t xml:space="preserve">The results </w:t>
      </w:r>
      <w:r w:rsidR="00404176">
        <w:t xml:space="preserve">of the torque converter K Factor </w:t>
      </w:r>
      <w:r w:rsidR="00E90CA9">
        <w:t>testing are shown in Figures 1</w:t>
      </w:r>
      <w:r w:rsidR="00342B08">
        <w:t>2</w:t>
      </w:r>
      <w:r w:rsidR="00E90CA9">
        <w:t xml:space="preserve"> and include end-point measurements for three of the sampled input speeds.  </w:t>
      </w:r>
    </w:p>
    <w:p w14:paraId="462CA2F3" w14:textId="77777777" w:rsidR="00E824C9" w:rsidRPr="003958F5" w:rsidRDefault="00E824C9" w:rsidP="00E824C9">
      <w:pPr>
        <w:jc w:val="center"/>
        <w:rPr>
          <w:sz w:val="20"/>
          <w:szCs w:val="20"/>
        </w:rPr>
      </w:pPr>
      <w:r w:rsidRPr="00D23C03">
        <w:rPr>
          <w:noProof/>
        </w:rPr>
        <w:lastRenderedPageBreak/>
        <w:drawing>
          <wp:inline distT="0" distB="0" distL="0" distR="0" wp14:anchorId="40B3A446" wp14:editId="597AFEAC">
            <wp:extent cx="6044673" cy="4210050"/>
            <wp:effectExtent l="0" t="0" r="0" b="0"/>
            <wp:docPr id="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529" name="Picture 1"/>
                    <pic:cNvPicPr>
                      <a:picLocks noChangeAspect="1" noChangeArrowheads="1"/>
                    </pic:cNvPicPr>
                  </pic:nvPicPr>
                  <pic:blipFill>
                    <a:blip r:embed="rId25" cstate="print"/>
                    <a:srcRect/>
                    <a:stretch>
                      <a:fillRect/>
                    </a:stretch>
                  </pic:blipFill>
                  <pic:spPr bwMode="auto">
                    <a:xfrm>
                      <a:off x="0" y="0"/>
                      <a:ext cx="6092624" cy="4243447"/>
                    </a:xfrm>
                    <a:prstGeom prst="rect">
                      <a:avLst/>
                    </a:prstGeom>
                    <a:noFill/>
                    <a:ln w="44450">
                      <a:noFill/>
                      <a:miter lim="800000"/>
                      <a:headEnd/>
                      <a:tailEnd/>
                    </a:ln>
                    <a:effectLst/>
                  </pic:spPr>
                </pic:pic>
              </a:graphicData>
            </a:graphic>
          </wp:inline>
        </w:drawing>
      </w:r>
    </w:p>
    <w:p w14:paraId="3863632C" w14:textId="135878A6" w:rsidR="0062626F" w:rsidRPr="00ED7205" w:rsidRDefault="00E824C9" w:rsidP="00ED7205">
      <w:pPr>
        <w:spacing w:before="80"/>
        <w:jc w:val="center"/>
      </w:pPr>
      <w:r w:rsidRPr="00E90CA9">
        <w:rPr>
          <w:b/>
        </w:rPr>
        <w:t>Figure 1</w:t>
      </w:r>
      <w:r w:rsidR="00342B08">
        <w:rPr>
          <w:b/>
        </w:rPr>
        <w:t>2</w:t>
      </w:r>
      <w:r w:rsidRPr="00E90CA9">
        <w:rPr>
          <w:b/>
        </w:rPr>
        <w:t xml:space="preserve">: 2014 </w:t>
      </w:r>
      <w:r w:rsidR="007B780E">
        <w:rPr>
          <w:b/>
        </w:rPr>
        <w:t xml:space="preserve">Chevrolet </w:t>
      </w:r>
      <w:r w:rsidRPr="00E90CA9">
        <w:rPr>
          <w:b/>
        </w:rPr>
        <w:t>6L80 Transmission Torque Converter K Factor Results</w:t>
      </w:r>
    </w:p>
    <w:p w14:paraId="0E8AB56D" w14:textId="5E890365" w:rsidR="00970E38" w:rsidRDefault="00970E38" w:rsidP="007D44D0">
      <w:pPr>
        <w:rPr>
          <w:sz w:val="20"/>
          <w:szCs w:val="20"/>
        </w:rPr>
      </w:pPr>
    </w:p>
    <w:p w14:paraId="49541DA5" w14:textId="77777777" w:rsidR="00DE7CB0" w:rsidRDefault="00DE7CB0" w:rsidP="007D44D0">
      <w:pPr>
        <w:rPr>
          <w:sz w:val="20"/>
          <w:szCs w:val="20"/>
        </w:rPr>
      </w:pPr>
    </w:p>
    <w:p w14:paraId="4A04E175" w14:textId="77777777" w:rsidR="00342B08" w:rsidRPr="00ED7205" w:rsidRDefault="00342B08" w:rsidP="007D44D0">
      <w:pPr>
        <w:rPr>
          <w:sz w:val="20"/>
          <w:szCs w:val="20"/>
        </w:rPr>
      </w:pPr>
    </w:p>
    <w:p w14:paraId="57E06407" w14:textId="77777777" w:rsidR="00223651" w:rsidRPr="0053211F" w:rsidRDefault="00223651" w:rsidP="002F626C">
      <w:pPr>
        <w:pStyle w:val="Heading1"/>
      </w:pPr>
      <w:bookmarkStart w:id="17" w:name="_Toc429031170"/>
      <w:r w:rsidRPr="00CB3493">
        <w:t>Uncertainty</w:t>
      </w:r>
      <w:bookmarkEnd w:id="17"/>
    </w:p>
    <w:p w14:paraId="09EB2E51" w14:textId="77777777" w:rsidR="00BE1A8C" w:rsidRPr="00A00BCC" w:rsidRDefault="00BE1A8C" w:rsidP="003A177B">
      <w:pPr>
        <w:spacing w:before="80"/>
      </w:pPr>
      <w:r>
        <w:rPr>
          <w:u w:val="single"/>
        </w:rPr>
        <w:t>General</w:t>
      </w:r>
      <w:r w:rsidRPr="00A00BCC">
        <w:rPr>
          <w:u w:val="single"/>
        </w:rPr>
        <w:t xml:space="preserve"> </w:t>
      </w:r>
      <w:r>
        <w:rPr>
          <w:u w:val="single"/>
        </w:rPr>
        <w:t>Uncertainty Notes</w:t>
      </w:r>
    </w:p>
    <w:p w14:paraId="1E5C8F60" w14:textId="77777777" w:rsidR="00BE1A8C" w:rsidRPr="00F948B9" w:rsidRDefault="00BE1A8C" w:rsidP="00BE1A8C">
      <w:r w:rsidRPr="00F948B9">
        <w:t>Th</w:t>
      </w:r>
      <w:r>
        <w:t>e dynamometer data</w:t>
      </w:r>
      <w:r w:rsidRPr="00F948B9">
        <w:t xml:space="preserve"> were collected according to </w:t>
      </w:r>
      <w:r>
        <w:t>best engineering</w:t>
      </w:r>
      <w:r w:rsidRPr="00F948B9">
        <w:t xml:space="preserve"> procedure</w:t>
      </w:r>
      <w:r>
        <w:t xml:space="preserve">s and any </w:t>
      </w:r>
      <w:r w:rsidRPr="00F948B9">
        <w:t xml:space="preserve">uncertainty </w:t>
      </w:r>
      <w:r>
        <w:t xml:space="preserve">or </w:t>
      </w:r>
      <w:r w:rsidRPr="00F948B9">
        <w:t xml:space="preserve">test-to-test variation is controlled by adhering to the laboratory’s standard </w:t>
      </w:r>
      <w:r>
        <w:t xml:space="preserve">operating </w:t>
      </w:r>
      <w:r w:rsidRPr="00F948B9">
        <w:t>procedures</w:t>
      </w:r>
      <w:r w:rsidRPr="00CB3493">
        <w:t xml:space="preserve"> </w:t>
      </w:r>
      <w:r w:rsidRPr="00F948B9">
        <w:t>documented in accordance with NVFEL’s ISO 17025 accredited quality system.</w:t>
      </w:r>
    </w:p>
    <w:p w14:paraId="5FF52752" w14:textId="77777777" w:rsidR="00BE1A8C" w:rsidRPr="00F948B9" w:rsidRDefault="00BE1A8C" w:rsidP="00BE1A8C">
      <w:pPr>
        <w:rPr>
          <w:sz w:val="20"/>
          <w:szCs w:val="20"/>
        </w:rPr>
      </w:pPr>
    </w:p>
    <w:p w14:paraId="5AF25FA3" w14:textId="77777777" w:rsidR="00BE1A8C" w:rsidRDefault="00BE1A8C" w:rsidP="00BE1A8C">
      <w:r>
        <w:t xml:space="preserve">The supporting data sets include discrete sensor signals and </w:t>
      </w:r>
      <w:r w:rsidRPr="00F948B9">
        <w:t xml:space="preserve">CAN data </w:t>
      </w:r>
      <w:r>
        <w:t>which</w:t>
      </w:r>
      <w:r w:rsidRPr="008C50BC">
        <w:t xml:space="preserve"> are reported as recorded from the test cell </w:t>
      </w:r>
      <w:r>
        <w:t xml:space="preserve">but have </w:t>
      </w:r>
      <w:r w:rsidRPr="00F948B9">
        <w:t>not been calibrated</w:t>
      </w:r>
      <w:r>
        <w:t>,</w:t>
      </w:r>
      <w:r w:rsidRPr="00F948B9">
        <w:t xml:space="preserve"> checked</w:t>
      </w:r>
      <w:r>
        <w:t xml:space="preserve">, adjusted, or analyzed.  This </w:t>
      </w:r>
      <w:r w:rsidRPr="00F948B9">
        <w:t xml:space="preserve">reported data </w:t>
      </w:r>
      <w:r>
        <w:t>may be valuable to use as reference parameters</w:t>
      </w:r>
      <w:r w:rsidRPr="00F948B9">
        <w:t xml:space="preserve"> </w:t>
      </w:r>
      <w:r>
        <w:t xml:space="preserve">but </w:t>
      </w:r>
      <w:r w:rsidRPr="00F948B9">
        <w:t>should, in general, be considered reference only</w:t>
      </w:r>
      <w:r>
        <w:t xml:space="preserve">.  </w:t>
      </w:r>
      <w:r w:rsidRPr="00F948B9">
        <w:t xml:space="preserve">Users should exercise good engineering judgement when determining the extent to which they wish to rely on </w:t>
      </w:r>
      <w:r>
        <w:t xml:space="preserve">these reported values for any analysis purpose.  </w:t>
      </w:r>
    </w:p>
    <w:p w14:paraId="1F4BCACE" w14:textId="3B02289F" w:rsidR="00BE1A8C" w:rsidRDefault="00BE1A8C" w:rsidP="00BE1A8C"/>
    <w:p w14:paraId="5CDD21E5" w14:textId="2A6A28A2" w:rsidR="00DE7CB0" w:rsidRDefault="00DE7CB0" w:rsidP="00BE1A8C"/>
    <w:p w14:paraId="45A58B8B" w14:textId="77777777" w:rsidR="00DE7CB0" w:rsidRDefault="00DE7CB0" w:rsidP="00BE1A8C"/>
    <w:p w14:paraId="39B00B77" w14:textId="1280C562" w:rsidR="00BE1A8C" w:rsidRPr="00A00BCC" w:rsidRDefault="00BE1A8C" w:rsidP="00BE1A8C">
      <w:r w:rsidRPr="00A00BCC">
        <w:rPr>
          <w:u w:val="single"/>
        </w:rPr>
        <w:lastRenderedPageBreak/>
        <w:t>Sensor/</w:t>
      </w:r>
      <w:r w:rsidR="00DE7CB0">
        <w:rPr>
          <w:u w:val="single"/>
        </w:rPr>
        <w:t>S</w:t>
      </w:r>
      <w:r w:rsidRPr="00A00BCC">
        <w:rPr>
          <w:u w:val="single"/>
        </w:rPr>
        <w:t xml:space="preserve">ignal </w:t>
      </w:r>
      <w:r>
        <w:rPr>
          <w:u w:val="single"/>
        </w:rPr>
        <w:t>U</w:t>
      </w:r>
      <w:r w:rsidRPr="00A00BCC">
        <w:rPr>
          <w:u w:val="single"/>
        </w:rPr>
        <w:t>ncertainties</w:t>
      </w:r>
      <w:r w:rsidRPr="00A00BCC">
        <w:t xml:space="preserve"> </w:t>
      </w:r>
    </w:p>
    <w:p w14:paraId="31B4AAC6" w14:textId="77777777" w:rsidR="00BE1A8C" w:rsidRDefault="00BE1A8C" w:rsidP="00BE1A8C">
      <w:r>
        <w:t>The uncertainties of the signals [u(signal)] in the data set can be based on (a) the uncertainty associated with the calibration standard, (b) the uncertainty of the sensor calibration [u(calibration)], and (c) the uncertainty of the signal during operation [u(operation)].  The uncertainty associated with the calibration standard is assumed to be negligible when compared to other uncertainties and thus this uncertainty is not considered for this calculation.</w:t>
      </w:r>
    </w:p>
    <w:p w14:paraId="7B083FE6" w14:textId="77777777" w:rsidR="00BE1A8C" w:rsidRDefault="00BE1A8C" w:rsidP="00BE1A8C"/>
    <w:p w14:paraId="06884FD2" w14:textId="11BEDD5B" w:rsidR="00BE1A8C" w:rsidRDefault="00BE1A8C" w:rsidP="00BE1A8C">
      <w:r w:rsidRPr="007D6DF2">
        <w:t>To determine the uncertainty of the sensor calibration</w:t>
      </w:r>
      <w:r w:rsidR="00DE7CB0">
        <w:t>(b)</w:t>
      </w:r>
      <w:r w:rsidRPr="007D6DF2">
        <w:t xml:space="preserve">, past calibration records were assessed and the difference between the standard and measured quantities were used to calculate uncertainty.  </w:t>
      </w:r>
      <w:r>
        <w:t>The “speed in” signal was measured by a 3600-pulse per revolution shaft encoder which was not calibrated; thus, the calibration uncertainty was estimated for this sensor based on the pulse count.</w:t>
      </w:r>
    </w:p>
    <w:p w14:paraId="366AE91B" w14:textId="77777777" w:rsidR="00BE1A8C" w:rsidRDefault="00BE1A8C" w:rsidP="00BE1A8C"/>
    <w:p w14:paraId="3E7D8507" w14:textId="623E9558" w:rsidR="00BE1A8C" w:rsidRPr="007D6DF2" w:rsidRDefault="00BE1A8C" w:rsidP="00BE1A8C">
      <w:r w:rsidRPr="007D6DF2">
        <w:t>To determine the uncertainty of the signal during operation</w:t>
      </w:r>
      <w:r w:rsidR="000154B7">
        <w:t>(c)</w:t>
      </w:r>
      <w:r w:rsidRPr="007D6DF2">
        <w:t>, the standard deviations for each signal were calculated from the testing data and the average was used to calculate the variance of the mean, and thus the uncertainty,</w:t>
      </w:r>
    </w:p>
    <w:p w14:paraId="70653DAC" w14:textId="77777777" w:rsidR="00BE1A8C" w:rsidRPr="007D6DF2" w:rsidRDefault="00BE1A8C" w:rsidP="00BE1A8C">
      <w:pPr>
        <w:spacing w:before="120" w:after="120"/>
        <w:ind w:firstLine="720"/>
      </w:pPr>
      <w:r w:rsidRPr="007D6DF2">
        <w:t xml:space="preserve"> </w:t>
      </w:r>
      <m:oMath>
        <m:r>
          <w:rPr>
            <w:rFonts w:ascii="Cambria Math" w:hAnsi="Cambria Math"/>
          </w:rPr>
          <m:t>u=</m:t>
        </m:r>
        <m:f>
          <m:fPr>
            <m:type m:val="skw"/>
            <m:ctrlPr>
              <w:rPr>
                <w:rFonts w:ascii="Cambria Math" w:hAnsi="Cambria Math"/>
                <w:i/>
              </w:rPr>
            </m:ctrlPr>
          </m:fPr>
          <m:num>
            <m:r>
              <w:rPr>
                <w:rFonts w:ascii="Cambria Math" w:hAnsi="Cambria Math"/>
              </w:rPr>
              <m:t>σ</m:t>
            </m:r>
          </m:num>
          <m:den>
            <m:rad>
              <m:radPr>
                <m:degHide m:val="1"/>
                <m:ctrlPr>
                  <w:rPr>
                    <w:rFonts w:ascii="Cambria Math" w:hAnsi="Cambria Math"/>
                    <w:i/>
                  </w:rPr>
                </m:ctrlPr>
              </m:radPr>
              <m:deg/>
              <m:e>
                <m:r>
                  <w:rPr>
                    <w:rFonts w:ascii="Cambria Math" w:hAnsi="Cambria Math"/>
                  </w:rPr>
                  <m:t>n</m:t>
                </m:r>
              </m:e>
            </m:rad>
          </m:den>
        </m:f>
      </m:oMath>
    </w:p>
    <w:p w14:paraId="5396B34F" w14:textId="1048B790" w:rsidR="000154B7" w:rsidRPr="00887979" w:rsidRDefault="00BE1A8C" w:rsidP="000154B7">
      <w:pPr>
        <w:spacing w:before="120"/>
      </w:pPr>
      <w:r>
        <w:t>Where</w:t>
      </w:r>
      <w:r w:rsidRPr="007D6DF2">
        <w:t xml:space="preserve"> n is the number of data points in a mode</w:t>
      </w:r>
      <w:r>
        <w:t xml:space="preserve"> (100 in this case, with 10-second modes of 10 Hz recording frequency)</w:t>
      </w:r>
      <w:r w:rsidRPr="007D6DF2">
        <w:t xml:space="preserve">.  </w:t>
      </w:r>
      <w:r>
        <w:t xml:space="preserve">The “speed in” signal standard deviation was not recorded, so it was assumed that the operational uncertainty of this signal was the same as that of the “speed out signal.” </w:t>
      </w:r>
      <w:r w:rsidR="000154B7">
        <w:t xml:space="preserve"> </w:t>
      </w:r>
      <w:r>
        <w:t>T</w:t>
      </w:r>
      <w:r w:rsidRPr="007D6DF2">
        <w:t xml:space="preserve">he standard uncertainty for each signal is given in Table </w:t>
      </w:r>
      <w:r w:rsidR="007A1029">
        <w:t>4</w:t>
      </w:r>
      <w:r>
        <w:t xml:space="preserve">. </w:t>
      </w:r>
      <w:r w:rsidR="000154B7">
        <w:t xml:space="preserve"> </w:t>
      </w:r>
      <w:r>
        <w:t xml:space="preserve">The operational and signal uncertainties given represent an average across a range of </w:t>
      </w:r>
      <w:proofErr w:type="gramStart"/>
      <w:r>
        <w:t>points, and</w:t>
      </w:r>
      <w:proofErr w:type="gramEnd"/>
      <w:r>
        <w:t xml:space="preserve"> are given as a reference only</w:t>
      </w:r>
      <w:r w:rsidRPr="007D6DF2">
        <w:t>.</w:t>
      </w:r>
      <w:r w:rsidR="000154B7" w:rsidRPr="000154B7">
        <w:t xml:space="preserve"> </w:t>
      </w:r>
      <w:r w:rsidR="000154B7" w:rsidRPr="00887979">
        <w:t>The</w:t>
      </w:r>
      <w:r w:rsidR="000154B7">
        <w:t xml:space="preserve"> uncertainty of the fuel flow measurement for the idle fuel consumption testing is close to the value shown for all data points. </w:t>
      </w:r>
    </w:p>
    <w:p w14:paraId="3A6921C9" w14:textId="2A4F9D15" w:rsidR="00BE1A8C" w:rsidRDefault="000154B7" w:rsidP="00BE1A8C">
      <w:pPr>
        <w:rPr>
          <w:b/>
        </w:rPr>
      </w:pPr>
      <w:r>
        <w:t xml:space="preserve"> </w:t>
      </w:r>
    </w:p>
    <w:p w14:paraId="6E41F15C" w14:textId="1C89D78E" w:rsidR="00BE1A8C" w:rsidRPr="00DA321C" w:rsidRDefault="00BE1A8C" w:rsidP="00BE1A8C">
      <w:pPr>
        <w:jc w:val="center"/>
        <w:rPr>
          <w:b/>
        </w:rPr>
      </w:pPr>
      <w:r>
        <w:rPr>
          <w:b/>
        </w:rPr>
        <w:t xml:space="preserve">Table </w:t>
      </w:r>
      <w:r w:rsidR="007A1029">
        <w:rPr>
          <w:b/>
        </w:rPr>
        <w:t>4</w:t>
      </w:r>
      <w:r>
        <w:rPr>
          <w:b/>
        </w:rPr>
        <w:t>: Standard Uncertainties for S</w:t>
      </w:r>
      <w:r w:rsidRPr="00DA321C">
        <w:rPr>
          <w:b/>
        </w:rPr>
        <w:t>ignals</w:t>
      </w:r>
    </w:p>
    <w:tbl>
      <w:tblPr>
        <w:tblStyle w:val="TableGrid"/>
        <w:tblW w:w="9350" w:type="dxa"/>
        <w:jc w:val="center"/>
        <w:tblLook w:val="04A0" w:firstRow="1" w:lastRow="0" w:firstColumn="1" w:lastColumn="0" w:noHBand="0" w:noVBand="1"/>
      </w:tblPr>
      <w:tblGrid>
        <w:gridCol w:w="2148"/>
        <w:gridCol w:w="1563"/>
        <w:gridCol w:w="2004"/>
        <w:gridCol w:w="1963"/>
        <w:gridCol w:w="1672"/>
      </w:tblGrid>
      <w:tr w:rsidR="00BE1A8C" w14:paraId="394A2A4B" w14:textId="77777777" w:rsidTr="00DE7CB0">
        <w:trPr>
          <w:trHeight w:val="422"/>
          <w:jc w:val="center"/>
        </w:trPr>
        <w:tc>
          <w:tcPr>
            <w:tcW w:w="2148" w:type="dxa"/>
            <w:shd w:val="clear" w:color="auto" w:fill="D9D9D9" w:themeFill="background1" w:themeFillShade="D9"/>
            <w:vAlign w:val="center"/>
          </w:tcPr>
          <w:p w14:paraId="72D5525A" w14:textId="77777777" w:rsidR="00BE1A8C" w:rsidRDefault="00BE1A8C" w:rsidP="00DE7CB0">
            <w:r>
              <w:t>Signal</w:t>
            </w:r>
          </w:p>
        </w:tc>
        <w:tc>
          <w:tcPr>
            <w:tcW w:w="1563" w:type="dxa"/>
            <w:shd w:val="clear" w:color="auto" w:fill="D9D9D9" w:themeFill="background1" w:themeFillShade="D9"/>
          </w:tcPr>
          <w:p w14:paraId="7CC53151" w14:textId="77777777" w:rsidR="00BE1A8C" w:rsidRDefault="00BE1A8C" w:rsidP="00DE7CB0">
            <w:pPr>
              <w:jc w:val="center"/>
            </w:pPr>
            <w:r>
              <w:t>Symbol</w:t>
            </w:r>
          </w:p>
        </w:tc>
        <w:tc>
          <w:tcPr>
            <w:tcW w:w="2004" w:type="dxa"/>
            <w:shd w:val="clear" w:color="auto" w:fill="D9D9D9" w:themeFill="background1" w:themeFillShade="D9"/>
            <w:vAlign w:val="center"/>
          </w:tcPr>
          <w:p w14:paraId="3401DC8C" w14:textId="77777777" w:rsidR="00BE1A8C" w:rsidRDefault="00BE1A8C" w:rsidP="00DE7CB0">
            <w:pPr>
              <w:jc w:val="center"/>
            </w:pPr>
            <w:r>
              <w:t>u(calibration)</w:t>
            </w:r>
          </w:p>
        </w:tc>
        <w:tc>
          <w:tcPr>
            <w:tcW w:w="1963" w:type="dxa"/>
            <w:shd w:val="clear" w:color="auto" w:fill="D9D9D9" w:themeFill="background1" w:themeFillShade="D9"/>
            <w:vAlign w:val="center"/>
          </w:tcPr>
          <w:p w14:paraId="4676C4E5" w14:textId="77777777" w:rsidR="00BE1A8C" w:rsidRDefault="00BE1A8C" w:rsidP="00DE7CB0">
            <w:pPr>
              <w:jc w:val="center"/>
            </w:pPr>
            <w:r>
              <w:t>u(operation) (ref)</w:t>
            </w:r>
          </w:p>
        </w:tc>
        <w:tc>
          <w:tcPr>
            <w:tcW w:w="1672" w:type="dxa"/>
            <w:shd w:val="clear" w:color="auto" w:fill="D9D9D9" w:themeFill="background1" w:themeFillShade="D9"/>
            <w:vAlign w:val="center"/>
          </w:tcPr>
          <w:p w14:paraId="556C5D75" w14:textId="77777777" w:rsidR="00BE1A8C" w:rsidRDefault="00BE1A8C" w:rsidP="00DE7CB0">
            <w:pPr>
              <w:jc w:val="center"/>
            </w:pPr>
            <w:r>
              <w:t>u(signal) (ref)</w:t>
            </w:r>
          </w:p>
        </w:tc>
      </w:tr>
      <w:tr w:rsidR="00BE1A8C" w14:paraId="742A91E0" w14:textId="77777777" w:rsidTr="00DE7CB0">
        <w:trPr>
          <w:trHeight w:val="360"/>
          <w:jc w:val="center"/>
        </w:trPr>
        <w:tc>
          <w:tcPr>
            <w:tcW w:w="2148" w:type="dxa"/>
          </w:tcPr>
          <w:p w14:paraId="6D456273" w14:textId="77777777" w:rsidR="00BE1A8C" w:rsidRDefault="00BE1A8C" w:rsidP="00DE7CB0">
            <w:r>
              <w:t>Speed In (rpm)</w:t>
            </w:r>
          </w:p>
        </w:tc>
        <w:tc>
          <w:tcPr>
            <w:tcW w:w="1563" w:type="dxa"/>
          </w:tcPr>
          <w:p w14:paraId="19DEC280" w14:textId="77777777" w:rsidR="00BE1A8C" w:rsidRPr="00EC2900" w:rsidRDefault="00BE1A8C" w:rsidP="00DE7CB0">
            <w:pPr>
              <w:jc w:val="center"/>
              <w:rPr>
                <w:i/>
              </w:rPr>
            </w:pPr>
            <w:proofErr w:type="spellStart"/>
            <w:r w:rsidRPr="00EC2900">
              <w:rPr>
                <w:i/>
              </w:rPr>
              <w:t>ω</w:t>
            </w:r>
            <w:r w:rsidRPr="00EC2900">
              <w:rPr>
                <w:i/>
                <w:vertAlign w:val="subscript"/>
              </w:rPr>
              <w:t>i</w:t>
            </w:r>
            <w:proofErr w:type="spellEnd"/>
          </w:p>
        </w:tc>
        <w:tc>
          <w:tcPr>
            <w:tcW w:w="2004" w:type="dxa"/>
          </w:tcPr>
          <w:p w14:paraId="11D8718F" w14:textId="77777777" w:rsidR="00BE1A8C" w:rsidRPr="007D6DF2" w:rsidRDefault="00BE1A8C" w:rsidP="00DE7CB0">
            <w:pPr>
              <w:jc w:val="center"/>
            </w:pPr>
            <w:r>
              <w:t>0.656</w:t>
            </w:r>
          </w:p>
        </w:tc>
        <w:tc>
          <w:tcPr>
            <w:tcW w:w="1963" w:type="dxa"/>
          </w:tcPr>
          <w:p w14:paraId="3789323F" w14:textId="77777777" w:rsidR="00BE1A8C" w:rsidRPr="007D6DF2" w:rsidRDefault="00BE1A8C" w:rsidP="00DE7CB0">
            <w:pPr>
              <w:jc w:val="center"/>
            </w:pPr>
            <w:r>
              <w:t>0.163</w:t>
            </w:r>
          </w:p>
        </w:tc>
        <w:tc>
          <w:tcPr>
            <w:tcW w:w="1672" w:type="dxa"/>
          </w:tcPr>
          <w:p w14:paraId="255976AD" w14:textId="77777777" w:rsidR="00BE1A8C" w:rsidRPr="007D6DF2" w:rsidRDefault="00BE1A8C" w:rsidP="00DE7CB0">
            <w:pPr>
              <w:jc w:val="center"/>
            </w:pPr>
            <w:r>
              <w:t>0.688</w:t>
            </w:r>
          </w:p>
        </w:tc>
      </w:tr>
      <w:tr w:rsidR="00BE1A8C" w14:paraId="52848E08" w14:textId="77777777" w:rsidTr="00DE7CB0">
        <w:trPr>
          <w:trHeight w:val="360"/>
          <w:jc w:val="center"/>
        </w:trPr>
        <w:tc>
          <w:tcPr>
            <w:tcW w:w="2148" w:type="dxa"/>
          </w:tcPr>
          <w:p w14:paraId="202B4613" w14:textId="77777777" w:rsidR="00BE1A8C" w:rsidRDefault="00BE1A8C" w:rsidP="00DE7CB0">
            <w:r>
              <w:t>Torque In (Nm)</w:t>
            </w:r>
          </w:p>
        </w:tc>
        <w:tc>
          <w:tcPr>
            <w:tcW w:w="1563" w:type="dxa"/>
          </w:tcPr>
          <w:p w14:paraId="372BF895" w14:textId="77777777" w:rsidR="00BE1A8C" w:rsidRPr="00EC2900" w:rsidRDefault="00BE1A8C" w:rsidP="00DE7CB0">
            <w:pPr>
              <w:jc w:val="center"/>
              <w:rPr>
                <w:i/>
              </w:rPr>
            </w:pPr>
            <w:proofErr w:type="spellStart"/>
            <w:r w:rsidRPr="00EC2900">
              <w:rPr>
                <w:i/>
              </w:rPr>
              <w:t>T</w:t>
            </w:r>
            <w:r w:rsidRPr="00EC2900">
              <w:rPr>
                <w:i/>
                <w:vertAlign w:val="subscript"/>
              </w:rPr>
              <w:t>i</w:t>
            </w:r>
            <w:proofErr w:type="spellEnd"/>
          </w:p>
        </w:tc>
        <w:tc>
          <w:tcPr>
            <w:tcW w:w="2004" w:type="dxa"/>
          </w:tcPr>
          <w:p w14:paraId="2CEC3004" w14:textId="77777777" w:rsidR="00BE1A8C" w:rsidRPr="007D6DF2" w:rsidRDefault="00BE1A8C" w:rsidP="00DE7CB0">
            <w:pPr>
              <w:jc w:val="center"/>
            </w:pPr>
            <w:r>
              <w:t>0.0796</w:t>
            </w:r>
          </w:p>
        </w:tc>
        <w:tc>
          <w:tcPr>
            <w:tcW w:w="1963" w:type="dxa"/>
          </w:tcPr>
          <w:p w14:paraId="7BFAD2A8" w14:textId="77777777" w:rsidR="00BE1A8C" w:rsidRPr="007D6DF2" w:rsidRDefault="00BE1A8C" w:rsidP="00DE7CB0">
            <w:pPr>
              <w:jc w:val="center"/>
            </w:pPr>
            <w:r>
              <w:t>0.272</w:t>
            </w:r>
          </w:p>
        </w:tc>
        <w:tc>
          <w:tcPr>
            <w:tcW w:w="1672" w:type="dxa"/>
          </w:tcPr>
          <w:p w14:paraId="607062A0" w14:textId="77777777" w:rsidR="00BE1A8C" w:rsidRPr="007D6DF2" w:rsidRDefault="00BE1A8C" w:rsidP="00DE7CB0">
            <w:pPr>
              <w:jc w:val="center"/>
            </w:pPr>
            <w:r>
              <w:t>0.289</w:t>
            </w:r>
          </w:p>
        </w:tc>
      </w:tr>
      <w:tr w:rsidR="00BE1A8C" w14:paraId="101EB77A" w14:textId="77777777" w:rsidTr="00DE7CB0">
        <w:trPr>
          <w:trHeight w:val="360"/>
          <w:jc w:val="center"/>
        </w:trPr>
        <w:tc>
          <w:tcPr>
            <w:tcW w:w="2148" w:type="dxa"/>
          </w:tcPr>
          <w:p w14:paraId="4249B70D" w14:textId="77777777" w:rsidR="00BE1A8C" w:rsidRDefault="00BE1A8C" w:rsidP="00DE7CB0">
            <w:r>
              <w:t>Speed Out (rpm)</w:t>
            </w:r>
          </w:p>
        </w:tc>
        <w:tc>
          <w:tcPr>
            <w:tcW w:w="1563" w:type="dxa"/>
          </w:tcPr>
          <w:p w14:paraId="21004803" w14:textId="77777777" w:rsidR="00BE1A8C" w:rsidRPr="007D6DF2" w:rsidRDefault="00BE1A8C" w:rsidP="00DE7CB0">
            <w:pPr>
              <w:jc w:val="center"/>
            </w:pPr>
            <w:proofErr w:type="spellStart"/>
            <w:r>
              <w:rPr>
                <w:i/>
              </w:rPr>
              <w:t>ω</w:t>
            </w:r>
            <w:r>
              <w:rPr>
                <w:i/>
                <w:vertAlign w:val="subscript"/>
              </w:rPr>
              <w:t>o</w:t>
            </w:r>
            <w:proofErr w:type="spellEnd"/>
          </w:p>
        </w:tc>
        <w:tc>
          <w:tcPr>
            <w:tcW w:w="2004" w:type="dxa"/>
          </w:tcPr>
          <w:p w14:paraId="22D77036" w14:textId="77777777" w:rsidR="00BE1A8C" w:rsidRPr="007D6DF2" w:rsidRDefault="00BE1A8C" w:rsidP="00DE7CB0">
            <w:pPr>
              <w:jc w:val="center"/>
            </w:pPr>
            <w:r>
              <w:t>2.48</w:t>
            </w:r>
          </w:p>
        </w:tc>
        <w:tc>
          <w:tcPr>
            <w:tcW w:w="1963" w:type="dxa"/>
          </w:tcPr>
          <w:p w14:paraId="3DF88848" w14:textId="77777777" w:rsidR="00BE1A8C" w:rsidRPr="007D6DF2" w:rsidRDefault="00BE1A8C" w:rsidP="00DE7CB0">
            <w:pPr>
              <w:jc w:val="center"/>
            </w:pPr>
            <w:r>
              <w:t>0.163</w:t>
            </w:r>
          </w:p>
        </w:tc>
        <w:tc>
          <w:tcPr>
            <w:tcW w:w="1672" w:type="dxa"/>
          </w:tcPr>
          <w:p w14:paraId="029102A2" w14:textId="77777777" w:rsidR="00BE1A8C" w:rsidRPr="007D6DF2" w:rsidRDefault="00BE1A8C" w:rsidP="00DE7CB0">
            <w:pPr>
              <w:jc w:val="center"/>
            </w:pPr>
            <w:r>
              <w:t>2.49</w:t>
            </w:r>
          </w:p>
        </w:tc>
      </w:tr>
      <w:tr w:rsidR="00BE1A8C" w14:paraId="638B1B1B" w14:textId="77777777" w:rsidTr="00DE7CB0">
        <w:trPr>
          <w:trHeight w:val="360"/>
          <w:jc w:val="center"/>
        </w:trPr>
        <w:tc>
          <w:tcPr>
            <w:tcW w:w="2148" w:type="dxa"/>
          </w:tcPr>
          <w:p w14:paraId="057186C3" w14:textId="77777777" w:rsidR="00BE1A8C" w:rsidRDefault="00BE1A8C" w:rsidP="00DE7CB0">
            <w:r>
              <w:t>Torque Out (Nm)</w:t>
            </w:r>
          </w:p>
        </w:tc>
        <w:tc>
          <w:tcPr>
            <w:tcW w:w="1563" w:type="dxa"/>
          </w:tcPr>
          <w:p w14:paraId="6F4B9D3C" w14:textId="77777777" w:rsidR="00BE1A8C" w:rsidRPr="007D6DF2" w:rsidRDefault="00BE1A8C" w:rsidP="00DE7CB0">
            <w:pPr>
              <w:jc w:val="center"/>
            </w:pPr>
            <w:r w:rsidRPr="00EC2900">
              <w:rPr>
                <w:i/>
              </w:rPr>
              <w:t>T</w:t>
            </w:r>
            <w:r>
              <w:rPr>
                <w:i/>
                <w:vertAlign w:val="subscript"/>
              </w:rPr>
              <w:t>o</w:t>
            </w:r>
          </w:p>
        </w:tc>
        <w:tc>
          <w:tcPr>
            <w:tcW w:w="2004" w:type="dxa"/>
          </w:tcPr>
          <w:p w14:paraId="42DC020E" w14:textId="77777777" w:rsidR="00BE1A8C" w:rsidRPr="007D6DF2" w:rsidRDefault="00BE1A8C" w:rsidP="00DE7CB0">
            <w:pPr>
              <w:jc w:val="center"/>
            </w:pPr>
            <w:r>
              <w:t>0.0388</w:t>
            </w:r>
          </w:p>
        </w:tc>
        <w:tc>
          <w:tcPr>
            <w:tcW w:w="1963" w:type="dxa"/>
          </w:tcPr>
          <w:p w14:paraId="0D47A549" w14:textId="77777777" w:rsidR="00BE1A8C" w:rsidRPr="007D6DF2" w:rsidRDefault="00BE1A8C" w:rsidP="00DE7CB0">
            <w:pPr>
              <w:jc w:val="center"/>
            </w:pPr>
            <w:r>
              <w:t>0.306</w:t>
            </w:r>
          </w:p>
        </w:tc>
        <w:tc>
          <w:tcPr>
            <w:tcW w:w="1672" w:type="dxa"/>
          </w:tcPr>
          <w:p w14:paraId="109C9EF7" w14:textId="77777777" w:rsidR="00BE1A8C" w:rsidRPr="007D6DF2" w:rsidRDefault="00BE1A8C" w:rsidP="00DE7CB0">
            <w:pPr>
              <w:jc w:val="center"/>
            </w:pPr>
            <w:r>
              <w:t>0.310</w:t>
            </w:r>
          </w:p>
        </w:tc>
      </w:tr>
      <w:tr w:rsidR="00BE1A8C" w14:paraId="5E67EE18" w14:textId="77777777" w:rsidTr="00DE7CB0">
        <w:trPr>
          <w:trHeight w:val="360"/>
          <w:jc w:val="center"/>
        </w:trPr>
        <w:tc>
          <w:tcPr>
            <w:tcW w:w="2148" w:type="dxa"/>
          </w:tcPr>
          <w:p w14:paraId="6A9BCF8B" w14:textId="77777777" w:rsidR="00BE1A8C" w:rsidRDefault="00BE1A8C" w:rsidP="00DE7CB0">
            <w:r>
              <w:t>Fuel flow (g/s)</w:t>
            </w:r>
          </w:p>
        </w:tc>
        <w:tc>
          <w:tcPr>
            <w:tcW w:w="1563" w:type="dxa"/>
          </w:tcPr>
          <w:p w14:paraId="7676078C" w14:textId="77777777" w:rsidR="00BE1A8C" w:rsidRPr="00EC2900" w:rsidRDefault="00BE1A8C" w:rsidP="00DE7CB0">
            <w:pPr>
              <w:jc w:val="center"/>
              <w:rPr>
                <w:i/>
              </w:rPr>
            </w:pPr>
          </w:p>
        </w:tc>
        <w:tc>
          <w:tcPr>
            <w:tcW w:w="2004" w:type="dxa"/>
          </w:tcPr>
          <w:p w14:paraId="290C6FF6" w14:textId="77777777" w:rsidR="00BE1A8C" w:rsidRDefault="00BE1A8C" w:rsidP="00DE7CB0">
            <w:pPr>
              <w:jc w:val="center"/>
            </w:pPr>
            <w:r>
              <w:t>0.00442</w:t>
            </w:r>
          </w:p>
        </w:tc>
        <w:tc>
          <w:tcPr>
            <w:tcW w:w="1963" w:type="dxa"/>
          </w:tcPr>
          <w:p w14:paraId="5D2FEBA2" w14:textId="77777777" w:rsidR="00BE1A8C" w:rsidRDefault="00BE1A8C" w:rsidP="00DE7CB0">
            <w:pPr>
              <w:jc w:val="center"/>
            </w:pPr>
            <w:r>
              <w:t>0.0008</w:t>
            </w:r>
          </w:p>
        </w:tc>
        <w:tc>
          <w:tcPr>
            <w:tcW w:w="1672" w:type="dxa"/>
          </w:tcPr>
          <w:p w14:paraId="126F99B2" w14:textId="77777777" w:rsidR="00BE1A8C" w:rsidRDefault="00BE1A8C" w:rsidP="00DE7CB0">
            <w:pPr>
              <w:jc w:val="center"/>
            </w:pPr>
            <w:r>
              <w:t>0.0449</w:t>
            </w:r>
          </w:p>
        </w:tc>
      </w:tr>
    </w:tbl>
    <w:p w14:paraId="542603E8" w14:textId="77777777" w:rsidR="00BE1A8C" w:rsidRDefault="00BE1A8C" w:rsidP="00BE1A8C"/>
    <w:p w14:paraId="6C5FB23E" w14:textId="77777777" w:rsidR="00BE1A8C" w:rsidRDefault="00BE1A8C" w:rsidP="00BE1A8C">
      <w:pPr>
        <w:rPr>
          <w:u w:val="single"/>
        </w:rPr>
      </w:pPr>
    </w:p>
    <w:p w14:paraId="08714143" w14:textId="77777777" w:rsidR="000154B7" w:rsidRDefault="000154B7" w:rsidP="00BE1A8C">
      <w:pPr>
        <w:rPr>
          <w:u w:val="single"/>
        </w:rPr>
      </w:pPr>
    </w:p>
    <w:p w14:paraId="12319566" w14:textId="77777777" w:rsidR="000154B7" w:rsidRDefault="000154B7" w:rsidP="00BE1A8C">
      <w:pPr>
        <w:rPr>
          <w:u w:val="single"/>
        </w:rPr>
      </w:pPr>
    </w:p>
    <w:p w14:paraId="2C072C0B" w14:textId="77777777" w:rsidR="000154B7" w:rsidRDefault="000154B7" w:rsidP="00BE1A8C">
      <w:pPr>
        <w:rPr>
          <w:u w:val="single"/>
        </w:rPr>
      </w:pPr>
    </w:p>
    <w:p w14:paraId="2E45D867" w14:textId="133D26D3" w:rsidR="00BE1A8C" w:rsidRPr="00582F92" w:rsidRDefault="00BE1A8C" w:rsidP="00BE1A8C">
      <w:pPr>
        <w:rPr>
          <w:u w:val="single"/>
        </w:rPr>
      </w:pPr>
      <w:r>
        <w:rPr>
          <w:u w:val="single"/>
        </w:rPr>
        <w:lastRenderedPageBreak/>
        <w:t>Uncertainty of Transmission Efficiency</w:t>
      </w:r>
    </w:p>
    <w:p w14:paraId="488BC634" w14:textId="77777777" w:rsidR="00BE1A8C" w:rsidRDefault="00BE1A8C" w:rsidP="00BE1A8C">
      <w:r>
        <w:t>The transmission efficiency is the ratio of the output power (speed*torque) to the input power. The total uncertainty for transmission efficiency is calculated by:</w:t>
      </w:r>
    </w:p>
    <w:p w14:paraId="353F8A1D" w14:textId="77777777" w:rsidR="00BE1A8C" w:rsidRDefault="00BE1A8C" w:rsidP="00BE1A8C"/>
    <w:p w14:paraId="61A2507A" w14:textId="77777777" w:rsidR="00BE1A8C" w:rsidRDefault="00BE1A8C" w:rsidP="00BE1A8C">
      <w:pPr>
        <w:ind w:right="-270"/>
      </w:pPr>
      <m:oMathPara>
        <m:oMath>
          <m:r>
            <w:rPr>
              <w:rFonts w:ascii="Cambria Math" w:hAnsi="Cambria Math"/>
            </w:rPr>
            <m:t>u</m:t>
          </m:r>
          <m:d>
            <m:dPr>
              <m:ctrlPr>
                <w:rPr>
                  <w:rFonts w:ascii="Cambria Math" w:hAnsi="Cambria Math"/>
                  <w:i/>
                  <w:iCs/>
                </w:rPr>
              </m:ctrlPr>
            </m:dPr>
            <m:e>
              <m:r>
                <w:rPr>
                  <w:rFonts w:ascii="Cambria Math" w:hAnsi="Cambria Math"/>
                </w:rPr>
                <m:t>EFF</m:t>
              </m:r>
            </m:e>
          </m:d>
          <m:r>
            <w:rPr>
              <w:rFonts w:ascii="Cambria Math" w:hAnsi="Cambria Math"/>
            </w:rPr>
            <m:t xml:space="preserve">= </m:t>
          </m:r>
          <m:rad>
            <m:radPr>
              <m:degHide m:val="1"/>
              <m:ctrlPr>
                <w:rPr>
                  <w:rFonts w:ascii="Cambria Math" w:hAnsi="Cambria Math"/>
                  <w:i/>
                  <w:iCs/>
                </w:rPr>
              </m:ctrlPr>
            </m:radPr>
            <m:deg/>
            <m:e>
              <m:sSup>
                <m:sSupPr>
                  <m:ctrlPr>
                    <w:rPr>
                      <w:rFonts w:ascii="Cambria Math" w:hAnsi="Cambria Math"/>
                      <w:i/>
                      <w:iCs/>
                    </w:rPr>
                  </m:ctrlPr>
                </m:sSupPr>
                <m:e>
                  <m:d>
                    <m:dPr>
                      <m:ctrlPr>
                        <w:rPr>
                          <w:rFonts w:ascii="Cambria Math" w:hAnsi="Cambria Math"/>
                          <w:i/>
                          <w:iCs/>
                        </w:rPr>
                      </m:ctrlPr>
                    </m:dPr>
                    <m:e>
                      <m:f>
                        <m:fPr>
                          <m:ctrlPr>
                            <w:rPr>
                              <w:rFonts w:ascii="Cambria Math" w:hAnsi="Cambria Math"/>
                              <w:i/>
                              <w:iCs/>
                            </w:rPr>
                          </m:ctrlPr>
                        </m:fPr>
                        <m:num>
                          <m:r>
                            <w:rPr>
                              <w:rFonts w:ascii="Cambria Math" w:hAnsi="Cambria Math"/>
                            </w:rPr>
                            <m:t>∂EFF</m:t>
                          </m:r>
                        </m:num>
                        <m:den>
                          <m:r>
                            <w:rPr>
                              <w:rFonts w:ascii="Cambria Math" w:hAnsi="Cambria Math"/>
                            </w:rPr>
                            <m:t>∂</m:t>
                          </m:r>
                          <m:sSub>
                            <m:sSubPr>
                              <m:ctrlPr>
                                <w:rPr>
                                  <w:rFonts w:ascii="Cambria Math" w:hAnsi="Cambria Math"/>
                                  <w:i/>
                                </w:rPr>
                              </m:ctrlPr>
                            </m:sSubPr>
                            <m:e>
                              <m:r>
                                <w:rPr>
                                  <w:rFonts w:ascii="Cambria Math" w:hAnsi="Cambria Math"/>
                                </w:rPr>
                                <m:t>ω</m:t>
                              </m:r>
                            </m:e>
                            <m:sub>
                              <m:r>
                                <w:rPr>
                                  <w:rFonts w:ascii="Cambria Math" w:hAnsi="Cambria Math"/>
                                </w:rPr>
                                <m:t>i</m:t>
                              </m:r>
                            </m:sub>
                          </m:sSub>
                        </m:den>
                      </m:f>
                    </m:e>
                  </m:d>
                </m:e>
                <m:sup>
                  <m:r>
                    <w:rPr>
                      <w:rFonts w:ascii="Cambria Math" w:hAnsi="Cambria Math"/>
                    </w:rPr>
                    <m:t>2</m:t>
                  </m:r>
                </m:sup>
              </m:sSup>
              <m:sSup>
                <m:sSupPr>
                  <m:ctrlPr>
                    <w:rPr>
                      <w:rFonts w:ascii="Cambria Math" w:hAnsi="Cambria Math"/>
                      <w:i/>
                      <w:iCs/>
                    </w:rPr>
                  </m:ctrlPr>
                </m:sSupPr>
                <m:e>
                  <m:d>
                    <m:dPr>
                      <m:begChr m:val="["/>
                      <m:endChr m:val="]"/>
                      <m:ctrlPr>
                        <w:rPr>
                          <w:rFonts w:ascii="Cambria Math" w:hAnsi="Cambria Math"/>
                          <w:i/>
                          <w:iCs/>
                          <w:sz w:val="22"/>
                          <w:szCs w:val="22"/>
                        </w:rPr>
                      </m:ctrlPr>
                    </m:dPr>
                    <m:e>
                      <m:r>
                        <w:rPr>
                          <w:rFonts w:ascii="Cambria Math" w:hAnsi="Cambria Math"/>
                        </w:rPr>
                        <m:t>u</m:t>
                      </m:r>
                      <m:d>
                        <m:dPr>
                          <m:ctrlPr>
                            <w:rPr>
                              <w:rFonts w:ascii="Cambria Math" w:hAnsi="Cambria Math"/>
                              <w:i/>
                              <w:iCs/>
                            </w:rPr>
                          </m:ctrlPr>
                        </m:dPr>
                        <m:e>
                          <m:sSub>
                            <m:sSubPr>
                              <m:ctrlPr>
                                <w:rPr>
                                  <w:rFonts w:ascii="Cambria Math" w:hAnsi="Cambria Math"/>
                                  <w:i/>
                                </w:rPr>
                              </m:ctrlPr>
                            </m:sSubPr>
                            <m:e>
                              <m:r>
                                <w:rPr>
                                  <w:rFonts w:ascii="Cambria Math" w:hAnsi="Cambria Math"/>
                                </w:rPr>
                                <m:t>ω</m:t>
                              </m:r>
                            </m:e>
                            <m:sub>
                              <m:r>
                                <w:rPr>
                                  <w:rFonts w:ascii="Cambria Math" w:hAnsi="Cambria Math"/>
                                </w:rPr>
                                <m:t>i</m:t>
                              </m:r>
                            </m:sub>
                          </m:sSub>
                        </m:e>
                      </m:d>
                    </m:e>
                  </m:d>
                </m:e>
                <m:sup>
                  <m:r>
                    <w:rPr>
                      <w:rFonts w:ascii="Cambria Math" w:hAnsi="Cambria Math"/>
                    </w:rPr>
                    <m:t>2</m:t>
                  </m:r>
                </m:sup>
              </m:sSup>
              <m:r>
                <w:rPr>
                  <w:rFonts w:ascii="Cambria Math" w:hAnsi="Cambria Math"/>
                </w:rPr>
                <m:t>+</m:t>
              </m:r>
              <m:sSup>
                <m:sSupPr>
                  <m:ctrlPr>
                    <w:rPr>
                      <w:rFonts w:ascii="Cambria Math" w:hAnsi="Cambria Math"/>
                      <w:i/>
                      <w:iCs/>
                    </w:rPr>
                  </m:ctrlPr>
                </m:sSupPr>
                <m:e>
                  <m:d>
                    <m:dPr>
                      <m:ctrlPr>
                        <w:rPr>
                          <w:rFonts w:ascii="Cambria Math" w:hAnsi="Cambria Math"/>
                          <w:i/>
                          <w:iCs/>
                        </w:rPr>
                      </m:ctrlPr>
                    </m:dPr>
                    <m:e>
                      <m:f>
                        <m:fPr>
                          <m:ctrlPr>
                            <w:rPr>
                              <w:rFonts w:ascii="Cambria Math" w:hAnsi="Cambria Math"/>
                              <w:i/>
                              <w:iCs/>
                            </w:rPr>
                          </m:ctrlPr>
                        </m:fPr>
                        <m:num>
                          <m:r>
                            <w:rPr>
                              <w:rFonts w:ascii="Cambria Math" w:hAnsi="Cambria Math"/>
                            </w:rPr>
                            <m:t>∂EFF</m:t>
                          </m:r>
                        </m:num>
                        <m:den>
                          <m:r>
                            <w:rPr>
                              <w:rFonts w:ascii="Cambria Math" w:hAnsi="Cambria Math"/>
                            </w:rPr>
                            <m:t>∂</m:t>
                          </m:r>
                          <m:sSub>
                            <m:sSubPr>
                              <m:ctrlPr>
                                <w:rPr>
                                  <w:rFonts w:ascii="Cambria Math" w:hAnsi="Cambria Math"/>
                                  <w:i/>
                                </w:rPr>
                              </m:ctrlPr>
                            </m:sSubPr>
                            <m:e>
                              <m:r>
                                <w:rPr>
                                  <w:rFonts w:ascii="Cambria Math" w:hAnsi="Cambria Math"/>
                                </w:rPr>
                                <m:t>T</m:t>
                              </m:r>
                            </m:e>
                            <m:sub>
                              <m:r>
                                <w:rPr>
                                  <w:rFonts w:ascii="Cambria Math" w:hAnsi="Cambria Math"/>
                                </w:rPr>
                                <m:t>i</m:t>
                              </m:r>
                            </m:sub>
                          </m:sSub>
                        </m:den>
                      </m:f>
                    </m:e>
                  </m:d>
                </m:e>
                <m:sup>
                  <m:r>
                    <w:rPr>
                      <w:rFonts w:ascii="Cambria Math" w:hAnsi="Cambria Math"/>
                    </w:rPr>
                    <m:t>2</m:t>
                  </m:r>
                </m:sup>
              </m:sSup>
              <m:sSup>
                <m:sSupPr>
                  <m:ctrlPr>
                    <w:rPr>
                      <w:rFonts w:ascii="Cambria Math" w:hAnsi="Cambria Math"/>
                      <w:i/>
                      <w:iCs/>
                    </w:rPr>
                  </m:ctrlPr>
                </m:sSupPr>
                <m:e>
                  <m:d>
                    <m:dPr>
                      <m:begChr m:val="["/>
                      <m:endChr m:val="]"/>
                      <m:ctrlPr>
                        <w:rPr>
                          <w:rFonts w:ascii="Cambria Math" w:hAnsi="Cambria Math"/>
                          <w:i/>
                          <w:iCs/>
                          <w:sz w:val="22"/>
                          <w:szCs w:val="22"/>
                        </w:rPr>
                      </m:ctrlPr>
                    </m:dPr>
                    <m:e>
                      <m:r>
                        <w:rPr>
                          <w:rFonts w:ascii="Cambria Math" w:hAnsi="Cambria Math"/>
                        </w:rPr>
                        <m:t>u</m:t>
                      </m:r>
                      <m:d>
                        <m:dPr>
                          <m:ctrlPr>
                            <w:rPr>
                              <w:rFonts w:ascii="Cambria Math" w:hAnsi="Cambria Math"/>
                              <w:i/>
                              <w:iCs/>
                            </w:rPr>
                          </m:ctrlPr>
                        </m:dPr>
                        <m:e>
                          <m:sSub>
                            <m:sSubPr>
                              <m:ctrlPr>
                                <w:rPr>
                                  <w:rFonts w:ascii="Cambria Math" w:hAnsi="Cambria Math"/>
                                  <w:i/>
                                </w:rPr>
                              </m:ctrlPr>
                            </m:sSubPr>
                            <m:e>
                              <m:r>
                                <w:rPr>
                                  <w:rFonts w:ascii="Cambria Math" w:hAnsi="Cambria Math"/>
                                </w:rPr>
                                <m:t>T</m:t>
                              </m:r>
                            </m:e>
                            <m:sub>
                              <m:r>
                                <w:rPr>
                                  <w:rFonts w:ascii="Cambria Math" w:hAnsi="Cambria Math"/>
                                </w:rPr>
                                <m:t>i</m:t>
                              </m:r>
                            </m:sub>
                          </m:sSub>
                        </m:e>
                      </m:d>
                    </m:e>
                  </m:d>
                </m:e>
                <m:sup>
                  <m:r>
                    <w:rPr>
                      <w:rFonts w:ascii="Cambria Math" w:hAnsi="Cambria Math"/>
                    </w:rPr>
                    <m:t>2</m:t>
                  </m:r>
                </m:sup>
              </m:sSup>
              <m:r>
                <w:rPr>
                  <w:rFonts w:ascii="Cambria Math" w:hAnsi="Cambria Math"/>
                </w:rPr>
                <m:t xml:space="preserve"> +</m:t>
              </m:r>
              <m:sSup>
                <m:sSupPr>
                  <m:ctrlPr>
                    <w:rPr>
                      <w:rFonts w:ascii="Cambria Math" w:hAnsi="Cambria Math"/>
                      <w:i/>
                      <w:iCs/>
                    </w:rPr>
                  </m:ctrlPr>
                </m:sSupPr>
                <m:e>
                  <m:d>
                    <m:dPr>
                      <m:ctrlPr>
                        <w:rPr>
                          <w:rFonts w:ascii="Cambria Math" w:hAnsi="Cambria Math"/>
                          <w:i/>
                          <w:iCs/>
                        </w:rPr>
                      </m:ctrlPr>
                    </m:dPr>
                    <m:e>
                      <m:f>
                        <m:fPr>
                          <m:ctrlPr>
                            <w:rPr>
                              <w:rFonts w:ascii="Cambria Math" w:hAnsi="Cambria Math"/>
                              <w:i/>
                              <w:iCs/>
                            </w:rPr>
                          </m:ctrlPr>
                        </m:fPr>
                        <m:num>
                          <m:r>
                            <w:rPr>
                              <w:rFonts w:ascii="Cambria Math" w:hAnsi="Cambria Math"/>
                            </w:rPr>
                            <m:t>∂EFF</m:t>
                          </m:r>
                        </m:num>
                        <m:den>
                          <m:r>
                            <w:rPr>
                              <w:rFonts w:ascii="Cambria Math" w:hAnsi="Cambria Math"/>
                            </w:rPr>
                            <m:t>∂</m:t>
                          </m:r>
                          <m:sSub>
                            <m:sSubPr>
                              <m:ctrlPr>
                                <w:rPr>
                                  <w:rFonts w:ascii="Cambria Math" w:hAnsi="Cambria Math"/>
                                  <w:i/>
                                </w:rPr>
                              </m:ctrlPr>
                            </m:sSubPr>
                            <m:e>
                              <m:r>
                                <w:rPr>
                                  <w:rFonts w:ascii="Cambria Math" w:hAnsi="Cambria Math"/>
                                </w:rPr>
                                <m:t>ω</m:t>
                              </m:r>
                            </m:e>
                            <m:sub>
                              <m:r>
                                <w:rPr>
                                  <w:rFonts w:ascii="Cambria Math" w:hAnsi="Cambria Math"/>
                                </w:rPr>
                                <m:t>o</m:t>
                              </m:r>
                            </m:sub>
                          </m:sSub>
                        </m:den>
                      </m:f>
                    </m:e>
                  </m:d>
                </m:e>
                <m:sup>
                  <m:r>
                    <w:rPr>
                      <w:rFonts w:ascii="Cambria Math" w:hAnsi="Cambria Math"/>
                    </w:rPr>
                    <m:t>2</m:t>
                  </m:r>
                </m:sup>
              </m:sSup>
              <m:sSup>
                <m:sSupPr>
                  <m:ctrlPr>
                    <w:rPr>
                      <w:rFonts w:ascii="Cambria Math" w:hAnsi="Cambria Math"/>
                      <w:i/>
                      <w:iCs/>
                    </w:rPr>
                  </m:ctrlPr>
                </m:sSupPr>
                <m:e>
                  <m:d>
                    <m:dPr>
                      <m:begChr m:val="["/>
                      <m:endChr m:val="]"/>
                      <m:ctrlPr>
                        <w:rPr>
                          <w:rFonts w:ascii="Cambria Math" w:hAnsi="Cambria Math"/>
                          <w:i/>
                          <w:iCs/>
                          <w:sz w:val="22"/>
                          <w:szCs w:val="22"/>
                        </w:rPr>
                      </m:ctrlPr>
                    </m:dPr>
                    <m:e>
                      <m:r>
                        <w:rPr>
                          <w:rFonts w:ascii="Cambria Math" w:hAnsi="Cambria Math"/>
                        </w:rPr>
                        <m:t>u</m:t>
                      </m:r>
                      <m:d>
                        <m:dPr>
                          <m:ctrlPr>
                            <w:rPr>
                              <w:rFonts w:ascii="Cambria Math" w:hAnsi="Cambria Math"/>
                              <w:i/>
                              <w:iCs/>
                            </w:rPr>
                          </m:ctrlPr>
                        </m:dPr>
                        <m:e>
                          <m:sSub>
                            <m:sSubPr>
                              <m:ctrlPr>
                                <w:rPr>
                                  <w:rFonts w:ascii="Cambria Math" w:hAnsi="Cambria Math"/>
                                  <w:i/>
                                </w:rPr>
                              </m:ctrlPr>
                            </m:sSubPr>
                            <m:e>
                              <m:r>
                                <w:rPr>
                                  <w:rFonts w:ascii="Cambria Math" w:hAnsi="Cambria Math"/>
                                </w:rPr>
                                <m:t>ω</m:t>
                              </m:r>
                            </m:e>
                            <m:sub>
                              <m:r>
                                <w:rPr>
                                  <w:rFonts w:ascii="Cambria Math" w:hAnsi="Cambria Math"/>
                                </w:rPr>
                                <m:t>o</m:t>
                              </m:r>
                            </m:sub>
                          </m:sSub>
                        </m:e>
                      </m:d>
                    </m:e>
                  </m:d>
                </m:e>
                <m:sup>
                  <m:r>
                    <w:rPr>
                      <w:rFonts w:ascii="Cambria Math" w:hAnsi="Cambria Math"/>
                    </w:rPr>
                    <m:t>2</m:t>
                  </m:r>
                </m:sup>
              </m:sSup>
              <m:r>
                <w:rPr>
                  <w:rFonts w:ascii="Cambria Math" w:hAnsi="Cambria Math"/>
                </w:rPr>
                <m:t xml:space="preserve"> +</m:t>
              </m:r>
              <m:sSup>
                <m:sSupPr>
                  <m:ctrlPr>
                    <w:rPr>
                      <w:rFonts w:ascii="Cambria Math" w:hAnsi="Cambria Math"/>
                      <w:i/>
                      <w:iCs/>
                    </w:rPr>
                  </m:ctrlPr>
                </m:sSupPr>
                <m:e>
                  <m:d>
                    <m:dPr>
                      <m:ctrlPr>
                        <w:rPr>
                          <w:rFonts w:ascii="Cambria Math" w:hAnsi="Cambria Math"/>
                          <w:i/>
                          <w:iCs/>
                        </w:rPr>
                      </m:ctrlPr>
                    </m:dPr>
                    <m:e>
                      <m:f>
                        <m:fPr>
                          <m:ctrlPr>
                            <w:rPr>
                              <w:rFonts w:ascii="Cambria Math" w:hAnsi="Cambria Math"/>
                              <w:i/>
                              <w:iCs/>
                            </w:rPr>
                          </m:ctrlPr>
                        </m:fPr>
                        <m:num>
                          <m:r>
                            <w:rPr>
                              <w:rFonts w:ascii="Cambria Math" w:hAnsi="Cambria Math"/>
                            </w:rPr>
                            <m:t>∂EFF</m:t>
                          </m:r>
                        </m:num>
                        <m:den>
                          <m:r>
                            <w:rPr>
                              <w:rFonts w:ascii="Cambria Math" w:hAnsi="Cambria Math"/>
                            </w:rPr>
                            <m:t>∂</m:t>
                          </m:r>
                          <m:sSub>
                            <m:sSubPr>
                              <m:ctrlPr>
                                <w:rPr>
                                  <w:rFonts w:ascii="Cambria Math" w:hAnsi="Cambria Math"/>
                                  <w:i/>
                                </w:rPr>
                              </m:ctrlPr>
                            </m:sSubPr>
                            <m:e>
                              <m:r>
                                <w:rPr>
                                  <w:rFonts w:ascii="Cambria Math" w:hAnsi="Cambria Math"/>
                                </w:rPr>
                                <m:t>T</m:t>
                              </m:r>
                            </m:e>
                            <m:sub>
                              <m:r>
                                <w:rPr>
                                  <w:rFonts w:ascii="Cambria Math" w:hAnsi="Cambria Math"/>
                                </w:rPr>
                                <m:t>o</m:t>
                              </m:r>
                            </m:sub>
                          </m:sSub>
                        </m:den>
                      </m:f>
                    </m:e>
                  </m:d>
                </m:e>
                <m:sup>
                  <m:r>
                    <w:rPr>
                      <w:rFonts w:ascii="Cambria Math" w:hAnsi="Cambria Math"/>
                    </w:rPr>
                    <m:t>2</m:t>
                  </m:r>
                </m:sup>
              </m:sSup>
              <m:sSup>
                <m:sSupPr>
                  <m:ctrlPr>
                    <w:rPr>
                      <w:rFonts w:ascii="Cambria Math" w:hAnsi="Cambria Math"/>
                      <w:i/>
                      <w:iCs/>
                    </w:rPr>
                  </m:ctrlPr>
                </m:sSupPr>
                <m:e>
                  <m:d>
                    <m:dPr>
                      <m:begChr m:val="["/>
                      <m:endChr m:val="]"/>
                      <m:ctrlPr>
                        <w:rPr>
                          <w:rFonts w:ascii="Cambria Math" w:hAnsi="Cambria Math"/>
                          <w:i/>
                          <w:iCs/>
                          <w:sz w:val="22"/>
                          <w:szCs w:val="22"/>
                        </w:rPr>
                      </m:ctrlPr>
                    </m:dPr>
                    <m:e>
                      <m:r>
                        <w:rPr>
                          <w:rFonts w:ascii="Cambria Math" w:hAnsi="Cambria Math"/>
                        </w:rPr>
                        <m:t>u</m:t>
                      </m:r>
                      <m:d>
                        <m:dPr>
                          <m:ctrlPr>
                            <w:rPr>
                              <w:rFonts w:ascii="Cambria Math" w:hAnsi="Cambria Math"/>
                              <w:i/>
                              <w:iCs/>
                            </w:rPr>
                          </m:ctrlPr>
                        </m:dPr>
                        <m:e>
                          <m:sSub>
                            <m:sSubPr>
                              <m:ctrlPr>
                                <w:rPr>
                                  <w:rFonts w:ascii="Cambria Math" w:hAnsi="Cambria Math"/>
                                  <w:i/>
                                </w:rPr>
                              </m:ctrlPr>
                            </m:sSubPr>
                            <m:e>
                              <m:r>
                                <w:rPr>
                                  <w:rFonts w:ascii="Cambria Math" w:hAnsi="Cambria Math"/>
                                </w:rPr>
                                <m:t>T</m:t>
                              </m:r>
                            </m:e>
                            <m:sub>
                              <m:r>
                                <w:rPr>
                                  <w:rFonts w:ascii="Cambria Math" w:hAnsi="Cambria Math"/>
                                </w:rPr>
                                <m:t>o</m:t>
                              </m:r>
                            </m:sub>
                          </m:sSub>
                        </m:e>
                      </m:d>
                    </m:e>
                  </m:d>
                </m:e>
                <m:sup>
                  <m:r>
                    <w:rPr>
                      <w:rFonts w:ascii="Cambria Math" w:hAnsi="Cambria Math"/>
                    </w:rPr>
                    <m:t>2</m:t>
                  </m:r>
                </m:sup>
              </m:sSup>
            </m:e>
          </m:rad>
        </m:oMath>
      </m:oMathPara>
    </w:p>
    <w:p w14:paraId="2AF63F46" w14:textId="77777777" w:rsidR="00BE1A8C" w:rsidRDefault="00BE1A8C" w:rsidP="00BE1A8C">
      <w:r>
        <w:t>or</w:t>
      </w:r>
    </w:p>
    <w:p w14:paraId="43E629EF" w14:textId="77777777" w:rsidR="00BE1A8C" w:rsidRDefault="00BE1A8C" w:rsidP="00BE1A8C">
      <m:oMathPara>
        <m:oMath>
          <m:r>
            <w:rPr>
              <w:rFonts w:ascii="Cambria Math" w:hAnsi="Cambria Math"/>
            </w:rPr>
            <m:t>u</m:t>
          </m:r>
          <m:d>
            <m:dPr>
              <m:ctrlPr>
                <w:rPr>
                  <w:rFonts w:ascii="Cambria Math" w:hAnsi="Cambria Math"/>
                  <w:i/>
                  <w:iCs/>
                </w:rPr>
              </m:ctrlPr>
            </m:dPr>
            <m:e>
              <m:r>
                <w:rPr>
                  <w:rFonts w:ascii="Cambria Math" w:hAnsi="Cambria Math"/>
                </w:rPr>
                <m:t>EFF</m:t>
              </m:r>
            </m:e>
          </m:d>
          <m:r>
            <w:rPr>
              <w:rFonts w:ascii="Cambria Math" w:hAnsi="Cambria Math"/>
            </w:rPr>
            <m:t xml:space="preserve">= </m:t>
          </m:r>
          <m:rad>
            <m:radPr>
              <m:degHide m:val="1"/>
              <m:ctrlPr>
                <w:rPr>
                  <w:rFonts w:ascii="Cambria Math" w:hAnsi="Cambria Math"/>
                  <w:i/>
                  <w:iCs/>
                </w:rPr>
              </m:ctrlPr>
            </m:radPr>
            <m:deg/>
            <m:e>
              <m:sSup>
                <m:sSupPr>
                  <m:ctrlPr>
                    <w:rPr>
                      <w:rFonts w:ascii="Cambria Math" w:hAnsi="Cambria Math"/>
                      <w:i/>
                      <w:iCs/>
                      <w:sz w:val="22"/>
                      <w:szCs w:val="22"/>
                    </w:rPr>
                  </m:ctrlPr>
                </m:sSupPr>
                <m:e>
                  <m:r>
                    <w:rPr>
                      <w:rFonts w:ascii="Cambria Math" w:hAnsi="Cambria Math"/>
                    </w:rPr>
                    <m:t>EFF</m:t>
                  </m:r>
                </m:e>
                <m:sup>
                  <m:r>
                    <w:rPr>
                      <w:rFonts w:ascii="Cambria Math" w:hAnsi="Cambria Math"/>
                    </w:rPr>
                    <m:t>2</m:t>
                  </m:r>
                </m:sup>
              </m:sSup>
              <m:d>
                <m:dPr>
                  <m:begChr m:val="["/>
                  <m:endChr m:val="]"/>
                  <m:ctrlPr>
                    <w:rPr>
                      <w:rFonts w:ascii="Cambria Math" w:hAnsi="Cambria Math"/>
                      <w:i/>
                      <w:iCs/>
                      <w:sz w:val="22"/>
                      <w:szCs w:val="22"/>
                    </w:rPr>
                  </m:ctrlPr>
                </m:dPr>
                <m:e>
                  <m:sSup>
                    <m:sSupPr>
                      <m:ctrlPr>
                        <w:rPr>
                          <w:rFonts w:ascii="Cambria Math" w:hAnsi="Cambria Math"/>
                          <w:i/>
                          <w:iCs/>
                        </w:rPr>
                      </m:ctrlPr>
                    </m:sSupPr>
                    <m:e>
                      <m:d>
                        <m:dPr>
                          <m:ctrlPr>
                            <w:rPr>
                              <w:rFonts w:ascii="Cambria Math" w:hAnsi="Cambria Math"/>
                              <w:i/>
                              <w:iCs/>
                            </w:rPr>
                          </m:ctrlPr>
                        </m:dPr>
                        <m:e>
                          <m:f>
                            <m:fPr>
                              <m:ctrlPr>
                                <w:rPr>
                                  <w:rFonts w:ascii="Cambria Math" w:hAnsi="Cambria Math"/>
                                  <w:i/>
                                  <w:iCs/>
                                </w:rPr>
                              </m:ctrlPr>
                            </m:fPr>
                            <m:num>
                              <m:r>
                                <w:rPr>
                                  <w:rFonts w:ascii="Cambria Math" w:hAnsi="Cambria Math"/>
                                </w:rPr>
                                <m:t>u</m:t>
                              </m:r>
                              <m:d>
                                <m:dPr>
                                  <m:ctrlPr>
                                    <w:rPr>
                                      <w:rFonts w:ascii="Cambria Math" w:hAnsi="Cambria Math"/>
                                      <w:i/>
                                      <w:iCs/>
                                    </w:rPr>
                                  </m:ctrlPr>
                                </m:dPr>
                                <m:e>
                                  <m:sSub>
                                    <m:sSubPr>
                                      <m:ctrlPr>
                                        <w:rPr>
                                          <w:rFonts w:ascii="Cambria Math" w:hAnsi="Cambria Math"/>
                                          <w:i/>
                                        </w:rPr>
                                      </m:ctrlPr>
                                    </m:sSubPr>
                                    <m:e>
                                      <m:r>
                                        <w:rPr>
                                          <w:rFonts w:ascii="Cambria Math" w:hAnsi="Cambria Math"/>
                                        </w:rPr>
                                        <m:t>ω</m:t>
                                      </m:r>
                                    </m:e>
                                    <m:sub>
                                      <m:r>
                                        <w:rPr>
                                          <w:rFonts w:ascii="Cambria Math" w:hAnsi="Cambria Math"/>
                                        </w:rPr>
                                        <m:t>i</m:t>
                                      </m:r>
                                    </m:sub>
                                  </m:sSub>
                                </m:e>
                              </m:d>
                            </m:num>
                            <m:den>
                              <m:sSub>
                                <m:sSubPr>
                                  <m:ctrlPr>
                                    <w:rPr>
                                      <w:rFonts w:ascii="Cambria Math" w:hAnsi="Cambria Math"/>
                                      <w:i/>
                                    </w:rPr>
                                  </m:ctrlPr>
                                </m:sSubPr>
                                <m:e>
                                  <m:r>
                                    <w:rPr>
                                      <w:rFonts w:ascii="Cambria Math" w:hAnsi="Cambria Math"/>
                                    </w:rPr>
                                    <m:t>ω</m:t>
                                  </m:r>
                                </m:e>
                                <m:sub>
                                  <m:r>
                                    <w:rPr>
                                      <w:rFonts w:ascii="Cambria Math" w:hAnsi="Cambria Math"/>
                                    </w:rPr>
                                    <m:t>i</m:t>
                                  </m:r>
                                </m:sub>
                              </m:sSub>
                            </m:den>
                          </m:f>
                        </m:e>
                      </m:d>
                    </m:e>
                    <m:sup>
                      <m:r>
                        <w:rPr>
                          <w:rFonts w:ascii="Cambria Math" w:hAnsi="Cambria Math"/>
                        </w:rPr>
                        <m:t>2</m:t>
                      </m:r>
                    </m:sup>
                  </m:sSup>
                  <m:r>
                    <w:rPr>
                      <w:rFonts w:ascii="Cambria Math" w:hAnsi="Cambria Math"/>
                    </w:rPr>
                    <m:t>+</m:t>
                  </m:r>
                  <m:sSup>
                    <m:sSupPr>
                      <m:ctrlPr>
                        <w:rPr>
                          <w:rFonts w:ascii="Cambria Math" w:hAnsi="Cambria Math"/>
                          <w:i/>
                          <w:iCs/>
                        </w:rPr>
                      </m:ctrlPr>
                    </m:sSupPr>
                    <m:e>
                      <m:d>
                        <m:dPr>
                          <m:ctrlPr>
                            <w:rPr>
                              <w:rFonts w:ascii="Cambria Math" w:hAnsi="Cambria Math"/>
                              <w:i/>
                              <w:iCs/>
                            </w:rPr>
                          </m:ctrlPr>
                        </m:dPr>
                        <m:e>
                          <m:f>
                            <m:fPr>
                              <m:ctrlPr>
                                <w:rPr>
                                  <w:rFonts w:ascii="Cambria Math" w:hAnsi="Cambria Math"/>
                                  <w:i/>
                                  <w:iCs/>
                                </w:rPr>
                              </m:ctrlPr>
                            </m:fPr>
                            <m:num>
                              <m:r>
                                <w:rPr>
                                  <w:rFonts w:ascii="Cambria Math" w:hAnsi="Cambria Math"/>
                                </w:rPr>
                                <m:t>u</m:t>
                              </m:r>
                              <m:d>
                                <m:dPr>
                                  <m:ctrlPr>
                                    <w:rPr>
                                      <w:rFonts w:ascii="Cambria Math" w:hAnsi="Cambria Math"/>
                                      <w:i/>
                                      <w:iCs/>
                                    </w:rPr>
                                  </m:ctrlPr>
                                </m:dPr>
                                <m:e>
                                  <m:sSub>
                                    <m:sSubPr>
                                      <m:ctrlPr>
                                        <w:rPr>
                                          <w:rFonts w:ascii="Cambria Math" w:hAnsi="Cambria Math"/>
                                          <w:i/>
                                        </w:rPr>
                                      </m:ctrlPr>
                                    </m:sSubPr>
                                    <m:e>
                                      <m:r>
                                        <w:rPr>
                                          <w:rFonts w:ascii="Cambria Math" w:hAnsi="Cambria Math"/>
                                        </w:rPr>
                                        <m:t>T</m:t>
                                      </m:r>
                                    </m:e>
                                    <m:sub>
                                      <m:r>
                                        <w:rPr>
                                          <w:rFonts w:ascii="Cambria Math" w:hAnsi="Cambria Math"/>
                                        </w:rPr>
                                        <m:t>i</m:t>
                                      </m:r>
                                    </m:sub>
                                  </m:sSub>
                                </m:e>
                              </m:d>
                            </m:num>
                            <m:den>
                              <m:sSub>
                                <m:sSubPr>
                                  <m:ctrlPr>
                                    <w:rPr>
                                      <w:rFonts w:ascii="Cambria Math" w:hAnsi="Cambria Math"/>
                                      <w:i/>
                                    </w:rPr>
                                  </m:ctrlPr>
                                </m:sSubPr>
                                <m:e>
                                  <m:r>
                                    <w:rPr>
                                      <w:rFonts w:ascii="Cambria Math" w:hAnsi="Cambria Math"/>
                                    </w:rPr>
                                    <m:t>T</m:t>
                                  </m:r>
                                </m:e>
                                <m:sub>
                                  <m:r>
                                    <w:rPr>
                                      <w:rFonts w:ascii="Cambria Math" w:hAnsi="Cambria Math"/>
                                    </w:rPr>
                                    <m:t>i</m:t>
                                  </m:r>
                                </m:sub>
                              </m:sSub>
                            </m:den>
                          </m:f>
                        </m:e>
                      </m:d>
                    </m:e>
                    <m:sup>
                      <m:r>
                        <w:rPr>
                          <w:rFonts w:ascii="Cambria Math" w:hAnsi="Cambria Math"/>
                        </w:rPr>
                        <m:t>2</m:t>
                      </m:r>
                    </m:sup>
                  </m:sSup>
                  <m:r>
                    <w:rPr>
                      <w:rFonts w:ascii="Cambria Math" w:hAnsi="Cambria Math"/>
                    </w:rPr>
                    <m:t>+</m:t>
                  </m:r>
                  <m:sSup>
                    <m:sSupPr>
                      <m:ctrlPr>
                        <w:rPr>
                          <w:rFonts w:ascii="Cambria Math" w:hAnsi="Cambria Math"/>
                          <w:i/>
                          <w:iCs/>
                        </w:rPr>
                      </m:ctrlPr>
                    </m:sSupPr>
                    <m:e>
                      <m:d>
                        <m:dPr>
                          <m:ctrlPr>
                            <w:rPr>
                              <w:rFonts w:ascii="Cambria Math" w:hAnsi="Cambria Math"/>
                              <w:i/>
                              <w:iCs/>
                            </w:rPr>
                          </m:ctrlPr>
                        </m:dPr>
                        <m:e>
                          <m:f>
                            <m:fPr>
                              <m:ctrlPr>
                                <w:rPr>
                                  <w:rFonts w:ascii="Cambria Math" w:hAnsi="Cambria Math"/>
                                  <w:i/>
                                  <w:iCs/>
                                </w:rPr>
                              </m:ctrlPr>
                            </m:fPr>
                            <m:num>
                              <m:r>
                                <w:rPr>
                                  <w:rFonts w:ascii="Cambria Math" w:hAnsi="Cambria Math"/>
                                </w:rPr>
                                <m:t>u</m:t>
                              </m:r>
                              <m:d>
                                <m:dPr>
                                  <m:ctrlPr>
                                    <w:rPr>
                                      <w:rFonts w:ascii="Cambria Math" w:hAnsi="Cambria Math"/>
                                      <w:i/>
                                      <w:iCs/>
                                    </w:rPr>
                                  </m:ctrlPr>
                                </m:dPr>
                                <m:e>
                                  <m:sSub>
                                    <m:sSubPr>
                                      <m:ctrlPr>
                                        <w:rPr>
                                          <w:rFonts w:ascii="Cambria Math" w:hAnsi="Cambria Math"/>
                                          <w:i/>
                                        </w:rPr>
                                      </m:ctrlPr>
                                    </m:sSubPr>
                                    <m:e>
                                      <m:r>
                                        <w:rPr>
                                          <w:rFonts w:ascii="Cambria Math" w:hAnsi="Cambria Math"/>
                                        </w:rPr>
                                        <m:t>ω</m:t>
                                      </m:r>
                                    </m:e>
                                    <m:sub>
                                      <m:r>
                                        <w:rPr>
                                          <w:rFonts w:ascii="Cambria Math" w:hAnsi="Cambria Math"/>
                                        </w:rPr>
                                        <m:t>o</m:t>
                                      </m:r>
                                    </m:sub>
                                  </m:sSub>
                                </m:e>
                              </m:d>
                            </m:num>
                            <m:den>
                              <m:sSub>
                                <m:sSubPr>
                                  <m:ctrlPr>
                                    <w:rPr>
                                      <w:rFonts w:ascii="Cambria Math" w:hAnsi="Cambria Math"/>
                                      <w:i/>
                                    </w:rPr>
                                  </m:ctrlPr>
                                </m:sSubPr>
                                <m:e>
                                  <m:r>
                                    <w:rPr>
                                      <w:rFonts w:ascii="Cambria Math" w:hAnsi="Cambria Math"/>
                                    </w:rPr>
                                    <m:t>ω</m:t>
                                  </m:r>
                                </m:e>
                                <m:sub>
                                  <m:r>
                                    <w:rPr>
                                      <w:rFonts w:ascii="Cambria Math" w:hAnsi="Cambria Math"/>
                                    </w:rPr>
                                    <m:t>o</m:t>
                                  </m:r>
                                </m:sub>
                              </m:sSub>
                            </m:den>
                          </m:f>
                        </m:e>
                      </m:d>
                    </m:e>
                    <m:sup>
                      <m:r>
                        <w:rPr>
                          <w:rFonts w:ascii="Cambria Math" w:hAnsi="Cambria Math"/>
                        </w:rPr>
                        <m:t>2</m:t>
                      </m:r>
                    </m:sup>
                  </m:sSup>
                  <m:r>
                    <w:rPr>
                      <w:rFonts w:ascii="Cambria Math" w:hAnsi="Cambria Math"/>
                    </w:rPr>
                    <m:t>+</m:t>
                  </m:r>
                  <m:sSup>
                    <m:sSupPr>
                      <m:ctrlPr>
                        <w:rPr>
                          <w:rFonts w:ascii="Cambria Math" w:hAnsi="Cambria Math"/>
                          <w:i/>
                          <w:iCs/>
                        </w:rPr>
                      </m:ctrlPr>
                    </m:sSupPr>
                    <m:e>
                      <m:d>
                        <m:dPr>
                          <m:ctrlPr>
                            <w:rPr>
                              <w:rFonts w:ascii="Cambria Math" w:hAnsi="Cambria Math"/>
                              <w:i/>
                              <w:iCs/>
                            </w:rPr>
                          </m:ctrlPr>
                        </m:dPr>
                        <m:e>
                          <m:f>
                            <m:fPr>
                              <m:ctrlPr>
                                <w:rPr>
                                  <w:rFonts w:ascii="Cambria Math" w:hAnsi="Cambria Math"/>
                                  <w:i/>
                                  <w:iCs/>
                                </w:rPr>
                              </m:ctrlPr>
                            </m:fPr>
                            <m:num>
                              <m:r>
                                <w:rPr>
                                  <w:rFonts w:ascii="Cambria Math" w:hAnsi="Cambria Math"/>
                                </w:rPr>
                                <m:t>u</m:t>
                              </m:r>
                              <m:d>
                                <m:dPr>
                                  <m:ctrlPr>
                                    <w:rPr>
                                      <w:rFonts w:ascii="Cambria Math" w:hAnsi="Cambria Math"/>
                                      <w:i/>
                                      <w:iCs/>
                                    </w:rPr>
                                  </m:ctrlPr>
                                </m:dPr>
                                <m:e>
                                  <m:sSub>
                                    <m:sSubPr>
                                      <m:ctrlPr>
                                        <w:rPr>
                                          <w:rFonts w:ascii="Cambria Math" w:hAnsi="Cambria Math"/>
                                          <w:i/>
                                        </w:rPr>
                                      </m:ctrlPr>
                                    </m:sSubPr>
                                    <m:e>
                                      <m:r>
                                        <w:rPr>
                                          <w:rFonts w:ascii="Cambria Math" w:hAnsi="Cambria Math"/>
                                        </w:rPr>
                                        <m:t>T</m:t>
                                      </m:r>
                                    </m:e>
                                    <m:sub>
                                      <m:r>
                                        <w:rPr>
                                          <w:rFonts w:ascii="Cambria Math" w:hAnsi="Cambria Math"/>
                                        </w:rPr>
                                        <m:t>o</m:t>
                                      </m:r>
                                    </m:sub>
                                  </m:sSub>
                                </m:e>
                              </m:d>
                            </m:num>
                            <m:den>
                              <m:sSub>
                                <m:sSubPr>
                                  <m:ctrlPr>
                                    <w:rPr>
                                      <w:rFonts w:ascii="Cambria Math" w:hAnsi="Cambria Math"/>
                                      <w:i/>
                                    </w:rPr>
                                  </m:ctrlPr>
                                </m:sSubPr>
                                <m:e>
                                  <m:r>
                                    <w:rPr>
                                      <w:rFonts w:ascii="Cambria Math" w:hAnsi="Cambria Math"/>
                                    </w:rPr>
                                    <m:t>T</m:t>
                                  </m:r>
                                </m:e>
                                <m:sub>
                                  <m:r>
                                    <w:rPr>
                                      <w:rFonts w:ascii="Cambria Math" w:hAnsi="Cambria Math"/>
                                    </w:rPr>
                                    <m:t>o</m:t>
                                  </m:r>
                                </m:sub>
                              </m:sSub>
                            </m:den>
                          </m:f>
                        </m:e>
                      </m:d>
                    </m:e>
                    <m:sup>
                      <m:r>
                        <w:rPr>
                          <w:rFonts w:ascii="Cambria Math" w:hAnsi="Cambria Math"/>
                        </w:rPr>
                        <m:t>2</m:t>
                      </m:r>
                    </m:sup>
                  </m:sSup>
                </m:e>
              </m:d>
            </m:e>
          </m:rad>
        </m:oMath>
      </m:oMathPara>
    </w:p>
    <w:p w14:paraId="6FE396EE" w14:textId="77777777" w:rsidR="00BE1A8C" w:rsidRDefault="00BE1A8C" w:rsidP="00BE1A8C"/>
    <w:p w14:paraId="092211E4" w14:textId="281A4FDF" w:rsidR="00BE1A8C" w:rsidRDefault="00BE1A8C" w:rsidP="00BE1A8C">
      <w:r w:rsidRPr="00286526">
        <w:t>Standard uncertainties are analogous to standard deviations, such that it would be expected that, for a given set of</w:t>
      </w:r>
      <w:r w:rsidRPr="007D6DF2">
        <w:t xml:space="preserve"> data, the “true” value of a parameter would fall within +/-1</w:t>
      </w:r>
      <w:r w:rsidRPr="007D6DF2">
        <w:rPr>
          <w:i/>
        </w:rPr>
        <w:t>u</w:t>
      </w:r>
      <w:r w:rsidRPr="007D6DF2">
        <w:rPr>
          <w:i/>
          <w:vertAlign w:val="subscript"/>
        </w:rPr>
        <w:t>c</w:t>
      </w:r>
      <w:r w:rsidRPr="007D6DF2">
        <w:t xml:space="preserve"> for 68% of the data points, the “true” value of a parameter would fall within +/-2</w:t>
      </w:r>
      <w:r w:rsidRPr="007D6DF2">
        <w:rPr>
          <w:i/>
        </w:rPr>
        <w:t>u</w:t>
      </w:r>
      <w:r w:rsidRPr="007D6DF2">
        <w:rPr>
          <w:i/>
          <w:vertAlign w:val="subscript"/>
        </w:rPr>
        <w:t>c</w:t>
      </w:r>
      <w:r w:rsidRPr="007D6DF2">
        <w:t xml:space="preserve"> for 95% of the data points, and the “true” value of a parameter would fall within +/-3</w:t>
      </w:r>
      <w:r w:rsidRPr="007D6DF2">
        <w:rPr>
          <w:i/>
        </w:rPr>
        <w:t>u</w:t>
      </w:r>
      <w:r w:rsidRPr="007D6DF2">
        <w:rPr>
          <w:i/>
          <w:vertAlign w:val="subscript"/>
        </w:rPr>
        <w:t>c</w:t>
      </w:r>
      <w:r w:rsidRPr="007D6DF2">
        <w:t xml:space="preserve"> for 99.7% of the data points.</w:t>
      </w:r>
      <w:r w:rsidRPr="00582372">
        <w:t xml:space="preserve"> </w:t>
      </w:r>
      <w:r>
        <w:t xml:space="preserve">Calculated uncertainty of the transmission efficiency for all data points with output power greater than zero is reported in Figure </w:t>
      </w:r>
      <w:r w:rsidR="007A1029">
        <w:t>13</w:t>
      </w:r>
      <w:r>
        <w:t>.</w:t>
      </w:r>
    </w:p>
    <w:p w14:paraId="7B14FAD1" w14:textId="77777777" w:rsidR="00BE1A8C" w:rsidRDefault="00BE1A8C" w:rsidP="00BE1A8C"/>
    <w:p w14:paraId="6EE71D75" w14:textId="77777777" w:rsidR="00BE1A8C" w:rsidRDefault="00BE1A8C" w:rsidP="00BE1A8C">
      <w:pPr>
        <w:jc w:val="center"/>
      </w:pPr>
      <w:r>
        <w:rPr>
          <w:noProof/>
        </w:rPr>
        <w:drawing>
          <wp:inline distT="0" distB="0" distL="0" distR="0" wp14:anchorId="15F8F300" wp14:editId="16BFA3FB">
            <wp:extent cx="5828030" cy="3657600"/>
            <wp:effectExtent l="0" t="0" r="127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828030" cy="3657600"/>
                    </a:xfrm>
                    <a:prstGeom prst="rect">
                      <a:avLst/>
                    </a:prstGeom>
                    <a:noFill/>
                  </pic:spPr>
                </pic:pic>
              </a:graphicData>
            </a:graphic>
          </wp:inline>
        </w:drawing>
      </w:r>
    </w:p>
    <w:p w14:paraId="33620352" w14:textId="552CED93" w:rsidR="00BE1A8C" w:rsidRPr="007A1029" w:rsidRDefault="00BE1A8C" w:rsidP="00BE1A8C">
      <w:pPr>
        <w:jc w:val="center"/>
        <w:rPr>
          <w:b/>
        </w:rPr>
      </w:pPr>
      <w:r w:rsidRPr="007A1029">
        <w:rPr>
          <w:b/>
        </w:rPr>
        <w:t xml:space="preserve">Figure </w:t>
      </w:r>
      <w:r w:rsidR="007A1029" w:rsidRPr="007A1029">
        <w:rPr>
          <w:b/>
        </w:rPr>
        <w:t>13</w:t>
      </w:r>
      <w:r w:rsidRPr="007A1029">
        <w:rPr>
          <w:b/>
        </w:rPr>
        <w:t>.</w:t>
      </w:r>
      <w:r w:rsidR="007A1029" w:rsidRPr="007A1029">
        <w:rPr>
          <w:b/>
        </w:rPr>
        <w:t xml:space="preserve"> Uncertainty of E</w:t>
      </w:r>
      <w:r w:rsidRPr="007A1029">
        <w:rPr>
          <w:b/>
        </w:rPr>
        <w:t xml:space="preserve">fficiency </w:t>
      </w:r>
      <w:r w:rsidR="007A1029" w:rsidRPr="007A1029">
        <w:rPr>
          <w:b/>
        </w:rPr>
        <w:t>M</w:t>
      </w:r>
      <w:r w:rsidRPr="007A1029">
        <w:rPr>
          <w:b/>
        </w:rPr>
        <w:t>easurement</w:t>
      </w:r>
    </w:p>
    <w:p w14:paraId="52263755" w14:textId="77777777" w:rsidR="00BE1A8C" w:rsidRDefault="00BE1A8C" w:rsidP="00BE1A8C"/>
    <w:p w14:paraId="1F2589DA" w14:textId="77777777" w:rsidR="00BE1A8C" w:rsidRDefault="00BE1A8C" w:rsidP="00BE1A8C">
      <w:r>
        <w:lastRenderedPageBreak/>
        <w:t>As a check on the uncertainty calculation, points within the data set that had near-duplicate output speed and torque were compared. Thirteen pairs of data points were analyzed; of these, the largest standard deviation was slightly over two expected standard uncertainties, indicating that the uncertainty calculation is likely reasonably representative of actual uncertainties in the data.</w:t>
      </w:r>
    </w:p>
    <w:p w14:paraId="7E263F17" w14:textId="77777777" w:rsidR="00BE1A8C" w:rsidRDefault="00BE1A8C" w:rsidP="00BE1A8C"/>
    <w:p w14:paraId="4C60F058" w14:textId="044FF15D" w:rsidR="0010600F" w:rsidRPr="003C0301" w:rsidRDefault="0010600F" w:rsidP="008118A6"/>
    <w:p w14:paraId="6A57AAF7" w14:textId="77777777" w:rsidR="00CF67CB" w:rsidRPr="00BF43F6" w:rsidRDefault="00CF67CB" w:rsidP="002F626C">
      <w:pPr>
        <w:pStyle w:val="Heading1"/>
      </w:pPr>
      <w:r w:rsidRPr="00BF43F6">
        <w:rPr>
          <w:noProof/>
        </w:rPr>
        <w:t>Discussion and Data Usage</w:t>
      </w:r>
    </w:p>
    <w:p w14:paraId="4046A8A3" w14:textId="2A818120" w:rsidR="00895F73" w:rsidRPr="00223651" w:rsidRDefault="00C86923" w:rsidP="00895F73">
      <w:r w:rsidRPr="006A291A">
        <w:t>The intent of this test</w:t>
      </w:r>
      <w:r>
        <w:t>ing</w:t>
      </w:r>
      <w:r>
        <w:rPr>
          <w:sz w:val="23"/>
          <w:szCs w:val="23"/>
        </w:rPr>
        <w:t xml:space="preserve"> was to characterize the performance of a </w:t>
      </w:r>
      <w:r>
        <w:t>2014 Chevrolet Silverado 6L80 six</w:t>
      </w:r>
      <w:r w:rsidR="00E05E44">
        <w:t>-speed automatic transmission.  The method of benchmarking a transmission coupled to an engine has been demonstrated</w:t>
      </w:r>
      <w:r w:rsidR="003B0C30">
        <w:t xml:space="preserve"> and is b</w:t>
      </w:r>
      <w:r w:rsidR="00E05E44">
        <w:t xml:space="preserve">est implemented when </w:t>
      </w:r>
      <w:r w:rsidR="003B0C30">
        <w:t xml:space="preserve">performed </w:t>
      </w:r>
      <w:r w:rsidR="00E05E44">
        <w:t>in conjunction wi</w:t>
      </w:r>
      <w:r w:rsidR="003B0C30">
        <w:t xml:space="preserve">th an engine benchmarking test.  </w:t>
      </w:r>
      <w:r w:rsidR="00221185">
        <w:t>This method of adding the transmission to the engine dyno setup to include inline torque measurements is straightforward and does not add significantly to the test cell</w:t>
      </w:r>
      <w:r w:rsidR="00221185" w:rsidRPr="0009375E">
        <w:t xml:space="preserve"> </w:t>
      </w:r>
      <w:r w:rsidR="00221185">
        <w:t>complexity</w:t>
      </w:r>
      <w:r w:rsidR="00895F73">
        <w:t xml:space="preserve">.  </w:t>
      </w:r>
      <w:r w:rsidR="009659C8">
        <w:t>The overall project</w:t>
      </w:r>
      <w:r w:rsidR="003F17CA">
        <w:t xml:space="preserve"> is described in more detail in the </w:t>
      </w:r>
      <w:r w:rsidR="00AD1FC9" w:rsidRPr="00C86923">
        <w:t>S</w:t>
      </w:r>
      <w:r w:rsidR="003F17CA">
        <w:t>A</w:t>
      </w:r>
      <w:r w:rsidR="00AD1FC9" w:rsidRPr="00C86923">
        <w:t xml:space="preserve">E paper </w:t>
      </w:r>
      <w:r w:rsidR="00AD1FC9" w:rsidRPr="00C86923">
        <w:rPr>
          <w:i/>
        </w:rPr>
        <w:t>SAE 201</w:t>
      </w:r>
      <w:r w:rsidR="00AD1FC9">
        <w:rPr>
          <w:i/>
        </w:rPr>
        <w:t>7</w:t>
      </w:r>
      <w:r w:rsidR="00AD1FC9" w:rsidRPr="00C86923">
        <w:rPr>
          <w:i/>
        </w:rPr>
        <w:t>-01-</w:t>
      </w:r>
      <w:r w:rsidR="00AD1FC9">
        <w:rPr>
          <w:i/>
        </w:rPr>
        <w:t>5020</w:t>
      </w:r>
      <w:r w:rsidR="003F17CA">
        <w:rPr>
          <w:i/>
        </w:rPr>
        <w:t>.pdf</w:t>
      </w:r>
      <w:r w:rsidR="00AD1FC9" w:rsidRPr="00C86923">
        <w:rPr>
          <w:i/>
        </w:rPr>
        <w:t xml:space="preserve"> </w:t>
      </w:r>
      <w:r w:rsidR="003F17CA">
        <w:rPr>
          <w:i/>
        </w:rPr>
        <w:t>(“</w:t>
      </w:r>
      <w:r w:rsidR="003F17CA">
        <w:rPr>
          <w:rFonts w:eastAsia="Times New Roman"/>
          <w:i/>
        </w:rPr>
        <w:t>Testing and Benchmarking a 2014 GM Silverado 6L80 Six Speed Automatic Transmission”</w:t>
      </w:r>
      <w:r w:rsidR="003F17CA">
        <w:t>).</w:t>
      </w:r>
      <w:r w:rsidR="003F17CA" w:rsidRPr="00151B49">
        <w:t xml:space="preserve"> </w:t>
      </w:r>
      <w:r w:rsidR="003F17CA">
        <w:t>[</w:t>
      </w:r>
      <w:r w:rsidR="00AD1FC9">
        <w:t>1</w:t>
      </w:r>
      <w:proofErr w:type="gramStart"/>
      <w:r w:rsidR="00AD1FC9" w:rsidRPr="00C86923">
        <w:t>]</w:t>
      </w:r>
      <w:r w:rsidR="000363C6">
        <w:t xml:space="preserve">  Add</w:t>
      </w:r>
      <w:r w:rsidR="00895F73" w:rsidRPr="00C86923">
        <w:t>itional</w:t>
      </w:r>
      <w:proofErr w:type="gramEnd"/>
      <w:r w:rsidR="00895F73" w:rsidRPr="00C86923">
        <w:t xml:space="preserve"> details on the engine testing portion of this </w:t>
      </w:r>
      <w:r w:rsidR="003F17CA">
        <w:t xml:space="preserve">transmission </w:t>
      </w:r>
      <w:r w:rsidR="00895F73" w:rsidRPr="00C86923">
        <w:t xml:space="preserve">testing are provided in SAE paper </w:t>
      </w:r>
      <w:r w:rsidR="00895F73" w:rsidRPr="00C86923">
        <w:rPr>
          <w:i/>
        </w:rPr>
        <w:t>SAE 2016-01-0662</w:t>
      </w:r>
      <w:r w:rsidR="003F17CA">
        <w:rPr>
          <w:i/>
        </w:rPr>
        <w:t>.pdf</w:t>
      </w:r>
      <w:r w:rsidR="00895F73" w:rsidRPr="00C86923">
        <w:rPr>
          <w:i/>
        </w:rPr>
        <w:t xml:space="preserve"> </w:t>
      </w:r>
      <w:r w:rsidR="003F17CA">
        <w:rPr>
          <w:i/>
        </w:rPr>
        <w:t>(“</w:t>
      </w:r>
      <w:r w:rsidR="00895F73" w:rsidRPr="00C86923">
        <w:rPr>
          <w:i/>
          <w:color w:val="211D1E"/>
        </w:rPr>
        <w:t xml:space="preserve">Fuel Efficiency Mapping of a 2014 6-Cylinder GM </w:t>
      </w:r>
      <w:proofErr w:type="spellStart"/>
      <w:r w:rsidR="00895F73" w:rsidRPr="00C86923">
        <w:rPr>
          <w:i/>
          <w:color w:val="211D1E"/>
        </w:rPr>
        <w:t>EcoTec</w:t>
      </w:r>
      <w:proofErr w:type="spellEnd"/>
      <w:r w:rsidR="00895F73" w:rsidRPr="00C86923">
        <w:rPr>
          <w:i/>
          <w:color w:val="211D1E"/>
        </w:rPr>
        <w:t xml:space="preserve"> 4.3L Engine with Cylinder Deactivation</w:t>
      </w:r>
      <w:r w:rsidR="003F17CA">
        <w:rPr>
          <w:i/>
        </w:rPr>
        <w:t>”)</w:t>
      </w:r>
      <w:r w:rsidR="009659C8">
        <w:t>[</w:t>
      </w:r>
      <w:r w:rsidR="003F17CA">
        <w:t>2</w:t>
      </w:r>
      <w:r w:rsidR="00895F73" w:rsidRPr="00C86923">
        <w:t>]</w:t>
      </w:r>
      <w:r w:rsidR="000363C6">
        <w:t xml:space="preserve"> and NCAT’s test </w:t>
      </w:r>
      <w:r w:rsidR="008118A6">
        <w:t>package</w:t>
      </w:r>
      <w:r w:rsidR="000363C6">
        <w:t xml:space="preserve"> </w:t>
      </w:r>
      <w:r w:rsidR="008118A6" w:rsidRPr="00E25023">
        <w:rPr>
          <w:i/>
        </w:rPr>
        <w:t xml:space="preserve">2014 </w:t>
      </w:r>
      <w:r w:rsidR="007B780E">
        <w:rPr>
          <w:i/>
        </w:rPr>
        <w:t xml:space="preserve">Chevrolet </w:t>
      </w:r>
      <w:r w:rsidR="008118A6" w:rsidRPr="00E25023">
        <w:rPr>
          <w:i/>
        </w:rPr>
        <w:t>4.3L Eco</w:t>
      </w:r>
      <w:r w:rsidR="008118A6">
        <w:rPr>
          <w:i/>
        </w:rPr>
        <w:t>T</w:t>
      </w:r>
      <w:r w:rsidR="008118A6" w:rsidRPr="00E25023">
        <w:rPr>
          <w:i/>
        </w:rPr>
        <w:t>ec</w:t>
      </w:r>
      <w:r w:rsidR="008118A6">
        <w:rPr>
          <w:i/>
        </w:rPr>
        <w:t>3</w:t>
      </w:r>
      <w:r w:rsidR="008118A6" w:rsidRPr="00E25023">
        <w:rPr>
          <w:i/>
        </w:rPr>
        <w:t xml:space="preserve"> LV3 Engine Tier </w:t>
      </w:r>
      <w:r w:rsidR="008118A6">
        <w:rPr>
          <w:i/>
        </w:rPr>
        <w:t>2</w:t>
      </w:r>
      <w:r w:rsidR="008118A6" w:rsidRPr="00E25023">
        <w:rPr>
          <w:i/>
        </w:rPr>
        <w:t xml:space="preserve"> Fuel – Test Data Package</w:t>
      </w:r>
      <w:r w:rsidR="00A64816">
        <w:t xml:space="preserve">.  </w:t>
      </w:r>
    </w:p>
    <w:p w14:paraId="71C0460F" w14:textId="77777777" w:rsidR="00E05E44" w:rsidRDefault="00E05E44" w:rsidP="00E05E44"/>
    <w:p w14:paraId="784CAD46" w14:textId="77777777" w:rsidR="00221185" w:rsidRDefault="00221185" w:rsidP="00221185">
      <w:pPr>
        <w:spacing w:after="220"/>
      </w:pPr>
      <w:r>
        <w:t>This streamlined benchmarking method for a transmission is lower cost and less complex than an independent transmission component benchmarking test.  In addition, the tethered methodology ensures that engine and transmission are controlled in tandem according to the manufacturer’s calibrations.  However, the data set for this method is limited by the dynamometer’s ability to absorb torque, especially in the lower gear ranges.</w:t>
      </w:r>
    </w:p>
    <w:p w14:paraId="30A05223" w14:textId="77777777" w:rsidR="000D10F5" w:rsidRPr="00223651" w:rsidRDefault="00221185" w:rsidP="00221185">
      <w:r w:rsidRPr="005B685D">
        <w:t>The transmission data collected using this benchmarking were supplied as inputs to the ALPHA model including transmission gear efficiency, torque converter K factors, and spin losses.  Considering the limitations on the available test data from this pilot project, the ALPHA simulation resul</w:t>
      </w:r>
      <w:r w:rsidR="009659C8">
        <w:t xml:space="preserve">ts showed a very good match to the </w:t>
      </w:r>
      <w:r w:rsidRPr="005B685D">
        <w:t xml:space="preserve">test data </w:t>
      </w:r>
      <w:r w:rsidR="009659C8">
        <w:t xml:space="preserve">providing </w:t>
      </w:r>
      <w:r w:rsidRPr="005B685D">
        <w:t>confidence in this streamlined transmission benchmarking method.</w:t>
      </w:r>
      <w:r w:rsidR="003B0C30">
        <w:t xml:space="preserve">  </w:t>
      </w:r>
    </w:p>
    <w:p w14:paraId="580E3A80" w14:textId="281BEDC1" w:rsidR="009942FF" w:rsidRPr="002F626C" w:rsidRDefault="009942FF" w:rsidP="002F626C">
      <w:pPr>
        <w:pStyle w:val="Heading1"/>
      </w:pPr>
      <w:bookmarkStart w:id="18" w:name="_Toc459104021"/>
      <w:bookmarkStart w:id="19" w:name="_Toc459104251"/>
    </w:p>
    <w:p w14:paraId="527CC3D4" w14:textId="77777777" w:rsidR="002F626C" w:rsidRPr="002F626C" w:rsidRDefault="002F626C" w:rsidP="002F626C"/>
    <w:p w14:paraId="34E71A7D" w14:textId="31025600" w:rsidR="00BA5E37" w:rsidRPr="0047055A" w:rsidRDefault="00BA5E37" w:rsidP="002F626C">
      <w:pPr>
        <w:pStyle w:val="Heading1"/>
      </w:pPr>
      <w:r>
        <w:t>References</w:t>
      </w:r>
      <w:bookmarkEnd w:id="18"/>
      <w:bookmarkEnd w:id="19"/>
    </w:p>
    <w:p w14:paraId="4DB6D130" w14:textId="77777777" w:rsidR="00AD1FC9" w:rsidRDefault="00AD1FC9" w:rsidP="00AD1FC9">
      <w:pPr>
        <w:jc w:val="left"/>
      </w:pPr>
      <w:r>
        <w:t xml:space="preserve">[1] </w:t>
      </w:r>
      <w:proofErr w:type="spellStart"/>
      <w:r>
        <w:t>Stuhldreher</w:t>
      </w:r>
      <w:proofErr w:type="spellEnd"/>
      <w:r>
        <w:t>, M</w:t>
      </w:r>
      <w:r w:rsidRPr="00151B49">
        <w:t>., K</w:t>
      </w:r>
      <w:r>
        <w:t>im</w:t>
      </w:r>
      <w:r w:rsidRPr="00151B49">
        <w:t xml:space="preserve">, </w:t>
      </w:r>
      <w:r>
        <w:t>Y</w:t>
      </w:r>
      <w:r w:rsidRPr="00151B49">
        <w:t xml:space="preserve">., </w:t>
      </w:r>
      <w:proofErr w:type="spellStart"/>
      <w:r>
        <w:t>Kargul</w:t>
      </w:r>
      <w:proofErr w:type="spellEnd"/>
      <w:r>
        <w:t xml:space="preserve">, J., </w:t>
      </w:r>
      <w:proofErr w:type="spellStart"/>
      <w:r>
        <w:t>Moskalik</w:t>
      </w:r>
      <w:proofErr w:type="spellEnd"/>
      <w:r>
        <w:t>, A. et al.,</w:t>
      </w:r>
      <w:r w:rsidRPr="00151B49">
        <w:t xml:space="preserve"> “</w:t>
      </w:r>
      <w:r>
        <w:rPr>
          <w:rFonts w:eastAsia="Times New Roman"/>
          <w:i/>
        </w:rPr>
        <w:t>Testing and Benchmarking a 2014 GM Silverado 6L80 Six Speed Automatic Transmission</w:t>
      </w:r>
      <w:r w:rsidRPr="00151B49">
        <w:t>,” SAE Technical Paper 201</w:t>
      </w:r>
      <w:r>
        <w:t>7</w:t>
      </w:r>
      <w:r w:rsidRPr="00151B49">
        <w:t>-01-</w:t>
      </w:r>
      <w:r>
        <w:t>5020</w:t>
      </w:r>
      <w:r w:rsidRPr="00151B49">
        <w:t>, 201</w:t>
      </w:r>
      <w:r>
        <w:t>7</w:t>
      </w:r>
      <w:r w:rsidRPr="00151B49">
        <w:t>, doi:10-4271/201</w:t>
      </w:r>
      <w:r>
        <w:t>7</w:t>
      </w:r>
      <w:r w:rsidRPr="00151B49">
        <w:t>-01-</w:t>
      </w:r>
      <w:r>
        <w:t>5020</w:t>
      </w:r>
      <w:r w:rsidRPr="00151B49">
        <w:t>.</w:t>
      </w:r>
      <w:r>
        <w:t xml:space="preserve"> </w:t>
      </w:r>
    </w:p>
    <w:p w14:paraId="139488BD" w14:textId="3349C3FC" w:rsidR="0005447A" w:rsidRDefault="0005447A" w:rsidP="00223651">
      <w:r w:rsidRPr="006C1539">
        <w:t xml:space="preserve"> </w:t>
      </w:r>
    </w:p>
    <w:p w14:paraId="2FF07AAE" w14:textId="5FE4640F" w:rsidR="00AD1FC9" w:rsidRPr="00223651" w:rsidRDefault="00AD1FC9" w:rsidP="00223651">
      <w:r>
        <w:t>[2]</w:t>
      </w:r>
      <w:r w:rsidRPr="0047055A">
        <w:t xml:space="preserve"> </w:t>
      </w:r>
      <w:proofErr w:type="spellStart"/>
      <w:r w:rsidRPr="0047055A">
        <w:rPr>
          <w:color w:val="211D1E"/>
        </w:rPr>
        <w:t>Stuhldreher</w:t>
      </w:r>
      <w:proofErr w:type="spellEnd"/>
      <w:r w:rsidRPr="0047055A">
        <w:rPr>
          <w:color w:val="211D1E"/>
        </w:rPr>
        <w:t>, M., "</w:t>
      </w:r>
      <w:r w:rsidRPr="00401B75">
        <w:rPr>
          <w:i/>
          <w:color w:val="211D1E"/>
        </w:rPr>
        <w:t xml:space="preserve">Fuel Efficiency Mapping of a 2014 6-Cylinder GM </w:t>
      </w:r>
      <w:proofErr w:type="spellStart"/>
      <w:r w:rsidRPr="00401B75">
        <w:rPr>
          <w:i/>
          <w:color w:val="211D1E"/>
        </w:rPr>
        <w:t>EcoTec</w:t>
      </w:r>
      <w:proofErr w:type="spellEnd"/>
      <w:r w:rsidRPr="00401B75">
        <w:rPr>
          <w:i/>
          <w:color w:val="211D1E"/>
        </w:rPr>
        <w:t xml:space="preserve"> 4.3L Engine with Cylinder Deactivation</w:t>
      </w:r>
      <w:r w:rsidRPr="0047055A">
        <w:rPr>
          <w:color w:val="211D1E"/>
        </w:rPr>
        <w:t>," SAE Technical Paper 2016-01-0662, 2016, doi:10.4271/2016-01-0662.</w:t>
      </w:r>
    </w:p>
    <w:sectPr w:rsidR="00AD1FC9" w:rsidRPr="00223651" w:rsidSect="00B342DB">
      <w:type w:val="continuous"/>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19B559A" w14:textId="77777777" w:rsidR="00DE7CB0" w:rsidRDefault="00DE7CB0" w:rsidP="00CF059C">
      <w:r>
        <w:separator/>
      </w:r>
    </w:p>
  </w:endnote>
  <w:endnote w:type="continuationSeparator" w:id="0">
    <w:p w14:paraId="0CCB70C4" w14:textId="77777777" w:rsidR="00DE7CB0" w:rsidRDefault="00DE7CB0" w:rsidP="00CF059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00004FF" w:usb2="00000000" w:usb3="00000000" w:csb0="0000019F" w:csb1="00000000"/>
  </w:font>
  <w:font w:name="Batang">
    <w:altName w:val="바탕"/>
    <w:panose1 w:val="02030600000101010101"/>
    <w:charset w:val="81"/>
    <w:family w:val="roman"/>
    <w:pitch w:val="variable"/>
    <w:sig w:usb0="B00002AF" w:usb1="69D77CFB" w:usb2="00000030" w:usb3="00000000" w:csb0="0008009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CADDCF1" w14:textId="77777777" w:rsidR="00DE7CB0" w:rsidRDefault="00DE7CB0" w:rsidP="00C459F2">
    <w:pPr>
      <w:pStyle w:val="Footer"/>
      <w:jc w:val="right"/>
      <w:rPr>
        <w:color w:val="808080" w:themeColor="background1" w:themeShade="80"/>
      </w:rPr>
    </w:pPr>
    <w:r>
      <w:rPr>
        <w:noProof/>
        <w:color w:val="808080" w:themeColor="background1" w:themeShade="80"/>
      </w:rPr>
      <mc:AlternateContent>
        <mc:Choice Requires="wps">
          <w:drawing>
            <wp:anchor distT="0" distB="0" distL="114300" distR="114300" simplePos="0" relativeHeight="251659264" behindDoc="0" locked="0" layoutInCell="1" allowOverlap="1" wp14:anchorId="5498A1FE" wp14:editId="7E8B739F">
              <wp:simplePos x="0" y="0"/>
              <wp:positionH relativeFrom="column">
                <wp:posOffset>352425</wp:posOffset>
              </wp:positionH>
              <wp:positionV relativeFrom="paragraph">
                <wp:posOffset>123190</wp:posOffset>
              </wp:positionV>
              <wp:extent cx="5619750" cy="28575"/>
              <wp:effectExtent l="0" t="0" r="19050" b="28575"/>
              <wp:wrapNone/>
              <wp:docPr id="12" name="Straight Connector 12"/>
              <wp:cNvGraphicFramePr/>
              <a:graphic xmlns:a="http://schemas.openxmlformats.org/drawingml/2006/main">
                <a:graphicData uri="http://schemas.microsoft.com/office/word/2010/wordprocessingShape">
                  <wps:wsp>
                    <wps:cNvCnPr/>
                    <wps:spPr>
                      <a:xfrm flipV="1">
                        <a:off x="0" y="0"/>
                        <a:ext cx="5619750" cy="2857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77EA1E7B" id="Straight Connector 12" o:spid="_x0000_s1026" style="position:absolute;flip: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7.75pt,9.7pt" to="470.25pt,11.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" strokecolor="#4579b8 [3044]"/>
          </w:pict>
        </mc:Fallback>
      </mc:AlternateContent>
    </w:r>
    <w:sdt>
      <w:sdtPr>
        <w:rPr>
          <w:i/>
          <w:sz w:val="20"/>
        </w:rPr>
        <w:id w:val="125596909"/>
        <w:docPartObj>
          <w:docPartGallery w:val="Page Numbers (Top of Page)"/>
          <w:docPartUnique/>
        </w:docPartObj>
      </w:sdtPr>
      <w:sdtContent>
        <w:r w:rsidRPr="00313529">
          <w:rPr>
            <w:i/>
            <w:sz w:val="20"/>
          </w:rPr>
          <w:t xml:space="preserve"> </w:t>
        </w:r>
      </w:sdtContent>
    </w:sdt>
    <w:r>
      <w:rPr>
        <w:i/>
        <w:sz w:val="20"/>
      </w:rPr>
      <w:t xml:space="preserve"> </w:t>
    </w:r>
    <w:r w:rsidRPr="007A1852">
      <w:rPr>
        <w:noProof/>
        <w:color w:val="808080" w:themeColor="background1" w:themeShade="80"/>
      </w:rPr>
      <w:t xml:space="preserve"> </w:t>
    </w:r>
    <w:r w:rsidRPr="007A1852">
      <w:rPr>
        <w:color w:val="808080" w:themeColor="background1" w:themeShade="80"/>
      </w:rPr>
      <w:t xml:space="preserve">             </w:t>
    </w:r>
    <w:r>
      <w:rPr>
        <w:color w:val="808080" w:themeColor="background1" w:themeShade="80"/>
      </w:rPr>
      <w:t xml:space="preserve">            </w:t>
    </w:r>
    <w:r w:rsidRPr="007A1852">
      <w:rPr>
        <w:color w:val="808080" w:themeColor="background1" w:themeShade="80"/>
      </w:rPr>
      <w:t xml:space="preserve">   </w:t>
    </w:r>
  </w:p>
  <w:p w14:paraId="1501F42D" w14:textId="6F08C41C" w:rsidR="00DE7CB0" w:rsidRDefault="00DE7CB0" w:rsidP="00C459F2">
    <w:pPr>
      <w:pStyle w:val="Footer"/>
      <w:ind w:left="2160"/>
      <w:jc w:val="center"/>
      <w:rPr>
        <w:i/>
        <w:color w:val="808080" w:themeColor="background1" w:themeShade="80"/>
        <w:sz w:val="20"/>
      </w:rPr>
    </w:pPr>
    <w:r w:rsidRPr="007A1852">
      <w:rPr>
        <w:color w:val="808080" w:themeColor="background1" w:themeShade="80"/>
      </w:rPr>
      <w:t>NCAT – National Center for Advanced Technology</w:t>
    </w:r>
    <w:r>
      <w:rPr>
        <w:color w:val="808080" w:themeColor="background1" w:themeShade="80"/>
      </w:rPr>
      <w:tab/>
    </w:r>
    <w:r w:rsidRPr="00372A06">
      <w:rPr>
        <w:sz w:val="20"/>
      </w:rPr>
      <w:fldChar w:fldCharType="begin"/>
    </w:r>
    <w:r w:rsidRPr="00372A06">
      <w:rPr>
        <w:sz w:val="20"/>
      </w:rPr>
      <w:instrText xml:space="preserve"> PAGE </w:instrText>
    </w:r>
    <w:r w:rsidRPr="00372A06">
      <w:rPr>
        <w:sz w:val="20"/>
      </w:rPr>
      <w:fldChar w:fldCharType="separate"/>
    </w:r>
    <w:r>
      <w:rPr>
        <w:noProof/>
        <w:sz w:val="20"/>
      </w:rPr>
      <w:t>3</w:t>
    </w:r>
    <w:r w:rsidRPr="00372A06">
      <w:rPr>
        <w:noProof/>
        <w:sz w:val="20"/>
      </w:rPr>
      <w:fldChar w:fldCharType="end"/>
    </w:r>
    <w:r w:rsidRPr="00372A06">
      <w:rPr>
        <w:sz w:val="20"/>
      </w:rPr>
      <w:t xml:space="preserve"> of </w:t>
    </w:r>
    <w:r w:rsidRPr="00372A06">
      <w:rPr>
        <w:sz w:val="20"/>
      </w:rPr>
      <w:fldChar w:fldCharType="begin"/>
    </w:r>
    <w:r w:rsidRPr="00372A06">
      <w:rPr>
        <w:sz w:val="20"/>
      </w:rPr>
      <w:instrText xml:space="preserve"> NUMPAGES  </w:instrText>
    </w:r>
    <w:r w:rsidRPr="00372A06">
      <w:rPr>
        <w:sz w:val="20"/>
      </w:rPr>
      <w:fldChar w:fldCharType="separate"/>
    </w:r>
    <w:r>
      <w:rPr>
        <w:noProof/>
        <w:sz w:val="20"/>
      </w:rPr>
      <w:t>17</w:t>
    </w:r>
    <w:r w:rsidRPr="00372A06">
      <w:rPr>
        <w:noProof/>
        <w:sz w:val="20"/>
      </w:rPr>
      <w:fldChar w:fldCharType="end"/>
    </w:r>
  </w:p>
  <w:p w14:paraId="07012809" w14:textId="77777777" w:rsidR="00DE7CB0" w:rsidRPr="00C43ECD" w:rsidRDefault="00DE7CB0" w:rsidP="00C459F2">
    <w:pPr>
      <w:pStyle w:val="Footer"/>
      <w:ind w:left="720"/>
      <w:jc w:val="center"/>
    </w:pPr>
    <w:r w:rsidRPr="007A1852">
      <w:rPr>
        <w:i/>
        <w:color w:val="808080" w:themeColor="background1" w:themeShade="80"/>
        <w:sz w:val="20"/>
      </w:rPr>
      <w:t xml:space="preserve">National Vehicle and Fuel Emissions Laboratory </w:t>
    </w:r>
    <w:r w:rsidRPr="007A1852">
      <w:rPr>
        <w:color w:val="808080" w:themeColor="background1" w:themeShade="80"/>
        <w:sz w:val="22"/>
      </w:rPr>
      <w:t xml:space="preserve">– </w:t>
    </w:r>
    <w:r w:rsidRPr="007A1852">
      <w:rPr>
        <w:i/>
        <w:color w:val="808080" w:themeColor="background1" w:themeShade="80"/>
        <w:sz w:val="20"/>
      </w:rPr>
      <w:t xml:space="preserve">Office of Transportation and Air Quality </w:t>
    </w:r>
    <w:r w:rsidRPr="007A1852">
      <w:rPr>
        <w:noProof/>
        <w:color w:val="808080" w:themeColor="background1" w:themeShade="80"/>
        <w:sz w:val="22"/>
      </w:rPr>
      <w:t xml:space="preserve">   </w:t>
    </w:r>
    <w:r>
      <w:rPr>
        <w:noProof/>
        <w:color w:val="808080" w:themeColor="background1" w:themeShade="80"/>
        <w:sz w:val="22"/>
      </w:rPr>
      <w:tab/>
      <w:t xml:space="preserve"> </w:t>
    </w:r>
    <w:r>
      <w:ptab w:relativeTo="margin" w:alignment="center" w:leader="none"/>
    </w:r>
    <w:r>
      <w:ptab w:relativeTo="margin" w:alignment="right" w:leader="none"/>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6835EBE" w14:textId="77777777" w:rsidR="00DE7CB0" w:rsidRDefault="00DE7CB0" w:rsidP="00CF059C">
      <w:r>
        <w:separator/>
      </w:r>
    </w:p>
  </w:footnote>
  <w:footnote w:type="continuationSeparator" w:id="0">
    <w:p w14:paraId="49546C19" w14:textId="77777777" w:rsidR="00DE7CB0" w:rsidRDefault="00DE7CB0" w:rsidP="00CF059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6A2F215" w14:textId="25D05381" w:rsidR="00DE7CB0" w:rsidRPr="00492CF5" w:rsidRDefault="00DE7CB0">
    <w:pPr>
      <w:pStyle w:val="Header"/>
    </w:pPr>
    <w:r>
      <w:t>2014</w:t>
    </w:r>
    <w:r w:rsidRPr="00492CF5">
      <w:t xml:space="preserve"> </w:t>
    </w:r>
    <w:r>
      <w:t xml:space="preserve">Chevrolet 6L80 </w:t>
    </w:r>
    <w:proofErr w:type="gramStart"/>
    <w:r>
      <w:t>Transmission</w:t>
    </w:r>
    <w:r w:rsidRPr="00492CF5">
      <w:rPr>
        <w:b/>
      </w:rPr>
      <w:t xml:space="preserve"> </w:t>
    </w:r>
    <w:r>
      <w:t xml:space="preserve"> </w:t>
    </w:r>
    <w:r>
      <w:tab/>
    </w:r>
    <w:proofErr w:type="gramEnd"/>
    <w:r>
      <w:tab/>
      <w:t>Version: 12-12-18</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1371B7D"/>
    <w:multiLevelType w:val="hybridMultilevel"/>
    <w:tmpl w:val="CEFEA1D2"/>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 w15:restartNumberingAfterBreak="0">
    <w:nsid w:val="1A670F0E"/>
    <w:multiLevelType w:val="hybridMultilevel"/>
    <w:tmpl w:val="A0E4C1A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1CF800C7"/>
    <w:multiLevelType w:val="hybridMultilevel"/>
    <w:tmpl w:val="0E7E5EE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24C317E6"/>
    <w:multiLevelType w:val="hybridMultilevel"/>
    <w:tmpl w:val="125461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34A96CAD"/>
    <w:multiLevelType w:val="hybridMultilevel"/>
    <w:tmpl w:val="D2DE2D8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55DD5205"/>
    <w:multiLevelType w:val="hybridMultilevel"/>
    <w:tmpl w:val="C6AC2C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5A4B3D7A"/>
    <w:multiLevelType w:val="hybridMultilevel"/>
    <w:tmpl w:val="4F20F01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710A6EC3"/>
    <w:multiLevelType w:val="hybridMultilevel"/>
    <w:tmpl w:val="E15AEEE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2"/>
  </w:num>
  <w:num w:numId="2">
    <w:abstractNumId w:val="1"/>
  </w:num>
  <w:num w:numId="3">
    <w:abstractNumId w:val="6"/>
  </w:num>
  <w:num w:numId="4">
    <w:abstractNumId w:val="4"/>
  </w:num>
  <w:num w:numId="5">
    <w:abstractNumId w:val="3"/>
  </w:num>
  <w:num w:numId="6">
    <w:abstractNumId w:val="5"/>
  </w:num>
  <w:num w:numId="7">
    <w:abstractNumId w:val="0"/>
  </w:num>
  <w:num w:numId="8">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hideSpellingErrors/>
  <w:hideGrammaticalErrors/>
  <w:proofState w:spelling="clean" w:grammar="clean"/>
  <w:defaultTabStop w:val="720"/>
  <w:drawingGridHorizontalSpacing w:val="100"/>
  <w:displayHorizontalDrawingGridEvery w:val="2"/>
  <w:characterSpacingControl w:val="doNotCompress"/>
  <w:hdrShapeDefaults>
    <o:shapedefaults v:ext="edit" spidmax="130049">
      <o:colormru v:ext="edit" colors="#b2b2b2"/>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83FD9"/>
    <w:rsid w:val="00001C12"/>
    <w:rsid w:val="00002766"/>
    <w:rsid w:val="000046E6"/>
    <w:rsid w:val="00004CBC"/>
    <w:rsid w:val="00006757"/>
    <w:rsid w:val="00006B65"/>
    <w:rsid w:val="000075FB"/>
    <w:rsid w:val="000079A6"/>
    <w:rsid w:val="00011388"/>
    <w:rsid w:val="0001164B"/>
    <w:rsid w:val="00014DAC"/>
    <w:rsid w:val="00015075"/>
    <w:rsid w:val="00015164"/>
    <w:rsid w:val="000154B7"/>
    <w:rsid w:val="00017704"/>
    <w:rsid w:val="00022D03"/>
    <w:rsid w:val="000315EC"/>
    <w:rsid w:val="000316BA"/>
    <w:rsid w:val="00032761"/>
    <w:rsid w:val="0003438F"/>
    <w:rsid w:val="000363C6"/>
    <w:rsid w:val="000424BA"/>
    <w:rsid w:val="000426F7"/>
    <w:rsid w:val="00043502"/>
    <w:rsid w:val="00045F04"/>
    <w:rsid w:val="00046571"/>
    <w:rsid w:val="00046817"/>
    <w:rsid w:val="000474BC"/>
    <w:rsid w:val="00051529"/>
    <w:rsid w:val="00052177"/>
    <w:rsid w:val="0005447A"/>
    <w:rsid w:val="00055769"/>
    <w:rsid w:val="00055882"/>
    <w:rsid w:val="00060997"/>
    <w:rsid w:val="000610D1"/>
    <w:rsid w:val="000627B5"/>
    <w:rsid w:val="00062CA1"/>
    <w:rsid w:val="0006309B"/>
    <w:rsid w:val="00063B0D"/>
    <w:rsid w:val="00065F2A"/>
    <w:rsid w:val="00066B70"/>
    <w:rsid w:val="00066C51"/>
    <w:rsid w:val="00072C4C"/>
    <w:rsid w:val="00075EFC"/>
    <w:rsid w:val="0007735E"/>
    <w:rsid w:val="000817B1"/>
    <w:rsid w:val="00084B46"/>
    <w:rsid w:val="0008520E"/>
    <w:rsid w:val="00087D98"/>
    <w:rsid w:val="00092896"/>
    <w:rsid w:val="00092DA8"/>
    <w:rsid w:val="00095C1A"/>
    <w:rsid w:val="000965B4"/>
    <w:rsid w:val="0009709B"/>
    <w:rsid w:val="00097BD5"/>
    <w:rsid w:val="00097C3A"/>
    <w:rsid w:val="000A15C1"/>
    <w:rsid w:val="000A1B84"/>
    <w:rsid w:val="000A285B"/>
    <w:rsid w:val="000A3D34"/>
    <w:rsid w:val="000B05A0"/>
    <w:rsid w:val="000B0A37"/>
    <w:rsid w:val="000B22A3"/>
    <w:rsid w:val="000B49A4"/>
    <w:rsid w:val="000B4C87"/>
    <w:rsid w:val="000B4DD1"/>
    <w:rsid w:val="000B4DE0"/>
    <w:rsid w:val="000B5C42"/>
    <w:rsid w:val="000B65CB"/>
    <w:rsid w:val="000B6673"/>
    <w:rsid w:val="000C0509"/>
    <w:rsid w:val="000C0BB3"/>
    <w:rsid w:val="000C35EA"/>
    <w:rsid w:val="000D0913"/>
    <w:rsid w:val="000D10F5"/>
    <w:rsid w:val="000D1541"/>
    <w:rsid w:val="000D5AD8"/>
    <w:rsid w:val="000D6986"/>
    <w:rsid w:val="000E036F"/>
    <w:rsid w:val="000E0623"/>
    <w:rsid w:val="000E1F53"/>
    <w:rsid w:val="000E3102"/>
    <w:rsid w:val="000E3DDB"/>
    <w:rsid w:val="000E430F"/>
    <w:rsid w:val="000E4D2F"/>
    <w:rsid w:val="000E5541"/>
    <w:rsid w:val="000F1129"/>
    <w:rsid w:val="000F182C"/>
    <w:rsid w:val="000F2A83"/>
    <w:rsid w:val="000F541E"/>
    <w:rsid w:val="0010006A"/>
    <w:rsid w:val="0010584E"/>
    <w:rsid w:val="0010600F"/>
    <w:rsid w:val="001077A1"/>
    <w:rsid w:val="00110323"/>
    <w:rsid w:val="001136D3"/>
    <w:rsid w:val="00113BDA"/>
    <w:rsid w:val="0011785C"/>
    <w:rsid w:val="00117CBB"/>
    <w:rsid w:val="00124A33"/>
    <w:rsid w:val="00124FE4"/>
    <w:rsid w:val="00131BF8"/>
    <w:rsid w:val="00133263"/>
    <w:rsid w:val="001334B6"/>
    <w:rsid w:val="00136333"/>
    <w:rsid w:val="0013683C"/>
    <w:rsid w:val="00136CCD"/>
    <w:rsid w:val="00137D5E"/>
    <w:rsid w:val="00140048"/>
    <w:rsid w:val="00141398"/>
    <w:rsid w:val="00142A4A"/>
    <w:rsid w:val="00142FED"/>
    <w:rsid w:val="00145A30"/>
    <w:rsid w:val="00147C09"/>
    <w:rsid w:val="001564FB"/>
    <w:rsid w:val="0016025B"/>
    <w:rsid w:val="001605D9"/>
    <w:rsid w:val="00160AE1"/>
    <w:rsid w:val="0016153F"/>
    <w:rsid w:val="001632DF"/>
    <w:rsid w:val="00163EB9"/>
    <w:rsid w:val="00171280"/>
    <w:rsid w:val="001803B8"/>
    <w:rsid w:val="00181C47"/>
    <w:rsid w:val="00182BAE"/>
    <w:rsid w:val="00185A22"/>
    <w:rsid w:val="00187B6C"/>
    <w:rsid w:val="00191AC1"/>
    <w:rsid w:val="00191E06"/>
    <w:rsid w:val="00192B1B"/>
    <w:rsid w:val="0019442B"/>
    <w:rsid w:val="00194AC7"/>
    <w:rsid w:val="001967C2"/>
    <w:rsid w:val="001A1E8D"/>
    <w:rsid w:val="001A42F0"/>
    <w:rsid w:val="001A55B0"/>
    <w:rsid w:val="001A795B"/>
    <w:rsid w:val="001B03F9"/>
    <w:rsid w:val="001B0B2B"/>
    <w:rsid w:val="001B2050"/>
    <w:rsid w:val="001B2BC8"/>
    <w:rsid w:val="001B404F"/>
    <w:rsid w:val="001B5802"/>
    <w:rsid w:val="001B5956"/>
    <w:rsid w:val="001B59E2"/>
    <w:rsid w:val="001B690F"/>
    <w:rsid w:val="001B77BC"/>
    <w:rsid w:val="001C030C"/>
    <w:rsid w:val="001C17AE"/>
    <w:rsid w:val="001C3E78"/>
    <w:rsid w:val="001C47E6"/>
    <w:rsid w:val="001D1A4F"/>
    <w:rsid w:val="001D2293"/>
    <w:rsid w:val="001D5484"/>
    <w:rsid w:val="001E0B5A"/>
    <w:rsid w:val="001E4585"/>
    <w:rsid w:val="001E4E23"/>
    <w:rsid w:val="001F0785"/>
    <w:rsid w:val="001F261C"/>
    <w:rsid w:val="001F38D2"/>
    <w:rsid w:val="001F5144"/>
    <w:rsid w:val="001F6853"/>
    <w:rsid w:val="00203F73"/>
    <w:rsid w:val="002041AB"/>
    <w:rsid w:val="0020478B"/>
    <w:rsid w:val="00206A49"/>
    <w:rsid w:val="002128BE"/>
    <w:rsid w:val="00221185"/>
    <w:rsid w:val="00221910"/>
    <w:rsid w:val="00221A3A"/>
    <w:rsid w:val="00223651"/>
    <w:rsid w:val="00223751"/>
    <w:rsid w:val="00227B08"/>
    <w:rsid w:val="00230435"/>
    <w:rsid w:val="002337E0"/>
    <w:rsid w:val="002338E7"/>
    <w:rsid w:val="002343A5"/>
    <w:rsid w:val="0023540E"/>
    <w:rsid w:val="00237EBD"/>
    <w:rsid w:val="002401FA"/>
    <w:rsid w:val="00241033"/>
    <w:rsid w:val="0024206D"/>
    <w:rsid w:val="002420B5"/>
    <w:rsid w:val="0024474D"/>
    <w:rsid w:val="0024528D"/>
    <w:rsid w:val="002453D7"/>
    <w:rsid w:val="00245478"/>
    <w:rsid w:val="002506E7"/>
    <w:rsid w:val="00252546"/>
    <w:rsid w:val="00252DDF"/>
    <w:rsid w:val="00254AA4"/>
    <w:rsid w:val="002552B0"/>
    <w:rsid w:val="00257127"/>
    <w:rsid w:val="00260678"/>
    <w:rsid w:val="00262E36"/>
    <w:rsid w:val="00266410"/>
    <w:rsid w:val="00266504"/>
    <w:rsid w:val="002729A2"/>
    <w:rsid w:val="00272F12"/>
    <w:rsid w:val="00273306"/>
    <w:rsid w:val="0027745E"/>
    <w:rsid w:val="00277704"/>
    <w:rsid w:val="0027778E"/>
    <w:rsid w:val="00277C8D"/>
    <w:rsid w:val="00285FF9"/>
    <w:rsid w:val="00293154"/>
    <w:rsid w:val="002975E0"/>
    <w:rsid w:val="002A21EA"/>
    <w:rsid w:val="002A24BA"/>
    <w:rsid w:val="002A256D"/>
    <w:rsid w:val="002A3A9F"/>
    <w:rsid w:val="002A3D01"/>
    <w:rsid w:val="002A58D4"/>
    <w:rsid w:val="002A5D89"/>
    <w:rsid w:val="002B016B"/>
    <w:rsid w:val="002B12D2"/>
    <w:rsid w:val="002B19A4"/>
    <w:rsid w:val="002B26DF"/>
    <w:rsid w:val="002B5F56"/>
    <w:rsid w:val="002B6406"/>
    <w:rsid w:val="002B7EEA"/>
    <w:rsid w:val="002C00CA"/>
    <w:rsid w:val="002C19F0"/>
    <w:rsid w:val="002C2176"/>
    <w:rsid w:val="002C22D8"/>
    <w:rsid w:val="002C306F"/>
    <w:rsid w:val="002C50A0"/>
    <w:rsid w:val="002C57ED"/>
    <w:rsid w:val="002C6012"/>
    <w:rsid w:val="002D009A"/>
    <w:rsid w:val="002D171F"/>
    <w:rsid w:val="002D2C70"/>
    <w:rsid w:val="002D3C80"/>
    <w:rsid w:val="002D4A68"/>
    <w:rsid w:val="002D4ECA"/>
    <w:rsid w:val="002D5B41"/>
    <w:rsid w:val="002D7429"/>
    <w:rsid w:val="002E05AE"/>
    <w:rsid w:val="002E13D3"/>
    <w:rsid w:val="002E3CB3"/>
    <w:rsid w:val="002E58B6"/>
    <w:rsid w:val="002F1DBC"/>
    <w:rsid w:val="002F3677"/>
    <w:rsid w:val="002F626C"/>
    <w:rsid w:val="002F752D"/>
    <w:rsid w:val="002F762D"/>
    <w:rsid w:val="003042CD"/>
    <w:rsid w:val="00307865"/>
    <w:rsid w:val="003112F5"/>
    <w:rsid w:val="00315E95"/>
    <w:rsid w:val="00315F49"/>
    <w:rsid w:val="00316175"/>
    <w:rsid w:val="00316312"/>
    <w:rsid w:val="00321BA1"/>
    <w:rsid w:val="00322087"/>
    <w:rsid w:val="003227CC"/>
    <w:rsid w:val="00322E8F"/>
    <w:rsid w:val="00323EAE"/>
    <w:rsid w:val="00325AAA"/>
    <w:rsid w:val="00330321"/>
    <w:rsid w:val="00332C71"/>
    <w:rsid w:val="003363A3"/>
    <w:rsid w:val="003373BB"/>
    <w:rsid w:val="00342B08"/>
    <w:rsid w:val="0034434A"/>
    <w:rsid w:val="0034654E"/>
    <w:rsid w:val="003469C6"/>
    <w:rsid w:val="00350943"/>
    <w:rsid w:val="00352228"/>
    <w:rsid w:val="0035577F"/>
    <w:rsid w:val="003559A9"/>
    <w:rsid w:val="00356730"/>
    <w:rsid w:val="00360C40"/>
    <w:rsid w:val="00362739"/>
    <w:rsid w:val="0036388E"/>
    <w:rsid w:val="00366059"/>
    <w:rsid w:val="003743C4"/>
    <w:rsid w:val="003764FF"/>
    <w:rsid w:val="003778B5"/>
    <w:rsid w:val="00381727"/>
    <w:rsid w:val="00382C7A"/>
    <w:rsid w:val="00383F61"/>
    <w:rsid w:val="0038417C"/>
    <w:rsid w:val="003863AE"/>
    <w:rsid w:val="003958F5"/>
    <w:rsid w:val="003A177B"/>
    <w:rsid w:val="003A3216"/>
    <w:rsid w:val="003A3A3B"/>
    <w:rsid w:val="003A3D7B"/>
    <w:rsid w:val="003A77C0"/>
    <w:rsid w:val="003B0C30"/>
    <w:rsid w:val="003B5A9A"/>
    <w:rsid w:val="003B76D9"/>
    <w:rsid w:val="003C0301"/>
    <w:rsid w:val="003C0A47"/>
    <w:rsid w:val="003C4C08"/>
    <w:rsid w:val="003C6503"/>
    <w:rsid w:val="003C6824"/>
    <w:rsid w:val="003C79DF"/>
    <w:rsid w:val="003D0366"/>
    <w:rsid w:val="003D587A"/>
    <w:rsid w:val="003E1C50"/>
    <w:rsid w:val="003E3C71"/>
    <w:rsid w:val="003E722E"/>
    <w:rsid w:val="003E7A57"/>
    <w:rsid w:val="003F0F07"/>
    <w:rsid w:val="003F1689"/>
    <w:rsid w:val="003F17CA"/>
    <w:rsid w:val="003F194F"/>
    <w:rsid w:val="003F1DF4"/>
    <w:rsid w:val="003F3A5C"/>
    <w:rsid w:val="003F6982"/>
    <w:rsid w:val="00401821"/>
    <w:rsid w:val="00401B75"/>
    <w:rsid w:val="0040413F"/>
    <w:rsid w:val="00404176"/>
    <w:rsid w:val="0040540C"/>
    <w:rsid w:val="00406888"/>
    <w:rsid w:val="00410174"/>
    <w:rsid w:val="00411AE6"/>
    <w:rsid w:val="00411DAB"/>
    <w:rsid w:val="00415CC1"/>
    <w:rsid w:val="00415F40"/>
    <w:rsid w:val="00417FE8"/>
    <w:rsid w:val="00420668"/>
    <w:rsid w:val="004225BB"/>
    <w:rsid w:val="00422B9F"/>
    <w:rsid w:val="00422E23"/>
    <w:rsid w:val="00424F58"/>
    <w:rsid w:val="00425BAA"/>
    <w:rsid w:val="00436BDD"/>
    <w:rsid w:val="00441D83"/>
    <w:rsid w:val="0044414A"/>
    <w:rsid w:val="004443C4"/>
    <w:rsid w:val="00445644"/>
    <w:rsid w:val="0044584B"/>
    <w:rsid w:val="00450C26"/>
    <w:rsid w:val="0045193A"/>
    <w:rsid w:val="004533D1"/>
    <w:rsid w:val="00454B1F"/>
    <w:rsid w:val="0045516F"/>
    <w:rsid w:val="004556DF"/>
    <w:rsid w:val="004611CB"/>
    <w:rsid w:val="00461A9D"/>
    <w:rsid w:val="00467DB9"/>
    <w:rsid w:val="0047055A"/>
    <w:rsid w:val="00470819"/>
    <w:rsid w:val="004718E3"/>
    <w:rsid w:val="004737C8"/>
    <w:rsid w:val="00475454"/>
    <w:rsid w:val="00476120"/>
    <w:rsid w:val="00476BC0"/>
    <w:rsid w:val="00477DF7"/>
    <w:rsid w:val="004836FE"/>
    <w:rsid w:val="00484510"/>
    <w:rsid w:val="00484800"/>
    <w:rsid w:val="00491875"/>
    <w:rsid w:val="00491C03"/>
    <w:rsid w:val="00492CF5"/>
    <w:rsid w:val="00495546"/>
    <w:rsid w:val="00495E6A"/>
    <w:rsid w:val="004960A3"/>
    <w:rsid w:val="004978AC"/>
    <w:rsid w:val="004A006B"/>
    <w:rsid w:val="004A295B"/>
    <w:rsid w:val="004A64B0"/>
    <w:rsid w:val="004B1039"/>
    <w:rsid w:val="004B1E1A"/>
    <w:rsid w:val="004B24A7"/>
    <w:rsid w:val="004B5742"/>
    <w:rsid w:val="004B6BF6"/>
    <w:rsid w:val="004B755F"/>
    <w:rsid w:val="004B79D9"/>
    <w:rsid w:val="004C338D"/>
    <w:rsid w:val="004C4447"/>
    <w:rsid w:val="004D0214"/>
    <w:rsid w:val="004D071A"/>
    <w:rsid w:val="004D1706"/>
    <w:rsid w:val="004D3234"/>
    <w:rsid w:val="004D7FF3"/>
    <w:rsid w:val="004E01B0"/>
    <w:rsid w:val="004E1227"/>
    <w:rsid w:val="004E2A41"/>
    <w:rsid w:val="004E6654"/>
    <w:rsid w:val="004F014D"/>
    <w:rsid w:val="004F1E3F"/>
    <w:rsid w:val="004F63E5"/>
    <w:rsid w:val="004F7470"/>
    <w:rsid w:val="00500651"/>
    <w:rsid w:val="00501DBA"/>
    <w:rsid w:val="00502CCE"/>
    <w:rsid w:val="00504B54"/>
    <w:rsid w:val="00506CB1"/>
    <w:rsid w:val="005108C0"/>
    <w:rsid w:val="00512C0A"/>
    <w:rsid w:val="005161D6"/>
    <w:rsid w:val="005220AF"/>
    <w:rsid w:val="005220EA"/>
    <w:rsid w:val="0052221B"/>
    <w:rsid w:val="00523D9D"/>
    <w:rsid w:val="00526558"/>
    <w:rsid w:val="00526FB8"/>
    <w:rsid w:val="00527870"/>
    <w:rsid w:val="00527A38"/>
    <w:rsid w:val="005309CC"/>
    <w:rsid w:val="0053211F"/>
    <w:rsid w:val="00535E3E"/>
    <w:rsid w:val="0053683C"/>
    <w:rsid w:val="00540A33"/>
    <w:rsid w:val="00543AE4"/>
    <w:rsid w:val="00543C09"/>
    <w:rsid w:val="00545001"/>
    <w:rsid w:val="00550014"/>
    <w:rsid w:val="00551992"/>
    <w:rsid w:val="00551D82"/>
    <w:rsid w:val="00552009"/>
    <w:rsid w:val="00552156"/>
    <w:rsid w:val="00552DEC"/>
    <w:rsid w:val="005538B7"/>
    <w:rsid w:val="0055491F"/>
    <w:rsid w:val="005611F9"/>
    <w:rsid w:val="00561881"/>
    <w:rsid w:val="0056208E"/>
    <w:rsid w:val="00563B1E"/>
    <w:rsid w:val="005663D9"/>
    <w:rsid w:val="0056694E"/>
    <w:rsid w:val="00567ECE"/>
    <w:rsid w:val="00570C3D"/>
    <w:rsid w:val="0057275A"/>
    <w:rsid w:val="00573626"/>
    <w:rsid w:val="00574A65"/>
    <w:rsid w:val="00576A77"/>
    <w:rsid w:val="005770E9"/>
    <w:rsid w:val="00577F43"/>
    <w:rsid w:val="0058093D"/>
    <w:rsid w:val="005814BE"/>
    <w:rsid w:val="00581724"/>
    <w:rsid w:val="00582372"/>
    <w:rsid w:val="00582E9C"/>
    <w:rsid w:val="00583AA2"/>
    <w:rsid w:val="005840FF"/>
    <w:rsid w:val="0058453C"/>
    <w:rsid w:val="0058594C"/>
    <w:rsid w:val="00585FAE"/>
    <w:rsid w:val="005912E8"/>
    <w:rsid w:val="0059699A"/>
    <w:rsid w:val="005972CD"/>
    <w:rsid w:val="005979D3"/>
    <w:rsid w:val="005A26C4"/>
    <w:rsid w:val="005A271B"/>
    <w:rsid w:val="005A4549"/>
    <w:rsid w:val="005A6092"/>
    <w:rsid w:val="005A7789"/>
    <w:rsid w:val="005B1B18"/>
    <w:rsid w:val="005B644C"/>
    <w:rsid w:val="005B7A95"/>
    <w:rsid w:val="005B7CB1"/>
    <w:rsid w:val="005C102B"/>
    <w:rsid w:val="005C12A3"/>
    <w:rsid w:val="005C4D74"/>
    <w:rsid w:val="005C680B"/>
    <w:rsid w:val="005C7C61"/>
    <w:rsid w:val="005D23E5"/>
    <w:rsid w:val="005D299B"/>
    <w:rsid w:val="005D4BD1"/>
    <w:rsid w:val="005D4D19"/>
    <w:rsid w:val="005D641B"/>
    <w:rsid w:val="005E02C8"/>
    <w:rsid w:val="005E212E"/>
    <w:rsid w:val="005E4B47"/>
    <w:rsid w:val="005F094A"/>
    <w:rsid w:val="005F0D71"/>
    <w:rsid w:val="005F17D5"/>
    <w:rsid w:val="005F1A5D"/>
    <w:rsid w:val="005F1F37"/>
    <w:rsid w:val="005F33C2"/>
    <w:rsid w:val="005F46D5"/>
    <w:rsid w:val="005F60AE"/>
    <w:rsid w:val="0060335A"/>
    <w:rsid w:val="00606AB9"/>
    <w:rsid w:val="00607C43"/>
    <w:rsid w:val="006137B6"/>
    <w:rsid w:val="00613AE8"/>
    <w:rsid w:val="00613CDA"/>
    <w:rsid w:val="00613F3E"/>
    <w:rsid w:val="00620A79"/>
    <w:rsid w:val="00620D15"/>
    <w:rsid w:val="00623668"/>
    <w:rsid w:val="00625EAD"/>
    <w:rsid w:val="0062626F"/>
    <w:rsid w:val="006270D2"/>
    <w:rsid w:val="00633E71"/>
    <w:rsid w:val="00633E81"/>
    <w:rsid w:val="00640534"/>
    <w:rsid w:val="006421F1"/>
    <w:rsid w:val="0064250E"/>
    <w:rsid w:val="00642622"/>
    <w:rsid w:val="00651BFE"/>
    <w:rsid w:val="006528AD"/>
    <w:rsid w:val="00652ED7"/>
    <w:rsid w:val="006554E5"/>
    <w:rsid w:val="00656F71"/>
    <w:rsid w:val="00661CCA"/>
    <w:rsid w:val="00662AD4"/>
    <w:rsid w:val="00663FCC"/>
    <w:rsid w:val="0066540F"/>
    <w:rsid w:val="00667E30"/>
    <w:rsid w:val="0067126F"/>
    <w:rsid w:val="00672052"/>
    <w:rsid w:val="00672290"/>
    <w:rsid w:val="006733FF"/>
    <w:rsid w:val="0067369A"/>
    <w:rsid w:val="00675C21"/>
    <w:rsid w:val="00676E6F"/>
    <w:rsid w:val="00680ED6"/>
    <w:rsid w:val="006827CA"/>
    <w:rsid w:val="00683B91"/>
    <w:rsid w:val="006911A3"/>
    <w:rsid w:val="006915AD"/>
    <w:rsid w:val="006949CA"/>
    <w:rsid w:val="006975E7"/>
    <w:rsid w:val="006A002A"/>
    <w:rsid w:val="006A2957"/>
    <w:rsid w:val="006A6D96"/>
    <w:rsid w:val="006A7C43"/>
    <w:rsid w:val="006B031F"/>
    <w:rsid w:val="006B0BE1"/>
    <w:rsid w:val="006B5CF2"/>
    <w:rsid w:val="006B6C75"/>
    <w:rsid w:val="006B766A"/>
    <w:rsid w:val="006B7D8E"/>
    <w:rsid w:val="006C1451"/>
    <w:rsid w:val="006C5460"/>
    <w:rsid w:val="006D3A33"/>
    <w:rsid w:val="006D5409"/>
    <w:rsid w:val="006D5D6B"/>
    <w:rsid w:val="006E07B9"/>
    <w:rsid w:val="006E16D2"/>
    <w:rsid w:val="006E1CEF"/>
    <w:rsid w:val="006E506D"/>
    <w:rsid w:val="006E7107"/>
    <w:rsid w:val="006E7209"/>
    <w:rsid w:val="006F046E"/>
    <w:rsid w:val="006F0CFB"/>
    <w:rsid w:val="006F0E44"/>
    <w:rsid w:val="006F1CDB"/>
    <w:rsid w:val="006F3452"/>
    <w:rsid w:val="006F6042"/>
    <w:rsid w:val="006F6B78"/>
    <w:rsid w:val="00703345"/>
    <w:rsid w:val="00710E5D"/>
    <w:rsid w:val="00711D08"/>
    <w:rsid w:val="00711FC2"/>
    <w:rsid w:val="00712486"/>
    <w:rsid w:val="00716EE1"/>
    <w:rsid w:val="007179A0"/>
    <w:rsid w:val="007200F0"/>
    <w:rsid w:val="007229B0"/>
    <w:rsid w:val="00725DD4"/>
    <w:rsid w:val="0072683A"/>
    <w:rsid w:val="00730A9D"/>
    <w:rsid w:val="0073453B"/>
    <w:rsid w:val="0073630F"/>
    <w:rsid w:val="007363BF"/>
    <w:rsid w:val="00736696"/>
    <w:rsid w:val="0073674B"/>
    <w:rsid w:val="007367AC"/>
    <w:rsid w:val="00737153"/>
    <w:rsid w:val="00741D74"/>
    <w:rsid w:val="00743A1B"/>
    <w:rsid w:val="00746021"/>
    <w:rsid w:val="007467F8"/>
    <w:rsid w:val="00747D6E"/>
    <w:rsid w:val="00750B36"/>
    <w:rsid w:val="0075388E"/>
    <w:rsid w:val="0075484D"/>
    <w:rsid w:val="00754E0B"/>
    <w:rsid w:val="00754ED1"/>
    <w:rsid w:val="00757241"/>
    <w:rsid w:val="00760D37"/>
    <w:rsid w:val="007614BC"/>
    <w:rsid w:val="0076501A"/>
    <w:rsid w:val="007652D9"/>
    <w:rsid w:val="00765FA7"/>
    <w:rsid w:val="007669E5"/>
    <w:rsid w:val="0077195B"/>
    <w:rsid w:val="00772C0B"/>
    <w:rsid w:val="007733EB"/>
    <w:rsid w:val="007735CC"/>
    <w:rsid w:val="00774406"/>
    <w:rsid w:val="00775664"/>
    <w:rsid w:val="00777288"/>
    <w:rsid w:val="007824BC"/>
    <w:rsid w:val="0078277B"/>
    <w:rsid w:val="00782FE2"/>
    <w:rsid w:val="00785E07"/>
    <w:rsid w:val="007905FE"/>
    <w:rsid w:val="00792A49"/>
    <w:rsid w:val="00792D89"/>
    <w:rsid w:val="0079496C"/>
    <w:rsid w:val="007A0D25"/>
    <w:rsid w:val="007A1029"/>
    <w:rsid w:val="007A13A8"/>
    <w:rsid w:val="007A17D0"/>
    <w:rsid w:val="007A6035"/>
    <w:rsid w:val="007A6ACE"/>
    <w:rsid w:val="007B120A"/>
    <w:rsid w:val="007B41C2"/>
    <w:rsid w:val="007B41CA"/>
    <w:rsid w:val="007B5104"/>
    <w:rsid w:val="007B780E"/>
    <w:rsid w:val="007C0AC9"/>
    <w:rsid w:val="007C4E6C"/>
    <w:rsid w:val="007C5BA2"/>
    <w:rsid w:val="007C7950"/>
    <w:rsid w:val="007D1418"/>
    <w:rsid w:val="007D2F0C"/>
    <w:rsid w:val="007D44D0"/>
    <w:rsid w:val="007E298E"/>
    <w:rsid w:val="007E61FF"/>
    <w:rsid w:val="007E6544"/>
    <w:rsid w:val="007E75C1"/>
    <w:rsid w:val="007F04AF"/>
    <w:rsid w:val="007F11BB"/>
    <w:rsid w:val="007F39F1"/>
    <w:rsid w:val="007F3B04"/>
    <w:rsid w:val="007F4422"/>
    <w:rsid w:val="007F4F5B"/>
    <w:rsid w:val="008005BC"/>
    <w:rsid w:val="0080386E"/>
    <w:rsid w:val="00803CEB"/>
    <w:rsid w:val="00805AFD"/>
    <w:rsid w:val="008070FA"/>
    <w:rsid w:val="00810A51"/>
    <w:rsid w:val="008118A6"/>
    <w:rsid w:val="00811FC6"/>
    <w:rsid w:val="00815026"/>
    <w:rsid w:val="00815EC2"/>
    <w:rsid w:val="00820D7E"/>
    <w:rsid w:val="008219A7"/>
    <w:rsid w:val="008221BA"/>
    <w:rsid w:val="0082678C"/>
    <w:rsid w:val="00830A64"/>
    <w:rsid w:val="0083115D"/>
    <w:rsid w:val="008314D5"/>
    <w:rsid w:val="008333AE"/>
    <w:rsid w:val="008402BB"/>
    <w:rsid w:val="008404F8"/>
    <w:rsid w:val="00841840"/>
    <w:rsid w:val="00841B64"/>
    <w:rsid w:val="00842B37"/>
    <w:rsid w:val="00843776"/>
    <w:rsid w:val="00844C3D"/>
    <w:rsid w:val="00844F87"/>
    <w:rsid w:val="00846342"/>
    <w:rsid w:val="00855077"/>
    <w:rsid w:val="00855BEA"/>
    <w:rsid w:val="00861430"/>
    <w:rsid w:val="00865CA6"/>
    <w:rsid w:val="00876A5F"/>
    <w:rsid w:val="008817FA"/>
    <w:rsid w:val="00881DCF"/>
    <w:rsid w:val="008820DC"/>
    <w:rsid w:val="00883795"/>
    <w:rsid w:val="00883B10"/>
    <w:rsid w:val="00883F21"/>
    <w:rsid w:val="00883FD9"/>
    <w:rsid w:val="00885679"/>
    <w:rsid w:val="00885BAB"/>
    <w:rsid w:val="00885FBC"/>
    <w:rsid w:val="008864A8"/>
    <w:rsid w:val="00886983"/>
    <w:rsid w:val="008877AA"/>
    <w:rsid w:val="008927CC"/>
    <w:rsid w:val="00894BC8"/>
    <w:rsid w:val="00895BBA"/>
    <w:rsid w:val="00895E15"/>
    <w:rsid w:val="00895F73"/>
    <w:rsid w:val="008A0BAE"/>
    <w:rsid w:val="008A1862"/>
    <w:rsid w:val="008B6C1E"/>
    <w:rsid w:val="008B7E61"/>
    <w:rsid w:val="008C2BD4"/>
    <w:rsid w:val="008C3C1A"/>
    <w:rsid w:val="008C3FCF"/>
    <w:rsid w:val="008C494E"/>
    <w:rsid w:val="008C69BB"/>
    <w:rsid w:val="008D1F84"/>
    <w:rsid w:val="008E2CA6"/>
    <w:rsid w:val="008E3389"/>
    <w:rsid w:val="008E521D"/>
    <w:rsid w:val="008E54FC"/>
    <w:rsid w:val="008E6498"/>
    <w:rsid w:val="008E6CCD"/>
    <w:rsid w:val="008F3CFC"/>
    <w:rsid w:val="008F3E32"/>
    <w:rsid w:val="008F56BA"/>
    <w:rsid w:val="008F617D"/>
    <w:rsid w:val="008F7019"/>
    <w:rsid w:val="00900CE3"/>
    <w:rsid w:val="009032F0"/>
    <w:rsid w:val="009037F9"/>
    <w:rsid w:val="00903B84"/>
    <w:rsid w:val="00906B6B"/>
    <w:rsid w:val="0091323C"/>
    <w:rsid w:val="00917A77"/>
    <w:rsid w:val="00925425"/>
    <w:rsid w:val="009305F0"/>
    <w:rsid w:val="00931A87"/>
    <w:rsid w:val="00932870"/>
    <w:rsid w:val="00932D16"/>
    <w:rsid w:val="0093350F"/>
    <w:rsid w:val="00933C84"/>
    <w:rsid w:val="00933D0F"/>
    <w:rsid w:val="00936896"/>
    <w:rsid w:val="009437C2"/>
    <w:rsid w:val="00943B24"/>
    <w:rsid w:val="00950379"/>
    <w:rsid w:val="00950BA1"/>
    <w:rsid w:val="0095212F"/>
    <w:rsid w:val="009522C6"/>
    <w:rsid w:val="00952889"/>
    <w:rsid w:val="00954A46"/>
    <w:rsid w:val="00956CE0"/>
    <w:rsid w:val="00956D5A"/>
    <w:rsid w:val="00960CE1"/>
    <w:rsid w:val="00965305"/>
    <w:rsid w:val="009659C8"/>
    <w:rsid w:val="00966A83"/>
    <w:rsid w:val="009708B6"/>
    <w:rsid w:val="00970BF9"/>
    <w:rsid w:val="00970E38"/>
    <w:rsid w:val="009712D6"/>
    <w:rsid w:val="00972098"/>
    <w:rsid w:val="00974FFE"/>
    <w:rsid w:val="00975D17"/>
    <w:rsid w:val="00976266"/>
    <w:rsid w:val="00976785"/>
    <w:rsid w:val="009772E7"/>
    <w:rsid w:val="00983D75"/>
    <w:rsid w:val="00984E2F"/>
    <w:rsid w:val="009942FF"/>
    <w:rsid w:val="00995E76"/>
    <w:rsid w:val="009A279C"/>
    <w:rsid w:val="009A62F6"/>
    <w:rsid w:val="009A67F5"/>
    <w:rsid w:val="009A7DFB"/>
    <w:rsid w:val="009A7EA8"/>
    <w:rsid w:val="009B1EE3"/>
    <w:rsid w:val="009B26A5"/>
    <w:rsid w:val="009B27CD"/>
    <w:rsid w:val="009B5346"/>
    <w:rsid w:val="009B69ED"/>
    <w:rsid w:val="009B779C"/>
    <w:rsid w:val="009C47DD"/>
    <w:rsid w:val="009C57EB"/>
    <w:rsid w:val="009C5B34"/>
    <w:rsid w:val="009C66B0"/>
    <w:rsid w:val="009C7680"/>
    <w:rsid w:val="009D04EE"/>
    <w:rsid w:val="009D224F"/>
    <w:rsid w:val="009D3440"/>
    <w:rsid w:val="009D42BD"/>
    <w:rsid w:val="009D7061"/>
    <w:rsid w:val="009E4E09"/>
    <w:rsid w:val="009E51A8"/>
    <w:rsid w:val="009E64DD"/>
    <w:rsid w:val="009E6625"/>
    <w:rsid w:val="009F2BB2"/>
    <w:rsid w:val="009F34AB"/>
    <w:rsid w:val="00A000D7"/>
    <w:rsid w:val="00A00B47"/>
    <w:rsid w:val="00A02571"/>
    <w:rsid w:val="00A02F4C"/>
    <w:rsid w:val="00A0426C"/>
    <w:rsid w:val="00A04366"/>
    <w:rsid w:val="00A05DC2"/>
    <w:rsid w:val="00A07575"/>
    <w:rsid w:val="00A10347"/>
    <w:rsid w:val="00A10E01"/>
    <w:rsid w:val="00A123BC"/>
    <w:rsid w:val="00A13466"/>
    <w:rsid w:val="00A178B8"/>
    <w:rsid w:val="00A232E5"/>
    <w:rsid w:val="00A249B9"/>
    <w:rsid w:val="00A272B4"/>
    <w:rsid w:val="00A30605"/>
    <w:rsid w:val="00A308B0"/>
    <w:rsid w:val="00A31AB5"/>
    <w:rsid w:val="00A32AAD"/>
    <w:rsid w:val="00A32BC6"/>
    <w:rsid w:val="00A33343"/>
    <w:rsid w:val="00A34F48"/>
    <w:rsid w:val="00A35BB4"/>
    <w:rsid w:val="00A365F6"/>
    <w:rsid w:val="00A37021"/>
    <w:rsid w:val="00A435B4"/>
    <w:rsid w:val="00A43880"/>
    <w:rsid w:val="00A44B7C"/>
    <w:rsid w:val="00A47ABA"/>
    <w:rsid w:val="00A47D0E"/>
    <w:rsid w:val="00A5059D"/>
    <w:rsid w:val="00A50ED8"/>
    <w:rsid w:val="00A51EC2"/>
    <w:rsid w:val="00A53374"/>
    <w:rsid w:val="00A54185"/>
    <w:rsid w:val="00A547A8"/>
    <w:rsid w:val="00A609BE"/>
    <w:rsid w:val="00A61451"/>
    <w:rsid w:val="00A628BF"/>
    <w:rsid w:val="00A644C9"/>
    <w:rsid w:val="00A64816"/>
    <w:rsid w:val="00A6585E"/>
    <w:rsid w:val="00A66D9A"/>
    <w:rsid w:val="00A6715C"/>
    <w:rsid w:val="00A67981"/>
    <w:rsid w:val="00A703D6"/>
    <w:rsid w:val="00A72BA1"/>
    <w:rsid w:val="00A759A3"/>
    <w:rsid w:val="00A772F3"/>
    <w:rsid w:val="00A81D2D"/>
    <w:rsid w:val="00A82233"/>
    <w:rsid w:val="00A8236F"/>
    <w:rsid w:val="00A82B29"/>
    <w:rsid w:val="00A833EE"/>
    <w:rsid w:val="00A85007"/>
    <w:rsid w:val="00A92F3D"/>
    <w:rsid w:val="00A93284"/>
    <w:rsid w:val="00A935D3"/>
    <w:rsid w:val="00A95146"/>
    <w:rsid w:val="00AA00E2"/>
    <w:rsid w:val="00AA029E"/>
    <w:rsid w:val="00AA07B2"/>
    <w:rsid w:val="00AA16BF"/>
    <w:rsid w:val="00AA176B"/>
    <w:rsid w:val="00AA4218"/>
    <w:rsid w:val="00AA6417"/>
    <w:rsid w:val="00AB07EA"/>
    <w:rsid w:val="00AB1E3B"/>
    <w:rsid w:val="00AB5FE7"/>
    <w:rsid w:val="00AB6C26"/>
    <w:rsid w:val="00AC0AC7"/>
    <w:rsid w:val="00AC1036"/>
    <w:rsid w:val="00AC1201"/>
    <w:rsid w:val="00AC37BA"/>
    <w:rsid w:val="00AC3C0F"/>
    <w:rsid w:val="00AC3EA0"/>
    <w:rsid w:val="00AC5FE9"/>
    <w:rsid w:val="00AC7CD4"/>
    <w:rsid w:val="00AC7CF0"/>
    <w:rsid w:val="00AD0303"/>
    <w:rsid w:val="00AD1FC9"/>
    <w:rsid w:val="00AD4197"/>
    <w:rsid w:val="00AD51B9"/>
    <w:rsid w:val="00AD7429"/>
    <w:rsid w:val="00AE451C"/>
    <w:rsid w:val="00AE4C1E"/>
    <w:rsid w:val="00AE536A"/>
    <w:rsid w:val="00AE66DD"/>
    <w:rsid w:val="00AF1CA5"/>
    <w:rsid w:val="00AF1EC2"/>
    <w:rsid w:val="00AF32EB"/>
    <w:rsid w:val="00AF4FB8"/>
    <w:rsid w:val="00AF764C"/>
    <w:rsid w:val="00B004B5"/>
    <w:rsid w:val="00B0150A"/>
    <w:rsid w:val="00B02CEB"/>
    <w:rsid w:val="00B043CC"/>
    <w:rsid w:val="00B047CA"/>
    <w:rsid w:val="00B07992"/>
    <w:rsid w:val="00B109C8"/>
    <w:rsid w:val="00B12FC2"/>
    <w:rsid w:val="00B15906"/>
    <w:rsid w:val="00B206CD"/>
    <w:rsid w:val="00B2128A"/>
    <w:rsid w:val="00B21701"/>
    <w:rsid w:val="00B21FBC"/>
    <w:rsid w:val="00B32DDB"/>
    <w:rsid w:val="00B33DBD"/>
    <w:rsid w:val="00B342DB"/>
    <w:rsid w:val="00B3448A"/>
    <w:rsid w:val="00B3551B"/>
    <w:rsid w:val="00B37878"/>
    <w:rsid w:val="00B40021"/>
    <w:rsid w:val="00B40FFB"/>
    <w:rsid w:val="00B43CAB"/>
    <w:rsid w:val="00B4604A"/>
    <w:rsid w:val="00B46BD0"/>
    <w:rsid w:val="00B47ACB"/>
    <w:rsid w:val="00B50850"/>
    <w:rsid w:val="00B51E7C"/>
    <w:rsid w:val="00B549E4"/>
    <w:rsid w:val="00B55BCF"/>
    <w:rsid w:val="00B56DB9"/>
    <w:rsid w:val="00B602E2"/>
    <w:rsid w:val="00B653A5"/>
    <w:rsid w:val="00B740A6"/>
    <w:rsid w:val="00B7462C"/>
    <w:rsid w:val="00B75EFA"/>
    <w:rsid w:val="00B809D9"/>
    <w:rsid w:val="00B84407"/>
    <w:rsid w:val="00B85641"/>
    <w:rsid w:val="00B87113"/>
    <w:rsid w:val="00B87AF9"/>
    <w:rsid w:val="00B91482"/>
    <w:rsid w:val="00B9322A"/>
    <w:rsid w:val="00B948DD"/>
    <w:rsid w:val="00B94DC8"/>
    <w:rsid w:val="00BA0EED"/>
    <w:rsid w:val="00BA1351"/>
    <w:rsid w:val="00BA49B6"/>
    <w:rsid w:val="00BA5E37"/>
    <w:rsid w:val="00BA60D4"/>
    <w:rsid w:val="00BB1137"/>
    <w:rsid w:val="00BB132C"/>
    <w:rsid w:val="00BB5AB0"/>
    <w:rsid w:val="00BB5F63"/>
    <w:rsid w:val="00BB5FCB"/>
    <w:rsid w:val="00BB7089"/>
    <w:rsid w:val="00BC088A"/>
    <w:rsid w:val="00BC08BA"/>
    <w:rsid w:val="00BC2534"/>
    <w:rsid w:val="00BC30DA"/>
    <w:rsid w:val="00BC3137"/>
    <w:rsid w:val="00BC4D6E"/>
    <w:rsid w:val="00BC64C3"/>
    <w:rsid w:val="00BD13FB"/>
    <w:rsid w:val="00BD2CDD"/>
    <w:rsid w:val="00BD338D"/>
    <w:rsid w:val="00BD3908"/>
    <w:rsid w:val="00BD5942"/>
    <w:rsid w:val="00BD6AE2"/>
    <w:rsid w:val="00BD7B90"/>
    <w:rsid w:val="00BE1A8C"/>
    <w:rsid w:val="00BF4924"/>
    <w:rsid w:val="00BF50E5"/>
    <w:rsid w:val="00BF7E6E"/>
    <w:rsid w:val="00C01C69"/>
    <w:rsid w:val="00C024CB"/>
    <w:rsid w:val="00C03EE4"/>
    <w:rsid w:val="00C044F0"/>
    <w:rsid w:val="00C04743"/>
    <w:rsid w:val="00C04F16"/>
    <w:rsid w:val="00C11D1D"/>
    <w:rsid w:val="00C127DE"/>
    <w:rsid w:val="00C13035"/>
    <w:rsid w:val="00C14132"/>
    <w:rsid w:val="00C151AF"/>
    <w:rsid w:val="00C151B9"/>
    <w:rsid w:val="00C1648F"/>
    <w:rsid w:val="00C16832"/>
    <w:rsid w:val="00C16C76"/>
    <w:rsid w:val="00C176BC"/>
    <w:rsid w:val="00C20D01"/>
    <w:rsid w:val="00C251B8"/>
    <w:rsid w:val="00C32807"/>
    <w:rsid w:val="00C34318"/>
    <w:rsid w:val="00C356C9"/>
    <w:rsid w:val="00C37F6B"/>
    <w:rsid w:val="00C41AC1"/>
    <w:rsid w:val="00C4207C"/>
    <w:rsid w:val="00C43ECD"/>
    <w:rsid w:val="00C459F2"/>
    <w:rsid w:val="00C47E9F"/>
    <w:rsid w:val="00C51CB1"/>
    <w:rsid w:val="00C52382"/>
    <w:rsid w:val="00C52646"/>
    <w:rsid w:val="00C60295"/>
    <w:rsid w:val="00C618F1"/>
    <w:rsid w:val="00C6419B"/>
    <w:rsid w:val="00C67D4F"/>
    <w:rsid w:val="00C67F4C"/>
    <w:rsid w:val="00C727E0"/>
    <w:rsid w:val="00C73FC6"/>
    <w:rsid w:val="00C751E5"/>
    <w:rsid w:val="00C7638E"/>
    <w:rsid w:val="00C76D3C"/>
    <w:rsid w:val="00C8049D"/>
    <w:rsid w:val="00C81F11"/>
    <w:rsid w:val="00C820E9"/>
    <w:rsid w:val="00C83231"/>
    <w:rsid w:val="00C83A69"/>
    <w:rsid w:val="00C84904"/>
    <w:rsid w:val="00C851D6"/>
    <w:rsid w:val="00C862DE"/>
    <w:rsid w:val="00C86923"/>
    <w:rsid w:val="00C86AA1"/>
    <w:rsid w:val="00C914B7"/>
    <w:rsid w:val="00C927C9"/>
    <w:rsid w:val="00C93455"/>
    <w:rsid w:val="00C97BAC"/>
    <w:rsid w:val="00CA05BA"/>
    <w:rsid w:val="00CA10B0"/>
    <w:rsid w:val="00CA2667"/>
    <w:rsid w:val="00CA38FC"/>
    <w:rsid w:val="00CA67AF"/>
    <w:rsid w:val="00CB10F0"/>
    <w:rsid w:val="00CB265B"/>
    <w:rsid w:val="00CB2D9A"/>
    <w:rsid w:val="00CB3493"/>
    <w:rsid w:val="00CB5AC7"/>
    <w:rsid w:val="00CB70B5"/>
    <w:rsid w:val="00CC6BB5"/>
    <w:rsid w:val="00CC774C"/>
    <w:rsid w:val="00CD3CB3"/>
    <w:rsid w:val="00CD5E22"/>
    <w:rsid w:val="00CD73F7"/>
    <w:rsid w:val="00CE2DBD"/>
    <w:rsid w:val="00CE6776"/>
    <w:rsid w:val="00CE7307"/>
    <w:rsid w:val="00CF059C"/>
    <w:rsid w:val="00CF10B5"/>
    <w:rsid w:val="00CF1190"/>
    <w:rsid w:val="00CF27F4"/>
    <w:rsid w:val="00CF3B2C"/>
    <w:rsid w:val="00CF57F1"/>
    <w:rsid w:val="00CF5CAA"/>
    <w:rsid w:val="00CF612E"/>
    <w:rsid w:val="00CF620A"/>
    <w:rsid w:val="00CF628A"/>
    <w:rsid w:val="00CF6656"/>
    <w:rsid w:val="00CF67CB"/>
    <w:rsid w:val="00D06AFC"/>
    <w:rsid w:val="00D06C75"/>
    <w:rsid w:val="00D07954"/>
    <w:rsid w:val="00D10342"/>
    <w:rsid w:val="00D10AB4"/>
    <w:rsid w:val="00D14480"/>
    <w:rsid w:val="00D14A02"/>
    <w:rsid w:val="00D1560E"/>
    <w:rsid w:val="00D16130"/>
    <w:rsid w:val="00D1614A"/>
    <w:rsid w:val="00D170D0"/>
    <w:rsid w:val="00D1797A"/>
    <w:rsid w:val="00D20646"/>
    <w:rsid w:val="00D20FDE"/>
    <w:rsid w:val="00D216D2"/>
    <w:rsid w:val="00D222D0"/>
    <w:rsid w:val="00D272AA"/>
    <w:rsid w:val="00D31FAE"/>
    <w:rsid w:val="00D36722"/>
    <w:rsid w:val="00D443F0"/>
    <w:rsid w:val="00D455A2"/>
    <w:rsid w:val="00D537E7"/>
    <w:rsid w:val="00D53B47"/>
    <w:rsid w:val="00D5790B"/>
    <w:rsid w:val="00D6176F"/>
    <w:rsid w:val="00D6233A"/>
    <w:rsid w:val="00D64BDA"/>
    <w:rsid w:val="00D658C0"/>
    <w:rsid w:val="00D6726C"/>
    <w:rsid w:val="00D67573"/>
    <w:rsid w:val="00D71338"/>
    <w:rsid w:val="00D72B76"/>
    <w:rsid w:val="00D76744"/>
    <w:rsid w:val="00D76CB8"/>
    <w:rsid w:val="00D774C6"/>
    <w:rsid w:val="00D825D2"/>
    <w:rsid w:val="00D82939"/>
    <w:rsid w:val="00D86870"/>
    <w:rsid w:val="00D877A8"/>
    <w:rsid w:val="00D96D0B"/>
    <w:rsid w:val="00DA03BF"/>
    <w:rsid w:val="00DA0644"/>
    <w:rsid w:val="00DA2369"/>
    <w:rsid w:val="00DA321C"/>
    <w:rsid w:val="00DA4671"/>
    <w:rsid w:val="00DB22A8"/>
    <w:rsid w:val="00DB2982"/>
    <w:rsid w:val="00DC2FD3"/>
    <w:rsid w:val="00DC3386"/>
    <w:rsid w:val="00DC3AF9"/>
    <w:rsid w:val="00DC49BC"/>
    <w:rsid w:val="00DC6182"/>
    <w:rsid w:val="00DC6DFC"/>
    <w:rsid w:val="00DC786D"/>
    <w:rsid w:val="00DD0383"/>
    <w:rsid w:val="00DD213F"/>
    <w:rsid w:val="00DD3984"/>
    <w:rsid w:val="00DD5BED"/>
    <w:rsid w:val="00DD6AF6"/>
    <w:rsid w:val="00DD7CC5"/>
    <w:rsid w:val="00DE2280"/>
    <w:rsid w:val="00DE2958"/>
    <w:rsid w:val="00DE454B"/>
    <w:rsid w:val="00DE57C3"/>
    <w:rsid w:val="00DE5FEE"/>
    <w:rsid w:val="00DE6776"/>
    <w:rsid w:val="00DE7CB0"/>
    <w:rsid w:val="00DF2FB8"/>
    <w:rsid w:val="00DF639E"/>
    <w:rsid w:val="00DF69F3"/>
    <w:rsid w:val="00E00C57"/>
    <w:rsid w:val="00E01123"/>
    <w:rsid w:val="00E018A5"/>
    <w:rsid w:val="00E02C7A"/>
    <w:rsid w:val="00E05E44"/>
    <w:rsid w:val="00E150AB"/>
    <w:rsid w:val="00E1536B"/>
    <w:rsid w:val="00E16CB3"/>
    <w:rsid w:val="00E17BC8"/>
    <w:rsid w:val="00E2385A"/>
    <w:rsid w:val="00E23DAE"/>
    <w:rsid w:val="00E23E50"/>
    <w:rsid w:val="00E30295"/>
    <w:rsid w:val="00E304FE"/>
    <w:rsid w:val="00E3092D"/>
    <w:rsid w:val="00E32CED"/>
    <w:rsid w:val="00E36C1D"/>
    <w:rsid w:val="00E42B07"/>
    <w:rsid w:val="00E443F1"/>
    <w:rsid w:val="00E447A0"/>
    <w:rsid w:val="00E5295E"/>
    <w:rsid w:val="00E53690"/>
    <w:rsid w:val="00E55AEE"/>
    <w:rsid w:val="00E56A21"/>
    <w:rsid w:val="00E6317B"/>
    <w:rsid w:val="00E64467"/>
    <w:rsid w:val="00E65155"/>
    <w:rsid w:val="00E651B0"/>
    <w:rsid w:val="00E67551"/>
    <w:rsid w:val="00E67907"/>
    <w:rsid w:val="00E67B90"/>
    <w:rsid w:val="00E720F2"/>
    <w:rsid w:val="00E75E1C"/>
    <w:rsid w:val="00E75F69"/>
    <w:rsid w:val="00E761AE"/>
    <w:rsid w:val="00E7625A"/>
    <w:rsid w:val="00E771ED"/>
    <w:rsid w:val="00E81D4D"/>
    <w:rsid w:val="00E8211C"/>
    <w:rsid w:val="00E824C9"/>
    <w:rsid w:val="00E87B73"/>
    <w:rsid w:val="00E90CA9"/>
    <w:rsid w:val="00E91786"/>
    <w:rsid w:val="00E93BDC"/>
    <w:rsid w:val="00E93D6F"/>
    <w:rsid w:val="00E971E1"/>
    <w:rsid w:val="00E977D0"/>
    <w:rsid w:val="00EA0148"/>
    <w:rsid w:val="00EA2254"/>
    <w:rsid w:val="00EA29C8"/>
    <w:rsid w:val="00EA3A6E"/>
    <w:rsid w:val="00EA5DC2"/>
    <w:rsid w:val="00EA614E"/>
    <w:rsid w:val="00EB05DF"/>
    <w:rsid w:val="00EB1172"/>
    <w:rsid w:val="00EB1AFE"/>
    <w:rsid w:val="00EB2604"/>
    <w:rsid w:val="00EB2E4D"/>
    <w:rsid w:val="00EB3984"/>
    <w:rsid w:val="00EB47CA"/>
    <w:rsid w:val="00EB57FE"/>
    <w:rsid w:val="00EB5D8E"/>
    <w:rsid w:val="00EB7F3B"/>
    <w:rsid w:val="00EC1367"/>
    <w:rsid w:val="00EC140D"/>
    <w:rsid w:val="00EC5F9C"/>
    <w:rsid w:val="00EC5FBC"/>
    <w:rsid w:val="00ED0057"/>
    <w:rsid w:val="00ED47DA"/>
    <w:rsid w:val="00ED7205"/>
    <w:rsid w:val="00EE04BE"/>
    <w:rsid w:val="00EE7D6A"/>
    <w:rsid w:val="00EF2142"/>
    <w:rsid w:val="00EF3C37"/>
    <w:rsid w:val="00EF4A4C"/>
    <w:rsid w:val="00EF4FA0"/>
    <w:rsid w:val="00EF76BB"/>
    <w:rsid w:val="00F05C56"/>
    <w:rsid w:val="00F0733F"/>
    <w:rsid w:val="00F101A5"/>
    <w:rsid w:val="00F10CA6"/>
    <w:rsid w:val="00F13476"/>
    <w:rsid w:val="00F14D84"/>
    <w:rsid w:val="00F17274"/>
    <w:rsid w:val="00F205CF"/>
    <w:rsid w:val="00F2112D"/>
    <w:rsid w:val="00F21D86"/>
    <w:rsid w:val="00F25410"/>
    <w:rsid w:val="00F25D35"/>
    <w:rsid w:val="00F30116"/>
    <w:rsid w:val="00F30A45"/>
    <w:rsid w:val="00F314F8"/>
    <w:rsid w:val="00F333D3"/>
    <w:rsid w:val="00F3349E"/>
    <w:rsid w:val="00F3378C"/>
    <w:rsid w:val="00F34DD6"/>
    <w:rsid w:val="00F36C0A"/>
    <w:rsid w:val="00F377B5"/>
    <w:rsid w:val="00F44C25"/>
    <w:rsid w:val="00F45EA8"/>
    <w:rsid w:val="00F52C2B"/>
    <w:rsid w:val="00F54165"/>
    <w:rsid w:val="00F57416"/>
    <w:rsid w:val="00F604C7"/>
    <w:rsid w:val="00F61FEF"/>
    <w:rsid w:val="00F62592"/>
    <w:rsid w:val="00F62E82"/>
    <w:rsid w:val="00F6324A"/>
    <w:rsid w:val="00F639CA"/>
    <w:rsid w:val="00F63E87"/>
    <w:rsid w:val="00F6431C"/>
    <w:rsid w:val="00F64CEE"/>
    <w:rsid w:val="00F65555"/>
    <w:rsid w:val="00F71B4A"/>
    <w:rsid w:val="00F72FD9"/>
    <w:rsid w:val="00F73A77"/>
    <w:rsid w:val="00F74A5B"/>
    <w:rsid w:val="00F74F55"/>
    <w:rsid w:val="00F75C20"/>
    <w:rsid w:val="00F763EE"/>
    <w:rsid w:val="00F810B3"/>
    <w:rsid w:val="00F819CB"/>
    <w:rsid w:val="00F83C87"/>
    <w:rsid w:val="00F85449"/>
    <w:rsid w:val="00F87CC4"/>
    <w:rsid w:val="00F903AB"/>
    <w:rsid w:val="00F90634"/>
    <w:rsid w:val="00F93F86"/>
    <w:rsid w:val="00F95E6F"/>
    <w:rsid w:val="00F96266"/>
    <w:rsid w:val="00FA05FC"/>
    <w:rsid w:val="00FA0DB8"/>
    <w:rsid w:val="00FA2A46"/>
    <w:rsid w:val="00FA4DD7"/>
    <w:rsid w:val="00FB0251"/>
    <w:rsid w:val="00FB2255"/>
    <w:rsid w:val="00FB3419"/>
    <w:rsid w:val="00FB3935"/>
    <w:rsid w:val="00FB4155"/>
    <w:rsid w:val="00FB4E63"/>
    <w:rsid w:val="00FB5498"/>
    <w:rsid w:val="00FB5F98"/>
    <w:rsid w:val="00FB601E"/>
    <w:rsid w:val="00FB72F2"/>
    <w:rsid w:val="00FC057B"/>
    <w:rsid w:val="00FC1F21"/>
    <w:rsid w:val="00FC4770"/>
    <w:rsid w:val="00FC72EB"/>
    <w:rsid w:val="00FD0691"/>
    <w:rsid w:val="00FD0C89"/>
    <w:rsid w:val="00FD2F93"/>
    <w:rsid w:val="00FD34A0"/>
    <w:rsid w:val="00FD42C9"/>
    <w:rsid w:val="00FD42F3"/>
    <w:rsid w:val="00FD473F"/>
    <w:rsid w:val="00FD7BE1"/>
    <w:rsid w:val="00FD7F92"/>
    <w:rsid w:val="00FE340C"/>
    <w:rsid w:val="00FF00D5"/>
    <w:rsid w:val="00FF165F"/>
    <w:rsid w:val="00FF6C26"/>
    <w:rsid w:val="00FF76B8"/>
    <w:rsid w:val="00FF7BF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30049">
      <o:colormru v:ext="edit" colors="#b2b2b2"/>
    </o:shapedefaults>
    <o:shapelayout v:ext="edit">
      <o:idmap v:ext="edit" data="1"/>
    </o:shapelayout>
  </w:shapeDefaults>
  <w:decimalSymbol w:val="."/>
  <w:listSeparator w:val=","/>
  <w14:docId w14:val="70519A9D"/>
  <w15:docId w15:val="{055FB108-48CB-4405-A3E0-6B796B064FB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Arial" w:eastAsiaTheme="minorHAnsi" w:hAnsi="Arial" w:cs="Arial"/>
        <w:szCs w:val="22"/>
        <w:lang w:val="en-US" w:eastAsia="en-US" w:bidi="ar-SA"/>
      </w:rPr>
    </w:rPrDefault>
    <w:pPrDefault>
      <w:pPr>
        <w:spacing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A66D9A"/>
    <w:pPr>
      <w:jc w:val="both"/>
    </w:pPr>
    <w:rPr>
      <w:rFonts w:ascii="Times New Roman" w:eastAsiaTheme="minorEastAsia" w:hAnsi="Times New Roman" w:cs="Times New Roman"/>
      <w:sz w:val="24"/>
      <w:szCs w:val="24"/>
    </w:rPr>
  </w:style>
  <w:style w:type="paragraph" w:styleId="Heading1">
    <w:name w:val="heading 1"/>
    <w:basedOn w:val="Normal"/>
    <w:next w:val="Normal"/>
    <w:link w:val="Heading1Char"/>
    <w:autoRedefine/>
    <w:uiPriority w:val="9"/>
    <w:qFormat/>
    <w:rsid w:val="002F626C"/>
    <w:pPr>
      <w:keepNext/>
      <w:keepLines/>
      <w:outlineLvl w:val="0"/>
    </w:pPr>
    <w:rPr>
      <w:rFonts w:eastAsiaTheme="majorEastAsia" w:cstheme="majorBidi"/>
      <w:b/>
      <w:bCs/>
      <w:smallCaps/>
      <w:u w:val="single"/>
    </w:rPr>
  </w:style>
  <w:style w:type="paragraph" w:styleId="Heading2">
    <w:name w:val="heading 2"/>
    <w:basedOn w:val="Heading1"/>
    <w:next w:val="Normal"/>
    <w:link w:val="Heading2Char"/>
    <w:autoRedefine/>
    <w:uiPriority w:val="9"/>
    <w:unhideWhenUsed/>
    <w:qFormat/>
    <w:rsid w:val="00AC0AC7"/>
    <w:pPr>
      <w:outlineLvl w:val="1"/>
    </w:pPr>
    <w:rPr>
      <w:bCs w:val="0"/>
      <w:szCs w:val="26"/>
    </w:rPr>
  </w:style>
  <w:style w:type="paragraph" w:styleId="Heading3">
    <w:name w:val="heading 3"/>
    <w:basedOn w:val="Heading1"/>
    <w:next w:val="Normal"/>
    <w:link w:val="Heading3Char"/>
    <w:autoRedefine/>
    <w:uiPriority w:val="9"/>
    <w:unhideWhenUsed/>
    <w:qFormat/>
    <w:rsid w:val="00C60295"/>
    <w:pPr>
      <w:outlineLvl w:val="2"/>
    </w:pPr>
    <w:rPr>
      <w:b w:val="0"/>
      <w:bCs w:val="0"/>
      <w:u w:val="non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F44C25"/>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D72B76"/>
    <w:pPr>
      <w:ind w:left="720"/>
      <w:contextualSpacing/>
    </w:pPr>
  </w:style>
  <w:style w:type="paragraph" w:styleId="BalloonText">
    <w:name w:val="Balloon Text"/>
    <w:basedOn w:val="Normal"/>
    <w:link w:val="BalloonTextChar"/>
    <w:uiPriority w:val="99"/>
    <w:semiHidden/>
    <w:unhideWhenUsed/>
    <w:rsid w:val="003373BB"/>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373BB"/>
    <w:rPr>
      <w:rFonts w:ascii="Tahoma" w:hAnsi="Tahoma" w:cs="Tahoma"/>
      <w:sz w:val="16"/>
      <w:szCs w:val="16"/>
    </w:rPr>
  </w:style>
  <w:style w:type="character" w:styleId="PlaceholderText">
    <w:name w:val="Placeholder Text"/>
    <w:basedOn w:val="DefaultParagraphFont"/>
    <w:uiPriority w:val="99"/>
    <w:semiHidden/>
    <w:rsid w:val="00F90634"/>
    <w:rPr>
      <w:color w:val="808080"/>
    </w:rPr>
  </w:style>
  <w:style w:type="paragraph" w:styleId="Header">
    <w:name w:val="header"/>
    <w:basedOn w:val="Normal"/>
    <w:link w:val="HeaderChar"/>
    <w:uiPriority w:val="99"/>
    <w:unhideWhenUsed/>
    <w:rsid w:val="0067369A"/>
    <w:pPr>
      <w:tabs>
        <w:tab w:val="center" w:pos="4680"/>
        <w:tab w:val="right" w:pos="9360"/>
      </w:tabs>
      <w:spacing w:line="240" w:lineRule="auto"/>
    </w:pPr>
  </w:style>
  <w:style w:type="character" w:customStyle="1" w:styleId="HeaderChar">
    <w:name w:val="Header Char"/>
    <w:basedOn w:val="DefaultParagraphFont"/>
    <w:link w:val="Header"/>
    <w:uiPriority w:val="99"/>
    <w:rsid w:val="0067369A"/>
  </w:style>
  <w:style w:type="paragraph" w:styleId="Footer">
    <w:name w:val="footer"/>
    <w:basedOn w:val="Normal"/>
    <w:link w:val="FooterChar"/>
    <w:uiPriority w:val="99"/>
    <w:unhideWhenUsed/>
    <w:rsid w:val="0067369A"/>
    <w:pPr>
      <w:tabs>
        <w:tab w:val="center" w:pos="4680"/>
        <w:tab w:val="right" w:pos="9360"/>
      </w:tabs>
      <w:spacing w:line="240" w:lineRule="auto"/>
    </w:pPr>
  </w:style>
  <w:style w:type="character" w:customStyle="1" w:styleId="FooterChar">
    <w:name w:val="Footer Char"/>
    <w:basedOn w:val="DefaultParagraphFont"/>
    <w:link w:val="Footer"/>
    <w:uiPriority w:val="99"/>
    <w:rsid w:val="0067369A"/>
  </w:style>
  <w:style w:type="character" w:customStyle="1" w:styleId="Heading1Char">
    <w:name w:val="Heading 1 Char"/>
    <w:basedOn w:val="DefaultParagraphFont"/>
    <w:link w:val="Heading1"/>
    <w:uiPriority w:val="9"/>
    <w:rsid w:val="002F626C"/>
    <w:rPr>
      <w:rFonts w:ascii="Times New Roman" w:eastAsiaTheme="majorEastAsia" w:hAnsi="Times New Roman" w:cstheme="majorBidi"/>
      <w:b/>
      <w:bCs/>
      <w:smallCaps/>
      <w:sz w:val="24"/>
      <w:szCs w:val="24"/>
      <w:u w:val="single"/>
    </w:rPr>
  </w:style>
  <w:style w:type="character" w:customStyle="1" w:styleId="Heading2Char">
    <w:name w:val="Heading 2 Char"/>
    <w:basedOn w:val="DefaultParagraphFont"/>
    <w:link w:val="Heading2"/>
    <w:uiPriority w:val="9"/>
    <w:rsid w:val="00AC0AC7"/>
    <w:rPr>
      <w:rFonts w:ascii="Times New Roman" w:eastAsiaTheme="majorEastAsia" w:hAnsi="Times New Roman" w:cstheme="majorBidi"/>
      <w:b/>
      <w:sz w:val="24"/>
      <w:szCs w:val="26"/>
      <w:u w:val="single"/>
    </w:rPr>
  </w:style>
  <w:style w:type="character" w:customStyle="1" w:styleId="Heading3Char">
    <w:name w:val="Heading 3 Char"/>
    <w:basedOn w:val="DefaultParagraphFont"/>
    <w:link w:val="Heading3"/>
    <w:uiPriority w:val="9"/>
    <w:rsid w:val="00C60295"/>
    <w:rPr>
      <w:rFonts w:ascii="Times New Roman" w:eastAsiaTheme="majorEastAsia" w:hAnsi="Times New Roman" w:cstheme="majorBidi"/>
      <w:sz w:val="24"/>
      <w:szCs w:val="28"/>
    </w:rPr>
  </w:style>
  <w:style w:type="paragraph" w:styleId="TOCHeading">
    <w:name w:val="TOC Heading"/>
    <w:basedOn w:val="Heading1"/>
    <w:next w:val="Normal"/>
    <w:uiPriority w:val="39"/>
    <w:unhideWhenUsed/>
    <w:qFormat/>
    <w:rsid w:val="00810A51"/>
    <w:pPr>
      <w:spacing w:before="480"/>
      <w:outlineLvl w:val="9"/>
    </w:pPr>
    <w:rPr>
      <w:rFonts w:asciiTheme="majorHAnsi" w:hAnsiTheme="majorHAnsi"/>
      <w:color w:val="365F91" w:themeColor="accent1" w:themeShade="BF"/>
      <w:sz w:val="28"/>
      <w:u w:val="none"/>
    </w:rPr>
  </w:style>
  <w:style w:type="paragraph" w:styleId="TOC1">
    <w:name w:val="toc 1"/>
    <w:basedOn w:val="Normal"/>
    <w:next w:val="Normal"/>
    <w:autoRedefine/>
    <w:uiPriority w:val="39"/>
    <w:unhideWhenUsed/>
    <w:rsid w:val="00956CE0"/>
    <w:pPr>
      <w:tabs>
        <w:tab w:val="right" w:leader="dot" w:pos="9350"/>
      </w:tabs>
      <w:spacing w:before="120" w:line="240" w:lineRule="auto"/>
    </w:pPr>
  </w:style>
  <w:style w:type="paragraph" w:styleId="TOC2">
    <w:name w:val="toc 2"/>
    <w:basedOn w:val="Normal"/>
    <w:next w:val="Normal"/>
    <w:autoRedefine/>
    <w:uiPriority w:val="39"/>
    <w:unhideWhenUsed/>
    <w:rsid w:val="00022D03"/>
    <w:pPr>
      <w:tabs>
        <w:tab w:val="right" w:leader="dot" w:pos="9350"/>
      </w:tabs>
      <w:spacing w:line="240" w:lineRule="auto"/>
      <w:ind w:left="202"/>
    </w:pPr>
  </w:style>
  <w:style w:type="paragraph" w:styleId="TOC3">
    <w:name w:val="toc 3"/>
    <w:basedOn w:val="Normal"/>
    <w:next w:val="Normal"/>
    <w:autoRedefine/>
    <w:uiPriority w:val="39"/>
    <w:unhideWhenUsed/>
    <w:rsid w:val="00810A51"/>
    <w:pPr>
      <w:spacing w:after="100"/>
      <w:ind w:left="400"/>
    </w:pPr>
  </w:style>
  <w:style w:type="character" w:styleId="Hyperlink">
    <w:name w:val="Hyperlink"/>
    <w:basedOn w:val="DefaultParagraphFont"/>
    <w:uiPriority w:val="99"/>
    <w:unhideWhenUsed/>
    <w:rsid w:val="00810A51"/>
    <w:rPr>
      <w:color w:val="0000FF" w:themeColor="hyperlink"/>
      <w:u w:val="single"/>
    </w:rPr>
  </w:style>
  <w:style w:type="character" w:styleId="CommentReference">
    <w:name w:val="annotation reference"/>
    <w:basedOn w:val="DefaultParagraphFont"/>
    <w:uiPriority w:val="99"/>
    <w:semiHidden/>
    <w:unhideWhenUsed/>
    <w:rsid w:val="002975E0"/>
    <w:rPr>
      <w:sz w:val="16"/>
      <w:szCs w:val="16"/>
    </w:rPr>
  </w:style>
  <w:style w:type="paragraph" w:styleId="CommentText">
    <w:name w:val="annotation text"/>
    <w:basedOn w:val="Normal"/>
    <w:link w:val="CommentTextChar"/>
    <w:uiPriority w:val="99"/>
    <w:unhideWhenUsed/>
    <w:rsid w:val="002975E0"/>
    <w:pPr>
      <w:spacing w:line="240" w:lineRule="auto"/>
    </w:pPr>
    <w:rPr>
      <w:szCs w:val="20"/>
    </w:rPr>
  </w:style>
  <w:style w:type="character" w:customStyle="1" w:styleId="CommentTextChar">
    <w:name w:val="Comment Text Char"/>
    <w:basedOn w:val="DefaultParagraphFont"/>
    <w:link w:val="CommentText"/>
    <w:uiPriority w:val="99"/>
    <w:rsid w:val="002975E0"/>
    <w:rPr>
      <w:szCs w:val="20"/>
    </w:rPr>
  </w:style>
  <w:style w:type="paragraph" w:styleId="CommentSubject">
    <w:name w:val="annotation subject"/>
    <w:basedOn w:val="CommentText"/>
    <w:next w:val="CommentText"/>
    <w:link w:val="CommentSubjectChar"/>
    <w:uiPriority w:val="99"/>
    <w:semiHidden/>
    <w:unhideWhenUsed/>
    <w:rsid w:val="002975E0"/>
    <w:rPr>
      <w:b/>
      <w:bCs/>
    </w:rPr>
  </w:style>
  <w:style w:type="character" w:customStyle="1" w:styleId="CommentSubjectChar">
    <w:name w:val="Comment Subject Char"/>
    <w:basedOn w:val="CommentTextChar"/>
    <w:link w:val="CommentSubject"/>
    <w:uiPriority w:val="99"/>
    <w:semiHidden/>
    <w:rsid w:val="002975E0"/>
    <w:rPr>
      <w:b/>
      <w:bCs/>
      <w:szCs w:val="20"/>
    </w:rPr>
  </w:style>
  <w:style w:type="paragraph" w:styleId="Caption">
    <w:name w:val="caption"/>
    <w:basedOn w:val="Normal"/>
    <w:next w:val="Normal"/>
    <w:autoRedefine/>
    <w:unhideWhenUsed/>
    <w:qFormat/>
    <w:rsid w:val="00B0150A"/>
    <w:pPr>
      <w:keepLines/>
      <w:jc w:val="left"/>
    </w:pPr>
    <w:rPr>
      <w:bCs/>
      <w:color w:val="000000" w:themeColor="text1"/>
      <w:szCs w:val="18"/>
    </w:rPr>
  </w:style>
  <w:style w:type="paragraph" w:styleId="EndnoteText">
    <w:name w:val="endnote text"/>
    <w:basedOn w:val="Normal"/>
    <w:link w:val="EndnoteTextChar"/>
    <w:uiPriority w:val="99"/>
    <w:semiHidden/>
    <w:unhideWhenUsed/>
    <w:rsid w:val="007D2F0C"/>
    <w:pPr>
      <w:spacing w:line="240" w:lineRule="auto"/>
    </w:pPr>
    <w:rPr>
      <w:sz w:val="20"/>
      <w:szCs w:val="20"/>
    </w:rPr>
  </w:style>
  <w:style w:type="character" w:customStyle="1" w:styleId="EndnoteTextChar">
    <w:name w:val="Endnote Text Char"/>
    <w:basedOn w:val="DefaultParagraphFont"/>
    <w:link w:val="EndnoteText"/>
    <w:uiPriority w:val="99"/>
    <w:semiHidden/>
    <w:rsid w:val="007D2F0C"/>
    <w:rPr>
      <w:rFonts w:ascii="Times New Roman" w:eastAsiaTheme="minorEastAsia" w:hAnsi="Times New Roman" w:cs="Times New Roman"/>
      <w:szCs w:val="20"/>
    </w:rPr>
  </w:style>
  <w:style w:type="character" w:styleId="EndnoteReference">
    <w:name w:val="endnote reference"/>
    <w:basedOn w:val="DefaultParagraphFont"/>
    <w:uiPriority w:val="99"/>
    <w:semiHidden/>
    <w:unhideWhenUsed/>
    <w:rsid w:val="007D2F0C"/>
    <w:rPr>
      <w:vertAlign w:val="superscript"/>
    </w:rPr>
  </w:style>
  <w:style w:type="paragraph" w:styleId="Revision">
    <w:name w:val="Revision"/>
    <w:hidden/>
    <w:uiPriority w:val="99"/>
    <w:semiHidden/>
    <w:rsid w:val="00EB2E4D"/>
    <w:pPr>
      <w:spacing w:line="240" w:lineRule="auto"/>
    </w:pPr>
    <w:rPr>
      <w:rFonts w:ascii="Times New Roman" w:eastAsiaTheme="minorEastAsia" w:hAnsi="Times New Roman" w:cs="Times New Roman"/>
      <w:sz w:val="24"/>
      <w:szCs w:val="24"/>
    </w:rPr>
  </w:style>
  <w:style w:type="character" w:styleId="FollowedHyperlink">
    <w:name w:val="FollowedHyperlink"/>
    <w:basedOn w:val="DefaultParagraphFont"/>
    <w:uiPriority w:val="99"/>
    <w:semiHidden/>
    <w:unhideWhenUsed/>
    <w:rsid w:val="000A3D34"/>
    <w:rPr>
      <w:color w:val="800080" w:themeColor="followedHyperlink"/>
      <w:u w:val="single"/>
    </w:rPr>
  </w:style>
  <w:style w:type="paragraph" w:customStyle="1" w:styleId="Default">
    <w:name w:val="Default"/>
    <w:rsid w:val="0047055A"/>
    <w:pPr>
      <w:autoSpaceDE w:val="0"/>
      <w:autoSpaceDN w:val="0"/>
      <w:adjustRightInd w:val="0"/>
      <w:spacing w:line="240" w:lineRule="auto"/>
    </w:pPr>
    <w:rPr>
      <w:rFonts w:ascii="Times New Roman" w:hAnsi="Times New Roman" w:cs="Times New Roman"/>
      <w:color w:val="000000"/>
      <w:sz w:val="24"/>
      <w:szCs w:val="24"/>
    </w:rPr>
  </w:style>
  <w:style w:type="paragraph" w:customStyle="1" w:styleId="Head1">
    <w:name w:val="Head1"/>
    <w:basedOn w:val="Normal"/>
    <w:qFormat/>
    <w:rsid w:val="00C84904"/>
    <w:pPr>
      <w:keepNext/>
      <w:spacing w:after="240" w:line="240" w:lineRule="auto"/>
      <w:jc w:val="left"/>
    </w:pPr>
    <w:rPr>
      <w:rFonts w:eastAsia="Times New Roman"/>
      <w:b/>
      <w:szCs w:val="28"/>
    </w:rPr>
  </w:style>
  <w:style w:type="paragraph" w:customStyle="1" w:styleId="Equation">
    <w:name w:val="Equation"/>
    <w:basedOn w:val="Normal"/>
    <w:qFormat/>
    <w:rsid w:val="00E67551"/>
    <w:pPr>
      <w:spacing w:after="240" w:line="240" w:lineRule="auto"/>
      <w:jc w:val="left"/>
    </w:pPr>
    <w:rPr>
      <w:rFonts w:eastAsia="Batang"/>
      <w:sz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42843956">
      <w:bodyDiv w:val="1"/>
      <w:marLeft w:val="0"/>
      <w:marRight w:val="0"/>
      <w:marTop w:val="0"/>
      <w:marBottom w:val="0"/>
      <w:divBdr>
        <w:top w:val="none" w:sz="0" w:space="0" w:color="auto"/>
        <w:left w:val="none" w:sz="0" w:space="0" w:color="auto"/>
        <w:bottom w:val="none" w:sz="0" w:space="0" w:color="auto"/>
        <w:right w:val="none" w:sz="0" w:space="0" w:color="auto"/>
      </w:divBdr>
    </w:div>
    <w:div w:id="577443011">
      <w:bodyDiv w:val="1"/>
      <w:marLeft w:val="0"/>
      <w:marRight w:val="0"/>
      <w:marTop w:val="0"/>
      <w:marBottom w:val="0"/>
      <w:divBdr>
        <w:top w:val="none" w:sz="0" w:space="0" w:color="auto"/>
        <w:left w:val="none" w:sz="0" w:space="0" w:color="auto"/>
        <w:bottom w:val="none" w:sz="0" w:space="0" w:color="auto"/>
        <w:right w:val="none" w:sz="0" w:space="0" w:color="auto"/>
      </w:divBdr>
    </w:div>
    <w:div w:id="695422728">
      <w:bodyDiv w:val="1"/>
      <w:marLeft w:val="0"/>
      <w:marRight w:val="0"/>
      <w:marTop w:val="0"/>
      <w:marBottom w:val="0"/>
      <w:divBdr>
        <w:top w:val="none" w:sz="0" w:space="0" w:color="auto"/>
        <w:left w:val="none" w:sz="0" w:space="0" w:color="auto"/>
        <w:bottom w:val="none" w:sz="0" w:space="0" w:color="auto"/>
        <w:right w:val="none" w:sz="0" w:space="0" w:color="auto"/>
      </w:divBdr>
    </w:div>
    <w:div w:id="785930877">
      <w:bodyDiv w:val="1"/>
      <w:marLeft w:val="0"/>
      <w:marRight w:val="0"/>
      <w:marTop w:val="0"/>
      <w:marBottom w:val="0"/>
      <w:divBdr>
        <w:top w:val="none" w:sz="0" w:space="0" w:color="auto"/>
        <w:left w:val="none" w:sz="0" w:space="0" w:color="auto"/>
        <w:bottom w:val="none" w:sz="0" w:space="0" w:color="auto"/>
        <w:right w:val="none" w:sz="0" w:space="0" w:color="auto"/>
      </w:divBdr>
    </w:div>
    <w:div w:id="844982837">
      <w:bodyDiv w:val="1"/>
      <w:marLeft w:val="0"/>
      <w:marRight w:val="0"/>
      <w:marTop w:val="0"/>
      <w:marBottom w:val="0"/>
      <w:divBdr>
        <w:top w:val="none" w:sz="0" w:space="0" w:color="auto"/>
        <w:left w:val="none" w:sz="0" w:space="0" w:color="auto"/>
        <w:bottom w:val="none" w:sz="0" w:space="0" w:color="auto"/>
        <w:right w:val="none" w:sz="0" w:space="0" w:color="auto"/>
      </w:divBdr>
    </w:div>
    <w:div w:id="966816500">
      <w:bodyDiv w:val="1"/>
      <w:marLeft w:val="0"/>
      <w:marRight w:val="0"/>
      <w:marTop w:val="0"/>
      <w:marBottom w:val="0"/>
      <w:divBdr>
        <w:top w:val="none" w:sz="0" w:space="0" w:color="auto"/>
        <w:left w:val="none" w:sz="0" w:space="0" w:color="auto"/>
        <w:bottom w:val="none" w:sz="0" w:space="0" w:color="auto"/>
        <w:right w:val="none" w:sz="0" w:space="0" w:color="auto"/>
      </w:divBdr>
    </w:div>
    <w:div w:id="1001468924">
      <w:bodyDiv w:val="1"/>
      <w:marLeft w:val="0"/>
      <w:marRight w:val="0"/>
      <w:marTop w:val="0"/>
      <w:marBottom w:val="0"/>
      <w:divBdr>
        <w:top w:val="none" w:sz="0" w:space="0" w:color="auto"/>
        <w:left w:val="none" w:sz="0" w:space="0" w:color="auto"/>
        <w:bottom w:val="none" w:sz="0" w:space="0" w:color="auto"/>
        <w:right w:val="none" w:sz="0" w:space="0" w:color="auto"/>
      </w:divBdr>
    </w:div>
    <w:div w:id="1229068880">
      <w:bodyDiv w:val="1"/>
      <w:marLeft w:val="0"/>
      <w:marRight w:val="0"/>
      <w:marTop w:val="0"/>
      <w:marBottom w:val="0"/>
      <w:divBdr>
        <w:top w:val="none" w:sz="0" w:space="0" w:color="auto"/>
        <w:left w:val="none" w:sz="0" w:space="0" w:color="auto"/>
        <w:bottom w:val="none" w:sz="0" w:space="0" w:color="auto"/>
        <w:right w:val="none" w:sz="0" w:space="0" w:color="auto"/>
      </w:divBdr>
    </w:div>
    <w:div w:id="1259563920">
      <w:bodyDiv w:val="1"/>
      <w:marLeft w:val="0"/>
      <w:marRight w:val="0"/>
      <w:marTop w:val="0"/>
      <w:marBottom w:val="0"/>
      <w:divBdr>
        <w:top w:val="none" w:sz="0" w:space="0" w:color="auto"/>
        <w:left w:val="none" w:sz="0" w:space="0" w:color="auto"/>
        <w:bottom w:val="none" w:sz="0" w:space="0" w:color="auto"/>
        <w:right w:val="none" w:sz="0" w:space="0" w:color="auto"/>
      </w:divBdr>
    </w:div>
    <w:div w:id="1348024434">
      <w:bodyDiv w:val="1"/>
      <w:marLeft w:val="0"/>
      <w:marRight w:val="0"/>
      <w:marTop w:val="0"/>
      <w:marBottom w:val="0"/>
      <w:divBdr>
        <w:top w:val="none" w:sz="0" w:space="0" w:color="auto"/>
        <w:left w:val="none" w:sz="0" w:space="0" w:color="auto"/>
        <w:bottom w:val="none" w:sz="0" w:space="0" w:color="auto"/>
        <w:right w:val="none" w:sz="0" w:space="0" w:color="auto"/>
      </w:divBdr>
      <w:divsChild>
        <w:div w:id="862978924">
          <w:marLeft w:val="360"/>
          <w:marRight w:val="0"/>
          <w:marTop w:val="96"/>
          <w:marBottom w:val="0"/>
          <w:divBdr>
            <w:top w:val="none" w:sz="0" w:space="0" w:color="auto"/>
            <w:left w:val="none" w:sz="0" w:space="0" w:color="auto"/>
            <w:bottom w:val="none" w:sz="0" w:space="0" w:color="auto"/>
            <w:right w:val="none" w:sz="0" w:space="0" w:color="auto"/>
          </w:divBdr>
        </w:div>
      </w:divsChild>
    </w:div>
    <w:div w:id="1471553541">
      <w:bodyDiv w:val="1"/>
      <w:marLeft w:val="0"/>
      <w:marRight w:val="0"/>
      <w:marTop w:val="0"/>
      <w:marBottom w:val="0"/>
      <w:divBdr>
        <w:top w:val="none" w:sz="0" w:space="0" w:color="auto"/>
        <w:left w:val="none" w:sz="0" w:space="0" w:color="auto"/>
        <w:bottom w:val="none" w:sz="0" w:space="0" w:color="auto"/>
        <w:right w:val="none" w:sz="0" w:space="0" w:color="auto"/>
      </w:divBdr>
    </w:div>
    <w:div w:id="204354859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JPG"/><Relationship Id="rId18" Type="http://schemas.openxmlformats.org/officeDocument/2006/relationships/image" Target="media/image7.emf"/><Relationship Id="rId26" Type="http://schemas.openxmlformats.org/officeDocument/2006/relationships/image" Target="media/image15.png"/><Relationship Id="rId3" Type="http://schemas.openxmlformats.org/officeDocument/2006/relationships/numbering" Target="numbering.xml"/><Relationship Id="rId21" Type="http://schemas.openxmlformats.org/officeDocument/2006/relationships/image" Target="media/image10.emf"/><Relationship Id="rId7" Type="http://schemas.openxmlformats.org/officeDocument/2006/relationships/footnotes" Target="footnotes.xml"/><Relationship Id="rId12" Type="http://schemas.openxmlformats.org/officeDocument/2006/relationships/package" Target="embeddings/Microsoft_PowerPoint_Slide.sldx"/><Relationship Id="rId17" Type="http://schemas.openxmlformats.org/officeDocument/2006/relationships/footer" Target="footer1.xml"/><Relationship Id="rId25" Type="http://schemas.openxmlformats.org/officeDocument/2006/relationships/image" Target="media/image14.emf"/><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image" Target="media/image9.emf"/><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emf"/><Relationship Id="rId24" Type="http://schemas.openxmlformats.org/officeDocument/2006/relationships/image" Target="media/image13.jpeg"/><Relationship Id="rId5" Type="http://schemas.openxmlformats.org/officeDocument/2006/relationships/settings" Target="settings.xml"/><Relationship Id="rId15" Type="http://schemas.openxmlformats.org/officeDocument/2006/relationships/image" Target="media/image6.jpeg"/><Relationship Id="rId23" Type="http://schemas.openxmlformats.org/officeDocument/2006/relationships/image" Target="media/image12.emf"/><Relationship Id="rId28" Type="http://schemas.openxmlformats.org/officeDocument/2006/relationships/glossaryDocument" Target="glossary/document.xml"/><Relationship Id="rId10" Type="http://schemas.openxmlformats.org/officeDocument/2006/relationships/image" Target="media/image2.wmf"/><Relationship Id="rId19" Type="http://schemas.openxmlformats.org/officeDocument/2006/relationships/image" Target="media/image8.emf"/><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image" Target="media/image5.JPG"/><Relationship Id="rId22" Type="http://schemas.openxmlformats.org/officeDocument/2006/relationships/image" Target="media/image11.emf"/><Relationship Id="rId27" Type="http://schemas.openxmlformats.org/officeDocument/2006/relationships/fontTable" Target="fontTable.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docParts>
    <w:docPart>
      <w:docPartPr>
        <w:name w:val="0282AEC0F1374866BA0AD9FFB3DDB4CA"/>
        <w:category>
          <w:name w:val="General"/>
          <w:gallery w:val="placeholder"/>
        </w:category>
        <w:types>
          <w:type w:val="bbPlcHdr"/>
        </w:types>
        <w:behaviors>
          <w:behavior w:val="content"/>
        </w:behaviors>
        <w:guid w:val="{CA42925C-1A21-4298-8564-86561CD891B7}"/>
      </w:docPartPr>
      <w:docPartBody>
        <w:p w:rsidR="0006444E" w:rsidRDefault="00FA169D">
          <w:r w:rsidRPr="006E4435">
            <w:rPr>
              <w:rStyle w:val="PlaceholderText"/>
            </w:rPr>
            <w:t>[Abstract]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00004FF" w:usb2="00000000" w:usb3="00000000" w:csb0="0000019F" w:csb1="00000000"/>
  </w:font>
  <w:font w:name="Batang">
    <w:altName w:val="바탕"/>
    <w:panose1 w:val="02030600000101010101"/>
    <w:charset w:val="81"/>
    <w:family w:val="roman"/>
    <w:pitch w:val="variable"/>
    <w:sig w:usb0="B00002AF" w:usb1="69D77CFB" w:usb2="00000030" w:usb3="00000000" w:csb0="0008009F" w:csb1="00000000"/>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0002A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A169D"/>
    <w:rsid w:val="000279F8"/>
    <w:rsid w:val="0005017B"/>
    <w:rsid w:val="0006444E"/>
    <w:rsid w:val="00066C89"/>
    <w:rsid w:val="000D2DBD"/>
    <w:rsid w:val="0011189A"/>
    <w:rsid w:val="001545ED"/>
    <w:rsid w:val="0016666A"/>
    <w:rsid w:val="001E7981"/>
    <w:rsid w:val="00281C50"/>
    <w:rsid w:val="00301A95"/>
    <w:rsid w:val="00304F11"/>
    <w:rsid w:val="00321D9F"/>
    <w:rsid w:val="0034793B"/>
    <w:rsid w:val="00394728"/>
    <w:rsid w:val="003D5E1E"/>
    <w:rsid w:val="003E5CA2"/>
    <w:rsid w:val="00412975"/>
    <w:rsid w:val="004743BA"/>
    <w:rsid w:val="004D367C"/>
    <w:rsid w:val="006C2A76"/>
    <w:rsid w:val="006F45BF"/>
    <w:rsid w:val="0077137B"/>
    <w:rsid w:val="00813CBA"/>
    <w:rsid w:val="008945DD"/>
    <w:rsid w:val="0091498D"/>
    <w:rsid w:val="00AA3B6A"/>
    <w:rsid w:val="00AB058A"/>
    <w:rsid w:val="00B1449E"/>
    <w:rsid w:val="00B255BA"/>
    <w:rsid w:val="00B677DE"/>
    <w:rsid w:val="00BC4D3F"/>
    <w:rsid w:val="00BE1CF9"/>
    <w:rsid w:val="00C52531"/>
    <w:rsid w:val="00C95C93"/>
    <w:rsid w:val="00CA4198"/>
    <w:rsid w:val="00CA6C7E"/>
    <w:rsid w:val="00D64808"/>
    <w:rsid w:val="00E42014"/>
    <w:rsid w:val="00F41B1E"/>
    <w:rsid w:val="00FA169D"/>
    <w:rsid w:val="00FA67F3"/>
    <w:rsid w:val="00FE655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03B468786074371AF9B0E5F50FDC803">
    <w:name w:val="C03B468786074371AF9B0E5F50FDC803"/>
    <w:rsid w:val="00FA169D"/>
  </w:style>
  <w:style w:type="paragraph" w:customStyle="1" w:styleId="67203AC59036469E8F8E9F1E80438E99">
    <w:name w:val="67203AC59036469E8F8E9F1E80438E99"/>
    <w:rsid w:val="00FA169D"/>
  </w:style>
  <w:style w:type="character" w:styleId="PlaceholderText">
    <w:name w:val="Placeholder Text"/>
    <w:basedOn w:val="DefaultParagraphFont"/>
    <w:uiPriority w:val="99"/>
    <w:semiHidden/>
    <w:rsid w:val="0011189A"/>
    <w:rPr>
      <w:color w:val="808080"/>
    </w:rPr>
  </w:style>
  <w:style w:type="paragraph" w:customStyle="1" w:styleId="4AEE514DF3E345229CE3B238C7980DBD">
    <w:name w:val="4AEE514DF3E345229CE3B238C7980DBD"/>
    <w:rsid w:val="00FA169D"/>
  </w:style>
  <w:style w:type="paragraph" w:customStyle="1" w:styleId="7CCD533FE3BA4644951AD269A11123C1">
    <w:name w:val="7CCD533FE3BA4644951AD269A11123C1"/>
    <w:rsid w:val="0011189A"/>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
  <Abstract>2014 Chevrolet 6L80 Six-Speed Automatic Transmission - NCAT Test Report</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253865EE-DFA7-45E2-95B5-D2A1036B840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721</TotalTime>
  <Pages>19</Pages>
  <Words>3895</Words>
  <Characters>22204</Characters>
  <Application>Microsoft Office Word</Application>
  <DocSecurity>0</DocSecurity>
  <Lines>185</Lines>
  <Paragraphs>52</Paragraphs>
  <ScaleCrop>false</ScaleCrop>
  <HeadingPairs>
    <vt:vector size="2" baseType="variant">
      <vt:variant>
        <vt:lpstr>Title</vt:lpstr>
      </vt:variant>
      <vt:variant>
        <vt:i4>1</vt:i4>
      </vt:variant>
    </vt:vector>
  </HeadingPairs>
  <TitlesOfParts>
    <vt:vector size="1" baseType="lpstr">
      <vt:lpstr/>
    </vt:vector>
  </TitlesOfParts>
  <Company>US-EPA</Company>
  <LinksUpToDate>false</LinksUpToDate>
  <CharactersWithSpaces>26047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Jessica Brakora</dc:creator>
  <cp:keywords/>
  <dc:description/>
  <cp:lastModifiedBy>Butters, Karla</cp:lastModifiedBy>
  <cp:revision>115</cp:revision>
  <cp:lastPrinted>2017-03-23T11:39:00Z</cp:lastPrinted>
  <dcterms:created xsi:type="dcterms:W3CDTF">2017-03-22T14:24:00Z</dcterms:created>
  <dcterms:modified xsi:type="dcterms:W3CDTF">2018-12-12T16:37:00Z</dcterms:modified>
</cp:coreProperties>
</file>