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F5FCD" w14:textId="69D3BC7C" w:rsidR="00684262" w:rsidRPr="00AB71CA" w:rsidRDefault="00684262" w:rsidP="00C0247A">
      <w:pPr>
        <w:pStyle w:val="Heading1"/>
        <w:spacing w:before="120" w:after="0" w:line="300" w:lineRule="auto"/>
      </w:pPr>
      <w:bookmarkStart w:id="0" w:name="_Toc491877264"/>
      <w:r w:rsidRPr="00AB71CA">
        <w:t>Module 3 – Applying for a Grant</w:t>
      </w:r>
    </w:p>
    <w:p w14:paraId="4571CA7D" w14:textId="4CF16D83" w:rsidR="00D24DF3" w:rsidRPr="00AB71CA" w:rsidRDefault="00D24DF3" w:rsidP="00C0247A">
      <w:pPr>
        <w:pStyle w:val="Heading1"/>
        <w:spacing w:before="120" w:after="0" w:line="300" w:lineRule="auto"/>
      </w:pPr>
      <w:r w:rsidRPr="00AB71CA">
        <w:t>Welcome</w:t>
      </w:r>
    </w:p>
    <w:p w14:paraId="3971F60D" w14:textId="2C3BCCCD" w:rsidR="002A1600" w:rsidRPr="00AB71CA" w:rsidRDefault="002A1600" w:rsidP="00C0247A">
      <w:pPr>
        <w:autoSpaceDE w:val="0"/>
        <w:autoSpaceDN w:val="0"/>
        <w:adjustRightInd w:val="0"/>
        <w:spacing w:before="120" w:line="300" w:lineRule="auto"/>
        <w:rPr>
          <w:kern w:val="24"/>
        </w:rPr>
      </w:pPr>
      <w:r w:rsidRPr="00AB71CA">
        <w:rPr>
          <w:kern w:val="24"/>
        </w:rPr>
        <w:t xml:space="preserve">Welcome to the </w:t>
      </w:r>
      <w:r w:rsidR="0075290C" w:rsidRPr="00AB71CA">
        <w:rPr>
          <w:kern w:val="24"/>
        </w:rPr>
        <w:t xml:space="preserve">U.S. </w:t>
      </w:r>
      <w:r w:rsidR="00676D87" w:rsidRPr="00AB71CA">
        <w:rPr>
          <w:kern w:val="24"/>
        </w:rPr>
        <w:t>Environmental Protection Agency (EP</w:t>
      </w:r>
      <w:r w:rsidRPr="00AB71CA">
        <w:rPr>
          <w:kern w:val="24"/>
        </w:rPr>
        <w:t>A</w:t>
      </w:r>
      <w:r w:rsidR="00676D87" w:rsidRPr="00AB71CA">
        <w:rPr>
          <w:kern w:val="24"/>
        </w:rPr>
        <w:t>)</w:t>
      </w:r>
      <w:r w:rsidRPr="00AB71CA">
        <w:rPr>
          <w:kern w:val="24"/>
        </w:rPr>
        <w:t xml:space="preserve"> Office of Grants and Debarment’s </w:t>
      </w:r>
      <w:r w:rsidR="00676D87" w:rsidRPr="00AB71CA">
        <w:rPr>
          <w:kern w:val="24"/>
        </w:rPr>
        <w:t>(OGD) “</w:t>
      </w:r>
      <w:r w:rsidRPr="00AB71CA">
        <w:rPr>
          <w:kern w:val="24"/>
        </w:rPr>
        <w:t>Applying for a Grant</w:t>
      </w:r>
      <w:r w:rsidR="00676D87" w:rsidRPr="00AB71CA">
        <w:rPr>
          <w:kern w:val="24"/>
        </w:rPr>
        <w:t>”</w:t>
      </w:r>
      <w:r w:rsidRPr="00AB71CA">
        <w:rPr>
          <w:kern w:val="24"/>
        </w:rPr>
        <w:t xml:space="preserve"> training module.  </w:t>
      </w:r>
    </w:p>
    <w:p w14:paraId="0D2C9F1B" w14:textId="1A2871F9" w:rsidR="001E7B82" w:rsidRDefault="001E7B82" w:rsidP="00C0247A">
      <w:pPr>
        <w:autoSpaceDE w:val="0"/>
        <w:autoSpaceDN w:val="0"/>
        <w:adjustRightInd w:val="0"/>
        <w:spacing w:before="120" w:line="300" w:lineRule="auto"/>
      </w:pPr>
      <w:r w:rsidRPr="00AB71CA">
        <w:t>This module provides information about applying for an EPA grant, including how to find grant opportunities, how to prepare and submit a grant application and budget, and an overview of the process EPA follows to review and evaluate applications and notify applicants.</w:t>
      </w:r>
    </w:p>
    <w:p w14:paraId="1CA93041" w14:textId="49A8BEDC" w:rsidR="00437559" w:rsidRPr="00AB71CA" w:rsidRDefault="00437559" w:rsidP="00C0247A">
      <w:pPr>
        <w:autoSpaceDE w:val="0"/>
        <w:autoSpaceDN w:val="0"/>
        <w:adjustRightInd w:val="0"/>
        <w:spacing w:before="120" w:line="300" w:lineRule="auto"/>
        <w:rPr>
          <w:kern w:val="24"/>
        </w:rPr>
      </w:pPr>
      <w:r>
        <w:t>Time needed to compl</w:t>
      </w:r>
      <w:r w:rsidR="00D41B8D">
        <w:t>ete this module: Approximately 60</w:t>
      </w:r>
      <w:r>
        <w:t xml:space="preserve"> minutes. </w:t>
      </w:r>
    </w:p>
    <w:bookmarkEnd w:id="0"/>
    <w:p w14:paraId="68334FDF" w14:textId="20A5F4B4" w:rsidR="002E510D" w:rsidRPr="00AB71CA" w:rsidRDefault="00CF6F4E" w:rsidP="00C0247A">
      <w:pPr>
        <w:pStyle w:val="Heading1"/>
        <w:spacing w:before="120" w:after="0" w:line="300" w:lineRule="auto"/>
      </w:pPr>
      <w:r w:rsidRPr="00AB71CA">
        <w:t>What You Will Learn</w:t>
      </w:r>
    </w:p>
    <w:p w14:paraId="7ECC740A" w14:textId="14BE7681" w:rsidR="002E510D" w:rsidRPr="00AB71CA" w:rsidRDefault="002E510D" w:rsidP="00C0247A">
      <w:pPr>
        <w:spacing w:before="120" w:line="300" w:lineRule="auto"/>
      </w:pPr>
      <w:r w:rsidRPr="00AB71CA">
        <w:t xml:space="preserve">After </w:t>
      </w:r>
      <w:r w:rsidR="00BE2878" w:rsidRPr="00AB71CA">
        <w:t xml:space="preserve">you have completed </w:t>
      </w:r>
      <w:r w:rsidRPr="00AB71CA">
        <w:t>this module, you will be familiar with:</w:t>
      </w:r>
    </w:p>
    <w:p w14:paraId="048CACC1" w14:textId="77777777" w:rsidR="002E510D" w:rsidRPr="00AB71CA" w:rsidRDefault="002E510D" w:rsidP="006274BF">
      <w:pPr>
        <w:pStyle w:val="ListParagraph"/>
        <w:numPr>
          <w:ilvl w:val="0"/>
          <w:numId w:val="5"/>
        </w:numPr>
        <w:shd w:val="clear" w:color="auto" w:fill="auto"/>
        <w:spacing w:line="300" w:lineRule="auto"/>
        <w:contextualSpacing/>
      </w:pPr>
      <w:r w:rsidRPr="00AB71CA">
        <w:t>Finding grant opportunities</w:t>
      </w:r>
    </w:p>
    <w:p w14:paraId="1BB79B00" w14:textId="77777777" w:rsidR="00E250C4" w:rsidRPr="00AB71CA" w:rsidRDefault="00DF4635" w:rsidP="006274BF">
      <w:pPr>
        <w:pStyle w:val="ListParagraph"/>
        <w:numPr>
          <w:ilvl w:val="0"/>
          <w:numId w:val="5"/>
        </w:numPr>
        <w:shd w:val="clear" w:color="auto" w:fill="auto"/>
        <w:spacing w:line="300" w:lineRule="auto"/>
        <w:contextualSpacing/>
      </w:pPr>
      <w:r w:rsidRPr="00AB71CA">
        <w:t>Reviewing a solicitation a</w:t>
      </w:r>
      <w:r w:rsidR="002E510D" w:rsidRPr="00AB71CA">
        <w:t>nnouncement</w:t>
      </w:r>
      <w:r w:rsidR="00E250C4" w:rsidRPr="00AB71CA">
        <w:t xml:space="preserve"> to determine eligibility and application requirements</w:t>
      </w:r>
    </w:p>
    <w:p w14:paraId="7A6DD90D" w14:textId="77777777" w:rsidR="001C6D38" w:rsidRPr="00AB71CA" w:rsidRDefault="002E510D" w:rsidP="006274BF">
      <w:pPr>
        <w:pStyle w:val="ListParagraph"/>
        <w:numPr>
          <w:ilvl w:val="0"/>
          <w:numId w:val="5"/>
        </w:numPr>
        <w:shd w:val="clear" w:color="auto" w:fill="auto"/>
        <w:spacing w:line="300" w:lineRule="auto"/>
        <w:contextualSpacing/>
      </w:pPr>
      <w:r w:rsidRPr="00AB71CA">
        <w:t>Developing an application and budget</w:t>
      </w:r>
    </w:p>
    <w:p w14:paraId="0BDF1A42" w14:textId="77777777" w:rsidR="00DE6281" w:rsidRPr="00AB71CA" w:rsidRDefault="001C6D38" w:rsidP="006274BF">
      <w:pPr>
        <w:pStyle w:val="ListParagraph"/>
        <w:numPr>
          <w:ilvl w:val="0"/>
          <w:numId w:val="5"/>
        </w:numPr>
        <w:shd w:val="clear" w:color="auto" w:fill="auto"/>
        <w:spacing w:line="300" w:lineRule="auto"/>
        <w:contextualSpacing/>
      </w:pPr>
      <w:r w:rsidRPr="00AB71CA">
        <w:t>The process for s</w:t>
      </w:r>
      <w:r w:rsidR="002E510D" w:rsidRPr="00AB71CA">
        <w:t>ubmitting a grant application through Grants.gov</w:t>
      </w:r>
    </w:p>
    <w:p w14:paraId="421F92BA" w14:textId="2012F5A0" w:rsidR="002E510D" w:rsidRDefault="00391424" w:rsidP="006274BF">
      <w:pPr>
        <w:pStyle w:val="ListParagraph"/>
        <w:numPr>
          <w:ilvl w:val="0"/>
          <w:numId w:val="5"/>
        </w:numPr>
        <w:shd w:val="clear" w:color="auto" w:fill="auto"/>
        <w:spacing w:line="300" w:lineRule="auto"/>
        <w:contextualSpacing/>
      </w:pPr>
      <w:r w:rsidRPr="00AB71CA">
        <w:t>How</w:t>
      </w:r>
      <w:r w:rsidR="00F84B34" w:rsidRPr="00AB71CA">
        <w:t xml:space="preserve"> </w:t>
      </w:r>
      <w:r w:rsidR="002E510D" w:rsidRPr="00AB71CA">
        <w:t>EPA</w:t>
      </w:r>
      <w:r w:rsidR="00F84B34" w:rsidRPr="00AB71CA">
        <w:t xml:space="preserve"> evaluate</w:t>
      </w:r>
      <w:r w:rsidRPr="00AB71CA">
        <w:t>s</w:t>
      </w:r>
      <w:r w:rsidR="00F84B34" w:rsidRPr="00AB71CA">
        <w:t xml:space="preserve"> </w:t>
      </w:r>
      <w:r w:rsidR="002E510D" w:rsidRPr="00AB71CA">
        <w:t>applications and notif</w:t>
      </w:r>
      <w:r w:rsidRPr="00AB71CA">
        <w:t>ies</w:t>
      </w:r>
      <w:r w:rsidR="002E510D" w:rsidRPr="00AB71CA">
        <w:t xml:space="preserve"> succes</w:t>
      </w:r>
      <w:r w:rsidR="00F84B34" w:rsidRPr="00AB71CA">
        <w:t>sful and unsuccessful applicant</w:t>
      </w:r>
      <w:r w:rsidRPr="00AB71CA">
        <w:t>s</w:t>
      </w:r>
      <w:r w:rsidR="00F84B34" w:rsidRPr="00AB71CA">
        <w:t xml:space="preserve"> </w:t>
      </w:r>
    </w:p>
    <w:p w14:paraId="1265C588" w14:textId="3C971A04" w:rsidR="00DF633B" w:rsidRDefault="00DF633B" w:rsidP="00DF633B">
      <w:pPr>
        <w:shd w:val="clear" w:color="auto" w:fill="auto"/>
        <w:spacing w:line="300" w:lineRule="auto"/>
        <w:contextualSpacing/>
      </w:pPr>
      <w:r w:rsidRPr="00DF633B">
        <w:t>For this training, "grants" will be used as a general term to refer to both grants and cooperative agreements.</w:t>
      </w:r>
    </w:p>
    <w:p w14:paraId="73051562" w14:textId="350A1322" w:rsidR="00A54488" w:rsidRPr="00A54488" w:rsidRDefault="00A54488" w:rsidP="00A54488">
      <w:pPr>
        <w:spacing w:line="300" w:lineRule="auto"/>
        <w:rPr>
          <w:iCs/>
        </w:rPr>
      </w:pPr>
      <w:r w:rsidRPr="00A54488">
        <w:rPr>
          <w:iCs/>
        </w:rPr>
        <w:t>“What’s the difference between a grant and cooperative agreement?”</w:t>
      </w:r>
    </w:p>
    <w:p w14:paraId="251249EA" w14:textId="77777777" w:rsidR="00A54488" w:rsidRPr="00A54488" w:rsidRDefault="00A54488" w:rsidP="00A54488">
      <w:pPr>
        <w:spacing w:line="300" w:lineRule="auto"/>
        <w:rPr>
          <w:iCs/>
        </w:rPr>
      </w:pPr>
      <w:r w:rsidRPr="00A54488">
        <w:rPr>
          <w:iCs/>
        </w:rPr>
        <w:t xml:space="preserve">Depending on the nature of EPA’s involvement in a project, applicants will either receive a “grant” or a “cooperative agreement.”  </w:t>
      </w:r>
    </w:p>
    <w:p w14:paraId="49AA4C7B" w14:textId="77777777" w:rsidR="00A54488" w:rsidRPr="00A54488" w:rsidRDefault="00A54488" w:rsidP="00A54488">
      <w:pPr>
        <w:spacing w:line="300" w:lineRule="auto"/>
        <w:rPr>
          <w:iCs/>
        </w:rPr>
      </w:pPr>
      <w:r w:rsidRPr="00A54488">
        <w:rPr>
          <w:iCs/>
        </w:rPr>
        <w:t>A “grant” is an agreement when EPA is not involved in carrying out project activities.</w:t>
      </w:r>
    </w:p>
    <w:p w14:paraId="0BCDD8DC" w14:textId="5E8CD7B1" w:rsidR="00A54488" w:rsidRPr="00A54488" w:rsidRDefault="00A54488" w:rsidP="00A54488">
      <w:pPr>
        <w:spacing w:line="300" w:lineRule="auto"/>
        <w:rPr>
          <w:iCs/>
        </w:rPr>
      </w:pPr>
      <w:r w:rsidRPr="00A54488">
        <w:rPr>
          <w:iCs/>
        </w:rPr>
        <w:t xml:space="preserve">In a cooperative agreement, EPA has substantial involvement in conducting project activities. The responsibilities shared between EPA and the recipient are clearly outlined and accepted before the agreement is awarded.  “Substantial involvement” refers to close EPA collaboration with the recipient in executing the project scope of work, and the terms of the cooperative agreement will describe EPA’s anticipated involvement.  A cooperative agreement does not give EPA the right to direct the recipient as if it were an EPA contractor providing services to the Agency. </w:t>
      </w:r>
    </w:p>
    <w:p w14:paraId="2B7E69FE" w14:textId="30D7C8CA" w:rsidR="002A1600" w:rsidRPr="00AB71CA" w:rsidRDefault="002A1600" w:rsidP="00C0247A">
      <w:pPr>
        <w:pStyle w:val="Heading1"/>
        <w:spacing w:before="120" w:after="0" w:line="300" w:lineRule="auto"/>
      </w:pPr>
      <w:r w:rsidRPr="00AB71CA">
        <w:t>How to Navigate</w:t>
      </w:r>
    </w:p>
    <w:p w14:paraId="6C25A28B" w14:textId="759EADAB" w:rsidR="002D1266" w:rsidRPr="00AB71CA" w:rsidRDefault="0075290C" w:rsidP="00C0247A">
      <w:pPr>
        <w:spacing w:before="120" w:line="300" w:lineRule="auto"/>
      </w:pPr>
      <w:r w:rsidRPr="00AB71CA">
        <w:t xml:space="preserve">Use the </w:t>
      </w:r>
      <w:r w:rsidR="00DF250D" w:rsidRPr="00AB71CA">
        <w:t xml:space="preserve">Back </w:t>
      </w:r>
      <w:r w:rsidRPr="00AB71CA">
        <w:t>and Next buttons at the bottom right of the scre</w:t>
      </w:r>
      <w:r w:rsidR="00551F4F" w:rsidRPr="00AB71CA">
        <w:t>en to proceed through the module</w:t>
      </w:r>
      <w:r w:rsidRPr="00AB71CA">
        <w:t xml:space="preserve">.  </w:t>
      </w:r>
    </w:p>
    <w:p w14:paraId="57F58C8A" w14:textId="220EB502" w:rsidR="002A1600" w:rsidRPr="00AB71CA" w:rsidRDefault="002A1600" w:rsidP="00C0247A">
      <w:pPr>
        <w:spacing w:before="120" w:line="300" w:lineRule="auto"/>
      </w:pPr>
      <w:r w:rsidRPr="00AB71CA">
        <w:lastRenderedPageBreak/>
        <w:t>You</w:t>
      </w:r>
      <w:r w:rsidR="00551F4F" w:rsidRPr="00AB71CA">
        <w:t xml:space="preserve"> will proceed </w:t>
      </w:r>
      <w:r w:rsidR="00391424" w:rsidRPr="00AB71CA">
        <w:t>one slide at a time</w:t>
      </w:r>
      <w:r w:rsidRPr="00AB71CA">
        <w:t xml:space="preserve">, although you can revisit slides </w:t>
      </w:r>
      <w:r w:rsidR="00391424" w:rsidRPr="00AB71CA">
        <w:t>at any time using the Menu navigation pane on the left</w:t>
      </w:r>
      <w:r w:rsidRPr="00AB71CA">
        <w:t xml:space="preserve">. </w:t>
      </w:r>
      <w:r w:rsidR="00551F4F" w:rsidRPr="00AB71CA">
        <w:t>If you need to leave the module</w:t>
      </w:r>
      <w:r w:rsidRPr="00AB71CA">
        <w:t xml:space="preserve">, the last slide to be completed will be saved, and you will be able to return to that location later. </w:t>
      </w:r>
    </w:p>
    <w:p w14:paraId="3EE8895D" w14:textId="3BBA5B13" w:rsidR="002A1600" w:rsidRPr="00AB71CA" w:rsidRDefault="002A1600" w:rsidP="00C0247A">
      <w:pPr>
        <w:pStyle w:val="Heading1"/>
        <w:spacing w:before="120" w:after="0" w:line="300" w:lineRule="auto"/>
      </w:pPr>
      <w:r w:rsidRPr="00AB71CA">
        <w:t>Find</w:t>
      </w:r>
      <w:r w:rsidR="00684262" w:rsidRPr="00AB71CA">
        <w:t>ing</w:t>
      </w:r>
      <w:r w:rsidRPr="00AB71CA">
        <w:t xml:space="preserve"> a Grant Opportunity </w:t>
      </w:r>
    </w:p>
    <w:p w14:paraId="79EA8089" w14:textId="04D1FB15" w:rsidR="008F5902" w:rsidRPr="00AB71CA" w:rsidRDefault="008F5902" w:rsidP="00C0247A">
      <w:pPr>
        <w:autoSpaceDE w:val="0"/>
        <w:autoSpaceDN w:val="0"/>
        <w:adjustRightInd w:val="0"/>
        <w:spacing w:before="120" w:line="300" w:lineRule="auto"/>
        <w:rPr>
          <w:rFonts w:cs="Calibri"/>
          <w:kern w:val="24"/>
        </w:rPr>
      </w:pPr>
      <w:r w:rsidRPr="00AB71CA">
        <w:rPr>
          <w:rFonts w:cs="Calibri"/>
          <w:kern w:val="24"/>
        </w:rPr>
        <w:t xml:space="preserve">Let’s </w:t>
      </w:r>
      <w:r w:rsidR="00830945" w:rsidRPr="00AB71CA">
        <w:rPr>
          <w:rFonts w:cs="Calibri"/>
          <w:kern w:val="24"/>
        </w:rPr>
        <w:t xml:space="preserve">begin </w:t>
      </w:r>
      <w:r w:rsidRPr="00AB71CA">
        <w:rPr>
          <w:rFonts w:cs="Calibri"/>
          <w:kern w:val="24"/>
        </w:rPr>
        <w:t xml:space="preserve">by learning </w:t>
      </w:r>
      <w:r w:rsidR="00551F4F" w:rsidRPr="00AB71CA">
        <w:rPr>
          <w:rFonts w:cs="Calibri"/>
          <w:kern w:val="24"/>
        </w:rPr>
        <w:t>how you can</w:t>
      </w:r>
      <w:r w:rsidRPr="00AB71CA">
        <w:rPr>
          <w:rFonts w:cs="Calibri"/>
          <w:kern w:val="24"/>
        </w:rPr>
        <w:t xml:space="preserve"> find relevant grant opportunities.</w:t>
      </w:r>
    </w:p>
    <w:p w14:paraId="3451FA1C" w14:textId="21092762" w:rsidR="00B671EF" w:rsidRPr="00AB71CA" w:rsidRDefault="00102F67" w:rsidP="00C0247A">
      <w:pPr>
        <w:pStyle w:val="Heading1"/>
        <w:spacing w:before="120" w:after="0" w:line="300" w:lineRule="auto"/>
      </w:pPr>
      <w:bookmarkStart w:id="1" w:name="_Toc491877266"/>
      <w:r w:rsidRPr="00AB71CA">
        <w:t xml:space="preserve">Where to </w:t>
      </w:r>
      <w:r w:rsidR="00B671EF" w:rsidRPr="00AB71CA">
        <w:t>Find Grant Opportunit</w:t>
      </w:r>
      <w:r w:rsidRPr="00AB71CA">
        <w:t>ies</w:t>
      </w:r>
      <w:bookmarkEnd w:id="1"/>
    </w:p>
    <w:p w14:paraId="47F4E534" w14:textId="667C616E" w:rsidR="00B671EF" w:rsidRPr="00AB71CA" w:rsidRDefault="00BE2878" w:rsidP="00C0247A">
      <w:pPr>
        <w:spacing w:before="120" w:line="300" w:lineRule="auto"/>
      </w:pPr>
      <w:r w:rsidRPr="00AB71CA">
        <w:t>Y</w:t>
      </w:r>
      <w:r w:rsidR="00476428" w:rsidRPr="00AB71CA">
        <w:t xml:space="preserve">ou can </w:t>
      </w:r>
      <w:r w:rsidR="00830945" w:rsidRPr="00AB71CA">
        <w:t xml:space="preserve">use </w:t>
      </w:r>
      <w:r w:rsidRPr="00AB71CA">
        <w:t xml:space="preserve">several sites </w:t>
      </w:r>
      <w:r w:rsidR="00476428" w:rsidRPr="00AB71CA">
        <w:t>to identify</w:t>
      </w:r>
      <w:r w:rsidR="00B671EF" w:rsidRPr="00AB71CA">
        <w:t xml:space="preserve"> EPA funding opportunities.</w:t>
      </w:r>
    </w:p>
    <w:p w14:paraId="2AA3C9BC" w14:textId="2BD52FBB" w:rsidR="00476428" w:rsidRPr="00AB71CA" w:rsidRDefault="00B671EF" w:rsidP="006274BF">
      <w:pPr>
        <w:pStyle w:val="ListParagraph"/>
        <w:numPr>
          <w:ilvl w:val="0"/>
          <w:numId w:val="1"/>
        </w:numPr>
        <w:spacing w:line="300" w:lineRule="auto"/>
      </w:pPr>
      <w:r w:rsidRPr="00AB71CA">
        <w:t xml:space="preserve">The </w:t>
      </w:r>
      <w:r w:rsidR="00BE2878" w:rsidRPr="00AB71CA">
        <w:t>f</w:t>
      </w:r>
      <w:r w:rsidR="00551F4F" w:rsidRPr="00AB71CA">
        <w:t>ederal</w:t>
      </w:r>
      <w:r w:rsidRPr="00AB71CA">
        <w:t xml:space="preserve"> governmen</w:t>
      </w:r>
      <w:r w:rsidR="00476428" w:rsidRPr="00AB71CA">
        <w:t xml:space="preserve">t’s grant </w:t>
      </w:r>
      <w:r w:rsidR="00732D4A">
        <w:t>opportunity</w:t>
      </w:r>
      <w:r w:rsidR="00476428" w:rsidRPr="00AB71CA">
        <w:t xml:space="preserve"> website, known as Grants.gov</w:t>
      </w:r>
    </w:p>
    <w:p w14:paraId="687EFD1F" w14:textId="2BDB01C5" w:rsidR="004211A6" w:rsidRPr="00AB71CA" w:rsidRDefault="004211A6" w:rsidP="006274BF">
      <w:pPr>
        <w:pStyle w:val="ListParagraph"/>
        <w:numPr>
          <w:ilvl w:val="0"/>
          <w:numId w:val="1"/>
        </w:numPr>
        <w:spacing w:line="300" w:lineRule="auto"/>
      </w:pPr>
      <w:r w:rsidRPr="00AB71CA">
        <w:t>EPA Program websites</w:t>
      </w:r>
    </w:p>
    <w:p w14:paraId="1BE1432E" w14:textId="1F2D9E88" w:rsidR="00C25859" w:rsidRPr="00AB71CA" w:rsidRDefault="00C25859" w:rsidP="006274BF">
      <w:pPr>
        <w:pStyle w:val="ListParagraph"/>
        <w:numPr>
          <w:ilvl w:val="0"/>
          <w:numId w:val="1"/>
        </w:numPr>
        <w:spacing w:line="300" w:lineRule="auto"/>
      </w:pPr>
      <w:r w:rsidRPr="00AB71CA">
        <w:t>Assistance</w:t>
      </w:r>
      <w:r w:rsidR="007E574D">
        <w:t xml:space="preserve"> Listings</w:t>
      </w:r>
      <w:r w:rsidR="00092166" w:rsidRPr="00AB71CA">
        <w:t xml:space="preserve">, available through </w:t>
      </w:r>
      <w:r w:rsidR="00995448" w:rsidRPr="00AB71CA">
        <w:t>SAM.gov</w:t>
      </w:r>
    </w:p>
    <w:p w14:paraId="6AC18791" w14:textId="24BBCF14" w:rsidR="004211A6" w:rsidRPr="00AB71CA" w:rsidRDefault="00912995" w:rsidP="00C0247A">
      <w:pPr>
        <w:spacing w:before="120" w:line="300" w:lineRule="auto"/>
      </w:pPr>
      <w:r w:rsidRPr="00AB71CA">
        <w:t xml:space="preserve">We will </w:t>
      </w:r>
      <w:r w:rsidR="004211A6" w:rsidRPr="00AB71CA">
        <w:t xml:space="preserve">review each of these </w:t>
      </w:r>
      <w:r w:rsidR="00BE2878" w:rsidRPr="00AB71CA">
        <w:t xml:space="preserve">sites </w:t>
      </w:r>
      <w:r w:rsidR="004211A6" w:rsidRPr="00AB71CA">
        <w:t>in more detail.</w:t>
      </w:r>
    </w:p>
    <w:p w14:paraId="0288EA1C" w14:textId="77777777" w:rsidR="005450B7" w:rsidRPr="00AB71CA" w:rsidRDefault="005450B7" w:rsidP="00C0247A">
      <w:pPr>
        <w:pStyle w:val="Heading1"/>
        <w:spacing w:before="120" w:after="0" w:line="300" w:lineRule="auto"/>
      </w:pPr>
      <w:r w:rsidRPr="00AB71CA">
        <w:t>Grants.gov</w:t>
      </w:r>
    </w:p>
    <w:p w14:paraId="5989F85B" w14:textId="701D8846" w:rsidR="005450B7" w:rsidRPr="00AB71CA" w:rsidRDefault="00F130D2" w:rsidP="00C0247A">
      <w:pPr>
        <w:spacing w:before="120" w:line="300" w:lineRule="auto"/>
      </w:pPr>
      <w:hyperlink r:id="rId12" w:history="1">
        <w:r w:rsidR="005450B7" w:rsidRPr="00AB71CA">
          <w:rPr>
            <w:rStyle w:val="Hyperlink"/>
          </w:rPr>
          <w:t>Grants.gov</w:t>
        </w:r>
      </w:hyperlink>
      <w:r w:rsidR="00E36A10">
        <w:t xml:space="preserve"> </w:t>
      </w:r>
      <w:r w:rsidR="00E46354" w:rsidRPr="00AB71CA">
        <w:t xml:space="preserve">is </w:t>
      </w:r>
      <w:r w:rsidR="005450B7" w:rsidRPr="00AB71CA">
        <w:t>a centralized location for</w:t>
      </w:r>
      <w:r w:rsidR="00302921" w:rsidRPr="00AB71CA">
        <w:t xml:space="preserve"> competitive</w:t>
      </w:r>
      <w:r w:rsidR="005450B7" w:rsidRPr="00AB71CA">
        <w:t xml:space="preserve"> </w:t>
      </w:r>
      <w:r w:rsidR="00BE2878" w:rsidRPr="00AB71CA">
        <w:t>f</w:t>
      </w:r>
      <w:r w:rsidR="00551F4F" w:rsidRPr="00AB71CA">
        <w:t>ederal</w:t>
      </w:r>
      <w:r w:rsidR="005450B7" w:rsidRPr="00AB71CA">
        <w:t xml:space="preserve"> funding opportunities. The </w:t>
      </w:r>
      <w:r w:rsidR="00C25859" w:rsidRPr="00AB71CA">
        <w:t>website</w:t>
      </w:r>
      <w:r w:rsidR="00E46354" w:rsidRPr="00AB71CA">
        <w:t xml:space="preserve"> provides </w:t>
      </w:r>
      <w:r w:rsidR="005450B7" w:rsidRPr="00AB71CA">
        <w:t xml:space="preserve">information on </w:t>
      </w:r>
      <w:r w:rsidR="00E46354" w:rsidRPr="00AB71CA">
        <w:t xml:space="preserve">more than </w:t>
      </w:r>
      <w:r w:rsidR="005450B7" w:rsidRPr="00AB71CA">
        <w:t>1,000 grant programs and:</w:t>
      </w:r>
    </w:p>
    <w:p w14:paraId="1D09A024" w14:textId="75680719" w:rsidR="005450B7" w:rsidRPr="00AB71CA" w:rsidRDefault="005450B7" w:rsidP="006274BF">
      <w:pPr>
        <w:pStyle w:val="ListParagraph"/>
        <w:numPr>
          <w:ilvl w:val="0"/>
          <w:numId w:val="6"/>
        </w:numPr>
        <w:spacing w:line="300" w:lineRule="auto"/>
      </w:pPr>
      <w:r w:rsidRPr="00AB71CA">
        <w:t xml:space="preserve">Makes it easier to research and find </w:t>
      </w:r>
      <w:r w:rsidR="00BE2878" w:rsidRPr="00AB71CA">
        <w:t>f</w:t>
      </w:r>
      <w:r w:rsidR="00551F4F" w:rsidRPr="00AB71CA">
        <w:t>ederal</w:t>
      </w:r>
      <w:r w:rsidRPr="00AB71CA">
        <w:t xml:space="preserve"> grant opportunities</w:t>
      </w:r>
    </w:p>
    <w:p w14:paraId="155150D5" w14:textId="644C85E6" w:rsidR="005450B7" w:rsidRPr="00AB71CA" w:rsidRDefault="005450B7" w:rsidP="006274BF">
      <w:pPr>
        <w:pStyle w:val="ListParagraph"/>
        <w:numPr>
          <w:ilvl w:val="0"/>
          <w:numId w:val="6"/>
        </w:numPr>
        <w:spacing w:line="300" w:lineRule="auto"/>
      </w:pPr>
      <w:r w:rsidRPr="00AB71CA">
        <w:t>Simplifies the grant application process</w:t>
      </w:r>
    </w:p>
    <w:p w14:paraId="6B96C75B" w14:textId="7516192E" w:rsidR="005450B7" w:rsidRPr="00AB71CA" w:rsidRDefault="003C2C7C" w:rsidP="006274BF">
      <w:pPr>
        <w:pStyle w:val="ListParagraph"/>
        <w:numPr>
          <w:ilvl w:val="0"/>
          <w:numId w:val="6"/>
        </w:numPr>
        <w:spacing w:line="300" w:lineRule="auto"/>
      </w:pPr>
      <w:r w:rsidRPr="00AB71CA">
        <w:t xml:space="preserve">Enables </w:t>
      </w:r>
      <w:r w:rsidR="005450B7" w:rsidRPr="00AB71CA">
        <w:t>electronic grant application processing</w:t>
      </w:r>
    </w:p>
    <w:p w14:paraId="126ACEF2" w14:textId="5EAE7939" w:rsidR="005450B7" w:rsidRPr="00AB71CA" w:rsidRDefault="00CF0B34" w:rsidP="00C0247A">
      <w:pPr>
        <w:spacing w:before="120" w:line="300" w:lineRule="auto"/>
      </w:pPr>
      <w:r w:rsidRPr="00AB71CA">
        <w:t xml:space="preserve">You may also </w:t>
      </w:r>
      <w:hyperlink r:id="rId13" w:history="1">
        <w:r w:rsidRPr="00AB71CA">
          <w:rPr>
            <w:rStyle w:val="Hyperlink"/>
          </w:rPr>
          <w:t>subscribe</w:t>
        </w:r>
      </w:hyperlink>
      <w:r w:rsidRPr="00AB71CA">
        <w:t xml:space="preserve"> to </w:t>
      </w:r>
      <w:r w:rsidR="00073320" w:rsidRPr="00AB71CA">
        <w:t>receive e</w:t>
      </w:r>
      <w:r w:rsidR="00BE2878" w:rsidRPr="00AB71CA">
        <w:t>-</w:t>
      </w:r>
      <w:r w:rsidR="00073320" w:rsidRPr="00AB71CA">
        <w:t>mail notifications</w:t>
      </w:r>
      <w:r w:rsidRPr="00AB71CA">
        <w:t xml:space="preserve"> when new grant opportunities are announce</w:t>
      </w:r>
      <w:r w:rsidR="00F11023" w:rsidRPr="00AB71CA">
        <w:t>d on Grants.gov</w:t>
      </w:r>
      <w:r w:rsidRPr="00AB71CA">
        <w:t xml:space="preserve">.  </w:t>
      </w:r>
    </w:p>
    <w:p w14:paraId="54CEB7D2" w14:textId="10EA1816" w:rsidR="00995448" w:rsidRPr="00AB71CA" w:rsidRDefault="00995448" w:rsidP="00AB71CA">
      <w:pPr>
        <w:pStyle w:val="Heading1"/>
      </w:pPr>
      <w:r w:rsidRPr="00AB71CA">
        <w:t>How to Search Grants.gov</w:t>
      </w:r>
    </w:p>
    <w:p w14:paraId="3BB2F037" w14:textId="4172607D" w:rsidR="002058F6" w:rsidRDefault="00995448" w:rsidP="00C0247A">
      <w:pPr>
        <w:spacing w:before="120" w:line="300" w:lineRule="auto"/>
      </w:pPr>
      <w:r w:rsidRPr="00AB71CA">
        <w:t>Grants.gov make</w:t>
      </w:r>
      <w:r w:rsidR="00850EB2">
        <w:t>s</w:t>
      </w:r>
      <w:r w:rsidRPr="00AB71CA">
        <w:t xml:space="preserve"> it easy to find open competitive grant opportunities because you can search on various criteria, </w:t>
      </w:r>
      <w:proofErr w:type="gramStart"/>
      <w:r w:rsidRPr="00AB71CA">
        <w:t>including</w:t>
      </w:r>
      <w:r w:rsidR="003C7C99">
        <w:t>:</w:t>
      </w:r>
      <w:proofErr w:type="gramEnd"/>
      <w:r w:rsidRPr="00AB71CA">
        <w:t xml:space="preserve"> type of applicant — for example, non-profit organizations; grant category, such as “Environment;” and by federal agency. </w:t>
      </w:r>
      <w:r w:rsidR="002058F6" w:rsidRPr="00AB71CA">
        <w:t>EPA also posts non-competitive federal funding oppo</w:t>
      </w:r>
      <w:r w:rsidR="00E432BD" w:rsidRPr="00AB71CA">
        <w:t>rtunities on Grants.gov;</w:t>
      </w:r>
      <w:r w:rsidR="002058F6" w:rsidRPr="00AB71CA">
        <w:t xml:space="preserve"> however</w:t>
      </w:r>
      <w:r w:rsidR="00E432BD" w:rsidRPr="00AB71CA">
        <w:t>,</w:t>
      </w:r>
      <w:r w:rsidR="002058F6" w:rsidRPr="00AB71CA">
        <w:t xml:space="preserve"> the opportunities are not searchable in the same way as competitive opportunities. </w:t>
      </w:r>
      <w:r w:rsidR="00E432BD" w:rsidRPr="00AB71CA">
        <w:t>EPA’s Program O</w:t>
      </w:r>
      <w:r w:rsidR="002058F6" w:rsidRPr="00AB71CA">
        <w:t xml:space="preserve">ffices provide instructions </w:t>
      </w:r>
      <w:r w:rsidR="00E432BD" w:rsidRPr="00AB71CA">
        <w:t xml:space="preserve">on how to apply on Grants.gov directly </w:t>
      </w:r>
      <w:r w:rsidR="002058F6" w:rsidRPr="00AB71CA">
        <w:t>to the applicants of non-competitive opportunities.</w:t>
      </w:r>
    </w:p>
    <w:p w14:paraId="18441678" w14:textId="77777777" w:rsidR="00A54488" w:rsidRPr="00AB71CA" w:rsidRDefault="00A54488" w:rsidP="0010362B">
      <w:pPr>
        <w:pStyle w:val="Heading2"/>
      </w:pPr>
      <w:r w:rsidRPr="00AB71CA">
        <w:t>Searching Grants.gov</w:t>
      </w:r>
    </w:p>
    <w:p w14:paraId="071EBCBC" w14:textId="77777777" w:rsidR="00A54488" w:rsidRPr="00AB71CA" w:rsidRDefault="00A54488" w:rsidP="00A54488">
      <w:pPr>
        <w:spacing w:before="120" w:line="300" w:lineRule="auto"/>
        <w:ind w:left="720"/>
      </w:pPr>
      <w:r w:rsidRPr="00AB71CA">
        <w:t>The search page provides a list of all opportunities that match the selected criteria.</w:t>
      </w:r>
    </w:p>
    <w:p w14:paraId="413B222F" w14:textId="77777777" w:rsidR="00A54488" w:rsidRPr="00AB71CA" w:rsidRDefault="00A54488" w:rsidP="00A54488">
      <w:pPr>
        <w:spacing w:before="120" w:line="300" w:lineRule="auto"/>
        <w:ind w:left="720"/>
      </w:pPr>
      <w:r w:rsidRPr="00AB71CA">
        <w:lastRenderedPageBreak/>
        <w:t>Under Basic Search Criteria, you can search for specific opportunities by keyword, number, or CFDA.</w:t>
      </w:r>
    </w:p>
    <w:p w14:paraId="149B2D29" w14:textId="77777777" w:rsidR="00A54488" w:rsidRPr="00AB71CA" w:rsidRDefault="00A54488" w:rsidP="00A54488">
      <w:pPr>
        <w:spacing w:before="120" w:line="300" w:lineRule="auto"/>
        <w:ind w:left="720"/>
      </w:pPr>
      <w:r w:rsidRPr="00AB71CA">
        <w:t>You can also use the checkboxes to change the search criteria (filter).</w:t>
      </w:r>
    </w:p>
    <w:p w14:paraId="20202755" w14:textId="77777777" w:rsidR="00A54488" w:rsidRPr="00AB71CA" w:rsidRDefault="00A54488" w:rsidP="0010362B">
      <w:pPr>
        <w:pStyle w:val="Heading2"/>
      </w:pPr>
      <w:r w:rsidRPr="00AB71CA">
        <w:t>Viewing EPA Opportunities</w:t>
      </w:r>
    </w:p>
    <w:p w14:paraId="0C91AC84" w14:textId="77777777" w:rsidR="00A54488" w:rsidRPr="00AB71CA" w:rsidRDefault="00A54488" w:rsidP="00A54488">
      <w:pPr>
        <w:spacing w:before="120" w:line="300" w:lineRule="auto"/>
        <w:ind w:left="720"/>
      </w:pPr>
      <w:r w:rsidRPr="00AB71CA">
        <w:t>To list open EPA grants and cooperative agreements, check the following:</w:t>
      </w:r>
    </w:p>
    <w:p w14:paraId="4B94061D" w14:textId="77777777" w:rsidR="00A54488" w:rsidRPr="00AB71CA" w:rsidRDefault="00A54488" w:rsidP="006274BF">
      <w:pPr>
        <w:pStyle w:val="ListParagraph"/>
        <w:numPr>
          <w:ilvl w:val="0"/>
          <w:numId w:val="21"/>
        </w:numPr>
        <w:spacing w:line="300" w:lineRule="auto"/>
        <w:ind w:left="1440"/>
      </w:pPr>
      <w:r w:rsidRPr="00AB71CA">
        <w:t>OPPORTUNITY STATUS:</w:t>
      </w:r>
    </w:p>
    <w:p w14:paraId="08BB6F4A" w14:textId="77777777" w:rsidR="00A54488" w:rsidRPr="00AB71CA" w:rsidRDefault="00A54488" w:rsidP="006274BF">
      <w:pPr>
        <w:pStyle w:val="ListParagraph"/>
        <w:numPr>
          <w:ilvl w:val="1"/>
          <w:numId w:val="21"/>
        </w:numPr>
        <w:spacing w:line="300" w:lineRule="auto"/>
        <w:ind w:left="2160"/>
      </w:pPr>
      <w:r w:rsidRPr="00AB71CA">
        <w:t>Posted</w:t>
      </w:r>
    </w:p>
    <w:p w14:paraId="19A91AD0" w14:textId="77777777" w:rsidR="00A54488" w:rsidRPr="00AB71CA" w:rsidRDefault="00A54488" w:rsidP="006274BF">
      <w:pPr>
        <w:pStyle w:val="ListParagraph"/>
        <w:numPr>
          <w:ilvl w:val="0"/>
          <w:numId w:val="21"/>
        </w:numPr>
        <w:spacing w:line="300" w:lineRule="auto"/>
        <w:ind w:left="1440"/>
      </w:pPr>
      <w:r w:rsidRPr="00AB71CA">
        <w:t>FUNDING INSTRUMENT TYPE</w:t>
      </w:r>
    </w:p>
    <w:p w14:paraId="0776687F" w14:textId="77777777" w:rsidR="00A54488" w:rsidRPr="00AB71CA" w:rsidRDefault="00A54488" w:rsidP="006274BF">
      <w:pPr>
        <w:pStyle w:val="ListParagraph"/>
        <w:numPr>
          <w:ilvl w:val="1"/>
          <w:numId w:val="21"/>
        </w:numPr>
        <w:spacing w:line="300" w:lineRule="auto"/>
        <w:ind w:left="2160"/>
      </w:pPr>
      <w:r w:rsidRPr="00AB71CA">
        <w:t>Cooperative agreement</w:t>
      </w:r>
    </w:p>
    <w:p w14:paraId="649375D3" w14:textId="77777777" w:rsidR="00A54488" w:rsidRPr="00AB71CA" w:rsidRDefault="00A54488" w:rsidP="006274BF">
      <w:pPr>
        <w:pStyle w:val="ListParagraph"/>
        <w:numPr>
          <w:ilvl w:val="1"/>
          <w:numId w:val="21"/>
        </w:numPr>
        <w:spacing w:line="300" w:lineRule="auto"/>
        <w:ind w:left="2160"/>
      </w:pPr>
      <w:r w:rsidRPr="00AB71CA">
        <w:t>Grant</w:t>
      </w:r>
    </w:p>
    <w:p w14:paraId="081C0782" w14:textId="77777777" w:rsidR="00A54488" w:rsidRPr="00AB71CA" w:rsidRDefault="00A54488" w:rsidP="006274BF">
      <w:pPr>
        <w:pStyle w:val="ListParagraph"/>
        <w:numPr>
          <w:ilvl w:val="0"/>
          <w:numId w:val="21"/>
        </w:numPr>
        <w:spacing w:line="300" w:lineRule="auto"/>
        <w:ind w:left="1440"/>
      </w:pPr>
      <w:r w:rsidRPr="00AB71CA">
        <w:t>AGENCY</w:t>
      </w:r>
    </w:p>
    <w:p w14:paraId="3658B043" w14:textId="77777777" w:rsidR="00A54488" w:rsidRPr="00AB71CA" w:rsidRDefault="00A54488" w:rsidP="006274BF">
      <w:pPr>
        <w:pStyle w:val="ListParagraph"/>
        <w:numPr>
          <w:ilvl w:val="1"/>
          <w:numId w:val="21"/>
        </w:numPr>
        <w:spacing w:line="300" w:lineRule="auto"/>
        <w:ind w:left="2160"/>
      </w:pPr>
      <w:r w:rsidRPr="00AB71CA">
        <w:t>All Environmental Protection Agency</w:t>
      </w:r>
    </w:p>
    <w:p w14:paraId="036ED05D" w14:textId="77777777" w:rsidR="00A54488" w:rsidRPr="00AB71CA" w:rsidRDefault="00A54488" w:rsidP="0010362B">
      <w:pPr>
        <w:pStyle w:val="Heading2"/>
      </w:pPr>
      <w:r w:rsidRPr="00AB71CA">
        <w:t>Viewing Opportunity Details</w:t>
      </w:r>
    </w:p>
    <w:p w14:paraId="5BEC6DFB" w14:textId="16CA0292" w:rsidR="00A54488" w:rsidRPr="00AB71CA" w:rsidRDefault="00A54488" w:rsidP="00A54488">
      <w:pPr>
        <w:spacing w:before="120" w:line="300" w:lineRule="auto"/>
        <w:ind w:left="720"/>
      </w:pPr>
      <w:r w:rsidRPr="00AB71CA">
        <w:t>Click on a listing to view additional details about the opportunity, including a synopsis, version history, and links to download related documents and the application package.</w:t>
      </w:r>
    </w:p>
    <w:p w14:paraId="2691C826" w14:textId="0BDFB60A" w:rsidR="005450B7" w:rsidRPr="00AB71CA" w:rsidRDefault="005450B7" w:rsidP="00C0247A">
      <w:pPr>
        <w:pStyle w:val="Heading1"/>
        <w:spacing w:before="120" w:after="0" w:line="300" w:lineRule="auto"/>
      </w:pPr>
      <w:r w:rsidRPr="00AB71CA">
        <w:t>EPA Program Websites</w:t>
      </w:r>
    </w:p>
    <w:p w14:paraId="41B8100E" w14:textId="61791CBB" w:rsidR="005450B7" w:rsidRPr="00AB71CA" w:rsidRDefault="00C25859" w:rsidP="00C0247A">
      <w:pPr>
        <w:spacing w:before="120" w:line="300" w:lineRule="auto"/>
      </w:pPr>
      <w:r w:rsidRPr="00AB71CA">
        <w:t xml:space="preserve">Many EPA </w:t>
      </w:r>
      <w:r w:rsidR="0089564D" w:rsidRPr="00AB71CA">
        <w:t>p</w:t>
      </w:r>
      <w:r w:rsidRPr="00AB71CA">
        <w:t>rogram</w:t>
      </w:r>
      <w:r w:rsidR="001F5C3B" w:rsidRPr="00AB71CA">
        <w:t xml:space="preserve">s post </w:t>
      </w:r>
      <w:r w:rsidR="001A54F9" w:rsidRPr="00AB71CA">
        <w:t xml:space="preserve">information about open </w:t>
      </w:r>
      <w:r w:rsidR="00302921" w:rsidRPr="00AB71CA">
        <w:t xml:space="preserve">competitive </w:t>
      </w:r>
      <w:r w:rsidR="001A54F9" w:rsidRPr="00AB71CA">
        <w:t xml:space="preserve">grant opportunities </w:t>
      </w:r>
      <w:r w:rsidR="001F5C3B" w:rsidRPr="00AB71CA">
        <w:t>on their website</w:t>
      </w:r>
      <w:r w:rsidR="003C2C7C" w:rsidRPr="00AB71CA">
        <w:t>s</w:t>
      </w:r>
      <w:r w:rsidR="001F5C3B" w:rsidRPr="00AB71CA">
        <w:t xml:space="preserve">.  For example, EPA’s </w:t>
      </w:r>
      <w:hyperlink r:id="rId14" w:history="1">
        <w:r w:rsidR="001F5C3B" w:rsidRPr="00AB71CA">
          <w:rPr>
            <w:rStyle w:val="Hyperlink"/>
          </w:rPr>
          <w:t xml:space="preserve">Environmental Education </w:t>
        </w:r>
        <w:r w:rsidR="003C2C7C" w:rsidRPr="00AB71CA">
          <w:rPr>
            <w:rStyle w:val="Hyperlink"/>
          </w:rPr>
          <w:t>website</w:t>
        </w:r>
      </w:hyperlink>
      <w:r w:rsidR="003C2C7C" w:rsidRPr="00AB71CA">
        <w:t xml:space="preserve"> includes </w:t>
      </w:r>
      <w:r w:rsidR="00676D87" w:rsidRPr="00AB71CA">
        <w:t xml:space="preserve">open </w:t>
      </w:r>
      <w:r w:rsidR="001F5C3B" w:rsidRPr="00AB71CA">
        <w:t>solicitation</w:t>
      </w:r>
      <w:r w:rsidR="00BE2878" w:rsidRPr="00AB71CA">
        <w:t>s</w:t>
      </w:r>
      <w:r w:rsidR="001F5C3B" w:rsidRPr="00AB71CA">
        <w:t xml:space="preserve"> as well as information on applicant eligibility, how to apply, </w:t>
      </w:r>
      <w:r w:rsidR="00E46354" w:rsidRPr="00AB71CA">
        <w:t xml:space="preserve">notifications of </w:t>
      </w:r>
      <w:r w:rsidR="00D1759C" w:rsidRPr="00AB71CA">
        <w:t xml:space="preserve">upcoming </w:t>
      </w:r>
      <w:r w:rsidR="00E46354" w:rsidRPr="00AB71CA">
        <w:t xml:space="preserve">webinars for applicants, </w:t>
      </w:r>
      <w:r w:rsidR="001F5C3B" w:rsidRPr="00AB71CA">
        <w:t xml:space="preserve">and summaries of past grant awards. </w:t>
      </w:r>
    </w:p>
    <w:p w14:paraId="5B306EFA" w14:textId="32CA12C0" w:rsidR="00C25859" w:rsidRPr="00AB71CA" w:rsidRDefault="00C25859" w:rsidP="00C0247A">
      <w:pPr>
        <w:pStyle w:val="Heading1"/>
        <w:spacing w:before="120" w:after="0" w:line="300" w:lineRule="auto"/>
      </w:pPr>
      <w:bookmarkStart w:id="2" w:name="_Hlk517178347"/>
      <w:r w:rsidRPr="00AB71CA">
        <w:t>Assistance</w:t>
      </w:r>
      <w:bookmarkEnd w:id="2"/>
      <w:r w:rsidR="00AF05BD">
        <w:t xml:space="preserve"> Listings</w:t>
      </w:r>
    </w:p>
    <w:p w14:paraId="019DD884" w14:textId="194ABFFB" w:rsidR="00AF05BD" w:rsidRDefault="00AF05BD" w:rsidP="00AF05BD">
      <w:pPr>
        <w:spacing w:before="120" w:line="300" w:lineRule="auto"/>
      </w:pPr>
      <w:r>
        <w:t xml:space="preserve">Each of the EPA’s nearly 100 active grant programs </w:t>
      </w:r>
      <w:proofErr w:type="gramStart"/>
      <w:r>
        <w:t>is</w:t>
      </w:r>
      <w:proofErr w:type="gramEnd"/>
      <w:r>
        <w:t xml:space="preserve"> listed on SAM.gov. Searching the </w:t>
      </w:r>
      <w:hyperlink r:id="rId15" w:history="1">
        <w:r w:rsidRPr="00AF05BD">
          <w:rPr>
            <w:rStyle w:val="Hyperlink"/>
          </w:rPr>
          <w:t>Assistance Listings in SAM.gov</w:t>
        </w:r>
      </w:hyperlink>
      <w:r>
        <w:t xml:space="preserve"> will help you find relevant EPA grant programs that may be of interest to your organization.</w:t>
      </w:r>
    </w:p>
    <w:p w14:paraId="1F87F5FB" w14:textId="77777777" w:rsidR="00AF05BD" w:rsidRDefault="00AF05BD" w:rsidP="00AF05BD">
      <w:pPr>
        <w:spacing w:before="120" w:line="300" w:lineRule="auto"/>
      </w:pPr>
      <w:r>
        <w:t>Each Assistance Listing provides detailed information about:</w:t>
      </w:r>
    </w:p>
    <w:p w14:paraId="3DF4503D" w14:textId="77777777" w:rsidR="00AF05BD" w:rsidRDefault="00AF05BD" w:rsidP="006274BF">
      <w:pPr>
        <w:pStyle w:val="ListParagraph"/>
        <w:numPr>
          <w:ilvl w:val="0"/>
          <w:numId w:val="24"/>
        </w:numPr>
        <w:spacing w:line="300" w:lineRule="auto"/>
      </w:pPr>
      <w:r>
        <w:t>Grant program objectives</w:t>
      </w:r>
    </w:p>
    <w:p w14:paraId="60B70006" w14:textId="77777777" w:rsidR="00AF05BD" w:rsidRDefault="00AF05BD" w:rsidP="006274BF">
      <w:pPr>
        <w:pStyle w:val="ListParagraph"/>
        <w:numPr>
          <w:ilvl w:val="0"/>
          <w:numId w:val="24"/>
        </w:numPr>
        <w:spacing w:line="300" w:lineRule="auto"/>
      </w:pPr>
      <w:r>
        <w:t>Types of eligible organizations</w:t>
      </w:r>
    </w:p>
    <w:p w14:paraId="603356F2" w14:textId="0699D634" w:rsidR="00C25859" w:rsidRPr="00AB71CA" w:rsidRDefault="00AF05BD" w:rsidP="006274BF">
      <w:pPr>
        <w:pStyle w:val="ListParagraph"/>
        <w:numPr>
          <w:ilvl w:val="0"/>
          <w:numId w:val="24"/>
        </w:numPr>
        <w:spacing w:line="300" w:lineRule="auto"/>
      </w:pPr>
      <w:r>
        <w:t>Application and award procedures</w:t>
      </w:r>
    </w:p>
    <w:p w14:paraId="498FBA1E" w14:textId="06CD7753" w:rsidR="00C25859" w:rsidRPr="00AB71CA" w:rsidRDefault="00D76C2D" w:rsidP="00C0247A">
      <w:pPr>
        <w:spacing w:before="120" w:line="300" w:lineRule="auto"/>
      </w:pPr>
      <w:r>
        <w:lastRenderedPageBreak/>
        <w:t>Whether the program is competitive or non-competitive, i</w:t>
      </w:r>
      <w:r w:rsidR="00C25859" w:rsidRPr="00AB71CA">
        <w:t xml:space="preserve">t is important to point out that </w:t>
      </w:r>
      <w:r w:rsidR="00AF05BD">
        <w:t xml:space="preserve">SAM.gov </w:t>
      </w:r>
      <w:r w:rsidR="00A01150" w:rsidRPr="00AB71CA">
        <w:t xml:space="preserve">does not include </w:t>
      </w:r>
      <w:r w:rsidR="00C25859" w:rsidRPr="00AB71CA">
        <w:t>announcements about open grant solicitations</w:t>
      </w:r>
      <w:r w:rsidR="00BE2878" w:rsidRPr="00AB71CA">
        <w:t>; it is only a listing of federal grant programs</w:t>
      </w:r>
      <w:r w:rsidR="00A01150" w:rsidRPr="00AB71CA">
        <w:t xml:space="preserve">. </w:t>
      </w:r>
      <w:r w:rsidR="00C25859" w:rsidRPr="00AB71CA">
        <w:t xml:space="preserve"> </w:t>
      </w:r>
    </w:p>
    <w:p w14:paraId="47FA2C69" w14:textId="4FB52EE8" w:rsidR="00EC07AB" w:rsidRPr="00AB71CA" w:rsidRDefault="00EC07AB" w:rsidP="00C0247A">
      <w:pPr>
        <w:pStyle w:val="Heading1"/>
        <w:spacing w:before="120" w:after="0" w:line="300" w:lineRule="auto"/>
      </w:pPr>
      <w:r w:rsidRPr="00AB71CA">
        <w:t>Competitive Versus Non-Competitive Grant Opportunities</w:t>
      </w:r>
      <w:r w:rsidR="00DF4635" w:rsidRPr="00AB71CA">
        <w:t xml:space="preserve"> </w:t>
      </w:r>
    </w:p>
    <w:p w14:paraId="63868791" w14:textId="77777777" w:rsidR="00EC07AB" w:rsidRPr="00AB71CA" w:rsidRDefault="00EC07AB" w:rsidP="00C0247A">
      <w:pPr>
        <w:spacing w:before="120" w:line="300" w:lineRule="auto"/>
      </w:pPr>
      <w:r w:rsidRPr="00AB71CA">
        <w:t xml:space="preserve">Let’s pause here for a moment to talk about the difference between competitive and non-competitive grants. </w:t>
      </w:r>
    </w:p>
    <w:p w14:paraId="3B0BB432" w14:textId="7B0B4C92" w:rsidR="00EC07AB" w:rsidRPr="00AB71CA" w:rsidRDefault="008866B4" w:rsidP="00C0247A">
      <w:pPr>
        <w:spacing w:before="120" w:line="300" w:lineRule="auto"/>
      </w:pPr>
      <w:r>
        <w:t xml:space="preserve">In </w:t>
      </w:r>
      <w:r w:rsidR="00BE2878" w:rsidRPr="00AB71CA">
        <w:t>a</w:t>
      </w:r>
      <w:r w:rsidR="00637399" w:rsidRPr="00AB71CA">
        <w:t xml:space="preserve">n open </w:t>
      </w:r>
      <w:r w:rsidR="00BE2878" w:rsidRPr="00AB71CA">
        <w:t>c</w:t>
      </w:r>
      <w:r w:rsidR="00EC07AB" w:rsidRPr="00AB71CA">
        <w:t xml:space="preserve">ompetitive </w:t>
      </w:r>
      <w:r w:rsidR="00637399" w:rsidRPr="00AB71CA">
        <w:t>opportunity</w:t>
      </w:r>
      <w:r w:rsidR="00BE2878" w:rsidRPr="00AB71CA">
        <w:t>,</w:t>
      </w:r>
      <w:r w:rsidR="00EC07AB" w:rsidRPr="00AB71CA">
        <w:t xml:space="preserve"> EPA invites all eligible applicants</w:t>
      </w:r>
      <w:r w:rsidR="000B0C19" w:rsidRPr="00AB71CA">
        <w:t xml:space="preserve"> to submit applications</w:t>
      </w:r>
      <w:r w:rsidR="00EC07AB" w:rsidRPr="00AB71CA">
        <w:t>. The applications are reviewed and evaluated, and a selection decision is made.  Non-competitive awards are typically made based on statutory</w:t>
      </w:r>
      <w:r w:rsidR="00302921" w:rsidRPr="00AB71CA">
        <w:t>,</w:t>
      </w:r>
      <w:r w:rsidR="00EC07AB" w:rsidRPr="00AB71CA">
        <w:t xml:space="preserve"> regulatory</w:t>
      </w:r>
      <w:r w:rsidR="00812EE4">
        <w:t>,</w:t>
      </w:r>
      <w:r w:rsidR="00EC07AB" w:rsidRPr="00AB71CA">
        <w:t xml:space="preserve"> </w:t>
      </w:r>
      <w:r w:rsidR="00302921" w:rsidRPr="00AB71CA">
        <w:t xml:space="preserve">or </w:t>
      </w:r>
      <w:r w:rsidR="000B50AD" w:rsidRPr="00AB71CA">
        <w:t xml:space="preserve">published </w:t>
      </w:r>
      <w:r w:rsidR="00302921" w:rsidRPr="00AB71CA">
        <w:t xml:space="preserve">program guidance </w:t>
      </w:r>
      <w:r w:rsidR="00EC07AB" w:rsidRPr="00AB71CA">
        <w:t>allocation funding formula</w:t>
      </w:r>
      <w:r w:rsidR="000B50AD" w:rsidRPr="00AB71CA">
        <w:t>s</w:t>
      </w:r>
      <w:r w:rsidR="00302921" w:rsidRPr="00AB71CA">
        <w:t xml:space="preserve"> for continuing </w:t>
      </w:r>
      <w:r w:rsidR="000B50AD" w:rsidRPr="00AB71CA">
        <w:t xml:space="preserve">environmental </w:t>
      </w:r>
      <w:r w:rsidR="00302921" w:rsidRPr="00AB71CA">
        <w:t>program support for units of government</w:t>
      </w:r>
      <w:r w:rsidR="001E06DC" w:rsidRPr="00AB71CA">
        <w:t>; o</w:t>
      </w:r>
      <w:r w:rsidR="00EC07AB" w:rsidRPr="00AB71CA">
        <w:t>ther organizations are not invited to apply.</w:t>
      </w:r>
    </w:p>
    <w:p w14:paraId="53A8E882" w14:textId="6F19E6B9" w:rsidR="00DF4635" w:rsidRPr="00AB71CA" w:rsidRDefault="00DF4635" w:rsidP="00DF4635">
      <w:pPr>
        <w:pStyle w:val="Heading1"/>
        <w:spacing w:before="120" w:after="0" w:line="300" w:lineRule="auto"/>
      </w:pPr>
      <w:r w:rsidRPr="00AB71CA">
        <w:t>EPA’s Competition Policy</w:t>
      </w:r>
    </w:p>
    <w:p w14:paraId="4B0CB8EE" w14:textId="77777777" w:rsidR="00EC07AB" w:rsidRPr="00AB71CA" w:rsidRDefault="00EC07AB" w:rsidP="00C0247A">
      <w:pPr>
        <w:spacing w:before="120" w:line="300" w:lineRule="auto"/>
      </w:pPr>
      <w:r w:rsidRPr="00AB71CA">
        <w:t xml:space="preserve">It is EPA’s policy to promote competition to the maximum extent practicable in the award of grants. When grants are awarded competitively, EPA’s </w:t>
      </w:r>
      <w:hyperlink r:id="rId16" w:history="1">
        <w:r w:rsidRPr="00AB71CA">
          <w:rPr>
            <w:rStyle w:val="Hyperlink"/>
          </w:rPr>
          <w:t>Policy for Competition of Assistance Agreements</w:t>
        </w:r>
      </w:hyperlink>
      <w:r w:rsidRPr="00AB71CA">
        <w:t xml:space="preserve"> requires that:</w:t>
      </w:r>
    </w:p>
    <w:p w14:paraId="421F6956" w14:textId="77777777" w:rsidR="00EC07AB" w:rsidRPr="00AB71CA" w:rsidRDefault="00EC07AB" w:rsidP="006274BF">
      <w:pPr>
        <w:pStyle w:val="ListParagraph"/>
        <w:numPr>
          <w:ilvl w:val="0"/>
          <w:numId w:val="8"/>
        </w:numPr>
        <w:spacing w:line="300" w:lineRule="auto"/>
      </w:pPr>
      <w:r w:rsidRPr="00AB71CA">
        <w:t>The competitive process be fair and impartial</w:t>
      </w:r>
    </w:p>
    <w:p w14:paraId="4A18F124" w14:textId="113ABC87" w:rsidR="00EC07AB" w:rsidRPr="00AB71CA" w:rsidRDefault="00EC07AB" w:rsidP="006274BF">
      <w:pPr>
        <w:pStyle w:val="ListParagraph"/>
        <w:numPr>
          <w:ilvl w:val="0"/>
          <w:numId w:val="8"/>
        </w:numPr>
        <w:spacing w:line="300" w:lineRule="auto"/>
      </w:pPr>
      <w:r w:rsidRPr="00AB71CA">
        <w:t xml:space="preserve">All applicants be evaluated only on the criteria stated in the </w:t>
      </w:r>
      <w:r w:rsidR="002E52DB" w:rsidRPr="00AB71CA">
        <w:t xml:space="preserve">competitive </w:t>
      </w:r>
      <w:r w:rsidRPr="00AB71CA">
        <w:t>solicitation announcement</w:t>
      </w:r>
    </w:p>
    <w:p w14:paraId="39E7D74F" w14:textId="511D8E3C" w:rsidR="00EC07AB" w:rsidRPr="00AB71CA" w:rsidRDefault="00EC07AB" w:rsidP="006274BF">
      <w:pPr>
        <w:pStyle w:val="ListParagraph"/>
        <w:numPr>
          <w:ilvl w:val="0"/>
          <w:numId w:val="8"/>
        </w:numPr>
        <w:spacing w:line="300" w:lineRule="auto"/>
      </w:pPr>
      <w:r w:rsidRPr="00AB71CA">
        <w:t>No applicant receives an unfair competitive advantage</w:t>
      </w:r>
    </w:p>
    <w:p w14:paraId="0E3BB464" w14:textId="77777777" w:rsidR="00EC07AB" w:rsidRPr="00AB71CA" w:rsidRDefault="00EC07AB" w:rsidP="00C0247A">
      <w:pPr>
        <w:spacing w:before="120" w:line="300" w:lineRule="auto"/>
      </w:pPr>
      <w:r w:rsidRPr="00AB71CA">
        <w:t xml:space="preserve">Grants that are normally subject to the policy may be awarded non-competitively under limited circumstances, such as issues of national security.  </w:t>
      </w:r>
    </w:p>
    <w:p w14:paraId="120A705D" w14:textId="75F56E8E" w:rsidR="00443D13" w:rsidRPr="00AB71CA" w:rsidRDefault="007D71FA" w:rsidP="00C0247A">
      <w:pPr>
        <w:pStyle w:val="Heading1"/>
        <w:spacing w:before="120" w:after="0" w:line="300" w:lineRule="auto"/>
      </w:pPr>
      <w:r w:rsidRPr="00AB71CA">
        <w:t xml:space="preserve">Reviewing </w:t>
      </w:r>
      <w:r w:rsidR="00677303" w:rsidRPr="00AB71CA">
        <w:t xml:space="preserve">Competitive </w:t>
      </w:r>
      <w:r w:rsidRPr="00AB71CA">
        <w:t>Solicitation Announcements</w:t>
      </w:r>
      <w:r w:rsidR="00443D13" w:rsidRPr="00AB71CA">
        <w:t xml:space="preserve"> </w:t>
      </w:r>
    </w:p>
    <w:p w14:paraId="35855582" w14:textId="035C5EC9" w:rsidR="00443D13" w:rsidRPr="00AB71CA" w:rsidRDefault="00443D13" w:rsidP="00C0247A">
      <w:pPr>
        <w:autoSpaceDE w:val="0"/>
        <w:autoSpaceDN w:val="0"/>
        <w:adjustRightInd w:val="0"/>
        <w:spacing w:before="120" w:line="300" w:lineRule="auto"/>
        <w:rPr>
          <w:rFonts w:cs="Calibri"/>
          <w:kern w:val="24"/>
        </w:rPr>
      </w:pPr>
      <w:r w:rsidRPr="00AB71CA">
        <w:rPr>
          <w:rFonts w:cs="Calibri"/>
          <w:kern w:val="24"/>
        </w:rPr>
        <w:t xml:space="preserve">Now that you have learned how to find open </w:t>
      </w:r>
      <w:r w:rsidR="00677303" w:rsidRPr="00AB71CA">
        <w:rPr>
          <w:rFonts w:cs="Calibri"/>
          <w:kern w:val="24"/>
        </w:rPr>
        <w:t xml:space="preserve">competitive </w:t>
      </w:r>
      <w:r w:rsidR="00D1759C" w:rsidRPr="00AB71CA">
        <w:rPr>
          <w:rFonts w:cs="Calibri"/>
          <w:kern w:val="24"/>
        </w:rPr>
        <w:t xml:space="preserve">solicitation </w:t>
      </w:r>
      <w:r w:rsidR="00C25859" w:rsidRPr="00AB71CA">
        <w:rPr>
          <w:rFonts w:cs="Calibri"/>
          <w:kern w:val="24"/>
        </w:rPr>
        <w:t>announcements</w:t>
      </w:r>
      <w:r w:rsidRPr="00AB71CA">
        <w:rPr>
          <w:rFonts w:cs="Calibri"/>
          <w:kern w:val="24"/>
        </w:rPr>
        <w:t xml:space="preserve">, let’s discuss </w:t>
      </w:r>
      <w:r w:rsidR="00C25859" w:rsidRPr="00AB71CA">
        <w:rPr>
          <w:rFonts w:cs="Calibri"/>
          <w:kern w:val="24"/>
        </w:rPr>
        <w:t>the information that is included in the</w:t>
      </w:r>
      <w:r w:rsidR="000B0C19" w:rsidRPr="00AB71CA">
        <w:rPr>
          <w:rFonts w:cs="Calibri"/>
          <w:kern w:val="24"/>
        </w:rPr>
        <w:t xml:space="preserve"> announcements</w:t>
      </w:r>
      <w:r w:rsidR="00C25859" w:rsidRPr="00AB71CA">
        <w:rPr>
          <w:rFonts w:cs="Calibri"/>
          <w:kern w:val="24"/>
        </w:rPr>
        <w:t>.</w:t>
      </w:r>
    </w:p>
    <w:p w14:paraId="572E3F21" w14:textId="11192C86" w:rsidR="00B671EF" w:rsidRPr="00AB71CA" w:rsidRDefault="00B671EF" w:rsidP="00C0247A">
      <w:pPr>
        <w:pStyle w:val="Heading1"/>
        <w:spacing w:before="120" w:after="0" w:line="300" w:lineRule="auto"/>
      </w:pPr>
      <w:bookmarkStart w:id="3" w:name="_Toc491877267"/>
      <w:r w:rsidRPr="00AB71CA">
        <w:t xml:space="preserve">Reviewing </w:t>
      </w:r>
      <w:r w:rsidR="00677303" w:rsidRPr="00AB71CA">
        <w:t xml:space="preserve">Competitive </w:t>
      </w:r>
      <w:r w:rsidRPr="00AB71CA">
        <w:t>Solicitation</w:t>
      </w:r>
      <w:bookmarkEnd w:id="3"/>
      <w:r w:rsidR="00443D13" w:rsidRPr="00AB71CA">
        <w:t xml:space="preserve"> Announcements</w:t>
      </w:r>
      <w:r w:rsidR="00A01150" w:rsidRPr="00AB71CA">
        <w:t xml:space="preserve"> </w:t>
      </w:r>
      <w:r w:rsidR="006A7E1A" w:rsidRPr="00AB71CA">
        <w:t>o</w:t>
      </w:r>
      <w:r w:rsidR="00A01150" w:rsidRPr="00AB71CA">
        <w:t>n Grants.gov</w:t>
      </w:r>
    </w:p>
    <w:p w14:paraId="2438CC34" w14:textId="1B6D08A9" w:rsidR="00D17F84" w:rsidRPr="00AB71CA" w:rsidRDefault="00912995" w:rsidP="00C0247A">
      <w:pPr>
        <w:spacing w:before="120" w:line="300" w:lineRule="auto"/>
      </w:pPr>
      <w:r w:rsidRPr="00AB71CA">
        <w:t>Once</w:t>
      </w:r>
      <w:r w:rsidR="00D17F84" w:rsidRPr="00AB71CA">
        <w:t xml:space="preserve"> you have </w:t>
      </w:r>
      <w:r w:rsidR="00D1759C" w:rsidRPr="00AB71CA">
        <w:t xml:space="preserve">identified an </w:t>
      </w:r>
      <w:r w:rsidR="00D17F84" w:rsidRPr="00AB71CA">
        <w:t xml:space="preserve">open </w:t>
      </w:r>
      <w:r w:rsidR="00677303" w:rsidRPr="00AB71CA">
        <w:t xml:space="preserve">competitive </w:t>
      </w:r>
      <w:r w:rsidR="00D17F84" w:rsidRPr="00AB71CA">
        <w:t>grant opportunit</w:t>
      </w:r>
      <w:r w:rsidR="00D1759C" w:rsidRPr="00AB71CA">
        <w:t>y</w:t>
      </w:r>
      <w:r w:rsidR="00D17F84" w:rsidRPr="00AB71CA">
        <w:t xml:space="preserve"> on Grants.gov, click </w:t>
      </w:r>
      <w:r w:rsidR="00CD3E50" w:rsidRPr="00AB71CA">
        <w:t xml:space="preserve">on </w:t>
      </w:r>
      <w:r w:rsidR="00D1759C" w:rsidRPr="00AB71CA">
        <w:t>the</w:t>
      </w:r>
      <w:r w:rsidR="00AB3195">
        <w:t xml:space="preserve"> Funding</w:t>
      </w:r>
      <w:r w:rsidR="00D17F84" w:rsidRPr="00AB71CA">
        <w:t xml:space="preserve"> Opportunity Number to learn more</w:t>
      </w:r>
      <w:r w:rsidRPr="00AB71CA">
        <w:t xml:space="preserve"> about the opportunity and application requirements.  </w:t>
      </w:r>
      <w:r w:rsidR="00A01150" w:rsidRPr="00AB71CA">
        <w:t>You will see a</w:t>
      </w:r>
      <w:r w:rsidR="00D17F84" w:rsidRPr="00AB71CA">
        <w:t xml:space="preserve"> synopsis </w:t>
      </w:r>
      <w:r w:rsidR="00CD3E50" w:rsidRPr="00AB71CA">
        <w:t xml:space="preserve">of the opportunity </w:t>
      </w:r>
      <w:r w:rsidR="00D17F84" w:rsidRPr="00AB71CA">
        <w:t>and links to related documents, includin</w:t>
      </w:r>
      <w:r w:rsidR="00CD3E50" w:rsidRPr="00AB71CA">
        <w:t xml:space="preserve">g the </w:t>
      </w:r>
      <w:r w:rsidRPr="00AB71CA">
        <w:t xml:space="preserve">full </w:t>
      </w:r>
      <w:r w:rsidR="00E72F77" w:rsidRPr="00AB71CA">
        <w:t>solicitation a</w:t>
      </w:r>
      <w:r w:rsidR="00CD3E50" w:rsidRPr="00AB71CA">
        <w:t>nnouncement</w:t>
      </w:r>
      <w:r w:rsidR="00D17F84" w:rsidRPr="00AB71CA">
        <w:t xml:space="preserve">. </w:t>
      </w:r>
    </w:p>
    <w:p w14:paraId="45C57A61" w14:textId="60FE1115" w:rsidR="001E4D5E" w:rsidRPr="00AB71CA" w:rsidRDefault="001E4D5E" w:rsidP="001E4D5E">
      <w:pPr>
        <w:pStyle w:val="Heading1"/>
      </w:pPr>
      <w:r w:rsidRPr="00AB71CA">
        <w:t>Competitive Solicitation Announcement Contents</w:t>
      </w:r>
    </w:p>
    <w:p w14:paraId="31FE99FE" w14:textId="43FC6BEF" w:rsidR="00443D13" w:rsidRPr="00AB71CA" w:rsidRDefault="0073032A" w:rsidP="00C0247A">
      <w:pPr>
        <w:spacing w:before="120" w:line="300" w:lineRule="auto"/>
      </w:pPr>
      <w:r w:rsidRPr="00AB71CA">
        <w:t>Competitive s</w:t>
      </w:r>
      <w:r w:rsidR="00443D13" w:rsidRPr="00AB71CA">
        <w:t xml:space="preserve">olicitation </w:t>
      </w:r>
      <w:r w:rsidR="00E72F77" w:rsidRPr="00AB71CA">
        <w:t>announcements contain</w:t>
      </w:r>
      <w:r w:rsidR="00443D13" w:rsidRPr="00AB71CA">
        <w:t xml:space="preserve"> detailed information about a funding opportunity, including:</w:t>
      </w:r>
    </w:p>
    <w:p w14:paraId="0F667A78" w14:textId="322C1493" w:rsidR="00443D13" w:rsidRPr="00AB71CA" w:rsidRDefault="00CD3E50" w:rsidP="006274BF">
      <w:pPr>
        <w:pStyle w:val="ListParagraph"/>
        <w:numPr>
          <w:ilvl w:val="0"/>
          <w:numId w:val="7"/>
        </w:numPr>
        <w:spacing w:line="300" w:lineRule="auto"/>
      </w:pPr>
      <w:r w:rsidRPr="00AB71CA">
        <w:lastRenderedPageBreak/>
        <w:t>D</w:t>
      </w:r>
      <w:r w:rsidR="00443D13" w:rsidRPr="00AB71CA">
        <w:t>escription</w:t>
      </w:r>
      <w:r w:rsidRPr="00AB71CA">
        <w:t xml:space="preserve"> of the opportunity, including background information</w:t>
      </w:r>
      <w:r w:rsidR="001A54F9" w:rsidRPr="00AB71CA">
        <w:t xml:space="preserve"> (Section </w:t>
      </w:r>
      <w:r w:rsidR="007D5BD4" w:rsidRPr="00AB71CA">
        <w:t>I</w:t>
      </w:r>
      <w:r w:rsidR="001A54F9" w:rsidRPr="00AB71CA">
        <w:t>)</w:t>
      </w:r>
    </w:p>
    <w:p w14:paraId="69751539" w14:textId="601E2132" w:rsidR="00443D13" w:rsidRPr="00AB71CA" w:rsidRDefault="00D17F84" w:rsidP="006274BF">
      <w:pPr>
        <w:pStyle w:val="ListParagraph"/>
        <w:numPr>
          <w:ilvl w:val="0"/>
          <w:numId w:val="7"/>
        </w:numPr>
        <w:spacing w:line="300" w:lineRule="auto"/>
      </w:pPr>
      <w:r w:rsidRPr="00AB71CA">
        <w:t>Award i</w:t>
      </w:r>
      <w:r w:rsidR="00443D13" w:rsidRPr="00AB71CA">
        <w:t>nformation, including the amount of funding</w:t>
      </w:r>
      <w:r w:rsidR="00CD3E50" w:rsidRPr="00AB71CA">
        <w:t xml:space="preserve"> available</w:t>
      </w:r>
      <w:r w:rsidR="001A54F9" w:rsidRPr="00AB71CA">
        <w:t xml:space="preserve"> (Section </w:t>
      </w:r>
      <w:r w:rsidR="007D5BD4" w:rsidRPr="00AB71CA">
        <w:t>II</w:t>
      </w:r>
      <w:r w:rsidR="001A54F9" w:rsidRPr="00AB71CA">
        <w:t>)</w:t>
      </w:r>
    </w:p>
    <w:p w14:paraId="4BBC1E6C" w14:textId="7EEC542D" w:rsidR="00443D13" w:rsidRPr="00AB71CA" w:rsidRDefault="00443D13" w:rsidP="006274BF">
      <w:pPr>
        <w:pStyle w:val="ListParagraph"/>
        <w:numPr>
          <w:ilvl w:val="0"/>
          <w:numId w:val="7"/>
        </w:numPr>
        <w:spacing w:line="300" w:lineRule="auto"/>
      </w:pPr>
      <w:r w:rsidRPr="00AB71CA">
        <w:t>Eligible applicants</w:t>
      </w:r>
      <w:r w:rsidR="00CD3E50" w:rsidRPr="00AB71CA">
        <w:t xml:space="preserve"> and cost sharing requirements</w:t>
      </w:r>
      <w:r w:rsidR="00D1759C" w:rsidRPr="00AB71CA">
        <w:t xml:space="preserve"> </w:t>
      </w:r>
      <w:r w:rsidR="009042C3" w:rsidRPr="00AB71CA">
        <w:t xml:space="preserve">(Section </w:t>
      </w:r>
      <w:r w:rsidR="007D5BD4" w:rsidRPr="00AB71CA">
        <w:t>III</w:t>
      </w:r>
      <w:r w:rsidR="009042C3" w:rsidRPr="00AB71CA">
        <w:t>)</w:t>
      </w:r>
    </w:p>
    <w:p w14:paraId="0AE7F299" w14:textId="3947E112" w:rsidR="00443D13" w:rsidRPr="00AB71CA" w:rsidRDefault="00443D13" w:rsidP="006274BF">
      <w:pPr>
        <w:pStyle w:val="ListParagraph"/>
        <w:numPr>
          <w:ilvl w:val="0"/>
          <w:numId w:val="7"/>
        </w:numPr>
        <w:spacing w:line="300" w:lineRule="auto"/>
      </w:pPr>
      <w:r w:rsidRPr="00AB71CA">
        <w:t xml:space="preserve">Required </w:t>
      </w:r>
      <w:r w:rsidR="0075290C" w:rsidRPr="00AB71CA">
        <w:t>application</w:t>
      </w:r>
      <w:r w:rsidR="00DF4635" w:rsidRPr="00AB71CA">
        <w:t xml:space="preserve"> contents and submittal</w:t>
      </w:r>
      <w:r w:rsidRPr="00AB71CA">
        <w:t xml:space="preserve"> instructions</w:t>
      </w:r>
      <w:r w:rsidR="001A54F9" w:rsidRPr="00AB71CA">
        <w:t xml:space="preserve"> (Section </w:t>
      </w:r>
      <w:r w:rsidR="007D5BD4" w:rsidRPr="00AB71CA">
        <w:t>IV</w:t>
      </w:r>
      <w:r w:rsidR="001A54F9" w:rsidRPr="00AB71CA">
        <w:t>)</w:t>
      </w:r>
    </w:p>
    <w:p w14:paraId="7F52977E" w14:textId="443BD963" w:rsidR="00443D13" w:rsidRPr="00AB71CA" w:rsidRDefault="0075290C" w:rsidP="006274BF">
      <w:pPr>
        <w:pStyle w:val="ListParagraph"/>
        <w:numPr>
          <w:ilvl w:val="0"/>
          <w:numId w:val="7"/>
        </w:numPr>
        <w:spacing w:line="300" w:lineRule="auto"/>
      </w:pPr>
      <w:r w:rsidRPr="00AB71CA">
        <w:t>Application</w:t>
      </w:r>
      <w:r w:rsidR="00443D13" w:rsidRPr="00AB71CA">
        <w:t xml:space="preserve"> review information, including evaluation criteria</w:t>
      </w:r>
      <w:r w:rsidR="009042C3" w:rsidRPr="00AB71CA">
        <w:t xml:space="preserve"> (Section</w:t>
      </w:r>
      <w:r w:rsidR="00014A15" w:rsidRPr="00AB71CA">
        <w:t xml:space="preserve"> </w:t>
      </w:r>
      <w:r w:rsidR="007D5BD4" w:rsidRPr="00AB71CA">
        <w:t>V</w:t>
      </w:r>
      <w:r w:rsidR="009042C3" w:rsidRPr="00AB71CA">
        <w:t>)</w:t>
      </w:r>
    </w:p>
    <w:p w14:paraId="1E8ABAA8" w14:textId="04F6C6B6" w:rsidR="00B671EF" w:rsidRPr="00AB71CA" w:rsidRDefault="003C3B54" w:rsidP="00C0247A">
      <w:pPr>
        <w:spacing w:before="120" w:line="300" w:lineRule="auto"/>
      </w:pPr>
      <w:r w:rsidRPr="00AB71CA">
        <w:t>It is very important that y</w:t>
      </w:r>
      <w:r w:rsidR="00E72F77" w:rsidRPr="00AB71CA">
        <w:t>ou review a s</w:t>
      </w:r>
      <w:r w:rsidR="00D17F84" w:rsidRPr="00AB71CA">
        <w:t xml:space="preserve">olicitation </w:t>
      </w:r>
      <w:r w:rsidR="00E72F77" w:rsidRPr="00AB71CA">
        <w:t>a</w:t>
      </w:r>
      <w:r w:rsidR="00D17F84" w:rsidRPr="00AB71CA">
        <w:t xml:space="preserve">nnouncement thoroughly to confirm that your organization is eligible to </w:t>
      </w:r>
      <w:proofErr w:type="gramStart"/>
      <w:r w:rsidR="00D17F84" w:rsidRPr="00AB71CA">
        <w:t>apply</w:t>
      </w:r>
      <w:proofErr w:type="gramEnd"/>
      <w:r w:rsidR="00D17F84" w:rsidRPr="00AB71CA">
        <w:t xml:space="preserve"> and that the opportunity</w:t>
      </w:r>
      <w:r w:rsidR="00B671EF" w:rsidRPr="00AB71CA">
        <w:t xml:space="preserve"> is consistent with the expertise, interests, and mission of your organization.</w:t>
      </w:r>
    </w:p>
    <w:p w14:paraId="3868B9EB" w14:textId="20FD26AD" w:rsidR="00773BE1" w:rsidRPr="00AB71CA" w:rsidRDefault="00773BE1" w:rsidP="00C0247A">
      <w:pPr>
        <w:pStyle w:val="Heading1"/>
        <w:spacing w:before="120" w:after="0" w:line="300" w:lineRule="auto"/>
      </w:pPr>
      <w:bookmarkStart w:id="4" w:name="_Toc491877268"/>
      <w:r w:rsidRPr="00AB71CA">
        <w:t>Eligibility Requirements</w:t>
      </w:r>
    </w:p>
    <w:p w14:paraId="24B14803" w14:textId="5BA68E98" w:rsidR="00773BE1" w:rsidRPr="00AB71CA" w:rsidRDefault="00773BE1" w:rsidP="00C0247A">
      <w:pPr>
        <w:spacing w:before="120" w:line="300" w:lineRule="auto"/>
      </w:pPr>
      <w:r w:rsidRPr="00AB71CA">
        <w:t xml:space="preserve">Each </w:t>
      </w:r>
      <w:r w:rsidR="00342521" w:rsidRPr="00AB71CA">
        <w:t xml:space="preserve">competitive </w:t>
      </w:r>
      <w:r w:rsidRPr="00AB71CA">
        <w:t xml:space="preserve">solicitation </w:t>
      </w:r>
      <w:r w:rsidR="00E72F77" w:rsidRPr="00AB71CA">
        <w:t xml:space="preserve">announcement </w:t>
      </w:r>
      <w:r w:rsidRPr="00AB71CA">
        <w:t xml:space="preserve">contains the programmatic description of the funding opportunity and sufficient information to help you make an informed decision about whether to </w:t>
      </w:r>
      <w:proofErr w:type="gramStart"/>
      <w:r w:rsidRPr="00AB71CA">
        <w:t>submit a</w:t>
      </w:r>
      <w:r w:rsidR="00E72F77" w:rsidRPr="00AB71CA">
        <w:t>n</w:t>
      </w:r>
      <w:r w:rsidRPr="00AB71CA">
        <w:t xml:space="preserve"> </w:t>
      </w:r>
      <w:r w:rsidR="0075290C" w:rsidRPr="00AB71CA">
        <w:t>application</w:t>
      </w:r>
      <w:proofErr w:type="gramEnd"/>
      <w:r w:rsidRPr="00AB71CA">
        <w:t xml:space="preserve">. </w:t>
      </w:r>
    </w:p>
    <w:p w14:paraId="68EFA072" w14:textId="02C00E43" w:rsidR="00C85BFB" w:rsidRPr="00AB71CA" w:rsidRDefault="00773BE1" w:rsidP="00C0247A">
      <w:pPr>
        <w:spacing w:before="120" w:line="300" w:lineRule="auto"/>
      </w:pPr>
      <w:r w:rsidRPr="00AB71CA">
        <w:t xml:space="preserve">As noted above, it is </w:t>
      </w:r>
      <w:r w:rsidR="00722B03" w:rsidRPr="00AB71CA">
        <w:t>essential</w:t>
      </w:r>
      <w:r w:rsidRPr="00AB71CA">
        <w:t xml:space="preserve"> </w:t>
      </w:r>
      <w:r w:rsidR="0083287F" w:rsidRPr="00AB71CA">
        <w:t xml:space="preserve">that you </w:t>
      </w:r>
      <w:r w:rsidRPr="00AB71CA">
        <w:t>review the applicant eligibility information in S</w:t>
      </w:r>
      <w:r w:rsidR="001A54F9" w:rsidRPr="00AB71CA">
        <w:t xml:space="preserve">ection </w:t>
      </w:r>
      <w:r w:rsidR="007D5BD4" w:rsidRPr="00AB71CA">
        <w:t>III</w:t>
      </w:r>
      <w:r w:rsidRPr="00AB71CA">
        <w:t xml:space="preserve"> </w:t>
      </w:r>
      <w:r w:rsidR="00912995" w:rsidRPr="00AB71CA">
        <w:t xml:space="preserve">of the solicitation </w:t>
      </w:r>
      <w:r w:rsidR="00E72F77" w:rsidRPr="00AB71CA">
        <w:t xml:space="preserve">announcement </w:t>
      </w:r>
      <w:r w:rsidRPr="00AB71CA">
        <w:t>to confirm that your organization is eligible to apply</w:t>
      </w:r>
      <w:r w:rsidR="00C85BFB" w:rsidRPr="00AB71CA">
        <w:t xml:space="preserve"> and that your organization can meet any cost share</w:t>
      </w:r>
      <w:r w:rsidR="000B0C19" w:rsidRPr="00AB71CA">
        <w:t xml:space="preserve"> and </w:t>
      </w:r>
      <w:r w:rsidR="00C85BFB" w:rsidRPr="00AB71CA">
        <w:t>matching funds requirements</w:t>
      </w:r>
      <w:r w:rsidR="0091738A" w:rsidRPr="00AB71CA">
        <w:t xml:space="preserve">. These requirements specify </w:t>
      </w:r>
      <w:r w:rsidR="00C85BFB" w:rsidRPr="00AB71CA">
        <w:t>th</w:t>
      </w:r>
      <w:r w:rsidR="000B0C19" w:rsidRPr="00AB71CA">
        <w:t>e</w:t>
      </w:r>
      <w:r w:rsidR="00C85BFB" w:rsidRPr="00AB71CA">
        <w:t xml:space="preserve"> amount of </w:t>
      </w:r>
      <w:r w:rsidR="000B0C19" w:rsidRPr="00AB71CA">
        <w:t>funds</w:t>
      </w:r>
      <w:r w:rsidR="00C85BFB" w:rsidRPr="00AB71CA">
        <w:t xml:space="preserve"> a recipient must contribute to a grant award</w:t>
      </w:r>
      <w:r w:rsidR="00EC07AB" w:rsidRPr="00AB71CA">
        <w:t>.</w:t>
      </w:r>
      <w:r w:rsidR="00C85BFB" w:rsidRPr="00AB71CA">
        <w:t xml:space="preserve"> </w:t>
      </w:r>
      <w:r w:rsidR="000B0C19" w:rsidRPr="00AB71CA">
        <w:t>We’ll cover c</w:t>
      </w:r>
      <w:r w:rsidR="00C85BFB" w:rsidRPr="00AB71CA">
        <w:t>ost share</w:t>
      </w:r>
      <w:r w:rsidR="000B0C19" w:rsidRPr="00AB71CA">
        <w:t xml:space="preserve"> and </w:t>
      </w:r>
      <w:r w:rsidR="00C85BFB" w:rsidRPr="00AB71CA">
        <w:t>matching funds in more detail later in this module.</w:t>
      </w:r>
      <w:r w:rsidR="00EC07AB" w:rsidRPr="00AB71CA">
        <w:t xml:space="preserve"> </w:t>
      </w:r>
    </w:p>
    <w:p w14:paraId="1CEFCB0D" w14:textId="2AAB4A74" w:rsidR="007433EB" w:rsidRPr="00AB71CA" w:rsidRDefault="007433EB" w:rsidP="007433EB">
      <w:pPr>
        <w:pStyle w:val="Heading1"/>
      </w:pPr>
      <w:r w:rsidRPr="00AB71CA">
        <w:t>Threshold Eligibility</w:t>
      </w:r>
    </w:p>
    <w:p w14:paraId="4024542F" w14:textId="089E19CD" w:rsidR="00773BE1" w:rsidRPr="00AB71CA" w:rsidRDefault="00EC07AB" w:rsidP="00C0247A">
      <w:pPr>
        <w:spacing w:before="120" w:line="300" w:lineRule="auto"/>
      </w:pPr>
      <w:r w:rsidRPr="00AB71CA">
        <w:t>It is also important to ensure that your organization will meet</w:t>
      </w:r>
      <w:r w:rsidR="00773BE1" w:rsidRPr="00AB71CA">
        <w:t xml:space="preserve"> other threshold eligibility criteria</w:t>
      </w:r>
      <w:r w:rsidR="0006141F">
        <w:t xml:space="preserve"> specified in Section III (C)</w:t>
      </w:r>
      <w:r w:rsidR="008F4486" w:rsidRPr="00AB71CA">
        <w:t>.  Threshold eligibility criteria</w:t>
      </w:r>
      <w:r w:rsidR="001A54F9" w:rsidRPr="00AB71CA">
        <w:t xml:space="preserve"> are requirements that will </w:t>
      </w:r>
      <w:r w:rsidR="00DB39C5" w:rsidRPr="00AB71CA">
        <w:t xml:space="preserve">eliminate </w:t>
      </w:r>
      <w:r w:rsidR="001A54F9" w:rsidRPr="00AB71CA">
        <w:t>the proposal from consideration</w:t>
      </w:r>
      <w:r w:rsidR="008F4486" w:rsidRPr="00AB71CA">
        <w:t xml:space="preserve"> (</w:t>
      </w:r>
      <w:r w:rsidR="000B0C19" w:rsidRPr="00AB71CA">
        <w:t xml:space="preserve">for example, </w:t>
      </w:r>
      <w:r w:rsidR="008F4486" w:rsidRPr="00AB71CA">
        <w:t xml:space="preserve">submitting proposals after the deadline or </w:t>
      </w:r>
      <w:r w:rsidR="00214250" w:rsidRPr="00AB71CA">
        <w:t xml:space="preserve">proposing </w:t>
      </w:r>
      <w:r w:rsidR="008F4486" w:rsidRPr="00AB71CA">
        <w:t>projects that involve ineligible activities).</w:t>
      </w:r>
      <w:r w:rsidR="00773BE1" w:rsidRPr="00AB71CA">
        <w:t xml:space="preserve">  </w:t>
      </w:r>
    </w:p>
    <w:p w14:paraId="0553A026" w14:textId="0D202002" w:rsidR="00875FC7" w:rsidRPr="00AB71CA" w:rsidRDefault="00875FC7" w:rsidP="00875FC7">
      <w:pPr>
        <w:pStyle w:val="Heading1"/>
        <w:spacing w:before="120" w:after="0" w:line="300" w:lineRule="auto"/>
      </w:pPr>
      <w:r w:rsidRPr="00AB71CA">
        <w:t>Application Requirements</w:t>
      </w:r>
    </w:p>
    <w:p w14:paraId="73962DE3" w14:textId="19D69189" w:rsidR="006C2966" w:rsidRPr="00AB71CA" w:rsidRDefault="00015CE2" w:rsidP="00875FC7">
      <w:pPr>
        <w:spacing w:before="120" w:line="300" w:lineRule="auto"/>
      </w:pPr>
      <w:r w:rsidRPr="00AB71CA">
        <w:t xml:space="preserve">Once you </w:t>
      </w:r>
      <w:r w:rsidR="00DB39C5" w:rsidRPr="00AB71CA">
        <w:t xml:space="preserve">decide </w:t>
      </w:r>
      <w:r w:rsidRPr="00AB71CA">
        <w:t>that you</w:t>
      </w:r>
      <w:r w:rsidR="000B0C19" w:rsidRPr="00AB71CA">
        <w:t>r organization meets the</w:t>
      </w:r>
      <w:r w:rsidR="007D632C" w:rsidRPr="00AB71CA">
        <w:t xml:space="preserve"> eligibility</w:t>
      </w:r>
      <w:r w:rsidRPr="00AB71CA">
        <w:t xml:space="preserve"> </w:t>
      </w:r>
      <w:r w:rsidR="000B0C19" w:rsidRPr="00AB71CA">
        <w:t>requirements</w:t>
      </w:r>
      <w:r w:rsidR="006C2966" w:rsidRPr="00AB71CA">
        <w:t xml:space="preserve">, review the detailed application and </w:t>
      </w:r>
      <w:r w:rsidR="00DB39C5" w:rsidRPr="00AB71CA">
        <w:t xml:space="preserve">submittal </w:t>
      </w:r>
      <w:r w:rsidR="006C2966" w:rsidRPr="00AB71CA">
        <w:t>information that is outlined in Section IV of the solicitation announcemen</w:t>
      </w:r>
      <w:r w:rsidR="00C72ABB">
        <w:t>t, which</w:t>
      </w:r>
      <w:r w:rsidR="006C2966" w:rsidRPr="00AB71CA">
        <w:t xml:space="preserve"> provides details about:</w:t>
      </w:r>
    </w:p>
    <w:p w14:paraId="0DF53D98" w14:textId="683436F0" w:rsidR="006C2966" w:rsidRPr="00AB71CA" w:rsidRDefault="006C2966" w:rsidP="006274BF">
      <w:pPr>
        <w:pStyle w:val="ListParagraph"/>
        <w:numPr>
          <w:ilvl w:val="0"/>
          <w:numId w:val="15"/>
        </w:numPr>
        <w:spacing w:line="300" w:lineRule="auto"/>
      </w:pPr>
      <w:r w:rsidRPr="00AB71CA">
        <w:t xml:space="preserve">Application </w:t>
      </w:r>
      <w:r w:rsidR="00DB39C5" w:rsidRPr="00AB71CA">
        <w:t xml:space="preserve">submittal </w:t>
      </w:r>
      <w:r w:rsidRPr="00AB71CA">
        <w:t>instructions, including the deadline</w:t>
      </w:r>
    </w:p>
    <w:p w14:paraId="36A2F7F6" w14:textId="77777777" w:rsidR="006C2966" w:rsidRPr="00AB71CA" w:rsidRDefault="006C2966" w:rsidP="006274BF">
      <w:pPr>
        <w:pStyle w:val="ListParagraph"/>
        <w:numPr>
          <w:ilvl w:val="0"/>
          <w:numId w:val="15"/>
        </w:numPr>
        <w:spacing w:line="300" w:lineRule="auto"/>
      </w:pPr>
      <w:r w:rsidRPr="00AB71CA">
        <w:t>Forms and documents that are required in the application</w:t>
      </w:r>
    </w:p>
    <w:p w14:paraId="59CBFBDE" w14:textId="730A3C7C" w:rsidR="006C2966" w:rsidRPr="00AB71CA" w:rsidRDefault="00C72ABB" w:rsidP="006274BF">
      <w:pPr>
        <w:pStyle w:val="ListParagraph"/>
        <w:numPr>
          <w:ilvl w:val="0"/>
          <w:numId w:val="15"/>
        </w:numPr>
        <w:spacing w:line="300" w:lineRule="auto"/>
      </w:pPr>
      <w:r>
        <w:t>Contents of the work plan or project</w:t>
      </w:r>
      <w:r w:rsidR="006C2966" w:rsidRPr="00AB71CA">
        <w:t xml:space="preserve"> </w:t>
      </w:r>
      <w:r w:rsidR="00DB39C5" w:rsidRPr="00AB71CA">
        <w:t>n</w:t>
      </w:r>
      <w:r w:rsidR="006C2966" w:rsidRPr="00AB71CA">
        <w:t>arrative</w:t>
      </w:r>
      <w:r>
        <w:t>, and required format, if applicable</w:t>
      </w:r>
    </w:p>
    <w:p w14:paraId="3B0AF683" w14:textId="3432AA68" w:rsidR="006C2966" w:rsidRPr="00AB71CA" w:rsidRDefault="006C2966" w:rsidP="006274BF">
      <w:pPr>
        <w:pStyle w:val="ListParagraph"/>
        <w:numPr>
          <w:ilvl w:val="0"/>
          <w:numId w:val="15"/>
        </w:numPr>
        <w:spacing w:line="300" w:lineRule="auto"/>
      </w:pPr>
      <w:r w:rsidRPr="00AB71CA">
        <w:t xml:space="preserve">Other relevant clauses and provisions </w:t>
      </w:r>
    </w:p>
    <w:p w14:paraId="4476A799" w14:textId="170874D2" w:rsidR="008A22C9" w:rsidRPr="00AB71CA" w:rsidRDefault="008A22C9" w:rsidP="00C0247A">
      <w:pPr>
        <w:pStyle w:val="Heading1"/>
        <w:spacing w:before="120" w:after="0" w:line="300" w:lineRule="auto"/>
      </w:pPr>
      <w:r w:rsidRPr="00AB71CA">
        <w:lastRenderedPageBreak/>
        <w:t>Evaluation Criteria</w:t>
      </w:r>
    </w:p>
    <w:p w14:paraId="4CBE78A6" w14:textId="625560CB" w:rsidR="00773BE1" w:rsidRPr="00AB71CA" w:rsidRDefault="00214250" w:rsidP="00C0247A">
      <w:pPr>
        <w:spacing w:before="120" w:line="300" w:lineRule="auto"/>
      </w:pPr>
      <w:r w:rsidRPr="00AB71CA">
        <w:t xml:space="preserve">You should also carefully review </w:t>
      </w:r>
      <w:r w:rsidRPr="00AB71CA">
        <w:rPr>
          <w:bCs/>
        </w:rPr>
        <w:t xml:space="preserve">Section </w:t>
      </w:r>
      <w:r w:rsidR="007D5BD4" w:rsidRPr="00AB71CA">
        <w:rPr>
          <w:bCs/>
        </w:rPr>
        <w:t>V</w:t>
      </w:r>
      <w:r w:rsidR="00342521" w:rsidRPr="00AB71CA">
        <w:rPr>
          <w:bCs/>
        </w:rPr>
        <w:t xml:space="preserve"> of competitive </w:t>
      </w:r>
      <w:r w:rsidR="00CF4EF2" w:rsidRPr="00AB71CA">
        <w:rPr>
          <w:bCs/>
        </w:rPr>
        <w:t xml:space="preserve">solicitation </w:t>
      </w:r>
      <w:r w:rsidRPr="00AB71CA">
        <w:rPr>
          <w:bCs/>
        </w:rPr>
        <w:t>announcement</w:t>
      </w:r>
      <w:r w:rsidR="00342521" w:rsidRPr="00AB71CA">
        <w:rPr>
          <w:bCs/>
        </w:rPr>
        <w:t>s</w:t>
      </w:r>
      <w:r w:rsidRPr="00AB71CA">
        <w:t xml:space="preserve"> to</w:t>
      </w:r>
      <w:r w:rsidR="00722B03" w:rsidRPr="00AB71CA">
        <w:t xml:space="preserve"> </w:t>
      </w:r>
      <w:r w:rsidR="007D632C" w:rsidRPr="00AB71CA">
        <w:t>become familiar with the evaluation criteria and the evaluation process</w:t>
      </w:r>
      <w:r w:rsidR="00722B03" w:rsidRPr="00AB71CA">
        <w:rPr>
          <w:bCs/>
        </w:rPr>
        <w:t xml:space="preserve">.  </w:t>
      </w:r>
      <w:r w:rsidR="00722B03" w:rsidRPr="00AB71CA">
        <w:t xml:space="preserve">This section identifies the </w:t>
      </w:r>
      <w:r w:rsidR="00773BE1" w:rsidRPr="00AB71CA">
        <w:t xml:space="preserve">process </w:t>
      </w:r>
      <w:r w:rsidR="00722B03" w:rsidRPr="00AB71CA">
        <w:t xml:space="preserve">and criteria that </w:t>
      </w:r>
      <w:r w:rsidR="00773BE1" w:rsidRPr="00AB71CA">
        <w:t xml:space="preserve">EPA will use </w:t>
      </w:r>
      <w:r w:rsidR="00722B03" w:rsidRPr="00AB71CA">
        <w:t>to select</w:t>
      </w:r>
      <w:r w:rsidR="00773BE1" w:rsidRPr="00AB71CA">
        <w:t xml:space="preserve"> applicants</w:t>
      </w:r>
      <w:r w:rsidR="00DB39C5" w:rsidRPr="00AB71CA">
        <w:t>.  R</w:t>
      </w:r>
      <w:r w:rsidR="00722B03" w:rsidRPr="00AB71CA">
        <w:t xml:space="preserve">eviewing this </w:t>
      </w:r>
      <w:r w:rsidR="000B0C19" w:rsidRPr="00AB71CA">
        <w:t xml:space="preserve">information </w:t>
      </w:r>
      <w:r w:rsidR="009042C3" w:rsidRPr="00AB71CA">
        <w:t xml:space="preserve">early </w:t>
      </w:r>
      <w:r w:rsidR="00773BE1" w:rsidRPr="00AB71CA">
        <w:t xml:space="preserve">will </w:t>
      </w:r>
      <w:r w:rsidR="009042C3" w:rsidRPr="00AB71CA">
        <w:t xml:space="preserve">help </w:t>
      </w:r>
      <w:r w:rsidR="00773BE1" w:rsidRPr="00AB71CA">
        <w:t xml:space="preserve">you </w:t>
      </w:r>
      <w:r w:rsidR="00DB39C5" w:rsidRPr="00AB71CA">
        <w:t xml:space="preserve">decide </w:t>
      </w:r>
      <w:r w:rsidR="009042C3" w:rsidRPr="00AB71CA">
        <w:t xml:space="preserve">whether </w:t>
      </w:r>
      <w:r w:rsidR="00722B03" w:rsidRPr="00AB71CA">
        <w:t>your project can meet EPA’s</w:t>
      </w:r>
      <w:r w:rsidR="000B50AD" w:rsidRPr="00AB71CA">
        <w:t xml:space="preserve"> programmatic objectives. </w:t>
      </w:r>
      <w:r w:rsidRPr="00AB71CA">
        <w:t>Understanding the evaluation criteria will</w:t>
      </w:r>
      <w:r w:rsidR="00722B03" w:rsidRPr="00AB71CA">
        <w:t xml:space="preserve"> </w:t>
      </w:r>
      <w:r w:rsidR="00DB39C5" w:rsidRPr="00AB71CA">
        <w:t xml:space="preserve">also </w:t>
      </w:r>
      <w:r w:rsidR="00E72F77" w:rsidRPr="00AB71CA">
        <w:t>help you</w:t>
      </w:r>
      <w:r w:rsidR="00722B03" w:rsidRPr="00AB71CA">
        <w:t xml:space="preserve"> </w:t>
      </w:r>
      <w:r w:rsidR="00773BE1" w:rsidRPr="00AB71CA">
        <w:t>better tailor your</w:t>
      </w:r>
      <w:r w:rsidR="00722B03" w:rsidRPr="00AB71CA">
        <w:t xml:space="preserve"> </w:t>
      </w:r>
      <w:r w:rsidR="0075290C" w:rsidRPr="00AB71CA">
        <w:t>application</w:t>
      </w:r>
      <w:r w:rsidR="00722B03" w:rsidRPr="00AB71CA">
        <w:t xml:space="preserve"> to align to EPA’s requirements. </w:t>
      </w:r>
    </w:p>
    <w:bookmarkEnd w:id="4"/>
    <w:p w14:paraId="562EC760" w14:textId="67990F86" w:rsidR="0046109C" w:rsidRPr="00AB71CA" w:rsidRDefault="0046109C" w:rsidP="00C0247A">
      <w:pPr>
        <w:pStyle w:val="Heading1"/>
        <w:spacing w:before="120" w:after="0" w:line="300" w:lineRule="auto"/>
      </w:pPr>
      <w:r w:rsidRPr="00AB71CA">
        <w:t>Preparing a</w:t>
      </w:r>
      <w:r w:rsidR="00E72F77" w:rsidRPr="00AB71CA">
        <w:t>n</w:t>
      </w:r>
      <w:r w:rsidRPr="00AB71CA">
        <w:t xml:space="preserve"> </w:t>
      </w:r>
      <w:proofErr w:type="gramStart"/>
      <w:r w:rsidR="0075290C" w:rsidRPr="00AB71CA">
        <w:t>Application</w:t>
      </w:r>
      <w:proofErr w:type="gramEnd"/>
      <w:r w:rsidR="00DD79C3">
        <w:t xml:space="preserve"> </w:t>
      </w:r>
    </w:p>
    <w:p w14:paraId="5BA38FBB" w14:textId="7418C29D" w:rsidR="002562EC" w:rsidRPr="00AB71CA" w:rsidRDefault="0046109C" w:rsidP="00C0247A">
      <w:pPr>
        <w:spacing w:before="120" w:line="300" w:lineRule="auto"/>
      </w:pPr>
      <w:r w:rsidRPr="00AB71CA">
        <w:rPr>
          <w:rFonts w:cs="Calibri"/>
          <w:kern w:val="24"/>
        </w:rPr>
        <w:t xml:space="preserve">Now that you have decided to apply for a </w:t>
      </w:r>
      <w:r w:rsidR="00E72F77" w:rsidRPr="00AB71CA">
        <w:rPr>
          <w:rFonts w:cs="Calibri"/>
          <w:kern w:val="24"/>
        </w:rPr>
        <w:t>grant</w:t>
      </w:r>
      <w:r w:rsidRPr="00AB71CA">
        <w:rPr>
          <w:rFonts w:cs="Calibri"/>
          <w:kern w:val="24"/>
        </w:rPr>
        <w:t xml:space="preserve">, let’s </w:t>
      </w:r>
      <w:r w:rsidRPr="00AB71CA">
        <w:t xml:space="preserve">review some steps and tips for preparing your application.  </w:t>
      </w:r>
    </w:p>
    <w:p w14:paraId="0B43A746" w14:textId="7AB9CDAC" w:rsidR="00DC754D" w:rsidRPr="00AB71CA" w:rsidRDefault="00DC754D" w:rsidP="00DC754D">
      <w:pPr>
        <w:pStyle w:val="Heading1"/>
        <w:spacing w:before="120" w:after="0" w:line="300" w:lineRule="auto"/>
      </w:pPr>
      <w:r w:rsidRPr="00AB71CA">
        <w:t>Grants.gov</w:t>
      </w:r>
      <w:r w:rsidR="0062055C">
        <w:t xml:space="preserve"> Registration</w:t>
      </w:r>
    </w:p>
    <w:p w14:paraId="0AB29F42" w14:textId="1415359D" w:rsidR="00393961" w:rsidRPr="00AB71CA" w:rsidRDefault="00393961" w:rsidP="00393961">
      <w:pPr>
        <w:spacing w:before="120" w:line="300" w:lineRule="auto"/>
        <w:rPr>
          <w:color w:val="auto"/>
        </w:rPr>
      </w:pPr>
      <w:r w:rsidRPr="00AB71CA">
        <w:rPr>
          <w:color w:val="auto"/>
        </w:rPr>
        <w:t xml:space="preserve">A one-time Grants.gov registration is required to apply for any federal funding opportunity.  If your organization is not already registered with Grants.gov, start the process as soon as possible.  Do not wait until you wish to apply for an opportunity! </w:t>
      </w:r>
    </w:p>
    <w:p w14:paraId="602F2C66" w14:textId="77777777" w:rsidR="00631346" w:rsidRDefault="00393961" w:rsidP="00393961">
      <w:pPr>
        <w:spacing w:before="120" w:line="300" w:lineRule="auto"/>
        <w:rPr>
          <w:color w:val="auto"/>
        </w:rPr>
      </w:pPr>
      <w:r w:rsidRPr="00AB71CA">
        <w:rPr>
          <w:color w:val="auto"/>
        </w:rPr>
        <w:t xml:space="preserve">Detailed instructions on the steps required for an organization to register on Grants.gov are available on the </w:t>
      </w:r>
      <w:hyperlink r:id="rId17" w:history="1">
        <w:r w:rsidRPr="00AB71CA">
          <w:rPr>
            <w:rStyle w:val="Hyperlink"/>
          </w:rPr>
          <w:t>Organization Applicant Registration</w:t>
        </w:r>
      </w:hyperlink>
      <w:r w:rsidRPr="00AB71CA">
        <w:t xml:space="preserve"> </w:t>
      </w:r>
      <w:r w:rsidRPr="00AB71CA">
        <w:rPr>
          <w:color w:val="auto"/>
        </w:rPr>
        <w:t xml:space="preserve">page. </w:t>
      </w:r>
    </w:p>
    <w:p w14:paraId="3CFC3BC9" w14:textId="043A6A3A" w:rsidR="006F1554" w:rsidRPr="00AB71CA" w:rsidRDefault="0062055C" w:rsidP="001D0505">
      <w:pPr>
        <w:spacing w:before="120" w:line="300" w:lineRule="auto"/>
        <w:rPr>
          <w:color w:val="auto"/>
        </w:rPr>
      </w:pPr>
      <w:r w:rsidRPr="0062055C">
        <w:rPr>
          <w:color w:val="auto"/>
        </w:rPr>
        <w:t>To register with Grants.gov, you will need to ensure that your organization has registered with the federal government’s System for Award Management (SAM</w:t>
      </w:r>
      <w:proofErr w:type="gramStart"/>
      <w:r w:rsidRPr="0062055C">
        <w:rPr>
          <w:color w:val="auto"/>
        </w:rPr>
        <w:t>)</w:t>
      </w:r>
      <w:proofErr w:type="gramEnd"/>
      <w:r w:rsidRPr="0062055C">
        <w:rPr>
          <w:color w:val="auto"/>
        </w:rPr>
        <w:t xml:space="preserve"> and you will need your organization’s Unique Entity Identifier (UEI).  </w:t>
      </w:r>
      <w:hyperlink r:id="rId18" w:history="1">
        <w:r w:rsidRPr="0062055C">
          <w:rPr>
            <w:rStyle w:val="Hyperlink"/>
          </w:rPr>
          <w:t>Obtaining a UEI and registering in SAM</w:t>
        </w:r>
      </w:hyperlink>
      <w:r w:rsidRPr="0062055C">
        <w:rPr>
          <w:color w:val="auto"/>
        </w:rPr>
        <w:t xml:space="preserve"> is free and can take up to several weeks to complete. It is important to note that registering in SAM.gov is different than only obtaining a UEI (which only validates your organization's legal business name and address). Review the </w:t>
      </w:r>
      <w:hyperlink r:id="rId19" w:history="1">
        <w:r w:rsidRPr="0062055C">
          <w:rPr>
            <w:rStyle w:val="Hyperlink"/>
          </w:rPr>
          <w:t>Frequently Asked Questio</w:t>
        </w:r>
        <w:r w:rsidR="00812EE4">
          <w:rPr>
            <w:rStyle w:val="Hyperlink"/>
          </w:rPr>
          <w:t>ns</w:t>
        </w:r>
      </w:hyperlink>
      <w:r w:rsidRPr="0062055C">
        <w:rPr>
          <w:color w:val="auto"/>
        </w:rPr>
        <w:t xml:space="preserve"> to learn more.</w:t>
      </w:r>
    </w:p>
    <w:p w14:paraId="4D36CDC8" w14:textId="75EE1BE6" w:rsidR="00B26D9C" w:rsidRPr="00AB71CA" w:rsidRDefault="00F35E00" w:rsidP="00A921BC">
      <w:pPr>
        <w:pStyle w:val="Heading1"/>
      </w:pPr>
      <w:r w:rsidRPr="00AB71CA">
        <w:t>Registering an</w:t>
      </w:r>
      <w:r w:rsidR="00A921BC" w:rsidRPr="00AB71CA">
        <w:t xml:space="preserve"> </w:t>
      </w:r>
      <w:r w:rsidR="00B26D9C" w:rsidRPr="00AB71CA">
        <w:t>Authorized Organization Representative</w:t>
      </w:r>
      <w:r w:rsidR="004D67D7">
        <w:t xml:space="preserve"> (AOR)</w:t>
      </w:r>
    </w:p>
    <w:p w14:paraId="3D74E8A5" w14:textId="3813086B" w:rsidR="00DC754D" w:rsidRPr="00AB71CA" w:rsidRDefault="00393961" w:rsidP="00DC754D">
      <w:pPr>
        <w:spacing w:before="120" w:line="300" w:lineRule="auto"/>
        <w:rPr>
          <w:color w:val="auto"/>
        </w:rPr>
      </w:pPr>
      <w:r w:rsidRPr="00AB71CA">
        <w:rPr>
          <w:color w:val="auto"/>
        </w:rPr>
        <w:t>T</w:t>
      </w:r>
      <w:r w:rsidR="00BC047F" w:rsidRPr="00AB71CA">
        <w:rPr>
          <w:color w:val="auto"/>
        </w:rPr>
        <w:t xml:space="preserve">ake </w:t>
      </w:r>
      <w:r w:rsidR="00DC754D" w:rsidRPr="00AB71CA">
        <w:rPr>
          <w:color w:val="auto"/>
        </w:rPr>
        <w:t>note that the electronic submission of your application through Grants.gov must be made by an Authorized Organization Representative (AOR) of your institution who is registered with Grants.gov</w:t>
      </w:r>
      <w:r w:rsidR="005E0791" w:rsidRPr="00AB71CA">
        <w:rPr>
          <w:color w:val="auto"/>
        </w:rPr>
        <w:t xml:space="preserve">. </w:t>
      </w:r>
      <w:r w:rsidR="00DC754D" w:rsidRPr="00AB71CA">
        <w:rPr>
          <w:color w:val="auto"/>
        </w:rPr>
        <w:t xml:space="preserve"> </w:t>
      </w:r>
      <w:r w:rsidR="005E0791" w:rsidRPr="00AB71CA">
        <w:rPr>
          <w:color w:val="auto"/>
        </w:rPr>
        <w:t>AORs have the authority to sign grant applications for federal assistance and the required certifications and/or assurances that are necessary to fulfill the requirements of the application process</w:t>
      </w:r>
      <w:r w:rsidR="00DC754D" w:rsidRPr="00AB71CA">
        <w:rPr>
          <w:color w:val="auto"/>
        </w:rPr>
        <w:t xml:space="preserve">. </w:t>
      </w:r>
    </w:p>
    <w:p w14:paraId="2628099B" w14:textId="77777777" w:rsidR="00DC754D" w:rsidRPr="00AB71CA" w:rsidRDefault="00DC754D" w:rsidP="00DC754D">
      <w:pPr>
        <w:spacing w:before="120" w:line="300" w:lineRule="auto"/>
      </w:pPr>
      <w:r w:rsidRPr="00AB71CA">
        <w:rPr>
          <w:color w:val="auto"/>
        </w:rPr>
        <w:t xml:space="preserve">If you have any questions or concerns about registering, contact Grants.gov </w:t>
      </w:r>
      <w:hyperlink r:id="rId20" w:history="1">
        <w:r w:rsidRPr="00AB71CA">
          <w:rPr>
            <w:rStyle w:val="Hyperlink"/>
          </w:rPr>
          <w:t>Applicant Support</w:t>
        </w:r>
      </w:hyperlink>
      <w:r w:rsidRPr="00AB71CA">
        <w:t xml:space="preserve">. </w:t>
      </w:r>
    </w:p>
    <w:p w14:paraId="25BC8476" w14:textId="111C26AA" w:rsidR="00D36CF9" w:rsidRPr="00AB71CA" w:rsidRDefault="00DC754D" w:rsidP="00C0247A">
      <w:pPr>
        <w:pStyle w:val="Heading1"/>
        <w:spacing w:before="120" w:after="0" w:line="300" w:lineRule="auto"/>
      </w:pPr>
      <w:r w:rsidRPr="00AB71CA">
        <w:t xml:space="preserve">Preparing </w:t>
      </w:r>
      <w:r w:rsidR="00D36CF9" w:rsidRPr="00AB71CA">
        <w:t>the Application Package</w:t>
      </w:r>
    </w:p>
    <w:p w14:paraId="51DE45D1" w14:textId="77777777" w:rsidR="00F35E00" w:rsidRPr="00AB71CA" w:rsidRDefault="00DC754D">
      <w:pPr>
        <w:spacing w:before="120" w:line="300" w:lineRule="auto"/>
      </w:pPr>
      <w:r w:rsidRPr="00AB71CA">
        <w:rPr>
          <w:color w:val="auto"/>
        </w:rPr>
        <w:t xml:space="preserve">Applicants must submit their application electronically through Grants.gov. </w:t>
      </w:r>
      <w:r w:rsidRPr="00AB71CA">
        <w:t>Grants.gov uses an online, cloud-based environment called “Workspace” to manage the application process.  Workspace is optimized for applicants who are collaborating on an application</w:t>
      </w:r>
      <w:r w:rsidR="00005CB4" w:rsidRPr="00AB71CA">
        <w:t>.  A</w:t>
      </w:r>
      <w:r w:rsidRPr="00AB71CA">
        <w:t xml:space="preserve">pplication forms can either be completed online within a web browser or downloaded individually and uploaded to Workspace. </w:t>
      </w:r>
    </w:p>
    <w:p w14:paraId="213C5D1A" w14:textId="2CF8FA03" w:rsidR="00F35E00" w:rsidRPr="00AB71CA" w:rsidRDefault="00F35E00" w:rsidP="00F35E00">
      <w:pPr>
        <w:pStyle w:val="Heading1"/>
      </w:pPr>
      <w:r w:rsidRPr="00AB71CA">
        <w:lastRenderedPageBreak/>
        <w:t>Creating a Workspace</w:t>
      </w:r>
    </w:p>
    <w:p w14:paraId="454EFB4D" w14:textId="6EB7EE42" w:rsidR="00D36CF9" w:rsidRPr="00AB71CA" w:rsidRDefault="00B84A70">
      <w:pPr>
        <w:spacing w:before="120" w:line="300" w:lineRule="auto"/>
        <w:rPr>
          <w:color w:val="auto"/>
        </w:rPr>
      </w:pPr>
      <w:r w:rsidRPr="00AB71CA">
        <w:t xml:space="preserve">To create a Workspace and </w:t>
      </w:r>
      <w:r w:rsidR="00BE106F" w:rsidRPr="00AB71CA">
        <w:t xml:space="preserve">begin preparing </w:t>
      </w:r>
      <w:r w:rsidRPr="00AB71CA">
        <w:t>your application package, l</w:t>
      </w:r>
      <w:r w:rsidRPr="00AB71CA">
        <w:rPr>
          <w:color w:val="auto"/>
        </w:rPr>
        <w:t>ocate the funding opportunity you are applying for, click on the “Package” tab, click on “Apply</w:t>
      </w:r>
      <w:r w:rsidR="00BE106F" w:rsidRPr="00AB71CA">
        <w:rPr>
          <w:color w:val="auto"/>
        </w:rPr>
        <w:t>,” and th</w:t>
      </w:r>
      <w:r w:rsidRPr="00AB71CA">
        <w:rPr>
          <w:color w:val="auto"/>
        </w:rPr>
        <w:t xml:space="preserve">en click on “Login to Apply Now” to log in. </w:t>
      </w:r>
      <w:r w:rsidR="00D65E44" w:rsidRPr="00AB71CA">
        <w:rPr>
          <w:color w:val="auto"/>
        </w:rPr>
        <w:t xml:space="preserve">The Workspace you have created will include </w:t>
      </w:r>
      <w:proofErr w:type="gramStart"/>
      <w:r w:rsidR="00D65E44" w:rsidRPr="00AB71CA">
        <w:rPr>
          <w:color w:val="auto"/>
        </w:rPr>
        <w:t>all of</w:t>
      </w:r>
      <w:proofErr w:type="gramEnd"/>
      <w:r w:rsidR="00D65E44" w:rsidRPr="00AB71CA">
        <w:rPr>
          <w:color w:val="auto"/>
        </w:rPr>
        <w:t xml:space="preserve"> the mandatory </w:t>
      </w:r>
      <w:r w:rsidR="00BE106F" w:rsidRPr="00AB71CA">
        <w:rPr>
          <w:color w:val="auto"/>
        </w:rPr>
        <w:t>forms that you are required to complete f</w:t>
      </w:r>
      <w:r w:rsidR="00D65E44" w:rsidRPr="00AB71CA">
        <w:rPr>
          <w:color w:val="auto"/>
        </w:rPr>
        <w:t>or that opportunity</w:t>
      </w:r>
      <w:r w:rsidR="00BE106F" w:rsidRPr="00AB71CA">
        <w:rPr>
          <w:color w:val="auto"/>
        </w:rPr>
        <w:t>, as well as optional forms</w:t>
      </w:r>
      <w:r w:rsidR="00D65E44" w:rsidRPr="00AB71CA">
        <w:rPr>
          <w:color w:val="auto"/>
        </w:rPr>
        <w:t>.</w:t>
      </w:r>
    </w:p>
    <w:p w14:paraId="164F3E9E" w14:textId="47E5F1E7" w:rsidR="00A84B86" w:rsidRPr="00AB71CA" w:rsidRDefault="00A84B86">
      <w:pPr>
        <w:spacing w:before="120" w:line="300" w:lineRule="auto"/>
      </w:pPr>
      <w:r w:rsidRPr="00AB71CA">
        <w:t xml:space="preserve">If you are applying for a non-competitive opportunity and are unsure of how to find the application package on Grants.gov, contact your EPA Project Officer or Program Contact for instructions. </w:t>
      </w:r>
    </w:p>
    <w:p w14:paraId="5C121B96" w14:textId="61E3ECDD" w:rsidR="00C1206E" w:rsidRDefault="00C1206E" w:rsidP="00C1206E">
      <w:pPr>
        <w:spacing w:before="120" w:line="300" w:lineRule="auto"/>
      </w:pPr>
      <w:r w:rsidRPr="00AB71CA">
        <w:t>Check out the Grants.gov webinar,</w:t>
      </w:r>
      <w:r w:rsidR="007A1D76">
        <w:t xml:space="preserve"> </w:t>
      </w:r>
      <w:hyperlink r:id="rId21" w:history="1">
        <w:r w:rsidR="007A1D76" w:rsidRPr="007A1D76">
          <w:rPr>
            <w:rStyle w:val="Hyperlink"/>
          </w:rPr>
          <w:t>How to Create a Workspace</w:t>
        </w:r>
      </w:hyperlink>
      <w:r w:rsidRPr="00AB71CA">
        <w:t xml:space="preserve">.  </w:t>
      </w:r>
    </w:p>
    <w:p w14:paraId="0EEB1FB1" w14:textId="79A3788A" w:rsidR="009A6E5C" w:rsidRPr="00AB71CA" w:rsidRDefault="009A6E5C" w:rsidP="00C1206E">
      <w:pPr>
        <w:spacing w:before="120" w:line="300" w:lineRule="auto"/>
      </w:pPr>
      <w:r>
        <w:t xml:space="preserve">Learn how to </w:t>
      </w:r>
      <w:hyperlink r:id="rId22" w:history="1">
        <w:r w:rsidRPr="00317D88">
          <w:rPr>
            <w:rStyle w:val="Hyperlink"/>
          </w:rPr>
          <w:t>reuse workspace forms</w:t>
        </w:r>
      </w:hyperlink>
      <w:r w:rsidRPr="00FA7C95">
        <w:rPr>
          <w:color w:val="0000FF"/>
        </w:rPr>
        <w:t xml:space="preserve"> </w:t>
      </w:r>
      <w:r>
        <w:t xml:space="preserve">to make the grant application process more efficient. </w:t>
      </w:r>
    </w:p>
    <w:p w14:paraId="739DCD20" w14:textId="4ACE5B2F" w:rsidR="00E43367" w:rsidRPr="00AB71CA" w:rsidRDefault="00C1206E" w:rsidP="00C1206E">
      <w:pPr>
        <w:spacing w:before="120" w:line="300" w:lineRule="auto"/>
      </w:pPr>
      <w:r w:rsidRPr="00AB71CA">
        <w:t xml:space="preserve">This and other resources to help you use Workspace are available on the </w:t>
      </w:r>
      <w:hyperlink r:id="rId23" w:history="1">
        <w:r w:rsidRPr="00AB71CA">
          <w:rPr>
            <w:rStyle w:val="Hyperlink"/>
          </w:rPr>
          <w:t>Workspace Overview</w:t>
        </w:r>
      </w:hyperlink>
      <w:r w:rsidRPr="00AB71CA">
        <w:t xml:space="preserve"> page on Grants.gov.</w:t>
      </w:r>
    </w:p>
    <w:p w14:paraId="2CCDDB51" w14:textId="420F5026" w:rsidR="0046109C" w:rsidRPr="00AB71CA" w:rsidRDefault="0046109C" w:rsidP="00C0247A">
      <w:pPr>
        <w:pStyle w:val="Heading1"/>
        <w:spacing w:before="120" w:after="0" w:line="300" w:lineRule="auto"/>
      </w:pPr>
      <w:r w:rsidRPr="00AB71CA">
        <w:t>Completing the Standard Form</w:t>
      </w:r>
      <w:r w:rsidR="004617CD" w:rsidRPr="00AB71CA">
        <w:t xml:space="preserve"> 424</w:t>
      </w:r>
      <w:r w:rsidRPr="00AB71CA">
        <w:t xml:space="preserve"> </w:t>
      </w:r>
    </w:p>
    <w:p w14:paraId="0E0796E1" w14:textId="1195EACF" w:rsidR="004617CD" w:rsidRDefault="008F4486" w:rsidP="00C0247A">
      <w:pPr>
        <w:spacing w:before="120" w:line="300" w:lineRule="auto"/>
      </w:pPr>
      <w:r w:rsidRPr="00AB71CA">
        <w:t>Grant applicants</w:t>
      </w:r>
      <w:r w:rsidR="0046109C" w:rsidRPr="00AB71CA">
        <w:t xml:space="preserve"> must complete the Standard Form (SF) 424</w:t>
      </w:r>
      <w:r w:rsidRPr="00AB71CA">
        <w:t xml:space="preserve"> - Application for Federal Assistance</w:t>
      </w:r>
      <w:r w:rsidR="004617CD" w:rsidRPr="00AB71CA">
        <w:t xml:space="preserve"> as part of the initial application.  This form </w:t>
      </w:r>
      <w:r w:rsidR="00D36CF9" w:rsidRPr="00AB71CA">
        <w:t xml:space="preserve">collects </w:t>
      </w:r>
      <w:r w:rsidR="0046109C" w:rsidRPr="00AB71CA">
        <w:t>basic information about the applicant (</w:t>
      </w:r>
      <w:r w:rsidR="007821C3" w:rsidRPr="00AB71CA">
        <w:t xml:space="preserve">for example, </w:t>
      </w:r>
      <w:r w:rsidR="0046109C" w:rsidRPr="00AB71CA">
        <w:t xml:space="preserve">name, address, telephone number, </w:t>
      </w:r>
      <w:r w:rsidR="003F451D" w:rsidRPr="00AB71CA">
        <w:t>e</w:t>
      </w:r>
      <w:r w:rsidR="00543CAF" w:rsidRPr="00AB71CA">
        <w:t>-</w:t>
      </w:r>
      <w:r w:rsidR="003F451D" w:rsidRPr="00AB71CA">
        <w:t xml:space="preserve">mail address, </w:t>
      </w:r>
      <w:r w:rsidR="00543CAF" w:rsidRPr="00AB71CA">
        <w:t xml:space="preserve">and </w:t>
      </w:r>
      <w:r w:rsidR="0046109C" w:rsidRPr="00AB71CA">
        <w:t>type of applicant), a list of sources of proposed funding, and a description of the proposed project.</w:t>
      </w:r>
    </w:p>
    <w:p w14:paraId="3F5DC205" w14:textId="7398BC92" w:rsidR="008B31D2" w:rsidRPr="00AB71CA" w:rsidRDefault="008B31D2" w:rsidP="00C0247A">
      <w:pPr>
        <w:spacing w:before="120" w:line="300" w:lineRule="auto"/>
      </w:pPr>
      <w:r w:rsidRPr="008B31D2">
        <w:t xml:space="preserve">Make sure you access all </w:t>
      </w:r>
      <w:r>
        <w:t xml:space="preserve">standard </w:t>
      </w:r>
      <w:r w:rsidRPr="008B31D2">
        <w:t xml:space="preserve">forms using Workspace before you fill them out. </w:t>
      </w:r>
      <w:r>
        <w:t>Standard f</w:t>
      </w:r>
      <w:r w:rsidRPr="008B31D2">
        <w:t xml:space="preserve">orms downloaded from other locations cannot be submitted with your Workspace application.  </w:t>
      </w:r>
    </w:p>
    <w:p w14:paraId="1A6C7E29" w14:textId="1B9E62D3" w:rsidR="004617CD" w:rsidRPr="00AB71CA" w:rsidRDefault="004617CD" w:rsidP="004617CD">
      <w:pPr>
        <w:pStyle w:val="Heading1"/>
        <w:spacing w:before="120" w:after="0" w:line="300" w:lineRule="auto"/>
      </w:pPr>
      <w:r w:rsidRPr="00AB71CA">
        <w:t>Additional Standard Forms</w:t>
      </w:r>
    </w:p>
    <w:p w14:paraId="7510D26C" w14:textId="5EE0F4FB" w:rsidR="004617CD" w:rsidRPr="00AB71CA" w:rsidRDefault="00826BFC" w:rsidP="004617CD">
      <w:pPr>
        <w:spacing w:before="120" w:line="300" w:lineRule="auto"/>
      </w:pPr>
      <w:r w:rsidRPr="00AB71CA">
        <w:t xml:space="preserve">Applicants may be required to complete other standard forms, either as part of the initial application or before the official award if they are selected for a grant. </w:t>
      </w:r>
      <w:r w:rsidR="004617CD" w:rsidRPr="00AB71CA">
        <w:t>Additional standard forms that may be required as part of the application package include:</w:t>
      </w:r>
    </w:p>
    <w:p w14:paraId="778B74A0" w14:textId="1E07B060" w:rsidR="004617CD" w:rsidRPr="00AB71CA" w:rsidRDefault="004617CD" w:rsidP="006274BF">
      <w:pPr>
        <w:pStyle w:val="ListParagraph"/>
        <w:numPr>
          <w:ilvl w:val="0"/>
          <w:numId w:val="18"/>
        </w:numPr>
        <w:spacing w:line="300" w:lineRule="auto"/>
      </w:pPr>
      <w:r w:rsidRPr="00AB71CA">
        <w:t xml:space="preserve">SF-424A - Budget Information for Non-Construction Programs. This form summarizes the project budget for </w:t>
      </w:r>
      <w:r w:rsidR="00E00F44" w:rsidRPr="00AB71CA">
        <w:t>non-construction grant programs</w:t>
      </w:r>
      <w:r w:rsidRPr="00AB71CA">
        <w:t xml:space="preserve"> and includes a breakdown of proposed costs by various categories</w:t>
      </w:r>
      <w:r w:rsidR="00E00F44" w:rsidRPr="00AB71CA">
        <w:t>.</w:t>
      </w:r>
    </w:p>
    <w:p w14:paraId="3169600C" w14:textId="2137C123" w:rsidR="004617CD" w:rsidRPr="00AB71CA" w:rsidRDefault="004617CD" w:rsidP="006274BF">
      <w:pPr>
        <w:pStyle w:val="ListParagraph"/>
        <w:numPr>
          <w:ilvl w:val="0"/>
          <w:numId w:val="18"/>
        </w:numPr>
        <w:spacing w:line="300" w:lineRule="auto"/>
      </w:pPr>
      <w:r w:rsidRPr="00AB71CA">
        <w:t>SF-424C - Budget Information for Construction Programs.</w:t>
      </w:r>
      <w:r w:rsidR="00E00F44" w:rsidRPr="00AB71CA">
        <w:t xml:space="preserve">  This form is used to budget and request grant funds for construction grant programs.</w:t>
      </w:r>
    </w:p>
    <w:p w14:paraId="53448F82" w14:textId="5CA8DDA6" w:rsidR="004617CD" w:rsidRDefault="004617CD" w:rsidP="006274BF">
      <w:pPr>
        <w:pStyle w:val="ListParagraph"/>
        <w:numPr>
          <w:ilvl w:val="0"/>
          <w:numId w:val="18"/>
        </w:numPr>
        <w:spacing w:line="300" w:lineRule="auto"/>
      </w:pPr>
      <w:r w:rsidRPr="00AB71CA">
        <w:t>SF-424D - Assurances for Construction Programs.</w:t>
      </w:r>
      <w:r w:rsidR="00E00F44" w:rsidRPr="00AB71CA">
        <w:t xml:space="preserve">  This form is used to assure compliance with statutory requirements for construction grant programs.</w:t>
      </w:r>
    </w:p>
    <w:p w14:paraId="554C1A25" w14:textId="6C0F6D73" w:rsidR="006B13AF" w:rsidRPr="00AB71CA" w:rsidRDefault="006B13AF" w:rsidP="006B13AF">
      <w:pPr>
        <w:spacing w:before="120" w:line="300" w:lineRule="auto"/>
      </w:pPr>
      <w:r w:rsidRPr="006B13AF">
        <w:t xml:space="preserve">Make sure you access all standard forms using Workspace before you fill them out. Standard forms downloaded from other locations cannot be submitted with your Workspace application.  </w:t>
      </w:r>
    </w:p>
    <w:p w14:paraId="438DD448" w14:textId="34371F50" w:rsidR="00EA2C2D" w:rsidRPr="00AB71CA" w:rsidRDefault="00EA2C2D" w:rsidP="00C0247A">
      <w:pPr>
        <w:pStyle w:val="Heading1"/>
        <w:spacing w:before="120" w:after="0" w:line="300" w:lineRule="auto"/>
      </w:pPr>
      <w:r w:rsidRPr="00AB71CA">
        <w:lastRenderedPageBreak/>
        <w:t>Budget Categories</w:t>
      </w:r>
      <w:r w:rsidR="003F451D" w:rsidRPr="00AB71CA">
        <w:t xml:space="preserve"> on the SF-424A</w:t>
      </w:r>
    </w:p>
    <w:p w14:paraId="3315B3AF" w14:textId="114F2FF8" w:rsidR="00DC1818" w:rsidRPr="00AB71CA" w:rsidRDefault="00DC1818" w:rsidP="00C0247A">
      <w:pPr>
        <w:spacing w:before="120" w:line="300" w:lineRule="auto"/>
      </w:pPr>
      <w:r w:rsidRPr="00AB71CA">
        <w:t xml:space="preserve">Budget categories </w:t>
      </w:r>
      <w:r w:rsidR="003F451D" w:rsidRPr="00AB71CA">
        <w:t xml:space="preserve">on the </w:t>
      </w:r>
      <w:r w:rsidR="00E00F44" w:rsidRPr="00AB71CA">
        <w:t xml:space="preserve">SF-424A </w:t>
      </w:r>
      <w:r w:rsidR="003F451D" w:rsidRPr="00AB71CA">
        <w:t xml:space="preserve">cover direct and indirect charges. </w:t>
      </w:r>
    </w:p>
    <w:p w14:paraId="54A03C6E" w14:textId="4FC7EC59" w:rsidR="003F451D" w:rsidRPr="00AB71CA" w:rsidRDefault="003F451D" w:rsidP="00C0247A">
      <w:pPr>
        <w:spacing w:before="120" w:line="300" w:lineRule="auto"/>
      </w:pPr>
      <w:r w:rsidRPr="00AB71CA">
        <w:t>Direct charges</w:t>
      </w:r>
      <w:r w:rsidR="003D20CB">
        <w:t xml:space="preserve"> </w:t>
      </w:r>
      <w:r w:rsidR="0089564D" w:rsidRPr="00AB71CA">
        <w:t xml:space="preserve">are </w:t>
      </w:r>
      <w:r w:rsidR="000B0003" w:rsidRPr="00AB71CA">
        <w:t>costs that can be assigned to a specific budget category</w:t>
      </w:r>
      <w:r w:rsidR="003D20CB">
        <w:t>.</w:t>
      </w:r>
      <w:r w:rsidRPr="00AB71CA">
        <w:t xml:space="preserve"> </w:t>
      </w:r>
    </w:p>
    <w:p w14:paraId="5A2EFEC1" w14:textId="27EDC0D9" w:rsidR="00DC1818" w:rsidRPr="00AB71CA" w:rsidRDefault="00DC1818" w:rsidP="00C0247A">
      <w:pPr>
        <w:shd w:val="clear" w:color="auto" w:fill="auto"/>
        <w:autoSpaceDE w:val="0"/>
        <w:autoSpaceDN w:val="0"/>
        <w:adjustRightInd w:val="0"/>
        <w:spacing w:before="120" w:line="300" w:lineRule="auto"/>
        <w:rPr>
          <w:rFonts w:eastAsiaTheme="minorHAnsi" w:cs="Microsoft Sans Serif"/>
          <w:color w:val="auto"/>
        </w:rPr>
      </w:pPr>
      <w:r w:rsidRPr="00AB71CA">
        <w:rPr>
          <w:rFonts w:eastAsiaTheme="minorHAnsi" w:cs="Microsoft Sans Serif"/>
          <w:color w:val="auto"/>
        </w:rPr>
        <w:t xml:space="preserve">Indirect </w:t>
      </w:r>
      <w:r w:rsidR="00681187" w:rsidRPr="00AB71CA">
        <w:rPr>
          <w:rFonts w:eastAsiaTheme="minorHAnsi" w:cs="Microsoft Sans Serif"/>
          <w:color w:val="auto"/>
        </w:rPr>
        <w:t>c</w:t>
      </w:r>
      <w:r w:rsidRPr="00AB71CA">
        <w:rPr>
          <w:rFonts w:eastAsiaTheme="minorHAnsi" w:cs="Microsoft Sans Serif"/>
          <w:color w:val="auto"/>
        </w:rPr>
        <w:t>osts</w:t>
      </w:r>
      <w:r w:rsidR="00681187" w:rsidRPr="00AB71CA">
        <w:rPr>
          <w:rFonts w:eastAsiaTheme="minorHAnsi" w:cs="Microsoft Sans Serif"/>
          <w:color w:val="auto"/>
        </w:rPr>
        <w:t xml:space="preserve"> </w:t>
      </w:r>
      <w:r w:rsidRPr="00AB71CA">
        <w:rPr>
          <w:rFonts w:eastAsiaTheme="minorHAnsi" w:cs="Corbel"/>
          <w:color w:val="000000"/>
        </w:rPr>
        <w:t>are not readily identifiable with a particular activity but are necessary to the general operation of the organization and the conduct of the proposed project (such as general administration expenses)</w:t>
      </w:r>
      <w:r w:rsidR="00681187" w:rsidRPr="00AB71CA">
        <w:rPr>
          <w:rFonts w:eastAsiaTheme="minorHAnsi" w:cs="Corbel"/>
          <w:color w:val="000000"/>
        </w:rPr>
        <w:t xml:space="preserve">. </w:t>
      </w:r>
    </w:p>
    <w:p w14:paraId="57F02B1F" w14:textId="4E5B22C8" w:rsidR="00E302C7" w:rsidRPr="00AB71CA" w:rsidRDefault="0064078D" w:rsidP="00C0247A">
      <w:pPr>
        <w:shd w:val="clear" w:color="auto" w:fill="auto"/>
        <w:autoSpaceDE w:val="0"/>
        <w:autoSpaceDN w:val="0"/>
        <w:adjustRightInd w:val="0"/>
        <w:spacing w:before="120" w:line="300" w:lineRule="auto"/>
        <w:rPr>
          <w:rFonts w:eastAsiaTheme="minorHAnsi" w:cs="Corbel"/>
          <w:color w:val="000000"/>
        </w:rPr>
      </w:pPr>
      <w:r w:rsidRPr="00AB71CA">
        <w:rPr>
          <w:rFonts w:eastAsiaTheme="minorHAnsi" w:cs="Corbel"/>
          <w:color w:val="000000"/>
        </w:rPr>
        <w:t>D</w:t>
      </w:r>
      <w:r w:rsidR="00E302C7" w:rsidRPr="00AB71CA">
        <w:rPr>
          <w:rFonts w:eastAsiaTheme="minorHAnsi" w:cs="Corbel"/>
          <w:color w:val="000000"/>
        </w:rPr>
        <w:t>epending on the nature of the project</w:t>
      </w:r>
      <w:r w:rsidRPr="00AB71CA">
        <w:rPr>
          <w:rFonts w:eastAsiaTheme="minorHAnsi" w:cs="Corbel"/>
          <w:color w:val="000000"/>
        </w:rPr>
        <w:t xml:space="preserve"> being proposed</w:t>
      </w:r>
      <w:r w:rsidR="00E302C7" w:rsidRPr="00AB71CA">
        <w:rPr>
          <w:rFonts w:eastAsiaTheme="minorHAnsi" w:cs="Corbel"/>
          <w:color w:val="000000"/>
        </w:rPr>
        <w:t xml:space="preserve">, many applicants will not have costs in </w:t>
      </w:r>
      <w:proofErr w:type="gramStart"/>
      <w:r w:rsidR="00E302C7" w:rsidRPr="00AB71CA">
        <w:rPr>
          <w:rFonts w:eastAsiaTheme="minorHAnsi" w:cs="Corbel"/>
          <w:color w:val="000000"/>
        </w:rPr>
        <w:t>all of</w:t>
      </w:r>
      <w:proofErr w:type="gramEnd"/>
      <w:r w:rsidR="00E302C7" w:rsidRPr="00AB71CA">
        <w:rPr>
          <w:rFonts w:eastAsiaTheme="minorHAnsi" w:cs="Corbel"/>
          <w:color w:val="000000"/>
        </w:rPr>
        <w:t xml:space="preserve"> the budget categories.</w:t>
      </w:r>
    </w:p>
    <w:p w14:paraId="1AD6D908" w14:textId="0F5D6565" w:rsidR="001F648B" w:rsidRDefault="308BCE78" w:rsidP="308BCE78">
      <w:pPr>
        <w:shd w:val="clear" w:color="auto" w:fill="auto"/>
        <w:autoSpaceDE w:val="0"/>
        <w:autoSpaceDN w:val="0"/>
        <w:adjustRightInd w:val="0"/>
        <w:spacing w:before="120" w:line="300" w:lineRule="auto"/>
        <w:rPr>
          <w:rFonts w:eastAsiaTheme="minorEastAsia" w:cs="Corbel"/>
          <w:color w:val="000000" w:themeColor="text1"/>
        </w:rPr>
      </w:pPr>
      <w:r w:rsidRPr="00AB71CA">
        <w:rPr>
          <w:rFonts w:eastAsiaTheme="minorEastAsia" w:cs="Corbel"/>
          <w:color w:val="000000" w:themeColor="text1"/>
        </w:rPr>
        <w:t xml:space="preserve">Note that the SF-424A may not be required when the application is submitted through Grants.gov. However, if selected for award, the applicant will be required to complete this form before the official award is made. </w:t>
      </w:r>
    </w:p>
    <w:p w14:paraId="0D078EF7" w14:textId="48F323DE" w:rsidR="007F089C" w:rsidRDefault="007F089C" w:rsidP="308BCE78">
      <w:pPr>
        <w:shd w:val="clear" w:color="auto" w:fill="auto"/>
        <w:autoSpaceDE w:val="0"/>
        <w:autoSpaceDN w:val="0"/>
        <w:adjustRightInd w:val="0"/>
        <w:spacing w:before="120" w:line="300" w:lineRule="auto"/>
        <w:rPr>
          <w:rFonts w:eastAsiaTheme="minorEastAsia" w:cs="Corbel"/>
          <w:color w:val="000000" w:themeColor="text1"/>
        </w:rPr>
      </w:pPr>
      <w:r w:rsidRPr="007F089C">
        <w:rPr>
          <w:rFonts w:eastAsiaTheme="minorEastAsia" w:cs="Corbel"/>
          <w:color w:val="000000" w:themeColor="text1"/>
        </w:rPr>
        <w:t xml:space="preserve">View OGD’s </w:t>
      </w:r>
      <w:hyperlink r:id="rId24" w:history="1">
        <w:r w:rsidRPr="007F089C">
          <w:rPr>
            <w:rStyle w:val="Hyperlink"/>
            <w:rFonts w:eastAsiaTheme="minorEastAsia" w:cs="Corbel"/>
          </w:rPr>
          <w:t>How to Develop a Budget</w:t>
        </w:r>
      </w:hyperlink>
      <w:r w:rsidRPr="007F089C">
        <w:rPr>
          <w:rFonts w:eastAsiaTheme="minorEastAsia" w:cs="Corbel"/>
          <w:color w:val="000000" w:themeColor="text1"/>
        </w:rPr>
        <w:t xml:space="preserve"> training course for more information about key aspects of the grant budget development process.</w:t>
      </w:r>
    </w:p>
    <w:p w14:paraId="46BEC727" w14:textId="77777777" w:rsidR="00A54488" w:rsidRPr="00A54488" w:rsidRDefault="00A54488" w:rsidP="00A54488">
      <w:pPr>
        <w:spacing w:before="120" w:line="300" w:lineRule="auto"/>
      </w:pPr>
      <w:r w:rsidRPr="00A54488">
        <w:t>Examples of Direct Charges</w:t>
      </w:r>
    </w:p>
    <w:p w14:paraId="1FEAED6D" w14:textId="77777777" w:rsidR="00A54488" w:rsidRPr="00A54488" w:rsidRDefault="00A54488" w:rsidP="006274BF">
      <w:pPr>
        <w:pStyle w:val="ListParagraph"/>
        <w:numPr>
          <w:ilvl w:val="0"/>
          <w:numId w:val="9"/>
        </w:numPr>
        <w:shd w:val="clear" w:color="auto" w:fill="auto"/>
        <w:autoSpaceDE w:val="0"/>
        <w:autoSpaceDN w:val="0"/>
        <w:adjustRightInd w:val="0"/>
        <w:spacing w:line="300" w:lineRule="auto"/>
        <w:rPr>
          <w:rFonts w:eastAsiaTheme="minorHAnsi" w:cs="Corbel"/>
          <w:color w:val="000000"/>
        </w:rPr>
      </w:pPr>
      <w:r w:rsidRPr="00A54488">
        <w:t>Personnel:  E</w:t>
      </w:r>
      <w:r w:rsidRPr="00A54488">
        <w:rPr>
          <w:rFonts w:eastAsiaTheme="minorHAnsi" w:cs="Corbel"/>
          <w:color w:val="000000"/>
        </w:rPr>
        <w:t>stimate of employee salaries charged to the project</w:t>
      </w:r>
      <w:r w:rsidRPr="00A54488">
        <w:t xml:space="preserve"> </w:t>
      </w:r>
      <w:r w:rsidRPr="00A54488">
        <w:rPr>
          <w:rFonts w:eastAsiaTheme="minorHAnsi" w:cs="Corbel"/>
          <w:color w:val="000000"/>
        </w:rPr>
        <w:t>based on projected hours and labor rates.  Note that individual consultants are contractors and estimated costs should be included in the contractual category.</w:t>
      </w:r>
    </w:p>
    <w:p w14:paraId="12A3224D" w14:textId="02195B65" w:rsidR="00A54488" w:rsidRPr="00A54488" w:rsidRDefault="00A54488" w:rsidP="006274BF">
      <w:pPr>
        <w:pStyle w:val="ListParagraph"/>
        <w:numPr>
          <w:ilvl w:val="0"/>
          <w:numId w:val="9"/>
        </w:numPr>
        <w:shd w:val="clear" w:color="auto" w:fill="auto"/>
        <w:autoSpaceDE w:val="0"/>
        <w:autoSpaceDN w:val="0"/>
        <w:adjustRightInd w:val="0"/>
        <w:spacing w:line="300" w:lineRule="auto"/>
        <w:rPr>
          <w:rFonts w:eastAsiaTheme="minorEastAsia" w:cs="Microsoft Sans Serif"/>
          <w:color w:val="auto"/>
        </w:rPr>
      </w:pPr>
      <w:r w:rsidRPr="00A54488">
        <w:rPr>
          <w:rFonts w:eastAsiaTheme="minorEastAsia" w:cs="Corbel"/>
          <w:color w:val="000000" w:themeColor="text1"/>
        </w:rPr>
        <w:t>Fringe Benefits:  Personnel compensation (</w:t>
      </w:r>
      <w:r w:rsidR="00382C90">
        <w:rPr>
          <w:rFonts w:eastAsiaTheme="minorEastAsia" w:cs="Corbel"/>
          <w:color w:val="000000" w:themeColor="text1"/>
        </w:rPr>
        <w:t>for example,</w:t>
      </w:r>
      <w:r w:rsidRPr="00A54488">
        <w:rPr>
          <w:rFonts w:eastAsiaTheme="minorEastAsia" w:cs="Corbel"/>
          <w:color w:val="000000" w:themeColor="text1"/>
        </w:rPr>
        <w:t xml:space="preserve"> health insurance or employer retirement contributions) other than direct income</w:t>
      </w:r>
    </w:p>
    <w:p w14:paraId="1767A430" w14:textId="77777777" w:rsidR="00A54488" w:rsidRPr="00A54488" w:rsidRDefault="00A54488" w:rsidP="006274BF">
      <w:pPr>
        <w:pStyle w:val="ListParagraph"/>
        <w:numPr>
          <w:ilvl w:val="0"/>
          <w:numId w:val="9"/>
        </w:numPr>
        <w:shd w:val="clear" w:color="auto" w:fill="auto"/>
        <w:autoSpaceDE w:val="0"/>
        <w:autoSpaceDN w:val="0"/>
        <w:adjustRightInd w:val="0"/>
        <w:spacing w:line="300" w:lineRule="auto"/>
        <w:rPr>
          <w:rFonts w:eastAsiaTheme="minorHAnsi" w:cs="Microsoft Sans Serif"/>
          <w:color w:val="auto"/>
        </w:rPr>
      </w:pPr>
      <w:r w:rsidRPr="00A54488">
        <w:rPr>
          <w:rFonts w:eastAsiaTheme="minorHAnsi" w:cs="Microsoft Sans Serif"/>
          <w:color w:val="auto"/>
        </w:rPr>
        <w:t>Travel:  Includes the number of trips planned, destinations, number of travelers, and estimated cost of each trip.  The travel category only includes trips by employees.  Travel for non-employee program beneficiaries is classified as “participant support costs” and is included in the “Other” category.</w:t>
      </w:r>
    </w:p>
    <w:p w14:paraId="7E129276" w14:textId="77777777" w:rsidR="00A54488" w:rsidRPr="00A54488" w:rsidRDefault="00A54488" w:rsidP="006274BF">
      <w:pPr>
        <w:pStyle w:val="ListParagraph"/>
        <w:numPr>
          <w:ilvl w:val="0"/>
          <w:numId w:val="9"/>
        </w:numPr>
        <w:shd w:val="clear" w:color="auto" w:fill="auto"/>
        <w:autoSpaceDE w:val="0"/>
        <w:autoSpaceDN w:val="0"/>
        <w:adjustRightInd w:val="0"/>
        <w:spacing w:line="300" w:lineRule="auto"/>
        <w:rPr>
          <w:rFonts w:eastAsiaTheme="minorHAnsi" w:cs="Microsoft Sans Serif"/>
          <w:color w:val="auto"/>
        </w:rPr>
      </w:pPr>
      <w:r w:rsidRPr="00A54488">
        <w:rPr>
          <w:rFonts w:eastAsiaTheme="minorHAnsi" w:cs="Microsoft Sans Serif"/>
          <w:color w:val="auto"/>
        </w:rPr>
        <w:t>Equipment:  Personal property having a useful life of more than 1 year and an acquisition cost of $5,000 or greater that will be purchased rather than leased.</w:t>
      </w:r>
    </w:p>
    <w:p w14:paraId="2989AE95" w14:textId="21D3E3E5" w:rsidR="00A54488" w:rsidRPr="00A54488" w:rsidRDefault="00A54488" w:rsidP="006274BF">
      <w:pPr>
        <w:pStyle w:val="ListParagraph"/>
        <w:numPr>
          <w:ilvl w:val="0"/>
          <w:numId w:val="9"/>
        </w:numPr>
        <w:shd w:val="clear" w:color="auto" w:fill="auto"/>
        <w:autoSpaceDE w:val="0"/>
        <w:autoSpaceDN w:val="0"/>
        <w:adjustRightInd w:val="0"/>
        <w:spacing w:line="300" w:lineRule="auto"/>
        <w:rPr>
          <w:rFonts w:eastAsiaTheme="minorHAnsi" w:cs="Microsoft Sans Serif"/>
          <w:color w:val="auto"/>
        </w:rPr>
      </w:pPr>
      <w:r w:rsidRPr="00A54488">
        <w:rPr>
          <w:rFonts w:eastAsiaTheme="minorHAnsi" w:cs="Microsoft Sans Serif"/>
          <w:color w:val="auto"/>
        </w:rPr>
        <w:t xml:space="preserve">Supplies:  </w:t>
      </w:r>
      <w:r w:rsidRPr="00A54488">
        <w:rPr>
          <w:rFonts w:eastAsiaTheme="minorHAnsi" w:cs="Corbel"/>
          <w:color w:val="000000"/>
        </w:rPr>
        <w:t>Personal property under $5,000 per item, including laptop computers.</w:t>
      </w:r>
    </w:p>
    <w:p w14:paraId="21FB4B65" w14:textId="77777777" w:rsidR="00A54488" w:rsidRPr="00A54488" w:rsidRDefault="00A54488" w:rsidP="006274BF">
      <w:pPr>
        <w:pStyle w:val="ListParagraph"/>
        <w:numPr>
          <w:ilvl w:val="0"/>
          <w:numId w:val="9"/>
        </w:numPr>
        <w:shd w:val="clear" w:color="auto" w:fill="auto"/>
        <w:autoSpaceDE w:val="0"/>
        <w:autoSpaceDN w:val="0"/>
        <w:adjustRightInd w:val="0"/>
        <w:spacing w:line="300" w:lineRule="auto"/>
        <w:rPr>
          <w:rFonts w:eastAsiaTheme="minorHAnsi" w:cs="Microsoft Sans Serif"/>
          <w:color w:val="auto"/>
        </w:rPr>
      </w:pPr>
      <w:r w:rsidRPr="00A54488">
        <w:rPr>
          <w:rFonts w:eastAsiaTheme="minorHAnsi" w:cs="Microsoft Sans Serif"/>
          <w:color w:val="auto"/>
        </w:rPr>
        <w:t xml:space="preserve">Contractual:  </w:t>
      </w:r>
      <w:r w:rsidRPr="00A54488">
        <w:rPr>
          <w:rFonts w:eastAsiaTheme="minorHAnsi" w:cs="Corbel"/>
          <w:color w:val="000000"/>
        </w:rPr>
        <w:t xml:space="preserve">Services to be carried out by an individual or organization, other than the applicant, in the form of a procurement relationship. Note that anticipated costs for subawards of financial assistance are not classified as contractual even if your agreement with the subrecipient is referred to as a contract.  Subaward costs are classified as “Other.” </w:t>
      </w:r>
    </w:p>
    <w:p w14:paraId="40881D2F" w14:textId="3CE091FB" w:rsidR="00A54488" w:rsidRPr="00A54488" w:rsidRDefault="00A54488" w:rsidP="006274BF">
      <w:pPr>
        <w:pStyle w:val="ListParagraph"/>
        <w:numPr>
          <w:ilvl w:val="0"/>
          <w:numId w:val="9"/>
        </w:numPr>
        <w:shd w:val="clear" w:color="auto" w:fill="auto"/>
        <w:autoSpaceDE w:val="0"/>
        <w:autoSpaceDN w:val="0"/>
        <w:adjustRightInd w:val="0"/>
        <w:spacing w:line="300" w:lineRule="auto"/>
        <w:rPr>
          <w:rFonts w:eastAsiaTheme="minorHAnsi" w:cs="Corbel"/>
          <w:color w:val="000000"/>
        </w:rPr>
      </w:pPr>
      <w:r w:rsidRPr="00A54488">
        <w:rPr>
          <w:rFonts w:eastAsiaTheme="minorHAnsi" w:cs="Microsoft Sans Serif"/>
          <w:color w:val="auto"/>
        </w:rPr>
        <w:t>Construction:  A</w:t>
      </w:r>
      <w:r w:rsidRPr="00A54488">
        <w:rPr>
          <w:rFonts w:eastAsiaTheme="minorHAnsi" w:cs="Corbel"/>
          <w:color w:val="000000"/>
        </w:rPr>
        <w:t>llowable under project grants only if they are related to and necessary for an activity that is specifically authorized in an EPA statute</w:t>
      </w:r>
      <w:r w:rsidR="00812EE4">
        <w:rPr>
          <w:rFonts w:eastAsiaTheme="minorHAnsi" w:cs="Corbel"/>
          <w:color w:val="000000"/>
        </w:rPr>
        <w:t>.</w:t>
      </w:r>
    </w:p>
    <w:p w14:paraId="40D47675" w14:textId="77777777" w:rsidR="00A54488" w:rsidRPr="00A54488" w:rsidRDefault="00A54488" w:rsidP="006274BF">
      <w:pPr>
        <w:pStyle w:val="ListParagraph"/>
        <w:numPr>
          <w:ilvl w:val="0"/>
          <w:numId w:val="9"/>
        </w:numPr>
        <w:shd w:val="clear" w:color="auto" w:fill="auto"/>
        <w:autoSpaceDE w:val="0"/>
        <w:autoSpaceDN w:val="0"/>
        <w:adjustRightInd w:val="0"/>
        <w:spacing w:line="300" w:lineRule="auto"/>
        <w:rPr>
          <w:rFonts w:eastAsiaTheme="minorHAnsi" w:cs="Microsoft Sans Serif"/>
          <w:color w:val="auto"/>
        </w:rPr>
      </w:pPr>
      <w:r w:rsidRPr="00A54488">
        <w:rPr>
          <w:rFonts w:eastAsiaTheme="minorHAnsi" w:cs="Corbel"/>
          <w:color w:val="000000"/>
        </w:rPr>
        <w:lastRenderedPageBreak/>
        <w:t xml:space="preserve">Other:  Anticipated direct project charges that do not fit in other budget categories. Examples include subawards, participant support costs, or rental costs for space or equipment.  Learn more about subawards on EPA’s </w:t>
      </w:r>
      <w:hyperlink r:id="rId25" w:history="1">
        <w:r w:rsidRPr="00A54488">
          <w:rPr>
            <w:rStyle w:val="Hyperlink"/>
            <w:rFonts w:eastAsiaTheme="minorHAnsi" w:cs="Corbel"/>
          </w:rPr>
          <w:t>Subaward Policy</w:t>
        </w:r>
      </w:hyperlink>
      <w:r w:rsidRPr="00A54488">
        <w:rPr>
          <w:rFonts w:eastAsiaTheme="minorHAnsi" w:cs="Corbel"/>
          <w:color w:val="000000"/>
        </w:rPr>
        <w:t xml:space="preserve"> page or </w:t>
      </w:r>
      <w:hyperlink r:id="rId26" w:history="1">
        <w:r w:rsidRPr="00A54488">
          <w:rPr>
            <w:rStyle w:val="Hyperlink"/>
            <w:rFonts w:eastAsiaTheme="minorHAnsi" w:cs="Corbel"/>
          </w:rPr>
          <w:t>Additional Resources and Training</w:t>
        </w:r>
      </w:hyperlink>
      <w:r w:rsidRPr="00A54488">
        <w:rPr>
          <w:rFonts w:eastAsiaTheme="minorHAnsi" w:cs="Corbel"/>
          <w:color w:val="000000"/>
        </w:rPr>
        <w:t xml:space="preserve">.  </w:t>
      </w:r>
    </w:p>
    <w:p w14:paraId="553E0125" w14:textId="3FC5135A" w:rsidR="00A54488" w:rsidRPr="00A54488" w:rsidRDefault="00A54488" w:rsidP="00A54488">
      <w:pPr>
        <w:shd w:val="clear" w:color="auto" w:fill="auto"/>
        <w:autoSpaceDE w:val="0"/>
        <w:autoSpaceDN w:val="0"/>
        <w:adjustRightInd w:val="0"/>
        <w:spacing w:line="300" w:lineRule="auto"/>
        <w:rPr>
          <w:rFonts w:eastAsiaTheme="minorHAnsi" w:cs="Microsoft Sans Serif"/>
          <w:color w:val="auto"/>
        </w:rPr>
      </w:pPr>
      <w:r w:rsidRPr="00A54488">
        <w:rPr>
          <w:rFonts w:eastAsiaTheme="minorHAnsi" w:cs="Microsoft Sans Serif"/>
          <w:color w:val="auto"/>
        </w:rPr>
        <w:t>Learn more about Indirect Cost Rates</w:t>
      </w:r>
      <w:r>
        <w:rPr>
          <w:rFonts w:eastAsiaTheme="minorHAnsi" w:cs="Microsoft Sans Serif"/>
          <w:color w:val="auto"/>
        </w:rPr>
        <w:t xml:space="preserve"> – </w:t>
      </w:r>
      <w:r w:rsidRPr="00A54488">
        <w:rPr>
          <w:rFonts w:eastAsiaTheme="minorHAnsi" w:cs="Corbel"/>
          <w:color w:val="000000"/>
        </w:rPr>
        <w:t xml:space="preserve">Recipients typically have a negotiated indirect cost rate with a cognizant </w:t>
      </w:r>
      <w:r w:rsidR="00812EE4">
        <w:rPr>
          <w:rFonts w:eastAsiaTheme="minorHAnsi" w:cs="Corbel"/>
          <w:color w:val="000000"/>
        </w:rPr>
        <w:t>f</w:t>
      </w:r>
      <w:r w:rsidRPr="00A54488">
        <w:rPr>
          <w:rFonts w:eastAsiaTheme="minorHAnsi" w:cs="Corbel"/>
          <w:color w:val="000000"/>
        </w:rPr>
        <w:t xml:space="preserve">ederal agency.  A 10% de-minimis rate is available for organizations that have never had a negotiated rate. More information about indirect costs and establishing an indirect cost rate is presented in Module 2 - Demonstrating Financial Management System and Internal Controls Capability. </w:t>
      </w:r>
    </w:p>
    <w:p w14:paraId="021381D2" w14:textId="2E142030" w:rsidR="00A20033" w:rsidRPr="00AB71CA" w:rsidRDefault="00A43DDB" w:rsidP="00A20033">
      <w:pPr>
        <w:pStyle w:val="Heading1"/>
        <w:spacing w:before="120" w:after="0" w:line="300" w:lineRule="auto"/>
      </w:pPr>
      <w:r>
        <w:t xml:space="preserve">Additional </w:t>
      </w:r>
      <w:r w:rsidR="00A20033" w:rsidRPr="00AB71CA">
        <w:t>Forms</w:t>
      </w:r>
    </w:p>
    <w:p w14:paraId="523E3216" w14:textId="6F093F25" w:rsidR="00A20033" w:rsidRPr="00AB71CA" w:rsidRDefault="00A20033" w:rsidP="00A84B86">
      <w:pPr>
        <w:spacing w:before="120" w:line="300" w:lineRule="auto"/>
      </w:pPr>
      <w:r w:rsidRPr="00AB71CA">
        <w:t xml:space="preserve">EPA </w:t>
      </w:r>
      <w:r w:rsidR="002E52DB" w:rsidRPr="00AB71CA">
        <w:t xml:space="preserve">also </w:t>
      </w:r>
      <w:r w:rsidRPr="00AB71CA">
        <w:t>require</w:t>
      </w:r>
      <w:r w:rsidR="005B2603" w:rsidRPr="00AB71CA">
        <w:t>s</w:t>
      </w:r>
      <w:r w:rsidRPr="00AB71CA">
        <w:t xml:space="preserve"> applicant</w:t>
      </w:r>
      <w:r w:rsidR="005B2603" w:rsidRPr="00AB71CA">
        <w:t>s</w:t>
      </w:r>
      <w:r w:rsidRPr="00AB71CA">
        <w:t xml:space="preserve"> to prepare and submit other</w:t>
      </w:r>
      <w:r w:rsidR="002E52DB" w:rsidRPr="00AB71CA">
        <w:t xml:space="preserve"> EPA</w:t>
      </w:r>
      <w:r w:rsidRPr="00AB71CA">
        <w:t xml:space="preserve"> forms as part of the</w:t>
      </w:r>
      <w:r w:rsidR="005B2603" w:rsidRPr="00AB71CA">
        <w:t>ir</w:t>
      </w:r>
      <w:r w:rsidRPr="00AB71CA">
        <w:t xml:space="preserve"> application package.  These include:</w:t>
      </w:r>
    </w:p>
    <w:p w14:paraId="1B1F8F98" w14:textId="5009DAA2" w:rsidR="00A20033" w:rsidRPr="00AB71CA" w:rsidRDefault="00A20033" w:rsidP="006274BF">
      <w:pPr>
        <w:pStyle w:val="ListParagraph"/>
        <w:numPr>
          <w:ilvl w:val="0"/>
          <w:numId w:val="20"/>
        </w:numPr>
        <w:spacing w:line="300" w:lineRule="auto"/>
      </w:pPr>
      <w:r w:rsidRPr="00AB71CA">
        <w:t xml:space="preserve">EPA Form 4700-4 </w:t>
      </w:r>
      <w:r w:rsidR="005B2603" w:rsidRPr="00AB71CA">
        <w:t xml:space="preserve">– </w:t>
      </w:r>
      <w:r w:rsidRPr="00AB71CA">
        <w:t>Pre</w:t>
      </w:r>
      <w:r w:rsidR="00812EE4">
        <w:t>-</w:t>
      </w:r>
      <w:r w:rsidRPr="00AB71CA">
        <w:t xml:space="preserve">award Compliance Review Report for All Applicants and Recipients Requesting Federal Financial Assistance.  This form </w:t>
      </w:r>
      <w:r w:rsidR="00E31E31" w:rsidRPr="00AB71CA">
        <w:t xml:space="preserve">is used to collect </w:t>
      </w:r>
      <w:r w:rsidRPr="00AB71CA">
        <w:t xml:space="preserve">information that </w:t>
      </w:r>
      <w:r w:rsidR="00E31E31" w:rsidRPr="00AB71CA">
        <w:t xml:space="preserve">helps </w:t>
      </w:r>
      <w:r w:rsidRPr="00AB71CA">
        <w:t>EPA to determine whether applicants are developing projects, programs, and activities on a non-discriminatory basis.</w:t>
      </w:r>
    </w:p>
    <w:p w14:paraId="250CDD27" w14:textId="173166DC" w:rsidR="005B2603" w:rsidRPr="00AB71CA" w:rsidRDefault="005B2603" w:rsidP="006274BF">
      <w:pPr>
        <w:pStyle w:val="ListParagraph"/>
        <w:numPr>
          <w:ilvl w:val="0"/>
          <w:numId w:val="20"/>
        </w:numPr>
        <w:spacing w:line="300" w:lineRule="auto"/>
      </w:pPr>
      <w:r w:rsidRPr="00AB71CA">
        <w:t>EPA Form 5700</w:t>
      </w:r>
      <w:r w:rsidRPr="00AB71CA">
        <w:rPr>
          <w:rFonts w:ascii="MS Gothic" w:eastAsia="MS Gothic" w:hAnsi="MS Gothic" w:cs="MS Gothic" w:hint="eastAsia"/>
        </w:rPr>
        <w:t>‑</w:t>
      </w:r>
      <w:r w:rsidRPr="00AB71CA">
        <w:t xml:space="preserve">54 – Key Contacts Form.  Collects contact information for individuals responsible for various aspects of the proposed work, including </w:t>
      </w:r>
      <w:r w:rsidR="00E31E31" w:rsidRPr="00AB71CA">
        <w:t>the</w:t>
      </w:r>
      <w:r w:rsidR="009F1342" w:rsidRPr="00AB71CA">
        <w:t xml:space="preserve"> </w:t>
      </w:r>
      <w:r w:rsidRPr="00AB71CA">
        <w:t>authorized representative, payee, administrative contact, and investigators.</w:t>
      </w:r>
    </w:p>
    <w:p w14:paraId="332EB257" w14:textId="4F5EC14F" w:rsidR="00A20033" w:rsidRPr="00AB71CA" w:rsidRDefault="005B2603" w:rsidP="006274BF">
      <w:pPr>
        <w:pStyle w:val="ListParagraph"/>
        <w:numPr>
          <w:ilvl w:val="0"/>
          <w:numId w:val="20"/>
        </w:numPr>
        <w:spacing w:line="300" w:lineRule="auto"/>
      </w:pPr>
      <w:r w:rsidRPr="00AB71CA">
        <w:t>Project Narrative Attachment Form –</w:t>
      </w:r>
      <w:r w:rsidR="00E31E31" w:rsidRPr="00AB71CA">
        <w:t xml:space="preserve"> On this form, recipients are required to provide a n</w:t>
      </w:r>
      <w:r w:rsidRPr="00AB71CA">
        <w:t>arrative proposal</w:t>
      </w:r>
      <w:r w:rsidR="00E31E31" w:rsidRPr="00AB71CA">
        <w:t>, referred to as</w:t>
      </w:r>
      <w:r w:rsidRPr="00AB71CA">
        <w:t xml:space="preserve"> a work plan</w:t>
      </w:r>
      <w:r w:rsidR="00E31E31" w:rsidRPr="00AB71CA">
        <w:t>, that describes</w:t>
      </w:r>
      <w:r w:rsidRPr="00AB71CA">
        <w:t xml:space="preserve"> </w:t>
      </w:r>
      <w:r w:rsidR="002E52DB" w:rsidRPr="00AB71CA">
        <w:t>the</w:t>
      </w:r>
      <w:r w:rsidRPr="00AB71CA">
        <w:t xml:space="preserve"> proposed project and addresses the requirements outlined in the competitive solicitation announcement.</w:t>
      </w:r>
      <w:r w:rsidR="00C05448" w:rsidRPr="00AB71CA">
        <w:t xml:space="preserve"> For competitive awards, the required content of the work plan </w:t>
      </w:r>
      <w:r w:rsidR="00217A5B" w:rsidRPr="00AB71CA">
        <w:t>is</w:t>
      </w:r>
      <w:r w:rsidR="00C05448" w:rsidRPr="00AB71CA">
        <w:t xml:space="preserve"> described in Section IV of the competitive solicitation. </w:t>
      </w:r>
    </w:p>
    <w:p w14:paraId="780C0ABB" w14:textId="77777777" w:rsidR="007458B0" w:rsidRPr="00AB71CA" w:rsidRDefault="007458B0" w:rsidP="007458B0">
      <w:pPr>
        <w:pStyle w:val="Heading1"/>
        <w:spacing w:before="120" w:after="0" w:line="300" w:lineRule="auto"/>
      </w:pPr>
      <w:r w:rsidRPr="00AB71CA">
        <w:t>Cost Share (Matching Funds)</w:t>
      </w:r>
    </w:p>
    <w:p w14:paraId="6A2A4108" w14:textId="6EE490F3" w:rsidR="002D3A45" w:rsidRPr="00AB71CA" w:rsidRDefault="007458B0" w:rsidP="007458B0">
      <w:pPr>
        <w:shd w:val="clear" w:color="auto" w:fill="auto"/>
        <w:autoSpaceDE w:val="0"/>
        <w:autoSpaceDN w:val="0"/>
        <w:adjustRightInd w:val="0"/>
        <w:spacing w:before="120" w:line="300" w:lineRule="auto"/>
        <w:rPr>
          <w:rFonts w:eastAsiaTheme="minorHAnsi" w:cs="Microsoft Sans Serif"/>
          <w:color w:val="auto"/>
        </w:rPr>
      </w:pPr>
      <w:r w:rsidRPr="00AB71CA">
        <w:rPr>
          <w:rFonts w:eastAsiaTheme="minorHAnsi" w:cs="Microsoft Sans Serif"/>
          <w:color w:val="auto"/>
        </w:rPr>
        <w:t xml:space="preserve">Some EPA programs require grant applicants to provide a cost share or matching funds.  </w:t>
      </w:r>
      <w:r w:rsidR="00A43DDB">
        <w:rPr>
          <w:rFonts w:eastAsiaTheme="minorHAnsi" w:cs="Microsoft Sans Serif"/>
          <w:color w:val="auto"/>
        </w:rPr>
        <w:t xml:space="preserve"> </w:t>
      </w:r>
      <w:r w:rsidR="00BB60C8" w:rsidRPr="00AB71CA">
        <w:rPr>
          <w:rFonts w:eastAsiaTheme="minorHAnsi" w:cs="Microsoft Sans Serif"/>
          <w:color w:val="auto"/>
        </w:rPr>
        <w:t xml:space="preserve">A cost share is a non-federal contribution to a grant project, </w:t>
      </w:r>
      <w:r w:rsidR="005E3EE5" w:rsidRPr="00AB71CA">
        <w:rPr>
          <w:rFonts w:eastAsiaTheme="minorHAnsi" w:cs="Microsoft Sans Serif"/>
          <w:color w:val="auto"/>
        </w:rPr>
        <w:t xml:space="preserve">generally specified </w:t>
      </w:r>
      <w:r w:rsidR="002D3A45" w:rsidRPr="00AB71CA">
        <w:rPr>
          <w:rFonts w:eastAsiaTheme="minorHAnsi" w:cs="Microsoft Sans Serif"/>
          <w:color w:val="auto"/>
        </w:rPr>
        <w:t>as the</w:t>
      </w:r>
      <w:r w:rsidR="005E3EE5" w:rsidRPr="00AB71CA">
        <w:rPr>
          <w:rFonts w:eastAsiaTheme="minorHAnsi" w:cs="Microsoft Sans Serif"/>
          <w:color w:val="auto"/>
        </w:rPr>
        <w:t xml:space="preserve"> percentage </w:t>
      </w:r>
      <w:r w:rsidR="002D3A45" w:rsidRPr="00AB71CA">
        <w:rPr>
          <w:rFonts w:eastAsiaTheme="minorHAnsi" w:cs="Microsoft Sans Serif"/>
          <w:color w:val="auto"/>
        </w:rPr>
        <w:t xml:space="preserve">of funding that </w:t>
      </w:r>
      <w:r w:rsidR="005E3EE5" w:rsidRPr="00AB71CA">
        <w:rPr>
          <w:rFonts w:eastAsiaTheme="minorHAnsi" w:cs="Microsoft Sans Serif"/>
          <w:color w:val="auto"/>
        </w:rPr>
        <w:t>the recipient (or third party) is required to contribute to the project.</w:t>
      </w:r>
      <w:r w:rsidR="002D3A45" w:rsidRPr="00AB71CA">
        <w:rPr>
          <w:rFonts w:eastAsiaTheme="minorHAnsi" w:cs="Microsoft Sans Serif"/>
          <w:color w:val="auto"/>
        </w:rPr>
        <w:t xml:space="preserve"> It may be specified as a percentage of the federal funds requested or as a percentage of the total cost of the project. </w:t>
      </w:r>
    </w:p>
    <w:p w14:paraId="76DD1570" w14:textId="77777777" w:rsidR="002D3A45" w:rsidRPr="00AB71CA" w:rsidRDefault="002D3A45" w:rsidP="007458B0">
      <w:pPr>
        <w:shd w:val="clear" w:color="auto" w:fill="auto"/>
        <w:autoSpaceDE w:val="0"/>
        <w:autoSpaceDN w:val="0"/>
        <w:adjustRightInd w:val="0"/>
        <w:spacing w:before="120" w:line="300" w:lineRule="auto"/>
        <w:rPr>
          <w:rFonts w:eastAsiaTheme="minorHAnsi" w:cs="Microsoft Sans Serif"/>
          <w:color w:val="auto"/>
        </w:rPr>
      </w:pPr>
      <w:r w:rsidRPr="00AB71CA">
        <w:rPr>
          <w:rFonts w:eastAsiaTheme="minorHAnsi" w:cs="Microsoft Sans Serif"/>
          <w:color w:val="auto"/>
        </w:rPr>
        <w:t xml:space="preserve">The cost share should be allocated by budget category and is captured in Column 2 under Section B of the SF-424A.  </w:t>
      </w:r>
    </w:p>
    <w:p w14:paraId="01049376" w14:textId="01A37571" w:rsidR="007458B0" w:rsidRPr="00AB71CA" w:rsidRDefault="002D3A45" w:rsidP="007458B0">
      <w:pPr>
        <w:shd w:val="clear" w:color="auto" w:fill="auto"/>
        <w:autoSpaceDE w:val="0"/>
        <w:autoSpaceDN w:val="0"/>
        <w:adjustRightInd w:val="0"/>
        <w:spacing w:before="120" w:line="300" w:lineRule="auto"/>
        <w:rPr>
          <w:rFonts w:eastAsiaTheme="minorHAnsi" w:cs="Microsoft Sans Serif"/>
          <w:color w:val="auto"/>
        </w:rPr>
      </w:pPr>
      <w:r w:rsidRPr="00AB71CA">
        <w:rPr>
          <w:rFonts w:eastAsiaTheme="minorHAnsi" w:cs="Microsoft Sans Serif"/>
          <w:color w:val="auto"/>
        </w:rPr>
        <w:t>Note that in competitive situations if you voluntarily propose a cost share and receive an award, you are required to meet your cost share commitment.</w:t>
      </w:r>
    </w:p>
    <w:p w14:paraId="6104C556" w14:textId="3E7B5411" w:rsidR="00692EE7" w:rsidRPr="00AB71CA" w:rsidRDefault="005E3EE5" w:rsidP="005E3EE5">
      <w:pPr>
        <w:pStyle w:val="Heading1"/>
      </w:pPr>
      <w:r w:rsidRPr="00AB71CA">
        <w:lastRenderedPageBreak/>
        <w:t>Cost Share</w:t>
      </w:r>
      <w:r w:rsidR="00A43DDB">
        <w:t xml:space="preserve"> (Matching Funds)</w:t>
      </w:r>
      <w:r w:rsidRPr="00AB71CA">
        <w:t xml:space="preserve"> Sources</w:t>
      </w:r>
    </w:p>
    <w:p w14:paraId="2799BC28" w14:textId="3346E635" w:rsidR="007458B0" w:rsidRPr="00AB71CA" w:rsidRDefault="00A43DDB" w:rsidP="007458B0">
      <w:pPr>
        <w:spacing w:before="120" w:line="300" w:lineRule="auto"/>
        <w:rPr>
          <w:rFonts w:eastAsiaTheme="minorEastAsia" w:cs="Microsoft Sans Serif"/>
          <w:color w:val="auto"/>
        </w:rPr>
      </w:pPr>
      <w:r>
        <w:t xml:space="preserve">Unless specifically authorized by </w:t>
      </w:r>
      <w:r w:rsidR="00812EE4">
        <w:t>f</w:t>
      </w:r>
      <w:r>
        <w:t>ederal law, r</w:t>
      </w:r>
      <w:r w:rsidR="007458B0" w:rsidRPr="00AB71CA">
        <w:t xml:space="preserve">ecipients are not permitted to use funds received under another grant as the cost share for an EPA grant.  </w:t>
      </w:r>
      <w:r w:rsidR="0086474E" w:rsidRPr="0086474E">
        <w:t xml:space="preserve">For example, the Department of Housing and Urban Development’s Community Development Block Grant program includes a specific regulation to allow funds to be used to meet cost share requirements on other </w:t>
      </w:r>
      <w:r w:rsidR="00812EE4">
        <w:t>f</w:t>
      </w:r>
      <w:r w:rsidR="0086474E" w:rsidRPr="0086474E">
        <w:t>ederal grants (</w:t>
      </w:r>
      <w:hyperlink r:id="rId27" w:anchor="p-570.201(g)" w:history="1">
        <w:r w:rsidR="0086474E" w:rsidRPr="0086474E">
          <w:rPr>
            <w:rStyle w:val="Hyperlink"/>
          </w:rPr>
          <w:t>24 CFR 570.201(g)</w:t>
        </w:r>
      </w:hyperlink>
      <w:r w:rsidR="0086474E" w:rsidRPr="0086474E">
        <w:t>).</w:t>
      </w:r>
    </w:p>
    <w:p w14:paraId="4FD41D67" w14:textId="7273F44B" w:rsidR="007458B0" w:rsidRDefault="007458B0" w:rsidP="007458B0">
      <w:pPr>
        <w:spacing w:before="120" w:line="300" w:lineRule="auto"/>
      </w:pPr>
      <w:r w:rsidRPr="00AB71CA">
        <w:t xml:space="preserve">In-kind contributions from third parties, which are voluntary contributions of goods or services, may be used to satisfy cost-sharing requirements. </w:t>
      </w:r>
    </w:p>
    <w:p w14:paraId="0CC1D1A3" w14:textId="77777777" w:rsidR="00A54488" w:rsidRPr="00A54488" w:rsidRDefault="00A54488" w:rsidP="00A54488">
      <w:pPr>
        <w:shd w:val="clear" w:color="auto" w:fill="auto"/>
        <w:autoSpaceDE w:val="0"/>
        <w:autoSpaceDN w:val="0"/>
        <w:adjustRightInd w:val="0"/>
        <w:spacing w:before="120" w:line="300" w:lineRule="auto"/>
        <w:rPr>
          <w:rFonts w:eastAsiaTheme="minorHAnsi" w:cs="Microsoft Sans Serif"/>
          <w:color w:val="auto"/>
        </w:rPr>
      </w:pPr>
      <w:r w:rsidRPr="00A54488">
        <w:rPr>
          <w:rFonts w:eastAsiaTheme="minorHAnsi" w:cs="Microsoft Sans Serif"/>
          <w:color w:val="auto"/>
        </w:rPr>
        <w:t>The cost share/match must be for allowable costs and may be provided by the applicant or partner organization or institution (</w:t>
      </w:r>
      <w:proofErr w:type="spellStart"/>
      <w:r w:rsidRPr="00A54488">
        <w:rPr>
          <w:rFonts w:eastAsiaTheme="minorHAnsi" w:cs="Microsoft Sans Serif"/>
          <w:color w:val="auto"/>
        </w:rPr>
        <w:t>subawardees</w:t>
      </w:r>
      <w:proofErr w:type="spellEnd"/>
      <w:r w:rsidRPr="00A54488">
        <w:rPr>
          <w:rFonts w:eastAsiaTheme="minorHAnsi" w:cs="Microsoft Sans Serif"/>
          <w:color w:val="auto"/>
        </w:rPr>
        <w:t xml:space="preserve">). The cost share/match may be provided in cash or by in-kind contributions. In-kind contributions often include salaries or other verifiable </w:t>
      </w:r>
      <w:proofErr w:type="gramStart"/>
      <w:r w:rsidRPr="00A54488">
        <w:rPr>
          <w:rFonts w:eastAsiaTheme="minorHAnsi" w:cs="Microsoft Sans Serif"/>
          <w:color w:val="auto"/>
        </w:rPr>
        <w:t>costs</w:t>
      </w:r>
      <w:proofErr w:type="gramEnd"/>
      <w:r w:rsidRPr="00A54488">
        <w:rPr>
          <w:rFonts w:eastAsiaTheme="minorHAnsi" w:cs="Microsoft Sans Serif"/>
          <w:color w:val="auto"/>
        </w:rPr>
        <w:t xml:space="preserve"> and this value must be carefully documented. In the case of salaries, applicants may use either minimum wage or fair market value. </w:t>
      </w:r>
    </w:p>
    <w:p w14:paraId="656FCABE" w14:textId="4BE1B9C8" w:rsidR="00A54488" w:rsidRPr="00A54488" w:rsidRDefault="00A54488" w:rsidP="007458B0">
      <w:pPr>
        <w:spacing w:before="120" w:line="300" w:lineRule="auto"/>
        <w:rPr>
          <w:rFonts w:eastAsiaTheme="minorHAnsi" w:cs="Microsoft Sans Serif"/>
          <w:color w:val="auto"/>
        </w:rPr>
      </w:pPr>
      <w:r w:rsidRPr="00A54488">
        <w:rPr>
          <w:rFonts w:eastAsiaTheme="minorHAnsi" w:cs="Microsoft Sans Serif"/>
          <w:color w:val="auto"/>
        </w:rPr>
        <w:t>If the cost share/match is provided by a partner organization (</w:t>
      </w:r>
      <w:proofErr w:type="spellStart"/>
      <w:r w:rsidRPr="00A54488">
        <w:rPr>
          <w:rFonts w:eastAsiaTheme="minorHAnsi" w:cs="Microsoft Sans Serif"/>
          <w:color w:val="auto"/>
        </w:rPr>
        <w:t>subawardee</w:t>
      </w:r>
      <w:proofErr w:type="spellEnd"/>
      <w:r w:rsidRPr="00A54488">
        <w:rPr>
          <w:rFonts w:eastAsiaTheme="minorHAnsi" w:cs="Microsoft Sans Serif"/>
          <w:color w:val="auto"/>
        </w:rPr>
        <w:t xml:space="preserve">), the applicant is still responsible for proper accountability and documentation. A partner organization’s indirect cost/fringe generally may be used as cost share/match. Please note that an applicant’s and any </w:t>
      </w:r>
      <w:proofErr w:type="spellStart"/>
      <w:r w:rsidRPr="00A54488">
        <w:rPr>
          <w:rFonts w:eastAsiaTheme="minorHAnsi" w:cs="Microsoft Sans Serif"/>
          <w:color w:val="auto"/>
        </w:rPr>
        <w:t>subawardee’s</w:t>
      </w:r>
      <w:proofErr w:type="spellEnd"/>
      <w:r w:rsidRPr="00A54488">
        <w:rPr>
          <w:rFonts w:eastAsiaTheme="minorHAnsi" w:cs="Microsoft Sans Serif"/>
          <w:color w:val="auto"/>
        </w:rPr>
        <w:t xml:space="preserve"> indirect cost/fringe charges must be in accordance with a federally negotiated indirect cost rate under 2 CFR 200.414. Other federal grants may not be used as cost share/ match without specific statutory authority</w:t>
      </w:r>
      <w:r>
        <w:rPr>
          <w:rFonts w:eastAsiaTheme="minorHAnsi" w:cs="Microsoft Sans Serif"/>
          <w:color w:val="auto"/>
        </w:rPr>
        <w:t>.</w:t>
      </w:r>
    </w:p>
    <w:p w14:paraId="1AE5F8F1" w14:textId="24A78BC1" w:rsidR="002E33DF" w:rsidRPr="00AC5B11" w:rsidRDefault="007458B0" w:rsidP="00AC5B11">
      <w:pPr>
        <w:pStyle w:val="Heading1"/>
        <w:spacing w:before="120" w:after="0" w:line="300" w:lineRule="auto"/>
      </w:pPr>
      <w:r w:rsidRPr="00AB71CA">
        <w:t>Example</w:t>
      </w:r>
      <w:r w:rsidR="00AC5B11">
        <w:t xml:space="preserve"> 1: Cost Share Based on Federal Funds and Required Percentage of Total Project Cost</w:t>
      </w:r>
    </w:p>
    <w:p w14:paraId="30A5016D" w14:textId="38F44506" w:rsidR="00380454" w:rsidRDefault="005E3EE5" w:rsidP="00380454">
      <w:pPr>
        <w:shd w:val="clear" w:color="auto" w:fill="auto"/>
        <w:autoSpaceDE w:val="0"/>
        <w:autoSpaceDN w:val="0"/>
        <w:adjustRightInd w:val="0"/>
        <w:spacing w:before="120" w:line="300" w:lineRule="auto"/>
        <w:rPr>
          <w:rFonts w:eastAsiaTheme="minorHAnsi" w:cs="Microsoft Sans Serif"/>
          <w:color w:val="auto"/>
        </w:rPr>
      </w:pPr>
      <w:r w:rsidRPr="00AB71CA">
        <w:rPr>
          <w:rFonts w:eastAsiaTheme="minorHAnsi" w:cs="Microsoft Sans Serif"/>
          <w:color w:val="auto"/>
        </w:rPr>
        <w:t>S</w:t>
      </w:r>
      <w:r w:rsidR="000B0003" w:rsidRPr="00AB71CA">
        <w:rPr>
          <w:rFonts w:eastAsiaTheme="minorHAnsi" w:cs="Microsoft Sans Serif"/>
          <w:color w:val="auto"/>
        </w:rPr>
        <w:t xml:space="preserve">uppose that </w:t>
      </w:r>
      <w:r w:rsidR="006A7E1A" w:rsidRPr="00AB71CA">
        <w:rPr>
          <w:rFonts w:eastAsiaTheme="minorHAnsi" w:cs="Microsoft Sans Serif"/>
          <w:color w:val="auto"/>
        </w:rPr>
        <w:t>a</w:t>
      </w:r>
      <w:r w:rsidR="00380454" w:rsidRPr="00AB71CA">
        <w:rPr>
          <w:rFonts w:eastAsiaTheme="minorHAnsi" w:cs="Microsoft Sans Serif"/>
          <w:color w:val="auto"/>
        </w:rPr>
        <w:t xml:space="preserve"> grant has $120,000 in </w:t>
      </w:r>
      <w:r w:rsidR="00812EE4">
        <w:rPr>
          <w:rFonts w:eastAsiaTheme="minorHAnsi" w:cs="Microsoft Sans Serif"/>
          <w:color w:val="auto"/>
        </w:rPr>
        <w:t>f</w:t>
      </w:r>
      <w:r w:rsidR="00380454" w:rsidRPr="00AB71CA">
        <w:rPr>
          <w:rFonts w:eastAsiaTheme="minorHAnsi" w:cs="Microsoft Sans Serif"/>
          <w:color w:val="auto"/>
        </w:rPr>
        <w:t xml:space="preserve">ederal funding </w:t>
      </w:r>
      <w:proofErr w:type="gramStart"/>
      <w:r w:rsidR="00380454" w:rsidRPr="00AB71CA">
        <w:rPr>
          <w:rFonts w:eastAsiaTheme="minorHAnsi" w:cs="Microsoft Sans Serif"/>
          <w:color w:val="auto"/>
        </w:rPr>
        <w:t>available</w:t>
      </w:r>
      <w:proofErr w:type="gramEnd"/>
      <w:r w:rsidR="000B0003" w:rsidRPr="00AB71CA">
        <w:rPr>
          <w:rFonts w:eastAsiaTheme="minorHAnsi" w:cs="Microsoft Sans Serif"/>
          <w:color w:val="auto"/>
        </w:rPr>
        <w:t xml:space="preserve"> and the</w:t>
      </w:r>
      <w:r w:rsidR="002E33DF" w:rsidRPr="00AB71CA">
        <w:rPr>
          <w:rFonts w:eastAsiaTheme="minorHAnsi" w:cs="Microsoft Sans Serif"/>
          <w:color w:val="auto"/>
        </w:rPr>
        <w:t xml:space="preserve"> applicant is required to contribute </w:t>
      </w:r>
      <w:r w:rsidR="00B10503" w:rsidRPr="00AB71CA">
        <w:rPr>
          <w:rFonts w:eastAsiaTheme="minorHAnsi" w:cs="Microsoft Sans Serif"/>
          <w:color w:val="auto"/>
        </w:rPr>
        <w:t>25</w:t>
      </w:r>
      <w:r w:rsidR="007814F1" w:rsidRPr="00AB71CA">
        <w:rPr>
          <w:rFonts w:eastAsiaTheme="minorHAnsi" w:cs="Microsoft Sans Serif"/>
          <w:color w:val="auto"/>
        </w:rPr>
        <w:t xml:space="preserve"> percent</w:t>
      </w:r>
      <w:r w:rsidR="00DC1818" w:rsidRPr="00AB71CA">
        <w:rPr>
          <w:rFonts w:eastAsiaTheme="minorHAnsi" w:cs="Microsoft Sans Serif"/>
          <w:color w:val="auto"/>
        </w:rPr>
        <w:t xml:space="preserve"> </w:t>
      </w:r>
      <w:r w:rsidR="000B0003" w:rsidRPr="00AB71CA">
        <w:rPr>
          <w:rFonts w:eastAsiaTheme="minorHAnsi" w:cs="Microsoft Sans Serif"/>
          <w:color w:val="auto"/>
        </w:rPr>
        <w:t xml:space="preserve">of the </w:t>
      </w:r>
      <w:r w:rsidR="00605951" w:rsidRPr="00AB71CA">
        <w:rPr>
          <w:rFonts w:eastAsiaTheme="minorHAnsi" w:cs="Microsoft Sans Serif"/>
          <w:color w:val="auto"/>
        </w:rPr>
        <w:t xml:space="preserve">total </w:t>
      </w:r>
      <w:r w:rsidR="00B10503" w:rsidRPr="00AB71CA">
        <w:rPr>
          <w:rFonts w:eastAsiaTheme="minorHAnsi" w:cs="Microsoft Sans Serif"/>
          <w:color w:val="auto"/>
        </w:rPr>
        <w:t>project cost</w:t>
      </w:r>
      <w:r w:rsidR="00DC1818" w:rsidRPr="00AB71CA">
        <w:rPr>
          <w:rFonts w:eastAsiaTheme="minorHAnsi" w:cs="Microsoft Sans Serif"/>
          <w:color w:val="auto"/>
        </w:rPr>
        <w:t>.</w:t>
      </w:r>
      <w:r w:rsidR="002E33DF" w:rsidRPr="00AB71CA">
        <w:rPr>
          <w:rFonts w:eastAsiaTheme="minorHAnsi" w:cs="Microsoft Sans Serif"/>
          <w:color w:val="auto"/>
        </w:rPr>
        <w:t xml:space="preserve">  </w:t>
      </w:r>
      <w:r w:rsidRPr="00AB71CA">
        <w:rPr>
          <w:rFonts w:eastAsiaTheme="minorHAnsi" w:cs="Microsoft Sans Serif"/>
          <w:color w:val="auto"/>
        </w:rPr>
        <w:t>T</w:t>
      </w:r>
      <w:r w:rsidR="000B0003" w:rsidRPr="00AB71CA">
        <w:rPr>
          <w:rFonts w:eastAsiaTheme="minorHAnsi" w:cs="Microsoft Sans Serif"/>
          <w:color w:val="auto"/>
        </w:rPr>
        <w:t xml:space="preserve">he </w:t>
      </w:r>
      <w:r w:rsidR="00380454" w:rsidRPr="00AB71CA">
        <w:rPr>
          <w:rFonts w:eastAsiaTheme="minorHAnsi" w:cs="Microsoft Sans Serif"/>
          <w:color w:val="auto"/>
        </w:rPr>
        <w:t xml:space="preserve">total project cost and cost share </w:t>
      </w:r>
      <w:r w:rsidR="00366BD2" w:rsidRPr="00AB71CA">
        <w:rPr>
          <w:rFonts w:eastAsiaTheme="minorHAnsi" w:cs="Microsoft Sans Serif"/>
          <w:color w:val="auto"/>
        </w:rPr>
        <w:t>can</w:t>
      </w:r>
      <w:r w:rsidR="00380454" w:rsidRPr="00AB71CA">
        <w:rPr>
          <w:rFonts w:eastAsiaTheme="minorHAnsi" w:cs="Microsoft Sans Serif"/>
          <w:color w:val="auto"/>
        </w:rPr>
        <w:t xml:space="preserve"> be calculated using the following formulas:</w:t>
      </w:r>
    </w:p>
    <w:p w14:paraId="7C791507" w14:textId="5B98256A" w:rsidR="00AC5B11" w:rsidRPr="00AC5B11" w:rsidRDefault="00AC5B11" w:rsidP="00380454">
      <w:pPr>
        <w:shd w:val="clear" w:color="auto" w:fill="auto"/>
        <w:autoSpaceDE w:val="0"/>
        <w:autoSpaceDN w:val="0"/>
        <w:adjustRightInd w:val="0"/>
        <w:spacing w:before="120" w:line="300" w:lineRule="auto"/>
        <w:rPr>
          <w:rFonts w:eastAsiaTheme="minorHAnsi" w:cs="Microsoft Sans Serif"/>
          <w:b/>
          <w:color w:val="auto"/>
        </w:rPr>
      </w:pPr>
      <w:r w:rsidRPr="00AC5B11">
        <w:rPr>
          <w:rFonts w:eastAsiaTheme="minorHAnsi" w:cs="Microsoft Sans Serif"/>
          <w:b/>
          <w:color w:val="auto"/>
        </w:rPr>
        <w:t>Total Project Cost = Federal Funding/ (1- Cost Match Requirement)</w:t>
      </w:r>
    </w:p>
    <w:p w14:paraId="09F42DC5" w14:textId="1E3FE07B" w:rsidR="00380454" w:rsidRDefault="00366BD2" w:rsidP="006274BF">
      <w:pPr>
        <w:pStyle w:val="ListParagraph"/>
        <w:numPr>
          <w:ilvl w:val="0"/>
          <w:numId w:val="19"/>
        </w:numPr>
        <w:shd w:val="clear" w:color="auto" w:fill="auto"/>
        <w:autoSpaceDE w:val="0"/>
        <w:autoSpaceDN w:val="0"/>
        <w:adjustRightInd w:val="0"/>
        <w:spacing w:line="300" w:lineRule="auto"/>
        <w:rPr>
          <w:rFonts w:eastAsiaTheme="minorHAnsi" w:cs="Microsoft Sans Serif"/>
          <w:color w:val="auto"/>
        </w:rPr>
      </w:pPr>
      <w:r w:rsidRPr="00AB71CA">
        <w:rPr>
          <w:rFonts w:eastAsiaTheme="minorHAnsi" w:cs="Microsoft Sans Serif"/>
          <w:color w:val="auto"/>
        </w:rPr>
        <w:t xml:space="preserve">Total Project Cost = </w:t>
      </w:r>
      <w:r w:rsidR="00380454" w:rsidRPr="00AB71CA">
        <w:rPr>
          <w:rFonts w:eastAsiaTheme="minorHAnsi" w:cs="Microsoft Sans Serif"/>
          <w:color w:val="auto"/>
        </w:rPr>
        <w:t xml:space="preserve">$120,000 / (1 – 0.25) </w:t>
      </w:r>
    </w:p>
    <w:p w14:paraId="13939E30" w14:textId="60CA31D4" w:rsidR="00AC5B11" w:rsidRDefault="00AC5B11" w:rsidP="006274BF">
      <w:pPr>
        <w:pStyle w:val="ListParagraph"/>
        <w:numPr>
          <w:ilvl w:val="0"/>
          <w:numId w:val="19"/>
        </w:numPr>
        <w:shd w:val="clear" w:color="auto" w:fill="auto"/>
        <w:autoSpaceDE w:val="0"/>
        <w:autoSpaceDN w:val="0"/>
        <w:adjustRightInd w:val="0"/>
        <w:spacing w:line="300" w:lineRule="auto"/>
        <w:rPr>
          <w:rFonts w:eastAsiaTheme="minorHAnsi" w:cs="Microsoft Sans Serif"/>
          <w:color w:val="auto"/>
        </w:rPr>
      </w:pPr>
      <w:r>
        <w:rPr>
          <w:rFonts w:eastAsiaTheme="minorHAnsi" w:cs="Microsoft Sans Serif"/>
          <w:color w:val="auto"/>
        </w:rPr>
        <w:t>Total Project Cost = $120,000 / (0.75)</w:t>
      </w:r>
    </w:p>
    <w:p w14:paraId="3D526BB8" w14:textId="110F7877" w:rsidR="00B10503" w:rsidRDefault="00AC5B11" w:rsidP="006274BF">
      <w:pPr>
        <w:pStyle w:val="ListParagraph"/>
        <w:numPr>
          <w:ilvl w:val="0"/>
          <w:numId w:val="19"/>
        </w:numPr>
        <w:shd w:val="clear" w:color="auto" w:fill="auto"/>
        <w:autoSpaceDE w:val="0"/>
        <w:autoSpaceDN w:val="0"/>
        <w:adjustRightInd w:val="0"/>
        <w:spacing w:line="300" w:lineRule="auto"/>
        <w:rPr>
          <w:rFonts w:eastAsiaTheme="minorHAnsi" w:cs="Microsoft Sans Serif"/>
          <w:color w:val="auto"/>
        </w:rPr>
      </w:pPr>
      <w:r>
        <w:rPr>
          <w:rFonts w:eastAsiaTheme="minorHAnsi" w:cs="Microsoft Sans Serif"/>
          <w:color w:val="auto"/>
        </w:rPr>
        <w:t>Total Project Cost = $160,000</w:t>
      </w:r>
    </w:p>
    <w:p w14:paraId="750F4CC4" w14:textId="111378D2" w:rsidR="00AC5B11" w:rsidRPr="002806CD" w:rsidRDefault="00AC5B11" w:rsidP="006274BF">
      <w:pPr>
        <w:pStyle w:val="ListParagraph"/>
        <w:numPr>
          <w:ilvl w:val="1"/>
          <w:numId w:val="19"/>
        </w:numPr>
        <w:shd w:val="clear" w:color="auto" w:fill="auto"/>
        <w:autoSpaceDE w:val="0"/>
        <w:autoSpaceDN w:val="0"/>
        <w:adjustRightInd w:val="0"/>
        <w:spacing w:line="300" w:lineRule="auto"/>
        <w:rPr>
          <w:rFonts w:eastAsiaTheme="minorHAnsi" w:cs="Microsoft Sans Serif"/>
          <w:color w:val="auto"/>
        </w:rPr>
      </w:pPr>
      <w:r>
        <w:rPr>
          <w:rFonts w:eastAsiaTheme="minorHAnsi" w:cs="Microsoft Sans Serif"/>
          <w:color w:val="auto"/>
        </w:rPr>
        <w:t>Therefore, the minimum cost share is $40,000 or $160,000 - $120,000</w:t>
      </w:r>
    </w:p>
    <w:p w14:paraId="415F8BB4" w14:textId="036301D3" w:rsidR="00AC5B11" w:rsidRPr="00AC5B11" w:rsidRDefault="00AC5B11" w:rsidP="00AC5B11">
      <w:pPr>
        <w:pStyle w:val="Heading1"/>
        <w:spacing w:before="120" w:after="0" w:line="300" w:lineRule="auto"/>
      </w:pPr>
      <w:r w:rsidRPr="00AB71CA">
        <w:lastRenderedPageBreak/>
        <w:t>Example</w:t>
      </w:r>
      <w:r>
        <w:t xml:space="preserve"> 2: Cost Share Based on Total Project Cost and Required Percentage of Total Project Cost </w:t>
      </w:r>
    </w:p>
    <w:p w14:paraId="13BD4AC7" w14:textId="25A00273" w:rsidR="00AC5B11" w:rsidRDefault="00AC5B11" w:rsidP="00AC5B11">
      <w:pPr>
        <w:shd w:val="clear" w:color="auto" w:fill="auto"/>
        <w:autoSpaceDE w:val="0"/>
        <w:autoSpaceDN w:val="0"/>
        <w:adjustRightInd w:val="0"/>
        <w:spacing w:line="300" w:lineRule="auto"/>
        <w:rPr>
          <w:rFonts w:eastAsiaTheme="minorHAnsi" w:cs="Microsoft Sans Serif"/>
          <w:color w:val="auto"/>
        </w:rPr>
      </w:pPr>
      <w:r>
        <w:rPr>
          <w:rFonts w:eastAsiaTheme="minorHAnsi" w:cs="Microsoft Sans Serif"/>
          <w:color w:val="auto"/>
        </w:rPr>
        <w:t xml:space="preserve">Suppose a grant has a total project cost of $160,000 and the applicant is required to contribute 25 percent of the total project cost. The cost share and maximum </w:t>
      </w:r>
      <w:r w:rsidR="00812EE4">
        <w:rPr>
          <w:rFonts w:eastAsiaTheme="minorHAnsi" w:cs="Microsoft Sans Serif"/>
          <w:color w:val="auto"/>
        </w:rPr>
        <w:t>f</w:t>
      </w:r>
      <w:r>
        <w:rPr>
          <w:rFonts w:eastAsiaTheme="minorHAnsi" w:cs="Microsoft Sans Serif"/>
          <w:color w:val="auto"/>
        </w:rPr>
        <w:t>ederal contribution can be calculated using the following formula:</w:t>
      </w:r>
    </w:p>
    <w:p w14:paraId="4F7D3D7B" w14:textId="2843EB15" w:rsidR="00AC5B11" w:rsidRDefault="00882407" w:rsidP="00AC5B11">
      <w:pPr>
        <w:shd w:val="clear" w:color="auto" w:fill="auto"/>
        <w:autoSpaceDE w:val="0"/>
        <w:autoSpaceDN w:val="0"/>
        <w:adjustRightInd w:val="0"/>
        <w:spacing w:line="300" w:lineRule="auto"/>
        <w:rPr>
          <w:rFonts w:eastAsiaTheme="minorHAnsi" w:cs="Microsoft Sans Serif"/>
          <w:b/>
          <w:color w:val="auto"/>
        </w:rPr>
      </w:pPr>
      <w:r>
        <w:rPr>
          <w:rFonts w:eastAsiaTheme="minorHAnsi" w:cs="Microsoft Sans Serif"/>
          <w:b/>
          <w:color w:val="auto"/>
        </w:rPr>
        <w:t>Cost Share = Total Project Cost * Cost Match Requirement</w:t>
      </w:r>
    </w:p>
    <w:p w14:paraId="509E5E8B" w14:textId="05D1A9D7" w:rsidR="00882407" w:rsidRPr="00882407" w:rsidRDefault="00882407" w:rsidP="006274BF">
      <w:pPr>
        <w:pStyle w:val="ListParagraph"/>
        <w:numPr>
          <w:ilvl w:val="0"/>
          <w:numId w:val="23"/>
        </w:numPr>
        <w:shd w:val="clear" w:color="auto" w:fill="auto"/>
        <w:autoSpaceDE w:val="0"/>
        <w:autoSpaceDN w:val="0"/>
        <w:adjustRightInd w:val="0"/>
        <w:spacing w:line="300" w:lineRule="auto"/>
        <w:rPr>
          <w:rFonts w:eastAsiaTheme="minorHAnsi" w:cs="Microsoft Sans Serif"/>
          <w:b/>
          <w:color w:val="auto"/>
        </w:rPr>
      </w:pPr>
      <w:r>
        <w:rPr>
          <w:rFonts w:eastAsiaTheme="minorHAnsi" w:cs="Microsoft Sans Serif"/>
          <w:color w:val="auto"/>
        </w:rPr>
        <w:t>Cost Share = %160,000 * 0.25</w:t>
      </w:r>
    </w:p>
    <w:p w14:paraId="576D4F02" w14:textId="4B966ECA" w:rsidR="00882407" w:rsidRPr="00882407" w:rsidRDefault="00882407" w:rsidP="006274BF">
      <w:pPr>
        <w:pStyle w:val="ListParagraph"/>
        <w:numPr>
          <w:ilvl w:val="0"/>
          <w:numId w:val="23"/>
        </w:numPr>
        <w:shd w:val="clear" w:color="auto" w:fill="auto"/>
        <w:autoSpaceDE w:val="0"/>
        <w:autoSpaceDN w:val="0"/>
        <w:adjustRightInd w:val="0"/>
        <w:spacing w:line="300" w:lineRule="auto"/>
        <w:rPr>
          <w:rFonts w:eastAsiaTheme="minorHAnsi" w:cs="Microsoft Sans Serif"/>
          <w:b/>
          <w:color w:val="auto"/>
        </w:rPr>
      </w:pPr>
      <w:r>
        <w:rPr>
          <w:rFonts w:eastAsiaTheme="minorHAnsi" w:cs="Microsoft Sans Serif"/>
          <w:color w:val="auto"/>
        </w:rPr>
        <w:t>Cost Share = $40,000</w:t>
      </w:r>
    </w:p>
    <w:p w14:paraId="7B0504F0" w14:textId="04B48E11" w:rsidR="00AC5B11" w:rsidRPr="002806CD" w:rsidRDefault="00882407" w:rsidP="006274BF">
      <w:pPr>
        <w:pStyle w:val="ListParagraph"/>
        <w:numPr>
          <w:ilvl w:val="1"/>
          <w:numId w:val="23"/>
        </w:numPr>
        <w:shd w:val="clear" w:color="auto" w:fill="auto"/>
        <w:autoSpaceDE w:val="0"/>
        <w:autoSpaceDN w:val="0"/>
        <w:adjustRightInd w:val="0"/>
        <w:spacing w:line="300" w:lineRule="auto"/>
        <w:rPr>
          <w:rFonts w:eastAsiaTheme="minorHAnsi" w:cs="Microsoft Sans Serif"/>
          <w:b/>
          <w:color w:val="auto"/>
        </w:rPr>
      </w:pPr>
      <w:r>
        <w:rPr>
          <w:rFonts w:eastAsiaTheme="minorHAnsi" w:cs="Microsoft Sans Serif"/>
          <w:color w:val="auto"/>
        </w:rPr>
        <w:t xml:space="preserve">Therefore, the maximum </w:t>
      </w:r>
      <w:r w:rsidR="00812EE4">
        <w:rPr>
          <w:rFonts w:eastAsiaTheme="minorHAnsi" w:cs="Microsoft Sans Serif"/>
          <w:color w:val="auto"/>
        </w:rPr>
        <w:t>f</w:t>
      </w:r>
      <w:r>
        <w:rPr>
          <w:rFonts w:eastAsiaTheme="minorHAnsi" w:cs="Microsoft Sans Serif"/>
          <w:color w:val="auto"/>
        </w:rPr>
        <w:t>ederal contribution is $120,000, or $160,000 - $40,000</w:t>
      </w:r>
    </w:p>
    <w:p w14:paraId="1DFB3668" w14:textId="3FABDD09" w:rsidR="00B671EF" w:rsidRPr="00AB71CA" w:rsidRDefault="00B671EF" w:rsidP="00C0247A">
      <w:pPr>
        <w:pStyle w:val="Heading1"/>
        <w:spacing w:before="120" w:after="0" w:line="300" w:lineRule="auto"/>
      </w:pPr>
      <w:bookmarkStart w:id="5" w:name="_Toc491877270"/>
      <w:r w:rsidRPr="00AB71CA">
        <w:t xml:space="preserve">Preparing a </w:t>
      </w:r>
      <w:r w:rsidR="004112D0" w:rsidRPr="00AB71CA">
        <w:t>Grant Work Plan</w:t>
      </w:r>
      <w:bookmarkEnd w:id="5"/>
      <w:r w:rsidR="00F6758F" w:rsidRPr="00AB71CA">
        <w:t xml:space="preserve"> or Project Narrative</w:t>
      </w:r>
    </w:p>
    <w:p w14:paraId="282156BA" w14:textId="54AFD3FF" w:rsidR="00C00D64" w:rsidRDefault="00D44702" w:rsidP="00C0247A">
      <w:pPr>
        <w:spacing w:before="120" w:line="300" w:lineRule="auto"/>
      </w:pPr>
      <w:r w:rsidRPr="00AB71CA">
        <w:t xml:space="preserve">The primary component </w:t>
      </w:r>
      <w:r w:rsidR="00B671EF" w:rsidRPr="00AB71CA">
        <w:t xml:space="preserve">of your </w:t>
      </w:r>
      <w:r w:rsidR="00E302C7" w:rsidRPr="00AB71CA">
        <w:t>grant</w:t>
      </w:r>
      <w:r w:rsidR="00B671EF" w:rsidRPr="00AB71CA">
        <w:t xml:space="preserve"> application is the </w:t>
      </w:r>
      <w:r w:rsidRPr="00AB71CA">
        <w:t>work plan</w:t>
      </w:r>
      <w:r w:rsidR="00E302C7" w:rsidRPr="00AB71CA">
        <w:t xml:space="preserve"> </w:t>
      </w:r>
      <w:r w:rsidR="002E05AB" w:rsidRPr="00AB71CA">
        <w:t>(</w:t>
      </w:r>
      <w:r w:rsidR="00F6758F" w:rsidRPr="00AB71CA">
        <w:t xml:space="preserve">submitted using the Project </w:t>
      </w:r>
      <w:r w:rsidR="002E05AB" w:rsidRPr="00AB71CA">
        <w:t>Narrative</w:t>
      </w:r>
      <w:r w:rsidR="00F6758F" w:rsidRPr="00AB71CA">
        <w:t xml:space="preserve"> Attachment</w:t>
      </w:r>
      <w:r w:rsidR="002E05AB" w:rsidRPr="00AB71CA">
        <w:t xml:space="preserve">) </w:t>
      </w:r>
      <w:r w:rsidR="00E302C7" w:rsidRPr="00AB71CA">
        <w:t xml:space="preserve">because </w:t>
      </w:r>
      <w:r w:rsidRPr="00AB71CA">
        <w:t xml:space="preserve">it provides EPA’s basis for making an award. </w:t>
      </w:r>
      <w:r w:rsidR="00A812A3">
        <w:t xml:space="preserve">When applying under competitive opportunities, </w:t>
      </w:r>
      <w:r w:rsidR="006C041A" w:rsidRPr="00AB71CA">
        <w:t xml:space="preserve">Section </w:t>
      </w:r>
      <w:r w:rsidR="00776BBB" w:rsidRPr="00AB71CA">
        <w:t>IV</w:t>
      </w:r>
      <w:r w:rsidR="006C041A" w:rsidRPr="00AB71CA">
        <w:t xml:space="preserve"> (Proposal and Submission Information) of the solicitation announcement outline</w:t>
      </w:r>
      <w:r w:rsidR="00F6758F" w:rsidRPr="00AB71CA">
        <w:t>s</w:t>
      </w:r>
      <w:r w:rsidR="006C041A" w:rsidRPr="00AB71CA">
        <w:t xml:space="preserve"> the information that is required in the work plan.</w:t>
      </w:r>
      <w:r w:rsidR="00C00D64" w:rsidRPr="00AB71CA">
        <w:t xml:space="preserve"> Y</w:t>
      </w:r>
      <w:r w:rsidR="00F6758F" w:rsidRPr="00AB71CA">
        <w:t>ou should read Section IV carefully</w:t>
      </w:r>
      <w:r w:rsidR="00C00D64" w:rsidRPr="00AB71CA">
        <w:t>.</w:t>
      </w:r>
    </w:p>
    <w:p w14:paraId="5D8E47E1" w14:textId="4AED39CE" w:rsidR="00F8239E" w:rsidRPr="00AB71CA" w:rsidRDefault="00F8239E" w:rsidP="00C0247A">
      <w:pPr>
        <w:spacing w:before="120" w:line="300" w:lineRule="auto"/>
      </w:pPr>
      <w:r>
        <w:t>For non</w:t>
      </w:r>
      <w:r w:rsidR="00382C90">
        <w:t>-</w:t>
      </w:r>
      <w:r>
        <w:t>competitive opportunities, the appropriate program office will provide instruction on what needs to be included.</w:t>
      </w:r>
    </w:p>
    <w:p w14:paraId="4962EEF9" w14:textId="55D22C44" w:rsidR="00D44702" w:rsidRPr="00AB71CA" w:rsidRDefault="00C00D64" w:rsidP="00F8239E">
      <w:pPr>
        <w:pStyle w:val="Heading1"/>
      </w:pPr>
      <w:r w:rsidRPr="00AB71CA">
        <w:t>Ge</w:t>
      </w:r>
      <w:r w:rsidR="002806CD">
        <w:t>ne</w:t>
      </w:r>
      <w:r w:rsidRPr="00AB71CA">
        <w:t>ral Contents of the Grant Work Plan</w:t>
      </w:r>
    </w:p>
    <w:p w14:paraId="7376B353" w14:textId="61AB71C0" w:rsidR="00D44702" w:rsidRPr="00AB71CA" w:rsidRDefault="00D44702" w:rsidP="006274BF">
      <w:pPr>
        <w:pStyle w:val="ListParagraph"/>
        <w:numPr>
          <w:ilvl w:val="0"/>
          <w:numId w:val="10"/>
        </w:numPr>
        <w:spacing w:line="300" w:lineRule="auto"/>
      </w:pPr>
      <w:r w:rsidRPr="00AB71CA">
        <w:t>Outline all activities to be performed</w:t>
      </w:r>
      <w:r w:rsidR="00E302C7" w:rsidRPr="00AB71CA">
        <w:t xml:space="preserve"> under the grant</w:t>
      </w:r>
      <w:r w:rsidR="00572F6E" w:rsidRPr="00AB71CA">
        <w:t>;</w:t>
      </w:r>
      <w:r w:rsidRPr="00AB71CA">
        <w:t xml:space="preserve"> summarize deliverables</w:t>
      </w:r>
      <w:r w:rsidR="00572F6E" w:rsidRPr="00AB71CA">
        <w:t>;</w:t>
      </w:r>
      <w:r w:rsidRPr="00AB71CA">
        <w:t xml:space="preserve"> and include a schedule for milestones, project completion</w:t>
      </w:r>
      <w:r w:rsidR="007814F1" w:rsidRPr="00AB71CA">
        <w:t>,</w:t>
      </w:r>
      <w:r w:rsidRPr="00AB71CA">
        <w:t xml:space="preserve"> and deliverables.</w:t>
      </w:r>
    </w:p>
    <w:p w14:paraId="2BCA746F" w14:textId="1215F13E" w:rsidR="00D44702" w:rsidRPr="00AB71CA" w:rsidRDefault="006C041A" w:rsidP="006274BF">
      <w:pPr>
        <w:pStyle w:val="ListParagraph"/>
        <w:numPr>
          <w:ilvl w:val="0"/>
          <w:numId w:val="10"/>
        </w:numPr>
        <w:spacing w:line="300" w:lineRule="auto"/>
      </w:pPr>
      <w:r w:rsidRPr="00AB71CA">
        <w:t xml:space="preserve">Include </w:t>
      </w:r>
      <w:r w:rsidR="00D44702" w:rsidRPr="00AB71CA">
        <w:t>a budget narrative that links the budget to work plan activities.</w:t>
      </w:r>
      <w:r w:rsidR="00764440" w:rsidRPr="00AB71CA">
        <w:t xml:space="preserve"> </w:t>
      </w:r>
    </w:p>
    <w:p w14:paraId="10E194C7" w14:textId="02E6166B" w:rsidR="00D44702" w:rsidRPr="00AB71CA" w:rsidRDefault="00D44702" w:rsidP="006274BF">
      <w:pPr>
        <w:pStyle w:val="ListParagraph"/>
        <w:numPr>
          <w:ilvl w:val="0"/>
          <w:numId w:val="10"/>
        </w:numPr>
        <w:spacing w:line="300" w:lineRule="auto"/>
      </w:pPr>
      <w:r w:rsidRPr="00AB71CA">
        <w:t>Describe the need for the project, project objectives</w:t>
      </w:r>
      <w:r w:rsidR="00F002AE" w:rsidRPr="00AB71CA">
        <w:t>,</w:t>
      </w:r>
      <w:r w:rsidRPr="00AB71CA">
        <w:t xml:space="preserve"> project methods</w:t>
      </w:r>
      <w:r w:rsidR="00F002AE" w:rsidRPr="00AB71CA">
        <w:t xml:space="preserve">, and anticipated </w:t>
      </w:r>
      <w:r w:rsidR="005531A7" w:rsidRPr="00AB71CA">
        <w:t xml:space="preserve">environmental </w:t>
      </w:r>
      <w:r w:rsidR="00F002AE" w:rsidRPr="00AB71CA">
        <w:t>results</w:t>
      </w:r>
      <w:r w:rsidR="00B211EE">
        <w:t xml:space="preserve">. </w:t>
      </w:r>
    </w:p>
    <w:p w14:paraId="4FB191DD" w14:textId="0937BC8D" w:rsidR="00764440" w:rsidRPr="00AB71CA" w:rsidRDefault="006C041A" w:rsidP="006274BF">
      <w:pPr>
        <w:pStyle w:val="Default"/>
        <w:numPr>
          <w:ilvl w:val="0"/>
          <w:numId w:val="10"/>
        </w:numPr>
        <w:spacing w:line="300" w:lineRule="auto"/>
      </w:pPr>
      <w:r w:rsidRPr="00AB71CA">
        <w:rPr>
          <w:rFonts w:asciiTheme="minorHAnsi" w:hAnsiTheme="minorHAnsi"/>
          <w:sz w:val="22"/>
          <w:szCs w:val="22"/>
        </w:rPr>
        <w:t>Provide a framework for</w:t>
      </w:r>
      <w:r w:rsidR="00D44702" w:rsidRPr="00AB71CA">
        <w:rPr>
          <w:rFonts w:asciiTheme="minorHAnsi" w:hAnsiTheme="minorHAnsi"/>
          <w:sz w:val="22"/>
          <w:szCs w:val="22"/>
        </w:rPr>
        <w:t xml:space="preserve"> manag</w:t>
      </w:r>
      <w:r w:rsidRPr="00AB71CA">
        <w:rPr>
          <w:rFonts w:asciiTheme="minorHAnsi" w:hAnsiTheme="minorHAnsi"/>
          <w:sz w:val="22"/>
          <w:szCs w:val="22"/>
        </w:rPr>
        <w:t>ing the project</w:t>
      </w:r>
      <w:r w:rsidR="00D44702" w:rsidRPr="00AB71CA">
        <w:rPr>
          <w:rFonts w:asciiTheme="minorHAnsi" w:hAnsiTheme="minorHAnsi"/>
          <w:sz w:val="22"/>
          <w:szCs w:val="22"/>
        </w:rPr>
        <w:t xml:space="preserve"> and </w:t>
      </w:r>
      <w:r w:rsidR="00A02559" w:rsidRPr="00AB71CA">
        <w:rPr>
          <w:rFonts w:asciiTheme="minorHAnsi" w:hAnsiTheme="minorHAnsi"/>
          <w:sz w:val="22"/>
          <w:szCs w:val="22"/>
        </w:rPr>
        <w:t xml:space="preserve">performance measures for </w:t>
      </w:r>
      <w:r w:rsidR="00D44702" w:rsidRPr="00AB71CA">
        <w:rPr>
          <w:rFonts w:asciiTheme="minorHAnsi" w:hAnsiTheme="minorHAnsi"/>
          <w:sz w:val="22"/>
          <w:szCs w:val="22"/>
        </w:rPr>
        <w:t>evaluat</w:t>
      </w:r>
      <w:r w:rsidRPr="00AB71CA">
        <w:rPr>
          <w:rFonts w:asciiTheme="minorHAnsi" w:hAnsiTheme="minorHAnsi"/>
          <w:sz w:val="22"/>
          <w:szCs w:val="22"/>
        </w:rPr>
        <w:t>ing</w:t>
      </w:r>
      <w:r w:rsidR="00D44702" w:rsidRPr="00AB71CA">
        <w:rPr>
          <w:rFonts w:asciiTheme="minorHAnsi" w:hAnsiTheme="minorHAnsi"/>
          <w:sz w:val="22"/>
          <w:szCs w:val="22"/>
        </w:rPr>
        <w:t xml:space="preserve"> performance</w:t>
      </w:r>
      <w:r w:rsidR="00764440" w:rsidRPr="00AB71CA">
        <w:rPr>
          <w:rFonts w:asciiTheme="minorHAnsi" w:hAnsiTheme="minorHAnsi"/>
          <w:sz w:val="22"/>
          <w:szCs w:val="22"/>
        </w:rPr>
        <w:t>, including how they will be used to hel</w:t>
      </w:r>
      <w:r w:rsidR="00A02559" w:rsidRPr="00AB71CA">
        <w:rPr>
          <w:rFonts w:asciiTheme="minorHAnsi" w:hAnsiTheme="minorHAnsi"/>
          <w:sz w:val="22"/>
          <w:szCs w:val="22"/>
        </w:rPr>
        <w:t>p track, measure</w:t>
      </w:r>
      <w:r w:rsidR="007814F1" w:rsidRPr="00AB71CA">
        <w:rPr>
          <w:rFonts w:asciiTheme="minorHAnsi" w:hAnsiTheme="minorHAnsi"/>
          <w:sz w:val="22"/>
          <w:szCs w:val="22"/>
        </w:rPr>
        <w:t>,</w:t>
      </w:r>
      <w:r w:rsidR="00A02559" w:rsidRPr="00AB71CA">
        <w:rPr>
          <w:rFonts w:asciiTheme="minorHAnsi" w:hAnsiTheme="minorHAnsi"/>
          <w:sz w:val="22"/>
          <w:szCs w:val="22"/>
        </w:rPr>
        <w:t xml:space="preserve"> and report</w:t>
      </w:r>
      <w:r w:rsidR="00764440" w:rsidRPr="00AB71CA">
        <w:rPr>
          <w:rFonts w:asciiTheme="minorHAnsi" w:hAnsiTheme="minorHAnsi"/>
          <w:sz w:val="22"/>
          <w:szCs w:val="22"/>
        </w:rPr>
        <w:t xml:space="preserve"> progress toward achieving the</w:t>
      </w:r>
      <w:r w:rsidR="00A02559" w:rsidRPr="00AB71CA">
        <w:rPr>
          <w:rFonts w:asciiTheme="minorHAnsi" w:hAnsiTheme="minorHAnsi"/>
          <w:sz w:val="22"/>
          <w:szCs w:val="22"/>
        </w:rPr>
        <w:t xml:space="preserve"> expected outputs and outcomes.</w:t>
      </w:r>
    </w:p>
    <w:p w14:paraId="28F75BD1" w14:textId="5AAE75D9" w:rsidR="00764440" w:rsidRPr="00AB71CA" w:rsidRDefault="00764440" w:rsidP="006274BF">
      <w:pPr>
        <w:pStyle w:val="ListParagraph"/>
        <w:numPr>
          <w:ilvl w:val="0"/>
          <w:numId w:val="10"/>
        </w:numPr>
        <w:spacing w:line="300" w:lineRule="auto"/>
      </w:pPr>
      <w:r w:rsidRPr="00AB71CA">
        <w:t xml:space="preserve">Describe the </w:t>
      </w:r>
      <w:r w:rsidRPr="00AB71CA">
        <w:rPr>
          <w:rFonts w:eastAsiaTheme="minorHAnsi" w:cs="Times New Roman"/>
          <w:color w:val="000000"/>
        </w:rPr>
        <w:t xml:space="preserve">approach, procedures, and controls for ensuring that awarded grant funds will be expended in a timely and efficient manner. </w:t>
      </w:r>
    </w:p>
    <w:p w14:paraId="24E0C044" w14:textId="0583D90D" w:rsidR="00933E4F" w:rsidRPr="00AB71CA" w:rsidRDefault="00D26C11" w:rsidP="00C0247A">
      <w:pPr>
        <w:spacing w:before="120" w:line="300" w:lineRule="auto"/>
      </w:pPr>
      <w:r w:rsidRPr="00AB71CA">
        <w:lastRenderedPageBreak/>
        <w:t>The work plan should</w:t>
      </w:r>
      <w:r w:rsidR="00F6758F" w:rsidRPr="00AB71CA">
        <w:t xml:space="preserve"> also</w:t>
      </w:r>
      <w:r w:rsidR="00B671EF" w:rsidRPr="00AB71CA">
        <w:t xml:space="preserve"> clearly address the evaluation criteria </w:t>
      </w:r>
      <w:r w:rsidR="00E302C7" w:rsidRPr="00AB71CA">
        <w:t xml:space="preserve">listed in the </w:t>
      </w:r>
      <w:r w:rsidR="001739FD" w:rsidRPr="00AB71CA">
        <w:t xml:space="preserve">competitive </w:t>
      </w:r>
      <w:r w:rsidR="00E302C7" w:rsidRPr="00AB71CA">
        <w:t xml:space="preserve">solicitation announcement </w:t>
      </w:r>
      <w:r w:rsidR="00B671EF" w:rsidRPr="00AB71CA">
        <w:t>and explain how your project meets the criteria. It should clearly explain what you expect your project to accomplish</w:t>
      </w:r>
      <w:r w:rsidR="00E302C7" w:rsidRPr="00AB71CA">
        <w:t>,</w:t>
      </w:r>
      <w:r w:rsidR="00B671EF" w:rsidRPr="00AB71CA">
        <w:t xml:space="preserve"> and it should make clear why your </w:t>
      </w:r>
      <w:r w:rsidR="0075290C" w:rsidRPr="00AB71CA">
        <w:t>application</w:t>
      </w:r>
      <w:r w:rsidR="00B671EF" w:rsidRPr="00AB71CA">
        <w:t xml:space="preserve"> is worthy of funding. </w:t>
      </w:r>
      <w:r w:rsidR="001D155C" w:rsidRPr="00AB71CA">
        <w:t xml:space="preserve"> </w:t>
      </w:r>
    </w:p>
    <w:p w14:paraId="19F88301" w14:textId="7F0C64C5" w:rsidR="00E22E85" w:rsidRPr="00AB71CA" w:rsidRDefault="00937A7D" w:rsidP="00E22E85">
      <w:pPr>
        <w:pStyle w:val="Heading1"/>
      </w:pPr>
      <w:r>
        <w:t>Work Plan Requirements for Identifying Contractors</w:t>
      </w:r>
      <w:r w:rsidR="00E22E85" w:rsidRPr="00AB71CA">
        <w:t xml:space="preserve"> </w:t>
      </w:r>
    </w:p>
    <w:p w14:paraId="426EAF2F" w14:textId="2ADAD528" w:rsidR="00E22E85" w:rsidRPr="00AB71CA" w:rsidRDefault="001D155C" w:rsidP="00C0247A">
      <w:pPr>
        <w:spacing w:before="120" w:line="300" w:lineRule="auto"/>
      </w:pPr>
      <w:r w:rsidRPr="00AB71CA">
        <w:t>Note that EPA does not require that you identify contractors</w:t>
      </w:r>
      <w:r w:rsidR="00366BD2" w:rsidRPr="00AB71CA">
        <w:t>,</w:t>
      </w:r>
      <w:r w:rsidRPr="00AB71CA">
        <w:t xml:space="preserve"> including individual consultants</w:t>
      </w:r>
      <w:r w:rsidR="00366BD2" w:rsidRPr="00AB71CA">
        <w:t>,</w:t>
      </w:r>
      <w:r w:rsidR="00937A7D">
        <w:t xml:space="preserve"> in your proposal. However, if you do identify contractors in your proposal, you must demonstrate that the contractors were selected in compliance with the competitive Procurement Standards in 2 CFR 200.317-326, even if you claim that the contractors are “partners” in the proposal. Otherwise, EPA cannot consider the contractor’s qualifications. </w:t>
      </w:r>
      <w:r w:rsidR="00933E4F" w:rsidRPr="00AB71CA">
        <w:t>EPA</w:t>
      </w:r>
      <w:r w:rsidR="00777B76" w:rsidRPr="00AB71CA">
        <w:t>’s</w:t>
      </w:r>
      <w:r w:rsidR="00933E4F" w:rsidRPr="00AB71CA">
        <w:t xml:space="preserve"> </w:t>
      </w:r>
      <w:hyperlink r:id="rId28" w:anchor="contractssubawards" w:history="1">
        <w:r w:rsidR="009B76C1" w:rsidRPr="00AB71CA">
          <w:rPr>
            <w:rStyle w:val="Hyperlink"/>
          </w:rPr>
          <w:t>Contracts and Subawards</w:t>
        </w:r>
      </w:hyperlink>
      <w:r w:rsidR="009B76C1" w:rsidRPr="00AB71CA">
        <w:t xml:space="preserve"> s</w:t>
      </w:r>
      <w:r w:rsidR="004D2E3F" w:rsidRPr="00AB71CA">
        <w:t xml:space="preserve">olicitation </w:t>
      </w:r>
      <w:r w:rsidR="009B76C1" w:rsidRPr="00AB71CA">
        <w:t>c</w:t>
      </w:r>
      <w:r w:rsidR="004D2E3F" w:rsidRPr="00AB71CA">
        <w:t xml:space="preserve">lause provides more information about partnerships, and the </w:t>
      </w:r>
      <w:hyperlink r:id="rId29" w:history="1">
        <w:r w:rsidR="00777B76" w:rsidRPr="00AB71CA">
          <w:rPr>
            <w:rStyle w:val="Hyperlink"/>
          </w:rPr>
          <w:t>Best Practice Guide for Procuring Services, Supplies, and Equipment Under EPA Assistance Agreements</w:t>
        </w:r>
      </w:hyperlink>
      <w:r w:rsidR="00777B76" w:rsidRPr="00AB71CA">
        <w:t xml:space="preserve"> can</w:t>
      </w:r>
      <w:r w:rsidR="00933E4F" w:rsidRPr="00AB71CA">
        <w:t xml:space="preserve"> assist you in complying with procurement requirements. </w:t>
      </w:r>
    </w:p>
    <w:p w14:paraId="7EF882D8" w14:textId="0FF19B85" w:rsidR="00E22E85" w:rsidRPr="00AB71CA" w:rsidRDefault="00E22E85" w:rsidP="00E22E85">
      <w:pPr>
        <w:pStyle w:val="Heading1"/>
      </w:pPr>
      <w:r w:rsidRPr="00AB71CA">
        <w:t>Work Plan Requirements for Identifying Subrecipients</w:t>
      </w:r>
    </w:p>
    <w:p w14:paraId="01C17079" w14:textId="7505BF26" w:rsidR="00D26C11" w:rsidRPr="00AB71CA" w:rsidRDefault="00933E4F" w:rsidP="00C0247A">
      <w:pPr>
        <w:spacing w:before="120" w:line="300" w:lineRule="auto"/>
      </w:pPr>
      <w:r w:rsidRPr="00AB71CA">
        <w:t>You may, but are not required to, identify subrecipients</w:t>
      </w:r>
      <w:r w:rsidR="00777B76" w:rsidRPr="00AB71CA">
        <w:t xml:space="preserve"> in your work plan.  You must ensure that </w:t>
      </w:r>
      <w:r w:rsidRPr="00AB71CA">
        <w:t>proposed subaward</w:t>
      </w:r>
      <w:r w:rsidR="00777B76" w:rsidRPr="00AB71CA">
        <w:t>s</w:t>
      </w:r>
      <w:r w:rsidRPr="00AB71CA">
        <w:t xml:space="preserve"> </w:t>
      </w:r>
      <w:r w:rsidR="00777B76" w:rsidRPr="00AB71CA">
        <w:t>comply</w:t>
      </w:r>
      <w:r w:rsidRPr="00AB71CA">
        <w:t xml:space="preserve"> with regulatory standards as implemented in EPA’s </w:t>
      </w:r>
      <w:hyperlink r:id="rId30" w:history="1">
        <w:r w:rsidRPr="00AB71CA">
          <w:rPr>
            <w:rStyle w:val="Hyperlink"/>
          </w:rPr>
          <w:t>Subaward Policy</w:t>
        </w:r>
      </w:hyperlink>
      <w:r w:rsidRPr="00AB71CA">
        <w:t xml:space="preserve">.  </w:t>
      </w:r>
      <w:r w:rsidR="00366BD2" w:rsidRPr="00AB71CA">
        <w:t>In almost all cases, f</w:t>
      </w:r>
      <w:r w:rsidRPr="00AB71CA">
        <w:t>or</w:t>
      </w:r>
      <w:r w:rsidR="00382C90">
        <w:t>-</w:t>
      </w:r>
      <w:r w:rsidRPr="00AB71CA">
        <w:t>profit firms and individual consultants are not proper subrecipients.</w:t>
      </w:r>
      <w:r w:rsidR="00E75E12">
        <w:t xml:space="preserve"> Profit firms and individual consultants would more likely be considered contractors. </w:t>
      </w:r>
    </w:p>
    <w:p w14:paraId="4AB916E7" w14:textId="77777777" w:rsidR="00B671EF" w:rsidRPr="00AB71CA" w:rsidRDefault="00D44702" w:rsidP="00C0247A">
      <w:pPr>
        <w:pStyle w:val="Heading1"/>
        <w:spacing w:before="120" w:after="0" w:line="300" w:lineRule="auto"/>
      </w:pPr>
      <w:bookmarkStart w:id="6" w:name="_Toc491877271"/>
      <w:r w:rsidRPr="00AB71CA">
        <w:t>Demonstrating E</w:t>
      </w:r>
      <w:r w:rsidR="00B671EF" w:rsidRPr="00AB71CA">
        <w:t>nvironmental Results</w:t>
      </w:r>
      <w:bookmarkEnd w:id="6"/>
    </w:p>
    <w:p w14:paraId="39B0711D" w14:textId="29E93DA5" w:rsidR="00D26C11" w:rsidRPr="00AB71CA" w:rsidRDefault="00D26C11" w:rsidP="00C0247A">
      <w:pPr>
        <w:spacing w:before="120" w:line="300" w:lineRule="auto"/>
      </w:pPr>
      <w:r w:rsidRPr="00AB71CA">
        <w:t xml:space="preserve">Because </w:t>
      </w:r>
      <w:r w:rsidR="00B671EF" w:rsidRPr="00AB71CA">
        <w:t xml:space="preserve">EPA </w:t>
      </w:r>
      <w:r w:rsidRPr="00AB71CA">
        <w:t xml:space="preserve">spends approximately half </w:t>
      </w:r>
      <w:r w:rsidR="00745F3D" w:rsidRPr="00AB71CA">
        <w:t xml:space="preserve">of </w:t>
      </w:r>
      <w:r w:rsidRPr="00AB71CA">
        <w:t xml:space="preserve">its </w:t>
      </w:r>
      <w:r w:rsidR="006A7E1A" w:rsidRPr="00AB71CA">
        <w:t xml:space="preserve">annual </w:t>
      </w:r>
      <w:r w:rsidRPr="00AB71CA">
        <w:t xml:space="preserve">budget on </w:t>
      </w:r>
      <w:r w:rsidR="00E72F77" w:rsidRPr="00AB71CA">
        <w:t>grant</w:t>
      </w:r>
      <w:r w:rsidRPr="00AB71CA">
        <w:t xml:space="preserve">s, the Agency </w:t>
      </w:r>
      <w:r w:rsidR="00B671EF" w:rsidRPr="00AB71CA">
        <w:t xml:space="preserve">is committed to linking its </w:t>
      </w:r>
      <w:r w:rsidR="003728CA" w:rsidRPr="00AB71CA">
        <w:t>grants to EPA performance goals and ensuring that the</w:t>
      </w:r>
      <w:r w:rsidR="006A7E1A" w:rsidRPr="00AB71CA">
        <w:t xml:space="preserve"> grant projects</w:t>
      </w:r>
      <w:r w:rsidR="003728CA" w:rsidRPr="00AB71CA">
        <w:t xml:space="preserve"> achieve environmental results. </w:t>
      </w:r>
      <w:r w:rsidR="00B671EF" w:rsidRPr="00AB71CA">
        <w:t>To accomplish this</w:t>
      </w:r>
      <w:r w:rsidR="007814F1" w:rsidRPr="00AB71CA">
        <w:t xml:space="preserve"> goal</w:t>
      </w:r>
      <w:r w:rsidRPr="00AB71CA">
        <w:t>,</w:t>
      </w:r>
      <w:r w:rsidR="00745F3D" w:rsidRPr="00AB71CA">
        <w:t xml:space="preserve"> </w:t>
      </w:r>
      <w:r w:rsidR="005531A7" w:rsidRPr="00AB71CA">
        <w:t xml:space="preserve">EPA's </w:t>
      </w:r>
      <w:hyperlink r:id="rId31" w:history="1">
        <w:r w:rsidR="005531A7" w:rsidRPr="00AB71CA">
          <w:rPr>
            <w:rStyle w:val="Hyperlink"/>
          </w:rPr>
          <w:t>Policy for Environmental Results under EPA Assistance Agreements</w:t>
        </w:r>
      </w:hyperlink>
      <w:r w:rsidR="005531A7" w:rsidRPr="00AB71CA">
        <w:t xml:space="preserve"> requires that </w:t>
      </w:r>
      <w:r w:rsidR="006A7E1A" w:rsidRPr="00AB71CA">
        <w:t xml:space="preserve">applicants identify in work plans </w:t>
      </w:r>
      <w:r w:rsidRPr="00AB71CA">
        <w:t>the</w:t>
      </w:r>
      <w:r w:rsidR="00B671EF" w:rsidRPr="00AB71CA">
        <w:t xml:space="preserve"> </w:t>
      </w:r>
      <w:r w:rsidR="003728CA" w:rsidRPr="00AB71CA">
        <w:t>outputs and outcomes that wi</w:t>
      </w:r>
      <w:r w:rsidR="002047C7" w:rsidRPr="00AB71CA">
        <w:t xml:space="preserve">ll be achieved under a </w:t>
      </w:r>
      <w:r w:rsidRPr="00AB71CA">
        <w:t xml:space="preserve">proposed project </w:t>
      </w:r>
      <w:r w:rsidR="00B671EF" w:rsidRPr="00AB71CA">
        <w:t xml:space="preserve">and how they will be measured. </w:t>
      </w:r>
      <w:r w:rsidR="001453F1" w:rsidRPr="00AB71CA">
        <w:t xml:space="preserve"> </w:t>
      </w:r>
    </w:p>
    <w:p w14:paraId="4A1BFDF4" w14:textId="3B7BA39D" w:rsidR="003B7155" w:rsidRPr="00AB71CA" w:rsidRDefault="003B7155" w:rsidP="003B7155">
      <w:pPr>
        <w:pStyle w:val="Heading1"/>
      </w:pPr>
      <w:r w:rsidRPr="00AB71CA">
        <w:t>Outputs and Outcomes</w:t>
      </w:r>
    </w:p>
    <w:p w14:paraId="40F02D2B" w14:textId="210EA6A6" w:rsidR="00B671EF" w:rsidRPr="00AB71CA" w:rsidRDefault="00B671EF" w:rsidP="00C0247A">
      <w:pPr>
        <w:spacing w:before="120" w:line="300" w:lineRule="auto"/>
      </w:pPr>
      <w:r w:rsidRPr="00AB71CA">
        <w:t>An </w:t>
      </w:r>
      <w:r w:rsidRPr="00AB71CA">
        <w:rPr>
          <w:b/>
          <w:bCs/>
        </w:rPr>
        <w:t>output</w:t>
      </w:r>
      <w:r w:rsidRPr="00AB71CA">
        <w:t xml:space="preserve"> is an environmental activity, effort, or associated work products related to an environmental goal or objective that will be produced or provided over </w:t>
      </w:r>
      <w:proofErr w:type="gramStart"/>
      <w:r w:rsidRPr="00AB71CA">
        <w:t>a period of time</w:t>
      </w:r>
      <w:proofErr w:type="gramEnd"/>
      <w:r w:rsidRPr="00AB71CA">
        <w:t xml:space="preserve">. Outputs may be quantitative or </w:t>
      </w:r>
      <w:proofErr w:type="gramStart"/>
      <w:r w:rsidRPr="00AB71CA">
        <w:t>qualitative, but</w:t>
      </w:r>
      <w:proofErr w:type="gramEnd"/>
      <w:r w:rsidRPr="00AB71CA">
        <w:t xml:space="preserve"> must be measurable during </w:t>
      </w:r>
      <w:r w:rsidR="00956DF9" w:rsidRPr="00AB71CA">
        <w:t>a</w:t>
      </w:r>
      <w:r w:rsidRPr="00AB71CA">
        <w:t xml:space="preserve"> grant project period.</w:t>
      </w:r>
    </w:p>
    <w:p w14:paraId="590196F9" w14:textId="1055119F" w:rsidR="00B671EF" w:rsidRDefault="00B671EF" w:rsidP="00C0247A">
      <w:pPr>
        <w:spacing w:before="120" w:line="300" w:lineRule="auto"/>
      </w:pPr>
      <w:r w:rsidRPr="00AB71CA">
        <w:t>An </w:t>
      </w:r>
      <w:r w:rsidRPr="00AB71CA">
        <w:rPr>
          <w:b/>
          <w:bCs/>
        </w:rPr>
        <w:t>outcome</w:t>
      </w:r>
      <w:r w:rsidRPr="00AB71CA">
        <w:t xml:space="preserve"> is the result, effect, or consequence that will occur </w:t>
      </w:r>
      <w:proofErr w:type="gramStart"/>
      <w:r w:rsidRPr="00AB71CA">
        <w:t>as a result of</w:t>
      </w:r>
      <w:proofErr w:type="gramEnd"/>
      <w:r w:rsidRPr="00AB71CA">
        <w:t xml:space="preserve"> an environmental act</w:t>
      </w:r>
      <w:r w:rsidR="00956DF9" w:rsidRPr="00AB71CA">
        <w:t>ivity under a</w:t>
      </w:r>
      <w:r w:rsidRPr="00AB71CA">
        <w:t xml:space="preserve"> grant. Outcomes may be environmental, behavioral, health-related, or programmatic</w:t>
      </w:r>
      <w:r w:rsidR="00956DF9" w:rsidRPr="00AB71CA">
        <w:t xml:space="preserve">, </w:t>
      </w:r>
      <w:r w:rsidRPr="00AB71CA">
        <w:t>and may not necessarily be achievable within your grant’s project period.</w:t>
      </w:r>
    </w:p>
    <w:p w14:paraId="6BBB9D4F" w14:textId="32EDE6BE" w:rsidR="00A54488" w:rsidRDefault="00A54488" w:rsidP="00A54488">
      <w:pPr>
        <w:spacing w:before="120" w:line="300" w:lineRule="auto"/>
      </w:pPr>
      <w:r>
        <w:t>Examples:</w:t>
      </w:r>
    </w:p>
    <w:p w14:paraId="35545BF5" w14:textId="4F9D9721" w:rsidR="00A54488" w:rsidRPr="00A54488" w:rsidRDefault="00A54488" w:rsidP="00A54488">
      <w:pPr>
        <w:spacing w:before="120" w:line="300" w:lineRule="auto"/>
      </w:pPr>
      <w:r w:rsidRPr="00A54488">
        <w:t>Outputs are measurable tasks accomplished by the recipient. For example:</w:t>
      </w:r>
    </w:p>
    <w:p w14:paraId="0058A684" w14:textId="77777777" w:rsidR="00A54488" w:rsidRPr="00A54488" w:rsidRDefault="00A54488" w:rsidP="006274BF">
      <w:pPr>
        <w:pStyle w:val="ListParagraph"/>
        <w:numPr>
          <w:ilvl w:val="0"/>
          <w:numId w:val="16"/>
        </w:numPr>
        <w:spacing w:line="300" w:lineRule="auto"/>
      </w:pPr>
      <w:r w:rsidRPr="00A54488">
        <w:lastRenderedPageBreak/>
        <w:t>Distributing 5,000 informational newsletters about the importance of waste reduction and recycling.</w:t>
      </w:r>
    </w:p>
    <w:p w14:paraId="63F8C7A1" w14:textId="77777777" w:rsidR="00A54488" w:rsidRPr="00A54488" w:rsidRDefault="00A54488" w:rsidP="006274BF">
      <w:pPr>
        <w:pStyle w:val="ListParagraph"/>
        <w:numPr>
          <w:ilvl w:val="0"/>
          <w:numId w:val="16"/>
        </w:numPr>
        <w:spacing w:line="300" w:lineRule="auto"/>
      </w:pPr>
      <w:r w:rsidRPr="00A54488">
        <w:t>Conducting four town hall meetings.</w:t>
      </w:r>
    </w:p>
    <w:p w14:paraId="5A0F55BD" w14:textId="77777777" w:rsidR="00A54488" w:rsidRPr="00A54488" w:rsidRDefault="00A54488" w:rsidP="006274BF">
      <w:pPr>
        <w:pStyle w:val="ListParagraph"/>
        <w:numPr>
          <w:ilvl w:val="0"/>
          <w:numId w:val="16"/>
        </w:numPr>
        <w:spacing w:line="300" w:lineRule="auto"/>
      </w:pPr>
      <w:r w:rsidRPr="00A54488">
        <w:t>Removing 20,000 tons of toxic waste.</w:t>
      </w:r>
    </w:p>
    <w:p w14:paraId="19590B41" w14:textId="77777777" w:rsidR="00A54488" w:rsidRPr="00A54488" w:rsidRDefault="00A54488" w:rsidP="00A54488">
      <w:pPr>
        <w:spacing w:before="120" w:line="300" w:lineRule="auto"/>
      </w:pPr>
      <w:r w:rsidRPr="00A54488">
        <w:t>Outcomes are the results of these tasks and may not be easily measured. Some outcomes that might result from the outputs above are:</w:t>
      </w:r>
    </w:p>
    <w:p w14:paraId="08117D0E" w14:textId="77777777" w:rsidR="00A54488" w:rsidRPr="00A54488" w:rsidRDefault="00A54488" w:rsidP="006274BF">
      <w:pPr>
        <w:pStyle w:val="ListParagraph"/>
        <w:numPr>
          <w:ilvl w:val="0"/>
          <w:numId w:val="17"/>
        </w:numPr>
        <w:spacing w:line="300" w:lineRule="auto"/>
      </w:pPr>
      <w:r w:rsidRPr="00A54488">
        <w:t xml:space="preserve">Increased public awareness of (and participation in) recycling, as evidenced by a 20-ton reduction in solid waste per month and a 10-ton increase in collection of recycled materials per month. </w:t>
      </w:r>
    </w:p>
    <w:p w14:paraId="21F73DA8" w14:textId="77777777" w:rsidR="00A54488" w:rsidRPr="00A54488" w:rsidRDefault="00A54488" w:rsidP="006274BF">
      <w:pPr>
        <w:pStyle w:val="ListParagraph"/>
        <w:numPr>
          <w:ilvl w:val="0"/>
          <w:numId w:val="17"/>
        </w:numPr>
        <w:spacing w:line="300" w:lineRule="auto"/>
      </w:pPr>
      <w:r w:rsidRPr="00A54488">
        <w:t>Improved understanding of public concerns and increased communication with the public, as evidenced by survey results showing a 30 percent increase in public understanding of and support for environmental efforts in the community.</w:t>
      </w:r>
    </w:p>
    <w:p w14:paraId="2A91C58C" w14:textId="47DBD8D6" w:rsidR="00A54488" w:rsidRPr="00AB71CA" w:rsidRDefault="00A54488" w:rsidP="006274BF">
      <w:pPr>
        <w:pStyle w:val="ListParagraph"/>
        <w:numPr>
          <w:ilvl w:val="0"/>
          <w:numId w:val="17"/>
        </w:numPr>
        <w:spacing w:line="300" w:lineRule="auto"/>
      </w:pPr>
      <w:r w:rsidRPr="00A54488">
        <w:t>Improved general health in the community, as evidenced by a 5 percent reduction in local emergency room visits within 2 years and an overall reduction of cancer rates in the long term.</w:t>
      </w:r>
    </w:p>
    <w:p w14:paraId="67115733" w14:textId="77777777" w:rsidR="003728CA" w:rsidRPr="00AB71CA" w:rsidRDefault="003728CA" w:rsidP="00C0247A">
      <w:pPr>
        <w:pStyle w:val="Heading1"/>
        <w:spacing w:before="120" w:after="0" w:line="300" w:lineRule="auto"/>
      </w:pPr>
      <w:r w:rsidRPr="00AB71CA">
        <w:t xml:space="preserve">Tips for Preparing Competitive </w:t>
      </w:r>
      <w:r w:rsidR="0075290C" w:rsidRPr="00AB71CA">
        <w:t>Application</w:t>
      </w:r>
      <w:r w:rsidRPr="00AB71CA">
        <w:t>s</w:t>
      </w:r>
    </w:p>
    <w:p w14:paraId="247F9E9E" w14:textId="05AD7815" w:rsidR="00AD3334" w:rsidRPr="00AB71CA" w:rsidRDefault="003728CA" w:rsidP="00C0247A">
      <w:pPr>
        <w:spacing w:before="120" w:line="300" w:lineRule="auto"/>
      </w:pPr>
      <w:r w:rsidRPr="00AB71CA">
        <w:t xml:space="preserve">When </w:t>
      </w:r>
      <w:r w:rsidR="000F07F5" w:rsidRPr="00AB71CA">
        <w:t xml:space="preserve">you prepare </w:t>
      </w:r>
      <w:r w:rsidR="001B61EA" w:rsidRPr="00AB71CA">
        <w:t xml:space="preserve">an </w:t>
      </w:r>
      <w:r w:rsidR="0075290C" w:rsidRPr="00AB71CA">
        <w:t>application</w:t>
      </w:r>
      <w:r w:rsidRPr="00AB71CA">
        <w:t xml:space="preserve">, </w:t>
      </w:r>
      <w:r w:rsidR="00745F3D" w:rsidRPr="00AB71CA">
        <w:t>you</w:t>
      </w:r>
      <w:r w:rsidRPr="00AB71CA">
        <w:t xml:space="preserve"> </w:t>
      </w:r>
      <w:r w:rsidR="00AD3334" w:rsidRPr="00AB71CA">
        <w:t>should:</w:t>
      </w:r>
    </w:p>
    <w:p w14:paraId="4EF4D316" w14:textId="6AE472C0" w:rsidR="00AD3334" w:rsidRPr="00AB71CA" w:rsidRDefault="00AD3334" w:rsidP="006274BF">
      <w:pPr>
        <w:pStyle w:val="ListParagraph"/>
        <w:numPr>
          <w:ilvl w:val="0"/>
          <w:numId w:val="11"/>
        </w:numPr>
        <w:spacing w:line="300" w:lineRule="auto"/>
      </w:pPr>
      <w:r w:rsidRPr="00AB71CA">
        <w:t>Ca</w:t>
      </w:r>
      <w:r w:rsidR="003728CA" w:rsidRPr="00AB71CA">
        <w:t xml:space="preserve">refully review the terms of the </w:t>
      </w:r>
      <w:r w:rsidR="00745F3D" w:rsidRPr="00AB71CA">
        <w:t xml:space="preserve">solicitation announcement and make sure that </w:t>
      </w:r>
      <w:r w:rsidR="001B61EA" w:rsidRPr="00AB71CA">
        <w:t xml:space="preserve">your </w:t>
      </w:r>
      <w:r w:rsidR="0075290C" w:rsidRPr="00AB71CA">
        <w:t>application</w:t>
      </w:r>
      <w:r w:rsidR="003728CA" w:rsidRPr="00AB71CA">
        <w:t xml:space="preserve"> complies </w:t>
      </w:r>
      <w:r w:rsidR="001B61EA" w:rsidRPr="00AB71CA">
        <w:t xml:space="preserve">fully </w:t>
      </w:r>
      <w:r w:rsidR="003728CA" w:rsidRPr="00AB71CA">
        <w:t>with the r</w:t>
      </w:r>
      <w:r w:rsidRPr="00AB71CA">
        <w:t>equirements</w:t>
      </w:r>
      <w:r w:rsidR="000F07F5" w:rsidRPr="00AB71CA">
        <w:t>.</w:t>
      </w:r>
    </w:p>
    <w:p w14:paraId="61D5C931" w14:textId="591327A2" w:rsidR="001B61EA" w:rsidRPr="00AB71CA" w:rsidRDefault="001B61EA" w:rsidP="006274BF">
      <w:pPr>
        <w:pStyle w:val="ListParagraph"/>
        <w:numPr>
          <w:ilvl w:val="0"/>
          <w:numId w:val="11"/>
        </w:numPr>
        <w:spacing w:line="300" w:lineRule="auto"/>
      </w:pPr>
      <w:r w:rsidRPr="00AB71CA">
        <w:t>Confirm compliance with any threshold eligibility requirements and meet any cost share or matching requirements</w:t>
      </w:r>
      <w:r w:rsidR="000F07F5" w:rsidRPr="00AB71CA">
        <w:t xml:space="preserve">. </w:t>
      </w:r>
      <w:r w:rsidR="00A02559" w:rsidRPr="00AB71CA">
        <w:t xml:space="preserve"> (</w:t>
      </w:r>
      <w:r w:rsidR="000F07F5" w:rsidRPr="00AB71CA">
        <w:t>I</w:t>
      </w:r>
      <w:r w:rsidR="00A02559" w:rsidRPr="00AB71CA">
        <w:t>f you have questions about the requirements, contact the EPA Point of Contact listed in Section VII</w:t>
      </w:r>
      <w:r w:rsidR="000F07F5" w:rsidRPr="00AB71CA">
        <w:t>.</w:t>
      </w:r>
      <w:r w:rsidR="00A02559" w:rsidRPr="00AB71CA">
        <w:t>)</w:t>
      </w:r>
    </w:p>
    <w:p w14:paraId="5EB003A6" w14:textId="2B09A2ED" w:rsidR="001B61EA" w:rsidRPr="00AB71CA" w:rsidRDefault="001B61EA" w:rsidP="006274BF">
      <w:pPr>
        <w:pStyle w:val="ListParagraph"/>
        <w:numPr>
          <w:ilvl w:val="0"/>
          <w:numId w:val="11"/>
        </w:numPr>
        <w:spacing w:line="300" w:lineRule="auto"/>
      </w:pPr>
      <w:r w:rsidRPr="00AB71CA">
        <w:t xml:space="preserve">Be sure to address </w:t>
      </w:r>
      <w:proofErr w:type="gramStart"/>
      <w:r w:rsidRPr="00AB71CA">
        <w:t>all of</w:t>
      </w:r>
      <w:proofErr w:type="gramEnd"/>
      <w:r w:rsidRPr="00AB71CA">
        <w:t xml:space="preserve"> the evaluation criteria </w:t>
      </w:r>
      <w:r w:rsidR="00A02559" w:rsidRPr="00AB71CA">
        <w:t>listed in Section V</w:t>
      </w:r>
      <w:r w:rsidR="000F07F5" w:rsidRPr="00AB71CA">
        <w:t>.</w:t>
      </w:r>
    </w:p>
    <w:p w14:paraId="2152DBF8" w14:textId="6C7BDDB9" w:rsidR="00AD3334" w:rsidRPr="00AB71CA" w:rsidRDefault="00AD3334" w:rsidP="006274BF">
      <w:pPr>
        <w:pStyle w:val="ListParagraph"/>
        <w:numPr>
          <w:ilvl w:val="0"/>
          <w:numId w:val="11"/>
        </w:numPr>
        <w:spacing w:line="300" w:lineRule="auto"/>
      </w:pPr>
      <w:r w:rsidRPr="00AB71CA">
        <w:t xml:space="preserve">Submit </w:t>
      </w:r>
      <w:r w:rsidR="001B61EA" w:rsidRPr="00AB71CA">
        <w:t xml:space="preserve">the </w:t>
      </w:r>
      <w:r w:rsidR="0075290C" w:rsidRPr="00AB71CA">
        <w:t>application</w:t>
      </w:r>
      <w:r w:rsidR="003728CA" w:rsidRPr="00AB71CA">
        <w:t xml:space="preserve"> by the deadline specified</w:t>
      </w:r>
      <w:r w:rsidR="000F07F5" w:rsidRPr="00AB71CA">
        <w:t xml:space="preserve">. </w:t>
      </w:r>
      <w:r w:rsidR="003728CA" w:rsidRPr="00AB71CA">
        <w:t xml:space="preserve"> </w:t>
      </w:r>
      <w:r w:rsidR="00A02559" w:rsidRPr="00AB71CA">
        <w:t xml:space="preserve">(EPA recommends </w:t>
      </w:r>
      <w:r w:rsidR="005531A7" w:rsidRPr="00AB71CA">
        <w:t xml:space="preserve">that you </w:t>
      </w:r>
      <w:r w:rsidR="00003A4F" w:rsidRPr="00AB71CA">
        <w:t xml:space="preserve">do </w:t>
      </w:r>
      <w:r w:rsidR="00A02559" w:rsidRPr="00AB71CA">
        <w:t>not wait until the deadline to submit</w:t>
      </w:r>
      <w:r w:rsidR="00C41479" w:rsidRPr="00AB71CA">
        <w:t xml:space="preserve"> – give yourself enough time to work out any unforeseen technical issues</w:t>
      </w:r>
      <w:r w:rsidR="000F07F5" w:rsidRPr="00AB71CA">
        <w:t>.</w:t>
      </w:r>
      <w:r w:rsidR="00C41479" w:rsidRPr="00AB71CA">
        <w:t>)</w:t>
      </w:r>
    </w:p>
    <w:p w14:paraId="2EE9743B" w14:textId="61FF89B6" w:rsidR="00AE2DBF" w:rsidRPr="00AB71CA" w:rsidRDefault="00AE2DBF" w:rsidP="00AE2DBF">
      <w:pPr>
        <w:spacing w:line="300" w:lineRule="auto"/>
      </w:pPr>
      <w:r w:rsidRPr="00AB71CA">
        <w:t>REMEMBER: Detailed instructions for preparing and submitting applications are described in competitive solicitation announcements.</w:t>
      </w:r>
    </w:p>
    <w:p w14:paraId="1697ECB9" w14:textId="71ECB047" w:rsidR="00AD3334" w:rsidRPr="00AB71CA" w:rsidRDefault="00AD3334" w:rsidP="00C0247A">
      <w:pPr>
        <w:pStyle w:val="Heading1"/>
        <w:spacing w:before="120" w:after="0" w:line="300" w:lineRule="auto"/>
      </w:pPr>
      <w:r w:rsidRPr="00AB71CA">
        <w:t>How Can EPA Assist</w:t>
      </w:r>
      <w:r w:rsidR="00F002AE" w:rsidRPr="00AB71CA">
        <w:t xml:space="preserve"> Applicants</w:t>
      </w:r>
      <w:r w:rsidRPr="00AB71CA">
        <w:t>?</w:t>
      </w:r>
    </w:p>
    <w:p w14:paraId="1585314F" w14:textId="77777777" w:rsidR="00AE2DBF" w:rsidRPr="00AB71CA" w:rsidRDefault="00AD3334" w:rsidP="00C0247A">
      <w:pPr>
        <w:spacing w:before="120" w:line="300" w:lineRule="auto"/>
      </w:pPr>
      <w:r w:rsidRPr="00AB71CA">
        <w:t xml:space="preserve">EPA’s Competition Policy </w:t>
      </w:r>
      <w:r w:rsidR="001B61EA" w:rsidRPr="00AB71CA">
        <w:t>defines</w:t>
      </w:r>
      <w:r w:rsidRPr="00AB71CA">
        <w:t xml:space="preserve"> what EPA can and cannot do when communicating with applicants </w:t>
      </w:r>
      <w:r w:rsidR="00F002AE" w:rsidRPr="00AB71CA">
        <w:t xml:space="preserve">while </w:t>
      </w:r>
      <w:r w:rsidRPr="00AB71CA">
        <w:t xml:space="preserve">a </w:t>
      </w:r>
      <w:r w:rsidR="00F002AE" w:rsidRPr="00AB71CA">
        <w:t xml:space="preserve">grant solicitation </w:t>
      </w:r>
      <w:r w:rsidRPr="00AB71CA">
        <w:t>competition</w:t>
      </w:r>
      <w:r w:rsidR="00F002AE" w:rsidRPr="00AB71CA">
        <w:t xml:space="preserve"> is open</w:t>
      </w:r>
      <w:r w:rsidRPr="00AB71CA">
        <w:t xml:space="preserve">.  </w:t>
      </w:r>
    </w:p>
    <w:p w14:paraId="5D614322" w14:textId="1BFB5112" w:rsidR="00AD3334" w:rsidRPr="00AB71CA" w:rsidRDefault="00AD3334" w:rsidP="00C0247A">
      <w:pPr>
        <w:spacing w:before="120" w:line="300" w:lineRule="auto"/>
      </w:pPr>
      <w:r w:rsidRPr="00AB71CA">
        <w:t xml:space="preserve">EPA </w:t>
      </w:r>
      <w:r w:rsidR="00AE2DBF" w:rsidRPr="00AB71CA">
        <w:t>staff are</w:t>
      </w:r>
      <w:r w:rsidR="00505209" w:rsidRPr="00AB71CA">
        <w:t xml:space="preserve"> permitted to</w:t>
      </w:r>
      <w:r w:rsidRPr="00AB71CA">
        <w:t>:</w:t>
      </w:r>
    </w:p>
    <w:p w14:paraId="77594597" w14:textId="1B7E5A2D" w:rsidR="00AD3334" w:rsidRPr="00AB71CA" w:rsidRDefault="00AD3334" w:rsidP="006274BF">
      <w:pPr>
        <w:pStyle w:val="ListParagraph"/>
        <w:numPr>
          <w:ilvl w:val="0"/>
          <w:numId w:val="12"/>
        </w:numPr>
        <w:spacing w:line="300" w:lineRule="auto"/>
      </w:pPr>
      <w:r w:rsidRPr="00AB71CA">
        <w:lastRenderedPageBreak/>
        <w:t xml:space="preserve">Answer applicants' questions about whether they are (or their project is) eligible for </w:t>
      </w:r>
      <w:r w:rsidR="00F002AE" w:rsidRPr="00AB71CA">
        <w:t>the</w:t>
      </w:r>
      <w:r w:rsidR="00CA3C8F" w:rsidRPr="00AB71CA">
        <w:t xml:space="preserve"> </w:t>
      </w:r>
      <w:r w:rsidR="00F002AE" w:rsidRPr="00AB71CA">
        <w:t>solicitation</w:t>
      </w:r>
    </w:p>
    <w:p w14:paraId="36CFB4AE" w14:textId="4EE463AB" w:rsidR="00AD3334" w:rsidRPr="00AB71CA" w:rsidRDefault="00AD3334" w:rsidP="006274BF">
      <w:pPr>
        <w:pStyle w:val="ListParagraph"/>
        <w:numPr>
          <w:ilvl w:val="0"/>
          <w:numId w:val="12"/>
        </w:numPr>
        <w:spacing w:line="300" w:lineRule="auto"/>
      </w:pPr>
      <w:r w:rsidRPr="00AB71CA">
        <w:t xml:space="preserve">Clarify information on administrative aspects of </w:t>
      </w:r>
      <w:r w:rsidR="0075290C" w:rsidRPr="00AB71CA">
        <w:t>application</w:t>
      </w:r>
      <w:r w:rsidRPr="00AB71CA">
        <w:t xml:space="preserve"> </w:t>
      </w:r>
      <w:r w:rsidR="000F07F5" w:rsidRPr="00AB71CA">
        <w:t>submittals</w:t>
      </w:r>
    </w:p>
    <w:p w14:paraId="595356BE" w14:textId="77777777" w:rsidR="00AD3334" w:rsidRPr="00AB71CA" w:rsidRDefault="00AD3334" w:rsidP="006274BF">
      <w:pPr>
        <w:pStyle w:val="ListParagraph"/>
        <w:numPr>
          <w:ilvl w:val="0"/>
          <w:numId w:val="12"/>
        </w:numPr>
        <w:spacing w:line="300" w:lineRule="auto"/>
      </w:pPr>
      <w:r w:rsidRPr="00AB71CA">
        <w:t xml:space="preserve">Respond to requests for clarification of the </w:t>
      </w:r>
      <w:r w:rsidR="00CA3C8F" w:rsidRPr="00AB71CA">
        <w:t xml:space="preserve">solicitation </w:t>
      </w:r>
      <w:r w:rsidRPr="00AB71CA">
        <w:t>announcement</w:t>
      </w:r>
    </w:p>
    <w:p w14:paraId="047E22D5" w14:textId="77777777" w:rsidR="00AE2DBF" w:rsidRPr="00AB71CA" w:rsidRDefault="00AD3334" w:rsidP="00C0247A">
      <w:pPr>
        <w:spacing w:before="120" w:line="300" w:lineRule="auto"/>
      </w:pPr>
      <w:r w:rsidRPr="00AB71CA">
        <w:t xml:space="preserve">EPA </w:t>
      </w:r>
      <w:r w:rsidR="00AE2DBF" w:rsidRPr="00AB71CA">
        <w:t xml:space="preserve">staff </w:t>
      </w:r>
      <w:r w:rsidRPr="00AB71CA">
        <w:t xml:space="preserve">cannot </w:t>
      </w:r>
    </w:p>
    <w:p w14:paraId="212AB288" w14:textId="2E8C683A" w:rsidR="00AE2DBF" w:rsidRPr="00AB71CA" w:rsidRDefault="00AE2DBF" w:rsidP="006274BF">
      <w:pPr>
        <w:pStyle w:val="ListParagraph"/>
        <w:numPr>
          <w:ilvl w:val="0"/>
          <w:numId w:val="22"/>
        </w:numPr>
        <w:spacing w:line="300" w:lineRule="auto"/>
      </w:pPr>
      <w:r w:rsidRPr="00AB71CA">
        <w:t>R</w:t>
      </w:r>
      <w:r w:rsidR="00AD3334" w:rsidRPr="00AB71CA">
        <w:t xml:space="preserve">eview or comment on draft </w:t>
      </w:r>
      <w:r w:rsidR="0075290C" w:rsidRPr="00AB71CA">
        <w:t>application</w:t>
      </w:r>
      <w:r w:rsidR="00AD3334" w:rsidRPr="00AB71CA">
        <w:t>s</w:t>
      </w:r>
    </w:p>
    <w:p w14:paraId="6D33A790" w14:textId="6CD2FC5F" w:rsidR="00AD3334" w:rsidRPr="00AB71CA" w:rsidRDefault="00AE2DBF" w:rsidP="006274BF">
      <w:pPr>
        <w:pStyle w:val="ListParagraph"/>
        <w:numPr>
          <w:ilvl w:val="0"/>
          <w:numId w:val="22"/>
        </w:numPr>
        <w:spacing w:line="300" w:lineRule="auto"/>
      </w:pPr>
      <w:r w:rsidRPr="00AB71CA">
        <w:t>P</w:t>
      </w:r>
      <w:r w:rsidR="00AD3334" w:rsidRPr="00AB71CA">
        <w:t xml:space="preserve">rovide information on the Agency's approach to evaluating </w:t>
      </w:r>
      <w:r w:rsidR="0075290C" w:rsidRPr="00AB71CA">
        <w:t>application</w:t>
      </w:r>
      <w:r w:rsidR="00AD3334" w:rsidRPr="00AB71CA">
        <w:t>s beyond what is described in the solicitation announcement</w:t>
      </w:r>
    </w:p>
    <w:p w14:paraId="4EA8B879" w14:textId="4156CB62" w:rsidR="004124D0" w:rsidRPr="00AB71CA" w:rsidRDefault="004124D0" w:rsidP="004124D0">
      <w:pPr>
        <w:pStyle w:val="Heading1"/>
        <w:spacing w:before="120" w:after="0" w:line="300" w:lineRule="auto"/>
      </w:pPr>
      <w:bookmarkStart w:id="7" w:name="_Toc491877273"/>
      <w:r w:rsidRPr="00AB71CA">
        <w:t xml:space="preserve">Submitting an </w:t>
      </w:r>
      <w:proofErr w:type="gramStart"/>
      <w:r w:rsidRPr="00AB71CA">
        <w:t>Application</w:t>
      </w:r>
      <w:proofErr w:type="gramEnd"/>
      <w:r w:rsidRPr="00AB71CA">
        <w:t xml:space="preserve"> </w:t>
      </w:r>
    </w:p>
    <w:p w14:paraId="39B9D598" w14:textId="4642CA7D" w:rsidR="004124D0" w:rsidRPr="00AB71CA" w:rsidRDefault="0096651C" w:rsidP="004124D0">
      <w:pPr>
        <w:autoSpaceDE w:val="0"/>
        <w:autoSpaceDN w:val="0"/>
        <w:adjustRightInd w:val="0"/>
        <w:spacing w:before="120" w:line="300" w:lineRule="auto"/>
        <w:rPr>
          <w:rFonts w:cs="Calibri"/>
          <w:kern w:val="24"/>
        </w:rPr>
      </w:pPr>
      <w:r w:rsidRPr="00AB71CA">
        <w:rPr>
          <w:rFonts w:cs="Calibri"/>
          <w:kern w:val="24"/>
        </w:rPr>
        <w:t>You are now ready to submit your application – l</w:t>
      </w:r>
      <w:r w:rsidR="004124D0" w:rsidRPr="00AB71CA">
        <w:rPr>
          <w:rFonts w:cs="Calibri"/>
          <w:kern w:val="24"/>
        </w:rPr>
        <w:t xml:space="preserve">et’s review </w:t>
      </w:r>
      <w:r w:rsidRPr="00AB71CA">
        <w:rPr>
          <w:rFonts w:cs="Calibri"/>
          <w:kern w:val="24"/>
        </w:rPr>
        <w:t>how</w:t>
      </w:r>
    </w:p>
    <w:p w14:paraId="71B038C5" w14:textId="7528C484" w:rsidR="003F7A9F" w:rsidRPr="00AB71CA" w:rsidRDefault="003F7A9F" w:rsidP="00C0247A">
      <w:pPr>
        <w:pStyle w:val="Heading1"/>
        <w:spacing w:before="120" w:after="0" w:line="300" w:lineRule="auto"/>
      </w:pPr>
      <w:r w:rsidRPr="00AB71CA">
        <w:t xml:space="preserve">Submitting </w:t>
      </w:r>
      <w:r w:rsidR="0096651C" w:rsidRPr="00AB71CA">
        <w:t>Your</w:t>
      </w:r>
      <w:r w:rsidRPr="00AB71CA">
        <w:t xml:space="preserve"> Application</w:t>
      </w:r>
      <w:bookmarkEnd w:id="7"/>
    </w:p>
    <w:p w14:paraId="107EC858" w14:textId="687C8FE9" w:rsidR="00965070" w:rsidRPr="00AB71CA" w:rsidRDefault="003F7A9F" w:rsidP="00C0247A">
      <w:pPr>
        <w:spacing w:before="120" w:line="300" w:lineRule="auto"/>
        <w:rPr>
          <w:color w:val="auto"/>
        </w:rPr>
      </w:pPr>
      <w:r w:rsidRPr="00AB71CA">
        <w:rPr>
          <w:color w:val="auto"/>
        </w:rPr>
        <w:t xml:space="preserve">After you have </w:t>
      </w:r>
      <w:r w:rsidR="008029AD" w:rsidRPr="00AB71CA">
        <w:rPr>
          <w:color w:val="auto"/>
        </w:rPr>
        <w:t xml:space="preserve">registered your organization with Grants.gov and </w:t>
      </w:r>
      <w:r w:rsidRPr="00AB71CA">
        <w:rPr>
          <w:color w:val="auto"/>
        </w:rPr>
        <w:t xml:space="preserve">prepared </w:t>
      </w:r>
      <w:proofErr w:type="gramStart"/>
      <w:r w:rsidRPr="00AB71CA">
        <w:rPr>
          <w:color w:val="auto"/>
        </w:rPr>
        <w:t>all of</w:t>
      </w:r>
      <w:proofErr w:type="gramEnd"/>
      <w:r w:rsidRPr="00AB71CA">
        <w:rPr>
          <w:color w:val="auto"/>
        </w:rPr>
        <w:t xml:space="preserve"> the information required by the solicitation</w:t>
      </w:r>
      <w:r w:rsidR="00B0069C" w:rsidRPr="00AB71CA">
        <w:rPr>
          <w:color w:val="auto"/>
        </w:rPr>
        <w:t xml:space="preserve"> announcement</w:t>
      </w:r>
      <w:r w:rsidRPr="00AB71CA">
        <w:rPr>
          <w:color w:val="auto"/>
        </w:rPr>
        <w:t>, you are ready to submit the application</w:t>
      </w:r>
      <w:r w:rsidR="00AC10F3" w:rsidRPr="00AB71CA">
        <w:rPr>
          <w:color w:val="auto"/>
        </w:rPr>
        <w:t xml:space="preserve"> through your Grants.gov workspace</w:t>
      </w:r>
      <w:r w:rsidRPr="00AB71CA">
        <w:rPr>
          <w:color w:val="auto"/>
        </w:rPr>
        <w:t xml:space="preserve">. </w:t>
      </w:r>
      <w:r w:rsidR="00BE106F" w:rsidRPr="00AB71CA">
        <w:rPr>
          <w:color w:val="auto"/>
        </w:rPr>
        <w:t xml:space="preserve">View the </w:t>
      </w:r>
      <w:hyperlink r:id="rId32" w:history="1">
        <w:r w:rsidR="00BE106F" w:rsidRPr="00AB71CA">
          <w:rPr>
            <w:rStyle w:val="Hyperlink"/>
          </w:rPr>
          <w:t>Grants.gov Workspace Overview</w:t>
        </w:r>
      </w:hyperlink>
      <w:r w:rsidR="00BE106F" w:rsidRPr="00AB71CA">
        <w:rPr>
          <w:color w:val="auto"/>
        </w:rPr>
        <w:t xml:space="preserve"> website and the </w:t>
      </w:r>
      <w:hyperlink r:id="rId33" w:history="1">
        <w:r w:rsidR="00BE106F" w:rsidRPr="00AB71CA">
          <w:rPr>
            <w:rStyle w:val="Hyperlink"/>
          </w:rPr>
          <w:t>Workspace Training Series</w:t>
        </w:r>
      </w:hyperlink>
      <w:r w:rsidR="00BE106F" w:rsidRPr="00AB71CA">
        <w:rPr>
          <w:color w:val="auto"/>
        </w:rPr>
        <w:t xml:space="preserve"> for </w:t>
      </w:r>
      <w:r w:rsidR="00682BB1" w:rsidRPr="00AB71CA">
        <w:rPr>
          <w:color w:val="auto"/>
        </w:rPr>
        <w:t xml:space="preserve">specific details </w:t>
      </w:r>
      <w:r w:rsidR="000A28C9" w:rsidRPr="00AB71CA">
        <w:rPr>
          <w:color w:val="auto"/>
        </w:rPr>
        <w:t>about the submittal</w:t>
      </w:r>
      <w:r w:rsidR="00682BB1" w:rsidRPr="00AB71CA">
        <w:rPr>
          <w:color w:val="auto"/>
        </w:rPr>
        <w:t xml:space="preserve"> process, including how to check the application for errors.  </w:t>
      </w:r>
      <w:r w:rsidR="00682BB1" w:rsidRPr="00AB71CA">
        <w:t xml:space="preserve">Once you are ready to submit, your organization’s AOR must click </w:t>
      </w:r>
      <w:r w:rsidR="000A28C9" w:rsidRPr="00AB71CA">
        <w:t xml:space="preserve">on the </w:t>
      </w:r>
      <w:r w:rsidR="00682BB1" w:rsidRPr="00AB71CA">
        <w:t xml:space="preserve">“Sign and Submit” </w:t>
      </w:r>
      <w:r w:rsidR="000A28C9" w:rsidRPr="00AB71CA">
        <w:t xml:space="preserve">button to officially </w:t>
      </w:r>
      <w:r w:rsidR="00682BB1" w:rsidRPr="00AB71CA">
        <w:t>submit the application.</w:t>
      </w:r>
    </w:p>
    <w:p w14:paraId="3956A4C8" w14:textId="2483DCD7" w:rsidR="00103C16" w:rsidRPr="00AB71CA" w:rsidRDefault="00103C16" w:rsidP="00AB71CA">
      <w:pPr>
        <w:pStyle w:val="Heading1"/>
      </w:pPr>
      <w:r w:rsidRPr="00AB71CA">
        <w:t>Confirming Your Submission</w:t>
      </w:r>
    </w:p>
    <w:p w14:paraId="25FCD64D" w14:textId="05FCBBB1" w:rsidR="00563A2F" w:rsidRPr="003075A3" w:rsidRDefault="00561BA0" w:rsidP="00494EF7">
      <w:pPr>
        <w:spacing w:before="120" w:line="300" w:lineRule="auto"/>
        <w:rPr>
          <w:rFonts w:cs="Arial"/>
          <w:color w:val="auto"/>
        </w:rPr>
      </w:pPr>
      <w:r w:rsidRPr="00AB71CA">
        <w:rPr>
          <w:color w:val="auto"/>
        </w:rPr>
        <w:t xml:space="preserve">If you have successfully submitted your application, </w:t>
      </w:r>
      <w:r w:rsidRPr="00AB71CA">
        <w:rPr>
          <w:rFonts w:cs="Arial"/>
          <w:color w:val="auto"/>
        </w:rPr>
        <w:t xml:space="preserve">a confirmation page will </w:t>
      </w:r>
      <w:proofErr w:type="gramStart"/>
      <w:r w:rsidRPr="00AB71CA">
        <w:rPr>
          <w:rFonts w:cs="Arial"/>
          <w:color w:val="auto"/>
        </w:rPr>
        <w:t>open</w:t>
      </w:r>
      <w:proofErr w:type="gramEnd"/>
      <w:r w:rsidRPr="00AB71CA">
        <w:rPr>
          <w:rFonts w:cs="Arial"/>
          <w:color w:val="auto"/>
        </w:rPr>
        <w:t xml:space="preserve"> and the </w:t>
      </w:r>
      <w:r w:rsidR="002002F2" w:rsidRPr="00AB71CA">
        <w:rPr>
          <w:rFonts w:cs="Arial"/>
          <w:color w:val="auto"/>
        </w:rPr>
        <w:t>W</w:t>
      </w:r>
      <w:r w:rsidRPr="00AB71CA">
        <w:rPr>
          <w:rFonts w:cs="Arial"/>
          <w:color w:val="auto"/>
        </w:rPr>
        <w:t xml:space="preserve">orkspace status will change to </w:t>
      </w:r>
      <w:r w:rsidR="000A28C9" w:rsidRPr="00AB71CA">
        <w:rPr>
          <w:rFonts w:cs="Arial"/>
          <w:color w:val="auto"/>
        </w:rPr>
        <w:t>“</w:t>
      </w:r>
      <w:r w:rsidRPr="00AB71CA">
        <w:rPr>
          <w:rFonts w:cs="Arial"/>
          <w:color w:val="auto"/>
        </w:rPr>
        <w:t>Submitted.</w:t>
      </w:r>
      <w:r w:rsidR="000A28C9" w:rsidRPr="00AB71CA">
        <w:rPr>
          <w:rFonts w:cs="Arial"/>
          <w:color w:val="auto"/>
        </w:rPr>
        <w:t>”</w:t>
      </w:r>
      <w:r w:rsidR="00121061" w:rsidRPr="00AB71CA">
        <w:rPr>
          <w:rFonts w:cs="Arial"/>
          <w:color w:val="auto"/>
        </w:rPr>
        <w:t xml:space="preserve"> </w:t>
      </w:r>
      <w:r w:rsidR="00505209" w:rsidRPr="00AB71CA">
        <w:rPr>
          <w:rFonts w:cs="Arial"/>
          <w:color w:val="auto"/>
        </w:rPr>
        <w:t>S</w:t>
      </w:r>
      <w:r w:rsidRPr="00AB71CA">
        <w:rPr>
          <w:rFonts w:cs="Arial"/>
          <w:color w:val="auto"/>
        </w:rPr>
        <w:t xml:space="preserve">ave a copy of this page for your records and </w:t>
      </w:r>
      <w:r w:rsidR="00121061" w:rsidRPr="00AB71CA">
        <w:rPr>
          <w:rFonts w:cs="Arial"/>
          <w:color w:val="auto"/>
        </w:rPr>
        <w:t xml:space="preserve">note </w:t>
      </w:r>
      <w:r w:rsidRPr="00AB71CA">
        <w:rPr>
          <w:rFonts w:cs="Arial"/>
          <w:color w:val="auto"/>
        </w:rPr>
        <w:t>the Grants.gov application tracking number. You should also receive an e</w:t>
      </w:r>
      <w:r w:rsidR="000F07F5" w:rsidRPr="00AB71CA">
        <w:rPr>
          <w:rFonts w:cs="Arial"/>
          <w:color w:val="auto"/>
        </w:rPr>
        <w:t>-</w:t>
      </w:r>
      <w:r w:rsidRPr="00AB71CA">
        <w:rPr>
          <w:rFonts w:cs="Arial"/>
          <w:color w:val="auto"/>
        </w:rPr>
        <w:t xml:space="preserve">mail confirming your </w:t>
      </w:r>
      <w:r w:rsidR="00A74091" w:rsidRPr="00AB71CA">
        <w:rPr>
          <w:rFonts w:cs="Arial"/>
          <w:color w:val="auto"/>
        </w:rPr>
        <w:t>submission</w:t>
      </w:r>
      <w:r w:rsidRPr="00AB71CA">
        <w:rPr>
          <w:rFonts w:cs="Arial"/>
          <w:color w:val="auto"/>
        </w:rPr>
        <w:t xml:space="preserve">. If you receive an error during the </w:t>
      </w:r>
      <w:r w:rsidR="000F07F5" w:rsidRPr="00AB71CA">
        <w:rPr>
          <w:rFonts w:cs="Arial"/>
          <w:color w:val="auto"/>
        </w:rPr>
        <w:t xml:space="preserve">submittal </w:t>
      </w:r>
      <w:r w:rsidRPr="00AB71CA">
        <w:rPr>
          <w:rFonts w:cs="Arial"/>
          <w:color w:val="auto"/>
        </w:rPr>
        <w:t xml:space="preserve">process or </w:t>
      </w:r>
      <w:r w:rsidR="00121061" w:rsidRPr="00AB71CA">
        <w:rPr>
          <w:rFonts w:cs="Arial"/>
          <w:color w:val="auto"/>
        </w:rPr>
        <w:t xml:space="preserve">if </w:t>
      </w:r>
      <w:r w:rsidRPr="00AB71CA">
        <w:rPr>
          <w:rFonts w:cs="Arial"/>
          <w:color w:val="auto"/>
        </w:rPr>
        <w:t xml:space="preserve">the confirmation page fails to open in your </w:t>
      </w:r>
      <w:r w:rsidR="002002F2" w:rsidRPr="00AB71CA">
        <w:rPr>
          <w:rFonts w:cs="Arial"/>
          <w:color w:val="auto"/>
        </w:rPr>
        <w:t>I</w:t>
      </w:r>
      <w:r w:rsidRPr="00AB71CA">
        <w:rPr>
          <w:rFonts w:cs="Arial"/>
          <w:color w:val="auto"/>
        </w:rPr>
        <w:t xml:space="preserve">nternet browser, </w:t>
      </w:r>
      <w:r w:rsidRPr="00AB71CA">
        <w:rPr>
          <w:color w:val="auto"/>
        </w:rPr>
        <w:t xml:space="preserve">contact Grants.gov </w:t>
      </w:r>
      <w:hyperlink r:id="rId34" w:history="1">
        <w:r w:rsidRPr="00AB71CA">
          <w:rPr>
            <w:rStyle w:val="Hyperlink"/>
          </w:rPr>
          <w:t>Applicant Support</w:t>
        </w:r>
      </w:hyperlink>
      <w:r w:rsidRPr="00AB71CA">
        <w:rPr>
          <w:color w:val="auto"/>
        </w:rPr>
        <w:t xml:space="preserve"> immediately.</w:t>
      </w:r>
      <w:r w:rsidR="00EB3D2F">
        <w:rPr>
          <w:color w:val="auto"/>
        </w:rPr>
        <w:t xml:space="preserve"> Make note of the case number Grants.gov assigns your issue and make sure to follow the instructions in Section IV of the solicitation under “Transmission Difficulties</w:t>
      </w:r>
      <w:r w:rsidR="001E5332">
        <w:rPr>
          <w:color w:val="auto"/>
        </w:rPr>
        <w:t>.</w:t>
      </w:r>
      <w:r w:rsidR="00EB3D2F">
        <w:rPr>
          <w:color w:val="auto"/>
        </w:rPr>
        <w:t xml:space="preserve">” </w:t>
      </w:r>
    </w:p>
    <w:p w14:paraId="4A2B02D9" w14:textId="13B0EFF7" w:rsidR="00EB3D2F" w:rsidRDefault="00EB3D2F" w:rsidP="00494EF7">
      <w:pPr>
        <w:spacing w:before="120" w:line="300" w:lineRule="auto"/>
        <w:rPr>
          <w:rFonts w:cs="Arial"/>
          <w:color w:val="auto"/>
        </w:rPr>
      </w:pPr>
      <w:r w:rsidRPr="00AB71CA">
        <w:rPr>
          <w:rFonts w:cs="Arial"/>
          <w:color w:val="auto"/>
        </w:rPr>
        <w:t>Note that successful submittal does not necessarily mean your application is eligible for award</w:t>
      </w:r>
      <w:r w:rsidR="00A54488">
        <w:rPr>
          <w:rFonts w:cs="Arial"/>
          <w:color w:val="auto"/>
        </w:rPr>
        <w:t>.</w:t>
      </w:r>
    </w:p>
    <w:p w14:paraId="0AC273D9" w14:textId="74E5425C" w:rsidR="00A54488" w:rsidRPr="00A54488" w:rsidRDefault="00A54488" w:rsidP="00A54488">
      <w:pPr>
        <w:spacing w:before="120" w:line="300" w:lineRule="auto"/>
        <w:rPr>
          <w:rFonts w:cs="Arial"/>
          <w:color w:val="auto"/>
        </w:rPr>
      </w:pPr>
      <w:r w:rsidRPr="00A54488">
        <w:t>Submittal Status</w:t>
      </w:r>
      <w:r>
        <w:t xml:space="preserve">: </w:t>
      </w:r>
      <w:r w:rsidRPr="00A54488">
        <w:rPr>
          <w:rFonts w:cs="Arial"/>
          <w:color w:val="auto"/>
        </w:rPr>
        <w:t xml:space="preserve">When an application package is submitted successfully, the </w:t>
      </w:r>
      <w:r w:rsidRPr="00A54488">
        <w:rPr>
          <w:rFonts w:cs="Arial"/>
          <w:bCs/>
          <w:color w:val="auto"/>
        </w:rPr>
        <w:t>Status</w:t>
      </w:r>
      <w:r w:rsidRPr="00A54488">
        <w:rPr>
          <w:rFonts w:cs="Arial"/>
          <w:color w:val="auto"/>
        </w:rPr>
        <w:t xml:space="preserve"> field in the </w:t>
      </w:r>
      <w:r w:rsidRPr="00A54488">
        <w:rPr>
          <w:rFonts w:cs="Arial"/>
          <w:bCs/>
          <w:color w:val="auto"/>
        </w:rPr>
        <w:t>Workspace Grant Tracking Numbers</w:t>
      </w:r>
      <w:r w:rsidRPr="00A54488">
        <w:rPr>
          <w:rFonts w:cs="Arial"/>
          <w:color w:val="auto"/>
        </w:rPr>
        <w:t xml:space="preserve"> table will contain one of the following messages:</w:t>
      </w:r>
    </w:p>
    <w:p w14:paraId="60E2EFB9" w14:textId="77777777" w:rsidR="00A54488" w:rsidRPr="00A54488" w:rsidRDefault="00A54488" w:rsidP="006274BF">
      <w:pPr>
        <w:numPr>
          <w:ilvl w:val="0"/>
          <w:numId w:val="14"/>
        </w:numPr>
        <w:shd w:val="clear" w:color="auto" w:fill="auto"/>
        <w:spacing w:before="120" w:line="300" w:lineRule="auto"/>
        <w:rPr>
          <w:rFonts w:cs="Arial"/>
          <w:color w:val="auto"/>
        </w:rPr>
      </w:pPr>
      <w:r w:rsidRPr="00A54488">
        <w:rPr>
          <w:rFonts w:cs="Arial"/>
          <w:b/>
          <w:bCs/>
          <w:color w:val="auto"/>
        </w:rPr>
        <w:t>Validated</w:t>
      </w:r>
      <w:r w:rsidRPr="00A54488">
        <w:rPr>
          <w:rFonts w:cs="Arial"/>
          <w:color w:val="auto"/>
        </w:rPr>
        <w:t>: This message means that the uploaded package does not have any field errors as determined by Grants.gov</w:t>
      </w:r>
    </w:p>
    <w:p w14:paraId="7D136644" w14:textId="77777777" w:rsidR="00A54488" w:rsidRPr="00A54488" w:rsidRDefault="00A54488" w:rsidP="006274BF">
      <w:pPr>
        <w:numPr>
          <w:ilvl w:val="0"/>
          <w:numId w:val="14"/>
        </w:numPr>
        <w:shd w:val="clear" w:color="auto" w:fill="auto"/>
        <w:spacing w:before="120" w:line="300" w:lineRule="auto"/>
        <w:rPr>
          <w:rFonts w:cs="Arial"/>
          <w:color w:val="auto"/>
        </w:rPr>
      </w:pPr>
      <w:r w:rsidRPr="00A54488">
        <w:rPr>
          <w:rFonts w:cs="Arial"/>
          <w:b/>
          <w:bCs/>
          <w:color w:val="auto"/>
        </w:rPr>
        <w:t>Received by Agency</w:t>
      </w:r>
      <w:r w:rsidRPr="00A54488">
        <w:rPr>
          <w:rFonts w:cs="Arial"/>
          <w:color w:val="auto"/>
        </w:rPr>
        <w:t>: This message means that EPA has retrieved the package from Grants.gov</w:t>
      </w:r>
    </w:p>
    <w:p w14:paraId="05F281BE" w14:textId="068445EE" w:rsidR="00A54488" w:rsidRPr="00A54488" w:rsidRDefault="00A54488" w:rsidP="006274BF">
      <w:pPr>
        <w:numPr>
          <w:ilvl w:val="0"/>
          <w:numId w:val="14"/>
        </w:numPr>
        <w:shd w:val="clear" w:color="auto" w:fill="auto"/>
        <w:spacing w:before="120" w:line="300" w:lineRule="auto"/>
        <w:rPr>
          <w:rFonts w:cs="Arial"/>
          <w:color w:val="3F4344"/>
        </w:rPr>
      </w:pPr>
      <w:r w:rsidRPr="00A54488">
        <w:rPr>
          <w:rFonts w:cs="Arial"/>
          <w:b/>
          <w:bCs/>
          <w:color w:val="auto"/>
        </w:rPr>
        <w:lastRenderedPageBreak/>
        <w:t>Agency Tracking Number Assigned</w:t>
      </w:r>
      <w:r w:rsidRPr="00A54488">
        <w:rPr>
          <w:rFonts w:cs="Arial"/>
          <w:color w:val="auto"/>
        </w:rPr>
        <w:t>: This message means that EPA has assigned the package a unique tracking number</w:t>
      </w:r>
    </w:p>
    <w:p w14:paraId="595E8963" w14:textId="47635742" w:rsidR="00563A2F" w:rsidRPr="00AB71CA" w:rsidRDefault="003075A3" w:rsidP="00563A2F">
      <w:pPr>
        <w:pStyle w:val="Heading1"/>
        <w:spacing w:before="120" w:after="0" w:line="300" w:lineRule="auto"/>
      </w:pPr>
      <w:r>
        <w:t>Correcting Errors in Applications Rejected by Grants.gov</w:t>
      </w:r>
    </w:p>
    <w:p w14:paraId="113619D4" w14:textId="32910FB9" w:rsidR="00561BA0" w:rsidRPr="00AB71CA" w:rsidRDefault="00563A2F" w:rsidP="00563A2F">
      <w:pPr>
        <w:shd w:val="clear" w:color="auto" w:fill="auto"/>
        <w:spacing w:before="120" w:line="300" w:lineRule="auto"/>
        <w:rPr>
          <w:rFonts w:cs="Arial"/>
          <w:color w:val="auto"/>
        </w:rPr>
      </w:pPr>
      <w:r w:rsidRPr="00AB71CA">
        <w:rPr>
          <w:rFonts w:cs="Arial"/>
          <w:color w:val="auto"/>
        </w:rPr>
        <w:t>If an</w:t>
      </w:r>
      <w:r w:rsidR="00561BA0" w:rsidRPr="00AB71CA">
        <w:rPr>
          <w:rFonts w:cs="Arial"/>
          <w:color w:val="auto"/>
        </w:rPr>
        <w:t xml:space="preserve"> application </w:t>
      </w:r>
      <w:r w:rsidR="00505209" w:rsidRPr="00AB71CA">
        <w:rPr>
          <w:rFonts w:cs="Arial"/>
          <w:color w:val="auto"/>
        </w:rPr>
        <w:t>i</w:t>
      </w:r>
      <w:r w:rsidR="00561BA0" w:rsidRPr="00AB71CA">
        <w:rPr>
          <w:rFonts w:cs="Arial"/>
          <w:color w:val="auto"/>
        </w:rPr>
        <w:t xml:space="preserve">s rejected after </w:t>
      </w:r>
      <w:r w:rsidR="000F07F5" w:rsidRPr="00AB71CA">
        <w:rPr>
          <w:rFonts w:cs="Arial"/>
          <w:color w:val="auto"/>
        </w:rPr>
        <w:t>it has been submitted because there were errors</w:t>
      </w:r>
      <w:r w:rsidR="00561BA0" w:rsidRPr="00AB71CA">
        <w:rPr>
          <w:rFonts w:cs="Arial"/>
          <w:color w:val="auto"/>
        </w:rPr>
        <w:t xml:space="preserve">, the </w:t>
      </w:r>
      <w:r w:rsidR="00561BA0" w:rsidRPr="00AB71CA">
        <w:rPr>
          <w:rFonts w:cs="Arial"/>
          <w:bCs/>
          <w:color w:val="auto"/>
        </w:rPr>
        <w:t>Status</w:t>
      </w:r>
      <w:r w:rsidR="00561BA0" w:rsidRPr="00AB71CA">
        <w:rPr>
          <w:rFonts w:cs="Arial"/>
          <w:color w:val="auto"/>
        </w:rPr>
        <w:t xml:space="preserve"> field </w:t>
      </w:r>
      <w:r w:rsidRPr="00AB71CA">
        <w:rPr>
          <w:rFonts w:cs="Arial"/>
          <w:color w:val="auto"/>
        </w:rPr>
        <w:t>will read “Rejected with Errors”</w:t>
      </w:r>
      <w:r w:rsidR="00D04279" w:rsidRPr="00AB71CA">
        <w:rPr>
          <w:rFonts w:cs="Arial"/>
          <w:color w:val="auto"/>
        </w:rPr>
        <w:t xml:space="preserve"> and the “Reason for Rejection” section will display the specific errors.</w:t>
      </w:r>
    </w:p>
    <w:p w14:paraId="685F1016" w14:textId="7588D44D" w:rsidR="00054CF6" w:rsidRPr="00AB71CA" w:rsidRDefault="00054CF6" w:rsidP="00563A2F">
      <w:pPr>
        <w:shd w:val="clear" w:color="auto" w:fill="auto"/>
        <w:spacing w:before="120" w:line="300" w:lineRule="auto"/>
        <w:rPr>
          <w:rFonts w:cs="Arial"/>
          <w:color w:val="auto"/>
        </w:rPr>
      </w:pPr>
      <w:r w:rsidRPr="00AB71CA">
        <w:rPr>
          <w:rFonts w:cs="Arial"/>
          <w:color w:val="auto"/>
        </w:rPr>
        <w:t>If your application was rejected</w:t>
      </w:r>
      <w:r w:rsidR="003075A3">
        <w:rPr>
          <w:rFonts w:cs="Arial"/>
          <w:color w:val="auto"/>
        </w:rPr>
        <w:t xml:space="preserve"> by Grants.gov</w:t>
      </w:r>
      <w:r w:rsidR="00563A2F" w:rsidRPr="00AB71CA">
        <w:rPr>
          <w:rFonts w:cs="Arial"/>
          <w:color w:val="auto"/>
        </w:rPr>
        <w:t>,</w:t>
      </w:r>
      <w:r w:rsidRPr="00AB71CA">
        <w:rPr>
          <w:rFonts w:cs="Arial"/>
          <w:color w:val="auto"/>
        </w:rPr>
        <w:t xml:space="preserve"> you must correct the errors and resubmit</w:t>
      </w:r>
      <w:r w:rsidR="00563A2F" w:rsidRPr="00AB71CA">
        <w:rPr>
          <w:rFonts w:cs="Arial"/>
          <w:color w:val="auto"/>
        </w:rPr>
        <w:t xml:space="preserve"> </w:t>
      </w:r>
      <w:r w:rsidR="00505209" w:rsidRPr="00AB71CA">
        <w:rPr>
          <w:rFonts w:cs="Arial"/>
          <w:color w:val="auto"/>
        </w:rPr>
        <w:t>the application</w:t>
      </w:r>
      <w:r w:rsidR="00C77E08" w:rsidRPr="00AB71CA">
        <w:rPr>
          <w:rFonts w:cs="Arial"/>
          <w:color w:val="auto"/>
        </w:rPr>
        <w:t xml:space="preserve"> before the opportunity’s application deadline.</w:t>
      </w:r>
    </w:p>
    <w:p w14:paraId="0A4D485A" w14:textId="0F4697BD" w:rsidR="003F7A9F" w:rsidRPr="00AB71CA" w:rsidRDefault="003F7A9F" w:rsidP="00C0247A">
      <w:pPr>
        <w:pStyle w:val="Heading1"/>
        <w:spacing w:before="120" w:after="0" w:line="300" w:lineRule="auto"/>
      </w:pPr>
      <w:r w:rsidRPr="00AB71CA">
        <w:t xml:space="preserve">EPA Evaluation and Notification </w:t>
      </w:r>
    </w:p>
    <w:p w14:paraId="51DD5433" w14:textId="440D65C4" w:rsidR="003F7A9F" w:rsidRPr="00AB71CA" w:rsidRDefault="00505209" w:rsidP="00C0247A">
      <w:pPr>
        <w:autoSpaceDE w:val="0"/>
        <w:autoSpaceDN w:val="0"/>
        <w:adjustRightInd w:val="0"/>
        <w:spacing w:before="120" w:line="300" w:lineRule="auto"/>
        <w:rPr>
          <w:rFonts w:cs="Calibri"/>
          <w:kern w:val="24"/>
        </w:rPr>
      </w:pPr>
      <w:r w:rsidRPr="00AB71CA">
        <w:rPr>
          <w:rFonts w:cs="Calibri"/>
          <w:kern w:val="24"/>
        </w:rPr>
        <w:t>Let’s n</w:t>
      </w:r>
      <w:r w:rsidR="003F7A9F" w:rsidRPr="00AB71CA">
        <w:rPr>
          <w:rFonts w:cs="Calibri"/>
          <w:kern w:val="24"/>
        </w:rPr>
        <w:t xml:space="preserve">ow </w:t>
      </w:r>
      <w:r w:rsidR="00965070" w:rsidRPr="00AB71CA">
        <w:rPr>
          <w:rFonts w:cs="Calibri"/>
          <w:kern w:val="24"/>
        </w:rPr>
        <w:t xml:space="preserve">discuss how EPA </w:t>
      </w:r>
      <w:r w:rsidR="008E1CBA" w:rsidRPr="00AB71CA">
        <w:rPr>
          <w:rFonts w:cs="Calibri"/>
          <w:kern w:val="24"/>
        </w:rPr>
        <w:t>reviews and evaluat</w:t>
      </w:r>
      <w:r w:rsidR="00561BA0" w:rsidRPr="00AB71CA">
        <w:rPr>
          <w:rFonts w:cs="Calibri"/>
          <w:kern w:val="24"/>
        </w:rPr>
        <w:t>es</w:t>
      </w:r>
      <w:r w:rsidR="008E1CBA" w:rsidRPr="00AB71CA">
        <w:rPr>
          <w:rFonts w:cs="Calibri"/>
          <w:kern w:val="24"/>
        </w:rPr>
        <w:t xml:space="preserve"> </w:t>
      </w:r>
      <w:r w:rsidR="006830E2" w:rsidRPr="00AB71CA">
        <w:rPr>
          <w:rFonts w:cs="Calibri"/>
          <w:kern w:val="24"/>
        </w:rPr>
        <w:t xml:space="preserve">competitive </w:t>
      </w:r>
      <w:r w:rsidR="00965070" w:rsidRPr="00AB71CA">
        <w:rPr>
          <w:rFonts w:cs="Calibri"/>
          <w:kern w:val="24"/>
        </w:rPr>
        <w:t>application</w:t>
      </w:r>
      <w:r w:rsidR="008E1CBA" w:rsidRPr="00AB71CA">
        <w:rPr>
          <w:rFonts w:cs="Calibri"/>
          <w:kern w:val="24"/>
        </w:rPr>
        <w:t>s</w:t>
      </w:r>
      <w:r w:rsidR="00F34FD7" w:rsidRPr="00AB71CA">
        <w:rPr>
          <w:rFonts w:cs="Calibri"/>
          <w:kern w:val="24"/>
        </w:rPr>
        <w:t xml:space="preserve"> and notifies applicants of their award status</w:t>
      </w:r>
      <w:r w:rsidR="003F7A9F" w:rsidRPr="00AB71CA">
        <w:rPr>
          <w:rFonts w:cs="Calibri"/>
          <w:kern w:val="24"/>
        </w:rPr>
        <w:t>.</w:t>
      </w:r>
    </w:p>
    <w:p w14:paraId="32F40883" w14:textId="16836DF6" w:rsidR="00C367ED" w:rsidRPr="00AB71CA" w:rsidRDefault="00541F58" w:rsidP="00C0247A">
      <w:pPr>
        <w:pStyle w:val="Heading1"/>
        <w:spacing w:before="120" w:after="0" w:line="300" w:lineRule="auto"/>
      </w:pPr>
      <w:bookmarkStart w:id="8" w:name="_Toc491877274"/>
      <w:r w:rsidRPr="00AB71CA">
        <w:t>Threshold Eligibility Review</w:t>
      </w:r>
    </w:p>
    <w:p w14:paraId="775E56C5" w14:textId="61B4048B" w:rsidR="00462257" w:rsidRPr="00AB71CA" w:rsidRDefault="006830E2" w:rsidP="00C0247A">
      <w:pPr>
        <w:spacing w:before="120" w:line="300" w:lineRule="auto"/>
      </w:pPr>
      <w:r w:rsidRPr="00AB71CA">
        <w:t>Competitive a</w:t>
      </w:r>
      <w:r w:rsidR="00462257" w:rsidRPr="00AB71CA">
        <w:t>pplications submitted through Grants.gov are re</w:t>
      </w:r>
      <w:r w:rsidR="008673C3" w:rsidRPr="00AB71CA">
        <w:t>viewed</w:t>
      </w:r>
      <w:r w:rsidR="00462257" w:rsidRPr="00AB71CA">
        <w:t xml:space="preserve"> by t</w:t>
      </w:r>
      <w:r w:rsidR="00C367ED" w:rsidRPr="00AB71CA">
        <w:t>he EPA Program Office that issue</w:t>
      </w:r>
      <w:r w:rsidR="00F34FD7" w:rsidRPr="00AB71CA">
        <w:t xml:space="preserve">d the solicitation </w:t>
      </w:r>
      <w:r w:rsidR="008E1CBA" w:rsidRPr="00AB71CA">
        <w:t>announcement</w:t>
      </w:r>
      <w:r w:rsidR="00462257" w:rsidRPr="00AB71CA">
        <w:t>.</w:t>
      </w:r>
      <w:r w:rsidR="008E1CBA" w:rsidRPr="00AB71CA">
        <w:t xml:space="preserve"> </w:t>
      </w:r>
    </w:p>
    <w:p w14:paraId="56F75737" w14:textId="7D0763B9" w:rsidR="00C367ED" w:rsidRPr="00AB71CA" w:rsidRDefault="00462257" w:rsidP="00C0247A">
      <w:pPr>
        <w:spacing w:before="120" w:line="300" w:lineRule="auto"/>
      </w:pPr>
      <w:r w:rsidRPr="00AB71CA">
        <w:t>First</w:t>
      </w:r>
      <w:r w:rsidR="00C367ED" w:rsidRPr="00AB71CA">
        <w:t>, EPA conduct</w:t>
      </w:r>
      <w:r w:rsidR="008E1CBA" w:rsidRPr="00AB71CA">
        <w:t>s</w:t>
      </w:r>
      <w:r w:rsidR="00C367ED" w:rsidRPr="00AB71CA">
        <w:t xml:space="preserve"> an initial threshold eligibility review.</w:t>
      </w:r>
      <w:r w:rsidRPr="00AB71CA">
        <w:t xml:space="preserve"> Applications that do not meet the threshold eligibility requirements are </w:t>
      </w:r>
      <w:r w:rsidR="00BF1410" w:rsidRPr="00AB71CA">
        <w:t>ineligible and eliminated from the evaluation review</w:t>
      </w:r>
      <w:r w:rsidRPr="00AB71CA">
        <w:t>.</w:t>
      </w:r>
    </w:p>
    <w:p w14:paraId="69D9B9B6" w14:textId="53C83370" w:rsidR="00C367ED" w:rsidRPr="00AB71CA" w:rsidRDefault="008E1CBA" w:rsidP="00C0247A">
      <w:pPr>
        <w:spacing w:before="120" w:line="300" w:lineRule="auto"/>
      </w:pPr>
      <w:r w:rsidRPr="00AB71CA">
        <w:t>EPA will then evaluate a</w:t>
      </w:r>
      <w:r w:rsidR="00C367ED" w:rsidRPr="00AB71CA">
        <w:t xml:space="preserve">ll applications that meet the threshold eligibility requirements </w:t>
      </w:r>
      <w:r w:rsidR="00FB0B5C" w:rsidRPr="00AB71CA">
        <w:t>using</w:t>
      </w:r>
      <w:r w:rsidRPr="00AB71CA">
        <w:t xml:space="preserve"> the evaluation criteria </w:t>
      </w:r>
      <w:r w:rsidR="00FB0B5C" w:rsidRPr="00AB71CA">
        <w:t xml:space="preserve">listed </w:t>
      </w:r>
      <w:r w:rsidRPr="00AB71CA">
        <w:t xml:space="preserve">in </w:t>
      </w:r>
      <w:r w:rsidR="00FB0B5C" w:rsidRPr="00AB71CA">
        <w:t xml:space="preserve">Section V of the </w:t>
      </w:r>
      <w:r w:rsidRPr="00AB71CA">
        <w:t>solicitation</w:t>
      </w:r>
      <w:r w:rsidR="00C63780" w:rsidRPr="00AB71CA">
        <w:t xml:space="preserve"> announcement</w:t>
      </w:r>
      <w:r w:rsidRPr="00AB71CA">
        <w:t xml:space="preserve">. </w:t>
      </w:r>
    </w:p>
    <w:p w14:paraId="2955765E" w14:textId="77777777" w:rsidR="00826FD3" w:rsidRPr="00AB71CA" w:rsidRDefault="00826FD3" w:rsidP="00826FD3">
      <w:pPr>
        <w:spacing w:before="120" w:line="300" w:lineRule="auto"/>
      </w:pPr>
      <w:r w:rsidRPr="00AB71CA">
        <w:t xml:space="preserve">The initial threshold eligibility review confirms that the applicant is eligible for award and has submitted </w:t>
      </w:r>
      <w:proofErr w:type="gramStart"/>
      <w:r w:rsidRPr="00AB71CA">
        <w:t>all of</w:t>
      </w:r>
      <w:proofErr w:type="gramEnd"/>
      <w:r w:rsidRPr="00AB71CA">
        <w:t xml:space="preserve"> the required information. </w:t>
      </w:r>
    </w:p>
    <w:p w14:paraId="426A42C7" w14:textId="4EAAB76F" w:rsidR="00826FD3" w:rsidRPr="00AB71CA" w:rsidRDefault="00826FD3" w:rsidP="00826FD3">
      <w:pPr>
        <w:spacing w:before="120" w:line="300" w:lineRule="auto"/>
      </w:pPr>
      <w:r w:rsidRPr="00AB71CA">
        <w:t>For example, EPA establishes that the application includes the required forms that are described in the solicitation announcement, and that the applicant meets the eligibility criteria specified in the solicitation announcement.</w:t>
      </w:r>
    </w:p>
    <w:p w14:paraId="60B66810" w14:textId="77777777" w:rsidR="00B671EF" w:rsidRPr="00AB71CA" w:rsidRDefault="00B671EF" w:rsidP="00C0247A">
      <w:pPr>
        <w:pStyle w:val="Heading1"/>
        <w:spacing w:before="120" w:after="0" w:line="300" w:lineRule="auto"/>
      </w:pPr>
      <w:r w:rsidRPr="00AB71CA">
        <w:t xml:space="preserve">Evaluating </w:t>
      </w:r>
      <w:r w:rsidR="00541F58" w:rsidRPr="00AB71CA">
        <w:t xml:space="preserve">and Ranking </w:t>
      </w:r>
      <w:r w:rsidRPr="00AB71CA">
        <w:t>Applications</w:t>
      </w:r>
      <w:bookmarkEnd w:id="8"/>
    </w:p>
    <w:p w14:paraId="19BE85B1" w14:textId="3C7AB5E8" w:rsidR="0036548E" w:rsidRPr="00AB71CA" w:rsidRDefault="0036548E" w:rsidP="00C0247A">
      <w:pPr>
        <w:spacing w:before="120" w:line="300" w:lineRule="auto"/>
      </w:pPr>
      <w:r w:rsidRPr="00AB71CA">
        <w:t xml:space="preserve">Each </w:t>
      </w:r>
      <w:r w:rsidR="006830E2" w:rsidRPr="00AB71CA">
        <w:t xml:space="preserve">competitive </w:t>
      </w:r>
      <w:r w:rsidRPr="00AB71CA">
        <w:t xml:space="preserve">solicitation announcement </w:t>
      </w:r>
      <w:r w:rsidR="00284CE2" w:rsidRPr="00AB71CA">
        <w:t xml:space="preserve">lists </w:t>
      </w:r>
      <w:r w:rsidRPr="00AB71CA">
        <w:t>the evaluation criteria and process that will be used to score and rank applications</w:t>
      </w:r>
      <w:r w:rsidR="00284CE2" w:rsidRPr="00AB71CA">
        <w:t xml:space="preserve"> in Section V</w:t>
      </w:r>
      <w:r w:rsidRPr="00AB71CA">
        <w:t xml:space="preserve">. The criteria in the announcement are based on areas of importance and emphasis to be considered in the </w:t>
      </w:r>
      <w:r w:rsidR="00284CE2" w:rsidRPr="00AB71CA">
        <w:t xml:space="preserve">evaluation </w:t>
      </w:r>
      <w:r w:rsidRPr="00AB71CA">
        <w:t xml:space="preserve">process.  </w:t>
      </w:r>
    </w:p>
    <w:p w14:paraId="3D1B89BA" w14:textId="77777777" w:rsidR="0036548E" w:rsidRPr="00AB71CA" w:rsidRDefault="0036548E" w:rsidP="00C0247A">
      <w:pPr>
        <w:spacing w:before="120" w:line="300" w:lineRule="auto"/>
      </w:pPr>
      <w:r w:rsidRPr="00AB71CA">
        <w:t>If applicable, the solicitation will also:</w:t>
      </w:r>
    </w:p>
    <w:p w14:paraId="647F87C6" w14:textId="77777777" w:rsidR="0036548E" w:rsidRPr="00AB71CA" w:rsidRDefault="0036548E" w:rsidP="006274BF">
      <w:pPr>
        <w:pStyle w:val="ListParagraph"/>
        <w:numPr>
          <w:ilvl w:val="0"/>
          <w:numId w:val="2"/>
        </w:numPr>
        <w:spacing w:line="300" w:lineRule="auto"/>
      </w:pPr>
      <w:r w:rsidRPr="00AB71CA">
        <w:t>Include any evaluation criteria required by law, regulation, or agency policy</w:t>
      </w:r>
    </w:p>
    <w:p w14:paraId="0B88A3A7" w14:textId="5C881A76" w:rsidR="0036548E" w:rsidRPr="00AB71CA" w:rsidRDefault="0036548E" w:rsidP="006274BF">
      <w:pPr>
        <w:pStyle w:val="ListParagraph"/>
        <w:numPr>
          <w:ilvl w:val="0"/>
          <w:numId w:val="2"/>
        </w:numPr>
        <w:spacing w:line="300" w:lineRule="auto"/>
      </w:pPr>
      <w:r w:rsidRPr="00AB71CA">
        <w:t>Identify any program policy or other factors, other than the evaluation criteria, that may be considered in the award selection process (for example, geographical diversity or programmatic priorities)</w:t>
      </w:r>
    </w:p>
    <w:p w14:paraId="2E49DCCC" w14:textId="7CAEFCF6" w:rsidR="000D176C" w:rsidRPr="00AB71CA" w:rsidRDefault="004552E2" w:rsidP="004552E2">
      <w:pPr>
        <w:pStyle w:val="Heading1"/>
      </w:pPr>
      <w:r w:rsidRPr="00AB71CA">
        <w:lastRenderedPageBreak/>
        <w:t>Application Reviewers</w:t>
      </w:r>
    </w:p>
    <w:p w14:paraId="50C30BB2" w14:textId="17DF519A" w:rsidR="00B671EF" w:rsidRPr="00AB71CA" w:rsidRDefault="00B671EF" w:rsidP="00C0247A">
      <w:pPr>
        <w:spacing w:before="120" w:line="300" w:lineRule="auto"/>
      </w:pPr>
      <w:r w:rsidRPr="00AB71CA">
        <w:t xml:space="preserve">Generally, an EPA panel </w:t>
      </w:r>
      <w:r w:rsidR="00F34FD7" w:rsidRPr="00AB71CA">
        <w:t xml:space="preserve">of qualified reviewers </w:t>
      </w:r>
      <w:r w:rsidR="00C367ED" w:rsidRPr="00AB71CA">
        <w:t>will evaluate</w:t>
      </w:r>
      <w:r w:rsidRPr="00AB71CA">
        <w:t xml:space="preserve"> competiti</w:t>
      </w:r>
      <w:r w:rsidR="00F34FD7" w:rsidRPr="00AB71CA">
        <w:t>ve applications</w:t>
      </w:r>
      <w:r w:rsidR="00C367ED" w:rsidRPr="00AB71CA">
        <w:t xml:space="preserve">.  However, </w:t>
      </w:r>
      <w:r w:rsidRPr="00AB71CA">
        <w:t xml:space="preserve">panels </w:t>
      </w:r>
      <w:r w:rsidR="00C367ED" w:rsidRPr="00AB71CA">
        <w:t>may sometimes</w:t>
      </w:r>
      <w:r w:rsidR="00284CE2" w:rsidRPr="00AB71CA">
        <w:t xml:space="preserve"> also</w:t>
      </w:r>
      <w:r w:rsidR="00C367ED" w:rsidRPr="00AB71CA">
        <w:t xml:space="preserve"> </w:t>
      </w:r>
      <w:r w:rsidRPr="00AB71CA">
        <w:t xml:space="preserve">include employees of other </w:t>
      </w:r>
      <w:r w:rsidR="000F07F5" w:rsidRPr="00AB71CA">
        <w:t>f</w:t>
      </w:r>
      <w:r w:rsidR="00551F4F" w:rsidRPr="00AB71CA">
        <w:t>ederal</w:t>
      </w:r>
      <w:r w:rsidRPr="00AB71CA">
        <w:t xml:space="preserve"> agencies</w:t>
      </w:r>
      <w:r w:rsidR="00C367ED" w:rsidRPr="00AB71CA">
        <w:t xml:space="preserve"> and non-federal personnel</w:t>
      </w:r>
      <w:r w:rsidR="00284CE2" w:rsidRPr="00AB71CA">
        <w:t>. In all cases,</w:t>
      </w:r>
      <w:r w:rsidR="00C367ED" w:rsidRPr="00AB71CA">
        <w:t xml:space="preserve"> </w:t>
      </w:r>
      <w:r w:rsidR="00D6754D" w:rsidRPr="00D6754D">
        <w:rPr>
          <w:b/>
        </w:rPr>
        <w:t xml:space="preserve">an </w:t>
      </w:r>
      <w:r w:rsidR="00C367ED" w:rsidRPr="00D6754D">
        <w:rPr>
          <w:b/>
        </w:rPr>
        <w:t>E</w:t>
      </w:r>
      <w:r w:rsidRPr="00D6754D">
        <w:rPr>
          <w:b/>
        </w:rPr>
        <w:t xml:space="preserve">PA staff </w:t>
      </w:r>
      <w:r w:rsidR="00C367ED" w:rsidRPr="00D6754D">
        <w:rPr>
          <w:b/>
        </w:rPr>
        <w:t>will</w:t>
      </w:r>
      <w:r w:rsidRPr="00D6754D">
        <w:rPr>
          <w:b/>
        </w:rPr>
        <w:t xml:space="preserve"> make </w:t>
      </w:r>
      <w:r w:rsidR="00C367ED" w:rsidRPr="00D6754D">
        <w:rPr>
          <w:b/>
        </w:rPr>
        <w:t xml:space="preserve">the </w:t>
      </w:r>
      <w:r w:rsidRPr="00D6754D">
        <w:rPr>
          <w:b/>
        </w:rPr>
        <w:t xml:space="preserve">final </w:t>
      </w:r>
      <w:r w:rsidR="00C367ED" w:rsidRPr="00D6754D">
        <w:rPr>
          <w:b/>
        </w:rPr>
        <w:t>decision</w:t>
      </w:r>
      <w:r w:rsidR="00C367ED" w:rsidRPr="00AB71CA">
        <w:t xml:space="preserve"> </w:t>
      </w:r>
      <w:r w:rsidRPr="00AB71CA">
        <w:t xml:space="preserve">on the </w:t>
      </w:r>
      <w:r w:rsidR="00C367ED" w:rsidRPr="00AB71CA">
        <w:t xml:space="preserve">selection of recipients. </w:t>
      </w:r>
      <w:r w:rsidR="00284CE2" w:rsidRPr="00AB71CA">
        <w:t>All r</w:t>
      </w:r>
      <w:r w:rsidR="00C367ED" w:rsidRPr="00AB71CA">
        <w:t xml:space="preserve">eviewers </w:t>
      </w:r>
      <w:r w:rsidR="00284CE2" w:rsidRPr="00AB71CA">
        <w:t xml:space="preserve">and selection officials </w:t>
      </w:r>
      <w:r w:rsidR="00C367ED" w:rsidRPr="00AB71CA">
        <w:t>complete Conflict of Interest statements to ensure</w:t>
      </w:r>
      <w:r w:rsidRPr="00AB71CA">
        <w:t xml:space="preserve"> that </w:t>
      </w:r>
      <w:r w:rsidR="00C367ED" w:rsidRPr="00AB71CA">
        <w:t>they d</w:t>
      </w:r>
      <w:r w:rsidRPr="00AB71CA">
        <w:t xml:space="preserve">o not have a conflict of interest </w:t>
      </w:r>
      <w:proofErr w:type="gramStart"/>
      <w:r w:rsidRPr="00AB71CA">
        <w:t>with regard to</w:t>
      </w:r>
      <w:proofErr w:type="gramEnd"/>
      <w:r w:rsidRPr="00AB71CA">
        <w:t xml:space="preserve"> a particular applicant or application.</w:t>
      </w:r>
      <w:r w:rsidR="00F136DE" w:rsidRPr="00AB71CA">
        <w:t xml:space="preserve">  Additionally, EPA has a </w:t>
      </w:r>
      <w:hyperlink r:id="rId35" w:history="1">
        <w:r w:rsidR="00576062" w:rsidRPr="00AB71CA">
          <w:rPr>
            <w:rStyle w:val="Hyperlink"/>
          </w:rPr>
          <w:t>C</w:t>
        </w:r>
        <w:r w:rsidR="00F136DE" w:rsidRPr="00AB71CA">
          <w:rPr>
            <w:rStyle w:val="Hyperlink"/>
          </w:rPr>
          <w:t xml:space="preserve">onflict </w:t>
        </w:r>
        <w:r w:rsidR="00576062" w:rsidRPr="00AB71CA">
          <w:rPr>
            <w:rStyle w:val="Hyperlink"/>
          </w:rPr>
          <w:t>of I</w:t>
        </w:r>
        <w:r w:rsidR="00F136DE" w:rsidRPr="00AB71CA">
          <w:rPr>
            <w:rStyle w:val="Hyperlink"/>
          </w:rPr>
          <w:t>nterest policy</w:t>
        </w:r>
      </w:hyperlink>
      <w:r w:rsidR="00F136DE" w:rsidRPr="00AB71CA">
        <w:t xml:space="preserve"> </w:t>
      </w:r>
      <w:r w:rsidR="00576062" w:rsidRPr="00AB71CA">
        <w:t xml:space="preserve">that </w:t>
      </w:r>
      <w:r w:rsidR="00F136DE" w:rsidRPr="00AB71CA">
        <w:t>applicants should review carefully</w:t>
      </w:r>
      <w:r w:rsidR="00576062" w:rsidRPr="00AB71CA">
        <w:t xml:space="preserve"> to ensure they do not have an unfair competitive advantage in competing for EPA grants</w:t>
      </w:r>
      <w:r w:rsidR="00F136DE" w:rsidRPr="00AB71CA">
        <w:t>.</w:t>
      </w:r>
      <w:r w:rsidR="00576062" w:rsidRPr="00AB71CA">
        <w:t xml:space="preserve">  EPA’s competitive solicitation announcements include a clause requiring an applicant to notify the EPA contact identified in Section VII of the solicitation of any actual or potential Conflict</w:t>
      </w:r>
      <w:r w:rsidR="00004FE6" w:rsidRPr="00AB71CA">
        <w:t>s</w:t>
      </w:r>
      <w:r w:rsidR="00576062" w:rsidRPr="00AB71CA">
        <w:t xml:space="preserve"> of Interest. </w:t>
      </w:r>
    </w:p>
    <w:p w14:paraId="3BA28B4D" w14:textId="5B1D2C5C" w:rsidR="00541F58" w:rsidRPr="00AB71CA" w:rsidRDefault="00005CB4" w:rsidP="00C0247A">
      <w:pPr>
        <w:pStyle w:val="Heading1"/>
        <w:spacing w:before="120" w:after="0" w:line="300" w:lineRule="auto"/>
      </w:pPr>
      <w:r w:rsidRPr="00AB71CA">
        <w:t>Selecting Applicants for</w:t>
      </w:r>
      <w:r w:rsidR="00541F58" w:rsidRPr="00AB71CA">
        <w:t xml:space="preserve"> Award</w:t>
      </w:r>
    </w:p>
    <w:p w14:paraId="65C6D3AD" w14:textId="2A954E10" w:rsidR="00541F58" w:rsidRPr="00AB71CA" w:rsidRDefault="00541F58" w:rsidP="00C0247A">
      <w:pPr>
        <w:spacing w:before="120" w:line="300" w:lineRule="auto"/>
      </w:pPr>
      <w:r w:rsidRPr="00AB71CA">
        <w:t xml:space="preserve">As noted </w:t>
      </w:r>
      <w:r w:rsidR="00812EE4">
        <w:t>earlier</w:t>
      </w:r>
      <w:r w:rsidRPr="00AB71CA">
        <w:t xml:space="preserve">, </w:t>
      </w:r>
      <w:r w:rsidR="00787833" w:rsidRPr="00AB71CA">
        <w:t xml:space="preserve">evaluation </w:t>
      </w:r>
      <w:r w:rsidR="00B671EF" w:rsidRPr="00AB71CA">
        <w:t>panel</w:t>
      </w:r>
      <w:r w:rsidR="00787833" w:rsidRPr="00AB71CA">
        <w:t>s</w:t>
      </w:r>
      <w:r w:rsidR="00B671EF" w:rsidRPr="00AB71CA">
        <w:t xml:space="preserve"> </w:t>
      </w:r>
      <w:proofErr w:type="gramStart"/>
      <w:r w:rsidR="00B671EF" w:rsidRPr="00AB71CA">
        <w:t>review</w:t>
      </w:r>
      <w:proofErr w:type="gramEnd"/>
      <w:r w:rsidR="00B671EF" w:rsidRPr="00AB71CA">
        <w:t xml:space="preserve"> and rank </w:t>
      </w:r>
      <w:r w:rsidR="00C367ED" w:rsidRPr="00AB71CA">
        <w:t>applications</w:t>
      </w:r>
      <w:r w:rsidR="00B671EF" w:rsidRPr="00AB71CA">
        <w:t xml:space="preserve"> based on the evaluation criteria </w:t>
      </w:r>
      <w:r w:rsidR="00631717" w:rsidRPr="00AB71CA">
        <w:t xml:space="preserve">and points </w:t>
      </w:r>
      <w:r w:rsidR="00C367ED" w:rsidRPr="00AB71CA">
        <w:t>that are specified</w:t>
      </w:r>
      <w:r w:rsidR="00B671EF" w:rsidRPr="00AB71CA">
        <w:t xml:space="preserve"> in the </w:t>
      </w:r>
      <w:r w:rsidR="006830E2" w:rsidRPr="00AB71CA">
        <w:t xml:space="preserve">competitive </w:t>
      </w:r>
      <w:r w:rsidR="00B671EF" w:rsidRPr="00AB71CA">
        <w:t>solicitation</w:t>
      </w:r>
      <w:r w:rsidR="00C367ED" w:rsidRPr="00AB71CA">
        <w:t xml:space="preserve"> </w:t>
      </w:r>
      <w:r w:rsidR="007D71FA" w:rsidRPr="00AB71CA">
        <w:t>announcement</w:t>
      </w:r>
      <w:r w:rsidR="00B671EF" w:rsidRPr="00AB71CA">
        <w:t xml:space="preserve">. </w:t>
      </w:r>
      <w:r w:rsidR="00C367ED" w:rsidRPr="00AB71CA">
        <w:t xml:space="preserve"> Reviewers document their scores for each evaluation criterion</w:t>
      </w:r>
      <w:r w:rsidR="00F34FD7" w:rsidRPr="00AB71CA">
        <w:t xml:space="preserve"> with a description to </w:t>
      </w:r>
      <w:r w:rsidR="00284CE2" w:rsidRPr="00AB71CA">
        <w:t xml:space="preserve">explain </w:t>
      </w:r>
      <w:r w:rsidR="00C367ED" w:rsidRPr="00AB71CA">
        <w:t xml:space="preserve">how the score was </w:t>
      </w:r>
      <w:r w:rsidR="000F07F5" w:rsidRPr="00AB71CA">
        <w:t>calculated</w:t>
      </w:r>
      <w:r w:rsidR="00C367ED" w:rsidRPr="00AB71CA">
        <w:t xml:space="preserve">.  </w:t>
      </w:r>
    </w:p>
    <w:p w14:paraId="17B3715C" w14:textId="7AF3B5AA" w:rsidR="002562EC" w:rsidRPr="00AB71CA" w:rsidRDefault="00541F58" w:rsidP="00C0247A">
      <w:pPr>
        <w:spacing w:before="120" w:line="300" w:lineRule="auto"/>
      </w:pPr>
      <w:r w:rsidRPr="00AB71CA">
        <w:t>Based on the application scoring, t</w:t>
      </w:r>
      <w:r w:rsidR="00B671EF" w:rsidRPr="00AB71CA">
        <w:t xml:space="preserve">he panel provides its </w:t>
      </w:r>
      <w:r w:rsidRPr="00AB71CA">
        <w:t xml:space="preserve">award </w:t>
      </w:r>
      <w:r w:rsidR="00B671EF" w:rsidRPr="00AB71CA">
        <w:t>r</w:t>
      </w:r>
      <w:r w:rsidRPr="00AB71CA">
        <w:t xml:space="preserve">ecommendations to an EPA </w:t>
      </w:r>
      <w:r w:rsidR="0036548E" w:rsidRPr="00AB71CA">
        <w:t>S</w:t>
      </w:r>
      <w:r w:rsidRPr="00AB71CA">
        <w:t>election</w:t>
      </w:r>
      <w:r w:rsidR="00B671EF" w:rsidRPr="00AB71CA">
        <w:t xml:space="preserve"> </w:t>
      </w:r>
      <w:r w:rsidR="0036548E" w:rsidRPr="00AB71CA">
        <w:t>Official</w:t>
      </w:r>
      <w:r w:rsidRPr="00AB71CA">
        <w:t>, who</w:t>
      </w:r>
      <w:r w:rsidR="00B671EF" w:rsidRPr="00AB71CA">
        <w:t xml:space="preserve"> will determine, based on </w:t>
      </w:r>
      <w:r w:rsidR="00F34FD7" w:rsidRPr="00AB71CA">
        <w:t xml:space="preserve">the </w:t>
      </w:r>
      <w:r w:rsidR="00B671EF" w:rsidRPr="00AB71CA">
        <w:t>recommendations from the panel, which applica</w:t>
      </w:r>
      <w:r w:rsidR="0036548E" w:rsidRPr="00AB71CA">
        <w:t>n</w:t>
      </w:r>
      <w:r w:rsidR="00B671EF" w:rsidRPr="00AB71CA">
        <w:t xml:space="preserve">ts </w:t>
      </w:r>
      <w:r w:rsidR="00631717" w:rsidRPr="00AB71CA">
        <w:t>will receive a grant award</w:t>
      </w:r>
      <w:r w:rsidR="00B671EF" w:rsidRPr="00AB71CA">
        <w:t>.</w:t>
      </w:r>
      <w:r w:rsidR="00284CE2" w:rsidRPr="00AB71CA">
        <w:t xml:space="preserve"> When applicable, the Selection Official may also </w:t>
      </w:r>
      <w:proofErr w:type="gramStart"/>
      <w:r w:rsidR="00284CE2" w:rsidRPr="00AB71CA">
        <w:t>take into account</w:t>
      </w:r>
      <w:proofErr w:type="gramEnd"/>
      <w:r w:rsidR="00284CE2" w:rsidRPr="00AB71CA">
        <w:t xml:space="preserve"> other factors as described in Section V of the solicitation.</w:t>
      </w:r>
    </w:p>
    <w:p w14:paraId="5A10A445" w14:textId="77777777" w:rsidR="0098461C" w:rsidRPr="00AB71CA" w:rsidRDefault="0098461C" w:rsidP="00C0247A">
      <w:pPr>
        <w:pStyle w:val="Heading1"/>
        <w:spacing w:before="120" w:after="0" w:line="300" w:lineRule="auto"/>
      </w:pPr>
      <w:bookmarkStart w:id="9" w:name="_Toc491877276"/>
      <w:r w:rsidRPr="00AB71CA">
        <w:t>Notifying Successful Applicants</w:t>
      </w:r>
    </w:p>
    <w:p w14:paraId="7CB1A860" w14:textId="26513A37" w:rsidR="005A1927" w:rsidRPr="00AB71CA" w:rsidRDefault="00823531" w:rsidP="00C0247A">
      <w:pPr>
        <w:spacing w:before="120" w:line="300" w:lineRule="auto"/>
        <w:rPr>
          <w:rFonts w:cs="Segoe UI"/>
          <w:color w:val="222222"/>
          <w:shd w:val="clear" w:color="auto" w:fill="FFFFFF"/>
        </w:rPr>
      </w:pPr>
      <w:r w:rsidRPr="00AB71CA">
        <w:rPr>
          <w:rFonts w:cs="Segoe UI"/>
          <w:color w:val="222222"/>
          <w:shd w:val="clear" w:color="auto" w:fill="FFFFFF"/>
        </w:rPr>
        <w:t xml:space="preserve">EPA notifies successful applicants </w:t>
      </w:r>
      <w:r w:rsidR="00005CB4" w:rsidRPr="00AB71CA">
        <w:rPr>
          <w:rFonts w:cs="Segoe UI"/>
          <w:color w:val="222222"/>
          <w:shd w:val="clear" w:color="auto" w:fill="FFFFFF"/>
        </w:rPr>
        <w:t xml:space="preserve">that their application has been selected for award and will be routed through EPA’s award process.  </w:t>
      </w:r>
      <w:r w:rsidR="00B52E03" w:rsidRPr="00AB71CA">
        <w:rPr>
          <w:rFonts w:cs="Segoe UI"/>
          <w:color w:val="222222"/>
          <w:shd w:val="clear" w:color="auto" w:fill="FFFFFF"/>
        </w:rPr>
        <w:t>EPA generally provides this notification via telephone, e-mail, or U.S. Postal Service</w:t>
      </w:r>
      <w:r w:rsidRPr="00AB71CA">
        <w:rPr>
          <w:rFonts w:cs="Segoe UI"/>
          <w:color w:val="222222"/>
          <w:shd w:val="clear" w:color="auto" w:fill="FFFFFF"/>
        </w:rPr>
        <w:t xml:space="preserve">. The notification will be </w:t>
      </w:r>
      <w:r w:rsidR="00726829" w:rsidRPr="00AB71CA">
        <w:rPr>
          <w:rFonts w:cs="Segoe UI"/>
          <w:color w:val="222222"/>
          <w:shd w:val="clear" w:color="auto" w:fill="FFFFFF"/>
        </w:rPr>
        <w:t xml:space="preserve">made </w:t>
      </w:r>
      <w:r w:rsidRPr="00AB71CA">
        <w:rPr>
          <w:rFonts w:cs="Segoe UI"/>
          <w:color w:val="222222"/>
          <w:shd w:val="clear" w:color="auto" w:fill="FFFFFF"/>
        </w:rPr>
        <w:t xml:space="preserve">to the original signer of the </w:t>
      </w:r>
      <w:r w:rsidR="00B52E03" w:rsidRPr="00AB71CA">
        <w:rPr>
          <w:rFonts w:cs="Segoe UI"/>
          <w:color w:val="222222"/>
          <w:shd w:val="clear" w:color="auto" w:fill="FFFFFF"/>
        </w:rPr>
        <w:t xml:space="preserve">SF-424 </w:t>
      </w:r>
      <w:r w:rsidRPr="00AB71CA">
        <w:rPr>
          <w:rFonts w:cs="Segoe UI"/>
          <w:color w:val="222222"/>
          <w:shd w:val="clear" w:color="auto" w:fill="FFFFFF"/>
        </w:rPr>
        <w:t xml:space="preserve">or the project contact listed in the </w:t>
      </w:r>
      <w:r w:rsidR="00253201" w:rsidRPr="00AB71CA">
        <w:rPr>
          <w:rFonts w:cs="Segoe UI"/>
          <w:color w:val="222222"/>
          <w:shd w:val="clear" w:color="auto" w:fill="FFFFFF"/>
        </w:rPr>
        <w:t>application</w:t>
      </w:r>
      <w:r w:rsidRPr="00AB71CA">
        <w:rPr>
          <w:rFonts w:cs="Segoe UI"/>
          <w:color w:val="222222"/>
          <w:shd w:val="clear" w:color="auto" w:fill="FFFFFF"/>
        </w:rPr>
        <w:t xml:space="preserve">. </w:t>
      </w:r>
    </w:p>
    <w:p w14:paraId="627F4F28" w14:textId="4695781D" w:rsidR="00823531" w:rsidRPr="00AB71CA" w:rsidRDefault="00823531" w:rsidP="00C0247A">
      <w:pPr>
        <w:spacing w:before="120" w:line="300" w:lineRule="auto"/>
        <w:rPr>
          <w:rFonts w:cs="Segoe UI"/>
          <w:color w:val="222222"/>
          <w:shd w:val="clear" w:color="auto" w:fill="FFFFFF"/>
        </w:rPr>
      </w:pPr>
      <w:r w:rsidRPr="00AB71CA">
        <w:rPr>
          <w:rFonts w:cs="Segoe UI"/>
          <w:color w:val="222222"/>
          <w:shd w:val="clear" w:color="auto" w:fill="FFFFFF"/>
        </w:rPr>
        <w:t xml:space="preserve">This notification, which informs the applicant that its </w:t>
      </w:r>
      <w:r w:rsidR="00253201" w:rsidRPr="00AB71CA">
        <w:rPr>
          <w:rFonts w:cs="Segoe UI"/>
          <w:color w:val="222222"/>
          <w:shd w:val="clear" w:color="auto" w:fill="FFFFFF"/>
        </w:rPr>
        <w:t>application</w:t>
      </w:r>
      <w:r w:rsidRPr="00AB71CA">
        <w:rPr>
          <w:rFonts w:cs="Segoe UI"/>
          <w:color w:val="222222"/>
          <w:shd w:val="clear" w:color="auto" w:fill="FFFFFF"/>
        </w:rPr>
        <w:t xml:space="preserve"> has been selected and is being recommended for award, is not an authorization to begin work. </w:t>
      </w:r>
    </w:p>
    <w:p w14:paraId="1C698CB3" w14:textId="41B6BD04" w:rsidR="005A1927" w:rsidRPr="00AB71CA" w:rsidRDefault="005A1927" w:rsidP="005A1927">
      <w:pPr>
        <w:pStyle w:val="Heading1"/>
        <w:spacing w:before="120" w:after="0" w:line="300" w:lineRule="auto"/>
      </w:pPr>
      <w:r w:rsidRPr="00AB71CA">
        <w:t>Authorization to Begin Grant Work</w:t>
      </w:r>
    </w:p>
    <w:p w14:paraId="0CE0DAB4" w14:textId="4139F958" w:rsidR="00B64C4C" w:rsidRDefault="005A1927" w:rsidP="00C0247A">
      <w:pPr>
        <w:spacing w:before="120" w:line="300" w:lineRule="auto"/>
        <w:rPr>
          <w:rFonts w:cs="Segoe UI"/>
          <w:color w:val="222222"/>
          <w:shd w:val="clear" w:color="auto" w:fill="FFFFFF"/>
        </w:rPr>
      </w:pPr>
      <w:r w:rsidRPr="00AB71CA">
        <w:rPr>
          <w:rFonts w:cs="Segoe UI"/>
          <w:color w:val="222222"/>
          <w:shd w:val="clear" w:color="auto" w:fill="FFFFFF"/>
        </w:rPr>
        <w:t xml:space="preserve">The official notification of an award will be made by the appropriate EPA Award Official. </w:t>
      </w:r>
      <w:r w:rsidR="00823531" w:rsidRPr="00AB71CA">
        <w:rPr>
          <w:rFonts w:cs="Segoe UI"/>
          <w:color w:val="222222"/>
          <w:shd w:val="clear" w:color="auto" w:fill="FFFFFF"/>
        </w:rPr>
        <w:t>Applica</w:t>
      </w:r>
      <w:r w:rsidR="00253201" w:rsidRPr="00AB71CA">
        <w:rPr>
          <w:rFonts w:cs="Segoe UI"/>
          <w:color w:val="222222"/>
          <w:shd w:val="clear" w:color="auto" w:fill="FFFFFF"/>
        </w:rPr>
        <w:t>nts are cautioned that only an EPA Award O</w:t>
      </w:r>
      <w:r w:rsidR="00823531" w:rsidRPr="00AB71CA">
        <w:rPr>
          <w:rFonts w:cs="Segoe UI"/>
          <w:color w:val="222222"/>
          <w:shd w:val="clear" w:color="auto" w:fill="FFFFFF"/>
        </w:rPr>
        <w:t>fficial is authorized to bind the Governme</w:t>
      </w:r>
      <w:r w:rsidR="00B64C4C">
        <w:rPr>
          <w:rFonts w:cs="Segoe UI"/>
          <w:color w:val="222222"/>
          <w:shd w:val="clear" w:color="auto" w:fill="FFFFFF"/>
        </w:rPr>
        <w:t>nt to the expenditure of funds. The time between notification of selection and award of grant can take up to 90 days or longer.</w:t>
      </w:r>
      <w:r w:rsidR="00BA78EE" w:rsidRPr="00BA78EE">
        <w:rPr>
          <w:rFonts w:cs="Segoe UI"/>
          <w:color w:val="222222"/>
          <w:shd w:val="clear" w:color="auto" w:fill="FFFFFF"/>
        </w:rPr>
        <w:t xml:space="preserve"> </w:t>
      </w:r>
      <w:r w:rsidR="00BA78EE" w:rsidRPr="00AB71CA">
        <w:rPr>
          <w:rFonts w:cs="Segoe UI"/>
          <w:color w:val="222222"/>
          <w:shd w:val="clear" w:color="auto" w:fill="FFFFFF"/>
        </w:rPr>
        <w:t>The time between notification of selection and award of a grant can take up to 90 days or longer.</w:t>
      </w:r>
      <w:r w:rsidR="00BA78EE" w:rsidRPr="00BA78EE">
        <w:rPr>
          <w:rFonts w:cs="Segoe UI"/>
          <w:color w:val="222222"/>
          <w:shd w:val="clear" w:color="auto" w:fill="FFFFFF"/>
        </w:rPr>
        <w:t xml:space="preserve"> </w:t>
      </w:r>
      <w:r w:rsidR="00BA78EE" w:rsidRPr="00AB71CA">
        <w:rPr>
          <w:rFonts w:cs="Segoe UI"/>
          <w:color w:val="222222"/>
          <w:shd w:val="clear" w:color="auto" w:fill="FFFFFF"/>
        </w:rPr>
        <w:t>The award notice, signed by an EPA Award Official, is the authorizing document and will be provided through electronic or postal mail.</w:t>
      </w:r>
    </w:p>
    <w:p w14:paraId="7FCF18F5" w14:textId="173859DF" w:rsidR="00823531" w:rsidRPr="00AB71CA" w:rsidRDefault="00BA78EE" w:rsidP="00C0247A">
      <w:pPr>
        <w:spacing w:before="120" w:line="300" w:lineRule="auto"/>
        <w:rPr>
          <w:rFonts w:cs="Segoe UI"/>
          <w:color w:val="222222"/>
          <w:shd w:val="clear" w:color="auto" w:fill="FFFFFF"/>
        </w:rPr>
      </w:pPr>
      <w:r>
        <w:rPr>
          <w:rFonts w:cs="Segoe UI"/>
          <w:color w:val="222222"/>
          <w:shd w:val="clear" w:color="auto" w:fill="FFFFFF"/>
        </w:rPr>
        <w:t>S</w:t>
      </w:r>
      <w:r w:rsidR="00823531" w:rsidRPr="00AB71CA">
        <w:rPr>
          <w:rFonts w:cs="Segoe UI"/>
          <w:color w:val="222222"/>
          <w:shd w:val="clear" w:color="auto" w:fill="FFFFFF"/>
        </w:rPr>
        <w:t xml:space="preserve">election does not guarantee an award will be made. </w:t>
      </w:r>
    </w:p>
    <w:p w14:paraId="46086791" w14:textId="6831A720" w:rsidR="005A1927" w:rsidRPr="00AB71CA" w:rsidRDefault="00823531" w:rsidP="005A1927">
      <w:pPr>
        <w:spacing w:before="120" w:line="300" w:lineRule="auto"/>
        <w:rPr>
          <w:rFonts w:cs="Segoe UI"/>
          <w:color w:val="222222"/>
          <w:shd w:val="clear" w:color="auto" w:fill="FFFFFF"/>
        </w:rPr>
      </w:pPr>
      <w:r w:rsidRPr="00AB71CA">
        <w:rPr>
          <w:rFonts w:cs="Segoe UI"/>
          <w:color w:val="222222"/>
          <w:shd w:val="clear" w:color="auto" w:fill="FFFFFF"/>
        </w:rPr>
        <w:lastRenderedPageBreak/>
        <w:t>For example, statutory authorization, funding</w:t>
      </w:r>
      <w:r w:rsidR="000F07F5" w:rsidRPr="00AB71CA">
        <w:rPr>
          <w:rFonts w:cs="Segoe UI"/>
          <w:color w:val="222222"/>
          <w:shd w:val="clear" w:color="auto" w:fill="FFFFFF"/>
        </w:rPr>
        <w:t>,</w:t>
      </w:r>
      <w:r w:rsidRPr="00AB71CA">
        <w:rPr>
          <w:rFonts w:cs="Segoe UI"/>
          <w:color w:val="222222"/>
          <w:shd w:val="clear" w:color="auto" w:fill="FFFFFF"/>
        </w:rPr>
        <w:t xml:space="preserve"> or other issues discovered during the award process may affect the ability of EPA to make an award to an applicant. </w:t>
      </w:r>
      <w:r w:rsidR="000F07F5" w:rsidRPr="00AB71CA">
        <w:rPr>
          <w:rFonts w:cs="Segoe UI"/>
          <w:color w:val="222222"/>
          <w:shd w:val="clear" w:color="auto" w:fill="FFFFFF"/>
        </w:rPr>
        <w:t>In addition</w:t>
      </w:r>
      <w:r w:rsidRPr="00AB71CA">
        <w:rPr>
          <w:rFonts w:cs="Segoe UI"/>
          <w:color w:val="222222"/>
          <w:shd w:val="clear" w:color="auto" w:fill="FFFFFF"/>
        </w:rPr>
        <w:t>, the successful applicant may need to prepare and submit addi</w:t>
      </w:r>
      <w:r w:rsidR="00253201" w:rsidRPr="00AB71CA">
        <w:rPr>
          <w:rFonts w:cs="Segoe UI"/>
          <w:color w:val="222222"/>
          <w:shd w:val="clear" w:color="auto" w:fill="FFFFFF"/>
        </w:rPr>
        <w:t>tional documents and forms (for example</w:t>
      </w:r>
      <w:r w:rsidRPr="00AB71CA">
        <w:rPr>
          <w:rFonts w:cs="Segoe UI"/>
          <w:color w:val="222222"/>
          <w:shd w:val="clear" w:color="auto" w:fill="FFFFFF"/>
        </w:rPr>
        <w:t xml:space="preserve">, </w:t>
      </w:r>
      <w:r w:rsidR="00253201" w:rsidRPr="00AB71CA">
        <w:rPr>
          <w:rFonts w:cs="Segoe UI"/>
          <w:color w:val="222222"/>
          <w:shd w:val="clear" w:color="auto" w:fill="FFFFFF"/>
        </w:rPr>
        <w:t xml:space="preserve">a </w:t>
      </w:r>
      <w:r w:rsidRPr="00AB71CA">
        <w:rPr>
          <w:rFonts w:cs="Segoe UI"/>
          <w:color w:val="222222"/>
          <w:shd w:val="clear" w:color="auto" w:fill="FFFFFF"/>
        </w:rPr>
        <w:t>work plan)</w:t>
      </w:r>
      <w:r w:rsidR="006830E2" w:rsidRPr="00AB71CA">
        <w:rPr>
          <w:rFonts w:cs="Segoe UI"/>
          <w:color w:val="222222"/>
          <w:shd w:val="clear" w:color="auto" w:fill="FFFFFF"/>
        </w:rPr>
        <w:t>, which must be approved by EPA</w:t>
      </w:r>
      <w:r w:rsidRPr="00AB71CA">
        <w:rPr>
          <w:rFonts w:cs="Segoe UI"/>
          <w:color w:val="222222"/>
          <w:shd w:val="clear" w:color="auto" w:fill="FFFFFF"/>
        </w:rPr>
        <w:t xml:space="preserve"> before the grant can officially be awarded. </w:t>
      </w:r>
    </w:p>
    <w:p w14:paraId="2C388F5C" w14:textId="77777777" w:rsidR="00B671EF" w:rsidRPr="00AB71CA" w:rsidRDefault="00B671EF" w:rsidP="00C0247A">
      <w:pPr>
        <w:pStyle w:val="Heading1"/>
        <w:spacing w:before="120" w:after="0" w:line="300" w:lineRule="auto"/>
      </w:pPr>
      <w:r w:rsidRPr="00AB71CA">
        <w:t>Notifying Unsuccessful Applicants</w:t>
      </w:r>
      <w:bookmarkEnd w:id="9"/>
    </w:p>
    <w:p w14:paraId="10E08614" w14:textId="560553FA" w:rsidR="00B671EF" w:rsidRPr="00AB71CA" w:rsidRDefault="00E10B2A" w:rsidP="00C0247A">
      <w:pPr>
        <w:spacing w:before="120" w:line="300" w:lineRule="auto"/>
      </w:pPr>
      <w:r w:rsidRPr="00AB71CA">
        <w:t xml:space="preserve">EPA </w:t>
      </w:r>
      <w:r w:rsidR="00631717" w:rsidRPr="00AB71CA">
        <w:t xml:space="preserve">is required to </w:t>
      </w:r>
      <w:r w:rsidRPr="00AB71CA">
        <w:t>notify applicants</w:t>
      </w:r>
      <w:r w:rsidR="00B671EF" w:rsidRPr="00AB71CA">
        <w:t xml:space="preserve"> in writing or by e-mail</w:t>
      </w:r>
      <w:r w:rsidRPr="00AB71CA">
        <w:t xml:space="preserve"> </w:t>
      </w:r>
      <w:r w:rsidR="00823531" w:rsidRPr="00AB71CA">
        <w:t xml:space="preserve">within 15 calendar days of the </w:t>
      </w:r>
      <w:r w:rsidR="000F07F5" w:rsidRPr="00AB71CA">
        <w:t xml:space="preserve">decision that </w:t>
      </w:r>
      <w:r w:rsidRPr="00AB71CA">
        <w:t>their application</w:t>
      </w:r>
      <w:r w:rsidR="00B671EF" w:rsidRPr="00AB71CA">
        <w:t xml:space="preserve"> was not </w:t>
      </w:r>
      <w:r w:rsidRPr="00AB71CA">
        <w:t>selected for funding. The notification</w:t>
      </w:r>
      <w:r w:rsidR="00B671EF" w:rsidRPr="00AB71CA">
        <w:t xml:space="preserve"> will </w:t>
      </w:r>
      <w:r w:rsidRPr="00AB71CA">
        <w:t>specify the reason that an</w:t>
      </w:r>
      <w:r w:rsidR="00B671EF" w:rsidRPr="00AB71CA">
        <w:t xml:space="preserve"> application was</w:t>
      </w:r>
      <w:r w:rsidRPr="00AB71CA">
        <w:t xml:space="preserve"> not selected, which may include</w:t>
      </w:r>
      <w:r w:rsidR="00B671EF" w:rsidRPr="00AB71CA">
        <w:t>:</w:t>
      </w:r>
    </w:p>
    <w:p w14:paraId="108475F3" w14:textId="77777777" w:rsidR="00B671EF" w:rsidRPr="00AB71CA" w:rsidRDefault="00B671EF" w:rsidP="006274BF">
      <w:pPr>
        <w:pStyle w:val="ListParagraph"/>
        <w:numPr>
          <w:ilvl w:val="0"/>
          <w:numId w:val="3"/>
        </w:numPr>
        <w:spacing w:line="300" w:lineRule="auto"/>
      </w:pPr>
      <w:r w:rsidRPr="00AB71CA">
        <w:t xml:space="preserve">Determined to be ineligible based on the applicable statute, regulation, </w:t>
      </w:r>
      <w:r w:rsidR="00E10B2A" w:rsidRPr="00AB71CA">
        <w:t xml:space="preserve">or </w:t>
      </w:r>
      <w:r w:rsidR="00F34FD7" w:rsidRPr="00AB71CA">
        <w:t xml:space="preserve">solicitation </w:t>
      </w:r>
      <w:r w:rsidR="00E10B2A" w:rsidRPr="00AB71CA">
        <w:t>announcement requirements</w:t>
      </w:r>
    </w:p>
    <w:p w14:paraId="44ADA619" w14:textId="77777777" w:rsidR="00B671EF" w:rsidRPr="00AB71CA" w:rsidRDefault="00B671EF" w:rsidP="006274BF">
      <w:pPr>
        <w:pStyle w:val="ListParagraph"/>
        <w:numPr>
          <w:ilvl w:val="0"/>
          <w:numId w:val="3"/>
        </w:numPr>
        <w:spacing w:line="300" w:lineRule="auto"/>
      </w:pPr>
      <w:r w:rsidRPr="00AB71CA">
        <w:t>Determined to be ineligible based on threshold eligibility cr</w:t>
      </w:r>
      <w:r w:rsidR="00E10B2A" w:rsidRPr="00AB71CA">
        <w:t>iteria in the solicitation (for example</w:t>
      </w:r>
      <w:r w:rsidRPr="00AB71CA">
        <w:t xml:space="preserve">, </w:t>
      </w:r>
      <w:r w:rsidR="00E10B2A" w:rsidRPr="00AB71CA">
        <w:t>the</w:t>
      </w:r>
      <w:r w:rsidRPr="00AB71CA">
        <w:t xml:space="preserve"> organization is not an eligible entity</w:t>
      </w:r>
      <w:r w:rsidR="00E10B2A" w:rsidRPr="00AB71CA">
        <w:t>)</w:t>
      </w:r>
    </w:p>
    <w:p w14:paraId="54C9D71C" w14:textId="20FE31FD" w:rsidR="00B671EF" w:rsidRPr="00AB71CA" w:rsidRDefault="00B671EF" w:rsidP="006274BF">
      <w:pPr>
        <w:pStyle w:val="ListParagraph"/>
        <w:numPr>
          <w:ilvl w:val="0"/>
          <w:numId w:val="3"/>
        </w:numPr>
        <w:spacing w:line="300" w:lineRule="auto"/>
      </w:pPr>
      <w:r w:rsidRPr="00AB71CA">
        <w:t>Not se</w:t>
      </w:r>
      <w:r w:rsidR="00E10B2A" w:rsidRPr="00AB71CA">
        <w:t xml:space="preserve">lected for award based on the </w:t>
      </w:r>
      <w:r w:rsidRPr="00AB71CA">
        <w:t xml:space="preserve">ranking </w:t>
      </w:r>
      <w:r w:rsidR="00E10B2A" w:rsidRPr="00AB71CA">
        <w:t xml:space="preserve">it received </w:t>
      </w:r>
      <w:r w:rsidRPr="00AB71CA">
        <w:t xml:space="preserve">after </w:t>
      </w:r>
      <w:r w:rsidR="00E10B2A" w:rsidRPr="00AB71CA">
        <w:t>it was evaluated a</w:t>
      </w:r>
      <w:r w:rsidRPr="00AB71CA">
        <w:t xml:space="preserve">gainst the </w:t>
      </w:r>
      <w:r w:rsidR="00E10B2A" w:rsidRPr="00AB71CA">
        <w:t xml:space="preserve">evaluation </w:t>
      </w:r>
      <w:r w:rsidRPr="00AB71CA">
        <w:t xml:space="preserve">criteria </w:t>
      </w:r>
      <w:r w:rsidR="00E10B2A" w:rsidRPr="00AB71CA">
        <w:t xml:space="preserve">outlined </w:t>
      </w:r>
      <w:r w:rsidR="008C71D6" w:rsidRPr="00AB71CA">
        <w:t>in the solicitation</w:t>
      </w:r>
    </w:p>
    <w:p w14:paraId="5E4E38B1" w14:textId="385F6672" w:rsidR="00E10B2A" w:rsidRPr="00AB71CA" w:rsidRDefault="00E10B2A" w:rsidP="00C0247A">
      <w:pPr>
        <w:pStyle w:val="Heading1"/>
        <w:spacing w:before="120" w:after="0" w:line="300" w:lineRule="auto"/>
      </w:pPr>
      <w:r w:rsidRPr="00AB71CA">
        <w:t>Requesting a De</w:t>
      </w:r>
      <w:r w:rsidR="00551F7B" w:rsidRPr="00AB71CA">
        <w:t>brief</w:t>
      </w:r>
      <w:r w:rsidR="00B6583E" w:rsidRPr="00AB71CA">
        <w:t>ing</w:t>
      </w:r>
    </w:p>
    <w:p w14:paraId="79E1D13D" w14:textId="1DFB2BDA" w:rsidR="00B671EF" w:rsidRPr="00AB71CA" w:rsidRDefault="00E10B2A" w:rsidP="00C0247A">
      <w:pPr>
        <w:spacing w:before="120" w:line="300" w:lineRule="auto"/>
      </w:pPr>
      <w:r w:rsidRPr="00AB71CA">
        <w:t xml:space="preserve">Unsuccessful applicants </w:t>
      </w:r>
      <w:r w:rsidR="00B671EF" w:rsidRPr="00AB71CA">
        <w:t xml:space="preserve">may request a debriefing to </w:t>
      </w:r>
      <w:r w:rsidRPr="00AB71CA">
        <w:t xml:space="preserve">discuss </w:t>
      </w:r>
      <w:r w:rsidR="00631717" w:rsidRPr="00AB71CA">
        <w:t xml:space="preserve">with EPA </w:t>
      </w:r>
      <w:r w:rsidRPr="00AB71CA">
        <w:t>more fully the reasons an</w:t>
      </w:r>
      <w:r w:rsidR="00B671EF" w:rsidRPr="00AB71CA">
        <w:t xml:space="preserve"> application was not selected or was determined to be ineligible. </w:t>
      </w:r>
      <w:r w:rsidRPr="00AB71CA">
        <w:t>Th</w:t>
      </w:r>
      <w:r w:rsidR="00631717" w:rsidRPr="00AB71CA">
        <w:t xml:space="preserve">e debriefing </w:t>
      </w:r>
      <w:r w:rsidRPr="00AB71CA">
        <w:t xml:space="preserve">provides applicants an </w:t>
      </w:r>
      <w:r w:rsidR="008C71D6" w:rsidRPr="00AB71CA">
        <w:t>o</w:t>
      </w:r>
      <w:r w:rsidRPr="00AB71CA">
        <w:t xml:space="preserve">pportunity to obtain constructive feedback that can help improve future </w:t>
      </w:r>
      <w:r w:rsidR="00F34FD7" w:rsidRPr="00AB71CA">
        <w:t xml:space="preserve">application </w:t>
      </w:r>
      <w:r w:rsidR="000F07F5" w:rsidRPr="00AB71CA">
        <w:t>submittals</w:t>
      </w:r>
      <w:r w:rsidRPr="00AB71CA">
        <w:t xml:space="preserve">.  Requests for </w:t>
      </w:r>
      <w:r w:rsidR="00B671EF" w:rsidRPr="00AB71CA">
        <w:t>debriefing</w:t>
      </w:r>
      <w:r w:rsidRPr="00AB71CA">
        <w:t xml:space="preserve">s must be </w:t>
      </w:r>
      <w:r w:rsidR="0036548E" w:rsidRPr="00AB71CA">
        <w:t xml:space="preserve">received </w:t>
      </w:r>
      <w:r w:rsidR="008D6DDE" w:rsidRPr="00AB71CA">
        <w:t xml:space="preserve">by EPA </w:t>
      </w:r>
      <w:r w:rsidR="00B671EF" w:rsidRPr="00AB71CA">
        <w:t xml:space="preserve">within </w:t>
      </w:r>
      <w:r w:rsidR="00F34FD7" w:rsidRPr="00AB71CA">
        <w:t xml:space="preserve">15 </w:t>
      </w:r>
      <w:r w:rsidR="00B671EF" w:rsidRPr="00AB71CA">
        <w:t xml:space="preserve">calendar days after </w:t>
      </w:r>
      <w:r w:rsidRPr="00AB71CA">
        <w:t xml:space="preserve">the </w:t>
      </w:r>
      <w:r w:rsidR="00B52E03" w:rsidRPr="00AB71CA">
        <w:t xml:space="preserve">applicant receives the </w:t>
      </w:r>
      <w:r w:rsidRPr="00AB71CA">
        <w:t>unsuccessful</w:t>
      </w:r>
      <w:r w:rsidR="00B671EF" w:rsidRPr="00AB71CA">
        <w:t xml:space="preserve"> notification</w:t>
      </w:r>
      <w:r w:rsidR="00B52E03" w:rsidRPr="00AB71CA">
        <w:t xml:space="preserve"> from EPA</w:t>
      </w:r>
      <w:r w:rsidR="00B671EF" w:rsidRPr="00AB71CA">
        <w:t>.</w:t>
      </w:r>
    </w:p>
    <w:p w14:paraId="12014697" w14:textId="77777777" w:rsidR="00B671EF" w:rsidRPr="00AB71CA" w:rsidRDefault="00B671EF" w:rsidP="00C0247A">
      <w:pPr>
        <w:pStyle w:val="Heading1"/>
        <w:spacing w:before="120" w:after="0" w:line="300" w:lineRule="auto"/>
      </w:pPr>
      <w:bookmarkStart w:id="10" w:name="_Toc491877277"/>
      <w:r w:rsidRPr="00AB71CA">
        <w:t>Disputing Grant Competition Decisions</w:t>
      </w:r>
      <w:bookmarkEnd w:id="10"/>
    </w:p>
    <w:p w14:paraId="55FDC81A" w14:textId="2C5FE67F" w:rsidR="00B671EF" w:rsidRPr="00AB71CA" w:rsidRDefault="00B671EF" w:rsidP="00C0247A">
      <w:pPr>
        <w:spacing w:before="120" w:line="300" w:lineRule="auto"/>
      </w:pPr>
      <w:r w:rsidRPr="00AB71CA">
        <w:t xml:space="preserve">After a debriefing, </w:t>
      </w:r>
      <w:r w:rsidR="003B0C70" w:rsidRPr="00AB71CA">
        <w:t>unsuccessful applicants</w:t>
      </w:r>
      <w:r w:rsidRPr="00AB71CA">
        <w:t xml:space="preserve"> may file a dispute </w:t>
      </w:r>
      <w:r w:rsidR="003B0C70" w:rsidRPr="00AB71CA">
        <w:t xml:space="preserve">with EPA’s </w:t>
      </w:r>
      <w:r w:rsidRPr="00AB71CA">
        <w:t xml:space="preserve">Grants Competition Disputes Decision Official (GCDDO). The </w:t>
      </w:r>
      <w:r w:rsidR="003B0C70" w:rsidRPr="00AB71CA">
        <w:t>GCDDO</w:t>
      </w:r>
      <w:r w:rsidRPr="00AB71CA">
        <w:t xml:space="preserve"> is an EPA employee who was not involved in the grant competition</w:t>
      </w:r>
      <w:r w:rsidR="00631717" w:rsidRPr="00AB71CA">
        <w:t>; he or she</w:t>
      </w:r>
      <w:r w:rsidR="00592082" w:rsidRPr="00AB71CA">
        <w:t xml:space="preserve"> </w:t>
      </w:r>
      <w:r w:rsidR="003B0C70" w:rsidRPr="00AB71CA">
        <w:t>works</w:t>
      </w:r>
      <w:r w:rsidRPr="00AB71CA">
        <w:t xml:space="preserve"> outside of </w:t>
      </w:r>
      <w:r w:rsidR="003B0C70" w:rsidRPr="00AB71CA">
        <w:t xml:space="preserve">the </w:t>
      </w:r>
      <w:r w:rsidR="00B6583E" w:rsidRPr="00AB71CA">
        <w:t>EPA Program O</w:t>
      </w:r>
      <w:r w:rsidRPr="00AB71CA">
        <w:t xml:space="preserve">ffice that conducted the competition. </w:t>
      </w:r>
    </w:p>
    <w:p w14:paraId="03F25E99" w14:textId="77777777" w:rsidR="003B0C70" w:rsidRPr="00AB71CA" w:rsidRDefault="003B0C70" w:rsidP="00C0247A">
      <w:pPr>
        <w:spacing w:before="120" w:line="300" w:lineRule="auto"/>
      </w:pPr>
      <w:r w:rsidRPr="00AB71CA">
        <w:t>EPA must receive a written dispute within 15</w:t>
      </w:r>
      <w:r w:rsidR="00B671EF" w:rsidRPr="00AB71CA">
        <w:t xml:space="preserve"> calendar days of the debriefing date. </w:t>
      </w:r>
      <w:r w:rsidRPr="00AB71CA">
        <w:t>The</w:t>
      </w:r>
      <w:r w:rsidR="00B671EF" w:rsidRPr="00AB71CA">
        <w:t xml:space="preserve"> dispute filing must include a detailed statement of the legal and factual basis for the dispute, the remedy </w:t>
      </w:r>
      <w:r w:rsidRPr="00AB71CA">
        <w:t xml:space="preserve">the applicant is </w:t>
      </w:r>
      <w:r w:rsidR="00B671EF" w:rsidRPr="00AB71CA">
        <w:t>seeking, information</w:t>
      </w:r>
      <w:r w:rsidRPr="00AB71CA">
        <w:t xml:space="preserve"> on how to communicate with the applicant</w:t>
      </w:r>
      <w:r w:rsidR="00B671EF" w:rsidRPr="00AB71CA">
        <w:t xml:space="preserve"> organization, and any relevant documentation. </w:t>
      </w:r>
    </w:p>
    <w:p w14:paraId="06BEB4CC" w14:textId="2AC41BEF" w:rsidR="00121061" w:rsidRDefault="00B671EF" w:rsidP="00C0247A">
      <w:pPr>
        <w:spacing w:before="120" w:line="300" w:lineRule="auto"/>
      </w:pPr>
      <w:r w:rsidRPr="00AB71CA">
        <w:t xml:space="preserve">Disputes may be filed </w:t>
      </w:r>
      <w:r w:rsidR="000F07F5" w:rsidRPr="00AB71CA">
        <w:t xml:space="preserve">only </w:t>
      </w:r>
      <w:r w:rsidRPr="00AB71CA">
        <w:t>after a debriefing</w:t>
      </w:r>
      <w:r w:rsidR="00631717" w:rsidRPr="00AB71CA">
        <w:t xml:space="preserve"> has been held</w:t>
      </w:r>
      <w:r w:rsidR="003B0C70" w:rsidRPr="00AB71CA">
        <w:t>.</w:t>
      </w:r>
      <w:r w:rsidR="00253201" w:rsidRPr="00AB71CA">
        <w:t xml:space="preserve"> </w:t>
      </w:r>
      <w:r w:rsidR="00121061" w:rsidRPr="00AB71CA">
        <w:t xml:space="preserve"> Additional details about dispute procedures can be found in </w:t>
      </w:r>
      <w:hyperlink r:id="rId36" w:history="1">
        <w:r w:rsidR="00121061" w:rsidRPr="00AB71CA">
          <w:rPr>
            <w:rStyle w:val="Hyperlink"/>
          </w:rPr>
          <w:t>Appendix A of the Competition Policy</w:t>
        </w:r>
      </w:hyperlink>
      <w:r w:rsidR="00121061" w:rsidRPr="00AB71CA">
        <w:t>.</w:t>
      </w:r>
    </w:p>
    <w:p w14:paraId="312717E9" w14:textId="77777777" w:rsidR="00A54488" w:rsidRPr="00A54488" w:rsidRDefault="00A54488" w:rsidP="00A54488">
      <w:pPr>
        <w:spacing w:before="120" w:line="300" w:lineRule="auto"/>
      </w:pPr>
      <w:r w:rsidRPr="00A54488">
        <w:t>What types of decisions can be disputed?</w:t>
      </w:r>
    </w:p>
    <w:p w14:paraId="43CD2242" w14:textId="77777777" w:rsidR="00A54488" w:rsidRPr="00A54488" w:rsidRDefault="00A54488" w:rsidP="00A54488">
      <w:pPr>
        <w:spacing w:before="120" w:line="300" w:lineRule="auto"/>
      </w:pPr>
      <w:r w:rsidRPr="00A54488">
        <w:t>The GCDDO is required to consider disputes only on the following grounds:</w:t>
      </w:r>
    </w:p>
    <w:p w14:paraId="2FA804EF" w14:textId="77777777" w:rsidR="00A54488" w:rsidRPr="00A54488" w:rsidRDefault="00A54488" w:rsidP="006274BF">
      <w:pPr>
        <w:pStyle w:val="ListParagraph"/>
        <w:numPr>
          <w:ilvl w:val="0"/>
          <w:numId w:val="4"/>
        </w:numPr>
        <w:spacing w:line="300" w:lineRule="auto"/>
      </w:pPr>
      <w:r w:rsidRPr="00A54488">
        <w:lastRenderedPageBreak/>
        <w:t>You do not agree with the determination that your organization or your proposed project is ineligible for funding based on the applicable statute, regulation, or announcement requirements; or</w:t>
      </w:r>
    </w:p>
    <w:p w14:paraId="5BD21F30" w14:textId="77777777" w:rsidR="00A54488" w:rsidRPr="00A54488" w:rsidRDefault="00A54488" w:rsidP="006274BF">
      <w:pPr>
        <w:pStyle w:val="ListParagraph"/>
        <w:numPr>
          <w:ilvl w:val="0"/>
          <w:numId w:val="4"/>
        </w:numPr>
        <w:spacing w:line="300" w:lineRule="auto"/>
      </w:pPr>
      <w:r w:rsidRPr="00A54488">
        <w:t>You do not agree with the determination that your organization is not eligible for award consideration because your application or project did not meet the threshold eligibility requirements contained in the announcement.</w:t>
      </w:r>
    </w:p>
    <w:p w14:paraId="40705985" w14:textId="45350796" w:rsidR="00A54488" w:rsidRPr="00A54488" w:rsidRDefault="00A54488" w:rsidP="00C0247A">
      <w:pPr>
        <w:spacing w:before="120" w:line="300" w:lineRule="auto"/>
        <w:rPr>
          <w:rFonts w:eastAsiaTheme="minorHAnsi" w:cs="Microsoft Sans Serif"/>
          <w:color w:val="auto"/>
        </w:rPr>
      </w:pPr>
      <w:r w:rsidRPr="00A54488">
        <w:t>Generally, the GCDDO will deny, without review, disputes based on questions raised about the score assigned to an application</w:t>
      </w:r>
    </w:p>
    <w:p w14:paraId="66227372" w14:textId="6430BA93" w:rsidR="00A74091" w:rsidRPr="00AB71CA" w:rsidRDefault="00A74091" w:rsidP="00C0247A">
      <w:pPr>
        <w:pStyle w:val="Heading1"/>
        <w:spacing w:before="120" w:after="0" w:line="300" w:lineRule="auto"/>
      </w:pPr>
      <w:r w:rsidRPr="00AB71CA">
        <w:t>Reviewing What You Have Learned</w:t>
      </w:r>
    </w:p>
    <w:p w14:paraId="204B2C8D" w14:textId="337CD806" w:rsidR="00A74091" w:rsidRPr="00AB71CA" w:rsidRDefault="00A74091" w:rsidP="00A74091">
      <w:pPr>
        <w:spacing w:before="120" w:line="300" w:lineRule="auto"/>
      </w:pPr>
      <w:r w:rsidRPr="00AB71CA">
        <w:rPr>
          <w:kern w:val="24"/>
        </w:rPr>
        <w:t>You have reached the end of the module, so let’s review what you have learned</w:t>
      </w:r>
    </w:p>
    <w:p w14:paraId="41B69A78" w14:textId="4A48CE62" w:rsidR="001857AE" w:rsidRPr="00AB71CA" w:rsidRDefault="00B6583E" w:rsidP="00C0247A">
      <w:pPr>
        <w:pStyle w:val="Heading1"/>
        <w:spacing w:before="120" w:after="0" w:line="300" w:lineRule="auto"/>
      </w:pPr>
      <w:r w:rsidRPr="00AB71CA">
        <w:t>What You Have Learned</w:t>
      </w:r>
    </w:p>
    <w:p w14:paraId="1550B96D" w14:textId="2444D57B" w:rsidR="00CD20E7" w:rsidRPr="00AB71CA" w:rsidRDefault="00CD20E7" w:rsidP="00C0247A">
      <w:pPr>
        <w:spacing w:before="120" w:line="300" w:lineRule="auto"/>
      </w:pPr>
      <w:r w:rsidRPr="00AB71CA">
        <w:rPr>
          <w:kern w:val="24"/>
        </w:rPr>
        <w:t xml:space="preserve">You should now </w:t>
      </w:r>
      <w:r w:rsidR="00B6583E" w:rsidRPr="00AB71CA">
        <w:rPr>
          <w:kern w:val="24"/>
        </w:rPr>
        <w:t>be familiar with how to</w:t>
      </w:r>
      <w:r w:rsidRPr="00AB71CA">
        <w:t>:</w:t>
      </w:r>
    </w:p>
    <w:p w14:paraId="54E6372E" w14:textId="16B3761F" w:rsidR="00CD20E7" w:rsidRPr="00AB71CA" w:rsidRDefault="00B6583E" w:rsidP="006274BF">
      <w:pPr>
        <w:pStyle w:val="ListParagraph"/>
        <w:numPr>
          <w:ilvl w:val="0"/>
          <w:numId w:val="13"/>
        </w:numPr>
        <w:spacing w:line="300" w:lineRule="auto"/>
      </w:pPr>
      <w:r w:rsidRPr="00AB71CA">
        <w:t>F</w:t>
      </w:r>
      <w:r w:rsidR="00CD20E7" w:rsidRPr="00AB71CA">
        <w:t>ind grant opportunities</w:t>
      </w:r>
    </w:p>
    <w:p w14:paraId="1EDFBC79" w14:textId="7DC752E8" w:rsidR="00CD20E7" w:rsidRPr="00AB71CA" w:rsidRDefault="00CD20E7" w:rsidP="006274BF">
      <w:pPr>
        <w:pStyle w:val="ListParagraph"/>
        <w:numPr>
          <w:ilvl w:val="0"/>
          <w:numId w:val="5"/>
        </w:numPr>
        <w:shd w:val="clear" w:color="auto" w:fill="auto"/>
        <w:spacing w:line="300" w:lineRule="auto"/>
        <w:contextualSpacing/>
      </w:pPr>
      <w:r w:rsidRPr="00AB71CA">
        <w:t xml:space="preserve">Review solicitation </w:t>
      </w:r>
      <w:r w:rsidR="007D71FA" w:rsidRPr="00AB71CA">
        <w:t>announcement</w:t>
      </w:r>
      <w:r w:rsidRPr="00AB71CA">
        <w:t>s to determine eligibility and application requirements</w:t>
      </w:r>
    </w:p>
    <w:p w14:paraId="1579E693" w14:textId="2A16974F" w:rsidR="00D908C7" w:rsidRPr="00AB71CA" w:rsidRDefault="00B6583E" w:rsidP="006274BF">
      <w:pPr>
        <w:pStyle w:val="ListParagraph"/>
        <w:numPr>
          <w:ilvl w:val="0"/>
          <w:numId w:val="5"/>
        </w:numPr>
        <w:shd w:val="clear" w:color="auto" w:fill="auto"/>
        <w:spacing w:line="300" w:lineRule="auto"/>
        <w:contextualSpacing/>
      </w:pPr>
      <w:r w:rsidRPr="00AB71CA">
        <w:t>A</w:t>
      </w:r>
      <w:r w:rsidR="00CD20E7" w:rsidRPr="00AB71CA">
        <w:t xml:space="preserve">ccess an application package </w:t>
      </w:r>
      <w:r w:rsidR="008D6DDE" w:rsidRPr="00AB71CA">
        <w:t>o</w:t>
      </w:r>
      <w:r w:rsidR="003420FB" w:rsidRPr="00AB71CA">
        <w:t>n Grants.gov</w:t>
      </w:r>
    </w:p>
    <w:p w14:paraId="084E42DB" w14:textId="3FB78146" w:rsidR="00CD20E7" w:rsidRPr="00AB71CA" w:rsidRDefault="00D908C7" w:rsidP="006274BF">
      <w:pPr>
        <w:pStyle w:val="ListParagraph"/>
        <w:numPr>
          <w:ilvl w:val="0"/>
          <w:numId w:val="5"/>
        </w:numPr>
        <w:shd w:val="clear" w:color="auto" w:fill="auto"/>
        <w:spacing w:line="300" w:lineRule="auto"/>
        <w:contextualSpacing/>
      </w:pPr>
      <w:r w:rsidRPr="00AB71CA">
        <w:t>D</w:t>
      </w:r>
      <w:r w:rsidR="00CD20E7" w:rsidRPr="00AB71CA">
        <w:t xml:space="preserve">evelop a complete </w:t>
      </w:r>
      <w:r w:rsidR="0075290C" w:rsidRPr="00AB71CA">
        <w:t>application</w:t>
      </w:r>
      <w:r w:rsidR="00CD20E7" w:rsidRPr="00AB71CA">
        <w:t xml:space="preserve"> and budget</w:t>
      </w:r>
    </w:p>
    <w:p w14:paraId="3D677751" w14:textId="6824B2CA" w:rsidR="00CD20E7" w:rsidRPr="00AB71CA" w:rsidRDefault="00B6583E" w:rsidP="006274BF">
      <w:pPr>
        <w:pStyle w:val="ListParagraph"/>
        <w:numPr>
          <w:ilvl w:val="0"/>
          <w:numId w:val="5"/>
        </w:numPr>
        <w:shd w:val="clear" w:color="auto" w:fill="auto"/>
        <w:spacing w:line="300" w:lineRule="auto"/>
        <w:contextualSpacing/>
      </w:pPr>
      <w:r w:rsidRPr="00AB71CA">
        <w:t>S</w:t>
      </w:r>
      <w:r w:rsidR="00CD20E7" w:rsidRPr="00AB71CA">
        <w:t xml:space="preserve">ubmit a grant application </w:t>
      </w:r>
      <w:r w:rsidR="00E250C4" w:rsidRPr="00AB71CA">
        <w:t>package through Grants.gov</w:t>
      </w:r>
    </w:p>
    <w:p w14:paraId="22A6CA50" w14:textId="62BC472F" w:rsidR="00BC77A8" w:rsidRPr="00AB71CA" w:rsidRDefault="00BC77A8" w:rsidP="006274BF">
      <w:pPr>
        <w:pStyle w:val="ListParagraph"/>
        <w:numPr>
          <w:ilvl w:val="0"/>
          <w:numId w:val="5"/>
        </w:numPr>
        <w:shd w:val="clear" w:color="auto" w:fill="auto"/>
        <w:spacing w:line="300" w:lineRule="auto"/>
        <w:contextualSpacing/>
      </w:pPr>
      <w:r w:rsidRPr="00AB71CA">
        <w:t>Request a debriefing</w:t>
      </w:r>
      <w:r w:rsidR="00B52E03" w:rsidRPr="00AB71CA">
        <w:t xml:space="preserve"> and dispute a grant competition decision</w:t>
      </w:r>
    </w:p>
    <w:p w14:paraId="6CA52526" w14:textId="77777777" w:rsidR="00732D4A" w:rsidRDefault="00732D4A" w:rsidP="00732D4A">
      <w:pPr>
        <w:pStyle w:val="Heading1"/>
        <w:spacing w:before="120" w:after="0" w:line="300" w:lineRule="auto"/>
      </w:pPr>
      <w:r>
        <w:t>Thank you!</w:t>
      </w:r>
    </w:p>
    <w:p w14:paraId="04CB3E71" w14:textId="060C83CF" w:rsidR="002B1404" w:rsidRDefault="00732D4A" w:rsidP="00A54488">
      <w:pPr>
        <w:spacing w:before="120" w:line="300" w:lineRule="auto"/>
      </w:pPr>
      <w:r>
        <w:t>You have completed this module.</w:t>
      </w:r>
    </w:p>
    <w:p w14:paraId="0A393920" w14:textId="77777777" w:rsidR="006875A1" w:rsidRDefault="006875A1" w:rsidP="006875A1">
      <w:pPr>
        <w:spacing w:before="120" w:line="300" w:lineRule="auto"/>
      </w:pPr>
    </w:p>
    <w:p w14:paraId="50513D8B" w14:textId="77777777" w:rsidR="006875A1" w:rsidRDefault="006875A1" w:rsidP="006875A1">
      <w:pPr>
        <w:shd w:val="clear" w:color="auto" w:fill="auto"/>
        <w:spacing w:before="0" w:after="160" w:line="259" w:lineRule="auto"/>
      </w:pPr>
      <w:r>
        <w:br w:type="page"/>
      </w:r>
    </w:p>
    <w:p w14:paraId="57B2CAD2" w14:textId="77777777" w:rsidR="006875A1" w:rsidRPr="000F06F3" w:rsidRDefault="006875A1" w:rsidP="006875A1">
      <w:pPr>
        <w:pStyle w:val="Heading1"/>
      </w:pPr>
      <w:r>
        <w:lastRenderedPageBreak/>
        <w:t>Acronyms/Terms</w:t>
      </w:r>
    </w:p>
    <w:p w14:paraId="011BC584" w14:textId="77777777" w:rsidR="006875A1" w:rsidRDefault="006875A1" w:rsidP="006875A1">
      <w:pPr>
        <w:pStyle w:val="term"/>
      </w:pPr>
      <w:r w:rsidRPr="000F06F3">
        <w:t>Accurate Data</w:t>
      </w:r>
      <w:r>
        <w:t xml:space="preserve">: </w:t>
      </w:r>
    </w:p>
    <w:p w14:paraId="217509A9" w14:textId="77777777" w:rsidR="006875A1" w:rsidRPr="000F06F3" w:rsidRDefault="006875A1" w:rsidP="006875A1">
      <w:pPr>
        <w:pStyle w:val="definition"/>
      </w:pPr>
      <w:r w:rsidRPr="000F06F3">
        <w:t>The actual amount of income for grant project activities must be recorded when received.</w:t>
      </w:r>
    </w:p>
    <w:p w14:paraId="22004E6C" w14:textId="77777777" w:rsidR="006875A1" w:rsidRDefault="006875A1" w:rsidP="006875A1">
      <w:pPr>
        <w:pStyle w:val="term"/>
      </w:pPr>
      <w:r w:rsidRPr="000F06F3">
        <w:t>Acquisition Cost of Equipment</w:t>
      </w:r>
      <w:r>
        <w:t xml:space="preserve">: </w:t>
      </w:r>
    </w:p>
    <w:p w14:paraId="00CD42CB" w14:textId="77777777" w:rsidR="006875A1" w:rsidRPr="000F06F3" w:rsidRDefault="006875A1" w:rsidP="006875A1">
      <w:pPr>
        <w:pStyle w:val="definition"/>
      </w:pPr>
      <w:r w:rsidRPr="000F06F3">
        <w:t>The net invoice price of the equipment, including the cost of any modifications, attachments, accessories, or auxiliary apparatus that are necessary to make the equipment usable for a grant project</w:t>
      </w:r>
      <w:r>
        <w:t>.</w:t>
      </w:r>
    </w:p>
    <w:p w14:paraId="5D880E65" w14:textId="77777777" w:rsidR="006875A1" w:rsidRDefault="006875A1" w:rsidP="006875A1">
      <w:pPr>
        <w:pStyle w:val="term"/>
      </w:pPr>
      <w:r w:rsidRPr="000F06F3">
        <w:t>Administrative Advanced Monitoring (AAM)</w:t>
      </w:r>
      <w:r>
        <w:t xml:space="preserve">: </w:t>
      </w:r>
    </w:p>
    <w:p w14:paraId="479D1411" w14:textId="77777777" w:rsidR="006875A1" w:rsidRPr="000F06F3" w:rsidRDefault="006875A1" w:rsidP="006875A1">
      <w:pPr>
        <w:pStyle w:val="definition"/>
      </w:pPr>
      <w:r w:rsidRPr="000F06F3">
        <w:t>Provides an in-depth assessment of a recipient’s written policies and procedures and includes transaction testing of a sample of drawdowns to ensure the recipient has the proper administrative and financial management systems in place to administer federal funds</w:t>
      </w:r>
      <w:r>
        <w:t>.</w:t>
      </w:r>
    </w:p>
    <w:p w14:paraId="7017B5ED" w14:textId="77777777" w:rsidR="006875A1" w:rsidRPr="005806CD" w:rsidRDefault="006875A1" w:rsidP="006875A1">
      <w:pPr>
        <w:pStyle w:val="term"/>
      </w:pPr>
      <w:r w:rsidRPr="005806CD">
        <w:t xml:space="preserve">Administrative Baseline Monitoring: </w:t>
      </w:r>
    </w:p>
    <w:p w14:paraId="58AB3890" w14:textId="77777777" w:rsidR="006875A1" w:rsidRPr="000F06F3" w:rsidRDefault="006875A1" w:rsidP="006875A1">
      <w:pPr>
        <w:pStyle w:val="definition"/>
        <w:rPr>
          <w:shd w:val="clear" w:color="auto" w:fill="FFFFFF"/>
        </w:rPr>
      </w:pPr>
      <w:r w:rsidRPr="000F06F3">
        <w:rPr>
          <w:shd w:val="clear" w:color="auto" w:fill="FFFFFF"/>
        </w:rPr>
        <w:t>Involves the review of a recipient’s compliance with the financial and administrative requirements and terms and conditions of a grant</w:t>
      </w:r>
      <w:r>
        <w:rPr>
          <w:shd w:val="clear" w:color="auto" w:fill="FFFFFF"/>
        </w:rPr>
        <w:t>.</w:t>
      </w:r>
    </w:p>
    <w:p w14:paraId="3BA5C2B5" w14:textId="77777777" w:rsidR="006875A1" w:rsidRDefault="006875A1" w:rsidP="006875A1">
      <w:pPr>
        <w:pStyle w:val="term"/>
      </w:pPr>
      <w:r w:rsidRPr="000F06F3">
        <w:t>Administrative Capability Questionnaire</w:t>
      </w:r>
      <w:r>
        <w:t xml:space="preserve">: </w:t>
      </w:r>
    </w:p>
    <w:p w14:paraId="612B5DC9" w14:textId="77777777" w:rsidR="006875A1" w:rsidRPr="000F06F3" w:rsidRDefault="006875A1" w:rsidP="006875A1">
      <w:pPr>
        <w:pStyle w:val="definition"/>
        <w:rPr>
          <w:iCs/>
        </w:rPr>
      </w:pPr>
      <w:r w:rsidRPr="000F06F3">
        <w:rPr>
          <w:iCs/>
        </w:rPr>
        <w:t>EPA Form 6600-09</w:t>
      </w:r>
    </w:p>
    <w:p w14:paraId="57B9E586" w14:textId="77777777" w:rsidR="006875A1" w:rsidRDefault="006875A1" w:rsidP="006875A1">
      <w:pPr>
        <w:pStyle w:val="term"/>
      </w:pPr>
      <w:r w:rsidRPr="000F06F3">
        <w:t>Administrative terms and conditions</w:t>
      </w:r>
      <w:r>
        <w:t xml:space="preserve">: </w:t>
      </w:r>
    </w:p>
    <w:p w14:paraId="11A7290A" w14:textId="77777777" w:rsidR="006875A1" w:rsidRPr="000F06F3" w:rsidRDefault="006875A1" w:rsidP="006875A1">
      <w:pPr>
        <w:pStyle w:val="definition"/>
      </w:pPr>
      <w:r w:rsidRPr="000F06F3">
        <w:t>Address such matters as payments, statutory requirements, and required administrative reports</w:t>
      </w:r>
      <w:r>
        <w:t>.</w:t>
      </w:r>
    </w:p>
    <w:p w14:paraId="54DE1290" w14:textId="77777777" w:rsidR="006875A1" w:rsidRDefault="006875A1" w:rsidP="006875A1">
      <w:pPr>
        <w:pStyle w:val="term"/>
      </w:pPr>
      <w:r w:rsidRPr="000F06F3">
        <w:t>Allocable costs</w:t>
      </w:r>
      <w:r>
        <w:t xml:space="preserve">: </w:t>
      </w:r>
    </w:p>
    <w:p w14:paraId="667B0569" w14:textId="77777777" w:rsidR="006875A1" w:rsidRPr="000F06F3" w:rsidRDefault="006875A1" w:rsidP="006875A1">
      <w:pPr>
        <w:pStyle w:val="definition"/>
      </w:pPr>
      <w:r w:rsidRPr="000F06F3">
        <w:t>The goods or services involved are chargeable or assignable to a cost objective in accordance with the relative benefits the grant receives</w:t>
      </w:r>
      <w:r>
        <w:t>.</w:t>
      </w:r>
    </w:p>
    <w:p w14:paraId="188B8AF4" w14:textId="77777777" w:rsidR="006875A1" w:rsidRDefault="006875A1" w:rsidP="006875A1">
      <w:pPr>
        <w:pStyle w:val="term"/>
      </w:pPr>
      <w:r w:rsidRPr="000F06F3">
        <w:t>Allowable costs</w:t>
      </w:r>
      <w:r>
        <w:t xml:space="preserve">: </w:t>
      </w:r>
    </w:p>
    <w:p w14:paraId="3C5E6525" w14:textId="77777777" w:rsidR="006875A1" w:rsidRPr="000F06F3" w:rsidRDefault="006875A1" w:rsidP="006875A1">
      <w:pPr>
        <w:pStyle w:val="definition"/>
        <w:rPr>
          <w:rFonts w:cs="Open Sans"/>
          <w:shd w:val="clear" w:color="auto" w:fill="FFFFFF"/>
        </w:rPr>
      </w:pPr>
      <w:r w:rsidRPr="000F06F3">
        <w:rPr>
          <w:rFonts w:cs="Open Sans"/>
          <w:shd w:val="clear" w:color="auto" w:fill="FFFFFF"/>
        </w:rPr>
        <w:t>Costs necessary and reasonable for the performance of the grant that are consistent with the policies and procedures that apply uniformly to both EPA grant activities and other activities of an organization</w:t>
      </w:r>
      <w:r>
        <w:rPr>
          <w:rFonts w:cs="Open Sans"/>
          <w:shd w:val="clear" w:color="auto" w:fill="FFFFFF"/>
        </w:rPr>
        <w:t>.</w:t>
      </w:r>
    </w:p>
    <w:p w14:paraId="0C5B0041" w14:textId="77777777" w:rsidR="006875A1" w:rsidRDefault="006875A1" w:rsidP="006875A1">
      <w:pPr>
        <w:pStyle w:val="term"/>
      </w:pPr>
      <w:r w:rsidRPr="000F06F3">
        <w:t>Allowable travel costs</w:t>
      </w:r>
      <w:r>
        <w:t xml:space="preserve">: </w:t>
      </w:r>
    </w:p>
    <w:p w14:paraId="1A257FDA" w14:textId="77777777" w:rsidR="006875A1" w:rsidRPr="000F06F3" w:rsidRDefault="006875A1" w:rsidP="006875A1">
      <w:pPr>
        <w:pStyle w:val="definition"/>
      </w:pPr>
      <w:r w:rsidRPr="000F06F3">
        <w:t>Travel costs under a grant that are consistent with those normally allowed in like circumstances in an organization’s non-federally funded activities and in accordance with written travel reinforcement policies</w:t>
      </w:r>
      <w:r>
        <w:t>.</w:t>
      </w:r>
    </w:p>
    <w:p w14:paraId="2BA6978D" w14:textId="77777777" w:rsidR="006875A1" w:rsidRDefault="006875A1" w:rsidP="006875A1">
      <w:pPr>
        <w:pStyle w:val="term"/>
      </w:pPr>
      <w:r w:rsidRPr="000F06F3">
        <w:t>AOR</w:t>
      </w:r>
      <w:r>
        <w:t xml:space="preserve">: </w:t>
      </w:r>
    </w:p>
    <w:p w14:paraId="3110CF65" w14:textId="77777777" w:rsidR="006875A1" w:rsidRPr="000F06F3" w:rsidRDefault="006875A1" w:rsidP="006875A1">
      <w:pPr>
        <w:pStyle w:val="definition"/>
      </w:pPr>
      <w:r w:rsidRPr="000F06F3">
        <w:t xml:space="preserve">Authorized Organization Representative </w:t>
      </w:r>
    </w:p>
    <w:p w14:paraId="6CF120FE" w14:textId="77777777" w:rsidR="006875A1" w:rsidRDefault="006875A1" w:rsidP="006875A1">
      <w:pPr>
        <w:pStyle w:val="term"/>
      </w:pPr>
      <w:r w:rsidRPr="000F06F3">
        <w:t>Appropriations</w:t>
      </w:r>
      <w:r>
        <w:t xml:space="preserve">: </w:t>
      </w:r>
    </w:p>
    <w:p w14:paraId="798B9F2A" w14:textId="77777777" w:rsidR="006875A1" w:rsidRPr="000F06F3" w:rsidRDefault="006875A1" w:rsidP="006875A1">
      <w:pPr>
        <w:pStyle w:val="definition"/>
        <w:rPr>
          <w:iCs/>
        </w:rPr>
      </w:pPr>
      <w:r w:rsidRPr="000F06F3">
        <w:rPr>
          <w:iCs/>
        </w:rPr>
        <w:t>Funds devoted to a purpose described in the appropriation act, funding for grants</w:t>
      </w:r>
      <w:r>
        <w:rPr>
          <w:iCs/>
        </w:rPr>
        <w:t>.</w:t>
      </w:r>
    </w:p>
    <w:p w14:paraId="7C6607DD" w14:textId="77777777" w:rsidR="006875A1" w:rsidRDefault="006875A1" w:rsidP="006875A1">
      <w:pPr>
        <w:pStyle w:val="term"/>
      </w:pPr>
      <w:r w:rsidRPr="000F06F3">
        <w:t>ASAP</w:t>
      </w:r>
      <w:r>
        <w:t xml:space="preserve">: </w:t>
      </w:r>
    </w:p>
    <w:p w14:paraId="7148A1FE" w14:textId="77777777" w:rsidR="006875A1" w:rsidRPr="000F06F3" w:rsidRDefault="006875A1" w:rsidP="006875A1">
      <w:pPr>
        <w:pStyle w:val="definition"/>
      </w:pPr>
      <w:r w:rsidRPr="000F06F3">
        <w:t xml:space="preserve">Automated Standard Application for Payments </w:t>
      </w:r>
    </w:p>
    <w:p w14:paraId="0A7B7F18" w14:textId="77777777" w:rsidR="006875A1" w:rsidRDefault="006875A1" w:rsidP="006875A1">
      <w:pPr>
        <w:pStyle w:val="term"/>
      </w:pPr>
      <w:r w:rsidRPr="000F06F3">
        <w:t>Audits</w:t>
      </w:r>
      <w:r>
        <w:t xml:space="preserve">: </w:t>
      </w:r>
    </w:p>
    <w:p w14:paraId="3EC76BE6" w14:textId="77777777" w:rsidR="006875A1" w:rsidRPr="000F06F3" w:rsidRDefault="006875A1" w:rsidP="006875A1">
      <w:pPr>
        <w:pStyle w:val="definition"/>
      </w:pPr>
      <w:r w:rsidRPr="000F06F3">
        <w:t>In-depth examinations of a grantee’s financial records, management systems, and work progress</w:t>
      </w:r>
      <w:r>
        <w:t>.</w:t>
      </w:r>
    </w:p>
    <w:p w14:paraId="03832888" w14:textId="77777777" w:rsidR="006875A1" w:rsidRDefault="006875A1" w:rsidP="006875A1">
      <w:pPr>
        <w:pStyle w:val="term"/>
      </w:pPr>
      <w:r w:rsidRPr="000F06F3">
        <w:lastRenderedPageBreak/>
        <w:t>Authority</w:t>
      </w:r>
      <w:r>
        <w:t xml:space="preserve">: </w:t>
      </w:r>
    </w:p>
    <w:p w14:paraId="59B691F1" w14:textId="77777777" w:rsidR="006875A1" w:rsidRPr="000F06F3" w:rsidRDefault="006875A1" w:rsidP="006875A1">
      <w:pPr>
        <w:pStyle w:val="definition"/>
        <w:rPr>
          <w:iCs/>
        </w:rPr>
      </w:pPr>
      <w:r w:rsidRPr="000F06F3">
        <w:rPr>
          <w:iCs/>
        </w:rPr>
        <w:t>Permission to award specific types of grants, described in environmental program statutes</w:t>
      </w:r>
      <w:r>
        <w:rPr>
          <w:iCs/>
        </w:rPr>
        <w:t>.</w:t>
      </w:r>
    </w:p>
    <w:p w14:paraId="4C09AEA8" w14:textId="77777777" w:rsidR="006875A1" w:rsidRDefault="006875A1" w:rsidP="006875A1">
      <w:pPr>
        <w:pStyle w:val="term"/>
      </w:pPr>
      <w:r w:rsidRPr="000F06F3">
        <w:t>Authorizations</w:t>
      </w:r>
      <w:r>
        <w:t xml:space="preserve">: </w:t>
      </w:r>
    </w:p>
    <w:p w14:paraId="2A7E3049" w14:textId="77777777" w:rsidR="006875A1" w:rsidRPr="000F06F3" w:rsidRDefault="006875A1" w:rsidP="006875A1">
      <w:pPr>
        <w:pStyle w:val="definition"/>
        <w:rPr>
          <w:bCs/>
          <w:iCs/>
        </w:rPr>
      </w:pPr>
      <w:r w:rsidRPr="000F06F3">
        <w:rPr>
          <w:iCs/>
        </w:rPr>
        <w:t>Refers to the ability of the recipient’s financial management system to record, track, and document managerial/supervisory approvals, such as for payroll, travel, and purchases</w:t>
      </w:r>
      <w:r>
        <w:rPr>
          <w:iCs/>
        </w:rPr>
        <w:t>.</w:t>
      </w:r>
    </w:p>
    <w:p w14:paraId="460F1E69" w14:textId="77777777" w:rsidR="006875A1" w:rsidRDefault="006875A1" w:rsidP="006875A1">
      <w:pPr>
        <w:pStyle w:val="term"/>
      </w:pPr>
      <w:r w:rsidRPr="000F06F3">
        <w:t>Awarding agency</w:t>
      </w:r>
      <w:r>
        <w:t xml:space="preserve">: </w:t>
      </w:r>
    </w:p>
    <w:p w14:paraId="4D0E7D55" w14:textId="77777777" w:rsidR="006875A1" w:rsidRPr="000F06F3" w:rsidRDefault="006875A1" w:rsidP="006875A1">
      <w:pPr>
        <w:pStyle w:val="definition"/>
        <w:rPr>
          <w:iCs/>
        </w:rPr>
      </w:pPr>
      <w:r w:rsidRPr="000F06F3">
        <w:rPr>
          <w:iCs/>
        </w:rPr>
        <w:t>Refers to federal agency that made a specific award</w:t>
      </w:r>
      <w:r>
        <w:rPr>
          <w:iCs/>
        </w:rPr>
        <w:t>.</w:t>
      </w:r>
    </w:p>
    <w:p w14:paraId="64642B2B" w14:textId="77777777" w:rsidR="006875A1" w:rsidRDefault="006875A1" w:rsidP="006875A1">
      <w:pPr>
        <w:pStyle w:val="term"/>
      </w:pPr>
      <w:r w:rsidRPr="000F06F3">
        <w:t>CFR</w:t>
      </w:r>
      <w:r>
        <w:t xml:space="preserve">: </w:t>
      </w:r>
    </w:p>
    <w:p w14:paraId="71D91012" w14:textId="77777777" w:rsidR="006875A1" w:rsidRPr="000F06F3" w:rsidRDefault="006875A1" w:rsidP="006875A1">
      <w:pPr>
        <w:pStyle w:val="definition"/>
        <w:rPr>
          <w:iCs/>
        </w:rPr>
      </w:pPr>
      <w:r w:rsidRPr="000F06F3">
        <w:rPr>
          <w:iCs/>
        </w:rPr>
        <w:t>Code of Federal Regulations</w:t>
      </w:r>
    </w:p>
    <w:p w14:paraId="2F4A819E" w14:textId="77777777" w:rsidR="006875A1" w:rsidRDefault="006875A1" w:rsidP="006875A1">
      <w:pPr>
        <w:pStyle w:val="term"/>
      </w:pPr>
      <w:r w:rsidRPr="000F06F3">
        <w:t>Closeout</w:t>
      </w:r>
      <w:r>
        <w:t xml:space="preserve">: </w:t>
      </w:r>
    </w:p>
    <w:p w14:paraId="585B66A2" w14:textId="77777777" w:rsidR="006875A1" w:rsidRPr="000F06F3" w:rsidRDefault="006875A1" w:rsidP="006875A1">
      <w:pPr>
        <w:pStyle w:val="definition"/>
      </w:pPr>
      <w:r w:rsidRPr="000F06F3">
        <w:t xml:space="preserve">The systematic process EPA uses to determine that a recipient has completed </w:t>
      </w:r>
      <w:proofErr w:type="gramStart"/>
      <w:r w:rsidRPr="000F06F3">
        <w:t>all of</w:t>
      </w:r>
      <w:proofErr w:type="gramEnd"/>
      <w:r w:rsidRPr="000F06F3">
        <w:t xml:space="preserve"> the required</w:t>
      </w:r>
      <w:r>
        <w:t>.</w:t>
      </w:r>
    </w:p>
    <w:p w14:paraId="457D45B2" w14:textId="77777777" w:rsidR="006875A1" w:rsidRDefault="006875A1" w:rsidP="006875A1">
      <w:pPr>
        <w:pStyle w:val="term"/>
      </w:pPr>
      <w:r w:rsidRPr="000F06F3">
        <w:t>CMIA</w:t>
      </w:r>
      <w:r>
        <w:t xml:space="preserve">: </w:t>
      </w:r>
    </w:p>
    <w:p w14:paraId="71E78644" w14:textId="77777777" w:rsidR="006875A1" w:rsidRPr="000F06F3" w:rsidRDefault="006875A1" w:rsidP="006875A1">
      <w:pPr>
        <w:pStyle w:val="definition"/>
        <w:rPr>
          <w:bCs/>
          <w:iCs/>
        </w:rPr>
      </w:pPr>
      <w:r w:rsidRPr="000F06F3">
        <w:rPr>
          <w:bCs/>
          <w:iCs/>
        </w:rPr>
        <w:t xml:space="preserve">Treasure-State Cash Management Improvement Act </w:t>
      </w:r>
    </w:p>
    <w:p w14:paraId="5A16DF47" w14:textId="77777777" w:rsidR="006875A1" w:rsidRDefault="006875A1" w:rsidP="006875A1">
      <w:pPr>
        <w:pStyle w:val="term"/>
      </w:pPr>
      <w:r w:rsidRPr="000F06F3">
        <w:t>Cognizant agency</w:t>
      </w:r>
      <w:r>
        <w:t xml:space="preserve">: </w:t>
      </w:r>
    </w:p>
    <w:p w14:paraId="3A809B4F" w14:textId="77777777" w:rsidR="006875A1" w:rsidRPr="000F06F3" w:rsidRDefault="006875A1" w:rsidP="006875A1">
      <w:pPr>
        <w:pStyle w:val="definition"/>
      </w:pPr>
      <w:r w:rsidRPr="000F06F3">
        <w:t>The federal agency with the largest dollar value of awards with an organization</w:t>
      </w:r>
      <w:r>
        <w:t>.</w:t>
      </w:r>
    </w:p>
    <w:p w14:paraId="72D2EA7B" w14:textId="77777777" w:rsidR="006875A1" w:rsidRDefault="006875A1" w:rsidP="006875A1">
      <w:pPr>
        <w:pStyle w:val="term"/>
      </w:pPr>
      <w:r w:rsidRPr="000F06F3">
        <w:t>Competitive Grant Opportunities</w:t>
      </w:r>
      <w:r>
        <w:t xml:space="preserve">: </w:t>
      </w:r>
    </w:p>
    <w:p w14:paraId="207A6726" w14:textId="77777777" w:rsidR="006875A1" w:rsidRPr="000F06F3" w:rsidRDefault="006875A1" w:rsidP="006875A1">
      <w:pPr>
        <w:pStyle w:val="definition"/>
        <w:rPr>
          <w:iCs/>
        </w:rPr>
      </w:pPr>
      <w:r w:rsidRPr="000F06F3">
        <w:rPr>
          <w:iCs/>
        </w:rPr>
        <w:t>EPA generally invites all eligible applicants to submit applications. EPA reviews and evaluates applications against criteria disclosed in the competitive announcement and makes selections</w:t>
      </w:r>
      <w:r>
        <w:rPr>
          <w:iCs/>
        </w:rPr>
        <w:t>.</w:t>
      </w:r>
    </w:p>
    <w:p w14:paraId="12D3D707" w14:textId="77777777" w:rsidR="006875A1" w:rsidRDefault="006875A1" w:rsidP="006875A1">
      <w:pPr>
        <w:pStyle w:val="term"/>
      </w:pPr>
      <w:r w:rsidRPr="000F06F3">
        <w:t>Complete Data</w:t>
      </w:r>
      <w:r>
        <w:t xml:space="preserve">: </w:t>
      </w:r>
    </w:p>
    <w:p w14:paraId="63ECE030" w14:textId="77777777" w:rsidR="006875A1" w:rsidRPr="000F06F3" w:rsidRDefault="006875A1" w:rsidP="006875A1">
      <w:pPr>
        <w:pStyle w:val="definition"/>
        <w:rPr>
          <w:iCs/>
        </w:rPr>
      </w:pPr>
      <w:r w:rsidRPr="000F06F3">
        <w:rPr>
          <w:iCs/>
        </w:rPr>
        <w:t>The accounting system must record all transactions, even those that are unallowable under the grant</w:t>
      </w:r>
      <w:r>
        <w:rPr>
          <w:iCs/>
        </w:rPr>
        <w:t>.</w:t>
      </w:r>
    </w:p>
    <w:p w14:paraId="11617791" w14:textId="77777777" w:rsidR="006875A1" w:rsidRDefault="006875A1" w:rsidP="006875A1">
      <w:pPr>
        <w:pStyle w:val="term"/>
      </w:pPr>
      <w:r w:rsidRPr="000F06F3">
        <w:t>Continuing Environmental Program (CEP) Grants</w:t>
      </w:r>
      <w:r>
        <w:t xml:space="preserve">: </w:t>
      </w:r>
    </w:p>
    <w:p w14:paraId="6334BF41" w14:textId="77777777" w:rsidR="006875A1" w:rsidRPr="000F06F3" w:rsidRDefault="006875A1" w:rsidP="006875A1">
      <w:pPr>
        <w:pStyle w:val="definition"/>
      </w:pPr>
      <w:r w:rsidRPr="000F06F3">
        <w:t>Allotment of funds is initially made based on factors contained in a statute, regulation, or Agency guidance that provides EPA some discretion in selecting recipients and the amount of funding. Most CEP grants are awarded non-competitively to governmental units each year to support ongoing state, tribal and local environmental programs. Most CEP grants may also be called “categorical grants” because they can only be used for specific purposes authorized by a statute and are funded from a line item in the State and Tribal Assistance Grant appropriation</w:t>
      </w:r>
      <w:r>
        <w:t>.</w:t>
      </w:r>
    </w:p>
    <w:p w14:paraId="799A08AF" w14:textId="77777777" w:rsidR="006875A1" w:rsidRPr="005806CD" w:rsidRDefault="006875A1" w:rsidP="006875A1">
      <w:pPr>
        <w:pStyle w:val="term"/>
      </w:pPr>
      <w:r w:rsidRPr="005806CD">
        <w:t xml:space="preserve">Contract: </w:t>
      </w:r>
    </w:p>
    <w:p w14:paraId="254C2D3E" w14:textId="77777777" w:rsidR="006875A1" w:rsidRPr="000F06F3" w:rsidRDefault="006875A1" w:rsidP="006875A1">
      <w:pPr>
        <w:pStyle w:val="definition"/>
      </w:pPr>
      <w:proofErr w:type="gramStart"/>
      <w:r w:rsidRPr="000F06F3">
        <w:rPr>
          <w:shd w:val="clear" w:color="auto" w:fill="FFFFFF"/>
        </w:rPr>
        <w:t>F</w:t>
      </w:r>
      <w:r w:rsidRPr="000F06F3">
        <w:t>or the purpose of</w:t>
      </w:r>
      <w:proofErr w:type="gramEnd"/>
      <w:r w:rsidRPr="000F06F3">
        <w:t xml:space="preserve"> obtaining goods and services for a non-federal entity's own use, creates a procurement relationship with a contractor</w:t>
      </w:r>
      <w:r>
        <w:t>.</w:t>
      </w:r>
    </w:p>
    <w:p w14:paraId="76706D2D" w14:textId="77777777" w:rsidR="006875A1" w:rsidRDefault="006875A1" w:rsidP="006875A1">
      <w:pPr>
        <w:pStyle w:val="term"/>
      </w:pPr>
      <w:r w:rsidRPr="000F06F3">
        <w:t>Contractor</w:t>
      </w:r>
      <w:r>
        <w:t xml:space="preserve">: </w:t>
      </w:r>
    </w:p>
    <w:p w14:paraId="52194664" w14:textId="77777777" w:rsidR="006875A1" w:rsidRPr="000F06F3" w:rsidRDefault="006875A1" w:rsidP="006875A1">
      <w:pPr>
        <w:pStyle w:val="definition"/>
        <w:rPr>
          <w:shd w:val="clear" w:color="auto" w:fill="FFFFFF"/>
        </w:rPr>
      </w:pPr>
      <w:r w:rsidRPr="000F06F3">
        <w:rPr>
          <w:shd w:val="clear" w:color="auto" w:fill="FFFFFF"/>
        </w:rPr>
        <w:t>An individual, organization, or for-profit company that receives grant funding to provide goods or services for the grant recipient’s own use</w:t>
      </w:r>
      <w:r>
        <w:rPr>
          <w:shd w:val="clear" w:color="auto" w:fill="FFFFFF"/>
        </w:rPr>
        <w:t>.</w:t>
      </w:r>
    </w:p>
    <w:p w14:paraId="2EAE4BA9" w14:textId="77777777" w:rsidR="006875A1" w:rsidRDefault="006875A1" w:rsidP="006875A1">
      <w:pPr>
        <w:pStyle w:val="term"/>
      </w:pPr>
      <w:r w:rsidRPr="000F06F3">
        <w:t>Cooperative agreement</w:t>
      </w:r>
      <w:r>
        <w:t xml:space="preserve">: </w:t>
      </w:r>
    </w:p>
    <w:p w14:paraId="6F996A5C" w14:textId="77777777" w:rsidR="006875A1" w:rsidRPr="000F06F3" w:rsidRDefault="006875A1" w:rsidP="006875A1">
      <w:pPr>
        <w:pStyle w:val="definition"/>
        <w:rPr>
          <w:iCs/>
        </w:rPr>
      </w:pPr>
      <w:r w:rsidRPr="000F06F3">
        <w:rPr>
          <w:iCs/>
        </w:rPr>
        <w:t>EPA has substantial involvement in conducting project activities. The responsibilities shared between EPA and the recipient are clearly outlined and accepted before the agreement is awarded</w:t>
      </w:r>
      <w:r>
        <w:rPr>
          <w:iCs/>
        </w:rPr>
        <w:t>.</w:t>
      </w:r>
    </w:p>
    <w:p w14:paraId="6B922EB3" w14:textId="77777777" w:rsidR="006875A1" w:rsidRDefault="006875A1" w:rsidP="006875A1">
      <w:pPr>
        <w:pStyle w:val="term"/>
      </w:pPr>
      <w:r w:rsidRPr="000F06F3">
        <w:lastRenderedPageBreak/>
        <w:t>COSO</w:t>
      </w:r>
      <w:r>
        <w:t xml:space="preserve">: </w:t>
      </w:r>
    </w:p>
    <w:p w14:paraId="62167CCA" w14:textId="77777777" w:rsidR="006875A1" w:rsidRPr="000F06F3" w:rsidRDefault="006875A1" w:rsidP="006875A1">
      <w:pPr>
        <w:pStyle w:val="definition"/>
        <w:rPr>
          <w:bCs/>
          <w:iCs/>
        </w:rPr>
      </w:pPr>
      <w:r w:rsidRPr="000F06F3">
        <w:rPr>
          <w:bCs/>
          <w:iCs/>
        </w:rPr>
        <w:t xml:space="preserve">Committee of Sponsoring Organizations of the Treadway Commission </w:t>
      </w:r>
    </w:p>
    <w:p w14:paraId="13BE43A7" w14:textId="77777777" w:rsidR="006875A1" w:rsidRDefault="006875A1" w:rsidP="006875A1">
      <w:pPr>
        <w:pStyle w:val="term"/>
      </w:pPr>
      <w:r w:rsidRPr="000F06F3">
        <w:t>Current Data</w:t>
      </w:r>
      <w:r>
        <w:t xml:space="preserve">: </w:t>
      </w:r>
    </w:p>
    <w:p w14:paraId="05361139" w14:textId="77777777" w:rsidR="006875A1" w:rsidRPr="000F06F3" w:rsidRDefault="006875A1" w:rsidP="006875A1">
      <w:pPr>
        <w:pStyle w:val="definition"/>
        <w:rPr>
          <w:iCs/>
        </w:rPr>
      </w:pPr>
      <w:r w:rsidRPr="000F06F3">
        <w:rPr>
          <w:iCs/>
        </w:rPr>
        <w:t>All income and costs must be posted in the accounting system at or as near to the time they are incurred as possible.</w:t>
      </w:r>
    </w:p>
    <w:p w14:paraId="063F69FD" w14:textId="77777777" w:rsidR="006875A1" w:rsidRDefault="006875A1" w:rsidP="006875A1">
      <w:pPr>
        <w:pStyle w:val="term"/>
      </w:pPr>
      <w:r w:rsidRPr="000F06F3">
        <w:t>DBE</w:t>
      </w:r>
      <w:r>
        <w:t xml:space="preserve">: </w:t>
      </w:r>
    </w:p>
    <w:p w14:paraId="49D1BDD1" w14:textId="77777777" w:rsidR="006875A1" w:rsidRPr="000F06F3" w:rsidRDefault="006875A1" w:rsidP="006875A1">
      <w:pPr>
        <w:pStyle w:val="definition"/>
      </w:pPr>
      <w:r w:rsidRPr="000F06F3">
        <w:t>Disadvantaged Business Enterprise</w:t>
      </w:r>
    </w:p>
    <w:p w14:paraId="0E6BC987" w14:textId="77777777" w:rsidR="006875A1" w:rsidRDefault="006875A1" w:rsidP="006875A1">
      <w:pPr>
        <w:pStyle w:val="term"/>
      </w:pPr>
      <w:r w:rsidRPr="000F06F3">
        <w:t>Direct Charges</w:t>
      </w:r>
      <w:r>
        <w:t xml:space="preserve">: </w:t>
      </w:r>
    </w:p>
    <w:p w14:paraId="581F0846" w14:textId="77777777" w:rsidR="006875A1" w:rsidRPr="000F06F3" w:rsidRDefault="006875A1" w:rsidP="006875A1">
      <w:pPr>
        <w:pStyle w:val="definition"/>
      </w:pPr>
      <w:r w:rsidRPr="000F06F3">
        <w:t>Costs that can be assigned to a specific budget category</w:t>
      </w:r>
      <w:r>
        <w:t>.</w:t>
      </w:r>
    </w:p>
    <w:p w14:paraId="398D432A" w14:textId="77777777" w:rsidR="006875A1" w:rsidRDefault="006875A1" w:rsidP="006875A1">
      <w:pPr>
        <w:pStyle w:val="term"/>
      </w:pPr>
      <w:r w:rsidRPr="000F06F3">
        <w:t>Discretionary Grants</w:t>
      </w:r>
      <w:r>
        <w:t xml:space="preserve">: </w:t>
      </w:r>
    </w:p>
    <w:p w14:paraId="7B568503" w14:textId="77777777" w:rsidR="006875A1" w:rsidRPr="000F06F3" w:rsidRDefault="006875A1" w:rsidP="006875A1">
      <w:pPr>
        <w:pStyle w:val="definition"/>
        <w:rPr>
          <w:iCs/>
        </w:rPr>
      </w:pPr>
      <w:r w:rsidRPr="000F06F3">
        <w:rPr>
          <w:iCs/>
        </w:rPr>
        <w:t>EOA retains considerable authority in selecting the recipient, determining the amount of the award, and/or negotiating and approving the grant work plan</w:t>
      </w:r>
      <w:r>
        <w:rPr>
          <w:iCs/>
        </w:rPr>
        <w:t>.</w:t>
      </w:r>
    </w:p>
    <w:p w14:paraId="4CE85816" w14:textId="77777777" w:rsidR="006875A1" w:rsidRDefault="006875A1" w:rsidP="006875A1">
      <w:pPr>
        <w:pStyle w:val="term"/>
      </w:pPr>
      <w:r w:rsidRPr="000F06F3">
        <w:t>EPA</w:t>
      </w:r>
      <w:r>
        <w:t xml:space="preserve">: </w:t>
      </w:r>
    </w:p>
    <w:p w14:paraId="088834EA" w14:textId="77777777" w:rsidR="006875A1" w:rsidRPr="000F06F3" w:rsidRDefault="006875A1" w:rsidP="006875A1">
      <w:pPr>
        <w:pStyle w:val="definition"/>
      </w:pPr>
      <w:r w:rsidRPr="000F06F3">
        <w:t>U.S. Environmental Protection Agency</w:t>
      </w:r>
    </w:p>
    <w:p w14:paraId="6C629E37" w14:textId="77777777" w:rsidR="006875A1" w:rsidRDefault="006875A1" w:rsidP="006875A1">
      <w:pPr>
        <w:pStyle w:val="term"/>
      </w:pPr>
      <w:r w:rsidRPr="000F06F3">
        <w:t>EPA Grants Specialist</w:t>
      </w:r>
      <w:r>
        <w:t xml:space="preserve">: </w:t>
      </w:r>
    </w:p>
    <w:p w14:paraId="1E5CA070" w14:textId="77777777" w:rsidR="006875A1" w:rsidRPr="000F06F3" w:rsidRDefault="006875A1" w:rsidP="006875A1">
      <w:pPr>
        <w:pStyle w:val="definition"/>
      </w:pPr>
      <w:r w:rsidRPr="000F06F3">
        <w:t>Main point of contact for any questions or communications of an administrative nature (which may include questions about forms, the budget, or administrative reports)</w:t>
      </w:r>
      <w:r>
        <w:t>.</w:t>
      </w:r>
    </w:p>
    <w:p w14:paraId="6283B749" w14:textId="77777777" w:rsidR="006875A1" w:rsidRDefault="006875A1" w:rsidP="006875A1">
      <w:pPr>
        <w:pStyle w:val="term"/>
      </w:pPr>
      <w:r w:rsidRPr="000F06F3">
        <w:t>EPA Project Officer</w:t>
      </w:r>
      <w:r>
        <w:t xml:space="preserve">: </w:t>
      </w:r>
    </w:p>
    <w:p w14:paraId="721B5A1C" w14:textId="77777777" w:rsidR="006875A1" w:rsidRPr="000F06F3" w:rsidRDefault="006875A1" w:rsidP="006875A1">
      <w:pPr>
        <w:pStyle w:val="definition"/>
      </w:pPr>
      <w:r w:rsidRPr="000F06F3">
        <w:t>Main point of contact for any questions or communications related to the work being done under the project (including programmatic progress reports)</w:t>
      </w:r>
      <w:r>
        <w:t>.</w:t>
      </w:r>
    </w:p>
    <w:p w14:paraId="1E5CE846" w14:textId="77777777" w:rsidR="006875A1" w:rsidRPr="005806CD" w:rsidRDefault="006875A1" w:rsidP="006875A1">
      <w:pPr>
        <w:pStyle w:val="term"/>
      </w:pPr>
      <w:r w:rsidRPr="005806CD">
        <w:t xml:space="preserve">Equipment: </w:t>
      </w:r>
    </w:p>
    <w:p w14:paraId="6D4781E5" w14:textId="77777777" w:rsidR="006875A1" w:rsidRPr="000F06F3" w:rsidRDefault="006875A1" w:rsidP="006875A1">
      <w:pPr>
        <w:pStyle w:val="definition"/>
        <w:rPr>
          <w:rFonts w:cs="Open Sans"/>
          <w:shd w:val="clear" w:color="auto" w:fill="FFFFFF"/>
        </w:rPr>
      </w:pPr>
      <w:r w:rsidRPr="000F06F3">
        <w:rPr>
          <w:rFonts w:cs="Open Sans"/>
          <w:shd w:val="clear" w:color="auto" w:fill="FFFFFF"/>
        </w:rPr>
        <w:t>Under a grant, equipment is defined as personal property that has a useful life of more than 1 year and an acquisition cost of $5,000 of greater</w:t>
      </w:r>
      <w:r>
        <w:rPr>
          <w:rFonts w:cs="Open Sans"/>
          <w:shd w:val="clear" w:color="auto" w:fill="FFFFFF"/>
        </w:rPr>
        <w:t>.</w:t>
      </w:r>
    </w:p>
    <w:p w14:paraId="6B4F1E6F" w14:textId="77777777" w:rsidR="006875A1" w:rsidRDefault="006875A1" w:rsidP="006875A1">
      <w:pPr>
        <w:pStyle w:val="term"/>
      </w:pPr>
      <w:r w:rsidRPr="000F06F3">
        <w:t>Expenditures</w:t>
      </w:r>
      <w:r>
        <w:t xml:space="preserve">: </w:t>
      </w:r>
    </w:p>
    <w:p w14:paraId="554F660F" w14:textId="77777777" w:rsidR="006875A1" w:rsidRPr="000F06F3" w:rsidRDefault="006875A1" w:rsidP="006875A1">
      <w:pPr>
        <w:pStyle w:val="definition"/>
        <w:rPr>
          <w:iCs/>
        </w:rPr>
      </w:pPr>
      <w:r w:rsidRPr="000F06F3">
        <w:rPr>
          <w:iCs/>
        </w:rPr>
        <w:t>Amount of money spent under the grant, including payments to subrecipients and contractors.</w:t>
      </w:r>
    </w:p>
    <w:p w14:paraId="620B3047" w14:textId="77777777" w:rsidR="006875A1" w:rsidRDefault="006875A1" w:rsidP="006875A1">
      <w:pPr>
        <w:pStyle w:val="term"/>
      </w:pPr>
      <w:r w:rsidRPr="000F06F3">
        <w:t>FAIN</w:t>
      </w:r>
      <w:r>
        <w:t xml:space="preserve">: </w:t>
      </w:r>
    </w:p>
    <w:p w14:paraId="62480409" w14:textId="77777777" w:rsidR="006875A1" w:rsidRPr="000F06F3" w:rsidRDefault="006875A1" w:rsidP="006875A1">
      <w:pPr>
        <w:pStyle w:val="definition"/>
        <w:rPr>
          <w:iCs/>
        </w:rPr>
      </w:pPr>
      <w:r w:rsidRPr="000F06F3">
        <w:rPr>
          <w:iCs/>
        </w:rPr>
        <w:t>Federal program and federal award identification</w:t>
      </w:r>
    </w:p>
    <w:p w14:paraId="7FCFAADA" w14:textId="77777777" w:rsidR="006875A1" w:rsidRDefault="006875A1" w:rsidP="006875A1">
      <w:pPr>
        <w:pStyle w:val="term"/>
      </w:pPr>
      <w:r w:rsidRPr="000F06F3">
        <w:t>FFR</w:t>
      </w:r>
      <w:r>
        <w:t xml:space="preserve">: </w:t>
      </w:r>
    </w:p>
    <w:p w14:paraId="5CDA6860" w14:textId="77777777" w:rsidR="006875A1" w:rsidRPr="000F06F3" w:rsidRDefault="006875A1" w:rsidP="006875A1">
      <w:pPr>
        <w:pStyle w:val="definition"/>
      </w:pPr>
      <w:r w:rsidRPr="000F06F3">
        <w:t xml:space="preserve">425 Federal Financial Report </w:t>
      </w:r>
    </w:p>
    <w:p w14:paraId="41E31C64" w14:textId="77777777" w:rsidR="006875A1" w:rsidRDefault="006875A1" w:rsidP="006875A1">
      <w:pPr>
        <w:pStyle w:val="term"/>
      </w:pPr>
      <w:r w:rsidRPr="000F06F3">
        <w:t>GAAP</w:t>
      </w:r>
      <w:r>
        <w:t xml:space="preserve">: </w:t>
      </w:r>
    </w:p>
    <w:p w14:paraId="40C50949" w14:textId="77777777" w:rsidR="006875A1" w:rsidRPr="000F06F3" w:rsidRDefault="006875A1" w:rsidP="006875A1">
      <w:pPr>
        <w:pStyle w:val="definition"/>
      </w:pPr>
      <w:r w:rsidRPr="000F06F3">
        <w:t xml:space="preserve">Generally accepted accounting principles </w:t>
      </w:r>
    </w:p>
    <w:p w14:paraId="62021101" w14:textId="77777777" w:rsidR="006875A1" w:rsidRDefault="006875A1" w:rsidP="006875A1">
      <w:pPr>
        <w:pStyle w:val="term"/>
      </w:pPr>
      <w:r w:rsidRPr="000F06F3">
        <w:t>GCDDO</w:t>
      </w:r>
      <w:r>
        <w:t xml:space="preserve">: </w:t>
      </w:r>
    </w:p>
    <w:p w14:paraId="04534B41" w14:textId="77777777" w:rsidR="006875A1" w:rsidRPr="000F06F3" w:rsidRDefault="006875A1" w:rsidP="006875A1">
      <w:pPr>
        <w:pStyle w:val="definition"/>
      </w:pPr>
      <w:r w:rsidRPr="000F06F3">
        <w:t>EPA’s Grants Competition Disputes Decision Official, an EPA employee who was not involved in the grant competition; he or she works outside of the EPA Program Office that conducted the competition</w:t>
      </w:r>
      <w:r>
        <w:t>.</w:t>
      </w:r>
    </w:p>
    <w:p w14:paraId="0A7AA1B5" w14:textId="77777777" w:rsidR="006875A1" w:rsidRDefault="006875A1" w:rsidP="006875A1">
      <w:pPr>
        <w:pStyle w:val="term"/>
      </w:pPr>
      <w:r w:rsidRPr="000F06F3">
        <w:lastRenderedPageBreak/>
        <w:t>GPI</w:t>
      </w:r>
      <w:r>
        <w:t xml:space="preserve">: </w:t>
      </w:r>
    </w:p>
    <w:p w14:paraId="1D9A4CDC" w14:textId="77777777" w:rsidR="006875A1" w:rsidRPr="000F06F3" w:rsidRDefault="006875A1" w:rsidP="006875A1">
      <w:pPr>
        <w:pStyle w:val="definition"/>
      </w:pPr>
      <w:r w:rsidRPr="000F06F3">
        <w:t xml:space="preserve">Grants Policy Issuance </w:t>
      </w:r>
    </w:p>
    <w:p w14:paraId="43835EED" w14:textId="77777777" w:rsidR="006875A1" w:rsidRDefault="006875A1" w:rsidP="006875A1">
      <w:pPr>
        <w:pStyle w:val="term"/>
      </w:pPr>
      <w:r w:rsidRPr="000F06F3">
        <w:t>Grant</w:t>
      </w:r>
      <w:r>
        <w:t xml:space="preserve">: </w:t>
      </w:r>
    </w:p>
    <w:p w14:paraId="21DD7D1F" w14:textId="77777777" w:rsidR="006875A1" w:rsidRPr="005806CD" w:rsidRDefault="006875A1" w:rsidP="006875A1">
      <w:pPr>
        <w:pStyle w:val="definition"/>
      </w:pPr>
      <w:r w:rsidRPr="000F06F3">
        <w:t xml:space="preserve">A legal instrument of financial assistance between a federal awarding agency and a non-federal entity used to </w:t>
      </w:r>
      <w:proofErr w:type="gramStart"/>
      <w:r w:rsidRPr="000F06F3">
        <w:t>enter into</w:t>
      </w:r>
      <w:proofErr w:type="gramEnd"/>
      <w:r w:rsidRPr="000F06F3">
        <w:t xml:space="preserve"> a relationship with the principal purpose of transferring anything of value from the federal awarding agency to a non-federal entity to carry out a public purpose as authorized by United </w:t>
      </w:r>
      <w:r w:rsidRPr="005806CD">
        <w:t>States law.</w:t>
      </w:r>
    </w:p>
    <w:p w14:paraId="4915CBA1" w14:textId="77777777" w:rsidR="006875A1" w:rsidRDefault="006875A1" w:rsidP="006875A1">
      <w:pPr>
        <w:pStyle w:val="term"/>
      </w:pPr>
      <w:r w:rsidRPr="000F06F3">
        <w:t>Grant number</w:t>
      </w:r>
      <w:r>
        <w:t xml:space="preserve">: </w:t>
      </w:r>
    </w:p>
    <w:p w14:paraId="6431B042" w14:textId="77777777" w:rsidR="006875A1" w:rsidRPr="000F06F3" w:rsidRDefault="006875A1" w:rsidP="006875A1">
      <w:pPr>
        <w:pStyle w:val="definition"/>
      </w:pPr>
      <w:r w:rsidRPr="000F06F3">
        <w:t>Unique, eight-digit number (which is preceded by a one or two-character program code), how a grant will be identified in all documents and communications with EPA</w:t>
      </w:r>
      <w:r>
        <w:t>.</w:t>
      </w:r>
    </w:p>
    <w:p w14:paraId="6143CCD6" w14:textId="77777777" w:rsidR="006875A1" w:rsidRDefault="006875A1" w:rsidP="006875A1">
      <w:pPr>
        <w:pStyle w:val="term"/>
      </w:pPr>
      <w:r w:rsidRPr="000F06F3">
        <w:t>Indirect Costs</w:t>
      </w:r>
      <w:r>
        <w:t xml:space="preserve">: </w:t>
      </w:r>
    </w:p>
    <w:p w14:paraId="01160710" w14:textId="77777777" w:rsidR="006875A1" w:rsidRPr="000F06F3" w:rsidRDefault="006875A1" w:rsidP="006875A1">
      <w:pPr>
        <w:pStyle w:val="definition"/>
      </w:pPr>
      <w:r w:rsidRPr="000F06F3">
        <w:t>Costs that are not readily identifiable with a particular activity but are necessary to the general operation of the organization and the conduct of the proposed project (such as general administration expenses)</w:t>
      </w:r>
      <w:r>
        <w:t>.</w:t>
      </w:r>
    </w:p>
    <w:p w14:paraId="451991B5" w14:textId="77777777" w:rsidR="006875A1" w:rsidRDefault="006875A1" w:rsidP="006875A1">
      <w:pPr>
        <w:pStyle w:val="term"/>
      </w:pPr>
      <w:r w:rsidRPr="000F06F3">
        <w:t>Inputs</w:t>
      </w:r>
      <w:r>
        <w:t xml:space="preserve">: </w:t>
      </w:r>
    </w:p>
    <w:p w14:paraId="00F79CA2" w14:textId="77777777" w:rsidR="006875A1" w:rsidRPr="000F06F3" w:rsidRDefault="006875A1" w:rsidP="006875A1">
      <w:pPr>
        <w:pStyle w:val="definition"/>
      </w:pPr>
      <w:r w:rsidRPr="000F06F3">
        <w:t>Grant funds, matching funds, efforts of the recipient</w:t>
      </w:r>
      <w:r>
        <w:t>.</w:t>
      </w:r>
    </w:p>
    <w:p w14:paraId="3640A38E" w14:textId="77777777" w:rsidR="006875A1" w:rsidRDefault="006875A1" w:rsidP="006875A1">
      <w:pPr>
        <w:pStyle w:val="term"/>
      </w:pPr>
      <w:r>
        <w:t>Interim reports:</w:t>
      </w:r>
    </w:p>
    <w:p w14:paraId="68CF5AF9" w14:textId="77777777" w:rsidR="006875A1" w:rsidRPr="000F06F3" w:rsidRDefault="006875A1" w:rsidP="006875A1">
      <w:pPr>
        <w:pStyle w:val="definition"/>
      </w:pPr>
      <w:r>
        <w:t>Sometimes referred to as progress reports, summarize technical progress and activities completed under a grant.</w:t>
      </w:r>
    </w:p>
    <w:p w14:paraId="75E1E655" w14:textId="77777777" w:rsidR="006875A1" w:rsidRDefault="006875A1" w:rsidP="006875A1">
      <w:pPr>
        <w:pStyle w:val="term"/>
      </w:pPr>
      <w:r w:rsidRPr="000F06F3">
        <w:t>LVFC</w:t>
      </w:r>
      <w:r>
        <w:t xml:space="preserve">: </w:t>
      </w:r>
    </w:p>
    <w:p w14:paraId="764E4FF3" w14:textId="77777777" w:rsidR="006875A1" w:rsidRPr="000F06F3" w:rsidRDefault="006875A1" w:rsidP="006875A1">
      <w:pPr>
        <w:pStyle w:val="definition"/>
      </w:pPr>
      <w:r w:rsidRPr="000F06F3">
        <w:t xml:space="preserve">EPA’s Las Vegas Finance Center </w:t>
      </w:r>
    </w:p>
    <w:p w14:paraId="355E0DE5" w14:textId="77777777" w:rsidR="006875A1" w:rsidRDefault="006875A1" w:rsidP="006875A1">
      <w:pPr>
        <w:pStyle w:val="term"/>
      </w:pPr>
      <w:r w:rsidRPr="000F06F3">
        <w:t>MBE</w:t>
      </w:r>
      <w:r>
        <w:t xml:space="preserve">: </w:t>
      </w:r>
    </w:p>
    <w:p w14:paraId="7447E454" w14:textId="77777777" w:rsidR="006875A1" w:rsidRPr="000F06F3" w:rsidRDefault="006875A1" w:rsidP="006875A1">
      <w:pPr>
        <w:pStyle w:val="definition"/>
      </w:pPr>
      <w:r w:rsidRPr="000F06F3">
        <w:t>Minority-owned Business Enterprise, a business concern that is at least 51 percent owned by one or more minority individuals, or, in the case of a publicly owned business, at least 51 percent of the stock is owned by one or more minority individuals, and whose daily business operations are managed and directed by one or more of the minority owners</w:t>
      </w:r>
      <w:r>
        <w:t>.</w:t>
      </w:r>
    </w:p>
    <w:p w14:paraId="050F5811" w14:textId="77777777" w:rsidR="006875A1" w:rsidRDefault="006875A1" w:rsidP="006875A1">
      <w:pPr>
        <w:pStyle w:val="term"/>
      </w:pPr>
      <w:r w:rsidRPr="000F06F3">
        <w:t>MTDC</w:t>
      </w:r>
      <w:r>
        <w:t xml:space="preserve">: </w:t>
      </w:r>
    </w:p>
    <w:p w14:paraId="38B226DE" w14:textId="77777777" w:rsidR="006875A1" w:rsidRPr="000F06F3" w:rsidRDefault="006875A1" w:rsidP="006875A1">
      <w:pPr>
        <w:pStyle w:val="definition"/>
        <w:rPr>
          <w:rFonts w:cs="Open Sans"/>
          <w:iCs/>
          <w:shd w:val="clear" w:color="auto" w:fill="FFFFFF"/>
        </w:rPr>
      </w:pPr>
      <w:r w:rsidRPr="000F06F3">
        <w:t xml:space="preserve">Modified total direct costs, </w:t>
      </w:r>
      <w:r w:rsidRPr="000F06F3">
        <w:rPr>
          <w:rFonts w:cs="Open Sans"/>
          <w:iCs/>
          <w:shd w:val="clear" w:color="auto" w:fill="FFFFFF"/>
        </w:rPr>
        <w:t>refers to all direct salaries and wages, applicable fringe benefits, materials and supplies, services, travel, and up to the first $25,000 of each subaward (regardless of the period of performance of the subawards under the award)</w:t>
      </w:r>
      <w:r>
        <w:rPr>
          <w:rFonts w:cs="Open Sans"/>
          <w:iCs/>
          <w:shd w:val="clear" w:color="auto" w:fill="FFFFFF"/>
        </w:rPr>
        <w:t>.</w:t>
      </w:r>
    </w:p>
    <w:p w14:paraId="2589F050" w14:textId="77777777" w:rsidR="006875A1" w:rsidRDefault="006875A1" w:rsidP="006875A1">
      <w:pPr>
        <w:pStyle w:val="term"/>
      </w:pPr>
      <w:r w:rsidRPr="000F06F3">
        <w:t>Non-Competitive Grant Opportunities</w:t>
      </w:r>
      <w:r>
        <w:t xml:space="preserve">: </w:t>
      </w:r>
    </w:p>
    <w:p w14:paraId="37D4E27D" w14:textId="77777777" w:rsidR="006875A1" w:rsidRPr="000F06F3" w:rsidRDefault="006875A1" w:rsidP="006875A1">
      <w:pPr>
        <w:pStyle w:val="definition"/>
        <w:rPr>
          <w:iCs/>
        </w:rPr>
      </w:pPr>
      <w:r w:rsidRPr="000F06F3">
        <w:rPr>
          <w:iCs/>
        </w:rPr>
        <w:t>Made based on statutory, regulatory, or published program guidance allocation funding formulas for continuing environmental program support for units of government; other organizations are not invited to apply</w:t>
      </w:r>
      <w:r>
        <w:rPr>
          <w:iCs/>
        </w:rPr>
        <w:t>.</w:t>
      </w:r>
    </w:p>
    <w:p w14:paraId="7D019C70" w14:textId="77777777" w:rsidR="006875A1" w:rsidRDefault="006875A1" w:rsidP="006875A1">
      <w:pPr>
        <w:pStyle w:val="term"/>
      </w:pPr>
      <w:r w:rsidRPr="000F06F3">
        <w:t>Non-Discretionary Grants</w:t>
      </w:r>
      <w:r>
        <w:t xml:space="preserve">: </w:t>
      </w:r>
    </w:p>
    <w:p w14:paraId="41DB7C62" w14:textId="77777777" w:rsidR="006875A1" w:rsidRPr="000F06F3" w:rsidRDefault="006875A1" w:rsidP="006875A1">
      <w:pPr>
        <w:pStyle w:val="definition"/>
        <w:rPr>
          <w:iCs/>
        </w:rPr>
      </w:pPr>
      <w:r w:rsidRPr="000F06F3">
        <w:rPr>
          <w:iCs/>
        </w:rPr>
        <w:t xml:space="preserve">Also known as formula grants, awarded primarily to state, tribal, and local governments. Congress directs these grants through an authorizing statute to one of more types of entities that meet the </w:t>
      </w:r>
      <w:r w:rsidRPr="000F06F3">
        <w:rPr>
          <w:iCs/>
        </w:rPr>
        <w:lastRenderedPageBreak/>
        <w:t>eligibility criteria. The amount of the grant is determined by a formula prescribed by the statute and implementing EPA regulations</w:t>
      </w:r>
      <w:r>
        <w:rPr>
          <w:iCs/>
        </w:rPr>
        <w:t>.</w:t>
      </w:r>
    </w:p>
    <w:p w14:paraId="1C3F93A5" w14:textId="77777777" w:rsidR="006875A1" w:rsidRDefault="006875A1" w:rsidP="006875A1">
      <w:pPr>
        <w:pStyle w:val="term"/>
      </w:pPr>
      <w:r w:rsidRPr="000F06F3">
        <w:t>NPTCD</w:t>
      </w:r>
      <w:r>
        <w:t xml:space="preserve">: </w:t>
      </w:r>
    </w:p>
    <w:p w14:paraId="4E0FE4D3" w14:textId="77777777" w:rsidR="006875A1" w:rsidRPr="000F06F3" w:rsidRDefault="006875A1" w:rsidP="006875A1">
      <w:pPr>
        <w:pStyle w:val="definition"/>
      </w:pPr>
      <w:r w:rsidRPr="000F06F3">
        <w:t xml:space="preserve">The National Policy, Training and Compliance Division </w:t>
      </w:r>
    </w:p>
    <w:p w14:paraId="52CA6238" w14:textId="77777777" w:rsidR="006875A1" w:rsidRDefault="006875A1" w:rsidP="006875A1">
      <w:pPr>
        <w:pStyle w:val="term"/>
      </w:pPr>
      <w:r w:rsidRPr="000F06F3">
        <w:t>Obligations</w:t>
      </w:r>
      <w:r>
        <w:t xml:space="preserve">: </w:t>
      </w:r>
    </w:p>
    <w:p w14:paraId="3926E9F1" w14:textId="77777777" w:rsidR="006875A1" w:rsidRPr="000F06F3" w:rsidRDefault="006875A1" w:rsidP="006875A1">
      <w:pPr>
        <w:pStyle w:val="definition"/>
        <w:rPr>
          <w:iCs/>
        </w:rPr>
      </w:pPr>
      <w:r w:rsidRPr="000F06F3">
        <w:rPr>
          <w:iCs/>
        </w:rPr>
        <w:t>When used in connection with a non-federal entity's use of funds under a federal award, refers to orders placed for property and services, contracts and subawards made, and similar transactions during a given period that require payment by the non-federal entity during the same or a future period.</w:t>
      </w:r>
    </w:p>
    <w:p w14:paraId="24E99619" w14:textId="77777777" w:rsidR="006875A1" w:rsidRDefault="006875A1" w:rsidP="006875A1">
      <w:pPr>
        <w:pStyle w:val="term"/>
      </w:pPr>
      <w:r w:rsidRPr="000F06F3">
        <w:t>OGD</w:t>
      </w:r>
      <w:r>
        <w:t xml:space="preserve">: </w:t>
      </w:r>
    </w:p>
    <w:p w14:paraId="303004DD" w14:textId="77777777" w:rsidR="006875A1" w:rsidRPr="000F06F3" w:rsidRDefault="006875A1" w:rsidP="006875A1">
      <w:pPr>
        <w:pStyle w:val="definition"/>
      </w:pPr>
      <w:r>
        <w:t xml:space="preserve">EPA’s </w:t>
      </w:r>
      <w:r w:rsidRPr="000F06F3">
        <w:t xml:space="preserve">Office of Grants and Debarment </w:t>
      </w:r>
    </w:p>
    <w:p w14:paraId="3D376C93" w14:textId="77777777" w:rsidR="006875A1" w:rsidRDefault="006875A1" w:rsidP="006875A1">
      <w:pPr>
        <w:pStyle w:val="term"/>
      </w:pPr>
      <w:r w:rsidRPr="000F06F3">
        <w:t>OIG</w:t>
      </w:r>
      <w:r>
        <w:t xml:space="preserve">: </w:t>
      </w:r>
    </w:p>
    <w:p w14:paraId="124D1886" w14:textId="77777777" w:rsidR="006875A1" w:rsidRPr="000F06F3" w:rsidRDefault="006875A1" w:rsidP="006875A1">
      <w:pPr>
        <w:pStyle w:val="definition"/>
      </w:pPr>
      <w:r w:rsidRPr="000F06F3">
        <w:t>EPA’s Office of Inspector General, periodically examines EPA grants to ensure that grant funds are used efficiently and effectively</w:t>
      </w:r>
      <w:r>
        <w:t>.</w:t>
      </w:r>
    </w:p>
    <w:p w14:paraId="32B28D58" w14:textId="77777777" w:rsidR="006875A1" w:rsidRDefault="006875A1" w:rsidP="006875A1">
      <w:pPr>
        <w:pStyle w:val="term"/>
      </w:pPr>
      <w:r w:rsidRPr="000F06F3">
        <w:t>OMB</w:t>
      </w:r>
      <w:r>
        <w:t xml:space="preserve">: </w:t>
      </w:r>
    </w:p>
    <w:p w14:paraId="06E53972" w14:textId="77777777" w:rsidR="006875A1" w:rsidRPr="000F06F3" w:rsidRDefault="006875A1" w:rsidP="006875A1">
      <w:pPr>
        <w:pStyle w:val="definition"/>
        <w:rPr>
          <w:iCs/>
        </w:rPr>
      </w:pPr>
      <w:r w:rsidRPr="000F06F3">
        <w:rPr>
          <w:iCs/>
        </w:rPr>
        <w:t>Office of Management and Budget</w:t>
      </w:r>
    </w:p>
    <w:p w14:paraId="22D9810A" w14:textId="77777777" w:rsidR="006875A1" w:rsidRDefault="006875A1" w:rsidP="006875A1">
      <w:pPr>
        <w:pStyle w:val="term"/>
      </w:pPr>
      <w:r w:rsidRPr="000F06F3">
        <w:t>Outcome</w:t>
      </w:r>
      <w:r>
        <w:t xml:space="preserve">: </w:t>
      </w:r>
    </w:p>
    <w:p w14:paraId="0D382012" w14:textId="77777777" w:rsidR="006875A1" w:rsidRPr="000F06F3" w:rsidRDefault="006875A1" w:rsidP="006875A1">
      <w:pPr>
        <w:pStyle w:val="definition"/>
      </w:pPr>
      <w:r w:rsidRPr="000F06F3">
        <w:t xml:space="preserve">The result, effect, or consequence that will occur </w:t>
      </w:r>
      <w:proofErr w:type="gramStart"/>
      <w:r w:rsidRPr="000F06F3">
        <w:t>as a result of</w:t>
      </w:r>
      <w:proofErr w:type="gramEnd"/>
      <w:r w:rsidRPr="000F06F3">
        <w:t xml:space="preserve"> an environmental activity under a grant. Outcomes may be environmental, behavioral, health-related, or programmatic, and may not be necessarily achievable within your grants project period</w:t>
      </w:r>
      <w:r>
        <w:t>.</w:t>
      </w:r>
    </w:p>
    <w:p w14:paraId="3D33184C" w14:textId="77777777" w:rsidR="006875A1" w:rsidRDefault="006875A1" w:rsidP="006875A1">
      <w:pPr>
        <w:pStyle w:val="term"/>
      </w:pPr>
      <w:r w:rsidRPr="000F06F3">
        <w:t>Output</w:t>
      </w:r>
      <w:r>
        <w:t xml:space="preserve">: </w:t>
      </w:r>
    </w:p>
    <w:p w14:paraId="6C37F991" w14:textId="77777777" w:rsidR="006875A1" w:rsidRPr="000F06F3" w:rsidRDefault="006875A1" w:rsidP="006875A1">
      <w:pPr>
        <w:pStyle w:val="definition"/>
      </w:pPr>
      <w:r w:rsidRPr="000F06F3">
        <w:t xml:space="preserve">An environmental activity, effort, or associated work products related to an environmental goal or objective that will be produced or provided over </w:t>
      </w:r>
      <w:proofErr w:type="gramStart"/>
      <w:r w:rsidRPr="000F06F3">
        <w:t>a period of time</w:t>
      </w:r>
      <w:proofErr w:type="gramEnd"/>
      <w:r w:rsidRPr="000F06F3">
        <w:t xml:space="preserve">. Outputs may be quantitative or </w:t>
      </w:r>
      <w:proofErr w:type="gramStart"/>
      <w:r w:rsidRPr="000F06F3">
        <w:t>qualitative, but</w:t>
      </w:r>
      <w:proofErr w:type="gramEnd"/>
      <w:r w:rsidRPr="000F06F3">
        <w:t xml:space="preserve"> must be measurable during a grant project period</w:t>
      </w:r>
      <w:r>
        <w:t>.</w:t>
      </w:r>
    </w:p>
    <w:p w14:paraId="3A6E2756" w14:textId="77777777" w:rsidR="006875A1" w:rsidRDefault="006875A1" w:rsidP="006875A1">
      <w:pPr>
        <w:pStyle w:val="term"/>
      </w:pPr>
      <w:r w:rsidRPr="000F06F3">
        <w:t>Participant support costs</w:t>
      </w:r>
      <w:r>
        <w:t xml:space="preserve">: </w:t>
      </w:r>
    </w:p>
    <w:p w14:paraId="2EE7EB3B" w14:textId="77777777" w:rsidR="006875A1" w:rsidRPr="000F06F3" w:rsidRDefault="006875A1" w:rsidP="006875A1">
      <w:pPr>
        <w:pStyle w:val="definition"/>
      </w:pPr>
      <w:r w:rsidRPr="000F06F3">
        <w:t>Stipends, travel allowances, and similar funds that support participation of an individual in a grant project</w:t>
      </w:r>
      <w:r>
        <w:t>.</w:t>
      </w:r>
    </w:p>
    <w:p w14:paraId="1237F9DF" w14:textId="77777777" w:rsidR="006875A1" w:rsidRDefault="006875A1" w:rsidP="006875A1">
      <w:pPr>
        <w:pStyle w:val="term"/>
      </w:pPr>
      <w:r w:rsidRPr="000F06F3">
        <w:t>Pass</w:t>
      </w:r>
      <w:r>
        <w:t>-</w:t>
      </w:r>
      <w:r w:rsidRPr="000F06F3">
        <w:t>through entity</w:t>
      </w:r>
      <w:r>
        <w:t xml:space="preserve">: </w:t>
      </w:r>
    </w:p>
    <w:p w14:paraId="0879A5C6" w14:textId="77777777" w:rsidR="006875A1" w:rsidRPr="000F06F3" w:rsidRDefault="006875A1" w:rsidP="006875A1">
      <w:pPr>
        <w:pStyle w:val="definition"/>
      </w:pPr>
      <w:r w:rsidRPr="000F06F3">
        <w:t>Primary grant recipient when subaward</w:t>
      </w:r>
      <w:r>
        <w:t>s</w:t>
      </w:r>
      <w:r w:rsidRPr="000F06F3">
        <w:t xml:space="preserve"> are made as part of a grant</w:t>
      </w:r>
      <w:r>
        <w:t>.</w:t>
      </w:r>
    </w:p>
    <w:p w14:paraId="3DD95487" w14:textId="77777777" w:rsidR="006875A1" w:rsidRDefault="006875A1" w:rsidP="006875A1">
      <w:pPr>
        <w:pStyle w:val="term"/>
      </w:pPr>
      <w:r w:rsidRPr="000F06F3">
        <w:t>Personal Property</w:t>
      </w:r>
      <w:r>
        <w:t xml:space="preserve">: </w:t>
      </w:r>
    </w:p>
    <w:p w14:paraId="558C9057" w14:textId="77777777" w:rsidR="006875A1" w:rsidRPr="000F06F3" w:rsidRDefault="006875A1" w:rsidP="006875A1">
      <w:pPr>
        <w:pStyle w:val="definition"/>
      </w:pPr>
      <w:r w:rsidRPr="000F06F3">
        <w:t>Property of any kind, except real property, that has a physical existence (including equipment and supplies)</w:t>
      </w:r>
      <w:r>
        <w:t>.</w:t>
      </w:r>
    </w:p>
    <w:p w14:paraId="0C8A3685" w14:textId="77777777" w:rsidR="006875A1" w:rsidRDefault="006875A1" w:rsidP="006875A1">
      <w:pPr>
        <w:pStyle w:val="term"/>
      </w:pPr>
      <w:r w:rsidRPr="000F06F3">
        <w:t>PI</w:t>
      </w:r>
      <w:r>
        <w:t xml:space="preserve">: </w:t>
      </w:r>
    </w:p>
    <w:p w14:paraId="2D5A48C9" w14:textId="77777777" w:rsidR="006875A1" w:rsidRPr="000F06F3" w:rsidRDefault="006875A1" w:rsidP="006875A1">
      <w:pPr>
        <w:pStyle w:val="definition"/>
      </w:pPr>
      <w:r w:rsidRPr="000F06F3">
        <w:t>Program income, non-federal gross income that is directly generated by a grant-related activity and received by a recipient</w:t>
      </w:r>
      <w:r>
        <w:t>.</w:t>
      </w:r>
    </w:p>
    <w:p w14:paraId="7BA710E5" w14:textId="77777777" w:rsidR="006875A1" w:rsidRDefault="006875A1" w:rsidP="006875A1">
      <w:pPr>
        <w:pStyle w:val="term"/>
      </w:pPr>
      <w:r w:rsidRPr="000F06F3">
        <w:lastRenderedPageBreak/>
        <w:t>PII</w:t>
      </w:r>
      <w:r>
        <w:t xml:space="preserve">: </w:t>
      </w:r>
    </w:p>
    <w:p w14:paraId="53402524" w14:textId="77777777" w:rsidR="006875A1" w:rsidRPr="000F06F3" w:rsidRDefault="006875A1" w:rsidP="006875A1">
      <w:pPr>
        <w:pStyle w:val="definition"/>
        <w:rPr>
          <w:bCs/>
          <w:iCs/>
        </w:rPr>
      </w:pPr>
      <w:r w:rsidRPr="000F06F3">
        <w:rPr>
          <w:iCs/>
        </w:rPr>
        <w:t xml:space="preserve">Personally identifiable information, </w:t>
      </w:r>
      <w:r w:rsidRPr="000F06F3">
        <w:t>PII means information that can be used to distinguish or trace an individual's identity, either alone or when combined with other personal or identifying information that is linked or linkable to a specific individual</w:t>
      </w:r>
      <w:r>
        <w:t>.</w:t>
      </w:r>
    </w:p>
    <w:p w14:paraId="5EDDAAF8" w14:textId="77777777" w:rsidR="006875A1" w:rsidRDefault="006875A1" w:rsidP="006875A1">
      <w:pPr>
        <w:pStyle w:val="term"/>
      </w:pPr>
      <w:r w:rsidRPr="000F06F3">
        <w:t>Procurement contractor</w:t>
      </w:r>
      <w:r>
        <w:t xml:space="preserve">: </w:t>
      </w:r>
    </w:p>
    <w:p w14:paraId="78F4E493" w14:textId="77777777" w:rsidR="006875A1" w:rsidRPr="000F06F3" w:rsidRDefault="006875A1" w:rsidP="006875A1">
      <w:pPr>
        <w:pStyle w:val="definition"/>
        <w:rPr>
          <w:shd w:val="clear" w:color="auto" w:fill="FFFFFF"/>
        </w:rPr>
      </w:pPr>
      <w:r w:rsidRPr="000F06F3">
        <w:rPr>
          <w:shd w:val="clear" w:color="auto" w:fill="FFFFFF"/>
        </w:rPr>
        <w:t>An individual consultant, instructor or other expert who is not an employee of the recipient that receives grant funding to provide commercially available goods or services</w:t>
      </w:r>
      <w:r>
        <w:rPr>
          <w:shd w:val="clear" w:color="auto" w:fill="FFFFFF"/>
        </w:rPr>
        <w:t>.</w:t>
      </w:r>
    </w:p>
    <w:p w14:paraId="65F1DE9A" w14:textId="77777777" w:rsidR="006875A1" w:rsidRDefault="006875A1" w:rsidP="006875A1">
      <w:pPr>
        <w:pStyle w:val="term"/>
      </w:pPr>
      <w:r w:rsidRPr="000F06F3">
        <w:t>Programmatic Advanced Monitoring</w:t>
      </w:r>
      <w:r>
        <w:t xml:space="preserve">: </w:t>
      </w:r>
    </w:p>
    <w:p w14:paraId="0AF595E3" w14:textId="77777777" w:rsidR="006875A1" w:rsidRPr="000F06F3" w:rsidRDefault="006875A1" w:rsidP="006875A1">
      <w:pPr>
        <w:pStyle w:val="definition"/>
      </w:pPr>
      <w:r w:rsidRPr="000F06F3">
        <w:t>Provides an in-depth assessment of a grant’s programmatic and technical progress and management and how well the project is meeting expectations</w:t>
      </w:r>
      <w:r>
        <w:t>.</w:t>
      </w:r>
    </w:p>
    <w:p w14:paraId="0A83D413" w14:textId="77777777" w:rsidR="006875A1" w:rsidRDefault="006875A1" w:rsidP="006875A1">
      <w:pPr>
        <w:pStyle w:val="term"/>
      </w:pPr>
      <w:r w:rsidRPr="000F06F3">
        <w:t>Programmatic Baseline Monitoring</w:t>
      </w:r>
      <w:r>
        <w:t xml:space="preserve">: </w:t>
      </w:r>
    </w:p>
    <w:p w14:paraId="7E6B8FA0" w14:textId="77777777" w:rsidR="006875A1" w:rsidRPr="000F06F3" w:rsidRDefault="006875A1" w:rsidP="006875A1">
      <w:pPr>
        <w:pStyle w:val="definition"/>
      </w:pPr>
      <w:r w:rsidRPr="000F06F3">
        <w:t xml:space="preserve">Involves the periodic review of a recipient’s progress in and compliance </w:t>
      </w:r>
      <w:proofErr w:type="gramStart"/>
      <w:r w:rsidRPr="000F06F3">
        <w:t>with,</w:t>
      </w:r>
      <w:proofErr w:type="gramEnd"/>
      <w:r w:rsidRPr="000F06F3">
        <w:t xml:space="preserve"> the scope of work, terms and conditions, and regulatory requirements of a specific award</w:t>
      </w:r>
      <w:r>
        <w:t>.</w:t>
      </w:r>
    </w:p>
    <w:p w14:paraId="7F71EC33" w14:textId="77777777" w:rsidR="006875A1" w:rsidRDefault="006875A1" w:rsidP="006875A1">
      <w:pPr>
        <w:pStyle w:val="term"/>
      </w:pPr>
      <w:r w:rsidRPr="000F06F3">
        <w:t>Programmatic terms and conditions</w:t>
      </w:r>
      <w:r>
        <w:t xml:space="preserve">: </w:t>
      </w:r>
    </w:p>
    <w:p w14:paraId="507F6320" w14:textId="77777777" w:rsidR="006875A1" w:rsidRPr="000F06F3" w:rsidRDefault="006875A1" w:rsidP="006875A1">
      <w:pPr>
        <w:pStyle w:val="definition"/>
      </w:pPr>
      <w:r w:rsidRPr="000F06F3">
        <w:t>Address the timing and content of progress reports and special performance requirements</w:t>
      </w:r>
      <w:r>
        <w:t>.</w:t>
      </w:r>
    </w:p>
    <w:p w14:paraId="420AB38B" w14:textId="77777777" w:rsidR="006875A1" w:rsidRDefault="006875A1" w:rsidP="006875A1">
      <w:pPr>
        <w:pStyle w:val="term"/>
      </w:pPr>
      <w:r w:rsidRPr="000F06F3">
        <w:t>Prudence</w:t>
      </w:r>
      <w:r>
        <w:t xml:space="preserve">: </w:t>
      </w:r>
    </w:p>
    <w:p w14:paraId="2F96AB12" w14:textId="77777777" w:rsidR="006875A1" w:rsidRPr="000F06F3" w:rsidRDefault="006875A1" w:rsidP="006875A1">
      <w:pPr>
        <w:pStyle w:val="definition"/>
      </w:pPr>
      <w:r w:rsidRPr="000F06F3">
        <w:t>Exercising sound business judgment given a recipient’s responsibility to use federal funds efficiently</w:t>
      </w:r>
      <w:r>
        <w:t>.</w:t>
      </w:r>
    </w:p>
    <w:p w14:paraId="422DA7A2" w14:textId="77777777" w:rsidR="006875A1" w:rsidRDefault="006875A1" w:rsidP="006875A1">
      <w:pPr>
        <w:pStyle w:val="term"/>
      </w:pPr>
      <w:r w:rsidRPr="000F06F3">
        <w:t>RAIN</w:t>
      </w:r>
      <w:r>
        <w:t xml:space="preserve">: </w:t>
      </w:r>
    </w:p>
    <w:p w14:paraId="6C84C060" w14:textId="77777777" w:rsidR="006875A1" w:rsidRPr="000F06F3" w:rsidRDefault="006875A1" w:rsidP="006875A1">
      <w:pPr>
        <w:pStyle w:val="definition"/>
      </w:pPr>
      <w:r w:rsidRPr="000F06F3">
        <w:t xml:space="preserve">Recipient/Applicant Information Notice </w:t>
      </w:r>
    </w:p>
    <w:p w14:paraId="3BD50A80" w14:textId="77777777" w:rsidR="006875A1" w:rsidRPr="003B47BD" w:rsidRDefault="006875A1" w:rsidP="006875A1">
      <w:pPr>
        <w:pStyle w:val="term"/>
      </w:pPr>
      <w:r w:rsidRPr="003B47BD">
        <w:t xml:space="preserve">Reasonable costs: </w:t>
      </w:r>
    </w:p>
    <w:p w14:paraId="7700B26E" w14:textId="77777777" w:rsidR="006875A1" w:rsidRPr="000F06F3" w:rsidRDefault="006875A1" w:rsidP="006875A1">
      <w:pPr>
        <w:pStyle w:val="definition"/>
      </w:pPr>
      <w:r w:rsidRPr="000F06F3">
        <w:t>In its nature or amount, it does not exceed what a prudent person would pay under the circumstances prevailing at the time the decision was made to incur the cost</w:t>
      </w:r>
      <w:r>
        <w:t>.</w:t>
      </w:r>
    </w:p>
    <w:p w14:paraId="70CA0F4F" w14:textId="77777777" w:rsidR="006875A1" w:rsidRDefault="006875A1" w:rsidP="006875A1">
      <w:pPr>
        <w:pStyle w:val="term"/>
      </w:pPr>
      <w:r w:rsidRPr="000F06F3">
        <w:t>SAM</w:t>
      </w:r>
      <w:r>
        <w:t xml:space="preserve">: </w:t>
      </w:r>
    </w:p>
    <w:p w14:paraId="12BA3287" w14:textId="77777777" w:rsidR="006875A1" w:rsidRPr="000F06F3" w:rsidRDefault="006875A1" w:rsidP="006875A1">
      <w:pPr>
        <w:pStyle w:val="definition"/>
      </w:pPr>
      <w:r w:rsidRPr="000F06F3">
        <w:t xml:space="preserve">Federal government’s System for Awards Management </w:t>
      </w:r>
    </w:p>
    <w:p w14:paraId="0C311D05" w14:textId="77777777" w:rsidR="006875A1" w:rsidRDefault="006875A1" w:rsidP="006875A1">
      <w:pPr>
        <w:pStyle w:val="term"/>
      </w:pPr>
      <w:r w:rsidRPr="000F06F3">
        <w:t>SF</w:t>
      </w:r>
      <w:r>
        <w:t xml:space="preserve">: </w:t>
      </w:r>
    </w:p>
    <w:p w14:paraId="5332F03A" w14:textId="77777777" w:rsidR="006875A1" w:rsidRPr="000F06F3" w:rsidRDefault="006875A1" w:rsidP="006875A1">
      <w:pPr>
        <w:pStyle w:val="definition"/>
      </w:pPr>
      <w:r w:rsidRPr="000F06F3">
        <w:t>Standard form</w:t>
      </w:r>
    </w:p>
    <w:p w14:paraId="6436CFBD" w14:textId="77777777" w:rsidR="006875A1" w:rsidRPr="003B47BD" w:rsidRDefault="006875A1" w:rsidP="006875A1">
      <w:pPr>
        <w:pStyle w:val="term"/>
      </w:pPr>
      <w:r w:rsidRPr="003B47BD">
        <w:t xml:space="preserve">Single audit: </w:t>
      </w:r>
    </w:p>
    <w:p w14:paraId="25CC6A5E" w14:textId="77777777" w:rsidR="006875A1" w:rsidRPr="000F06F3" w:rsidRDefault="006875A1" w:rsidP="006875A1">
      <w:pPr>
        <w:pStyle w:val="definition"/>
        <w:rPr>
          <w:rFonts w:cs="Open Sans"/>
          <w:shd w:val="clear" w:color="auto" w:fill="FFFFFF"/>
        </w:rPr>
      </w:pPr>
      <w:r w:rsidRPr="000F06F3">
        <w:rPr>
          <w:rFonts w:cs="Open Sans"/>
          <w:iCs/>
          <w:shd w:val="clear" w:color="auto" w:fill="FFFFFF"/>
        </w:rPr>
        <w:t xml:space="preserve">When </w:t>
      </w:r>
      <w:r w:rsidRPr="000F06F3">
        <w:t xml:space="preserve">an independent certified public accountant examines an organization’s entire operations, including ensuring that </w:t>
      </w:r>
      <w:r w:rsidRPr="000F06F3">
        <w:rPr>
          <w:rFonts w:cs="Open Sans"/>
          <w:shd w:val="clear" w:color="auto" w:fill="FFFFFF"/>
        </w:rPr>
        <w:t>financial statements are presented in accordance with generally accepted accounting principles; assessing if internal controls are adequate to minimize risk of noncompliance; and verifying adherence to federal statutes, regulations, and the award terms and conditions</w:t>
      </w:r>
      <w:r>
        <w:rPr>
          <w:rFonts w:cs="Open Sans"/>
          <w:shd w:val="clear" w:color="auto" w:fill="FFFFFF"/>
        </w:rPr>
        <w:t>.</w:t>
      </w:r>
    </w:p>
    <w:p w14:paraId="2E19506C" w14:textId="77777777" w:rsidR="006875A1" w:rsidRDefault="006875A1" w:rsidP="006875A1">
      <w:pPr>
        <w:pStyle w:val="term"/>
      </w:pPr>
      <w:r w:rsidRPr="000F06F3">
        <w:t>Source documentation</w:t>
      </w:r>
      <w:r>
        <w:t xml:space="preserve">: </w:t>
      </w:r>
    </w:p>
    <w:p w14:paraId="1C2F0286" w14:textId="77777777" w:rsidR="006875A1" w:rsidRPr="000F06F3" w:rsidRDefault="006875A1" w:rsidP="006875A1">
      <w:pPr>
        <w:pStyle w:val="definition"/>
      </w:pPr>
      <w:r w:rsidRPr="000F06F3">
        <w:t>Invoices, receipts, bills. Online transaction confirmations, and other items</w:t>
      </w:r>
      <w:r>
        <w:t>.</w:t>
      </w:r>
    </w:p>
    <w:p w14:paraId="52808680" w14:textId="77777777" w:rsidR="006875A1" w:rsidRDefault="006875A1" w:rsidP="006875A1">
      <w:pPr>
        <w:pStyle w:val="term"/>
      </w:pPr>
      <w:r w:rsidRPr="000F06F3">
        <w:t>Subaward</w:t>
      </w:r>
      <w:r>
        <w:t xml:space="preserve">: </w:t>
      </w:r>
    </w:p>
    <w:p w14:paraId="27B4C2B4" w14:textId="77777777" w:rsidR="006875A1" w:rsidRPr="000F06F3" w:rsidRDefault="006875A1" w:rsidP="006875A1">
      <w:pPr>
        <w:pStyle w:val="definition"/>
        <w:rPr>
          <w:shd w:val="clear" w:color="auto" w:fill="FFFFFF"/>
        </w:rPr>
      </w:pPr>
      <w:r w:rsidRPr="000F06F3">
        <w:rPr>
          <w:shd w:val="clear" w:color="auto" w:fill="FFFFFF"/>
        </w:rPr>
        <w:t>When an organization receives an award of financial assistance from the pass-through entity to carry out part of the pass-through entity’s grant project</w:t>
      </w:r>
      <w:r>
        <w:rPr>
          <w:shd w:val="clear" w:color="auto" w:fill="FFFFFF"/>
        </w:rPr>
        <w:t>.</w:t>
      </w:r>
    </w:p>
    <w:p w14:paraId="5C9E43F0" w14:textId="77777777" w:rsidR="006875A1" w:rsidRPr="003B47BD" w:rsidRDefault="006875A1" w:rsidP="006875A1">
      <w:pPr>
        <w:pStyle w:val="term"/>
      </w:pPr>
      <w:r w:rsidRPr="003B47BD">
        <w:lastRenderedPageBreak/>
        <w:t xml:space="preserve">Subrecipients: </w:t>
      </w:r>
    </w:p>
    <w:p w14:paraId="3EA13224" w14:textId="77777777" w:rsidR="006875A1" w:rsidRPr="000F06F3" w:rsidRDefault="006875A1" w:rsidP="006875A1">
      <w:pPr>
        <w:pStyle w:val="definition"/>
      </w:pPr>
      <w:r w:rsidRPr="000F06F3">
        <w:rPr>
          <w:shd w:val="clear" w:color="auto" w:fill="FFFFFF"/>
        </w:rPr>
        <w:t>Recipients of subawards</w:t>
      </w:r>
      <w:r>
        <w:rPr>
          <w:shd w:val="clear" w:color="auto" w:fill="FFFFFF"/>
        </w:rPr>
        <w:t>.</w:t>
      </w:r>
    </w:p>
    <w:p w14:paraId="490D74C1" w14:textId="77777777" w:rsidR="006875A1" w:rsidRDefault="006875A1" w:rsidP="006875A1">
      <w:pPr>
        <w:pStyle w:val="term"/>
      </w:pPr>
      <w:r w:rsidRPr="000F06F3">
        <w:t>Substantial involvement</w:t>
      </w:r>
      <w:r>
        <w:t xml:space="preserve">: </w:t>
      </w:r>
    </w:p>
    <w:p w14:paraId="2444FC9D" w14:textId="77777777" w:rsidR="006875A1" w:rsidRPr="000F06F3" w:rsidRDefault="006875A1" w:rsidP="006875A1">
      <w:pPr>
        <w:pStyle w:val="definition"/>
        <w:rPr>
          <w:iCs/>
        </w:rPr>
      </w:pPr>
      <w:r w:rsidRPr="000F06F3">
        <w:rPr>
          <w:iCs/>
        </w:rPr>
        <w:t>Refers to close EPA collaboration with the recipient in executing the project scope of work, and the terms of the cooperative agreement will describe EPA’s anticipated involvement</w:t>
      </w:r>
      <w:r>
        <w:rPr>
          <w:iCs/>
        </w:rPr>
        <w:t>.</w:t>
      </w:r>
    </w:p>
    <w:p w14:paraId="059BC71D" w14:textId="77777777" w:rsidR="006875A1" w:rsidRDefault="006875A1" w:rsidP="006875A1">
      <w:pPr>
        <w:pStyle w:val="term"/>
      </w:pPr>
      <w:r w:rsidRPr="000F06F3">
        <w:t>Substantial involvement terms and conditions</w:t>
      </w:r>
      <w:r>
        <w:t xml:space="preserve">: </w:t>
      </w:r>
    </w:p>
    <w:p w14:paraId="4432603A" w14:textId="77777777" w:rsidR="006875A1" w:rsidRPr="000F06F3" w:rsidRDefault="006875A1" w:rsidP="006875A1">
      <w:pPr>
        <w:pStyle w:val="definition"/>
      </w:pPr>
      <w:r w:rsidRPr="000F06F3">
        <w:t>Refer to activities to be performed by EPA, usually the project officer</w:t>
      </w:r>
      <w:r>
        <w:t>.</w:t>
      </w:r>
    </w:p>
    <w:p w14:paraId="5BA26FDA" w14:textId="77777777" w:rsidR="006875A1" w:rsidRDefault="006875A1" w:rsidP="006875A1">
      <w:pPr>
        <w:pStyle w:val="term"/>
      </w:pPr>
      <w:r w:rsidRPr="000F06F3">
        <w:t>Terms and Conditions</w:t>
      </w:r>
      <w:r>
        <w:t xml:space="preserve">: </w:t>
      </w:r>
    </w:p>
    <w:p w14:paraId="01A9F5C9" w14:textId="77777777" w:rsidR="006875A1" w:rsidRPr="000F06F3" w:rsidRDefault="006875A1" w:rsidP="006875A1">
      <w:pPr>
        <w:pStyle w:val="definition"/>
      </w:pPr>
      <w:r w:rsidRPr="000F06F3">
        <w:t>Legal requirements imposed on a recipient by statute, regulation, program guidance, or the grant award itself. These conditions may apply to all grants or certain classes of grans, or they may be tailored for an individua</w:t>
      </w:r>
      <w:r>
        <w:t>l award.</w:t>
      </w:r>
    </w:p>
    <w:p w14:paraId="7046CF99" w14:textId="77777777" w:rsidR="006875A1" w:rsidRDefault="006875A1" w:rsidP="006875A1">
      <w:pPr>
        <w:pStyle w:val="term"/>
      </w:pPr>
      <w:r w:rsidRPr="000F06F3">
        <w:t>UEI</w:t>
      </w:r>
      <w:r>
        <w:t xml:space="preserve">: </w:t>
      </w:r>
    </w:p>
    <w:p w14:paraId="67970788" w14:textId="1D770E51" w:rsidR="006875A1" w:rsidRPr="000F06F3" w:rsidRDefault="006875A1" w:rsidP="006875A1">
      <w:pPr>
        <w:pStyle w:val="definition"/>
      </w:pPr>
      <w:r w:rsidRPr="000F06F3">
        <w:t xml:space="preserve">Unique Entity Identifier </w:t>
      </w:r>
    </w:p>
    <w:p w14:paraId="2808E7D1" w14:textId="77777777" w:rsidR="006875A1" w:rsidRDefault="006875A1" w:rsidP="006875A1">
      <w:pPr>
        <w:pStyle w:val="term"/>
      </w:pPr>
      <w:r w:rsidRPr="000F06F3">
        <w:t>Unallowable costs</w:t>
      </w:r>
      <w:r>
        <w:t xml:space="preserve">: </w:t>
      </w:r>
    </w:p>
    <w:p w14:paraId="78B1F69E" w14:textId="77777777" w:rsidR="006875A1" w:rsidRPr="000F06F3" w:rsidRDefault="006875A1" w:rsidP="006875A1">
      <w:pPr>
        <w:pStyle w:val="definition"/>
        <w:rPr>
          <w:i/>
          <w:iCs/>
        </w:rPr>
      </w:pPr>
      <w:r w:rsidRPr="000F06F3">
        <w:rPr>
          <w:iCs/>
        </w:rPr>
        <w:t>Those that EPA w</w:t>
      </w:r>
      <w:r>
        <w:rPr>
          <w:iCs/>
        </w:rPr>
        <w:t>ill no</w:t>
      </w:r>
      <w:r w:rsidRPr="000F06F3">
        <w:rPr>
          <w:iCs/>
        </w:rPr>
        <w:t>t reimburse as part of a grant</w:t>
      </w:r>
      <w:r>
        <w:rPr>
          <w:iCs/>
        </w:rPr>
        <w:t>.</w:t>
      </w:r>
    </w:p>
    <w:p w14:paraId="5E4F065B" w14:textId="77777777" w:rsidR="006875A1" w:rsidRDefault="006875A1" w:rsidP="006875A1">
      <w:pPr>
        <w:pStyle w:val="term"/>
      </w:pPr>
      <w:r w:rsidRPr="000F06F3">
        <w:t>Uniform Grants Guidance</w:t>
      </w:r>
      <w:r>
        <w:t xml:space="preserve">: </w:t>
      </w:r>
    </w:p>
    <w:p w14:paraId="18B3ADBF" w14:textId="77777777" w:rsidR="006875A1" w:rsidRPr="000F06F3" w:rsidRDefault="006875A1" w:rsidP="006875A1">
      <w:pPr>
        <w:pStyle w:val="definition"/>
        <w:rPr>
          <w:iCs/>
        </w:rPr>
      </w:pPr>
      <w:r w:rsidRPr="000F06F3">
        <w:t xml:space="preserve">OMB’s regulations at 2 CFR 200 and EPA’s specific regulations at 2 CFR 1500. </w:t>
      </w:r>
      <w:r w:rsidRPr="000F06F3">
        <w:rPr>
          <w:iCs/>
        </w:rPr>
        <w:t>Provides useful information about grant requirements, such as standards for financial and program management and how to identify allowable costs</w:t>
      </w:r>
      <w:r>
        <w:rPr>
          <w:iCs/>
        </w:rPr>
        <w:t>.</w:t>
      </w:r>
    </w:p>
    <w:p w14:paraId="401D4650" w14:textId="77777777" w:rsidR="006875A1" w:rsidRPr="003B47BD" w:rsidRDefault="006875A1" w:rsidP="006875A1">
      <w:pPr>
        <w:pStyle w:val="term"/>
      </w:pPr>
      <w:r w:rsidRPr="003B47BD">
        <w:t xml:space="preserve">Unit cost data: </w:t>
      </w:r>
    </w:p>
    <w:p w14:paraId="3E1F414E" w14:textId="77777777" w:rsidR="006875A1" w:rsidRPr="000F06F3" w:rsidRDefault="006875A1" w:rsidP="006875A1">
      <w:pPr>
        <w:pStyle w:val="definition"/>
        <w:rPr>
          <w:rFonts w:cs="Open Sans"/>
          <w:shd w:val="clear" w:color="auto" w:fill="FFFFFF"/>
        </w:rPr>
      </w:pPr>
      <w:r w:rsidRPr="000F06F3">
        <w:rPr>
          <w:rFonts w:cs="Open Sans"/>
          <w:shd w:val="clear" w:color="auto" w:fill="FFFFFF"/>
        </w:rPr>
        <w:t>An estimate of how much it costs an organization to complete a single activity when that activity recurs regularly</w:t>
      </w:r>
      <w:r>
        <w:rPr>
          <w:rFonts w:cs="Open Sans"/>
          <w:shd w:val="clear" w:color="auto" w:fill="FFFFFF"/>
        </w:rPr>
        <w:t>.</w:t>
      </w:r>
    </w:p>
    <w:p w14:paraId="501929CC" w14:textId="77777777" w:rsidR="006875A1" w:rsidRDefault="006875A1" w:rsidP="006875A1">
      <w:pPr>
        <w:pStyle w:val="term"/>
      </w:pPr>
      <w:r w:rsidRPr="000F06F3">
        <w:t>Unobligated balances</w:t>
      </w:r>
      <w:r>
        <w:t xml:space="preserve">: </w:t>
      </w:r>
    </w:p>
    <w:p w14:paraId="7065567E" w14:textId="77777777" w:rsidR="006875A1" w:rsidRPr="000F06F3" w:rsidRDefault="006875A1" w:rsidP="006875A1">
      <w:pPr>
        <w:pStyle w:val="definition"/>
        <w:rPr>
          <w:bCs/>
          <w:iCs/>
        </w:rPr>
      </w:pPr>
      <w:r w:rsidRPr="000F06F3">
        <w:rPr>
          <w:iCs/>
        </w:rPr>
        <w:t>The total federal funds authorized under a grant minus the grant expenditures and any unliquidated obligations, which are obligations incurred, but not yet paid (including amounts due to subrecipients and contractors).</w:t>
      </w:r>
    </w:p>
    <w:p w14:paraId="7AB40260" w14:textId="77777777" w:rsidR="006875A1" w:rsidRDefault="006875A1" w:rsidP="006875A1">
      <w:pPr>
        <w:pStyle w:val="term"/>
      </w:pPr>
      <w:r w:rsidRPr="000F06F3">
        <w:t>WBE</w:t>
      </w:r>
      <w:r>
        <w:t xml:space="preserve">: </w:t>
      </w:r>
    </w:p>
    <w:p w14:paraId="66CC1E93" w14:textId="77777777" w:rsidR="006875A1" w:rsidRPr="000F06F3" w:rsidRDefault="006875A1" w:rsidP="006875A1">
      <w:pPr>
        <w:pStyle w:val="definition"/>
      </w:pPr>
      <w:r w:rsidRPr="000F06F3">
        <w:t xml:space="preserve">Women-owned Business Enterprise </w:t>
      </w:r>
    </w:p>
    <w:p w14:paraId="3FBDD76D" w14:textId="77777777" w:rsidR="006875A1" w:rsidRDefault="006875A1" w:rsidP="006875A1">
      <w:pPr>
        <w:pStyle w:val="term"/>
      </w:pPr>
      <w:r w:rsidRPr="000F06F3">
        <w:t>Workspace</w:t>
      </w:r>
      <w:r>
        <w:t xml:space="preserve">: </w:t>
      </w:r>
    </w:p>
    <w:p w14:paraId="70FE4B42" w14:textId="77777777" w:rsidR="006875A1" w:rsidRPr="000F06F3" w:rsidRDefault="006875A1" w:rsidP="006875A1">
      <w:pPr>
        <w:pStyle w:val="definition"/>
      </w:pPr>
      <w:r w:rsidRPr="000F06F3">
        <w:t>The online, cloud-based environment used by Grants.gov to manage the application process</w:t>
      </w:r>
      <w:r>
        <w:t>.</w:t>
      </w:r>
    </w:p>
    <w:p w14:paraId="7C8D2D32" w14:textId="11808349" w:rsidR="006875A1" w:rsidRPr="002B1404" w:rsidRDefault="006875A1" w:rsidP="006875A1">
      <w:pPr>
        <w:shd w:val="clear" w:color="auto" w:fill="auto"/>
        <w:spacing w:before="0" w:after="160" w:line="259" w:lineRule="auto"/>
      </w:pPr>
    </w:p>
    <w:sectPr w:rsidR="006875A1" w:rsidRPr="002B1404" w:rsidSect="00C93A1F">
      <w:footerReference w:type="default" r:id="rId3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FAE5E" w14:textId="77777777" w:rsidR="00F130D2" w:rsidRDefault="00F130D2" w:rsidP="002562EC">
      <w:pPr>
        <w:pBdr>
          <w:top w:val="single" w:sz="4" w:space="1" w:color="auto"/>
        </w:pBdr>
        <w:spacing w:before="0"/>
      </w:pPr>
      <w:r>
        <w:separator/>
      </w:r>
    </w:p>
  </w:endnote>
  <w:endnote w:type="continuationSeparator" w:id="0">
    <w:p w14:paraId="772B266E" w14:textId="77777777" w:rsidR="00F130D2" w:rsidRDefault="00F130D2" w:rsidP="002562EC">
      <w:pPr>
        <w:pBdr>
          <w:top w:val="single" w:sz="4" w:space="1" w:color="auto"/>
        </w:pBd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3CB0" w14:textId="499E4ABA" w:rsidR="0096651C" w:rsidRPr="002562EC" w:rsidRDefault="0096651C" w:rsidP="005A6447">
    <w:pPr>
      <w:pStyle w:val="Footer"/>
      <w:pBdr>
        <w:top w:val="single" w:sz="4" w:space="1" w:color="auto"/>
      </w:pBdr>
      <w:tabs>
        <w:tab w:val="clear" w:pos="4320"/>
        <w:tab w:val="clear" w:pos="8640"/>
        <w:tab w:val="left" w:pos="3765"/>
        <w:tab w:val="center" w:pos="4680"/>
        <w:tab w:val="right" w:pos="9360"/>
      </w:tabs>
      <w:rPr>
        <w:sz w:val="20"/>
        <w:szCs w:val="20"/>
      </w:rPr>
    </w:pPr>
    <w:r w:rsidRPr="002562EC">
      <w:rPr>
        <w:sz w:val="20"/>
        <w:szCs w:val="20"/>
      </w:rPr>
      <w:t xml:space="preserve">Page </w:t>
    </w:r>
    <w:r w:rsidRPr="002562EC">
      <w:rPr>
        <w:bCs/>
        <w:sz w:val="20"/>
        <w:szCs w:val="20"/>
      </w:rPr>
      <w:fldChar w:fldCharType="begin"/>
    </w:r>
    <w:r w:rsidRPr="002562EC">
      <w:rPr>
        <w:bCs/>
        <w:sz w:val="20"/>
        <w:szCs w:val="20"/>
      </w:rPr>
      <w:instrText xml:space="preserve"> PAGE  \* Arabic  \* MERGEFORMAT </w:instrText>
    </w:r>
    <w:r w:rsidRPr="002562EC">
      <w:rPr>
        <w:bCs/>
        <w:sz w:val="20"/>
        <w:szCs w:val="20"/>
      </w:rPr>
      <w:fldChar w:fldCharType="separate"/>
    </w:r>
    <w:r w:rsidR="00BD7B5B">
      <w:rPr>
        <w:bCs/>
        <w:noProof/>
        <w:sz w:val="20"/>
        <w:szCs w:val="20"/>
      </w:rPr>
      <w:t>18</w:t>
    </w:r>
    <w:r w:rsidRPr="002562EC">
      <w:rPr>
        <w:bCs/>
        <w:sz w:val="20"/>
        <w:szCs w:val="20"/>
      </w:rPr>
      <w:fldChar w:fldCharType="end"/>
    </w:r>
    <w:r w:rsidRPr="002562EC">
      <w:rPr>
        <w:sz w:val="20"/>
        <w:szCs w:val="20"/>
      </w:rPr>
      <w:t xml:space="preserve"> of </w:t>
    </w:r>
    <w:r w:rsidRPr="002562EC">
      <w:rPr>
        <w:bCs/>
        <w:sz w:val="20"/>
        <w:szCs w:val="20"/>
      </w:rPr>
      <w:fldChar w:fldCharType="begin"/>
    </w:r>
    <w:r w:rsidRPr="002562EC">
      <w:rPr>
        <w:bCs/>
        <w:sz w:val="20"/>
        <w:szCs w:val="20"/>
      </w:rPr>
      <w:instrText xml:space="preserve"> NUMPAGES  \* Arabic  \* MERGEFORMAT </w:instrText>
    </w:r>
    <w:r w:rsidRPr="002562EC">
      <w:rPr>
        <w:bCs/>
        <w:sz w:val="20"/>
        <w:szCs w:val="20"/>
      </w:rPr>
      <w:fldChar w:fldCharType="separate"/>
    </w:r>
    <w:r w:rsidR="00BD7B5B">
      <w:rPr>
        <w:bCs/>
        <w:noProof/>
        <w:sz w:val="20"/>
        <w:szCs w:val="20"/>
      </w:rPr>
      <w:t>20</w:t>
    </w:r>
    <w:r w:rsidRPr="002562EC">
      <w:rPr>
        <w:bCs/>
        <w:sz w:val="20"/>
        <w:szCs w:val="20"/>
      </w:rPr>
      <w:fldChar w:fldCharType="end"/>
    </w:r>
    <w:r w:rsidRPr="002562EC">
      <w:rPr>
        <w:bCs/>
        <w:sz w:val="20"/>
        <w:szCs w:val="20"/>
      </w:rPr>
      <w:tab/>
    </w:r>
    <w:r>
      <w:rPr>
        <w:bCs/>
        <w:sz w:val="20"/>
        <w:szCs w:val="20"/>
      </w:rPr>
      <w:tab/>
    </w:r>
    <w:r w:rsidRPr="002562EC">
      <w:rPr>
        <w:bCs/>
        <w:sz w:val="20"/>
        <w:szCs w:val="20"/>
      </w:rPr>
      <w:tab/>
    </w:r>
    <w:r w:rsidR="00347B52">
      <w:rPr>
        <w:bCs/>
        <w:sz w:val="20"/>
        <w:szCs w:val="20"/>
      </w:rPr>
      <w:t>October</w:t>
    </w:r>
    <w:r w:rsidR="000223CB">
      <w:rPr>
        <w:bCs/>
        <w:sz w:val="20"/>
        <w:szCs w:val="20"/>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4D881" w14:textId="77777777" w:rsidR="00F130D2" w:rsidRDefault="00F130D2" w:rsidP="002562EC">
      <w:pPr>
        <w:pBdr>
          <w:top w:val="single" w:sz="4" w:space="1" w:color="auto"/>
        </w:pBdr>
        <w:spacing w:before="0"/>
      </w:pPr>
      <w:r>
        <w:separator/>
      </w:r>
    </w:p>
  </w:footnote>
  <w:footnote w:type="continuationSeparator" w:id="0">
    <w:p w14:paraId="7A13B574" w14:textId="77777777" w:rsidR="00F130D2" w:rsidRDefault="00F130D2" w:rsidP="002562EC">
      <w:pPr>
        <w:pBdr>
          <w:top w:val="single" w:sz="4" w:space="1" w:color="auto"/>
        </w:pBd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6BE5"/>
    <w:multiLevelType w:val="multilevel"/>
    <w:tmpl w:val="FCA04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06FA5"/>
    <w:multiLevelType w:val="hybridMultilevel"/>
    <w:tmpl w:val="B61C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D251D"/>
    <w:multiLevelType w:val="hybridMultilevel"/>
    <w:tmpl w:val="0E18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26CAE"/>
    <w:multiLevelType w:val="hybridMultilevel"/>
    <w:tmpl w:val="50D20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C4C27"/>
    <w:multiLevelType w:val="hybridMultilevel"/>
    <w:tmpl w:val="846E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B5EF4"/>
    <w:multiLevelType w:val="multilevel"/>
    <w:tmpl w:val="F4A2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4356D5"/>
    <w:multiLevelType w:val="multilevel"/>
    <w:tmpl w:val="C12A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697442"/>
    <w:multiLevelType w:val="hybridMultilevel"/>
    <w:tmpl w:val="D35AB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64502"/>
    <w:multiLevelType w:val="hybridMultilevel"/>
    <w:tmpl w:val="49247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A177D6"/>
    <w:multiLevelType w:val="hybridMultilevel"/>
    <w:tmpl w:val="3DBE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0533F"/>
    <w:multiLevelType w:val="hybridMultilevel"/>
    <w:tmpl w:val="AF14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D2D4F"/>
    <w:multiLevelType w:val="hybridMultilevel"/>
    <w:tmpl w:val="CBDE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93E1E"/>
    <w:multiLevelType w:val="hybridMultilevel"/>
    <w:tmpl w:val="7A0C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97DA1"/>
    <w:multiLevelType w:val="multilevel"/>
    <w:tmpl w:val="A2D41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F40EE3"/>
    <w:multiLevelType w:val="hybridMultilevel"/>
    <w:tmpl w:val="F7D8B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162C0"/>
    <w:multiLevelType w:val="hybridMultilevel"/>
    <w:tmpl w:val="32A07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636A80"/>
    <w:multiLevelType w:val="hybridMultilevel"/>
    <w:tmpl w:val="059E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4515FA"/>
    <w:multiLevelType w:val="multilevel"/>
    <w:tmpl w:val="BD16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A04728"/>
    <w:multiLevelType w:val="hybridMultilevel"/>
    <w:tmpl w:val="31F8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BA69E1"/>
    <w:multiLevelType w:val="hybridMultilevel"/>
    <w:tmpl w:val="3BD8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9D4FB9"/>
    <w:multiLevelType w:val="hybridMultilevel"/>
    <w:tmpl w:val="468CF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E4171"/>
    <w:multiLevelType w:val="hybridMultilevel"/>
    <w:tmpl w:val="773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61620"/>
    <w:multiLevelType w:val="hybridMultilevel"/>
    <w:tmpl w:val="EFFE7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E6C30"/>
    <w:multiLevelType w:val="hybridMultilevel"/>
    <w:tmpl w:val="8F0E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3"/>
  </w:num>
  <w:num w:numId="4">
    <w:abstractNumId w:val="5"/>
  </w:num>
  <w:num w:numId="5">
    <w:abstractNumId w:val="10"/>
  </w:num>
  <w:num w:numId="6">
    <w:abstractNumId w:val="3"/>
  </w:num>
  <w:num w:numId="7">
    <w:abstractNumId w:val="1"/>
  </w:num>
  <w:num w:numId="8">
    <w:abstractNumId w:val="12"/>
  </w:num>
  <w:num w:numId="9">
    <w:abstractNumId w:val="23"/>
  </w:num>
  <w:num w:numId="10">
    <w:abstractNumId w:val="14"/>
  </w:num>
  <w:num w:numId="11">
    <w:abstractNumId w:val="18"/>
  </w:num>
  <w:num w:numId="12">
    <w:abstractNumId w:val="21"/>
  </w:num>
  <w:num w:numId="13">
    <w:abstractNumId w:val="9"/>
  </w:num>
  <w:num w:numId="14">
    <w:abstractNumId w:val="0"/>
  </w:num>
  <w:num w:numId="15">
    <w:abstractNumId w:val="8"/>
  </w:num>
  <w:num w:numId="16">
    <w:abstractNumId w:val="2"/>
  </w:num>
  <w:num w:numId="17">
    <w:abstractNumId w:val="4"/>
  </w:num>
  <w:num w:numId="18">
    <w:abstractNumId w:val="11"/>
  </w:num>
  <w:num w:numId="19">
    <w:abstractNumId w:val="22"/>
  </w:num>
  <w:num w:numId="20">
    <w:abstractNumId w:val="7"/>
  </w:num>
  <w:num w:numId="21">
    <w:abstractNumId w:val="15"/>
  </w:num>
  <w:num w:numId="22">
    <w:abstractNumId w:val="16"/>
  </w:num>
  <w:num w:numId="23">
    <w:abstractNumId w:val="20"/>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1EF"/>
    <w:rsid w:val="00003A4F"/>
    <w:rsid w:val="00004FE6"/>
    <w:rsid w:val="00005CB4"/>
    <w:rsid w:val="00014A15"/>
    <w:rsid w:val="0001599E"/>
    <w:rsid w:val="00015CE2"/>
    <w:rsid w:val="000223CB"/>
    <w:rsid w:val="00027DA1"/>
    <w:rsid w:val="0003609D"/>
    <w:rsid w:val="00042F7A"/>
    <w:rsid w:val="00054CF6"/>
    <w:rsid w:val="0006141F"/>
    <w:rsid w:val="000709C8"/>
    <w:rsid w:val="00073320"/>
    <w:rsid w:val="00092166"/>
    <w:rsid w:val="000A28C9"/>
    <w:rsid w:val="000B0003"/>
    <w:rsid w:val="000B0C19"/>
    <w:rsid w:val="000B50AD"/>
    <w:rsid w:val="000C136D"/>
    <w:rsid w:val="000D176C"/>
    <w:rsid w:val="000D3BAB"/>
    <w:rsid w:val="000F07F5"/>
    <w:rsid w:val="00102F67"/>
    <w:rsid w:val="0010362B"/>
    <w:rsid w:val="00103C16"/>
    <w:rsid w:val="00105FD3"/>
    <w:rsid w:val="00120762"/>
    <w:rsid w:val="00121061"/>
    <w:rsid w:val="00121D5E"/>
    <w:rsid w:val="00142F29"/>
    <w:rsid w:val="001453F1"/>
    <w:rsid w:val="00166BF2"/>
    <w:rsid w:val="001739FD"/>
    <w:rsid w:val="00184EF1"/>
    <w:rsid w:val="001857AE"/>
    <w:rsid w:val="00186521"/>
    <w:rsid w:val="00194828"/>
    <w:rsid w:val="001A54F9"/>
    <w:rsid w:val="001B2C41"/>
    <w:rsid w:val="001B61EA"/>
    <w:rsid w:val="001C0AAE"/>
    <w:rsid w:val="001C6D38"/>
    <w:rsid w:val="001D0505"/>
    <w:rsid w:val="001D155C"/>
    <w:rsid w:val="001E06DC"/>
    <w:rsid w:val="001E15E4"/>
    <w:rsid w:val="001E27B3"/>
    <w:rsid w:val="001E2FDC"/>
    <w:rsid w:val="001E4D5E"/>
    <w:rsid w:val="001E5332"/>
    <w:rsid w:val="001E7B82"/>
    <w:rsid w:val="001F14AC"/>
    <w:rsid w:val="001F1D19"/>
    <w:rsid w:val="001F5C3B"/>
    <w:rsid w:val="001F648B"/>
    <w:rsid w:val="002002F2"/>
    <w:rsid w:val="00200FF5"/>
    <w:rsid w:val="002034F9"/>
    <w:rsid w:val="002047C7"/>
    <w:rsid w:val="002058F6"/>
    <w:rsid w:val="00210B63"/>
    <w:rsid w:val="00214250"/>
    <w:rsid w:val="00215C69"/>
    <w:rsid w:val="00216D25"/>
    <w:rsid w:val="00217A5B"/>
    <w:rsid w:val="00234B43"/>
    <w:rsid w:val="00253201"/>
    <w:rsid w:val="002562EC"/>
    <w:rsid w:val="00256F6E"/>
    <w:rsid w:val="0026133F"/>
    <w:rsid w:val="002768D6"/>
    <w:rsid w:val="00277906"/>
    <w:rsid w:val="002806CD"/>
    <w:rsid w:val="00284CE2"/>
    <w:rsid w:val="002A1600"/>
    <w:rsid w:val="002A2727"/>
    <w:rsid w:val="002B1404"/>
    <w:rsid w:val="002D1266"/>
    <w:rsid w:val="002D3A45"/>
    <w:rsid w:val="002D7D04"/>
    <w:rsid w:val="002E05AB"/>
    <w:rsid w:val="002E33DF"/>
    <w:rsid w:val="002E510D"/>
    <w:rsid w:val="002E52DB"/>
    <w:rsid w:val="002F2FC2"/>
    <w:rsid w:val="00302921"/>
    <w:rsid w:val="003075A3"/>
    <w:rsid w:val="00312F5C"/>
    <w:rsid w:val="00317D88"/>
    <w:rsid w:val="00324D38"/>
    <w:rsid w:val="00325207"/>
    <w:rsid w:val="003346F4"/>
    <w:rsid w:val="003420FB"/>
    <w:rsid w:val="00342521"/>
    <w:rsid w:val="00347B52"/>
    <w:rsid w:val="003503FB"/>
    <w:rsid w:val="00352DE5"/>
    <w:rsid w:val="0036548E"/>
    <w:rsid w:val="00366BD2"/>
    <w:rsid w:val="003728CA"/>
    <w:rsid w:val="00380454"/>
    <w:rsid w:val="00382C90"/>
    <w:rsid w:val="00385996"/>
    <w:rsid w:val="00391424"/>
    <w:rsid w:val="00393961"/>
    <w:rsid w:val="003A1B0D"/>
    <w:rsid w:val="003B0C70"/>
    <w:rsid w:val="003B4CB0"/>
    <w:rsid w:val="003B7155"/>
    <w:rsid w:val="003C1C8E"/>
    <w:rsid w:val="003C2C7C"/>
    <w:rsid w:val="003C3B54"/>
    <w:rsid w:val="003C7C99"/>
    <w:rsid w:val="003D047E"/>
    <w:rsid w:val="003D20CB"/>
    <w:rsid w:val="003E244C"/>
    <w:rsid w:val="003F451D"/>
    <w:rsid w:val="003F5EA2"/>
    <w:rsid w:val="003F78B2"/>
    <w:rsid w:val="003F7A9F"/>
    <w:rsid w:val="00405901"/>
    <w:rsid w:val="004112D0"/>
    <w:rsid w:val="004124D0"/>
    <w:rsid w:val="004211A6"/>
    <w:rsid w:val="004311F7"/>
    <w:rsid w:val="00435493"/>
    <w:rsid w:val="00437559"/>
    <w:rsid w:val="00441F6E"/>
    <w:rsid w:val="00442CAD"/>
    <w:rsid w:val="00443D13"/>
    <w:rsid w:val="004552E2"/>
    <w:rsid w:val="0046109C"/>
    <w:rsid w:val="004617CD"/>
    <w:rsid w:val="00462257"/>
    <w:rsid w:val="00465A15"/>
    <w:rsid w:val="004667DC"/>
    <w:rsid w:val="00476428"/>
    <w:rsid w:val="00494EF7"/>
    <w:rsid w:val="004B5E41"/>
    <w:rsid w:val="004D2E3F"/>
    <w:rsid w:val="004D67D7"/>
    <w:rsid w:val="004F4B21"/>
    <w:rsid w:val="004F69FF"/>
    <w:rsid w:val="005014D7"/>
    <w:rsid w:val="0050240F"/>
    <w:rsid w:val="00505209"/>
    <w:rsid w:val="00525EE5"/>
    <w:rsid w:val="00531254"/>
    <w:rsid w:val="00541F58"/>
    <w:rsid w:val="00543CAF"/>
    <w:rsid w:val="005450B7"/>
    <w:rsid w:val="00551F4F"/>
    <w:rsid w:val="00551F7B"/>
    <w:rsid w:val="005531A7"/>
    <w:rsid w:val="005579BF"/>
    <w:rsid w:val="00561BA0"/>
    <w:rsid w:val="00563A2F"/>
    <w:rsid w:val="00565975"/>
    <w:rsid w:val="005674FC"/>
    <w:rsid w:val="00571A86"/>
    <w:rsid w:val="00572F6E"/>
    <w:rsid w:val="00573B39"/>
    <w:rsid w:val="00576062"/>
    <w:rsid w:val="00587DB6"/>
    <w:rsid w:val="00592082"/>
    <w:rsid w:val="00593D60"/>
    <w:rsid w:val="005A1927"/>
    <w:rsid w:val="005A1949"/>
    <w:rsid w:val="005A6447"/>
    <w:rsid w:val="005B2603"/>
    <w:rsid w:val="005B595E"/>
    <w:rsid w:val="005E0791"/>
    <w:rsid w:val="005E241D"/>
    <w:rsid w:val="005E38E2"/>
    <w:rsid w:val="005E3EE5"/>
    <w:rsid w:val="005E6CA6"/>
    <w:rsid w:val="005F3B3A"/>
    <w:rsid w:val="00605951"/>
    <w:rsid w:val="006102AE"/>
    <w:rsid w:val="0062055C"/>
    <w:rsid w:val="006274BF"/>
    <w:rsid w:val="00631346"/>
    <w:rsid w:val="00631717"/>
    <w:rsid w:val="00637399"/>
    <w:rsid w:val="0064078D"/>
    <w:rsid w:val="00646BFC"/>
    <w:rsid w:val="00676D87"/>
    <w:rsid w:val="00677303"/>
    <w:rsid w:val="00681187"/>
    <w:rsid w:val="00682BB1"/>
    <w:rsid w:val="006830E2"/>
    <w:rsid w:val="00684262"/>
    <w:rsid w:val="006875A1"/>
    <w:rsid w:val="00692EE7"/>
    <w:rsid w:val="006940B3"/>
    <w:rsid w:val="006A7E1A"/>
    <w:rsid w:val="006B13AF"/>
    <w:rsid w:val="006C041A"/>
    <w:rsid w:val="006C2966"/>
    <w:rsid w:val="006C32F1"/>
    <w:rsid w:val="006E45A2"/>
    <w:rsid w:val="006F1554"/>
    <w:rsid w:val="00722B03"/>
    <w:rsid w:val="00726829"/>
    <w:rsid w:val="0073032A"/>
    <w:rsid w:val="00732D4A"/>
    <w:rsid w:val="00735BA8"/>
    <w:rsid w:val="007433EB"/>
    <w:rsid w:val="007458B0"/>
    <w:rsid w:val="00745F3D"/>
    <w:rsid w:val="00751BF8"/>
    <w:rsid w:val="0075290C"/>
    <w:rsid w:val="00764440"/>
    <w:rsid w:val="00767358"/>
    <w:rsid w:val="0077260C"/>
    <w:rsid w:val="00773BE1"/>
    <w:rsid w:val="00776BBB"/>
    <w:rsid w:val="00777B76"/>
    <w:rsid w:val="007808DA"/>
    <w:rsid w:val="007814F1"/>
    <w:rsid w:val="007821C3"/>
    <w:rsid w:val="00787833"/>
    <w:rsid w:val="007A1D76"/>
    <w:rsid w:val="007B4FAE"/>
    <w:rsid w:val="007D5BD4"/>
    <w:rsid w:val="007D632C"/>
    <w:rsid w:val="007D71FA"/>
    <w:rsid w:val="007E574D"/>
    <w:rsid w:val="007E7F95"/>
    <w:rsid w:val="007F089C"/>
    <w:rsid w:val="007F0E01"/>
    <w:rsid w:val="008029AD"/>
    <w:rsid w:val="00807B7A"/>
    <w:rsid w:val="00812EE4"/>
    <w:rsid w:val="00823531"/>
    <w:rsid w:val="00826BFC"/>
    <w:rsid w:val="00826FD3"/>
    <w:rsid w:val="00830945"/>
    <w:rsid w:val="0083287F"/>
    <w:rsid w:val="008359C0"/>
    <w:rsid w:val="00850EB2"/>
    <w:rsid w:val="0086474E"/>
    <w:rsid w:val="008673C3"/>
    <w:rsid w:val="00870749"/>
    <w:rsid w:val="00875FC7"/>
    <w:rsid w:val="00882407"/>
    <w:rsid w:val="008866B4"/>
    <w:rsid w:val="0089564D"/>
    <w:rsid w:val="008A22C9"/>
    <w:rsid w:val="008A2AF9"/>
    <w:rsid w:val="008B31D2"/>
    <w:rsid w:val="008C71D6"/>
    <w:rsid w:val="008D6DDE"/>
    <w:rsid w:val="008D75E3"/>
    <w:rsid w:val="008E1CBA"/>
    <w:rsid w:val="008F2EBD"/>
    <w:rsid w:val="008F4486"/>
    <w:rsid w:val="008F5902"/>
    <w:rsid w:val="008F709B"/>
    <w:rsid w:val="009042C3"/>
    <w:rsid w:val="00912995"/>
    <w:rsid w:val="00915000"/>
    <w:rsid w:val="0091738A"/>
    <w:rsid w:val="00917D14"/>
    <w:rsid w:val="00923749"/>
    <w:rsid w:val="00933E4F"/>
    <w:rsid w:val="00937A7D"/>
    <w:rsid w:val="00941C2C"/>
    <w:rsid w:val="0094520F"/>
    <w:rsid w:val="00951479"/>
    <w:rsid w:val="00956DF9"/>
    <w:rsid w:val="00957240"/>
    <w:rsid w:val="00965070"/>
    <w:rsid w:val="0096651C"/>
    <w:rsid w:val="00967D4D"/>
    <w:rsid w:val="00972A07"/>
    <w:rsid w:val="00977821"/>
    <w:rsid w:val="009809F8"/>
    <w:rsid w:val="0098461C"/>
    <w:rsid w:val="00994AD7"/>
    <w:rsid w:val="00995448"/>
    <w:rsid w:val="009A6E5C"/>
    <w:rsid w:val="009B1D29"/>
    <w:rsid w:val="009B76C1"/>
    <w:rsid w:val="009B7D95"/>
    <w:rsid w:val="009C449E"/>
    <w:rsid w:val="009F1342"/>
    <w:rsid w:val="00A01150"/>
    <w:rsid w:val="00A02559"/>
    <w:rsid w:val="00A069B3"/>
    <w:rsid w:val="00A0775B"/>
    <w:rsid w:val="00A14176"/>
    <w:rsid w:val="00A15783"/>
    <w:rsid w:val="00A20033"/>
    <w:rsid w:val="00A230BC"/>
    <w:rsid w:val="00A42F97"/>
    <w:rsid w:val="00A43DDB"/>
    <w:rsid w:val="00A54488"/>
    <w:rsid w:val="00A61052"/>
    <w:rsid w:val="00A629B0"/>
    <w:rsid w:val="00A74091"/>
    <w:rsid w:val="00A77021"/>
    <w:rsid w:val="00A812A3"/>
    <w:rsid w:val="00A83669"/>
    <w:rsid w:val="00A84B86"/>
    <w:rsid w:val="00A921BC"/>
    <w:rsid w:val="00AA029C"/>
    <w:rsid w:val="00AA36F0"/>
    <w:rsid w:val="00AA670E"/>
    <w:rsid w:val="00AA6A95"/>
    <w:rsid w:val="00AB3195"/>
    <w:rsid w:val="00AB4B44"/>
    <w:rsid w:val="00AB71CA"/>
    <w:rsid w:val="00AC10F3"/>
    <w:rsid w:val="00AC5B11"/>
    <w:rsid w:val="00AD3334"/>
    <w:rsid w:val="00AE0795"/>
    <w:rsid w:val="00AE2DBF"/>
    <w:rsid w:val="00AE6D74"/>
    <w:rsid w:val="00AF05BD"/>
    <w:rsid w:val="00B0069C"/>
    <w:rsid w:val="00B04351"/>
    <w:rsid w:val="00B10503"/>
    <w:rsid w:val="00B211EE"/>
    <w:rsid w:val="00B26D9C"/>
    <w:rsid w:val="00B33788"/>
    <w:rsid w:val="00B3507B"/>
    <w:rsid w:val="00B37F76"/>
    <w:rsid w:val="00B52E03"/>
    <w:rsid w:val="00B55378"/>
    <w:rsid w:val="00B553B0"/>
    <w:rsid w:val="00B62B94"/>
    <w:rsid w:val="00B63975"/>
    <w:rsid w:val="00B64C4C"/>
    <w:rsid w:val="00B655B2"/>
    <w:rsid w:val="00B6583E"/>
    <w:rsid w:val="00B671EF"/>
    <w:rsid w:val="00B84A70"/>
    <w:rsid w:val="00BA78EE"/>
    <w:rsid w:val="00BB0188"/>
    <w:rsid w:val="00BB3608"/>
    <w:rsid w:val="00BB60C8"/>
    <w:rsid w:val="00BC047F"/>
    <w:rsid w:val="00BC77A8"/>
    <w:rsid w:val="00BD7B5B"/>
    <w:rsid w:val="00BE106F"/>
    <w:rsid w:val="00BE2878"/>
    <w:rsid w:val="00BF1410"/>
    <w:rsid w:val="00BF285B"/>
    <w:rsid w:val="00C00D64"/>
    <w:rsid w:val="00C02284"/>
    <w:rsid w:val="00C0247A"/>
    <w:rsid w:val="00C05448"/>
    <w:rsid w:val="00C07DA1"/>
    <w:rsid w:val="00C1206E"/>
    <w:rsid w:val="00C22D83"/>
    <w:rsid w:val="00C25859"/>
    <w:rsid w:val="00C26125"/>
    <w:rsid w:val="00C27C7F"/>
    <w:rsid w:val="00C32A9B"/>
    <w:rsid w:val="00C34074"/>
    <w:rsid w:val="00C367ED"/>
    <w:rsid w:val="00C41479"/>
    <w:rsid w:val="00C63780"/>
    <w:rsid w:val="00C656D6"/>
    <w:rsid w:val="00C72ABB"/>
    <w:rsid w:val="00C7347E"/>
    <w:rsid w:val="00C77E08"/>
    <w:rsid w:val="00C8020F"/>
    <w:rsid w:val="00C85BFB"/>
    <w:rsid w:val="00C86658"/>
    <w:rsid w:val="00C93A1F"/>
    <w:rsid w:val="00C9732A"/>
    <w:rsid w:val="00C97E41"/>
    <w:rsid w:val="00CA1B9B"/>
    <w:rsid w:val="00CA3C8F"/>
    <w:rsid w:val="00CD1328"/>
    <w:rsid w:val="00CD20E7"/>
    <w:rsid w:val="00CD3E50"/>
    <w:rsid w:val="00CF0B34"/>
    <w:rsid w:val="00CF4EF2"/>
    <w:rsid w:val="00CF6F4E"/>
    <w:rsid w:val="00D04279"/>
    <w:rsid w:val="00D043D4"/>
    <w:rsid w:val="00D100E8"/>
    <w:rsid w:val="00D1759C"/>
    <w:rsid w:val="00D17F84"/>
    <w:rsid w:val="00D24DF3"/>
    <w:rsid w:val="00D26C11"/>
    <w:rsid w:val="00D36CF9"/>
    <w:rsid w:val="00D41B8D"/>
    <w:rsid w:val="00D43DFC"/>
    <w:rsid w:val="00D44702"/>
    <w:rsid w:val="00D6559A"/>
    <w:rsid w:val="00D65E44"/>
    <w:rsid w:val="00D6754D"/>
    <w:rsid w:val="00D76C2D"/>
    <w:rsid w:val="00D908C7"/>
    <w:rsid w:val="00DA76D2"/>
    <w:rsid w:val="00DB39C5"/>
    <w:rsid w:val="00DB3AA2"/>
    <w:rsid w:val="00DC0041"/>
    <w:rsid w:val="00DC1818"/>
    <w:rsid w:val="00DC754D"/>
    <w:rsid w:val="00DD6951"/>
    <w:rsid w:val="00DD79C3"/>
    <w:rsid w:val="00DE6281"/>
    <w:rsid w:val="00DE6F45"/>
    <w:rsid w:val="00DF250D"/>
    <w:rsid w:val="00DF4635"/>
    <w:rsid w:val="00DF633B"/>
    <w:rsid w:val="00E00F44"/>
    <w:rsid w:val="00E10B2A"/>
    <w:rsid w:val="00E22E85"/>
    <w:rsid w:val="00E250C4"/>
    <w:rsid w:val="00E302C7"/>
    <w:rsid w:val="00E31E31"/>
    <w:rsid w:val="00E36A10"/>
    <w:rsid w:val="00E432BD"/>
    <w:rsid w:val="00E43367"/>
    <w:rsid w:val="00E46354"/>
    <w:rsid w:val="00E46B4A"/>
    <w:rsid w:val="00E47F0B"/>
    <w:rsid w:val="00E571F9"/>
    <w:rsid w:val="00E71BC0"/>
    <w:rsid w:val="00E72F77"/>
    <w:rsid w:val="00E75E12"/>
    <w:rsid w:val="00E80E19"/>
    <w:rsid w:val="00E851E5"/>
    <w:rsid w:val="00E86EE4"/>
    <w:rsid w:val="00EA2C2D"/>
    <w:rsid w:val="00EB3D2F"/>
    <w:rsid w:val="00EC07AB"/>
    <w:rsid w:val="00EC0CED"/>
    <w:rsid w:val="00EF2E1D"/>
    <w:rsid w:val="00EF5C8A"/>
    <w:rsid w:val="00F002AE"/>
    <w:rsid w:val="00F003C2"/>
    <w:rsid w:val="00F04AC8"/>
    <w:rsid w:val="00F11023"/>
    <w:rsid w:val="00F130D2"/>
    <w:rsid w:val="00F134A0"/>
    <w:rsid w:val="00F136DE"/>
    <w:rsid w:val="00F20976"/>
    <w:rsid w:val="00F32C8D"/>
    <w:rsid w:val="00F34FD7"/>
    <w:rsid w:val="00F35E00"/>
    <w:rsid w:val="00F44C5C"/>
    <w:rsid w:val="00F44DC2"/>
    <w:rsid w:val="00F6183C"/>
    <w:rsid w:val="00F6758F"/>
    <w:rsid w:val="00F8239E"/>
    <w:rsid w:val="00F84B34"/>
    <w:rsid w:val="00F92F50"/>
    <w:rsid w:val="00FA7C95"/>
    <w:rsid w:val="00FB0B5C"/>
    <w:rsid w:val="308BC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6BBD6"/>
  <w15:chartTrackingRefBased/>
  <w15:docId w15:val="{D783898C-1053-43C3-9457-1FAA94DC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1EF"/>
    <w:pPr>
      <w:shd w:val="clear" w:color="auto" w:fill="FFFFFF"/>
      <w:spacing w:before="240" w:after="0" w:line="240" w:lineRule="auto"/>
    </w:pPr>
    <w:rPr>
      <w:rFonts w:eastAsia="Times New Roman" w:cs="Helvetica"/>
      <w:color w:val="212121"/>
    </w:rPr>
  </w:style>
  <w:style w:type="paragraph" w:styleId="Heading1">
    <w:name w:val="heading 1"/>
    <w:basedOn w:val="Normal"/>
    <w:next w:val="Normal"/>
    <w:link w:val="Heading1Char"/>
    <w:uiPriority w:val="9"/>
    <w:qFormat/>
    <w:rsid w:val="00F04AC8"/>
    <w:pPr>
      <w:keepNext/>
      <w:spacing w:after="60"/>
      <w:outlineLvl w:val="0"/>
    </w:pPr>
    <w:rPr>
      <w:rFonts w:cs="Arial"/>
      <w:b/>
      <w:bCs/>
      <w:color w:val="1F497D"/>
      <w:kern w:val="32"/>
      <w:sz w:val="32"/>
      <w:szCs w:val="32"/>
    </w:rPr>
  </w:style>
  <w:style w:type="paragraph" w:styleId="Heading2">
    <w:name w:val="heading 2"/>
    <w:basedOn w:val="Normal"/>
    <w:next w:val="Normal"/>
    <w:link w:val="Heading2Char"/>
    <w:uiPriority w:val="9"/>
    <w:qFormat/>
    <w:rsid w:val="0010362B"/>
    <w:pPr>
      <w:keepNext/>
      <w:keepLines/>
      <w:spacing w:after="120"/>
      <w:ind w:left="1440" w:hanging="720"/>
      <w:outlineLvl w:val="1"/>
    </w:pPr>
    <w:rPr>
      <w:rFonts w:cs="Arial"/>
      <w:b/>
      <w:bCs/>
      <w:iCs/>
      <w:sz w:val="28"/>
      <w:szCs w:val="28"/>
    </w:rPr>
  </w:style>
  <w:style w:type="paragraph" w:styleId="Heading3">
    <w:name w:val="heading 3"/>
    <w:basedOn w:val="Normal"/>
    <w:next w:val="Normal"/>
    <w:link w:val="Heading3Char"/>
    <w:uiPriority w:val="9"/>
    <w:qFormat/>
    <w:rsid w:val="00F04AC8"/>
    <w:pPr>
      <w:keepNext/>
      <w:spacing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04AC8"/>
    <w:pPr>
      <w:tabs>
        <w:tab w:val="center" w:pos="4320"/>
        <w:tab w:val="right" w:pos="8640"/>
      </w:tabs>
    </w:pPr>
  </w:style>
  <w:style w:type="character" w:customStyle="1" w:styleId="FooterChar">
    <w:name w:val="Footer Char"/>
    <w:basedOn w:val="DefaultParagraphFont"/>
    <w:link w:val="Footer"/>
    <w:rsid w:val="00F04AC8"/>
    <w:rPr>
      <w:rFonts w:ascii="Calibri" w:eastAsia="MS Mincho" w:hAnsi="Calibri" w:cs="Times New Roman"/>
      <w:color w:val="000000"/>
      <w:szCs w:val="24"/>
      <w:lang w:eastAsia="ja-JP"/>
    </w:rPr>
  </w:style>
  <w:style w:type="paragraph" w:styleId="Header">
    <w:name w:val="header"/>
    <w:basedOn w:val="Normal"/>
    <w:link w:val="HeaderChar"/>
    <w:rsid w:val="00F04AC8"/>
    <w:pPr>
      <w:tabs>
        <w:tab w:val="center" w:pos="4320"/>
        <w:tab w:val="right" w:pos="8640"/>
      </w:tabs>
    </w:pPr>
  </w:style>
  <w:style w:type="character" w:customStyle="1" w:styleId="HeaderChar">
    <w:name w:val="Header Char"/>
    <w:basedOn w:val="DefaultParagraphFont"/>
    <w:link w:val="Header"/>
    <w:rsid w:val="00F04AC8"/>
    <w:rPr>
      <w:rFonts w:ascii="Calibri" w:eastAsia="MS Mincho" w:hAnsi="Calibri" w:cs="Times New Roman"/>
      <w:color w:val="000000"/>
      <w:szCs w:val="24"/>
      <w:lang w:eastAsia="ja-JP"/>
    </w:rPr>
  </w:style>
  <w:style w:type="character" w:customStyle="1" w:styleId="Heading1Char">
    <w:name w:val="Heading 1 Char"/>
    <w:basedOn w:val="DefaultParagraphFont"/>
    <w:link w:val="Heading1"/>
    <w:uiPriority w:val="9"/>
    <w:rsid w:val="00F04AC8"/>
    <w:rPr>
      <w:rFonts w:ascii="Calibri" w:eastAsia="MS Mincho" w:hAnsi="Calibri" w:cs="Arial"/>
      <w:b/>
      <w:bCs/>
      <w:color w:val="1F497D"/>
      <w:kern w:val="32"/>
      <w:sz w:val="32"/>
      <w:szCs w:val="32"/>
      <w:lang w:eastAsia="ja-JP"/>
    </w:rPr>
  </w:style>
  <w:style w:type="character" w:customStyle="1" w:styleId="Heading2Char">
    <w:name w:val="Heading 2 Char"/>
    <w:basedOn w:val="DefaultParagraphFont"/>
    <w:link w:val="Heading2"/>
    <w:uiPriority w:val="9"/>
    <w:rsid w:val="0010362B"/>
    <w:rPr>
      <w:rFonts w:eastAsia="Times New Roman" w:cs="Arial"/>
      <w:b/>
      <w:bCs/>
      <w:iCs/>
      <w:color w:val="212121"/>
      <w:sz w:val="28"/>
      <w:szCs w:val="28"/>
      <w:shd w:val="clear" w:color="auto" w:fill="FFFFFF"/>
    </w:rPr>
  </w:style>
  <w:style w:type="character" w:customStyle="1" w:styleId="Heading3Char">
    <w:name w:val="Heading 3 Char"/>
    <w:basedOn w:val="DefaultParagraphFont"/>
    <w:link w:val="Heading3"/>
    <w:uiPriority w:val="9"/>
    <w:rsid w:val="00F04AC8"/>
    <w:rPr>
      <w:rFonts w:ascii="Calibri" w:eastAsia="MS Mincho" w:hAnsi="Calibri" w:cs="Arial"/>
      <w:b/>
      <w:bCs/>
      <w:color w:val="000000"/>
      <w:sz w:val="26"/>
      <w:szCs w:val="26"/>
      <w:lang w:eastAsia="ja-JP"/>
    </w:rPr>
  </w:style>
  <w:style w:type="paragraph" w:styleId="Title">
    <w:name w:val="Title"/>
    <w:basedOn w:val="Normal"/>
    <w:link w:val="TitleChar"/>
    <w:qFormat/>
    <w:rsid w:val="00B671EF"/>
    <w:pPr>
      <w:pageBreakBefore/>
      <w:spacing w:after="60"/>
      <w:outlineLvl w:val="0"/>
    </w:pPr>
    <w:rPr>
      <w:rFonts w:cs="Arial"/>
      <w:b/>
      <w:bCs/>
      <w:kern w:val="28"/>
      <w:sz w:val="32"/>
      <w:szCs w:val="32"/>
    </w:rPr>
  </w:style>
  <w:style w:type="character" w:customStyle="1" w:styleId="TitleChar">
    <w:name w:val="Title Char"/>
    <w:basedOn w:val="DefaultParagraphFont"/>
    <w:link w:val="Title"/>
    <w:rsid w:val="00B671EF"/>
    <w:rPr>
      <w:rFonts w:eastAsia="Times New Roman" w:cs="Arial"/>
      <w:b/>
      <w:bCs/>
      <w:color w:val="212121"/>
      <w:kern w:val="28"/>
      <w:sz w:val="32"/>
      <w:szCs w:val="32"/>
      <w:shd w:val="clear" w:color="auto" w:fill="FFFFFF"/>
    </w:rPr>
  </w:style>
  <w:style w:type="paragraph" w:styleId="NormalWeb">
    <w:name w:val="Normal (Web)"/>
    <w:basedOn w:val="Normal"/>
    <w:uiPriority w:val="99"/>
    <w:semiHidden/>
    <w:unhideWhenUsed/>
    <w:rsid w:val="00B671EF"/>
    <w:pPr>
      <w:spacing w:before="100" w:beforeAutospacing="1" w:after="100" w:afterAutospacing="1"/>
    </w:pPr>
    <w:rPr>
      <w:rFonts w:ascii="Times New Roman" w:hAnsi="Times New Roman"/>
      <w:color w:val="auto"/>
      <w:sz w:val="24"/>
    </w:rPr>
  </w:style>
  <w:style w:type="character" w:styleId="Hyperlink">
    <w:name w:val="Hyperlink"/>
    <w:basedOn w:val="DefaultParagraphFont"/>
    <w:uiPriority w:val="99"/>
    <w:unhideWhenUsed/>
    <w:rsid w:val="00B671EF"/>
    <w:rPr>
      <w:color w:val="0000FF"/>
      <w:u w:val="single"/>
    </w:rPr>
  </w:style>
  <w:style w:type="character" w:styleId="FollowedHyperlink">
    <w:name w:val="FollowedHyperlink"/>
    <w:basedOn w:val="DefaultParagraphFont"/>
    <w:uiPriority w:val="99"/>
    <w:semiHidden/>
    <w:unhideWhenUsed/>
    <w:rsid w:val="00B671EF"/>
    <w:rPr>
      <w:color w:val="800080"/>
      <w:u w:val="single"/>
    </w:rPr>
  </w:style>
  <w:style w:type="character" w:styleId="Strong">
    <w:name w:val="Strong"/>
    <w:basedOn w:val="DefaultParagraphFont"/>
    <w:uiPriority w:val="22"/>
    <w:qFormat/>
    <w:rsid w:val="00B671EF"/>
    <w:rPr>
      <w:b/>
      <w:bCs/>
    </w:rPr>
  </w:style>
  <w:style w:type="paragraph" w:customStyle="1" w:styleId="pagetop">
    <w:name w:val="pagetop"/>
    <w:basedOn w:val="Normal"/>
    <w:rsid w:val="00B671EF"/>
    <w:pPr>
      <w:spacing w:before="100" w:beforeAutospacing="1" w:after="100" w:afterAutospacing="1"/>
    </w:pPr>
    <w:rPr>
      <w:rFonts w:ascii="Times New Roman" w:hAnsi="Times New Roman"/>
      <w:color w:val="auto"/>
      <w:sz w:val="24"/>
    </w:rPr>
  </w:style>
  <w:style w:type="paragraph" w:styleId="z-TopofForm">
    <w:name w:val="HTML Top of Form"/>
    <w:basedOn w:val="Normal"/>
    <w:next w:val="Normal"/>
    <w:link w:val="z-TopofFormChar"/>
    <w:hidden/>
    <w:uiPriority w:val="99"/>
    <w:semiHidden/>
    <w:unhideWhenUsed/>
    <w:rsid w:val="00B671EF"/>
    <w:pPr>
      <w:pBdr>
        <w:bottom w:val="single" w:sz="6" w:space="1" w:color="auto"/>
      </w:pBdr>
      <w:spacing w:before="0"/>
      <w:jc w:val="center"/>
    </w:pPr>
    <w:rPr>
      <w:rFonts w:ascii="Arial" w:hAnsi="Arial" w:cs="Arial"/>
      <w:vanish/>
      <w:color w:val="auto"/>
      <w:sz w:val="16"/>
      <w:szCs w:val="16"/>
    </w:rPr>
  </w:style>
  <w:style w:type="character" w:customStyle="1" w:styleId="z-TopofFormChar">
    <w:name w:val="z-Top of Form Char"/>
    <w:basedOn w:val="DefaultParagraphFont"/>
    <w:link w:val="z-TopofForm"/>
    <w:uiPriority w:val="99"/>
    <w:semiHidden/>
    <w:rsid w:val="00B671E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671EF"/>
    <w:pPr>
      <w:pBdr>
        <w:top w:val="single" w:sz="6" w:space="1" w:color="auto"/>
      </w:pBdr>
      <w:spacing w:before="0"/>
      <w:jc w:val="center"/>
    </w:pPr>
    <w:rPr>
      <w:rFonts w:ascii="Arial" w:hAnsi="Arial" w:cs="Arial"/>
      <w:vanish/>
      <w:color w:val="auto"/>
      <w:sz w:val="16"/>
      <w:szCs w:val="16"/>
    </w:rPr>
  </w:style>
  <w:style w:type="character" w:customStyle="1" w:styleId="z-BottomofFormChar">
    <w:name w:val="z-Bottom of Form Char"/>
    <w:basedOn w:val="DefaultParagraphFont"/>
    <w:link w:val="z-BottomofForm"/>
    <w:uiPriority w:val="99"/>
    <w:semiHidden/>
    <w:rsid w:val="00B671EF"/>
    <w:rPr>
      <w:rFonts w:ascii="Arial" w:eastAsia="Times New Roman" w:hAnsi="Arial" w:cs="Arial"/>
      <w:vanish/>
      <w:sz w:val="16"/>
      <w:szCs w:val="16"/>
    </w:rPr>
  </w:style>
  <w:style w:type="paragraph" w:styleId="ListParagraph">
    <w:name w:val="List Paragraph"/>
    <w:basedOn w:val="Normal"/>
    <w:uiPriority w:val="99"/>
    <w:qFormat/>
    <w:rsid w:val="002562EC"/>
    <w:pPr>
      <w:spacing w:before="120"/>
      <w:ind w:left="720"/>
    </w:pPr>
  </w:style>
  <w:style w:type="paragraph" w:customStyle="1" w:styleId="question">
    <w:name w:val="question"/>
    <w:basedOn w:val="Normal"/>
    <w:qFormat/>
    <w:rsid w:val="00AA029C"/>
    <w:pPr>
      <w:keepNext/>
      <w:keepLines/>
    </w:pPr>
    <w:rPr>
      <w:b/>
    </w:rPr>
  </w:style>
  <w:style w:type="paragraph" w:customStyle="1" w:styleId="answer">
    <w:name w:val="answer"/>
    <w:basedOn w:val="Normal"/>
    <w:qFormat/>
    <w:rsid w:val="00215C69"/>
    <w:pPr>
      <w:spacing w:before="120"/>
      <w:ind w:left="1440" w:hanging="720"/>
    </w:pPr>
  </w:style>
  <w:style w:type="paragraph" w:styleId="TOC1">
    <w:name w:val="toc 1"/>
    <w:basedOn w:val="Normal"/>
    <w:next w:val="Normal"/>
    <w:autoRedefine/>
    <w:uiPriority w:val="39"/>
    <w:unhideWhenUsed/>
    <w:rsid w:val="003C1C8E"/>
    <w:pPr>
      <w:tabs>
        <w:tab w:val="right" w:leader="dot" w:pos="9350"/>
      </w:tabs>
      <w:spacing w:before="60"/>
    </w:pPr>
  </w:style>
  <w:style w:type="paragraph" w:styleId="TOC2">
    <w:name w:val="toc 2"/>
    <w:basedOn w:val="Normal"/>
    <w:next w:val="Normal"/>
    <w:autoRedefine/>
    <w:uiPriority w:val="39"/>
    <w:unhideWhenUsed/>
    <w:rsid w:val="003C1C8E"/>
    <w:pPr>
      <w:spacing w:before="0"/>
      <w:ind w:left="216"/>
    </w:pPr>
  </w:style>
  <w:style w:type="paragraph" w:styleId="TOC3">
    <w:name w:val="toc 3"/>
    <w:basedOn w:val="Normal"/>
    <w:next w:val="Normal"/>
    <w:autoRedefine/>
    <w:uiPriority w:val="39"/>
    <w:unhideWhenUsed/>
    <w:rsid w:val="003C1C8E"/>
    <w:pPr>
      <w:spacing w:before="0"/>
      <w:ind w:left="446"/>
    </w:pPr>
  </w:style>
  <w:style w:type="paragraph" w:styleId="BalloonText">
    <w:name w:val="Balloon Text"/>
    <w:basedOn w:val="Normal"/>
    <w:link w:val="BalloonTextChar"/>
    <w:uiPriority w:val="99"/>
    <w:semiHidden/>
    <w:unhideWhenUsed/>
    <w:rsid w:val="00C93A1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A1F"/>
    <w:rPr>
      <w:rFonts w:ascii="Segoe UI" w:eastAsia="Times New Roman" w:hAnsi="Segoe UI" w:cs="Segoe UI"/>
      <w:color w:val="212121"/>
      <w:sz w:val="18"/>
      <w:szCs w:val="18"/>
      <w:shd w:val="clear" w:color="auto" w:fill="FFFFFF"/>
    </w:rPr>
  </w:style>
  <w:style w:type="paragraph" w:customStyle="1" w:styleId="TOC-Title">
    <w:name w:val="TOC-Title"/>
    <w:basedOn w:val="TOC1"/>
    <w:qFormat/>
    <w:rsid w:val="003C1C8E"/>
    <w:rPr>
      <w:b/>
      <w:noProof/>
      <w:sz w:val="28"/>
      <w:szCs w:val="28"/>
    </w:rPr>
  </w:style>
  <w:style w:type="character" w:styleId="CommentReference">
    <w:name w:val="annotation reference"/>
    <w:basedOn w:val="DefaultParagraphFont"/>
    <w:uiPriority w:val="99"/>
    <w:semiHidden/>
    <w:unhideWhenUsed/>
    <w:rsid w:val="002E510D"/>
    <w:rPr>
      <w:sz w:val="16"/>
      <w:szCs w:val="16"/>
    </w:rPr>
  </w:style>
  <w:style w:type="paragraph" w:styleId="CommentText">
    <w:name w:val="annotation text"/>
    <w:basedOn w:val="Normal"/>
    <w:link w:val="CommentTextChar"/>
    <w:uiPriority w:val="99"/>
    <w:semiHidden/>
    <w:unhideWhenUsed/>
    <w:rsid w:val="002E510D"/>
    <w:rPr>
      <w:sz w:val="20"/>
      <w:szCs w:val="20"/>
    </w:rPr>
  </w:style>
  <w:style w:type="character" w:customStyle="1" w:styleId="CommentTextChar">
    <w:name w:val="Comment Text Char"/>
    <w:basedOn w:val="DefaultParagraphFont"/>
    <w:link w:val="CommentText"/>
    <w:uiPriority w:val="99"/>
    <w:semiHidden/>
    <w:rsid w:val="002E510D"/>
    <w:rPr>
      <w:rFonts w:eastAsia="Times New Roman" w:cs="Helvetica"/>
      <w:color w:val="212121"/>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2E510D"/>
    <w:rPr>
      <w:b/>
      <w:bCs/>
    </w:rPr>
  </w:style>
  <w:style w:type="character" w:customStyle="1" w:styleId="CommentSubjectChar">
    <w:name w:val="Comment Subject Char"/>
    <w:basedOn w:val="CommentTextChar"/>
    <w:link w:val="CommentSubject"/>
    <w:uiPriority w:val="99"/>
    <w:semiHidden/>
    <w:rsid w:val="002E510D"/>
    <w:rPr>
      <w:rFonts w:eastAsia="Times New Roman" w:cs="Helvetica"/>
      <w:b/>
      <w:bCs/>
      <w:color w:val="212121"/>
      <w:sz w:val="20"/>
      <w:szCs w:val="20"/>
      <w:shd w:val="clear" w:color="auto" w:fill="FFFFFF"/>
    </w:rPr>
  </w:style>
  <w:style w:type="paragraph" w:styleId="Revision">
    <w:name w:val="Revision"/>
    <w:hidden/>
    <w:uiPriority w:val="99"/>
    <w:semiHidden/>
    <w:rsid w:val="00EC07AB"/>
    <w:pPr>
      <w:spacing w:after="0" w:line="240" w:lineRule="auto"/>
    </w:pPr>
    <w:rPr>
      <w:rFonts w:eastAsia="Times New Roman" w:cs="Helvetica"/>
      <w:color w:val="212121"/>
    </w:rPr>
  </w:style>
  <w:style w:type="paragraph" w:customStyle="1" w:styleId="Default">
    <w:name w:val="Default"/>
    <w:rsid w:val="007644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s11">
    <w:name w:val="lists11"/>
    <w:basedOn w:val="Normal"/>
    <w:rsid w:val="00561BA0"/>
    <w:pPr>
      <w:shd w:val="clear" w:color="auto" w:fill="auto"/>
      <w:spacing w:before="0" w:after="120"/>
      <w:ind w:left="120"/>
    </w:pPr>
    <w:rPr>
      <w:rFonts w:ascii="Times New Roman" w:hAnsi="Times New Roman" w:cs="Times New Roman"/>
      <w:color w:val="auto"/>
      <w:sz w:val="24"/>
      <w:szCs w:val="24"/>
    </w:rPr>
  </w:style>
  <w:style w:type="paragraph" w:customStyle="1" w:styleId="list1note1">
    <w:name w:val="list1note1"/>
    <w:basedOn w:val="Normal"/>
    <w:rsid w:val="00561BA0"/>
    <w:pPr>
      <w:pBdr>
        <w:top w:val="single" w:sz="24" w:space="3" w:color="E1E1E1"/>
        <w:left w:val="single" w:sz="24" w:space="3" w:color="E1E1E1"/>
        <w:bottom w:val="single" w:sz="24" w:space="3" w:color="E1E1E1"/>
        <w:right w:val="single" w:sz="24" w:space="3" w:color="E1E1E1"/>
      </w:pBdr>
      <w:shd w:val="clear" w:color="auto" w:fill="E1E1E1"/>
      <w:spacing w:before="0" w:after="240"/>
      <w:ind w:left="720"/>
    </w:pPr>
    <w:rPr>
      <w:rFonts w:ascii="Times New Roman" w:hAnsi="Times New Roman" w:cs="Times New Roman"/>
      <w:color w:val="auto"/>
      <w:sz w:val="24"/>
      <w:szCs w:val="24"/>
    </w:rPr>
  </w:style>
  <w:style w:type="character" w:customStyle="1" w:styleId="UnresolvedMention1">
    <w:name w:val="Unresolved Mention1"/>
    <w:basedOn w:val="DefaultParagraphFont"/>
    <w:uiPriority w:val="99"/>
    <w:semiHidden/>
    <w:unhideWhenUsed/>
    <w:rsid w:val="00B3507B"/>
    <w:rPr>
      <w:color w:val="808080"/>
      <w:shd w:val="clear" w:color="auto" w:fill="E6E6E6"/>
    </w:rPr>
  </w:style>
  <w:style w:type="character" w:styleId="UnresolvedMention">
    <w:name w:val="Unresolved Mention"/>
    <w:basedOn w:val="DefaultParagraphFont"/>
    <w:uiPriority w:val="99"/>
    <w:semiHidden/>
    <w:unhideWhenUsed/>
    <w:rsid w:val="009B76C1"/>
    <w:rPr>
      <w:color w:val="808080"/>
      <w:shd w:val="clear" w:color="auto" w:fill="E6E6E6"/>
    </w:rPr>
  </w:style>
  <w:style w:type="paragraph" w:customStyle="1" w:styleId="term">
    <w:name w:val="term"/>
    <w:basedOn w:val="Heading2"/>
    <w:qFormat/>
    <w:rsid w:val="006875A1"/>
    <w:pPr>
      <w:spacing w:after="0"/>
      <w:ind w:left="720"/>
    </w:pPr>
    <w:rPr>
      <w:sz w:val="24"/>
    </w:rPr>
  </w:style>
  <w:style w:type="paragraph" w:customStyle="1" w:styleId="definition">
    <w:name w:val="definition"/>
    <w:basedOn w:val="Normal"/>
    <w:qFormat/>
    <w:rsid w:val="006875A1"/>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1526">
      <w:bodyDiv w:val="1"/>
      <w:marLeft w:val="0"/>
      <w:marRight w:val="0"/>
      <w:marTop w:val="0"/>
      <w:marBottom w:val="0"/>
      <w:divBdr>
        <w:top w:val="none" w:sz="0" w:space="0" w:color="auto"/>
        <w:left w:val="none" w:sz="0" w:space="0" w:color="auto"/>
        <w:bottom w:val="none" w:sz="0" w:space="0" w:color="auto"/>
        <w:right w:val="none" w:sz="0" w:space="0" w:color="auto"/>
      </w:divBdr>
      <w:divsChild>
        <w:div w:id="2055619702">
          <w:marLeft w:val="274"/>
          <w:marRight w:val="0"/>
          <w:marTop w:val="150"/>
          <w:marBottom w:val="0"/>
          <w:divBdr>
            <w:top w:val="none" w:sz="0" w:space="0" w:color="auto"/>
            <w:left w:val="none" w:sz="0" w:space="0" w:color="auto"/>
            <w:bottom w:val="none" w:sz="0" w:space="0" w:color="auto"/>
            <w:right w:val="none" w:sz="0" w:space="0" w:color="auto"/>
          </w:divBdr>
        </w:div>
        <w:div w:id="3679145">
          <w:marLeft w:val="806"/>
          <w:marRight w:val="0"/>
          <w:marTop w:val="75"/>
          <w:marBottom w:val="0"/>
          <w:divBdr>
            <w:top w:val="none" w:sz="0" w:space="0" w:color="auto"/>
            <w:left w:val="none" w:sz="0" w:space="0" w:color="auto"/>
            <w:bottom w:val="none" w:sz="0" w:space="0" w:color="auto"/>
            <w:right w:val="none" w:sz="0" w:space="0" w:color="auto"/>
          </w:divBdr>
        </w:div>
        <w:div w:id="1376080260">
          <w:marLeft w:val="806"/>
          <w:marRight w:val="0"/>
          <w:marTop w:val="75"/>
          <w:marBottom w:val="0"/>
          <w:divBdr>
            <w:top w:val="none" w:sz="0" w:space="0" w:color="auto"/>
            <w:left w:val="none" w:sz="0" w:space="0" w:color="auto"/>
            <w:bottom w:val="none" w:sz="0" w:space="0" w:color="auto"/>
            <w:right w:val="none" w:sz="0" w:space="0" w:color="auto"/>
          </w:divBdr>
        </w:div>
        <w:div w:id="1063330703">
          <w:marLeft w:val="274"/>
          <w:marRight w:val="0"/>
          <w:marTop w:val="150"/>
          <w:marBottom w:val="0"/>
          <w:divBdr>
            <w:top w:val="none" w:sz="0" w:space="0" w:color="auto"/>
            <w:left w:val="none" w:sz="0" w:space="0" w:color="auto"/>
            <w:bottom w:val="none" w:sz="0" w:space="0" w:color="auto"/>
            <w:right w:val="none" w:sz="0" w:space="0" w:color="auto"/>
          </w:divBdr>
        </w:div>
        <w:div w:id="897786568">
          <w:marLeft w:val="806"/>
          <w:marRight w:val="0"/>
          <w:marTop w:val="75"/>
          <w:marBottom w:val="0"/>
          <w:divBdr>
            <w:top w:val="none" w:sz="0" w:space="0" w:color="auto"/>
            <w:left w:val="none" w:sz="0" w:space="0" w:color="auto"/>
            <w:bottom w:val="none" w:sz="0" w:space="0" w:color="auto"/>
            <w:right w:val="none" w:sz="0" w:space="0" w:color="auto"/>
          </w:divBdr>
        </w:div>
        <w:div w:id="427120182">
          <w:marLeft w:val="806"/>
          <w:marRight w:val="0"/>
          <w:marTop w:val="75"/>
          <w:marBottom w:val="0"/>
          <w:divBdr>
            <w:top w:val="none" w:sz="0" w:space="0" w:color="auto"/>
            <w:left w:val="none" w:sz="0" w:space="0" w:color="auto"/>
            <w:bottom w:val="none" w:sz="0" w:space="0" w:color="auto"/>
            <w:right w:val="none" w:sz="0" w:space="0" w:color="auto"/>
          </w:divBdr>
        </w:div>
      </w:divsChild>
    </w:div>
    <w:div w:id="409885642">
      <w:bodyDiv w:val="1"/>
      <w:marLeft w:val="0"/>
      <w:marRight w:val="0"/>
      <w:marTop w:val="0"/>
      <w:marBottom w:val="0"/>
      <w:divBdr>
        <w:top w:val="none" w:sz="0" w:space="0" w:color="auto"/>
        <w:left w:val="none" w:sz="0" w:space="0" w:color="auto"/>
        <w:bottom w:val="none" w:sz="0" w:space="0" w:color="auto"/>
        <w:right w:val="none" w:sz="0" w:space="0" w:color="auto"/>
      </w:divBdr>
      <w:divsChild>
        <w:div w:id="519583268">
          <w:marLeft w:val="0"/>
          <w:marRight w:val="0"/>
          <w:marTop w:val="0"/>
          <w:marBottom w:val="360"/>
          <w:divBdr>
            <w:top w:val="none" w:sz="0" w:space="0" w:color="auto"/>
            <w:left w:val="none" w:sz="0" w:space="0" w:color="auto"/>
            <w:bottom w:val="none" w:sz="0" w:space="0" w:color="auto"/>
            <w:right w:val="none" w:sz="0" w:space="0" w:color="auto"/>
          </w:divBdr>
          <w:divsChild>
            <w:div w:id="4525184">
              <w:marLeft w:val="0"/>
              <w:marRight w:val="0"/>
              <w:marTop w:val="0"/>
              <w:marBottom w:val="0"/>
              <w:divBdr>
                <w:top w:val="none" w:sz="0" w:space="0" w:color="auto"/>
                <w:left w:val="none" w:sz="0" w:space="0" w:color="auto"/>
                <w:bottom w:val="none" w:sz="0" w:space="0" w:color="auto"/>
                <w:right w:val="none" w:sz="0" w:space="0" w:color="auto"/>
              </w:divBdr>
              <w:divsChild>
                <w:div w:id="400249365">
                  <w:marLeft w:val="0"/>
                  <w:marRight w:val="0"/>
                  <w:marTop w:val="0"/>
                  <w:marBottom w:val="0"/>
                  <w:divBdr>
                    <w:top w:val="none" w:sz="0" w:space="0" w:color="auto"/>
                    <w:left w:val="none" w:sz="0" w:space="0" w:color="auto"/>
                    <w:bottom w:val="none" w:sz="0" w:space="0" w:color="auto"/>
                    <w:right w:val="none" w:sz="0" w:space="0" w:color="auto"/>
                  </w:divBdr>
                  <w:divsChild>
                    <w:div w:id="1652518337">
                      <w:marLeft w:val="0"/>
                      <w:marRight w:val="0"/>
                      <w:marTop w:val="0"/>
                      <w:marBottom w:val="240"/>
                      <w:divBdr>
                        <w:top w:val="none" w:sz="0" w:space="0" w:color="auto"/>
                        <w:left w:val="none" w:sz="0" w:space="0" w:color="auto"/>
                        <w:bottom w:val="none" w:sz="0" w:space="0" w:color="auto"/>
                        <w:right w:val="none" w:sz="0" w:space="0" w:color="auto"/>
                      </w:divBdr>
                    </w:div>
                    <w:div w:id="517692437">
                      <w:marLeft w:val="0"/>
                      <w:marRight w:val="0"/>
                      <w:marTop w:val="0"/>
                      <w:marBottom w:val="240"/>
                      <w:divBdr>
                        <w:top w:val="none" w:sz="0" w:space="0" w:color="auto"/>
                        <w:left w:val="none" w:sz="0" w:space="0" w:color="auto"/>
                        <w:bottom w:val="none" w:sz="0" w:space="0" w:color="auto"/>
                        <w:right w:val="none" w:sz="0" w:space="0" w:color="auto"/>
                      </w:divBdr>
                    </w:div>
                    <w:div w:id="765006871">
                      <w:marLeft w:val="0"/>
                      <w:marRight w:val="0"/>
                      <w:marTop w:val="0"/>
                      <w:marBottom w:val="240"/>
                      <w:divBdr>
                        <w:top w:val="none" w:sz="0" w:space="0" w:color="auto"/>
                        <w:left w:val="none" w:sz="0" w:space="0" w:color="auto"/>
                        <w:bottom w:val="none" w:sz="0" w:space="0" w:color="auto"/>
                        <w:right w:val="none" w:sz="0" w:space="0" w:color="auto"/>
                      </w:divBdr>
                    </w:div>
                    <w:div w:id="1423913022">
                      <w:marLeft w:val="0"/>
                      <w:marRight w:val="0"/>
                      <w:marTop w:val="0"/>
                      <w:marBottom w:val="0"/>
                      <w:divBdr>
                        <w:top w:val="none" w:sz="0" w:space="0" w:color="auto"/>
                        <w:left w:val="none" w:sz="0" w:space="0" w:color="auto"/>
                        <w:bottom w:val="none" w:sz="0" w:space="0" w:color="auto"/>
                        <w:right w:val="none" w:sz="0" w:space="0" w:color="auto"/>
                      </w:divBdr>
                      <w:divsChild>
                        <w:div w:id="2104303203">
                          <w:marLeft w:val="0"/>
                          <w:marRight w:val="0"/>
                          <w:marTop w:val="0"/>
                          <w:marBottom w:val="0"/>
                          <w:divBdr>
                            <w:top w:val="none" w:sz="0" w:space="0" w:color="auto"/>
                            <w:left w:val="none" w:sz="0" w:space="0" w:color="auto"/>
                            <w:bottom w:val="none" w:sz="0" w:space="0" w:color="auto"/>
                            <w:right w:val="none" w:sz="0" w:space="0" w:color="auto"/>
                          </w:divBdr>
                          <w:divsChild>
                            <w:div w:id="1257787914">
                              <w:marLeft w:val="0"/>
                              <w:marRight w:val="0"/>
                              <w:marTop w:val="0"/>
                              <w:marBottom w:val="0"/>
                              <w:divBdr>
                                <w:top w:val="none" w:sz="0" w:space="0" w:color="auto"/>
                                <w:left w:val="none" w:sz="0" w:space="0" w:color="auto"/>
                                <w:bottom w:val="none" w:sz="0" w:space="0" w:color="auto"/>
                                <w:right w:val="none" w:sz="0" w:space="0" w:color="auto"/>
                              </w:divBdr>
                            </w:div>
                            <w:div w:id="2044280901">
                              <w:marLeft w:val="0"/>
                              <w:marRight w:val="0"/>
                              <w:marTop w:val="0"/>
                              <w:marBottom w:val="0"/>
                              <w:divBdr>
                                <w:top w:val="none" w:sz="0" w:space="0" w:color="auto"/>
                                <w:left w:val="none" w:sz="0" w:space="0" w:color="auto"/>
                                <w:bottom w:val="none" w:sz="0" w:space="0" w:color="auto"/>
                                <w:right w:val="none" w:sz="0" w:space="0" w:color="auto"/>
                              </w:divBdr>
                            </w:div>
                            <w:div w:id="820384368">
                              <w:marLeft w:val="0"/>
                              <w:marRight w:val="0"/>
                              <w:marTop w:val="0"/>
                              <w:marBottom w:val="0"/>
                              <w:divBdr>
                                <w:top w:val="none" w:sz="0" w:space="0" w:color="auto"/>
                                <w:left w:val="none" w:sz="0" w:space="0" w:color="auto"/>
                                <w:bottom w:val="none" w:sz="0" w:space="0" w:color="auto"/>
                                <w:right w:val="none" w:sz="0" w:space="0" w:color="auto"/>
                              </w:divBdr>
                            </w:div>
                            <w:div w:id="17838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92358">
                      <w:marLeft w:val="0"/>
                      <w:marRight w:val="0"/>
                      <w:marTop w:val="0"/>
                      <w:marBottom w:val="0"/>
                      <w:divBdr>
                        <w:top w:val="none" w:sz="0" w:space="0" w:color="auto"/>
                        <w:left w:val="none" w:sz="0" w:space="0" w:color="auto"/>
                        <w:bottom w:val="none" w:sz="0" w:space="0" w:color="auto"/>
                        <w:right w:val="none" w:sz="0" w:space="0" w:color="auto"/>
                      </w:divBdr>
                      <w:divsChild>
                        <w:div w:id="151872591">
                          <w:marLeft w:val="0"/>
                          <w:marRight w:val="0"/>
                          <w:marTop w:val="0"/>
                          <w:marBottom w:val="0"/>
                          <w:divBdr>
                            <w:top w:val="none" w:sz="0" w:space="0" w:color="auto"/>
                            <w:left w:val="none" w:sz="0" w:space="0" w:color="auto"/>
                            <w:bottom w:val="none" w:sz="0" w:space="0" w:color="auto"/>
                            <w:right w:val="none" w:sz="0" w:space="0" w:color="auto"/>
                          </w:divBdr>
                          <w:divsChild>
                            <w:div w:id="1414158624">
                              <w:marLeft w:val="0"/>
                              <w:marRight w:val="0"/>
                              <w:marTop w:val="0"/>
                              <w:marBottom w:val="0"/>
                              <w:divBdr>
                                <w:top w:val="none" w:sz="0" w:space="0" w:color="auto"/>
                                <w:left w:val="none" w:sz="0" w:space="0" w:color="auto"/>
                                <w:bottom w:val="none" w:sz="0" w:space="0" w:color="auto"/>
                                <w:right w:val="none" w:sz="0" w:space="0" w:color="auto"/>
                              </w:divBdr>
                            </w:div>
                            <w:div w:id="1086147374">
                              <w:marLeft w:val="0"/>
                              <w:marRight w:val="0"/>
                              <w:marTop w:val="0"/>
                              <w:marBottom w:val="0"/>
                              <w:divBdr>
                                <w:top w:val="none" w:sz="0" w:space="0" w:color="auto"/>
                                <w:left w:val="none" w:sz="0" w:space="0" w:color="auto"/>
                                <w:bottom w:val="none" w:sz="0" w:space="0" w:color="auto"/>
                                <w:right w:val="none" w:sz="0" w:space="0" w:color="auto"/>
                              </w:divBdr>
                            </w:div>
                            <w:div w:id="1308507399">
                              <w:marLeft w:val="0"/>
                              <w:marRight w:val="0"/>
                              <w:marTop w:val="0"/>
                              <w:marBottom w:val="0"/>
                              <w:divBdr>
                                <w:top w:val="none" w:sz="0" w:space="0" w:color="auto"/>
                                <w:left w:val="none" w:sz="0" w:space="0" w:color="auto"/>
                                <w:bottom w:val="none" w:sz="0" w:space="0" w:color="auto"/>
                                <w:right w:val="none" w:sz="0" w:space="0" w:color="auto"/>
                              </w:divBdr>
                            </w:div>
                            <w:div w:id="10919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5085">
                      <w:marLeft w:val="0"/>
                      <w:marRight w:val="0"/>
                      <w:marTop w:val="0"/>
                      <w:marBottom w:val="0"/>
                      <w:divBdr>
                        <w:top w:val="none" w:sz="0" w:space="0" w:color="auto"/>
                        <w:left w:val="none" w:sz="0" w:space="0" w:color="auto"/>
                        <w:bottom w:val="none" w:sz="0" w:space="0" w:color="auto"/>
                        <w:right w:val="none" w:sz="0" w:space="0" w:color="auto"/>
                      </w:divBdr>
                      <w:divsChild>
                        <w:div w:id="251739978">
                          <w:marLeft w:val="0"/>
                          <w:marRight w:val="0"/>
                          <w:marTop w:val="0"/>
                          <w:marBottom w:val="0"/>
                          <w:divBdr>
                            <w:top w:val="none" w:sz="0" w:space="0" w:color="auto"/>
                            <w:left w:val="none" w:sz="0" w:space="0" w:color="auto"/>
                            <w:bottom w:val="none" w:sz="0" w:space="0" w:color="auto"/>
                            <w:right w:val="none" w:sz="0" w:space="0" w:color="auto"/>
                          </w:divBdr>
                          <w:divsChild>
                            <w:div w:id="666591594">
                              <w:marLeft w:val="0"/>
                              <w:marRight w:val="0"/>
                              <w:marTop w:val="0"/>
                              <w:marBottom w:val="0"/>
                              <w:divBdr>
                                <w:top w:val="none" w:sz="0" w:space="0" w:color="auto"/>
                                <w:left w:val="none" w:sz="0" w:space="0" w:color="auto"/>
                                <w:bottom w:val="none" w:sz="0" w:space="0" w:color="auto"/>
                                <w:right w:val="none" w:sz="0" w:space="0" w:color="auto"/>
                              </w:divBdr>
                            </w:div>
                            <w:div w:id="1394233515">
                              <w:marLeft w:val="0"/>
                              <w:marRight w:val="0"/>
                              <w:marTop w:val="0"/>
                              <w:marBottom w:val="0"/>
                              <w:divBdr>
                                <w:top w:val="none" w:sz="0" w:space="0" w:color="auto"/>
                                <w:left w:val="none" w:sz="0" w:space="0" w:color="auto"/>
                                <w:bottom w:val="none" w:sz="0" w:space="0" w:color="auto"/>
                                <w:right w:val="none" w:sz="0" w:space="0" w:color="auto"/>
                              </w:divBdr>
                            </w:div>
                            <w:div w:id="1152987149">
                              <w:marLeft w:val="0"/>
                              <w:marRight w:val="0"/>
                              <w:marTop w:val="0"/>
                              <w:marBottom w:val="0"/>
                              <w:divBdr>
                                <w:top w:val="none" w:sz="0" w:space="0" w:color="auto"/>
                                <w:left w:val="none" w:sz="0" w:space="0" w:color="auto"/>
                                <w:bottom w:val="none" w:sz="0" w:space="0" w:color="auto"/>
                                <w:right w:val="none" w:sz="0" w:space="0" w:color="auto"/>
                              </w:divBdr>
                            </w:div>
                            <w:div w:id="19111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5799">
                      <w:marLeft w:val="0"/>
                      <w:marRight w:val="0"/>
                      <w:marTop w:val="0"/>
                      <w:marBottom w:val="0"/>
                      <w:divBdr>
                        <w:top w:val="none" w:sz="0" w:space="0" w:color="auto"/>
                        <w:left w:val="none" w:sz="0" w:space="0" w:color="auto"/>
                        <w:bottom w:val="none" w:sz="0" w:space="0" w:color="auto"/>
                        <w:right w:val="none" w:sz="0" w:space="0" w:color="auto"/>
                      </w:divBdr>
                      <w:divsChild>
                        <w:div w:id="2131126198">
                          <w:marLeft w:val="0"/>
                          <w:marRight w:val="0"/>
                          <w:marTop w:val="0"/>
                          <w:marBottom w:val="0"/>
                          <w:divBdr>
                            <w:top w:val="none" w:sz="0" w:space="0" w:color="auto"/>
                            <w:left w:val="none" w:sz="0" w:space="0" w:color="auto"/>
                            <w:bottom w:val="none" w:sz="0" w:space="0" w:color="auto"/>
                            <w:right w:val="none" w:sz="0" w:space="0" w:color="auto"/>
                          </w:divBdr>
                          <w:divsChild>
                            <w:div w:id="889732435">
                              <w:marLeft w:val="0"/>
                              <w:marRight w:val="0"/>
                              <w:marTop w:val="0"/>
                              <w:marBottom w:val="0"/>
                              <w:divBdr>
                                <w:top w:val="none" w:sz="0" w:space="0" w:color="auto"/>
                                <w:left w:val="none" w:sz="0" w:space="0" w:color="auto"/>
                                <w:bottom w:val="none" w:sz="0" w:space="0" w:color="auto"/>
                                <w:right w:val="none" w:sz="0" w:space="0" w:color="auto"/>
                              </w:divBdr>
                            </w:div>
                            <w:div w:id="666178868">
                              <w:marLeft w:val="0"/>
                              <w:marRight w:val="0"/>
                              <w:marTop w:val="0"/>
                              <w:marBottom w:val="0"/>
                              <w:divBdr>
                                <w:top w:val="none" w:sz="0" w:space="0" w:color="auto"/>
                                <w:left w:val="none" w:sz="0" w:space="0" w:color="auto"/>
                                <w:bottom w:val="none" w:sz="0" w:space="0" w:color="auto"/>
                                <w:right w:val="none" w:sz="0" w:space="0" w:color="auto"/>
                              </w:divBdr>
                            </w:div>
                            <w:div w:id="2064015866">
                              <w:marLeft w:val="0"/>
                              <w:marRight w:val="0"/>
                              <w:marTop w:val="0"/>
                              <w:marBottom w:val="0"/>
                              <w:divBdr>
                                <w:top w:val="none" w:sz="0" w:space="0" w:color="auto"/>
                                <w:left w:val="none" w:sz="0" w:space="0" w:color="auto"/>
                                <w:bottom w:val="none" w:sz="0" w:space="0" w:color="auto"/>
                                <w:right w:val="none" w:sz="0" w:space="0" w:color="auto"/>
                              </w:divBdr>
                            </w:div>
                            <w:div w:id="12501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71014">
                      <w:marLeft w:val="0"/>
                      <w:marRight w:val="0"/>
                      <w:marTop w:val="0"/>
                      <w:marBottom w:val="0"/>
                      <w:divBdr>
                        <w:top w:val="none" w:sz="0" w:space="0" w:color="auto"/>
                        <w:left w:val="none" w:sz="0" w:space="0" w:color="auto"/>
                        <w:bottom w:val="none" w:sz="0" w:space="0" w:color="auto"/>
                        <w:right w:val="none" w:sz="0" w:space="0" w:color="auto"/>
                      </w:divBdr>
                      <w:divsChild>
                        <w:div w:id="517232884">
                          <w:marLeft w:val="0"/>
                          <w:marRight w:val="0"/>
                          <w:marTop w:val="0"/>
                          <w:marBottom w:val="0"/>
                          <w:divBdr>
                            <w:top w:val="none" w:sz="0" w:space="0" w:color="auto"/>
                            <w:left w:val="none" w:sz="0" w:space="0" w:color="auto"/>
                            <w:bottom w:val="none" w:sz="0" w:space="0" w:color="auto"/>
                            <w:right w:val="none" w:sz="0" w:space="0" w:color="auto"/>
                          </w:divBdr>
                          <w:divsChild>
                            <w:div w:id="1403870181">
                              <w:marLeft w:val="0"/>
                              <w:marRight w:val="0"/>
                              <w:marTop w:val="0"/>
                              <w:marBottom w:val="0"/>
                              <w:divBdr>
                                <w:top w:val="none" w:sz="0" w:space="0" w:color="auto"/>
                                <w:left w:val="none" w:sz="0" w:space="0" w:color="auto"/>
                                <w:bottom w:val="none" w:sz="0" w:space="0" w:color="auto"/>
                                <w:right w:val="none" w:sz="0" w:space="0" w:color="auto"/>
                              </w:divBdr>
                            </w:div>
                            <w:div w:id="224419704">
                              <w:marLeft w:val="0"/>
                              <w:marRight w:val="0"/>
                              <w:marTop w:val="0"/>
                              <w:marBottom w:val="0"/>
                              <w:divBdr>
                                <w:top w:val="none" w:sz="0" w:space="0" w:color="auto"/>
                                <w:left w:val="none" w:sz="0" w:space="0" w:color="auto"/>
                                <w:bottom w:val="none" w:sz="0" w:space="0" w:color="auto"/>
                                <w:right w:val="none" w:sz="0" w:space="0" w:color="auto"/>
                              </w:divBdr>
                            </w:div>
                            <w:div w:id="651328214">
                              <w:marLeft w:val="0"/>
                              <w:marRight w:val="0"/>
                              <w:marTop w:val="0"/>
                              <w:marBottom w:val="0"/>
                              <w:divBdr>
                                <w:top w:val="none" w:sz="0" w:space="0" w:color="auto"/>
                                <w:left w:val="none" w:sz="0" w:space="0" w:color="auto"/>
                                <w:bottom w:val="none" w:sz="0" w:space="0" w:color="auto"/>
                                <w:right w:val="none" w:sz="0" w:space="0" w:color="auto"/>
                              </w:divBdr>
                            </w:div>
                            <w:div w:id="174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5114">
                      <w:marLeft w:val="0"/>
                      <w:marRight w:val="0"/>
                      <w:marTop w:val="0"/>
                      <w:marBottom w:val="0"/>
                      <w:divBdr>
                        <w:top w:val="none" w:sz="0" w:space="0" w:color="auto"/>
                        <w:left w:val="none" w:sz="0" w:space="0" w:color="auto"/>
                        <w:bottom w:val="none" w:sz="0" w:space="0" w:color="auto"/>
                        <w:right w:val="none" w:sz="0" w:space="0" w:color="auto"/>
                      </w:divBdr>
                      <w:divsChild>
                        <w:div w:id="1387878136">
                          <w:marLeft w:val="0"/>
                          <w:marRight w:val="0"/>
                          <w:marTop w:val="0"/>
                          <w:marBottom w:val="0"/>
                          <w:divBdr>
                            <w:top w:val="none" w:sz="0" w:space="0" w:color="auto"/>
                            <w:left w:val="none" w:sz="0" w:space="0" w:color="auto"/>
                            <w:bottom w:val="none" w:sz="0" w:space="0" w:color="auto"/>
                            <w:right w:val="none" w:sz="0" w:space="0" w:color="auto"/>
                          </w:divBdr>
                          <w:divsChild>
                            <w:div w:id="2060788427">
                              <w:marLeft w:val="0"/>
                              <w:marRight w:val="0"/>
                              <w:marTop w:val="0"/>
                              <w:marBottom w:val="0"/>
                              <w:divBdr>
                                <w:top w:val="none" w:sz="0" w:space="0" w:color="auto"/>
                                <w:left w:val="none" w:sz="0" w:space="0" w:color="auto"/>
                                <w:bottom w:val="none" w:sz="0" w:space="0" w:color="auto"/>
                                <w:right w:val="none" w:sz="0" w:space="0" w:color="auto"/>
                              </w:divBdr>
                            </w:div>
                            <w:div w:id="1505045991">
                              <w:marLeft w:val="0"/>
                              <w:marRight w:val="0"/>
                              <w:marTop w:val="0"/>
                              <w:marBottom w:val="0"/>
                              <w:divBdr>
                                <w:top w:val="none" w:sz="0" w:space="0" w:color="auto"/>
                                <w:left w:val="none" w:sz="0" w:space="0" w:color="auto"/>
                                <w:bottom w:val="none" w:sz="0" w:space="0" w:color="auto"/>
                                <w:right w:val="none" w:sz="0" w:space="0" w:color="auto"/>
                              </w:divBdr>
                            </w:div>
                            <w:div w:id="2088653336">
                              <w:marLeft w:val="0"/>
                              <w:marRight w:val="0"/>
                              <w:marTop w:val="0"/>
                              <w:marBottom w:val="0"/>
                              <w:divBdr>
                                <w:top w:val="none" w:sz="0" w:space="0" w:color="auto"/>
                                <w:left w:val="none" w:sz="0" w:space="0" w:color="auto"/>
                                <w:bottom w:val="none" w:sz="0" w:space="0" w:color="auto"/>
                                <w:right w:val="none" w:sz="0" w:space="0" w:color="auto"/>
                              </w:divBdr>
                            </w:div>
                            <w:div w:id="195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61411">
                      <w:marLeft w:val="0"/>
                      <w:marRight w:val="0"/>
                      <w:marTop w:val="0"/>
                      <w:marBottom w:val="0"/>
                      <w:divBdr>
                        <w:top w:val="none" w:sz="0" w:space="0" w:color="auto"/>
                        <w:left w:val="none" w:sz="0" w:space="0" w:color="auto"/>
                        <w:bottom w:val="none" w:sz="0" w:space="0" w:color="auto"/>
                        <w:right w:val="none" w:sz="0" w:space="0" w:color="auto"/>
                      </w:divBdr>
                      <w:divsChild>
                        <w:div w:id="901866107">
                          <w:marLeft w:val="0"/>
                          <w:marRight w:val="0"/>
                          <w:marTop w:val="0"/>
                          <w:marBottom w:val="0"/>
                          <w:divBdr>
                            <w:top w:val="none" w:sz="0" w:space="0" w:color="auto"/>
                            <w:left w:val="none" w:sz="0" w:space="0" w:color="auto"/>
                            <w:bottom w:val="none" w:sz="0" w:space="0" w:color="auto"/>
                            <w:right w:val="none" w:sz="0" w:space="0" w:color="auto"/>
                          </w:divBdr>
                          <w:divsChild>
                            <w:div w:id="341587275">
                              <w:marLeft w:val="0"/>
                              <w:marRight w:val="0"/>
                              <w:marTop w:val="0"/>
                              <w:marBottom w:val="0"/>
                              <w:divBdr>
                                <w:top w:val="none" w:sz="0" w:space="0" w:color="auto"/>
                                <w:left w:val="none" w:sz="0" w:space="0" w:color="auto"/>
                                <w:bottom w:val="none" w:sz="0" w:space="0" w:color="auto"/>
                                <w:right w:val="none" w:sz="0" w:space="0" w:color="auto"/>
                              </w:divBdr>
                            </w:div>
                            <w:div w:id="145633014">
                              <w:marLeft w:val="0"/>
                              <w:marRight w:val="0"/>
                              <w:marTop w:val="0"/>
                              <w:marBottom w:val="0"/>
                              <w:divBdr>
                                <w:top w:val="none" w:sz="0" w:space="0" w:color="auto"/>
                                <w:left w:val="none" w:sz="0" w:space="0" w:color="auto"/>
                                <w:bottom w:val="none" w:sz="0" w:space="0" w:color="auto"/>
                                <w:right w:val="none" w:sz="0" w:space="0" w:color="auto"/>
                              </w:divBdr>
                            </w:div>
                            <w:div w:id="463890099">
                              <w:marLeft w:val="0"/>
                              <w:marRight w:val="0"/>
                              <w:marTop w:val="0"/>
                              <w:marBottom w:val="0"/>
                              <w:divBdr>
                                <w:top w:val="none" w:sz="0" w:space="0" w:color="auto"/>
                                <w:left w:val="none" w:sz="0" w:space="0" w:color="auto"/>
                                <w:bottom w:val="none" w:sz="0" w:space="0" w:color="auto"/>
                                <w:right w:val="none" w:sz="0" w:space="0" w:color="auto"/>
                              </w:divBdr>
                            </w:div>
                            <w:div w:id="1156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6608">
                      <w:marLeft w:val="0"/>
                      <w:marRight w:val="0"/>
                      <w:marTop w:val="0"/>
                      <w:marBottom w:val="0"/>
                      <w:divBdr>
                        <w:top w:val="none" w:sz="0" w:space="0" w:color="auto"/>
                        <w:left w:val="none" w:sz="0" w:space="0" w:color="auto"/>
                        <w:bottom w:val="none" w:sz="0" w:space="0" w:color="auto"/>
                        <w:right w:val="none" w:sz="0" w:space="0" w:color="auto"/>
                      </w:divBdr>
                      <w:divsChild>
                        <w:div w:id="486819789">
                          <w:marLeft w:val="0"/>
                          <w:marRight w:val="0"/>
                          <w:marTop w:val="0"/>
                          <w:marBottom w:val="0"/>
                          <w:divBdr>
                            <w:top w:val="none" w:sz="0" w:space="0" w:color="auto"/>
                            <w:left w:val="none" w:sz="0" w:space="0" w:color="auto"/>
                            <w:bottom w:val="none" w:sz="0" w:space="0" w:color="auto"/>
                            <w:right w:val="none" w:sz="0" w:space="0" w:color="auto"/>
                          </w:divBdr>
                          <w:divsChild>
                            <w:div w:id="828978259">
                              <w:marLeft w:val="0"/>
                              <w:marRight w:val="0"/>
                              <w:marTop w:val="0"/>
                              <w:marBottom w:val="0"/>
                              <w:divBdr>
                                <w:top w:val="none" w:sz="0" w:space="0" w:color="auto"/>
                                <w:left w:val="none" w:sz="0" w:space="0" w:color="auto"/>
                                <w:bottom w:val="none" w:sz="0" w:space="0" w:color="auto"/>
                                <w:right w:val="none" w:sz="0" w:space="0" w:color="auto"/>
                              </w:divBdr>
                            </w:div>
                            <w:div w:id="1569071103">
                              <w:marLeft w:val="0"/>
                              <w:marRight w:val="0"/>
                              <w:marTop w:val="0"/>
                              <w:marBottom w:val="0"/>
                              <w:divBdr>
                                <w:top w:val="none" w:sz="0" w:space="0" w:color="auto"/>
                                <w:left w:val="none" w:sz="0" w:space="0" w:color="auto"/>
                                <w:bottom w:val="none" w:sz="0" w:space="0" w:color="auto"/>
                                <w:right w:val="none" w:sz="0" w:space="0" w:color="auto"/>
                              </w:divBdr>
                            </w:div>
                            <w:div w:id="74284334">
                              <w:marLeft w:val="0"/>
                              <w:marRight w:val="0"/>
                              <w:marTop w:val="0"/>
                              <w:marBottom w:val="0"/>
                              <w:divBdr>
                                <w:top w:val="none" w:sz="0" w:space="0" w:color="auto"/>
                                <w:left w:val="none" w:sz="0" w:space="0" w:color="auto"/>
                                <w:bottom w:val="none" w:sz="0" w:space="0" w:color="auto"/>
                                <w:right w:val="none" w:sz="0" w:space="0" w:color="auto"/>
                              </w:divBdr>
                            </w:div>
                            <w:div w:id="20488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4400">
                      <w:marLeft w:val="0"/>
                      <w:marRight w:val="0"/>
                      <w:marTop w:val="0"/>
                      <w:marBottom w:val="0"/>
                      <w:divBdr>
                        <w:top w:val="none" w:sz="0" w:space="0" w:color="auto"/>
                        <w:left w:val="none" w:sz="0" w:space="0" w:color="auto"/>
                        <w:bottom w:val="none" w:sz="0" w:space="0" w:color="auto"/>
                        <w:right w:val="none" w:sz="0" w:space="0" w:color="auto"/>
                      </w:divBdr>
                      <w:divsChild>
                        <w:div w:id="1849327096">
                          <w:marLeft w:val="0"/>
                          <w:marRight w:val="0"/>
                          <w:marTop w:val="0"/>
                          <w:marBottom w:val="0"/>
                          <w:divBdr>
                            <w:top w:val="none" w:sz="0" w:space="0" w:color="auto"/>
                            <w:left w:val="none" w:sz="0" w:space="0" w:color="auto"/>
                            <w:bottom w:val="none" w:sz="0" w:space="0" w:color="auto"/>
                            <w:right w:val="none" w:sz="0" w:space="0" w:color="auto"/>
                          </w:divBdr>
                          <w:divsChild>
                            <w:div w:id="1465199668">
                              <w:marLeft w:val="0"/>
                              <w:marRight w:val="0"/>
                              <w:marTop w:val="0"/>
                              <w:marBottom w:val="0"/>
                              <w:divBdr>
                                <w:top w:val="none" w:sz="0" w:space="0" w:color="auto"/>
                                <w:left w:val="none" w:sz="0" w:space="0" w:color="auto"/>
                                <w:bottom w:val="none" w:sz="0" w:space="0" w:color="auto"/>
                                <w:right w:val="none" w:sz="0" w:space="0" w:color="auto"/>
                              </w:divBdr>
                            </w:div>
                            <w:div w:id="1596283939">
                              <w:marLeft w:val="0"/>
                              <w:marRight w:val="0"/>
                              <w:marTop w:val="0"/>
                              <w:marBottom w:val="0"/>
                              <w:divBdr>
                                <w:top w:val="none" w:sz="0" w:space="0" w:color="auto"/>
                                <w:left w:val="none" w:sz="0" w:space="0" w:color="auto"/>
                                <w:bottom w:val="none" w:sz="0" w:space="0" w:color="auto"/>
                                <w:right w:val="none" w:sz="0" w:space="0" w:color="auto"/>
                              </w:divBdr>
                            </w:div>
                            <w:div w:id="1425881553">
                              <w:marLeft w:val="0"/>
                              <w:marRight w:val="0"/>
                              <w:marTop w:val="0"/>
                              <w:marBottom w:val="0"/>
                              <w:divBdr>
                                <w:top w:val="none" w:sz="0" w:space="0" w:color="auto"/>
                                <w:left w:val="none" w:sz="0" w:space="0" w:color="auto"/>
                                <w:bottom w:val="none" w:sz="0" w:space="0" w:color="auto"/>
                                <w:right w:val="none" w:sz="0" w:space="0" w:color="auto"/>
                              </w:divBdr>
                            </w:div>
                            <w:div w:id="7058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27644">
                      <w:marLeft w:val="0"/>
                      <w:marRight w:val="0"/>
                      <w:marTop w:val="0"/>
                      <w:marBottom w:val="0"/>
                      <w:divBdr>
                        <w:top w:val="none" w:sz="0" w:space="0" w:color="auto"/>
                        <w:left w:val="none" w:sz="0" w:space="0" w:color="auto"/>
                        <w:bottom w:val="none" w:sz="0" w:space="0" w:color="auto"/>
                        <w:right w:val="none" w:sz="0" w:space="0" w:color="auto"/>
                      </w:divBdr>
                      <w:divsChild>
                        <w:div w:id="942999650">
                          <w:marLeft w:val="0"/>
                          <w:marRight w:val="0"/>
                          <w:marTop w:val="0"/>
                          <w:marBottom w:val="0"/>
                          <w:divBdr>
                            <w:top w:val="none" w:sz="0" w:space="0" w:color="auto"/>
                            <w:left w:val="none" w:sz="0" w:space="0" w:color="auto"/>
                            <w:bottom w:val="none" w:sz="0" w:space="0" w:color="auto"/>
                            <w:right w:val="none" w:sz="0" w:space="0" w:color="auto"/>
                          </w:divBdr>
                          <w:divsChild>
                            <w:div w:id="1524975101">
                              <w:marLeft w:val="0"/>
                              <w:marRight w:val="0"/>
                              <w:marTop w:val="0"/>
                              <w:marBottom w:val="0"/>
                              <w:divBdr>
                                <w:top w:val="none" w:sz="0" w:space="0" w:color="auto"/>
                                <w:left w:val="none" w:sz="0" w:space="0" w:color="auto"/>
                                <w:bottom w:val="none" w:sz="0" w:space="0" w:color="auto"/>
                                <w:right w:val="none" w:sz="0" w:space="0" w:color="auto"/>
                              </w:divBdr>
                            </w:div>
                            <w:div w:id="490491118">
                              <w:marLeft w:val="0"/>
                              <w:marRight w:val="0"/>
                              <w:marTop w:val="0"/>
                              <w:marBottom w:val="0"/>
                              <w:divBdr>
                                <w:top w:val="none" w:sz="0" w:space="0" w:color="auto"/>
                                <w:left w:val="none" w:sz="0" w:space="0" w:color="auto"/>
                                <w:bottom w:val="none" w:sz="0" w:space="0" w:color="auto"/>
                                <w:right w:val="none" w:sz="0" w:space="0" w:color="auto"/>
                              </w:divBdr>
                            </w:div>
                            <w:div w:id="1553080322">
                              <w:marLeft w:val="0"/>
                              <w:marRight w:val="0"/>
                              <w:marTop w:val="0"/>
                              <w:marBottom w:val="0"/>
                              <w:divBdr>
                                <w:top w:val="none" w:sz="0" w:space="0" w:color="auto"/>
                                <w:left w:val="none" w:sz="0" w:space="0" w:color="auto"/>
                                <w:bottom w:val="none" w:sz="0" w:space="0" w:color="auto"/>
                                <w:right w:val="none" w:sz="0" w:space="0" w:color="auto"/>
                              </w:divBdr>
                            </w:div>
                            <w:div w:id="2791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08783">
                      <w:marLeft w:val="0"/>
                      <w:marRight w:val="0"/>
                      <w:marTop w:val="0"/>
                      <w:marBottom w:val="0"/>
                      <w:divBdr>
                        <w:top w:val="none" w:sz="0" w:space="0" w:color="auto"/>
                        <w:left w:val="none" w:sz="0" w:space="0" w:color="auto"/>
                        <w:bottom w:val="none" w:sz="0" w:space="0" w:color="auto"/>
                        <w:right w:val="none" w:sz="0" w:space="0" w:color="auto"/>
                      </w:divBdr>
                      <w:divsChild>
                        <w:div w:id="235437145">
                          <w:marLeft w:val="0"/>
                          <w:marRight w:val="0"/>
                          <w:marTop w:val="0"/>
                          <w:marBottom w:val="0"/>
                          <w:divBdr>
                            <w:top w:val="none" w:sz="0" w:space="0" w:color="auto"/>
                            <w:left w:val="none" w:sz="0" w:space="0" w:color="auto"/>
                            <w:bottom w:val="none" w:sz="0" w:space="0" w:color="auto"/>
                            <w:right w:val="none" w:sz="0" w:space="0" w:color="auto"/>
                          </w:divBdr>
                          <w:divsChild>
                            <w:div w:id="1887912886">
                              <w:marLeft w:val="0"/>
                              <w:marRight w:val="0"/>
                              <w:marTop w:val="0"/>
                              <w:marBottom w:val="0"/>
                              <w:divBdr>
                                <w:top w:val="none" w:sz="0" w:space="0" w:color="auto"/>
                                <w:left w:val="none" w:sz="0" w:space="0" w:color="auto"/>
                                <w:bottom w:val="none" w:sz="0" w:space="0" w:color="auto"/>
                                <w:right w:val="none" w:sz="0" w:space="0" w:color="auto"/>
                              </w:divBdr>
                            </w:div>
                            <w:div w:id="1185250306">
                              <w:marLeft w:val="0"/>
                              <w:marRight w:val="0"/>
                              <w:marTop w:val="0"/>
                              <w:marBottom w:val="0"/>
                              <w:divBdr>
                                <w:top w:val="none" w:sz="0" w:space="0" w:color="auto"/>
                                <w:left w:val="none" w:sz="0" w:space="0" w:color="auto"/>
                                <w:bottom w:val="none" w:sz="0" w:space="0" w:color="auto"/>
                                <w:right w:val="none" w:sz="0" w:space="0" w:color="auto"/>
                              </w:divBdr>
                            </w:div>
                            <w:div w:id="1948192334">
                              <w:marLeft w:val="0"/>
                              <w:marRight w:val="0"/>
                              <w:marTop w:val="0"/>
                              <w:marBottom w:val="0"/>
                              <w:divBdr>
                                <w:top w:val="none" w:sz="0" w:space="0" w:color="auto"/>
                                <w:left w:val="none" w:sz="0" w:space="0" w:color="auto"/>
                                <w:bottom w:val="none" w:sz="0" w:space="0" w:color="auto"/>
                                <w:right w:val="none" w:sz="0" w:space="0" w:color="auto"/>
                              </w:divBdr>
                            </w:div>
                            <w:div w:id="16893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0669">
                      <w:marLeft w:val="0"/>
                      <w:marRight w:val="0"/>
                      <w:marTop w:val="0"/>
                      <w:marBottom w:val="0"/>
                      <w:divBdr>
                        <w:top w:val="none" w:sz="0" w:space="0" w:color="auto"/>
                        <w:left w:val="none" w:sz="0" w:space="0" w:color="auto"/>
                        <w:bottom w:val="none" w:sz="0" w:space="0" w:color="auto"/>
                        <w:right w:val="none" w:sz="0" w:space="0" w:color="auto"/>
                      </w:divBdr>
                      <w:divsChild>
                        <w:div w:id="818228882">
                          <w:marLeft w:val="0"/>
                          <w:marRight w:val="0"/>
                          <w:marTop w:val="0"/>
                          <w:marBottom w:val="0"/>
                          <w:divBdr>
                            <w:top w:val="none" w:sz="0" w:space="0" w:color="auto"/>
                            <w:left w:val="none" w:sz="0" w:space="0" w:color="auto"/>
                            <w:bottom w:val="none" w:sz="0" w:space="0" w:color="auto"/>
                            <w:right w:val="none" w:sz="0" w:space="0" w:color="auto"/>
                          </w:divBdr>
                          <w:divsChild>
                            <w:div w:id="385564686">
                              <w:marLeft w:val="0"/>
                              <w:marRight w:val="0"/>
                              <w:marTop w:val="0"/>
                              <w:marBottom w:val="0"/>
                              <w:divBdr>
                                <w:top w:val="none" w:sz="0" w:space="0" w:color="auto"/>
                                <w:left w:val="none" w:sz="0" w:space="0" w:color="auto"/>
                                <w:bottom w:val="none" w:sz="0" w:space="0" w:color="auto"/>
                                <w:right w:val="none" w:sz="0" w:space="0" w:color="auto"/>
                              </w:divBdr>
                            </w:div>
                            <w:div w:id="1779131938">
                              <w:marLeft w:val="0"/>
                              <w:marRight w:val="0"/>
                              <w:marTop w:val="0"/>
                              <w:marBottom w:val="0"/>
                              <w:divBdr>
                                <w:top w:val="none" w:sz="0" w:space="0" w:color="auto"/>
                                <w:left w:val="none" w:sz="0" w:space="0" w:color="auto"/>
                                <w:bottom w:val="none" w:sz="0" w:space="0" w:color="auto"/>
                                <w:right w:val="none" w:sz="0" w:space="0" w:color="auto"/>
                              </w:divBdr>
                            </w:div>
                            <w:div w:id="1503397326">
                              <w:marLeft w:val="0"/>
                              <w:marRight w:val="0"/>
                              <w:marTop w:val="0"/>
                              <w:marBottom w:val="0"/>
                              <w:divBdr>
                                <w:top w:val="none" w:sz="0" w:space="0" w:color="auto"/>
                                <w:left w:val="none" w:sz="0" w:space="0" w:color="auto"/>
                                <w:bottom w:val="none" w:sz="0" w:space="0" w:color="auto"/>
                                <w:right w:val="none" w:sz="0" w:space="0" w:color="auto"/>
                              </w:divBdr>
                            </w:div>
                            <w:div w:id="10032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6781">
                      <w:marLeft w:val="0"/>
                      <w:marRight w:val="0"/>
                      <w:marTop w:val="0"/>
                      <w:marBottom w:val="0"/>
                      <w:divBdr>
                        <w:top w:val="none" w:sz="0" w:space="0" w:color="auto"/>
                        <w:left w:val="none" w:sz="0" w:space="0" w:color="auto"/>
                        <w:bottom w:val="none" w:sz="0" w:space="0" w:color="auto"/>
                        <w:right w:val="none" w:sz="0" w:space="0" w:color="auto"/>
                      </w:divBdr>
                      <w:divsChild>
                        <w:div w:id="1056314675">
                          <w:marLeft w:val="0"/>
                          <w:marRight w:val="0"/>
                          <w:marTop w:val="0"/>
                          <w:marBottom w:val="0"/>
                          <w:divBdr>
                            <w:top w:val="none" w:sz="0" w:space="0" w:color="auto"/>
                            <w:left w:val="none" w:sz="0" w:space="0" w:color="auto"/>
                            <w:bottom w:val="none" w:sz="0" w:space="0" w:color="auto"/>
                            <w:right w:val="none" w:sz="0" w:space="0" w:color="auto"/>
                          </w:divBdr>
                          <w:divsChild>
                            <w:div w:id="370762951">
                              <w:marLeft w:val="0"/>
                              <w:marRight w:val="0"/>
                              <w:marTop w:val="0"/>
                              <w:marBottom w:val="0"/>
                              <w:divBdr>
                                <w:top w:val="none" w:sz="0" w:space="0" w:color="auto"/>
                                <w:left w:val="none" w:sz="0" w:space="0" w:color="auto"/>
                                <w:bottom w:val="none" w:sz="0" w:space="0" w:color="auto"/>
                                <w:right w:val="none" w:sz="0" w:space="0" w:color="auto"/>
                              </w:divBdr>
                            </w:div>
                            <w:div w:id="1572345133">
                              <w:marLeft w:val="0"/>
                              <w:marRight w:val="0"/>
                              <w:marTop w:val="0"/>
                              <w:marBottom w:val="0"/>
                              <w:divBdr>
                                <w:top w:val="none" w:sz="0" w:space="0" w:color="auto"/>
                                <w:left w:val="none" w:sz="0" w:space="0" w:color="auto"/>
                                <w:bottom w:val="none" w:sz="0" w:space="0" w:color="auto"/>
                                <w:right w:val="none" w:sz="0" w:space="0" w:color="auto"/>
                              </w:divBdr>
                            </w:div>
                            <w:div w:id="1889683222">
                              <w:marLeft w:val="0"/>
                              <w:marRight w:val="0"/>
                              <w:marTop w:val="0"/>
                              <w:marBottom w:val="0"/>
                              <w:divBdr>
                                <w:top w:val="none" w:sz="0" w:space="0" w:color="auto"/>
                                <w:left w:val="none" w:sz="0" w:space="0" w:color="auto"/>
                                <w:bottom w:val="none" w:sz="0" w:space="0" w:color="auto"/>
                                <w:right w:val="none" w:sz="0" w:space="0" w:color="auto"/>
                              </w:divBdr>
                            </w:div>
                            <w:div w:id="8932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9543">
                      <w:marLeft w:val="0"/>
                      <w:marRight w:val="0"/>
                      <w:marTop w:val="0"/>
                      <w:marBottom w:val="0"/>
                      <w:divBdr>
                        <w:top w:val="none" w:sz="0" w:space="0" w:color="auto"/>
                        <w:left w:val="none" w:sz="0" w:space="0" w:color="auto"/>
                        <w:bottom w:val="none" w:sz="0" w:space="0" w:color="auto"/>
                        <w:right w:val="none" w:sz="0" w:space="0" w:color="auto"/>
                      </w:divBdr>
                      <w:divsChild>
                        <w:div w:id="1301156055">
                          <w:marLeft w:val="0"/>
                          <w:marRight w:val="0"/>
                          <w:marTop w:val="0"/>
                          <w:marBottom w:val="0"/>
                          <w:divBdr>
                            <w:top w:val="none" w:sz="0" w:space="0" w:color="auto"/>
                            <w:left w:val="none" w:sz="0" w:space="0" w:color="auto"/>
                            <w:bottom w:val="none" w:sz="0" w:space="0" w:color="auto"/>
                            <w:right w:val="none" w:sz="0" w:space="0" w:color="auto"/>
                          </w:divBdr>
                          <w:divsChild>
                            <w:div w:id="2134788308">
                              <w:marLeft w:val="0"/>
                              <w:marRight w:val="0"/>
                              <w:marTop w:val="0"/>
                              <w:marBottom w:val="0"/>
                              <w:divBdr>
                                <w:top w:val="none" w:sz="0" w:space="0" w:color="auto"/>
                                <w:left w:val="none" w:sz="0" w:space="0" w:color="auto"/>
                                <w:bottom w:val="none" w:sz="0" w:space="0" w:color="auto"/>
                                <w:right w:val="none" w:sz="0" w:space="0" w:color="auto"/>
                              </w:divBdr>
                            </w:div>
                            <w:div w:id="383331896">
                              <w:marLeft w:val="0"/>
                              <w:marRight w:val="0"/>
                              <w:marTop w:val="0"/>
                              <w:marBottom w:val="0"/>
                              <w:divBdr>
                                <w:top w:val="none" w:sz="0" w:space="0" w:color="auto"/>
                                <w:left w:val="none" w:sz="0" w:space="0" w:color="auto"/>
                                <w:bottom w:val="none" w:sz="0" w:space="0" w:color="auto"/>
                                <w:right w:val="none" w:sz="0" w:space="0" w:color="auto"/>
                              </w:divBdr>
                            </w:div>
                            <w:div w:id="1031958431">
                              <w:marLeft w:val="0"/>
                              <w:marRight w:val="0"/>
                              <w:marTop w:val="0"/>
                              <w:marBottom w:val="0"/>
                              <w:divBdr>
                                <w:top w:val="none" w:sz="0" w:space="0" w:color="auto"/>
                                <w:left w:val="none" w:sz="0" w:space="0" w:color="auto"/>
                                <w:bottom w:val="none" w:sz="0" w:space="0" w:color="auto"/>
                                <w:right w:val="none" w:sz="0" w:space="0" w:color="auto"/>
                              </w:divBdr>
                            </w:div>
                            <w:div w:id="16160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5694">
                      <w:marLeft w:val="0"/>
                      <w:marRight w:val="0"/>
                      <w:marTop w:val="0"/>
                      <w:marBottom w:val="0"/>
                      <w:divBdr>
                        <w:top w:val="none" w:sz="0" w:space="0" w:color="auto"/>
                        <w:left w:val="none" w:sz="0" w:space="0" w:color="auto"/>
                        <w:bottom w:val="none" w:sz="0" w:space="0" w:color="auto"/>
                        <w:right w:val="none" w:sz="0" w:space="0" w:color="auto"/>
                      </w:divBdr>
                      <w:divsChild>
                        <w:div w:id="619383275">
                          <w:marLeft w:val="0"/>
                          <w:marRight w:val="0"/>
                          <w:marTop w:val="0"/>
                          <w:marBottom w:val="0"/>
                          <w:divBdr>
                            <w:top w:val="none" w:sz="0" w:space="0" w:color="auto"/>
                            <w:left w:val="none" w:sz="0" w:space="0" w:color="auto"/>
                            <w:bottom w:val="none" w:sz="0" w:space="0" w:color="auto"/>
                            <w:right w:val="none" w:sz="0" w:space="0" w:color="auto"/>
                          </w:divBdr>
                          <w:divsChild>
                            <w:div w:id="245039880">
                              <w:marLeft w:val="0"/>
                              <w:marRight w:val="0"/>
                              <w:marTop w:val="0"/>
                              <w:marBottom w:val="0"/>
                              <w:divBdr>
                                <w:top w:val="none" w:sz="0" w:space="0" w:color="auto"/>
                                <w:left w:val="none" w:sz="0" w:space="0" w:color="auto"/>
                                <w:bottom w:val="none" w:sz="0" w:space="0" w:color="auto"/>
                                <w:right w:val="none" w:sz="0" w:space="0" w:color="auto"/>
                              </w:divBdr>
                            </w:div>
                            <w:div w:id="1455295102">
                              <w:marLeft w:val="0"/>
                              <w:marRight w:val="0"/>
                              <w:marTop w:val="0"/>
                              <w:marBottom w:val="0"/>
                              <w:divBdr>
                                <w:top w:val="none" w:sz="0" w:space="0" w:color="auto"/>
                                <w:left w:val="none" w:sz="0" w:space="0" w:color="auto"/>
                                <w:bottom w:val="none" w:sz="0" w:space="0" w:color="auto"/>
                                <w:right w:val="none" w:sz="0" w:space="0" w:color="auto"/>
                              </w:divBdr>
                            </w:div>
                            <w:div w:id="96607348">
                              <w:marLeft w:val="0"/>
                              <w:marRight w:val="0"/>
                              <w:marTop w:val="0"/>
                              <w:marBottom w:val="0"/>
                              <w:divBdr>
                                <w:top w:val="none" w:sz="0" w:space="0" w:color="auto"/>
                                <w:left w:val="none" w:sz="0" w:space="0" w:color="auto"/>
                                <w:bottom w:val="none" w:sz="0" w:space="0" w:color="auto"/>
                                <w:right w:val="none" w:sz="0" w:space="0" w:color="auto"/>
                              </w:divBdr>
                            </w:div>
                            <w:div w:id="5163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2980">
                      <w:marLeft w:val="0"/>
                      <w:marRight w:val="0"/>
                      <w:marTop w:val="0"/>
                      <w:marBottom w:val="0"/>
                      <w:divBdr>
                        <w:top w:val="none" w:sz="0" w:space="0" w:color="auto"/>
                        <w:left w:val="none" w:sz="0" w:space="0" w:color="auto"/>
                        <w:bottom w:val="none" w:sz="0" w:space="0" w:color="auto"/>
                        <w:right w:val="none" w:sz="0" w:space="0" w:color="auto"/>
                      </w:divBdr>
                      <w:divsChild>
                        <w:div w:id="751776361">
                          <w:marLeft w:val="0"/>
                          <w:marRight w:val="0"/>
                          <w:marTop w:val="0"/>
                          <w:marBottom w:val="0"/>
                          <w:divBdr>
                            <w:top w:val="none" w:sz="0" w:space="0" w:color="auto"/>
                            <w:left w:val="none" w:sz="0" w:space="0" w:color="auto"/>
                            <w:bottom w:val="none" w:sz="0" w:space="0" w:color="auto"/>
                            <w:right w:val="none" w:sz="0" w:space="0" w:color="auto"/>
                          </w:divBdr>
                          <w:divsChild>
                            <w:div w:id="1388988696">
                              <w:marLeft w:val="0"/>
                              <w:marRight w:val="0"/>
                              <w:marTop w:val="0"/>
                              <w:marBottom w:val="0"/>
                              <w:divBdr>
                                <w:top w:val="none" w:sz="0" w:space="0" w:color="auto"/>
                                <w:left w:val="none" w:sz="0" w:space="0" w:color="auto"/>
                                <w:bottom w:val="none" w:sz="0" w:space="0" w:color="auto"/>
                                <w:right w:val="none" w:sz="0" w:space="0" w:color="auto"/>
                              </w:divBdr>
                            </w:div>
                            <w:div w:id="818155782">
                              <w:marLeft w:val="0"/>
                              <w:marRight w:val="0"/>
                              <w:marTop w:val="0"/>
                              <w:marBottom w:val="0"/>
                              <w:divBdr>
                                <w:top w:val="none" w:sz="0" w:space="0" w:color="auto"/>
                                <w:left w:val="none" w:sz="0" w:space="0" w:color="auto"/>
                                <w:bottom w:val="none" w:sz="0" w:space="0" w:color="auto"/>
                                <w:right w:val="none" w:sz="0" w:space="0" w:color="auto"/>
                              </w:divBdr>
                            </w:div>
                            <w:div w:id="732502751">
                              <w:marLeft w:val="0"/>
                              <w:marRight w:val="0"/>
                              <w:marTop w:val="0"/>
                              <w:marBottom w:val="0"/>
                              <w:divBdr>
                                <w:top w:val="none" w:sz="0" w:space="0" w:color="auto"/>
                                <w:left w:val="none" w:sz="0" w:space="0" w:color="auto"/>
                                <w:bottom w:val="none" w:sz="0" w:space="0" w:color="auto"/>
                                <w:right w:val="none" w:sz="0" w:space="0" w:color="auto"/>
                              </w:divBdr>
                            </w:div>
                            <w:div w:id="19909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5634">
                      <w:marLeft w:val="0"/>
                      <w:marRight w:val="0"/>
                      <w:marTop w:val="0"/>
                      <w:marBottom w:val="0"/>
                      <w:divBdr>
                        <w:top w:val="none" w:sz="0" w:space="0" w:color="auto"/>
                        <w:left w:val="none" w:sz="0" w:space="0" w:color="auto"/>
                        <w:bottom w:val="none" w:sz="0" w:space="0" w:color="auto"/>
                        <w:right w:val="none" w:sz="0" w:space="0" w:color="auto"/>
                      </w:divBdr>
                      <w:divsChild>
                        <w:div w:id="1881046598">
                          <w:marLeft w:val="0"/>
                          <w:marRight w:val="0"/>
                          <w:marTop w:val="0"/>
                          <w:marBottom w:val="0"/>
                          <w:divBdr>
                            <w:top w:val="none" w:sz="0" w:space="0" w:color="auto"/>
                            <w:left w:val="none" w:sz="0" w:space="0" w:color="auto"/>
                            <w:bottom w:val="none" w:sz="0" w:space="0" w:color="auto"/>
                            <w:right w:val="none" w:sz="0" w:space="0" w:color="auto"/>
                          </w:divBdr>
                          <w:divsChild>
                            <w:div w:id="1965114787">
                              <w:marLeft w:val="0"/>
                              <w:marRight w:val="0"/>
                              <w:marTop w:val="0"/>
                              <w:marBottom w:val="0"/>
                              <w:divBdr>
                                <w:top w:val="none" w:sz="0" w:space="0" w:color="auto"/>
                                <w:left w:val="none" w:sz="0" w:space="0" w:color="auto"/>
                                <w:bottom w:val="none" w:sz="0" w:space="0" w:color="auto"/>
                                <w:right w:val="none" w:sz="0" w:space="0" w:color="auto"/>
                              </w:divBdr>
                            </w:div>
                            <w:div w:id="574166911">
                              <w:marLeft w:val="0"/>
                              <w:marRight w:val="0"/>
                              <w:marTop w:val="0"/>
                              <w:marBottom w:val="0"/>
                              <w:divBdr>
                                <w:top w:val="none" w:sz="0" w:space="0" w:color="auto"/>
                                <w:left w:val="none" w:sz="0" w:space="0" w:color="auto"/>
                                <w:bottom w:val="none" w:sz="0" w:space="0" w:color="auto"/>
                                <w:right w:val="none" w:sz="0" w:space="0" w:color="auto"/>
                              </w:divBdr>
                            </w:div>
                            <w:div w:id="2012489160">
                              <w:marLeft w:val="0"/>
                              <w:marRight w:val="0"/>
                              <w:marTop w:val="0"/>
                              <w:marBottom w:val="0"/>
                              <w:divBdr>
                                <w:top w:val="none" w:sz="0" w:space="0" w:color="auto"/>
                                <w:left w:val="none" w:sz="0" w:space="0" w:color="auto"/>
                                <w:bottom w:val="none" w:sz="0" w:space="0" w:color="auto"/>
                                <w:right w:val="none" w:sz="0" w:space="0" w:color="auto"/>
                              </w:divBdr>
                            </w:div>
                            <w:div w:id="21594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5242">
                      <w:marLeft w:val="0"/>
                      <w:marRight w:val="0"/>
                      <w:marTop w:val="0"/>
                      <w:marBottom w:val="0"/>
                      <w:divBdr>
                        <w:top w:val="none" w:sz="0" w:space="0" w:color="auto"/>
                        <w:left w:val="none" w:sz="0" w:space="0" w:color="auto"/>
                        <w:bottom w:val="none" w:sz="0" w:space="0" w:color="auto"/>
                        <w:right w:val="none" w:sz="0" w:space="0" w:color="auto"/>
                      </w:divBdr>
                      <w:divsChild>
                        <w:div w:id="1572348441">
                          <w:marLeft w:val="0"/>
                          <w:marRight w:val="0"/>
                          <w:marTop w:val="0"/>
                          <w:marBottom w:val="0"/>
                          <w:divBdr>
                            <w:top w:val="none" w:sz="0" w:space="0" w:color="auto"/>
                            <w:left w:val="none" w:sz="0" w:space="0" w:color="auto"/>
                            <w:bottom w:val="none" w:sz="0" w:space="0" w:color="auto"/>
                            <w:right w:val="none" w:sz="0" w:space="0" w:color="auto"/>
                          </w:divBdr>
                          <w:divsChild>
                            <w:div w:id="1282146645">
                              <w:marLeft w:val="0"/>
                              <w:marRight w:val="0"/>
                              <w:marTop w:val="0"/>
                              <w:marBottom w:val="0"/>
                              <w:divBdr>
                                <w:top w:val="none" w:sz="0" w:space="0" w:color="auto"/>
                                <w:left w:val="none" w:sz="0" w:space="0" w:color="auto"/>
                                <w:bottom w:val="none" w:sz="0" w:space="0" w:color="auto"/>
                                <w:right w:val="none" w:sz="0" w:space="0" w:color="auto"/>
                              </w:divBdr>
                            </w:div>
                            <w:div w:id="854996719">
                              <w:marLeft w:val="0"/>
                              <w:marRight w:val="0"/>
                              <w:marTop w:val="0"/>
                              <w:marBottom w:val="0"/>
                              <w:divBdr>
                                <w:top w:val="none" w:sz="0" w:space="0" w:color="auto"/>
                                <w:left w:val="none" w:sz="0" w:space="0" w:color="auto"/>
                                <w:bottom w:val="none" w:sz="0" w:space="0" w:color="auto"/>
                                <w:right w:val="none" w:sz="0" w:space="0" w:color="auto"/>
                              </w:divBdr>
                            </w:div>
                            <w:div w:id="385449294">
                              <w:marLeft w:val="0"/>
                              <w:marRight w:val="0"/>
                              <w:marTop w:val="0"/>
                              <w:marBottom w:val="0"/>
                              <w:divBdr>
                                <w:top w:val="none" w:sz="0" w:space="0" w:color="auto"/>
                                <w:left w:val="none" w:sz="0" w:space="0" w:color="auto"/>
                                <w:bottom w:val="none" w:sz="0" w:space="0" w:color="auto"/>
                                <w:right w:val="none" w:sz="0" w:space="0" w:color="auto"/>
                              </w:divBdr>
                            </w:div>
                            <w:div w:id="10542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5184">
                      <w:marLeft w:val="0"/>
                      <w:marRight w:val="0"/>
                      <w:marTop w:val="0"/>
                      <w:marBottom w:val="0"/>
                      <w:divBdr>
                        <w:top w:val="none" w:sz="0" w:space="0" w:color="auto"/>
                        <w:left w:val="none" w:sz="0" w:space="0" w:color="auto"/>
                        <w:bottom w:val="none" w:sz="0" w:space="0" w:color="auto"/>
                        <w:right w:val="none" w:sz="0" w:space="0" w:color="auto"/>
                      </w:divBdr>
                      <w:divsChild>
                        <w:div w:id="1494376688">
                          <w:marLeft w:val="0"/>
                          <w:marRight w:val="0"/>
                          <w:marTop w:val="0"/>
                          <w:marBottom w:val="0"/>
                          <w:divBdr>
                            <w:top w:val="none" w:sz="0" w:space="0" w:color="auto"/>
                            <w:left w:val="none" w:sz="0" w:space="0" w:color="auto"/>
                            <w:bottom w:val="none" w:sz="0" w:space="0" w:color="auto"/>
                            <w:right w:val="none" w:sz="0" w:space="0" w:color="auto"/>
                          </w:divBdr>
                          <w:divsChild>
                            <w:div w:id="1916698386">
                              <w:marLeft w:val="0"/>
                              <w:marRight w:val="0"/>
                              <w:marTop w:val="0"/>
                              <w:marBottom w:val="0"/>
                              <w:divBdr>
                                <w:top w:val="none" w:sz="0" w:space="0" w:color="auto"/>
                                <w:left w:val="none" w:sz="0" w:space="0" w:color="auto"/>
                                <w:bottom w:val="none" w:sz="0" w:space="0" w:color="auto"/>
                                <w:right w:val="none" w:sz="0" w:space="0" w:color="auto"/>
                              </w:divBdr>
                            </w:div>
                            <w:div w:id="234822281">
                              <w:marLeft w:val="0"/>
                              <w:marRight w:val="0"/>
                              <w:marTop w:val="0"/>
                              <w:marBottom w:val="0"/>
                              <w:divBdr>
                                <w:top w:val="none" w:sz="0" w:space="0" w:color="auto"/>
                                <w:left w:val="none" w:sz="0" w:space="0" w:color="auto"/>
                                <w:bottom w:val="none" w:sz="0" w:space="0" w:color="auto"/>
                                <w:right w:val="none" w:sz="0" w:space="0" w:color="auto"/>
                              </w:divBdr>
                            </w:div>
                            <w:div w:id="96679241">
                              <w:marLeft w:val="0"/>
                              <w:marRight w:val="0"/>
                              <w:marTop w:val="0"/>
                              <w:marBottom w:val="0"/>
                              <w:divBdr>
                                <w:top w:val="none" w:sz="0" w:space="0" w:color="auto"/>
                                <w:left w:val="none" w:sz="0" w:space="0" w:color="auto"/>
                                <w:bottom w:val="none" w:sz="0" w:space="0" w:color="auto"/>
                                <w:right w:val="none" w:sz="0" w:space="0" w:color="auto"/>
                              </w:divBdr>
                            </w:div>
                            <w:div w:id="10993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918473">
      <w:bodyDiv w:val="1"/>
      <w:marLeft w:val="0"/>
      <w:marRight w:val="0"/>
      <w:marTop w:val="0"/>
      <w:marBottom w:val="0"/>
      <w:divBdr>
        <w:top w:val="none" w:sz="0" w:space="0" w:color="auto"/>
        <w:left w:val="none" w:sz="0" w:space="0" w:color="auto"/>
        <w:bottom w:val="none" w:sz="0" w:space="0" w:color="auto"/>
        <w:right w:val="none" w:sz="0" w:space="0" w:color="auto"/>
      </w:divBdr>
      <w:divsChild>
        <w:div w:id="18356195">
          <w:marLeft w:val="0"/>
          <w:marRight w:val="0"/>
          <w:marTop w:val="0"/>
          <w:marBottom w:val="0"/>
          <w:divBdr>
            <w:top w:val="none" w:sz="0" w:space="0" w:color="auto"/>
            <w:left w:val="none" w:sz="0" w:space="0" w:color="auto"/>
            <w:bottom w:val="none" w:sz="0" w:space="0" w:color="auto"/>
            <w:right w:val="none" w:sz="0" w:space="0" w:color="auto"/>
          </w:divBdr>
          <w:divsChild>
            <w:div w:id="760570673">
              <w:marLeft w:val="0"/>
              <w:marRight w:val="0"/>
              <w:marTop w:val="0"/>
              <w:marBottom w:val="0"/>
              <w:divBdr>
                <w:top w:val="none" w:sz="0" w:space="0" w:color="auto"/>
                <w:left w:val="none" w:sz="0" w:space="0" w:color="auto"/>
                <w:bottom w:val="none" w:sz="0" w:space="0" w:color="auto"/>
                <w:right w:val="none" w:sz="0" w:space="0" w:color="auto"/>
              </w:divBdr>
              <w:divsChild>
                <w:div w:id="1933080415">
                  <w:marLeft w:val="0"/>
                  <w:marRight w:val="0"/>
                  <w:marTop w:val="0"/>
                  <w:marBottom w:val="0"/>
                  <w:divBdr>
                    <w:top w:val="none" w:sz="0" w:space="0" w:color="auto"/>
                    <w:left w:val="none" w:sz="0" w:space="0" w:color="auto"/>
                    <w:bottom w:val="none" w:sz="0" w:space="0" w:color="auto"/>
                    <w:right w:val="none" w:sz="0" w:space="0" w:color="auto"/>
                  </w:divBdr>
                  <w:divsChild>
                    <w:div w:id="1739325540">
                      <w:marLeft w:val="0"/>
                      <w:marRight w:val="0"/>
                      <w:marTop w:val="0"/>
                      <w:marBottom w:val="0"/>
                      <w:divBdr>
                        <w:top w:val="none" w:sz="0" w:space="0" w:color="auto"/>
                        <w:left w:val="none" w:sz="0" w:space="0" w:color="auto"/>
                        <w:bottom w:val="none" w:sz="0" w:space="0" w:color="auto"/>
                        <w:right w:val="none" w:sz="0" w:space="0" w:color="auto"/>
                      </w:divBdr>
                      <w:divsChild>
                        <w:div w:id="1864516442">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rants.gov/web/grants/manage-subscriptions.html" TargetMode="External"/><Relationship Id="rId18" Type="http://schemas.openxmlformats.org/officeDocument/2006/relationships/hyperlink" Target="https://sam.gov/content/entity-registration" TargetMode="External"/><Relationship Id="rId26" Type="http://schemas.openxmlformats.org/officeDocument/2006/relationships/hyperlink" Target="https://www.epa.gov/grants/epa-subaward-policy-additional-resource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youtube.com/watch?v=gOjwumQz0G8" TargetMode="External"/><Relationship Id="rId34" Type="http://schemas.openxmlformats.org/officeDocument/2006/relationships/hyperlink" Target="https://www.grants.gov/web/grants/support.html" TargetMode="External"/><Relationship Id="rId7" Type="http://schemas.openxmlformats.org/officeDocument/2006/relationships/styles" Target="styles.xml"/><Relationship Id="rId12" Type="http://schemas.openxmlformats.org/officeDocument/2006/relationships/hyperlink" Target="https://www.grants.gov/" TargetMode="External"/><Relationship Id="rId17" Type="http://schemas.openxmlformats.org/officeDocument/2006/relationships/hyperlink" Target="https://www.grants.gov/web/grants/applicants/organization-registration.html" TargetMode="External"/><Relationship Id="rId25" Type="http://schemas.openxmlformats.org/officeDocument/2006/relationships/hyperlink" Target="https://www.epa.gov/grants/grants-policy-issuance-gpi-16-01-epa-subaward-policy-epa-assistance-agreement-recipients" TargetMode="External"/><Relationship Id="rId33" Type="http://schemas.openxmlformats.org/officeDocument/2006/relationships/hyperlink" Target="https://www.grants.gov/web/grants/applicants/applicant-training.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pa.gov/grants/epa-order-57005a1-epas-policy-competition-assistance-agreements" TargetMode="External"/><Relationship Id="rId20" Type="http://schemas.openxmlformats.org/officeDocument/2006/relationships/hyperlink" Target="https://www.grants.gov/web/grants/support.html" TargetMode="External"/><Relationship Id="rId29" Type="http://schemas.openxmlformats.org/officeDocument/2006/relationships/hyperlink" Target="https://www.epa.gov/grants/best-practice-guide-procuring-services-supplies-and-equipment-under-epa-assistance-agreemen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pa.gov/grants/how-develop-budget" TargetMode="External"/><Relationship Id="rId32" Type="http://schemas.openxmlformats.org/officeDocument/2006/relationships/hyperlink" Target="https://www.grants.gov/web/grants/applicants/workspace-overview.html"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sam.gov/content/assistance-listings" TargetMode="External"/><Relationship Id="rId23" Type="http://schemas.openxmlformats.org/officeDocument/2006/relationships/hyperlink" Target="https://www.grants.gov/web/grants/applicants/workspace-overview.html" TargetMode="External"/><Relationship Id="rId28" Type="http://schemas.openxmlformats.org/officeDocument/2006/relationships/hyperlink" Target="https://www.epa.gov/grants/epa-solicitation-clauses" TargetMode="External"/><Relationship Id="rId36" Type="http://schemas.openxmlformats.org/officeDocument/2006/relationships/hyperlink" Target="https://www.epa.gov/grants/epa-order-57005a1-epas-policy-competition-assistance-agreements" TargetMode="External"/><Relationship Id="rId10" Type="http://schemas.openxmlformats.org/officeDocument/2006/relationships/footnotes" Target="footnotes.xml"/><Relationship Id="rId19" Type="http://schemas.openxmlformats.org/officeDocument/2006/relationships/hyperlink" Target="https://www.fsd.gov/gsafsd_sp?id=kb_article_view&amp;sysparm_article=KB0051214&amp;sys_kb_id=dd40f4ef1b9641d0937fa64ce54bcb7a&amp;spa=1" TargetMode="External"/><Relationship Id="rId31" Type="http://schemas.openxmlformats.org/officeDocument/2006/relationships/hyperlink" Target="https://www.epa.gov/grants/epa-order-57007a1-epas-policy-environmental-results-under-epa-assistance-agreem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pa.gov/education/environmental-education-ee-grants" TargetMode="External"/><Relationship Id="rId22" Type="http://schemas.openxmlformats.org/officeDocument/2006/relationships/hyperlink" Target="https://youtu.be/BHL8RElRyQc" TargetMode="External"/><Relationship Id="rId27" Type="http://schemas.openxmlformats.org/officeDocument/2006/relationships/hyperlink" Target="https://www.ecfr.gov/current/title-24/subtitle-B/chapter-V/subchapter-C/part-570/subpart-C/section-570.201" TargetMode="External"/><Relationship Id="rId30" Type="http://schemas.openxmlformats.org/officeDocument/2006/relationships/hyperlink" Target="https://www.epa.gov/grants/grants-policy-issuance-gpi-16-01-epa-subaward-policy-epa-assistance-agreement-recipients" TargetMode="External"/><Relationship Id="rId35" Type="http://schemas.openxmlformats.org/officeDocument/2006/relationships/hyperlink" Target="https://www.epa.gov/grants/epas-final-financial-assistance-conflict-interes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2018-02-26T19:22:23+00:00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29f62856-1543-49d4-a736-4569d363f533"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4A032B3F80BA434682C662E8405F1551" ma:contentTypeVersion="6" ma:contentTypeDescription="Create a new document." ma:contentTypeScope="" ma:versionID="bd761a063baf9a507f7789aa2b82cfa3">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6ab3d0f-d885-4117-a46d-b82f1cf56d78" targetNamespace="http://schemas.microsoft.com/office/2006/metadata/properties" ma:root="true" ma:fieldsID="459e0deb523f5c135037710f720c3c35" ns1:_="" ns2:_="" ns3:_="" ns4:_="" ns5:_="">
    <xsd:import namespace="http://schemas.microsoft.com/sharepoint/v3"/>
    <xsd:import namespace="4ffa91fb-a0ff-4ac5-b2db-65c790d184a4"/>
    <xsd:import namespace="http://schemas.microsoft.com/sharepoint.v3"/>
    <xsd:import namespace="http://schemas.microsoft.com/sharepoint/v3/fields"/>
    <xsd:import namespace="86ab3d0f-d885-4117-a46d-b82f1cf56d78"/>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10220ca6-7fbb-439f-9a9c-543f2e6a113e}" ma:internalName="TaxCatchAllLabel" ma:readOnly="true" ma:showField="CatchAllDataLabel" ma:web="37f7782a-25a5-458d-be9c-ec4684fdd515">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10220ca6-7fbb-439f-9a9c-543f2e6a113e}" ma:internalName="TaxCatchAll" ma:showField="CatchAllData" ma:web="37f7782a-25a5-458d-be9c-ec4684fdd515">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ab3d0f-d885-4117-a46d-b82f1cf56d78"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FCE006-F7C1-45EF-AB3F-480519B94BE3}">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2.xml><?xml version="1.0" encoding="utf-8"?>
<ds:datastoreItem xmlns:ds="http://schemas.openxmlformats.org/officeDocument/2006/customXml" ds:itemID="{75AED65F-0245-4092-B9E2-0021A6C982FD}">
  <ds:schemaRefs>
    <ds:schemaRef ds:uri="http://schemas.microsoft.com/sharepoint/v3/contenttype/forms"/>
  </ds:schemaRefs>
</ds:datastoreItem>
</file>

<file path=customXml/itemProps3.xml><?xml version="1.0" encoding="utf-8"?>
<ds:datastoreItem xmlns:ds="http://schemas.openxmlformats.org/officeDocument/2006/customXml" ds:itemID="{32E4A972-202E-40EA-B4B5-16E24B3A97C3}">
  <ds:schemaRefs>
    <ds:schemaRef ds:uri="http://schemas.openxmlformats.org/officeDocument/2006/bibliography"/>
  </ds:schemaRefs>
</ds:datastoreItem>
</file>

<file path=customXml/itemProps4.xml><?xml version="1.0" encoding="utf-8"?>
<ds:datastoreItem xmlns:ds="http://schemas.openxmlformats.org/officeDocument/2006/customXml" ds:itemID="{BD5EFD4E-0230-48DE-8081-35A80E99CFAB}">
  <ds:schemaRefs>
    <ds:schemaRef ds:uri="Microsoft.SharePoint.Taxonomy.ContentTypeSync"/>
  </ds:schemaRefs>
</ds:datastoreItem>
</file>

<file path=customXml/itemProps5.xml><?xml version="1.0" encoding="utf-8"?>
<ds:datastoreItem xmlns:ds="http://schemas.openxmlformats.org/officeDocument/2006/customXml" ds:itemID="{21B8A5A8-8D60-4A59-8C6B-B3B97AB47C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6ab3d0f-d885-4117-a46d-b82f1cf56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2225</TotalTime>
  <Pages>1</Pages>
  <Words>7982</Words>
  <Characters>45501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Applying for a Grant</vt:lpstr>
    </vt:vector>
  </TitlesOfParts>
  <Company/>
  <LinksUpToDate>false</LinksUpToDate>
  <CharactersWithSpaces>53377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for a Grant</dc:title>
  <dc:subject>Training</dc:subject>
  <dc:creator>U.S. EPA OGD</dc:creator>
  <cp:keywords/>
  <dc:description/>
  <cp:lastModifiedBy>Michener, Steve</cp:lastModifiedBy>
  <cp:revision>66</cp:revision>
  <cp:lastPrinted>2017-10-20T14:26:00Z</cp:lastPrinted>
  <dcterms:created xsi:type="dcterms:W3CDTF">2018-06-19T12:58:00Z</dcterms:created>
  <dcterms:modified xsi:type="dcterms:W3CDTF">2022-10-25T19:19:00Z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0x0101004A032B3F80BA434682C662E8405F1551</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