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7B0" w:rsidRPr="001A0964" w:rsidRDefault="00EE6486" w:rsidP="00EC17B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Model </w:t>
      </w:r>
      <w:r w:rsidR="00EC17B0" w:rsidRPr="001A0964">
        <w:rPr>
          <w:rFonts w:ascii="Times New Roman" w:eastAsia="Calibri" w:hAnsi="Times New Roman" w:cs="Times New Roman"/>
          <w:b/>
          <w:sz w:val="24"/>
          <w:szCs w:val="24"/>
        </w:rPr>
        <w:t>No Current Federal Superfund Interest</w:t>
      </w:r>
    </w:p>
    <w:p w:rsidR="00EC17B0" w:rsidRPr="001A0964" w:rsidRDefault="00EC17B0" w:rsidP="00EC17B0">
      <w:pPr>
        <w:spacing w:after="0" w:line="240" w:lineRule="auto"/>
        <w:contextualSpacing/>
        <w:jc w:val="center"/>
        <w:rPr>
          <w:rFonts w:ascii="Times New Roman" w:eastAsia="Calibri" w:hAnsi="Times New Roman" w:cs="Times New Roman"/>
          <w:b/>
          <w:sz w:val="24"/>
          <w:szCs w:val="24"/>
        </w:rPr>
      </w:pPr>
      <w:r w:rsidRPr="001A0964">
        <w:rPr>
          <w:rFonts w:ascii="Times New Roman" w:eastAsia="Calibri" w:hAnsi="Times New Roman" w:cs="Times New Roman"/>
          <w:b/>
          <w:sz w:val="24"/>
          <w:szCs w:val="24"/>
        </w:rPr>
        <w:t>Comfort/Status Letter</w:t>
      </w:r>
    </w:p>
    <w:p w:rsidR="00EC17B0" w:rsidRPr="001A0964" w:rsidRDefault="00EC17B0" w:rsidP="00EC17B0">
      <w:pPr>
        <w:spacing w:after="0" w:line="240" w:lineRule="auto"/>
        <w:contextualSpacing/>
        <w:jc w:val="center"/>
        <w:rPr>
          <w:rFonts w:ascii="Times New Roman" w:eastAsia="Calibri" w:hAnsi="Times New Roman" w:cs="Times New Roman"/>
          <w:b/>
          <w:sz w:val="24"/>
          <w:szCs w:val="24"/>
        </w:rPr>
      </w:pPr>
    </w:p>
    <w:p w:rsidR="00EC17B0" w:rsidRPr="001A0964" w:rsidRDefault="00EC17B0" w:rsidP="00EC17B0">
      <w:pPr>
        <w:pStyle w:val="NoSpacing"/>
        <w:rPr>
          <w:rFonts w:cs="Times New Roman"/>
          <w:b/>
          <w:szCs w:val="24"/>
        </w:rPr>
      </w:pPr>
      <w:r w:rsidRPr="001A0964">
        <w:rPr>
          <w:rFonts w:cs="Times New Roman"/>
          <w:szCs w:val="24"/>
        </w:rPr>
        <w:t>[</w:t>
      </w:r>
      <w:r w:rsidRPr="001A0964">
        <w:rPr>
          <w:rFonts w:cs="Times New Roman"/>
          <w:b/>
          <w:szCs w:val="24"/>
        </w:rPr>
        <w:t>Insert Addressee</w:t>
      </w:r>
      <w:r w:rsidRPr="001A0964">
        <w:rPr>
          <w:rFonts w:cs="Times New Roman"/>
          <w:szCs w:val="24"/>
        </w:rPr>
        <w:t>]</w:t>
      </w:r>
      <w:bookmarkStart w:id="0" w:name="_GoBack"/>
      <w:bookmarkEnd w:id="0"/>
    </w:p>
    <w:p w:rsidR="00EC17B0" w:rsidRPr="001A0964" w:rsidRDefault="00EC17B0" w:rsidP="00EC17B0">
      <w:pPr>
        <w:pStyle w:val="NoSpacing"/>
        <w:rPr>
          <w:rFonts w:cs="Times New Roman"/>
          <w:szCs w:val="24"/>
        </w:rPr>
      </w:pPr>
    </w:p>
    <w:p w:rsidR="00EC17B0" w:rsidRPr="001A0964" w:rsidRDefault="00EC17B0" w:rsidP="00EC17B0">
      <w:pPr>
        <w:pStyle w:val="NoSpacing"/>
        <w:rPr>
          <w:rFonts w:cs="Times New Roman"/>
          <w:szCs w:val="24"/>
        </w:rPr>
      </w:pPr>
      <w:r w:rsidRPr="001A0964">
        <w:rPr>
          <w:rFonts w:cs="Times New Roman"/>
          <w:szCs w:val="24"/>
        </w:rPr>
        <w:t>RE: [</w:t>
      </w:r>
      <w:r w:rsidRPr="001A0964">
        <w:rPr>
          <w:rFonts w:cs="Times New Roman"/>
          <w:b/>
          <w:szCs w:val="24"/>
        </w:rPr>
        <w:t>Insert name or description of property/site</w:t>
      </w:r>
      <w:r w:rsidRPr="001A0964">
        <w:rPr>
          <w:rFonts w:cs="Times New Roman"/>
          <w:szCs w:val="24"/>
        </w:rPr>
        <w:t>]</w:t>
      </w:r>
    </w:p>
    <w:p w:rsidR="00EC17B0" w:rsidRPr="001A0964" w:rsidRDefault="00EC17B0" w:rsidP="00EC17B0">
      <w:pPr>
        <w:pStyle w:val="NoSpacing"/>
        <w:rPr>
          <w:rFonts w:cs="Times New Roman"/>
          <w:szCs w:val="24"/>
        </w:rPr>
      </w:pPr>
    </w:p>
    <w:p w:rsidR="00EC17B0" w:rsidRPr="001A0964" w:rsidRDefault="00EC17B0" w:rsidP="00EC17B0">
      <w:pPr>
        <w:pStyle w:val="NoSpacing"/>
        <w:rPr>
          <w:rFonts w:cs="Times New Roman"/>
          <w:szCs w:val="24"/>
        </w:rPr>
      </w:pPr>
      <w:r w:rsidRPr="001A0964">
        <w:rPr>
          <w:rFonts w:cs="Times New Roman"/>
          <w:szCs w:val="24"/>
        </w:rPr>
        <w:t>Dear [</w:t>
      </w:r>
      <w:r w:rsidRPr="001A0964">
        <w:rPr>
          <w:rFonts w:cs="Times New Roman"/>
          <w:b/>
          <w:szCs w:val="24"/>
        </w:rPr>
        <w:t>Insert name of the interested party</w:t>
      </w:r>
      <w:r w:rsidRPr="001A0964">
        <w:rPr>
          <w:rFonts w:cs="Times New Roman"/>
          <w:szCs w:val="24"/>
        </w:rPr>
        <w:t>]:</w:t>
      </w:r>
    </w:p>
    <w:p w:rsidR="00EC17B0" w:rsidRPr="001A0964" w:rsidRDefault="00EC17B0" w:rsidP="00EC17B0">
      <w:pPr>
        <w:pStyle w:val="NoSpacing"/>
        <w:rPr>
          <w:rFonts w:cs="Times New Roman"/>
          <w:szCs w:val="24"/>
        </w:rPr>
      </w:pPr>
    </w:p>
    <w:p w:rsidR="00EC17B0" w:rsidRDefault="00EC17B0" w:rsidP="00EC17B0">
      <w:pPr>
        <w:spacing w:after="0" w:line="240" w:lineRule="auto"/>
        <w:contextualSpacing/>
        <w:rPr>
          <w:rFonts w:ascii="Times New Roman" w:eastAsia="Calibri" w:hAnsi="Times New Roman" w:cs="Times New Roman"/>
          <w:sz w:val="24"/>
          <w:szCs w:val="24"/>
        </w:rPr>
      </w:pPr>
      <w:r w:rsidRPr="001A0964">
        <w:rPr>
          <w:rFonts w:ascii="Times New Roman" w:eastAsia="Calibri" w:hAnsi="Times New Roman" w:cs="Times New Roman"/>
          <w:sz w:val="24"/>
          <w:szCs w:val="24"/>
        </w:rPr>
        <w:t>Thank you for contacting the U.S. Environmental Protection Agency (</w:t>
      </w:r>
      <w:r>
        <w:rPr>
          <w:rFonts w:ascii="Times New Roman" w:eastAsia="Calibri" w:hAnsi="Times New Roman" w:cs="Times New Roman"/>
          <w:sz w:val="24"/>
          <w:szCs w:val="24"/>
        </w:rPr>
        <w:t xml:space="preserve">EPA or the </w:t>
      </w:r>
      <w:r w:rsidRPr="00703721">
        <w:rPr>
          <w:rFonts w:ascii="Times New Roman" w:eastAsia="Calibri" w:hAnsi="Times New Roman" w:cs="Times New Roman"/>
          <w:sz w:val="24"/>
          <w:szCs w:val="24"/>
        </w:rPr>
        <w:t>Agency) on [</w:t>
      </w:r>
      <w:r w:rsidRPr="00544CCF">
        <w:rPr>
          <w:rFonts w:ascii="Times New Roman" w:eastAsia="Calibri" w:hAnsi="Times New Roman" w:cs="Times New Roman"/>
          <w:b/>
          <w:sz w:val="24"/>
          <w:szCs w:val="24"/>
        </w:rPr>
        <w:t>insert</w:t>
      </w:r>
      <w:r>
        <w:rPr>
          <w:rFonts w:ascii="Times New Roman" w:eastAsia="Calibri" w:hAnsi="Times New Roman" w:cs="Times New Roman"/>
          <w:sz w:val="24"/>
          <w:szCs w:val="24"/>
        </w:rPr>
        <w:t xml:space="preserve"> </w:t>
      </w:r>
      <w:r w:rsidRPr="00703721">
        <w:rPr>
          <w:rFonts w:ascii="Times New Roman" w:eastAsia="Calibri" w:hAnsi="Times New Roman" w:cs="Times New Roman"/>
          <w:b/>
          <w:sz w:val="24"/>
          <w:szCs w:val="24"/>
        </w:rPr>
        <w:t>date</w:t>
      </w:r>
      <w:r w:rsidRPr="00703721">
        <w:rPr>
          <w:rFonts w:ascii="Times New Roman" w:eastAsia="Calibri" w:hAnsi="Times New Roman" w:cs="Times New Roman"/>
          <w:sz w:val="24"/>
          <w:szCs w:val="24"/>
        </w:rPr>
        <w:t>] about your plans concerning the property referenced above (the “Property”). In your inquiry, you described your intentions to [</w:t>
      </w:r>
      <w:r w:rsidRPr="00703721">
        <w:rPr>
          <w:rFonts w:ascii="Times New Roman" w:eastAsia="Calibri" w:hAnsi="Times New Roman" w:cs="Times New Roman"/>
          <w:b/>
          <w:sz w:val="24"/>
          <w:szCs w:val="24"/>
        </w:rPr>
        <w:t>insert general description of the development (e.g., lease or buy the Property for commercial, residential, or recreational development)</w:t>
      </w:r>
      <w:r w:rsidRPr="00703721">
        <w:rPr>
          <w:rFonts w:ascii="Times New Roman" w:eastAsia="Calibri" w:hAnsi="Times New Roman" w:cs="Times New Roman"/>
          <w:sz w:val="24"/>
          <w:szCs w:val="24"/>
        </w:rPr>
        <w:t>] and requested that we provide you with a Superfund comfort/status letter.</w:t>
      </w:r>
    </w:p>
    <w:p w:rsidR="00EC17B0" w:rsidRPr="00703721" w:rsidRDefault="00EC17B0" w:rsidP="00EC17B0">
      <w:pPr>
        <w:spacing w:after="0" w:line="240" w:lineRule="auto"/>
        <w:contextualSpacing/>
        <w:rPr>
          <w:rFonts w:ascii="Times New Roman" w:eastAsia="Calibri" w:hAnsi="Times New Roman" w:cs="Times New Roman"/>
          <w:sz w:val="24"/>
          <w:szCs w:val="24"/>
        </w:rPr>
      </w:pPr>
    </w:p>
    <w:p w:rsidR="00EC17B0" w:rsidRPr="00703721" w:rsidRDefault="00EC17B0" w:rsidP="00EC17B0">
      <w:pPr>
        <w:spacing w:after="0" w:line="240" w:lineRule="auto"/>
        <w:contextualSpacing/>
        <w:rPr>
          <w:rFonts w:ascii="Times New Roman" w:hAnsi="Times New Roman" w:cs="Times New Roman"/>
          <w:sz w:val="24"/>
          <w:szCs w:val="24"/>
        </w:rPr>
      </w:pPr>
      <w:r w:rsidRPr="00703721">
        <w:rPr>
          <w:rFonts w:ascii="Times New Roman" w:hAnsi="Times New Roman" w:cs="Times New Roman"/>
          <w:sz w:val="24"/>
          <w:szCs w:val="24"/>
        </w:rPr>
        <w:t>[</w:t>
      </w:r>
      <w:r w:rsidRPr="00703721">
        <w:rPr>
          <w:rFonts w:ascii="Times New Roman" w:hAnsi="Times New Roman" w:cs="Times New Roman"/>
          <w:b/>
          <w:sz w:val="24"/>
          <w:szCs w:val="24"/>
        </w:rPr>
        <w:t xml:space="preserve">OPTIONAL: Insert specific information based on </w:t>
      </w:r>
      <w:r>
        <w:rPr>
          <w:rFonts w:ascii="Times New Roman" w:hAnsi="Times New Roman" w:cs="Times New Roman"/>
          <w:b/>
          <w:sz w:val="24"/>
          <w:szCs w:val="24"/>
        </w:rPr>
        <w:t>the EPA r</w:t>
      </w:r>
      <w:r w:rsidRPr="00703721">
        <w:rPr>
          <w:rFonts w:ascii="Times New Roman" w:hAnsi="Times New Roman" w:cs="Times New Roman"/>
          <w:b/>
          <w:sz w:val="24"/>
          <w:szCs w:val="24"/>
        </w:rPr>
        <w:t>egional practices. For example, include a summary of a telephone conversation with the interested party requesting a comfort letter.</w:t>
      </w:r>
      <w:r w:rsidRPr="00703721">
        <w:rPr>
          <w:rFonts w:ascii="Times New Roman" w:hAnsi="Times New Roman" w:cs="Times New Roman"/>
          <w:sz w:val="24"/>
          <w:szCs w:val="24"/>
        </w:rPr>
        <w:t>]</w:t>
      </w:r>
    </w:p>
    <w:p w:rsidR="00EC17B0" w:rsidRPr="00703721" w:rsidRDefault="00EC17B0" w:rsidP="00EC17B0">
      <w:pPr>
        <w:spacing w:after="0" w:line="240" w:lineRule="auto"/>
        <w:contextualSpacing/>
        <w:rPr>
          <w:rFonts w:ascii="Times New Roman" w:hAnsi="Times New Roman" w:cs="Times New Roman"/>
          <w:sz w:val="24"/>
          <w:szCs w:val="24"/>
        </w:rPr>
      </w:pPr>
    </w:p>
    <w:p w:rsidR="00EC17B0" w:rsidRPr="00703721" w:rsidRDefault="00EC17B0" w:rsidP="00EC17B0">
      <w:pPr>
        <w:spacing w:after="0" w:line="240" w:lineRule="auto"/>
        <w:contextualSpacing/>
        <w:rPr>
          <w:rFonts w:ascii="Times New Roman" w:hAnsi="Times New Roman" w:cs="Times New Roman"/>
          <w:sz w:val="24"/>
          <w:szCs w:val="24"/>
        </w:rPr>
      </w:pPr>
      <w:r w:rsidRPr="00703721">
        <w:rPr>
          <w:rFonts w:ascii="Times New Roman" w:hAnsi="Times New Roman" w:cs="Times New Roman"/>
          <w:sz w:val="24"/>
          <w:szCs w:val="24"/>
        </w:rPr>
        <w:t>Under the federal Comprehensive Environmental Response, Compensation, and Liability Act (</w:t>
      </w:r>
      <w:r w:rsidRPr="00703721">
        <w:rPr>
          <w:rFonts w:ascii="Times New Roman" w:hAnsi="Times New Roman" w:cs="Times New Roman"/>
          <w:color w:val="000000"/>
          <w:sz w:val="24"/>
          <w:szCs w:val="24"/>
        </w:rPr>
        <w:t xml:space="preserve">CERCLA, </w:t>
      </w:r>
      <w:r>
        <w:rPr>
          <w:rFonts w:ascii="Times New Roman" w:hAnsi="Times New Roman" w:cs="Times New Roman"/>
          <w:color w:val="000000"/>
          <w:sz w:val="24"/>
          <w:szCs w:val="24"/>
        </w:rPr>
        <w:t xml:space="preserve">commonly </w:t>
      </w:r>
      <w:r w:rsidRPr="00703721">
        <w:rPr>
          <w:rFonts w:ascii="Times New Roman" w:hAnsi="Times New Roman" w:cs="Times New Roman"/>
          <w:color w:val="000000"/>
          <w:sz w:val="24"/>
          <w:szCs w:val="24"/>
        </w:rPr>
        <w:t>referred to as Superfund),</w:t>
      </w:r>
      <w:r w:rsidRPr="00703721">
        <w:rPr>
          <w:rStyle w:val="FootnoteReference"/>
          <w:rFonts w:ascii="Times New Roman" w:hAnsi="Times New Roman" w:cs="Times New Roman"/>
          <w:color w:val="000000"/>
          <w:sz w:val="24"/>
          <w:szCs w:val="24"/>
        </w:rPr>
        <w:footnoteReference w:id="1"/>
      </w:r>
      <w:r w:rsidRPr="007037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Agency’s</w:t>
      </w:r>
      <w:r w:rsidRPr="00703721">
        <w:rPr>
          <w:rFonts w:ascii="Times New Roman" w:hAnsi="Times New Roman" w:cs="Times New Roman"/>
          <w:color w:val="000000"/>
          <w:sz w:val="24"/>
          <w:szCs w:val="24"/>
        </w:rPr>
        <w:t xml:space="preserve"> mission is to protect human health and the environment from the actual or potential risks posed by contaminated or potentially contaminated lands and other media. A </w:t>
      </w:r>
      <w:r>
        <w:rPr>
          <w:rFonts w:ascii="Times New Roman" w:hAnsi="Times New Roman" w:cs="Times New Roman"/>
          <w:color w:val="000000"/>
          <w:sz w:val="24"/>
          <w:szCs w:val="24"/>
        </w:rPr>
        <w:t>Superfund</w:t>
      </w:r>
      <w:r w:rsidRPr="00703721">
        <w:rPr>
          <w:rFonts w:ascii="Times New Roman" w:hAnsi="Times New Roman" w:cs="Times New Roman"/>
          <w:color w:val="000000"/>
          <w:sz w:val="24"/>
          <w:szCs w:val="24"/>
        </w:rPr>
        <w:t xml:space="preserve"> cleanup can help return lands to productive reuse. </w:t>
      </w:r>
      <w:r w:rsidRPr="00703721">
        <w:rPr>
          <w:rFonts w:ascii="Times New Roman" w:eastAsia="Calibri" w:hAnsi="Times New Roman" w:cs="Times New Roman"/>
          <w:sz w:val="24"/>
          <w:szCs w:val="24"/>
        </w:rPr>
        <w:t xml:space="preserve">We are providing this letter consistent with the Agency’s 2019 Comfort/Status letter policy. The purpose of this comfort/status letter is to </w:t>
      </w:r>
      <w:r w:rsidRPr="00703721">
        <w:rPr>
          <w:rFonts w:ascii="Times New Roman" w:hAnsi="Times New Roman" w:cs="Times New Roman"/>
          <w:sz w:val="24"/>
          <w:szCs w:val="24"/>
        </w:rPr>
        <w:t xml:space="preserve">address your potential CERCLA liability concerns at the impacted Property by summarizing the relevant information available to </w:t>
      </w:r>
      <w:r>
        <w:rPr>
          <w:rFonts w:ascii="Times New Roman" w:hAnsi="Times New Roman" w:cs="Times New Roman"/>
          <w:sz w:val="24"/>
          <w:szCs w:val="24"/>
        </w:rPr>
        <w:t xml:space="preserve">the </w:t>
      </w:r>
      <w:r w:rsidRPr="00703721">
        <w:rPr>
          <w:rFonts w:ascii="Times New Roman" w:hAnsi="Times New Roman" w:cs="Times New Roman"/>
          <w:sz w:val="24"/>
          <w:szCs w:val="24"/>
        </w:rPr>
        <w:t>EPA as of the date of this letter</w:t>
      </w:r>
      <w:r w:rsidRPr="00703721">
        <w:rPr>
          <w:rFonts w:ascii="Times New Roman" w:eastAsia="Calibri" w:hAnsi="Times New Roman" w:cs="Times New Roman"/>
          <w:sz w:val="24"/>
          <w:szCs w:val="24"/>
        </w:rPr>
        <w:t>. We hope this information will enable you to make informed decisions regarding the Property’s cleanup status and CERCLA’s liability protections as you move forward with making a decision about the Property.</w:t>
      </w:r>
    </w:p>
    <w:p w:rsidR="00EC17B0" w:rsidRPr="00703721" w:rsidRDefault="00EC17B0" w:rsidP="00EC17B0">
      <w:pPr>
        <w:spacing w:after="0" w:line="240" w:lineRule="auto"/>
        <w:contextualSpacing/>
        <w:rPr>
          <w:rFonts w:ascii="Times New Roman" w:eastAsia="Calibri" w:hAnsi="Times New Roman" w:cs="Times New Roman"/>
          <w:sz w:val="24"/>
          <w:szCs w:val="24"/>
        </w:rPr>
      </w:pPr>
    </w:p>
    <w:p w:rsidR="00EC17B0" w:rsidRPr="00703721" w:rsidRDefault="00EC17B0" w:rsidP="00EC17B0">
      <w:pPr>
        <w:pStyle w:val="NoSpacing"/>
        <w:contextualSpacing/>
        <w:rPr>
          <w:rFonts w:cs="Times New Roman"/>
          <w:szCs w:val="24"/>
        </w:rPr>
      </w:pPr>
      <w:r w:rsidRPr="00703721">
        <w:rPr>
          <w:rFonts w:cs="Times New Roman"/>
          <w:szCs w:val="24"/>
        </w:rPr>
        <w:t>[</w:t>
      </w:r>
      <w:r w:rsidRPr="00703721">
        <w:rPr>
          <w:rFonts w:cs="Times New Roman"/>
          <w:b/>
          <w:szCs w:val="24"/>
        </w:rPr>
        <w:t>FOR SITES WITH NO CURRENT FEDERAL SUPERFUND INTEREST, yet were previously of interest to EPA, insert:</w:t>
      </w:r>
      <w:r w:rsidRPr="00703721">
        <w:rPr>
          <w:rFonts w:cs="Times New Roman"/>
          <w:szCs w:val="24"/>
        </w:rPr>
        <w:t xml:space="preserve"> “For the reasons stated below, we have concluded response actions [or investigation] and do not presently contemplate additional Superfund action at the Site.”]</w:t>
      </w:r>
    </w:p>
    <w:p w:rsidR="00EC17B0" w:rsidRPr="00703721" w:rsidRDefault="00EC17B0" w:rsidP="00EC17B0">
      <w:pPr>
        <w:pStyle w:val="NoSpacing"/>
        <w:rPr>
          <w:rFonts w:cs="Times New Roman"/>
          <w:szCs w:val="24"/>
        </w:rPr>
      </w:pPr>
    </w:p>
    <w:p w:rsidR="00EC17B0" w:rsidRPr="00703721" w:rsidRDefault="00EC17B0" w:rsidP="00EC17B0">
      <w:pPr>
        <w:spacing w:after="0"/>
        <w:rPr>
          <w:rFonts w:ascii="Times New Roman" w:hAnsi="Times New Roman" w:cs="Times New Roman"/>
          <w:b/>
          <w:sz w:val="24"/>
          <w:szCs w:val="24"/>
        </w:rPr>
      </w:pPr>
      <w:r w:rsidRPr="00703721">
        <w:rPr>
          <w:rFonts w:ascii="Times New Roman" w:hAnsi="Times New Roman" w:cs="Times New Roman"/>
          <w:b/>
          <w:sz w:val="24"/>
          <w:szCs w:val="24"/>
        </w:rPr>
        <w:t>Property Status</w:t>
      </w:r>
    </w:p>
    <w:p w:rsidR="00EC17B0" w:rsidRPr="00703721" w:rsidRDefault="00EC17B0" w:rsidP="00EC17B0">
      <w:pPr>
        <w:pStyle w:val="NoSpacing"/>
        <w:rPr>
          <w:rFonts w:eastAsia="Calibri" w:cs="Times New Roman"/>
          <w:szCs w:val="24"/>
        </w:rPr>
      </w:pPr>
    </w:p>
    <w:p w:rsidR="00EC17B0" w:rsidRPr="00703721" w:rsidRDefault="00EC17B0" w:rsidP="00EC17B0">
      <w:pPr>
        <w:pStyle w:val="NoSpacing"/>
        <w:rPr>
          <w:rFonts w:cs="Times New Roman"/>
          <w:szCs w:val="24"/>
        </w:rPr>
      </w:pPr>
      <w:r w:rsidRPr="00703721">
        <w:rPr>
          <w:rFonts w:cs="Times New Roman"/>
          <w:szCs w:val="24"/>
        </w:rPr>
        <w:t xml:space="preserve">Information on sites that are potentially hazardous and may warrant action under Superfund, including site-specific documents and fact sheets, is recorded in EPA’s Superfund Enterprise Management System (SEMS), which may be accessed at </w:t>
      </w:r>
      <w:hyperlink r:id="rId7" w:history="1">
        <w:r w:rsidRPr="00270804">
          <w:rPr>
            <w:rStyle w:val="Hyperlink"/>
            <w:rFonts w:cs="Times New Roman"/>
            <w:szCs w:val="24"/>
          </w:rPr>
          <w:t>https://cumulis.epa.gov/supercpad/cursites/srchsites.cfm</w:t>
        </w:r>
      </w:hyperlink>
      <w:r w:rsidRPr="00703721">
        <w:rPr>
          <w:rFonts w:cs="Times New Roman"/>
          <w:szCs w:val="24"/>
        </w:rPr>
        <w:t>. SEMS includes a public access database that contains information about sites where there has been some Agency involvement under Superfund. [</w:t>
      </w:r>
      <w:r w:rsidRPr="00703721">
        <w:rPr>
          <w:rFonts w:cs="Times New Roman"/>
          <w:b/>
          <w:szCs w:val="24"/>
        </w:rPr>
        <w:t>Identify other sources of site-specific information, if available (e.g., EPA Web page, public repository).</w:t>
      </w:r>
      <w:r w:rsidRPr="00703721">
        <w:rPr>
          <w:rFonts w:cs="Times New Roman"/>
          <w:szCs w:val="24"/>
        </w:rPr>
        <w:t>]</w:t>
      </w:r>
    </w:p>
    <w:p w:rsidR="00EC17B0" w:rsidRPr="00703721" w:rsidRDefault="00EC17B0" w:rsidP="00EC17B0">
      <w:pPr>
        <w:spacing w:after="0" w:line="240" w:lineRule="auto"/>
        <w:contextualSpacing/>
        <w:rPr>
          <w:rFonts w:ascii="Times New Roman" w:eastAsia="Calibri" w:hAnsi="Times New Roman" w:cs="Times New Roman"/>
          <w:b/>
          <w:sz w:val="24"/>
          <w:szCs w:val="24"/>
        </w:rPr>
      </w:pPr>
    </w:p>
    <w:p w:rsidR="00EC17B0" w:rsidRPr="00703721" w:rsidRDefault="00EC17B0" w:rsidP="00EC17B0">
      <w:pPr>
        <w:pStyle w:val="NoSpacing"/>
        <w:contextualSpacing/>
        <w:rPr>
          <w:rFonts w:cs="Times New Roman"/>
          <w:b/>
          <w:szCs w:val="24"/>
        </w:rPr>
      </w:pPr>
      <w:r w:rsidRPr="00703721">
        <w:rPr>
          <w:rFonts w:eastAsia="Calibri" w:cs="Times New Roman"/>
          <w:szCs w:val="24"/>
        </w:rPr>
        <w:t>The Property [</w:t>
      </w:r>
      <w:r w:rsidRPr="00703721">
        <w:rPr>
          <w:rFonts w:eastAsia="Calibri" w:cs="Times New Roman"/>
          <w:b/>
          <w:szCs w:val="24"/>
        </w:rPr>
        <w:t>insert one of the following:</w:t>
      </w:r>
      <w:r w:rsidRPr="00703721">
        <w:rPr>
          <w:rFonts w:eastAsia="Calibri" w:cs="Times New Roman"/>
          <w:szCs w:val="24"/>
        </w:rPr>
        <w:t>]</w:t>
      </w:r>
      <w:r w:rsidRPr="00703721">
        <w:rPr>
          <w:rFonts w:eastAsia="Calibri" w:cs="Times New Roman"/>
          <w:b/>
          <w:szCs w:val="24"/>
        </w:rPr>
        <w:t xml:space="preserve"> </w:t>
      </w:r>
    </w:p>
    <w:p w:rsidR="00EC17B0" w:rsidRPr="00703721" w:rsidRDefault="00EC17B0" w:rsidP="00EC17B0">
      <w:pPr>
        <w:pStyle w:val="NoSpacing"/>
        <w:contextualSpacing/>
        <w:rPr>
          <w:rFonts w:cs="Times New Roman"/>
          <w:szCs w:val="24"/>
        </w:rPr>
      </w:pPr>
      <w:r w:rsidRPr="001A0964">
        <w:rPr>
          <w:rFonts w:cs="Times New Roman"/>
          <w:b/>
          <w:szCs w:val="24"/>
        </w:rPr>
        <w:t>[a.]</w:t>
      </w:r>
      <w:r w:rsidRPr="00703721">
        <w:rPr>
          <w:rFonts w:cs="Times New Roman"/>
          <w:szCs w:val="24"/>
        </w:rPr>
        <w:t xml:space="preserve"> is defined as</w:t>
      </w:r>
    </w:p>
    <w:p w:rsidR="00EC17B0" w:rsidRPr="00703721" w:rsidRDefault="00EC17B0" w:rsidP="00EC17B0">
      <w:pPr>
        <w:pStyle w:val="NoSpacing"/>
        <w:contextualSpacing/>
        <w:rPr>
          <w:rFonts w:cs="Times New Roman"/>
          <w:szCs w:val="24"/>
        </w:rPr>
      </w:pPr>
      <w:r w:rsidRPr="001A0964">
        <w:rPr>
          <w:rFonts w:cs="Times New Roman"/>
          <w:b/>
          <w:szCs w:val="24"/>
        </w:rPr>
        <w:t xml:space="preserve">[b.] </w:t>
      </w:r>
      <w:r w:rsidRPr="00703721">
        <w:rPr>
          <w:rFonts w:cs="Times New Roman"/>
          <w:szCs w:val="24"/>
        </w:rPr>
        <w:t>is situated within</w:t>
      </w:r>
    </w:p>
    <w:p w:rsidR="00EC17B0" w:rsidRPr="00703721" w:rsidRDefault="00EC17B0" w:rsidP="00EC17B0">
      <w:pPr>
        <w:pStyle w:val="NoSpacing"/>
        <w:contextualSpacing/>
        <w:rPr>
          <w:rFonts w:cs="Times New Roman"/>
          <w:szCs w:val="24"/>
        </w:rPr>
      </w:pPr>
      <w:r w:rsidRPr="001A0964">
        <w:rPr>
          <w:rFonts w:cs="Times New Roman"/>
          <w:b/>
          <w:szCs w:val="24"/>
        </w:rPr>
        <w:t xml:space="preserve">[c.] </w:t>
      </w:r>
      <w:r w:rsidRPr="00703721">
        <w:rPr>
          <w:rFonts w:cs="Times New Roman"/>
          <w:szCs w:val="24"/>
        </w:rPr>
        <w:t>may be part of</w:t>
      </w:r>
    </w:p>
    <w:p w:rsidR="00EC17B0" w:rsidRPr="00703721" w:rsidRDefault="00EC17B0" w:rsidP="00EC17B0">
      <w:pPr>
        <w:pStyle w:val="NoSpacing"/>
        <w:contextualSpacing/>
        <w:rPr>
          <w:rFonts w:cs="Times New Roman"/>
          <w:b/>
          <w:szCs w:val="24"/>
        </w:rPr>
      </w:pPr>
      <w:r w:rsidRPr="001A0964">
        <w:rPr>
          <w:rFonts w:cs="Times New Roman"/>
          <w:b/>
          <w:szCs w:val="24"/>
        </w:rPr>
        <w:t>[d.]</w:t>
      </w:r>
      <w:r w:rsidRPr="0063124F">
        <w:rPr>
          <w:rFonts w:cs="Times New Roman"/>
          <w:b/>
          <w:szCs w:val="24"/>
        </w:rPr>
        <w:t xml:space="preserve"> </w:t>
      </w:r>
      <w:r w:rsidRPr="00703721">
        <w:rPr>
          <w:rFonts w:cs="Times New Roman"/>
          <w:szCs w:val="24"/>
        </w:rPr>
        <w:t>is located near</w:t>
      </w:r>
    </w:p>
    <w:p w:rsidR="00EC17B0" w:rsidRPr="00703721" w:rsidRDefault="00EC17B0" w:rsidP="00EC17B0">
      <w:pPr>
        <w:pStyle w:val="NoSpacing"/>
        <w:contextualSpacing/>
        <w:rPr>
          <w:rFonts w:cs="Times New Roman"/>
          <w:b/>
          <w:szCs w:val="24"/>
        </w:rPr>
      </w:pPr>
      <w:r w:rsidRPr="00703721">
        <w:rPr>
          <w:rFonts w:cs="Times New Roman"/>
          <w:szCs w:val="24"/>
        </w:rPr>
        <w:lastRenderedPageBreak/>
        <w:t>the</w:t>
      </w:r>
      <w:r w:rsidRPr="00703721">
        <w:rPr>
          <w:rFonts w:cs="Times New Roman"/>
          <w:b/>
          <w:szCs w:val="24"/>
        </w:rPr>
        <w:t xml:space="preserve"> </w:t>
      </w:r>
      <w:r w:rsidRPr="00703721">
        <w:rPr>
          <w:rFonts w:cs="Times New Roman"/>
          <w:szCs w:val="24"/>
        </w:rPr>
        <w:t>[</w:t>
      </w:r>
      <w:r w:rsidRPr="00703721">
        <w:rPr>
          <w:rFonts w:cs="Times New Roman"/>
          <w:b/>
          <w:szCs w:val="24"/>
        </w:rPr>
        <w:t>insert SEMS/NPL site name</w:t>
      </w:r>
      <w:r w:rsidRPr="00703721">
        <w:rPr>
          <w:rFonts w:cs="Times New Roman"/>
          <w:szCs w:val="24"/>
        </w:rPr>
        <w:t>] (Site). This Site [“is” or “was”] located in SEMS, [</w:t>
      </w:r>
      <w:r w:rsidRPr="00703721">
        <w:rPr>
          <w:rFonts w:cs="Times New Roman"/>
          <w:b/>
          <w:szCs w:val="24"/>
        </w:rPr>
        <w:t>insert one of the following:</w:t>
      </w:r>
      <w:r w:rsidRPr="00703721">
        <w:rPr>
          <w:rFonts w:cs="Times New Roman"/>
          <w:szCs w:val="24"/>
        </w:rPr>
        <w:t>]</w:t>
      </w:r>
    </w:p>
    <w:p w:rsidR="00EC17B0" w:rsidRPr="00703721" w:rsidRDefault="00EC17B0" w:rsidP="00EC17B0">
      <w:pPr>
        <w:pStyle w:val="NoSpacing"/>
        <w:contextualSpacing/>
        <w:rPr>
          <w:rFonts w:cs="Times New Roman"/>
          <w:szCs w:val="24"/>
        </w:rPr>
      </w:pPr>
      <w:r w:rsidRPr="005D2B1F">
        <w:rPr>
          <w:rFonts w:cs="Times New Roman"/>
          <w:b/>
          <w:szCs w:val="24"/>
        </w:rPr>
        <w:t xml:space="preserve">[a.] </w:t>
      </w:r>
      <w:r w:rsidRPr="00703721">
        <w:rPr>
          <w:rFonts w:cs="Times New Roman"/>
          <w:szCs w:val="24"/>
        </w:rPr>
        <w:t>but is not on the National Priorities List (NPL).</w:t>
      </w:r>
    </w:p>
    <w:p w:rsidR="00EC17B0" w:rsidRPr="00703721" w:rsidRDefault="00EC17B0" w:rsidP="00EC17B0">
      <w:pPr>
        <w:pStyle w:val="NoSpacing"/>
        <w:contextualSpacing/>
        <w:rPr>
          <w:rFonts w:cs="Times New Roman"/>
          <w:szCs w:val="24"/>
        </w:rPr>
      </w:pPr>
      <w:r w:rsidRPr="005D2B1F">
        <w:rPr>
          <w:rFonts w:cs="Times New Roman"/>
          <w:b/>
          <w:szCs w:val="24"/>
        </w:rPr>
        <w:t xml:space="preserve">[b.] </w:t>
      </w:r>
      <w:r w:rsidRPr="00703721">
        <w:rPr>
          <w:rFonts w:cs="Times New Roman"/>
          <w:szCs w:val="24"/>
        </w:rPr>
        <w:t>but has been archived.</w:t>
      </w:r>
    </w:p>
    <w:p w:rsidR="00EC17B0" w:rsidRPr="00703721" w:rsidRDefault="00EC17B0" w:rsidP="00EC17B0">
      <w:pPr>
        <w:pStyle w:val="NoSpacing"/>
        <w:contextualSpacing/>
        <w:rPr>
          <w:rFonts w:cs="Times New Roman"/>
          <w:szCs w:val="24"/>
        </w:rPr>
      </w:pPr>
      <w:r w:rsidRPr="005D2B1F">
        <w:rPr>
          <w:rFonts w:cs="Times New Roman"/>
          <w:b/>
          <w:szCs w:val="24"/>
        </w:rPr>
        <w:t xml:space="preserve">[c.] </w:t>
      </w:r>
      <w:r w:rsidRPr="00703721">
        <w:rPr>
          <w:rFonts w:cs="Times New Roman"/>
          <w:szCs w:val="24"/>
        </w:rPr>
        <w:t>but was [“deleted” or “partially deleted”] from the National Priorities List (NPL).</w:t>
      </w:r>
    </w:p>
    <w:p w:rsidR="00EC17B0" w:rsidRPr="00703721" w:rsidRDefault="00EC17B0" w:rsidP="00EC17B0">
      <w:pPr>
        <w:tabs>
          <w:tab w:val="left" w:pos="450"/>
        </w:tabs>
        <w:spacing w:after="0" w:line="240" w:lineRule="auto"/>
        <w:rPr>
          <w:rFonts w:ascii="Times New Roman" w:hAnsi="Times New Roman" w:cs="Times New Roman"/>
          <w:sz w:val="24"/>
          <w:szCs w:val="24"/>
        </w:rPr>
      </w:pPr>
    </w:p>
    <w:p w:rsidR="00EC17B0" w:rsidRPr="00703721" w:rsidRDefault="00EC17B0" w:rsidP="00EC17B0">
      <w:pPr>
        <w:spacing w:after="0" w:line="240" w:lineRule="auto"/>
        <w:contextualSpacing/>
        <w:rPr>
          <w:rFonts w:ascii="Times New Roman" w:eastAsia="Calibri" w:hAnsi="Times New Roman" w:cs="Times New Roman"/>
          <w:b/>
          <w:sz w:val="24"/>
          <w:szCs w:val="24"/>
        </w:rPr>
      </w:pPr>
      <w:r w:rsidRPr="00703721">
        <w:rPr>
          <w:rFonts w:ascii="Times New Roman" w:eastAsia="Calibri" w:hAnsi="Times New Roman" w:cs="Times New Roman"/>
          <w:sz w:val="24"/>
          <w:szCs w:val="24"/>
        </w:rPr>
        <w:t>[</w:t>
      </w:r>
      <w:r w:rsidRPr="00703721">
        <w:rPr>
          <w:rFonts w:ascii="Times New Roman" w:eastAsia="Calibri" w:hAnsi="Times New Roman" w:cs="Times New Roman"/>
          <w:b/>
          <w:sz w:val="24"/>
          <w:szCs w:val="24"/>
        </w:rPr>
        <w:t>For sites where there is NO CURRENT FEDERAL INTEREST, choose from one of the following sections, inserting other site-specific details as necessary. If all response actions are complete, but the site has not yet been archived or deleted, modify the language appropriately.</w:t>
      </w:r>
      <w:r w:rsidRPr="00703721">
        <w:rPr>
          <w:rFonts w:ascii="Times New Roman" w:eastAsia="Calibri" w:hAnsi="Times New Roman" w:cs="Times New Roman"/>
          <w:sz w:val="24"/>
          <w:szCs w:val="24"/>
        </w:rPr>
        <w:t>]</w:t>
      </w:r>
    </w:p>
    <w:p w:rsidR="00EC17B0" w:rsidRPr="00703721" w:rsidRDefault="00EC17B0" w:rsidP="00EC17B0">
      <w:pPr>
        <w:pStyle w:val="Default"/>
        <w:contextualSpacing/>
      </w:pPr>
    </w:p>
    <w:p w:rsidR="00EC17B0" w:rsidRPr="00703721" w:rsidRDefault="00EC17B0" w:rsidP="00EC17B0">
      <w:pPr>
        <w:pStyle w:val="Default"/>
        <w:contextualSpacing/>
      </w:pPr>
      <w:r w:rsidRPr="00703721">
        <w:t>[</w:t>
      </w:r>
      <w:r w:rsidRPr="00703721">
        <w:rPr>
          <w:b/>
          <w:color w:val="auto"/>
        </w:rPr>
        <w:t>APPLICABLE TO ARCHIVED SITES</w:t>
      </w:r>
      <w:r w:rsidRPr="00703721">
        <w:rPr>
          <w:color w:val="auto"/>
        </w:rPr>
        <w:t xml:space="preserve"> </w:t>
      </w:r>
      <w:r w:rsidRPr="00703721">
        <w:t xml:space="preserve">– </w:t>
      </w:r>
      <w:r w:rsidRPr="00703721">
        <w:rPr>
          <w:b/>
        </w:rPr>
        <w:t>NOTE: There may have been a removal action at the site or there may still be interest under the Resource Conservation and Recovery Act (RCRA), Underground Storage Tanks (UST), Toxic Substances Control Act (TSCA), or Oil Pollution Act (OPA) programs.</w:t>
      </w:r>
      <w:r w:rsidRPr="00703721">
        <w:t>]</w:t>
      </w:r>
    </w:p>
    <w:p w:rsidR="00EC17B0" w:rsidRPr="00703721" w:rsidRDefault="00EC17B0" w:rsidP="00EC17B0">
      <w:pPr>
        <w:pStyle w:val="NoSpacing"/>
        <w:contextualSpacing/>
        <w:rPr>
          <w:rFonts w:cs="Times New Roman"/>
          <w:b/>
          <w:szCs w:val="24"/>
        </w:rPr>
      </w:pPr>
      <w:r w:rsidRPr="00703721">
        <w:rPr>
          <w:rFonts w:cs="Times New Roman"/>
          <w:szCs w:val="24"/>
        </w:rPr>
        <w:t>The Agency has archived the Site from the SEMS site inventory because [</w:t>
      </w:r>
      <w:r w:rsidRPr="00703721">
        <w:rPr>
          <w:rFonts w:cs="Times New Roman"/>
          <w:b/>
          <w:szCs w:val="24"/>
        </w:rPr>
        <w:t>insert one of the following:</w:t>
      </w:r>
      <w:r w:rsidRPr="00703721">
        <w:rPr>
          <w:rFonts w:cs="Times New Roman"/>
          <w:szCs w:val="24"/>
        </w:rPr>
        <w:t>]</w:t>
      </w:r>
    </w:p>
    <w:p w:rsidR="00EC17B0" w:rsidRDefault="00EC17B0" w:rsidP="00EC17B0">
      <w:pPr>
        <w:pStyle w:val="NoSpacing"/>
        <w:ind w:right="720"/>
        <w:contextualSpacing/>
        <w:rPr>
          <w:rFonts w:cs="Times New Roman"/>
          <w:szCs w:val="24"/>
        </w:rPr>
      </w:pPr>
      <w:r w:rsidRPr="005D2B1F">
        <w:rPr>
          <w:rFonts w:cs="Times New Roman"/>
          <w:b/>
          <w:szCs w:val="24"/>
        </w:rPr>
        <w:t xml:space="preserve">[a.] </w:t>
      </w:r>
      <w:r w:rsidRPr="00703721">
        <w:rPr>
          <w:rFonts w:cs="Times New Roman"/>
          <w:szCs w:val="24"/>
        </w:rPr>
        <w:t>following site evaluation activities, we determined that conditions at the Site did not warrant further federal Superfund involvement.</w:t>
      </w:r>
    </w:p>
    <w:p w:rsidR="00EC17B0" w:rsidRPr="00703721" w:rsidRDefault="00EC17B0" w:rsidP="00EC17B0">
      <w:pPr>
        <w:pStyle w:val="NoSpacing"/>
        <w:ind w:right="720"/>
        <w:contextualSpacing/>
        <w:rPr>
          <w:rFonts w:cs="Times New Roman"/>
          <w:szCs w:val="24"/>
        </w:rPr>
      </w:pPr>
      <w:r w:rsidRPr="005D2B1F">
        <w:rPr>
          <w:rFonts w:cs="Times New Roman"/>
          <w:b/>
          <w:szCs w:val="24"/>
        </w:rPr>
        <w:t xml:space="preserve">[b.] </w:t>
      </w:r>
      <w:r w:rsidRPr="00703721">
        <w:rPr>
          <w:rFonts w:cs="Times New Roman"/>
          <w:szCs w:val="24"/>
        </w:rPr>
        <w:t>a federal removal action was completed at the Site and no further Superfund action is planned for this Site.</w:t>
      </w:r>
    </w:p>
    <w:p w:rsidR="00EC17B0" w:rsidRPr="00703721" w:rsidRDefault="00EC17B0" w:rsidP="00EC17B0">
      <w:pPr>
        <w:pStyle w:val="NoSpacing"/>
        <w:ind w:right="720"/>
        <w:contextualSpacing/>
        <w:rPr>
          <w:rFonts w:cs="Times New Roman"/>
          <w:szCs w:val="24"/>
        </w:rPr>
      </w:pPr>
      <w:r w:rsidRPr="005D2B1F">
        <w:rPr>
          <w:rFonts w:cs="Times New Roman"/>
          <w:b/>
          <w:szCs w:val="24"/>
        </w:rPr>
        <w:t xml:space="preserve">[c.] </w:t>
      </w:r>
      <w:r w:rsidRPr="00703721">
        <w:rPr>
          <w:rFonts w:cs="Times New Roman"/>
          <w:szCs w:val="24"/>
        </w:rPr>
        <w:t>environmental conditions at the Site are subject to requirements of [</w:t>
      </w:r>
      <w:r w:rsidRPr="00703721">
        <w:rPr>
          <w:rFonts w:cs="Times New Roman"/>
          <w:b/>
          <w:szCs w:val="24"/>
        </w:rPr>
        <w:t>insert appropriate program (e.g., RCRA, UST, TSCA, OPA – spell out if first instance of use)</w:t>
      </w:r>
      <w:r w:rsidRPr="00703721">
        <w:rPr>
          <w:rFonts w:cs="Times New Roman"/>
          <w:szCs w:val="24"/>
        </w:rPr>
        <w:t>]. [</w:t>
      </w:r>
      <w:r w:rsidRPr="00703721">
        <w:rPr>
          <w:rFonts w:cs="Times New Roman"/>
          <w:b/>
          <w:szCs w:val="24"/>
        </w:rPr>
        <w:t>OPTIONAL: Insert information on the program status from the appropriate RCRA, UST, TSCA, or OPA point of contact.</w:t>
      </w:r>
      <w:r w:rsidRPr="00703721">
        <w:rPr>
          <w:rFonts w:cs="Times New Roman"/>
          <w:szCs w:val="24"/>
        </w:rPr>
        <w:t>] For further information concerning these requirements, please contact [</w:t>
      </w:r>
      <w:r w:rsidRPr="00703721">
        <w:rPr>
          <w:rFonts w:cs="Times New Roman"/>
          <w:b/>
          <w:szCs w:val="24"/>
        </w:rPr>
        <w:t>insert contact information</w:t>
      </w:r>
      <w:r w:rsidRPr="00703721">
        <w:rPr>
          <w:rFonts w:cs="Times New Roman"/>
          <w:szCs w:val="24"/>
        </w:rPr>
        <w:t>].</w:t>
      </w:r>
    </w:p>
    <w:p w:rsidR="00EC17B0" w:rsidRPr="00703721" w:rsidRDefault="00EC17B0" w:rsidP="00EC17B0">
      <w:pPr>
        <w:pStyle w:val="NoSpacing"/>
        <w:contextualSpacing/>
        <w:rPr>
          <w:rFonts w:cs="Times New Roman"/>
          <w:szCs w:val="24"/>
        </w:rPr>
      </w:pPr>
    </w:p>
    <w:p w:rsidR="00EC17B0" w:rsidRPr="00703721" w:rsidRDefault="00EC17B0" w:rsidP="00EC17B0">
      <w:pPr>
        <w:pStyle w:val="NoSpacing"/>
        <w:contextualSpacing/>
        <w:rPr>
          <w:rFonts w:cs="Times New Roman"/>
          <w:szCs w:val="24"/>
        </w:rPr>
      </w:pPr>
      <w:r w:rsidRPr="00703721">
        <w:rPr>
          <w:rFonts w:cs="Times New Roman"/>
          <w:szCs w:val="24"/>
        </w:rPr>
        <w:t>[</w:t>
      </w:r>
      <w:r w:rsidRPr="00703721">
        <w:rPr>
          <w:rFonts w:cs="Times New Roman"/>
          <w:b/>
          <w:szCs w:val="24"/>
        </w:rPr>
        <w:t>Add after sentence a, b, or c:</w:t>
      </w:r>
      <w:r w:rsidRPr="00703721">
        <w:rPr>
          <w:rFonts w:cs="Times New Roman"/>
          <w:szCs w:val="24"/>
        </w:rPr>
        <w:t xml:space="preserve">] “The “archive” designation indicates </w:t>
      </w:r>
      <w:r>
        <w:rPr>
          <w:rFonts w:cs="Times New Roman"/>
          <w:szCs w:val="24"/>
        </w:rPr>
        <w:t xml:space="preserve">that </w:t>
      </w:r>
      <w:r w:rsidRPr="00703721">
        <w:rPr>
          <w:rFonts w:cs="Times New Roman"/>
          <w:szCs w:val="24"/>
        </w:rPr>
        <w:t xml:space="preserve">the Site is of no further interest to the Agency under the federal Superfund program based on available information. Currently, we are not taking additional Superfund investigatory, cleanup, or enforcement actions at this archived </w:t>
      </w:r>
      <w:r w:rsidRPr="00703721">
        <w:rPr>
          <w:rFonts w:cs="Times New Roman"/>
          <w:bCs/>
          <w:szCs w:val="24"/>
        </w:rPr>
        <w:t>[“Site” or “portion of the Site”]</w:t>
      </w:r>
      <w:r w:rsidRPr="00703721">
        <w:rPr>
          <w:rFonts w:cs="Times New Roman"/>
          <w:szCs w:val="24"/>
        </w:rPr>
        <w:t xml:space="preserve">.” </w:t>
      </w:r>
    </w:p>
    <w:p w:rsidR="00EC17B0" w:rsidRPr="00703721" w:rsidRDefault="00EC17B0" w:rsidP="00EC17B0">
      <w:pPr>
        <w:pStyle w:val="NoSpacing"/>
        <w:contextualSpacing/>
        <w:rPr>
          <w:rFonts w:cs="Times New Roman"/>
          <w:szCs w:val="24"/>
        </w:rPr>
      </w:pPr>
    </w:p>
    <w:p w:rsidR="00EC17B0" w:rsidRPr="00703721" w:rsidRDefault="00EC17B0" w:rsidP="00EC17B0">
      <w:pPr>
        <w:pStyle w:val="NoSpacing"/>
        <w:ind w:right="720"/>
        <w:contextualSpacing/>
        <w:rPr>
          <w:rFonts w:cs="Times New Roman"/>
          <w:szCs w:val="24"/>
        </w:rPr>
      </w:pPr>
      <w:r w:rsidRPr="00703721">
        <w:t>[</w:t>
      </w:r>
      <w:r w:rsidRPr="00703721">
        <w:rPr>
          <w:b/>
        </w:rPr>
        <w:t>APPLICABLE TO PARTIAL, FULL, OR PROPOSED FOR DELETION FROM NPL OR FOR A SITE BOUNDARY SITUATION</w:t>
      </w:r>
      <w:r w:rsidRPr="00703721">
        <w:t>]</w:t>
      </w:r>
      <w:r w:rsidRPr="00703721">
        <w:rPr>
          <w:rFonts w:cs="Times New Roman"/>
          <w:szCs w:val="24"/>
        </w:rPr>
        <w:t>[</w:t>
      </w:r>
      <w:r w:rsidRPr="00703721">
        <w:rPr>
          <w:rFonts w:cs="Times New Roman"/>
          <w:b/>
          <w:szCs w:val="24"/>
        </w:rPr>
        <w:t>Insert one of the following:</w:t>
      </w:r>
      <w:r w:rsidRPr="00703721">
        <w:rPr>
          <w:rFonts w:cs="Times New Roman"/>
          <w:szCs w:val="24"/>
        </w:rPr>
        <w:t>]</w:t>
      </w:r>
    </w:p>
    <w:p w:rsidR="00EC17B0" w:rsidRDefault="00EC17B0" w:rsidP="00EC17B0">
      <w:pPr>
        <w:pStyle w:val="NoSpacing"/>
        <w:ind w:right="720"/>
        <w:contextualSpacing/>
        <w:rPr>
          <w:rFonts w:cs="Times New Roman"/>
          <w:szCs w:val="24"/>
        </w:rPr>
      </w:pPr>
      <w:r w:rsidRPr="00703721">
        <w:rPr>
          <w:rFonts w:cs="Times New Roman"/>
          <w:szCs w:val="24"/>
        </w:rPr>
        <w:t>[a.]</w:t>
      </w:r>
      <w:r w:rsidR="00EE6486">
        <w:rPr>
          <w:rFonts w:cs="Times New Roman"/>
          <w:szCs w:val="24"/>
        </w:rPr>
        <w:t xml:space="preserve"> </w:t>
      </w:r>
      <w:r w:rsidRPr="00703721">
        <w:rPr>
          <w:rFonts w:cs="Times New Roman"/>
          <w:szCs w:val="24"/>
        </w:rPr>
        <w:t>[</w:t>
      </w:r>
      <w:r w:rsidRPr="00703721">
        <w:rPr>
          <w:rFonts w:cs="Times New Roman"/>
          <w:b/>
          <w:szCs w:val="24"/>
        </w:rPr>
        <w:t>Applicable if the property is/was considered as a portion of the NPL site and was/will be included in a partial deletion from the NPL.</w:t>
      </w:r>
      <w:r w:rsidRPr="00703721">
        <w:rPr>
          <w:rFonts w:cs="Times New Roman"/>
          <w:szCs w:val="24"/>
        </w:rPr>
        <w:t>]</w:t>
      </w:r>
      <w:r>
        <w:rPr>
          <w:rFonts w:cs="Times New Roman"/>
          <w:szCs w:val="24"/>
        </w:rPr>
        <w:t xml:space="preserve"> </w:t>
      </w:r>
    </w:p>
    <w:p w:rsidR="00EC17B0" w:rsidRPr="00703721" w:rsidRDefault="00EC17B0" w:rsidP="00EC17B0">
      <w:pPr>
        <w:pStyle w:val="NoSpacing"/>
        <w:ind w:right="720"/>
        <w:contextualSpacing/>
        <w:rPr>
          <w:rFonts w:cs="Times New Roman"/>
          <w:szCs w:val="24"/>
        </w:rPr>
      </w:pPr>
      <w:r w:rsidRPr="00703721">
        <w:rPr>
          <w:rFonts w:cs="Times New Roman"/>
          <w:szCs w:val="24"/>
        </w:rPr>
        <w:t>The Property [“is” or “appears to be”] situated within the Site, which is listed on the NPL. We have determined that no further investigatory or cleanup action under the federal Superfund program is warranted at a portion of the Site. With the [</w:t>
      </w:r>
      <w:r w:rsidRPr="00703721">
        <w:rPr>
          <w:rFonts w:cs="Times New Roman"/>
          <w:b/>
          <w:szCs w:val="24"/>
        </w:rPr>
        <w:t>insert state agency</w:t>
      </w:r>
      <w:r w:rsidRPr="00703721">
        <w:rPr>
          <w:rFonts w:cs="Times New Roman"/>
          <w:szCs w:val="24"/>
        </w:rPr>
        <w:t xml:space="preserve">] concurrence, the </w:t>
      </w:r>
      <w:r>
        <w:rPr>
          <w:rFonts w:cs="Times New Roman"/>
          <w:szCs w:val="24"/>
        </w:rPr>
        <w:t xml:space="preserve">EPA </w:t>
      </w:r>
      <w:r w:rsidRPr="00703721">
        <w:rPr>
          <w:rFonts w:cs="Times New Roman"/>
          <w:szCs w:val="24"/>
        </w:rPr>
        <w:t xml:space="preserve">Region </w:t>
      </w:r>
      <w:r>
        <w:rPr>
          <w:rFonts w:cs="Times New Roman"/>
          <w:szCs w:val="24"/>
        </w:rPr>
        <w:t>[“</w:t>
      </w:r>
      <w:r w:rsidRPr="00703721">
        <w:rPr>
          <w:rFonts w:cs="Times New Roman"/>
          <w:szCs w:val="24"/>
        </w:rPr>
        <w:t>plans to propose for deletion</w:t>
      </w:r>
      <w:r>
        <w:rPr>
          <w:rFonts w:cs="Times New Roman"/>
          <w:szCs w:val="24"/>
        </w:rPr>
        <w:t>”</w:t>
      </w:r>
      <w:r w:rsidRPr="00703721">
        <w:rPr>
          <w:rFonts w:cs="Times New Roman"/>
          <w:szCs w:val="24"/>
        </w:rPr>
        <w:t xml:space="preserve"> </w:t>
      </w:r>
      <w:r w:rsidRPr="005D2B1F">
        <w:rPr>
          <w:rFonts w:cs="Times New Roman"/>
          <w:szCs w:val="24"/>
        </w:rPr>
        <w:t>or</w:t>
      </w:r>
      <w:r w:rsidRPr="00703721">
        <w:rPr>
          <w:rFonts w:cs="Times New Roman"/>
          <w:b/>
          <w:szCs w:val="24"/>
        </w:rPr>
        <w:t xml:space="preserve"> </w:t>
      </w:r>
      <w:r>
        <w:rPr>
          <w:rFonts w:cs="Times New Roman"/>
          <w:b/>
          <w:szCs w:val="24"/>
        </w:rPr>
        <w:t>“</w:t>
      </w:r>
      <w:r w:rsidRPr="005D2B1F">
        <w:rPr>
          <w:rFonts w:cs="Times New Roman"/>
          <w:szCs w:val="24"/>
        </w:rPr>
        <w:t>has deleted</w:t>
      </w:r>
      <w:r>
        <w:rPr>
          <w:rFonts w:cs="Times New Roman"/>
          <w:szCs w:val="24"/>
        </w:rPr>
        <w:t>”</w:t>
      </w:r>
      <w:r w:rsidRPr="00703721">
        <w:rPr>
          <w:rFonts w:cs="Times New Roman"/>
          <w:szCs w:val="24"/>
        </w:rPr>
        <w:t xml:space="preserve">] a portion of the Site, which contains the Property, in accordance with the Agency’s </w:t>
      </w:r>
      <w:r w:rsidRPr="005D2B1F">
        <w:rPr>
          <w:rStyle w:val="Hyperlink"/>
          <w:rFonts w:cs="Times New Roman"/>
          <w:i/>
          <w:szCs w:val="24"/>
        </w:rPr>
        <w:t>Procedures</w:t>
      </w:r>
      <w:r w:rsidRPr="000A6DB9">
        <w:rPr>
          <w:rStyle w:val="Hyperlink"/>
          <w:rFonts w:cs="Times New Roman"/>
          <w:i/>
          <w:szCs w:val="24"/>
        </w:rPr>
        <w:t xml:space="preserve"> for Partial Deletions at NPL Sites</w:t>
      </w:r>
      <w:r w:rsidRPr="00703721">
        <w:rPr>
          <w:rFonts w:cs="Times New Roman"/>
          <w:szCs w:val="24"/>
        </w:rPr>
        <w:t xml:space="preserve"> (OERR Directive 9320.2-11, Aug. 30, 1996) [“(copy enclosed)”</w:t>
      </w:r>
      <w:r w:rsidRPr="00703721">
        <w:rPr>
          <w:rFonts w:cs="Times New Roman"/>
          <w:b/>
          <w:szCs w:val="24"/>
        </w:rPr>
        <w:t xml:space="preserve"> or</w:t>
      </w:r>
      <w:r>
        <w:rPr>
          <w:rFonts w:cs="Times New Roman"/>
          <w:b/>
          <w:szCs w:val="24"/>
        </w:rPr>
        <w:t xml:space="preserve"> include appropriate URL –</w:t>
      </w:r>
      <w:hyperlink r:id="rId8" w:history="1">
        <w:r w:rsidRPr="00703721">
          <w:rPr>
            <w:rStyle w:val="Hyperlink"/>
            <w:rFonts w:cs="Times New Roman"/>
            <w:szCs w:val="24"/>
          </w:rPr>
          <w:t>https://www.epa.gov/fedfac/procedures-partial-deletions-npl-sites</w:t>
        </w:r>
      </w:hyperlink>
      <w:r w:rsidRPr="00703721">
        <w:rPr>
          <w:rFonts w:cs="Times New Roman"/>
          <w:b/>
          <w:szCs w:val="24"/>
        </w:rPr>
        <w:t>]</w:t>
      </w:r>
      <w:r w:rsidRPr="00703721">
        <w:rPr>
          <w:rFonts w:cs="Times New Roman"/>
          <w:szCs w:val="24"/>
        </w:rPr>
        <w:t>. Thus, [</w:t>
      </w:r>
      <w:r>
        <w:rPr>
          <w:rFonts w:cs="Times New Roman"/>
          <w:szCs w:val="24"/>
        </w:rPr>
        <w:t>“</w:t>
      </w:r>
      <w:r w:rsidRPr="00703721">
        <w:rPr>
          <w:rFonts w:cs="Times New Roman"/>
          <w:szCs w:val="24"/>
        </w:rPr>
        <w:t xml:space="preserve">once that portion is deleted, which is planned for </w:t>
      </w:r>
      <w:r w:rsidRPr="00544CCF">
        <w:rPr>
          <w:rFonts w:cs="Times New Roman"/>
          <w:b/>
          <w:szCs w:val="24"/>
        </w:rPr>
        <w:t>XX</w:t>
      </w:r>
      <w:r w:rsidRPr="00703721">
        <w:rPr>
          <w:rFonts w:cs="Times New Roman"/>
          <w:szCs w:val="24"/>
        </w:rPr>
        <w:t>, the Property will no longer be under federal oversight or of federal interest</w:t>
      </w:r>
      <w:r>
        <w:rPr>
          <w:rFonts w:cs="Times New Roman"/>
          <w:szCs w:val="24"/>
        </w:rPr>
        <w:t>”</w:t>
      </w:r>
      <w:r w:rsidRPr="00703721">
        <w:rPr>
          <w:rFonts w:cs="Times New Roman"/>
          <w:szCs w:val="24"/>
        </w:rPr>
        <w:t xml:space="preserve"> </w:t>
      </w:r>
      <w:r w:rsidRPr="005D2B1F">
        <w:rPr>
          <w:rFonts w:cs="Times New Roman"/>
          <w:szCs w:val="24"/>
        </w:rPr>
        <w:t>or</w:t>
      </w:r>
      <w:r w:rsidRPr="00703721">
        <w:rPr>
          <w:rFonts w:cs="Times New Roman"/>
          <w:b/>
          <w:szCs w:val="24"/>
        </w:rPr>
        <w:t xml:space="preserve"> </w:t>
      </w:r>
      <w:r>
        <w:rPr>
          <w:rFonts w:cs="Times New Roman"/>
          <w:b/>
          <w:szCs w:val="24"/>
        </w:rPr>
        <w:t>“</w:t>
      </w:r>
      <w:r w:rsidRPr="00703721">
        <w:rPr>
          <w:rFonts w:cs="Times New Roman"/>
          <w:szCs w:val="24"/>
        </w:rPr>
        <w:t>the Property is no longer under federal oversight or of federal interest.</w:t>
      </w:r>
      <w:r>
        <w:rPr>
          <w:rFonts w:cs="Times New Roman"/>
          <w:szCs w:val="24"/>
        </w:rPr>
        <w:t>”</w:t>
      </w:r>
      <w:r w:rsidRPr="00703721">
        <w:rPr>
          <w:rFonts w:cs="Times New Roman"/>
          <w:szCs w:val="24"/>
        </w:rPr>
        <w:t>]</w:t>
      </w:r>
    </w:p>
    <w:p w:rsidR="00EC17B0" w:rsidRPr="00703721" w:rsidRDefault="00EC17B0" w:rsidP="00EC17B0">
      <w:pPr>
        <w:pStyle w:val="NoSpacing"/>
        <w:ind w:right="720"/>
        <w:contextualSpacing/>
        <w:rPr>
          <w:rFonts w:cs="Times New Roman"/>
          <w:szCs w:val="24"/>
        </w:rPr>
      </w:pPr>
    </w:p>
    <w:p w:rsidR="00EC17B0" w:rsidRPr="00703721" w:rsidRDefault="00EC17B0" w:rsidP="00EC17B0">
      <w:pPr>
        <w:pStyle w:val="NoSpacing"/>
        <w:ind w:right="720"/>
        <w:contextualSpacing/>
        <w:rPr>
          <w:rFonts w:cs="Times New Roman"/>
          <w:szCs w:val="24"/>
        </w:rPr>
      </w:pPr>
      <w:r w:rsidRPr="005D2B1F">
        <w:rPr>
          <w:rFonts w:cs="Times New Roman"/>
          <w:b/>
          <w:szCs w:val="24"/>
        </w:rPr>
        <w:t xml:space="preserve">[b.] </w:t>
      </w:r>
      <w:r w:rsidRPr="00703721">
        <w:rPr>
          <w:rFonts w:cs="Times New Roman"/>
          <w:szCs w:val="24"/>
        </w:rPr>
        <w:t>[</w:t>
      </w:r>
      <w:r w:rsidRPr="00703721">
        <w:rPr>
          <w:rFonts w:cs="Times New Roman"/>
          <w:b/>
          <w:szCs w:val="24"/>
        </w:rPr>
        <w:t>Applicable if the property is contained within the NPL site or is defined as the NPL site and the site has been deleted from the NPL.</w:t>
      </w:r>
      <w:r w:rsidRPr="00703721">
        <w:rPr>
          <w:rFonts w:cs="Times New Roman"/>
          <w:szCs w:val="24"/>
        </w:rPr>
        <w:t>]</w:t>
      </w:r>
      <w:r>
        <w:rPr>
          <w:rFonts w:cs="Times New Roman"/>
          <w:szCs w:val="24"/>
        </w:rPr>
        <w:t xml:space="preserve"> </w:t>
      </w:r>
      <w:r w:rsidRPr="00703721">
        <w:rPr>
          <w:rFonts w:cs="Times New Roman"/>
          <w:szCs w:val="24"/>
        </w:rPr>
        <w:t xml:space="preserve">The Property [“is” or “appears to be”] [“situated within the Site” or “defined as the Site”] which was included on the NPL. The </w:t>
      </w:r>
      <w:r>
        <w:rPr>
          <w:rFonts w:cs="Times New Roman"/>
          <w:szCs w:val="24"/>
        </w:rPr>
        <w:t xml:space="preserve">EPA </w:t>
      </w:r>
      <w:r w:rsidRPr="00703721">
        <w:rPr>
          <w:rFonts w:cs="Times New Roman"/>
          <w:szCs w:val="24"/>
        </w:rPr>
        <w:t xml:space="preserve">Region, however, has determined that no further investigatory or cleanup action is warranted at </w:t>
      </w:r>
      <w:r w:rsidRPr="00703721">
        <w:rPr>
          <w:rFonts w:cs="Times New Roman"/>
          <w:szCs w:val="24"/>
        </w:rPr>
        <w:lastRenderedPageBreak/>
        <w:t>the Site under the federal Superfund program. In consultation with the [</w:t>
      </w:r>
      <w:r w:rsidRPr="00703721">
        <w:rPr>
          <w:rFonts w:cs="Times New Roman"/>
          <w:b/>
          <w:szCs w:val="24"/>
        </w:rPr>
        <w:t>insert state agency</w:t>
      </w:r>
      <w:r w:rsidRPr="00703721">
        <w:rPr>
          <w:rFonts w:cs="Times New Roman"/>
          <w:szCs w:val="24"/>
        </w:rPr>
        <w:t xml:space="preserve">], the </w:t>
      </w:r>
      <w:r>
        <w:rPr>
          <w:rFonts w:cs="Times New Roman"/>
          <w:szCs w:val="24"/>
        </w:rPr>
        <w:t xml:space="preserve">EPA </w:t>
      </w:r>
      <w:r w:rsidRPr="00703721">
        <w:rPr>
          <w:rFonts w:cs="Times New Roman"/>
          <w:szCs w:val="24"/>
        </w:rPr>
        <w:t>Region deleted this Site on [</w:t>
      </w:r>
      <w:r>
        <w:rPr>
          <w:rFonts w:cs="Times New Roman"/>
          <w:b/>
          <w:szCs w:val="24"/>
        </w:rPr>
        <w:t xml:space="preserve">insert </w:t>
      </w:r>
      <w:r w:rsidRPr="00703721">
        <w:rPr>
          <w:rFonts w:cs="Times New Roman"/>
          <w:b/>
          <w:szCs w:val="24"/>
        </w:rPr>
        <w:t>date</w:t>
      </w:r>
      <w:r w:rsidRPr="00703721">
        <w:rPr>
          <w:rFonts w:cs="Times New Roman"/>
          <w:szCs w:val="24"/>
        </w:rPr>
        <w:t>], including the Property, from the NPL in accordance with “Deletion from the NPL,” 40 CFR § 300.425(e).</w:t>
      </w:r>
    </w:p>
    <w:p w:rsidR="00EC17B0" w:rsidRPr="00703721" w:rsidRDefault="00EC17B0" w:rsidP="00EC17B0">
      <w:pPr>
        <w:pStyle w:val="NoSpacing"/>
        <w:ind w:right="720"/>
        <w:contextualSpacing/>
        <w:rPr>
          <w:rFonts w:cs="Times New Roman"/>
          <w:szCs w:val="24"/>
        </w:rPr>
      </w:pPr>
    </w:p>
    <w:p w:rsidR="00EC17B0" w:rsidRPr="00703721" w:rsidRDefault="00EC17B0" w:rsidP="00EC17B0">
      <w:pPr>
        <w:pStyle w:val="NoSpacing"/>
        <w:contextualSpacing/>
        <w:rPr>
          <w:rFonts w:cs="Times New Roman"/>
          <w:b/>
          <w:szCs w:val="24"/>
        </w:rPr>
      </w:pPr>
      <w:r w:rsidRPr="00703721">
        <w:rPr>
          <w:rFonts w:cs="Times New Roman"/>
          <w:szCs w:val="24"/>
        </w:rPr>
        <w:t>[</w:t>
      </w:r>
      <w:r w:rsidRPr="00703721">
        <w:rPr>
          <w:rFonts w:cs="Times New Roman"/>
          <w:b/>
          <w:szCs w:val="24"/>
        </w:rPr>
        <w:t>Add after sentence a or b:</w:t>
      </w:r>
      <w:r w:rsidRPr="00703721">
        <w:rPr>
          <w:rFonts w:cs="Times New Roman"/>
          <w:szCs w:val="24"/>
        </w:rPr>
        <w:t xml:space="preserve">] </w:t>
      </w:r>
      <w:bookmarkStart w:id="1" w:name="_Hlk12340929"/>
      <w:r w:rsidRPr="00703721">
        <w:rPr>
          <w:rFonts w:cs="Times New Roman"/>
          <w:szCs w:val="24"/>
        </w:rPr>
        <w:t xml:space="preserve">“Deletion of sites, or portions of a site, from the NPL may occur once all response actions are complete and all cleanup goals have been achieved at a site or portion thereof. Thus, </w:t>
      </w:r>
      <w:r>
        <w:rPr>
          <w:rFonts w:cs="Times New Roman"/>
          <w:szCs w:val="24"/>
        </w:rPr>
        <w:t xml:space="preserve">the </w:t>
      </w:r>
      <w:r w:rsidRPr="00703721">
        <w:rPr>
          <w:rFonts w:cs="Times New Roman"/>
          <w:szCs w:val="24"/>
        </w:rPr>
        <w:t xml:space="preserve">EPA does not anticipate a need to take additional Superfund investigatory, cleanup, or enforcement actions at this deleted </w:t>
      </w:r>
      <w:r w:rsidRPr="00703721">
        <w:rPr>
          <w:rFonts w:cs="Times New Roman"/>
          <w:bCs/>
          <w:szCs w:val="24"/>
        </w:rPr>
        <w:t xml:space="preserve">[“Site” or “portion of the Site”] </w:t>
      </w:r>
      <w:r w:rsidRPr="00703721">
        <w:rPr>
          <w:rFonts w:cs="Times New Roman"/>
          <w:szCs w:val="24"/>
        </w:rPr>
        <w:t xml:space="preserve">unless conditions warrant it in the future. </w:t>
      </w:r>
      <w:bookmarkStart w:id="2" w:name="_Hlk12980380"/>
      <w:r w:rsidRPr="00703721">
        <w:rPr>
          <w:rFonts w:cs="Times New Roman"/>
          <w:b/>
          <w:szCs w:val="24"/>
        </w:rPr>
        <w:t xml:space="preserve">[If use or exposure are restricted at the site, consider adding: </w:t>
      </w:r>
      <w:r w:rsidRPr="00703721">
        <w:rPr>
          <w:rFonts w:cs="Times New Roman"/>
          <w:szCs w:val="24"/>
        </w:rPr>
        <w:t>“The Agency, however, may conduct a five-year review to ensure that the remedy remains protective of human health and the environment.”</w:t>
      </w:r>
      <w:r w:rsidRPr="00703721">
        <w:rPr>
          <w:rFonts w:cs="Times New Roman"/>
          <w:b/>
          <w:szCs w:val="24"/>
        </w:rPr>
        <w:t>]</w:t>
      </w:r>
    </w:p>
    <w:bookmarkEnd w:id="1"/>
    <w:bookmarkEnd w:id="2"/>
    <w:p w:rsidR="00EC17B0" w:rsidRPr="00703721" w:rsidRDefault="00EC17B0" w:rsidP="00EC17B0">
      <w:pPr>
        <w:pStyle w:val="NoSpacing"/>
        <w:ind w:left="1260" w:right="720"/>
        <w:contextualSpacing/>
        <w:rPr>
          <w:rFonts w:cs="Times New Roman"/>
          <w:szCs w:val="24"/>
        </w:rPr>
      </w:pPr>
    </w:p>
    <w:p w:rsidR="00EC17B0" w:rsidRPr="00703721" w:rsidRDefault="00EC17B0" w:rsidP="00EC17B0">
      <w:pPr>
        <w:pStyle w:val="NoSpacing"/>
        <w:ind w:right="720"/>
        <w:contextualSpacing/>
        <w:rPr>
          <w:rFonts w:cs="Times New Roman"/>
          <w:szCs w:val="24"/>
        </w:rPr>
      </w:pPr>
      <w:r w:rsidRPr="005D2B1F">
        <w:rPr>
          <w:rFonts w:cs="Times New Roman"/>
          <w:b/>
          <w:szCs w:val="24"/>
        </w:rPr>
        <w:t>[c.]</w:t>
      </w:r>
      <w:r w:rsidRPr="000A6DB9">
        <w:rPr>
          <w:rFonts w:cs="Times New Roman"/>
          <w:b/>
          <w:szCs w:val="24"/>
        </w:rPr>
        <w:t xml:space="preserve"> </w:t>
      </w:r>
      <w:r w:rsidRPr="00703721">
        <w:rPr>
          <w:rFonts w:cs="Times New Roman"/>
          <w:szCs w:val="24"/>
        </w:rPr>
        <w:t>[</w:t>
      </w:r>
      <w:r w:rsidRPr="00703721">
        <w:rPr>
          <w:rFonts w:cs="Times New Roman"/>
          <w:b/>
          <w:szCs w:val="24"/>
        </w:rPr>
        <w:t>Applicable if the property is not part of the NPL site yet is nearby.</w:t>
      </w:r>
      <w:r w:rsidRPr="00703721">
        <w:rPr>
          <w:rFonts w:cs="Times New Roman"/>
          <w:szCs w:val="24"/>
        </w:rPr>
        <w:t>]</w:t>
      </w:r>
    </w:p>
    <w:p w:rsidR="00EC17B0" w:rsidRDefault="00EC17B0" w:rsidP="00EC17B0">
      <w:pPr>
        <w:pStyle w:val="NoSpacing"/>
        <w:ind w:right="720"/>
        <w:contextualSpacing/>
        <w:rPr>
          <w:rFonts w:cs="Times New Roman"/>
          <w:szCs w:val="24"/>
        </w:rPr>
      </w:pPr>
      <w:r w:rsidRPr="00703721">
        <w:rPr>
          <w:rFonts w:cs="Times New Roman"/>
          <w:szCs w:val="24"/>
        </w:rPr>
        <w:t>[</w:t>
      </w:r>
      <w:r w:rsidRPr="00703721">
        <w:rPr>
          <w:rFonts w:cs="Times New Roman"/>
          <w:b/>
          <w:szCs w:val="24"/>
        </w:rPr>
        <w:t>Insert one of the following:</w:t>
      </w:r>
      <w:r w:rsidRPr="00703721">
        <w:rPr>
          <w:rFonts w:cs="Times New Roman"/>
          <w:szCs w:val="24"/>
        </w:rPr>
        <w:t>]</w:t>
      </w:r>
    </w:p>
    <w:p w:rsidR="00EC17B0" w:rsidRPr="00703721" w:rsidRDefault="00EC17B0" w:rsidP="00EC17B0">
      <w:pPr>
        <w:pStyle w:val="NoSpacing"/>
        <w:ind w:right="720"/>
        <w:contextualSpacing/>
        <w:rPr>
          <w:rFonts w:cs="Times New Roman"/>
          <w:szCs w:val="24"/>
        </w:rPr>
      </w:pPr>
      <w:r w:rsidRPr="005D2B1F">
        <w:rPr>
          <w:rFonts w:cs="Times New Roman"/>
          <w:b/>
          <w:szCs w:val="24"/>
        </w:rPr>
        <w:t>[1.]</w:t>
      </w:r>
      <w:r w:rsidRPr="000A6DB9">
        <w:rPr>
          <w:rFonts w:cs="Times New Roman"/>
          <w:b/>
          <w:szCs w:val="24"/>
        </w:rPr>
        <w:t xml:space="preserve"> </w:t>
      </w:r>
      <w:r w:rsidRPr="00703721">
        <w:rPr>
          <w:rFonts w:cs="Times New Roman"/>
          <w:szCs w:val="24"/>
        </w:rPr>
        <w:t>The Property is near the Site, but we have not yet determined which properties may be considered part of the Site. The Site has been placed in the SEMS site inventory, but studies or investigations have not been completed. Accordingly, we have not yet developed enough information relating to the nature and extent of contamination to presently determine whether further federal action is appropriate under Superfund.</w:t>
      </w:r>
    </w:p>
    <w:p w:rsidR="00EC17B0" w:rsidRPr="00703721" w:rsidRDefault="00EC17B0" w:rsidP="00EC17B0">
      <w:pPr>
        <w:pStyle w:val="NoSpacing"/>
        <w:ind w:right="720"/>
        <w:contextualSpacing/>
        <w:rPr>
          <w:rFonts w:cs="Times New Roman"/>
          <w:szCs w:val="24"/>
        </w:rPr>
      </w:pPr>
    </w:p>
    <w:p w:rsidR="00EC17B0" w:rsidRPr="00703721" w:rsidRDefault="00EC17B0" w:rsidP="00EC17B0">
      <w:pPr>
        <w:pStyle w:val="NoSpacing"/>
        <w:ind w:right="720"/>
        <w:contextualSpacing/>
        <w:rPr>
          <w:rFonts w:cs="Times New Roman"/>
          <w:szCs w:val="24"/>
        </w:rPr>
      </w:pPr>
      <w:r w:rsidRPr="005D2B1F">
        <w:rPr>
          <w:rFonts w:cs="Times New Roman"/>
          <w:b/>
          <w:szCs w:val="24"/>
        </w:rPr>
        <w:t>[2.]</w:t>
      </w:r>
      <w:r w:rsidRPr="000A6DB9">
        <w:rPr>
          <w:rFonts w:cs="Times New Roman"/>
          <w:b/>
          <w:szCs w:val="24"/>
        </w:rPr>
        <w:t xml:space="preserve"> </w:t>
      </w:r>
      <w:r w:rsidRPr="00703721">
        <w:rPr>
          <w:rFonts w:cs="Times New Roman"/>
          <w:szCs w:val="24"/>
        </w:rPr>
        <w:t>The Property is near the Site. At this time, [</w:t>
      </w:r>
      <w:r w:rsidRPr="00703721">
        <w:rPr>
          <w:rFonts w:cs="Times New Roman"/>
          <w:b/>
          <w:szCs w:val="24"/>
        </w:rPr>
        <w:t>insert statement as to the status of the site at present time: e.g., preliminary assessment, site investigation, removal, remedial investigation, feasibility study, remedial design, or remedial action is underway or is completed</w:t>
      </w:r>
      <w:r w:rsidRPr="00703721">
        <w:rPr>
          <w:rFonts w:cs="Times New Roman"/>
          <w:szCs w:val="24"/>
        </w:rPr>
        <w:t xml:space="preserve">]. Based upon available information, the Agency does not presently consider the Property to be a part of the Site. The </w:t>
      </w:r>
      <w:r>
        <w:rPr>
          <w:rFonts w:cs="Times New Roman"/>
          <w:szCs w:val="24"/>
        </w:rPr>
        <w:t xml:space="preserve">EPA </w:t>
      </w:r>
      <w:r w:rsidRPr="00703721">
        <w:rPr>
          <w:rFonts w:cs="Times New Roman"/>
          <w:szCs w:val="24"/>
        </w:rPr>
        <w:t xml:space="preserve">Region, therefore, does not anticipate a need to take [“any” or “additional”] investigatory or cleanup action at this Property under the federal Superfund program unless conditions warrant it in the future. </w:t>
      </w:r>
    </w:p>
    <w:p w:rsidR="00EC17B0" w:rsidRPr="00703721" w:rsidRDefault="00EC17B0" w:rsidP="00EC17B0">
      <w:pPr>
        <w:pStyle w:val="NoSpacing"/>
        <w:rPr>
          <w:rFonts w:cs="Times New Roman"/>
          <w:b/>
          <w:szCs w:val="24"/>
        </w:rPr>
      </w:pPr>
    </w:p>
    <w:p w:rsidR="00EC17B0" w:rsidRPr="00703721" w:rsidRDefault="00EC17B0" w:rsidP="00EC17B0">
      <w:pPr>
        <w:pStyle w:val="NoSpacing"/>
        <w:rPr>
          <w:rFonts w:cs="Times New Roman"/>
          <w:b/>
          <w:szCs w:val="24"/>
        </w:rPr>
      </w:pPr>
      <w:r w:rsidRPr="00703721">
        <w:rPr>
          <w:rFonts w:cs="Times New Roman"/>
          <w:b/>
          <w:szCs w:val="24"/>
        </w:rPr>
        <w:t>State Actions</w:t>
      </w:r>
    </w:p>
    <w:p w:rsidR="00EC17B0" w:rsidRPr="00703721" w:rsidRDefault="00EC17B0" w:rsidP="00EC17B0">
      <w:pPr>
        <w:pStyle w:val="NoSpacing"/>
        <w:rPr>
          <w:rFonts w:cs="Times New Roman"/>
          <w:szCs w:val="24"/>
        </w:rPr>
      </w:pPr>
    </w:p>
    <w:p w:rsidR="00EC17B0" w:rsidRPr="00703721" w:rsidRDefault="00EC17B0" w:rsidP="00EC17B0">
      <w:pPr>
        <w:pStyle w:val="NoSpacing"/>
        <w:rPr>
          <w:rFonts w:cs="Times New Roman"/>
          <w:b/>
          <w:szCs w:val="24"/>
        </w:rPr>
      </w:pPr>
      <w:r w:rsidRPr="00703721">
        <w:rPr>
          <w:rFonts w:cs="Times New Roman"/>
          <w:szCs w:val="24"/>
        </w:rPr>
        <w:t>The Region is only able to provide you with information regarding federal Superfund actions at the Site, federal law and regulations, and EPA guidance. For information about potential state actions and liability issues, please contact [</w:t>
      </w:r>
      <w:r w:rsidRPr="00703721">
        <w:rPr>
          <w:rFonts w:cs="Times New Roman"/>
          <w:b/>
          <w:szCs w:val="24"/>
        </w:rPr>
        <w:t>insert</w:t>
      </w:r>
      <w:r w:rsidRPr="00703721">
        <w:rPr>
          <w:rFonts w:cs="Times New Roman"/>
          <w:szCs w:val="24"/>
        </w:rPr>
        <w:t xml:space="preserve"> </w:t>
      </w:r>
      <w:r w:rsidRPr="00703721">
        <w:rPr>
          <w:rFonts w:cs="Times New Roman"/>
          <w:b/>
          <w:szCs w:val="24"/>
        </w:rPr>
        <w:t>name of state’s environmental program or name of specific state contact and contact information</w:t>
      </w:r>
      <w:r w:rsidRPr="00703721">
        <w:rPr>
          <w:rFonts w:cs="Times New Roman"/>
          <w:szCs w:val="24"/>
        </w:rPr>
        <w:t>]. [</w:t>
      </w:r>
      <w:r w:rsidRPr="00703721">
        <w:rPr>
          <w:rFonts w:cs="Times New Roman"/>
          <w:b/>
          <w:szCs w:val="24"/>
        </w:rPr>
        <w:t>NOTE: If there is a state contact who handles technical issues, also insert their contact information.</w:t>
      </w:r>
      <w:r w:rsidRPr="00703721">
        <w:rPr>
          <w:rFonts w:cs="Times New Roman"/>
          <w:szCs w:val="24"/>
        </w:rPr>
        <w:t>]</w:t>
      </w:r>
    </w:p>
    <w:p w:rsidR="00EC17B0" w:rsidRPr="00703721" w:rsidRDefault="00EC17B0" w:rsidP="00EC17B0">
      <w:pPr>
        <w:pStyle w:val="NoSpacing"/>
        <w:rPr>
          <w:rFonts w:cs="Times New Roman"/>
          <w:szCs w:val="24"/>
        </w:rPr>
      </w:pPr>
    </w:p>
    <w:p w:rsidR="00EC17B0" w:rsidRPr="00C8651F" w:rsidRDefault="00EC17B0" w:rsidP="00EC17B0">
      <w:pPr>
        <w:spacing w:after="0" w:line="240" w:lineRule="auto"/>
        <w:rPr>
          <w:rFonts w:ascii="Times New Roman" w:hAnsi="Times New Roman" w:cs="Times New Roman"/>
          <w:sz w:val="24"/>
          <w:szCs w:val="24"/>
        </w:rPr>
      </w:pPr>
      <w:r w:rsidRPr="00703721">
        <w:rPr>
          <w:rFonts w:ascii="Times New Roman" w:hAnsi="Times New Roman" w:cs="Times New Roman"/>
          <w:b/>
          <w:sz w:val="24"/>
          <w:szCs w:val="24"/>
        </w:rPr>
        <w:t>Conclusion</w:t>
      </w:r>
    </w:p>
    <w:p w:rsidR="00EC17B0" w:rsidRPr="00C8651F" w:rsidRDefault="00EC17B0" w:rsidP="00EC17B0">
      <w:pPr>
        <w:autoSpaceDE w:val="0"/>
        <w:autoSpaceDN w:val="0"/>
        <w:adjustRightInd w:val="0"/>
        <w:spacing w:after="0" w:line="240" w:lineRule="auto"/>
        <w:contextualSpacing/>
        <w:rPr>
          <w:rFonts w:ascii="Times New Roman" w:hAnsi="Times New Roman" w:cs="Times New Roman"/>
          <w:color w:val="000000"/>
          <w:sz w:val="24"/>
          <w:szCs w:val="24"/>
        </w:rPr>
      </w:pPr>
    </w:p>
    <w:p w:rsidR="00EC17B0" w:rsidRPr="00C8651F" w:rsidRDefault="00EC17B0" w:rsidP="00EC17B0">
      <w:pPr>
        <w:pStyle w:val="NoSpacing"/>
        <w:rPr>
          <w:rFonts w:cs="Times New Roman"/>
          <w:szCs w:val="24"/>
        </w:rPr>
      </w:pPr>
      <w:r w:rsidRPr="00C8651F">
        <w:rPr>
          <w:rFonts w:eastAsia="Times New Roman" w:cs="Times New Roman"/>
          <w:szCs w:val="24"/>
        </w:rPr>
        <w:t xml:space="preserve">The </w:t>
      </w:r>
      <w:r>
        <w:rPr>
          <w:rFonts w:eastAsia="Times New Roman" w:cs="Times New Roman"/>
          <w:szCs w:val="24"/>
        </w:rPr>
        <w:t xml:space="preserve">EPA </w:t>
      </w:r>
      <w:r w:rsidRPr="00C8651F">
        <w:rPr>
          <w:rFonts w:eastAsia="Times New Roman" w:cs="Times New Roman"/>
          <w:szCs w:val="24"/>
        </w:rPr>
        <w:t>Region remains dedicated to facilitating the cleanup and reuse of contaminated properties and hopes the information contained in this letter is useful to you. Please note that the letter does not offer conclusive statements about site conditions or liability. You may find it helpful to consult your own environmental professional, legal counsel, and your state, tribal, or local environmental protection agency before taking any action to acquire, clean up, or redevelop the impacted property. These consultations may help you obtain a greater level of comfort about the compatibility of the proposed use and ensure compliance with any applicable federal, state, local, and/or tribal laws or requirements. If you have any additional questions or wish to discuss this information further, please feel free to contact [</w:t>
      </w:r>
      <w:r w:rsidRPr="00C8651F">
        <w:rPr>
          <w:rFonts w:eastAsia="Times New Roman" w:cs="Times New Roman"/>
          <w:b/>
          <w:bCs/>
          <w:szCs w:val="24"/>
        </w:rPr>
        <w:t>insert EPA contact information</w:t>
      </w:r>
      <w:r w:rsidRPr="00C8651F">
        <w:rPr>
          <w:rFonts w:eastAsia="Times New Roman" w:cs="Times New Roman"/>
          <w:szCs w:val="24"/>
        </w:rPr>
        <w:t>].</w:t>
      </w:r>
    </w:p>
    <w:p w:rsidR="00EC17B0" w:rsidRPr="00C8651F" w:rsidRDefault="00EC17B0" w:rsidP="00EC17B0">
      <w:pPr>
        <w:spacing w:after="0" w:line="240" w:lineRule="auto"/>
        <w:contextualSpacing/>
        <w:rPr>
          <w:rFonts w:ascii="Times New Roman" w:hAnsi="Times New Roman" w:cs="Times New Roman"/>
          <w:sz w:val="24"/>
          <w:szCs w:val="24"/>
        </w:rPr>
      </w:pPr>
    </w:p>
    <w:p w:rsidR="00EC17B0" w:rsidRPr="00C8651F" w:rsidRDefault="00EC17B0" w:rsidP="00EC17B0">
      <w:pPr>
        <w:pStyle w:val="NoSpacing"/>
        <w:contextualSpacing/>
        <w:rPr>
          <w:rFonts w:cs="Times New Roman"/>
          <w:szCs w:val="24"/>
        </w:rPr>
      </w:pPr>
      <w:r w:rsidRPr="00C8651F">
        <w:rPr>
          <w:rFonts w:cs="Times New Roman"/>
          <w:szCs w:val="24"/>
        </w:rPr>
        <w:t>Sincerely,</w:t>
      </w:r>
    </w:p>
    <w:p w:rsidR="00EC17B0" w:rsidRPr="00C8651F" w:rsidRDefault="00EC17B0" w:rsidP="00EC17B0">
      <w:pPr>
        <w:pStyle w:val="NoSpacing"/>
        <w:contextualSpacing/>
        <w:rPr>
          <w:rFonts w:cs="Times New Roman"/>
          <w:szCs w:val="24"/>
        </w:rPr>
      </w:pPr>
    </w:p>
    <w:p w:rsidR="00EC17B0" w:rsidRPr="00C8651F" w:rsidRDefault="00EC17B0" w:rsidP="00EC17B0">
      <w:pPr>
        <w:pStyle w:val="NoSpacing"/>
        <w:contextualSpacing/>
        <w:rPr>
          <w:rFonts w:cs="Times New Roman"/>
          <w:b/>
          <w:szCs w:val="24"/>
        </w:rPr>
      </w:pPr>
      <w:r w:rsidRPr="00C8651F">
        <w:rPr>
          <w:rFonts w:cs="Times New Roman"/>
          <w:szCs w:val="24"/>
        </w:rPr>
        <w:t>[</w:t>
      </w:r>
      <w:r w:rsidRPr="00C8651F">
        <w:rPr>
          <w:rFonts w:cs="Times New Roman"/>
          <w:b/>
          <w:szCs w:val="24"/>
        </w:rPr>
        <w:t xml:space="preserve">Insert </w:t>
      </w:r>
      <w:r>
        <w:rPr>
          <w:rFonts w:cs="Times New Roman"/>
          <w:b/>
          <w:szCs w:val="24"/>
        </w:rPr>
        <w:t>r</w:t>
      </w:r>
      <w:r w:rsidRPr="00C8651F">
        <w:rPr>
          <w:rFonts w:cs="Times New Roman"/>
          <w:b/>
          <w:szCs w:val="24"/>
        </w:rPr>
        <w:t>egional contact name</w:t>
      </w:r>
      <w:r w:rsidRPr="00C8651F">
        <w:rPr>
          <w:rFonts w:cs="Times New Roman"/>
          <w:szCs w:val="24"/>
        </w:rPr>
        <w:t>]</w:t>
      </w:r>
    </w:p>
    <w:p w:rsidR="00EC17B0" w:rsidRPr="00C8651F" w:rsidRDefault="00EC17B0" w:rsidP="00EC17B0">
      <w:pPr>
        <w:pStyle w:val="NoSpacing"/>
        <w:contextualSpacing/>
        <w:rPr>
          <w:rFonts w:cs="Times New Roman"/>
          <w:szCs w:val="24"/>
        </w:rPr>
      </w:pPr>
      <w:r w:rsidRPr="00C8651F">
        <w:rPr>
          <w:rFonts w:cs="Times New Roman"/>
          <w:szCs w:val="24"/>
        </w:rPr>
        <w:t>[</w:t>
      </w:r>
      <w:r w:rsidRPr="00C8651F">
        <w:rPr>
          <w:rFonts w:cs="Times New Roman"/>
          <w:b/>
          <w:szCs w:val="24"/>
        </w:rPr>
        <w:t xml:space="preserve">Insert </w:t>
      </w:r>
      <w:r>
        <w:rPr>
          <w:rFonts w:cs="Times New Roman"/>
          <w:b/>
          <w:szCs w:val="24"/>
        </w:rPr>
        <w:t>r</w:t>
      </w:r>
      <w:r w:rsidRPr="00C8651F">
        <w:rPr>
          <w:rFonts w:cs="Times New Roman"/>
          <w:b/>
          <w:szCs w:val="24"/>
        </w:rPr>
        <w:t>egional contact title</w:t>
      </w:r>
      <w:r w:rsidRPr="00C8651F">
        <w:rPr>
          <w:rFonts w:cs="Times New Roman"/>
          <w:szCs w:val="24"/>
        </w:rPr>
        <w:t>]</w:t>
      </w:r>
    </w:p>
    <w:p w:rsidR="00EC17B0" w:rsidRPr="00C8651F" w:rsidRDefault="00EC17B0" w:rsidP="00EC17B0">
      <w:pPr>
        <w:pStyle w:val="NoSpacing"/>
        <w:contextualSpacing/>
        <w:rPr>
          <w:rFonts w:cs="Times New Roman"/>
          <w:b/>
          <w:szCs w:val="24"/>
        </w:rPr>
      </w:pPr>
    </w:p>
    <w:p w:rsidR="00EC17B0" w:rsidRPr="00C8651F" w:rsidRDefault="00EC17B0" w:rsidP="00EC17B0">
      <w:pPr>
        <w:pStyle w:val="NoSpacing"/>
        <w:contextualSpacing/>
        <w:rPr>
          <w:rFonts w:cs="Times New Roman"/>
          <w:b/>
          <w:szCs w:val="24"/>
        </w:rPr>
      </w:pPr>
      <w:r w:rsidRPr="00C8651F">
        <w:rPr>
          <w:rFonts w:cs="Times New Roman"/>
          <w:szCs w:val="24"/>
        </w:rPr>
        <w:t>[</w:t>
      </w:r>
      <w:r w:rsidRPr="00C8651F">
        <w:rPr>
          <w:rFonts w:cs="Times New Roman"/>
          <w:b/>
          <w:szCs w:val="24"/>
        </w:rPr>
        <w:t>Enclosures (#), if included</w:t>
      </w:r>
      <w:r w:rsidRPr="00C8651F">
        <w:rPr>
          <w:rFonts w:cs="Times New Roman"/>
          <w:szCs w:val="24"/>
        </w:rPr>
        <w:t>]</w:t>
      </w:r>
    </w:p>
    <w:p w:rsidR="00EC17B0" w:rsidRPr="00C8651F" w:rsidRDefault="00EC17B0" w:rsidP="00EC17B0">
      <w:pPr>
        <w:pStyle w:val="NoSpacing"/>
        <w:contextualSpacing/>
        <w:rPr>
          <w:rFonts w:cs="Times New Roman"/>
          <w:szCs w:val="24"/>
        </w:rPr>
      </w:pPr>
    </w:p>
    <w:p w:rsidR="00EC17B0" w:rsidRPr="00C8651F" w:rsidRDefault="00EC17B0" w:rsidP="00EC17B0">
      <w:pPr>
        <w:pStyle w:val="Default"/>
        <w:tabs>
          <w:tab w:val="left" w:pos="450"/>
        </w:tabs>
        <w:contextualSpacing/>
        <w:rPr>
          <w:b/>
        </w:rPr>
      </w:pPr>
      <w:r w:rsidRPr="00C8651F">
        <w:t xml:space="preserve">cc: </w:t>
      </w:r>
      <w:r w:rsidRPr="00C8651F">
        <w:tab/>
        <w:t>[</w:t>
      </w:r>
      <w:r w:rsidRPr="00C8651F">
        <w:rPr>
          <w:b/>
        </w:rPr>
        <w:t>Insert EPA OSRE or FFEO comfort/status letter contact</w:t>
      </w:r>
      <w:r w:rsidRPr="00C8651F">
        <w:t>]</w:t>
      </w:r>
    </w:p>
    <w:p w:rsidR="00EC17B0" w:rsidRPr="00C8651F" w:rsidRDefault="00EC17B0" w:rsidP="00EC17B0">
      <w:pPr>
        <w:pStyle w:val="NoSpacing"/>
        <w:tabs>
          <w:tab w:val="left" w:pos="450"/>
        </w:tabs>
        <w:contextualSpacing/>
        <w:rPr>
          <w:rFonts w:cs="Times New Roman"/>
          <w:b/>
          <w:szCs w:val="24"/>
        </w:rPr>
      </w:pPr>
      <w:r w:rsidRPr="00C8651F">
        <w:rPr>
          <w:rFonts w:cs="Times New Roman"/>
          <w:b/>
          <w:szCs w:val="24"/>
        </w:rPr>
        <w:tab/>
      </w:r>
      <w:r w:rsidRPr="00C8651F">
        <w:rPr>
          <w:rFonts w:cs="Times New Roman"/>
          <w:szCs w:val="24"/>
        </w:rPr>
        <w:t>[</w:t>
      </w:r>
      <w:r w:rsidRPr="00C8651F">
        <w:rPr>
          <w:rFonts w:cs="Times New Roman"/>
          <w:b/>
          <w:szCs w:val="24"/>
        </w:rPr>
        <w:t>Insert EPA OLEM contact</w:t>
      </w:r>
      <w:r w:rsidRPr="00C8651F">
        <w:rPr>
          <w:rFonts w:cs="Times New Roman"/>
          <w:szCs w:val="24"/>
        </w:rPr>
        <w:t>]</w:t>
      </w:r>
    </w:p>
    <w:p w:rsidR="00EC17B0" w:rsidRPr="00C8651F" w:rsidRDefault="00EC17B0" w:rsidP="00EC17B0">
      <w:pPr>
        <w:tabs>
          <w:tab w:val="left" w:pos="450"/>
        </w:tabs>
        <w:rPr>
          <w:rFonts w:ascii="Times New Roman" w:hAnsi="Times New Roman" w:cs="Times New Roman"/>
          <w:sz w:val="24"/>
          <w:szCs w:val="24"/>
        </w:rPr>
      </w:pPr>
      <w:r w:rsidRPr="00C8651F">
        <w:rPr>
          <w:rFonts w:ascii="Times New Roman" w:hAnsi="Times New Roman" w:cs="Times New Roman"/>
          <w:b/>
          <w:sz w:val="24"/>
          <w:szCs w:val="24"/>
        </w:rPr>
        <w:tab/>
      </w:r>
      <w:r w:rsidRPr="00C8651F">
        <w:rPr>
          <w:rFonts w:ascii="Times New Roman" w:hAnsi="Times New Roman" w:cs="Times New Roman"/>
          <w:sz w:val="24"/>
          <w:szCs w:val="24"/>
        </w:rPr>
        <w:t>[</w:t>
      </w:r>
      <w:r w:rsidRPr="00C8651F">
        <w:rPr>
          <w:rFonts w:ascii="Times New Roman" w:hAnsi="Times New Roman" w:cs="Times New Roman"/>
          <w:b/>
          <w:sz w:val="24"/>
          <w:szCs w:val="24"/>
        </w:rPr>
        <w:t>Insert state contact(s), if applicable</w:t>
      </w:r>
      <w:r w:rsidRPr="00C8651F">
        <w:rPr>
          <w:rFonts w:ascii="Times New Roman" w:hAnsi="Times New Roman" w:cs="Times New Roman"/>
          <w:sz w:val="24"/>
          <w:szCs w:val="24"/>
        </w:rPr>
        <w:t>]</w:t>
      </w:r>
    </w:p>
    <w:sectPr w:rsidR="00EC17B0" w:rsidRPr="00C8651F" w:rsidSect="00AC625F">
      <w:headerReference w:type="even" r:id="rId9"/>
      <w:headerReference w:type="default" r:id="rId10"/>
      <w:headerReference w:type="first" r:id="rId11"/>
      <w:footerReference w:type="first" r:id="rId12"/>
      <w:footnotePr>
        <w:numRestart w:val="eachSect"/>
      </w:footnotePr>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2AA" w:rsidRDefault="000B42AA" w:rsidP="00EC17B0">
      <w:pPr>
        <w:spacing w:after="0" w:line="240" w:lineRule="auto"/>
      </w:pPr>
      <w:r>
        <w:separator/>
      </w:r>
    </w:p>
  </w:endnote>
  <w:endnote w:type="continuationSeparator" w:id="0">
    <w:p w:rsidR="000B42AA" w:rsidRDefault="000B42AA" w:rsidP="00EC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AA" w:rsidRPr="00252CA5" w:rsidRDefault="000B42AA" w:rsidP="00072DC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2AA" w:rsidRDefault="000B42AA" w:rsidP="00EC17B0">
      <w:pPr>
        <w:spacing w:after="0" w:line="240" w:lineRule="auto"/>
      </w:pPr>
      <w:r>
        <w:separator/>
      </w:r>
    </w:p>
  </w:footnote>
  <w:footnote w:type="continuationSeparator" w:id="0">
    <w:p w:rsidR="000B42AA" w:rsidRDefault="000B42AA" w:rsidP="00EC17B0">
      <w:pPr>
        <w:spacing w:after="0" w:line="240" w:lineRule="auto"/>
      </w:pPr>
      <w:r>
        <w:continuationSeparator/>
      </w:r>
    </w:p>
  </w:footnote>
  <w:footnote w:id="1">
    <w:p w:rsidR="000B42AA" w:rsidRPr="009F061B" w:rsidRDefault="000B42AA" w:rsidP="00EC17B0">
      <w:pPr>
        <w:pStyle w:val="FootnoteText"/>
        <w:rPr>
          <w:rFonts w:ascii="Times New Roman" w:hAnsi="Times New Roman" w:cs="Times New Roman"/>
        </w:rPr>
      </w:pPr>
      <w:r w:rsidRPr="009F061B">
        <w:rPr>
          <w:rStyle w:val="FootnoteReference"/>
          <w:rFonts w:ascii="Times New Roman" w:hAnsi="Times New Roman" w:cs="Times New Roman"/>
        </w:rPr>
        <w:footnoteRef/>
      </w:r>
      <w:r w:rsidRPr="009F061B">
        <w:rPr>
          <w:rFonts w:ascii="Times New Roman" w:hAnsi="Times New Roman" w:cs="Times New Roman"/>
        </w:rPr>
        <w:t xml:space="preserve"> </w:t>
      </w:r>
      <w:r w:rsidRPr="00772994">
        <w:rPr>
          <w:rFonts w:ascii="Times New Roman" w:hAnsi="Times New Roman" w:cs="Times New Roman"/>
        </w:rPr>
        <w:t>42 U.S.C. §</w:t>
      </w:r>
      <w:r>
        <w:rPr>
          <w:rFonts w:ascii="Times New Roman" w:hAnsi="Times New Roman" w:cs="Times New Roman"/>
        </w:rPr>
        <w:t>§</w:t>
      </w:r>
      <w:r w:rsidRPr="00772994">
        <w:rPr>
          <w:rFonts w:ascii="Times New Roman" w:hAnsi="Times New Roman" w:cs="Times New Roman"/>
        </w:rPr>
        <w:t xml:space="preserve"> 9601, </w:t>
      </w:r>
      <w:r w:rsidRPr="00772994">
        <w:rPr>
          <w:rFonts w:ascii="Times New Roman" w:hAnsi="Times New Roman" w:cs="Times New Roman"/>
          <w:i/>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AA" w:rsidRDefault="000B4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AA" w:rsidRDefault="000B4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AA" w:rsidRPr="00B26733" w:rsidRDefault="000B42AA" w:rsidP="00072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D6096"/>
    <w:multiLevelType w:val="hybridMultilevel"/>
    <w:tmpl w:val="D12AE0AE"/>
    <w:lvl w:ilvl="0" w:tplc="13DC59C8">
      <w:start w:val="1"/>
      <w:numFmt w:val="decimal"/>
      <w:lvlText w:val="(%1)"/>
      <w:lvlJc w:val="left"/>
      <w:pPr>
        <w:ind w:left="720" w:hanging="360"/>
      </w:pPr>
      <w:rPr>
        <w:rFonts w:ascii="Calibri" w:eastAsiaTheme="minorEastAsia"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573D"/>
    <w:multiLevelType w:val="hybridMultilevel"/>
    <w:tmpl w:val="0054EB34"/>
    <w:lvl w:ilvl="0" w:tplc="DC787724">
      <w:start w:val="1"/>
      <w:numFmt w:val="decimal"/>
      <w:lvlText w:val="%1)"/>
      <w:lvlJc w:val="left"/>
      <w:pPr>
        <w:ind w:left="810" w:hanging="360"/>
      </w:pPr>
      <w:rPr>
        <w:rFonts w:ascii="Calibri" w:hAnsi="Calibri" w:cs="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DC66A4"/>
    <w:multiLevelType w:val="hybridMultilevel"/>
    <w:tmpl w:val="8562932A"/>
    <w:lvl w:ilvl="0" w:tplc="1EC839E4">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C38E3"/>
    <w:multiLevelType w:val="hybridMultilevel"/>
    <w:tmpl w:val="2C0AC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D430F"/>
    <w:multiLevelType w:val="hybridMultilevel"/>
    <w:tmpl w:val="C2EE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447E6"/>
    <w:multiLevelType w:val="hybridMultilevel"/>
    <w:tmpl w:val="5C4E9A9E"/>
    <w:lvl w:ilvl="0" w:tplc="A07C2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405BF"/>
    <w:multiLevelType w:val="hybridMultilevel"/>
    <w:tmpl w:val="4D926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B161D"/>
    <w:multiLevelType w:val="hybridMultilevel"/>
    <w:tmpl w:val="3AF07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D473B"/>
    <w:multiLevelType w:val="hybridMultilevel"/>
    <w:tmpl w:val="D63A32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00447"/>
    <w:multiLevelType w:val="hybridMultilevel"/>
    <w:tmpl w:val="B5F89AA2"/>
    <w:lvl w:ilvl="0" w:tplc="9B1E7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B3AE3F0">
      <w:start w:val="9"/>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32EB9"/>
    <w:multiLevelType w:val="hybridMultilevel"/>
    <w:tmpl w:val="31DAD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D0119"/>
    <w:multiLevelType w:val="hybridMultilevel"/>
    <w:tmpl w:val="7210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46504"/>
    <w:multiLevelType w:val="hybridMultilevel"/>
    <w:tmpl w:val="1FF6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74F3E"/>
    <w:multiLevelType w:val="hybridMultilevel"/>
    <w:tmpl w:val="7B96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61A0A"/>
    <w:multiLevelType w:val="hybridMultilevel"/>
    <w:tmpl w:val="2CFC1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432937"/>
    <w:multiLevelType w:val="hybridMultilevel"/>
    <w:tmpl w:val="9DFC4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9198B"/>
    <w:multiLevelType w:val="hybridMultilevel"/>
    <w:tmpl w:val="50342E8E"/>
    <w:lvl w:ilvl="0" w:tplc="B7DCEB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31698"/>
    <w:multiLevelType w:val="hybridMultilevel"/>
    <w:tmpl w:val="929A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C6E3A"/>
    <w:multiLevelType w:val="hybridMultilevel"/>
    <w:tmpl w:val="5AC8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278BD"/>
    <w:multiLevelType w:val="hybridMultilevel"/>
    <w:tmpl w:val="B10454C2"/>
    <w:lvl w:ilvl="0" w:tplc="E1F878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BB3B68"/>
    <w:multiLevelType w:val="hybridMultilevel"/>
    <w:tmpl w:val="4B22B876"/>
    <w:lvl w:ilvl="0" w:tplc="F70AE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14"/>
  </w:num>
  <w:num w:numId="5">
    <w:abstractNumId w:val="19"/>
  </w:num>
  <w:num w:numId="6">
    <w:abstractNumId w:val="8"/>
  </w:num>
  <w:num w:numId="7">
    <w:abstractNumId w:val="3"/>
  </w:num>
  <w:num w:numId="8">
    <w:abstractNumId w:val="10"/>
  </w:num>
  <w:num w:numId="9">
    <w:abstractNumId w:val="0"/>
  </w:num>
  <w:num w:numId="10">
    <w:abstractNumId w:val="18"/>
  </w:num>
  <w:num w:numId="11">
    <w:abstractNumId w:val="11"/>
  </w:num>
  <w:num w:numId="12">
    <w:abstractNumId w:val="1"/>
  </w:num>
  <w:num w:numId="13">
    <w:abstractNumId w:val="21"/>
  </w:num>
  <w:num w:numId="14">
    <w:abstractNumId w:val="17"/>
  </w:num>
  <w:num w:numId="15">
    <w:abstractNumId w:val="12"/>
  </w:num>
  <w:num w:numId="16">
    <w:abstractNumId w:val="20"/>
  </w:num>
  <w:num w:numId="17">
    <w:abstractNumId w:val="2"/>
  </w:num>
  <w:num w:numId="18">
    <w:abstractNumId w:val="16"/>
  </w:num>
  <w:num w:numId="19">
    <w:abstractNumId w:val="7"/>
  </w:num>
  <w:num w:numId="20">
    <w:abstractNumId w:val="6"/>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B0"/>
    <w:rsid w:val="00027EA3"/>
    <w:rsid w:val="00072DC4"/>
    <w:rsid w:val="000734CC"/>
    <w:rsid w:val="0008104C"/>
    <w:rsid w:val="000B42AA"/>
    <w:rsid w:val="001D0F02"/>
    <w:rsid w:val="001D180D"/>
    <w:rsid w:val="002053AB"/>
    <w:rsid w:val="00214155"/>
    <w:rsid w:val="00307B4A"/>
    <w:rsid w:val="00456C29"/>
    <w:rsid w:val="00731370"/>
    <w:rsid w:val="0075627A"/>
    <w:rsid w:val="00774A80"/>
    <w:rsid w:val="008A6948"/>
    <w:rsid w:val="00A475E9"/>
    <w:rsid w:val="00A94887"/>
    <w:rsid w:val="00AC625F"/>
    <w:rsid w:val="00AD0550"/>
    <w:rsid w:val="00B430B7"/>
    <w:rsid w:val="00CA2390"/>
    <w:rsid w:val="00CC4F94"/>
    <w:rsid w:val="00D025B5"/>
    <w:rsid w:val="00D45DD0"/>
    <w:rsid w:val="00DA6EAA"/>
    <w:rsid w:val="00EC17B0"/>
    <w:rsid w:val="00EE6486"/>
    <w:rsid w:val="00F8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7B0"/>
    <w:pPr>
      <w:spacing w:after="200" w:line="276" w:lineRule="auto"/>
    </w:pPr>
    <w:rPr>
      <w:rFonts w:eastAsiaTheme="minorEastAsia"/>
    </w:rPr>
  </w:style>
  <w:style w:type="paragraph" w:styleId="Heading2">
    <w:name w:val="heading 2"/>
    <w:basedOn w:val="Normal"/>
    <w:next w:val="Normal"/>
    <w:link w:val="Heading2Char"/>
    <w:unhideWhenUsed/>
    <w:qFormat/>
    <w:rsid w:val="00EC17B0"/>
    <w:pPr>
      <w:keepNext/>
      <w:keepLines/>
      <w:spacing w:before="3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17B0"/>
    <w:rPr>
      <w:rFonts w:ascii="Times New Roman" w:eastAsiaTheme="majorEastAsia" w:hAnsi="Times New Roman" w:cstheme="majorBidi"/>
      <w:b/>
      <w:bCs/>
      <w:sz w:val="24"/>
      <w:szCs w:val="26"/>
    </w:rPr>
  </w:style>
  <w:style w:type="paragraph" w:styleId="NoSpacing">
    <w:name w:val="No Spacing"/>
    <w:link w:val="NoSpacingChar"/>
    <w:uiPriority w:val="1"/>
    <w:qFormat/>
    <w:rsid w:val="00EC17B0"/>
    <w:pPr>
      <w:spacing w:after="0" w:line="240" w:lineRule="auto"/>
    </w:pPr>
    <w:rPr>
      <w:rFonts w:ascii="Times New Roman" w:eastAsiaTheme="minorEastAsia" w:hAnsi="Times New Roman"/>
      <w:sz w:val="24"/>
    </w:rPr>
  </w:style>
  <w:style w:type="paragraph" w:styleId="FootnoteText">
    <w:name w:val="footnote text"/>
    <w:basedOn w:val="Normal"/>
    <w:link w:val="FootnoteTextChar"/>
    <w:uiPriority w:val="99"/>
    <w:unhideWhenUsed/>
    <w:rsid w:val="00EC17B0"/>
    <w:pPr>
      <w:spacing w:after="0" w:line="240" w:lineRule="auto"/>
    </w:pPr>
    <w:rPr>
      <w:sz w:val="20"/>
      <w:szCs w:val="20"/>
    </w:rPr>
  </w:style>
  <w:style w:type="character" w:customStyle="1" w:styleId="FootnoteTextChar">
    <w:name w:val="Footnote Text Char"/>
    <w:basedOn w:val="DefaultParagraphFont"/>
    <w:link w:val="FootnoteText"/>
    <w:uiPriority w:val="99"/>
    <w:rsid w:val="00EC17B0"/>
    <w:rPr>
      <w:rFonts w:eastAsiaTheme="minorEastAsia"/>
      <w:sz w:val="20"/>
      <w:szCs w:val="20"/>
    </w:rPr>
  </w:style>
  <w:style w:type="character" w:styleId="FootnoteReference">
    <w:name w:val="footnote reference"/>
    <w:basedOn w:val="DefaultParagraphFont"/>
    <w:uiPriority w:val="99"/>
    <w:unhideWhenUsed/>
    <w:rsid w:val="00EC17B0"/>
    <w:rPr>
      <w:vertAlign w:val="superscript"/>
    </w:rPr>
  </w:style>
  <w:style w:type="paragraph" w:styleId="ListParagraph">
    <w:name w:val="List Paragraph"/>
    <w:basedOn w:val="Normal"/>
    <w:uiPriority w:val="34"/>
    <w:qFormat/>
    <w:rsid w:val="00EC17B0"/>
    <w:pPr>
      <w:ind w:left="720"/>
      <w:contextualSpacing/>
    </w:pPr>
  </w:style>
  <w:style w:type="paragraph" w:styleId="Header">
    <w:name w:val="header"/>
    <w:basedOn w:val="Normal"/>
    <w:link w:val="HeaderChar"/>
    <w:uiPriority w:val="99"/>
    <w:unhideWhenUsed/>
    <w:rsid w:val="00EC1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7B0"/>
    <w:rPr>
      <w:rFonts w:eastAsiaTheme="minorEastAsia"/>
    </w:rPr>
  </w:style>
  <w:style w:type="paragraph" w:styleId="Footer">
    <w:name w:val="footer"/>
    <w:basedOn w:val="Normal"/>
    <w:link w:val="FooterChar"/>
    <w:uiPriority w:val="99"/>
    <w:unhideWhenUsed/>
    <w:rsid w:val="00EC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7B0"/>
    <w:rPr>
      <w:rFonts w:eastAsiaTheme="minorEastAsia"/>
    </w:rPr>
  </w:style>
  <w:style w:type="paragraph" w:styleId="BalloonText">
    <w:name w:val="Balloon Text"/>
    <w:basedOn w:val="Normal"/>
    <w:link w:val="BalloonTextChar"/>
    <w:uiPriority w:val="99"/>
    <w:semiHidden/>
    <w:unhideWhenUsed/>
    <w:rsid w:val="00EC1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B0"/>
    <w:rPr>
      <w:rFonts w:ascii="Tahoma" w:eastAsiaTheme="minorEastAsia" w:hAnsi="Tahoma" w:cs="Tahoma"/>
      <w:sz w:val="16"/>
      <w:szCs w:val="16"/>
    </w:rPr>
  </w:style>
  <w:style w:type="paragraph" w:styleId="Revision">
    <w:name w:val="Revision"/>
    <w:hidden/>
    <w:uiPriority w:val="99"/>
    <w:semiHidden/>
    <w:rsid w:val="00EC17B0"/>
    <w:pPr>
      <w:spacing w:after="0" w:line="240" w:lineRule="auto"/>
    </w:pPr>
    <w:rPr>
      <w:rFonts w:eastAsiaTheme="minorEastAsia"/>
    </w:rPr>
  </w:style>
  <w:style w:type="character" w:styleId="CommentReference">
    <w:name w:val="annotation reference"/>
    <w:basedOn w:val="DefaultParagraphFont"/>
    <w:uiPriority w:val="99"/>
    <w:semiHidden/>
    <w:unhideWhenUsed/>
    <w:rsid w:val="00EC17B0"/>
    <w:rPr>
      <w:sz w:val="16"/>
      <w:szCs w:val="16"/>
    </w:rPr>
  </w:style>
  <w:style w:type="paragraph" w:styleId="CommentText">
    <w:name w:val="annotation text"/>
    <w:basedOn w:val="Normal"/>
    <w:link w:val="CommentTextChar"/>
    <w:uiPriority w:val="99"/>
    <w:unhideWhenUsed/>
    <w:rsid w:val="00EC17B0"/>
    <w:pPr>
      <w:spacing w:line="240" w:lineRule="auto"/>
    </w:pPr>
    <w:rPr>
      <w:sz w:val="20"/>
      <w:szCs w:val="20"/>
    </w:rPr>
  </w:style>
  <w:style w:type="character" w:customStyle="1" w:styleId="CommentTextChar">
    <w:name w:val="Comment Text Char"/>
    <w:basedOn w:val="DefaultParagraphFont"/>
    <w:link w:val="CommentText"/>
    <w:uiPriority w:val="99"/>
    <w:rsid w:val="00EC17B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17B0"/>
    <w:rPr>
      <w:b/>
      <w:bCs/>
    </w:rPr>
  </w:style>
  <w:style w:type="character" w:customStyle="1" w:styleId="CommentSubjectChar">
    <w:name w:val="Comment Subject Char"/>
    <w:basedOn w:val="CommentTextChar"/>
    <w:link w:val="CommentSubject"/>
    <w:uiPriority w:val="99"/>
    <w:semiHidden/>
    <w:rsid w:val="00EC17B0"/>
    <w:rPr>
      <w:rFonts w:eastAsiaTheme="minorEastAsia"/>
      <w:b/>
      <w:bCs/>
      <w:sz w:val="20"/>
      <w:szCs w:val="20"/>
    </w:rPr>
  </w:style>
  <w:style w:type="character" w:styleId="Emphasis">
    <w:name w:val="Emphasis"/>
    <w:basedOn w:val="DefaultParagraphFont"/>
    <w:uiPriority w:val="20"/>
    <w:qFormat/>
    <w:rsid w:val="00EC17B0"/>
    <w:rPr>
      <w:i/>
      <w:iCs/>
    </w:rPr>
  </w:style>
  <w:style w:type="paragraph" w:customStyle="1" w:styleId="Default">
    <w:name w:val="Default"/>
    <w:rsid w:val="00EC17B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EC17B0"/>
    <w:rPr>
      <w:color w:val="0563C1" w:themeColor="hyperlink"/>
      <w:u w:val="single"/>
    </w:rPr>
  </w:style>
  <w:style w:type="character" w:customStyle="1" w:styleId="file">
    <w:name w:val="file"/>
    <w:basedOn w:val="DefaultParagraphFont"/>
    <w:rsid w:val="00EC17B0"/>
  </w:style>
  <w:style w:type="character" w:customStyle="1" w:styleId="st">
    <w:name w:val="st"/>
    <w:basedOn w:val="DefaultParagraphFont"/>
    <w:rsid w:val="00EC17B0"/>
  </w:style>
  <w:style w:type="table" w:styleId="TableGrid">
    <w:name w:val="Table Grid"/>
    <w:basedOn w:val="TableNormal"/>
    <w:uiPriority w:val="39"/>
    <w:rsid w:val="00EC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C17B0"/>
    <w:pPr>
      <w:widowControl w:val="0"/>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C17B0"/>
    <w:rPr>
      <w:color w:val="954F72" w:themeColor="followedHyperlink"/>
      <w:u w:val="single"/>
    </w:rPr>
  </w:style>
  <w:style w:type="character" w:customStyle="1" w:styleId="apple-converted-space">
    <w:name w:val="apple-converted-space"/>
    <w:basedOn w:val="DefaultParagraphFont"/>
    <w:rsid w:val="00EC17B0"/>
  </w:style>
  <w:style w:type="character" w:customStyle="1" w:styleId="UnresolvedMention1">
    <w:name w:val="Unresolved Mention1"/>
    <w:basedOn w:val="DefaultParagraphFont"/>
    <w:uiPriority w:val="99"/>
    <w:semiHidden/>
    <w:unhideWhenUsed/>
    <w:rsid w:val="00EC17B0"/>
    <w:rPr>
      <w:color w:val="808080"/>
      <w:shd w:val="clear" w:color="auto" w:fill="E6E6E6"/>
    </w:rPr>
  </w:style>
  <w:style w:type="character" w:styleId="Strong">
    <w:name w:val="Strong"/>
    <w:basedOn w:val="DefaultParagraphFont"/>
    <w:uiPriority w:val="22"/>
    <w:qFormat/>
    <w:rsid w:val="00EC17B0"/>
    <w:rPr>
      <w:b/>
      <w:bCs/>
    </w:rPr>
  </w:style>
  <w:style w:type="character" w:styleId="UnresolvedMention">
    <w:name w:val="Unresolved Mention"/>
    <w:basedOn w:val="DefaultParagraphFont"/>
    <w:uiPriority w:val="99"/>
    <w:semiHidden/>
    <w:unhideWhenUsed/>
    <w:rsid w:val="00EC17B0"/>
    <w:rPr>
      <w:color w:val="808080"/>
      <w:shd w:val="clear" w:color="auto" w:fill="E6E6E6"/>
    </w:rPr>
  </w:style>
  <w:style w:type="character" w:customStyle="1" w:styleId="NoSpacingChar">
    <w:name w:val="No Spacing Char"/>
    <w:basedOn w:val="DefaultParagraphFont"/>
    <w:link w:val="NoSpacing"/>
    <w:uiPriority w:val="1"/>
    <w:rsid w:val="00EC17B0"/>
    <w:rPr>
      <w:rFonts w:ascii="Times New Roman" w:eastAsiaTheme="minorEastAsia" w:hAnsi="Times New Roman"/>
      <w:sz w:val="24"/>
    </w:rPr>
  </w:style>
  <w:style w:type="paragraph" w:styleId="BodyText">
    <w:name w:val="Body Text"/>
    <w:basedOn w:val="Normal"/>
    <w:link w:val="BodyTextChar"/>
    <w:uiPriority w:val="1"/>
    <w:qFormat/>
    <w:rsid w:val="00EC17B0"/>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C17B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fedfac/procedures-partial-deletions-npl-si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mulis.epa.gov/supercpad/cursites/srchsites.cf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2019-08-22T16:04:00Z</dcterms:created>
  <dcterms:modified xsi:type="dcterms:W3CDTF">2019-08-22T16:04:00Z</dcterms:modified>
</cp:coreProperties>
</file>