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62" w:rsidRPr="00570841" w:rsidRDefault="00EA00BC" w:rsidP="007325AC">
      <w:pPr>
        <w:spacing w:before="120" w:after="120" w:line="240" w:lineRule="auto"/>
        <w:rPr>
          <w:rFonts w:ascii="Arial" w:eastAsia="Times New Roman" w:hAnsi="Arial" w:cs="Arial"/>
          <w:color w:val="000000"/>
        </w:rPr>
      </w:pPr>
      <w:r>
        <w:rPr>
          <w:rFonts w:ascii="Arial" w:eastAsia="Times New Roman" w:hAnsi="Arial" w:cs="Arial"/>
          <w:noProof/>
          <w:color w:val="000000"/>
          <w:sz w:val="24"/>
          <w:szCs w:val="24"/>
          <w:u w:val="single"/>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6" type="#_x0000_t176" style="position:absolute;margin-left:318.6pt;margin-top:48.65pt;width:198pt;height:187.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" fillcolor="#d6e3bc [1302]" strokecolor="#4e6128 [1606]" strokeweight="2pt">
            <v:fill r:id="rId9" o:title="" type="pattern"/>
            <v:textbox style="mso-next-textbox:#Flowchart: Alternate Process 12">
              <w:txbxContent>
                <w:p w:rsidR="00F51393" w:rsidRPr="00F92477" w:rsidRDefault="00F51393" w:rsidP="00F92477">
                  <w:pPr>
                    <w:spacing w:after="0" w:line="240" w:lineRule="auto"/>
                    <w:rPr>
                      <w:rFonts w:ascii="Arial" w:hAnsi="Arial" w:cs="Arial"/>
                      <w:b/>
                      <w:color w:val="000000" w:themeColor="text1"/>
                    </w:rPr>
                  </w:pPr>
                  <w:r w:rsidRPr="00F92477">
                    <w:rPr>
                      <w:rFonts w:ascii="Arial" w:hAnsi="Arial" w:cs="Arial"/>
                      <w:b/>
                      <w:color w:val="000000" w:themeColor="text1"/>
                    </w:rPr>
                    <w:t xml:space="preserve">Information needed to use this </w:t>
                  </w:r>
                  <w:r>
                    <w:rPr>
                      <w:rFonts w:ascii="Arial" w:hAnsi="Arial" w:cs="Arial"/>
                      <w:b/>
                      <w:color w:val="000000" w:themeColor="text1"/>
                    </w:rPr>
                    <w:t>work</w:t>
                  </w:r>
                  <w:r w:rsidRPr="00F92477">
                    <w:rPr>
                      <w:rFonts w:ascii="Arial" w:hAnsi="Arial" w:cs="Arial"/>
                      <w:b/>
                      <w:color w:val="000000" w:themeColor="text1"/>
                    </w:rPr>
                    <w:t>sheet:</w:t>
                  </w:r>
                </w:p>
                <w:p w:rsidR="00FB0F43" w:rsidRPr="009A7E39" w:rsidRDefault="00FB0F43" w:rsidP="00FB0F43">
                  <w:pPr>
                    <w:pStyle w:val="ListParagraph"/>
                    <w:numPr>
                      <w:ilvl w:val="0"/>
                      <w:numId w:val="1"/>
                    </w:numPr>
                    <w:spacing w:before="60" w:after="40" w:line="240" w:lineRule="auto"/>
                    <w:ind w:left="374" w:hanging="187"/>
                    <w:contextualSpacing w:val="0"/>
                    <w:rPr>
                      <w:rFonts w:ascii="Arial" w:hAnsi="Arial" w:cs="Arial"/>
                      <w:color w:val="000000"/>
                    </w:rPr>
                  </w:pPr>
                  <w:r w:rsidRPr="009A7E39">
                    <w:rPr>
                      <w:rFonts w:ascii="Arial" w:hAnsi="Arial" w:cs="Arial"/>
                      <w:color w:val="000000"/>
                    </w:rPr>
                    <w:t>Tank shell capacity in gallons or tank diameter and height in feet</w:t>
                  </w:r>
                </w:p>
                <w:p w:rsidR="00FB0F43" w:rsidRPr="009A7E39" w:rsidRDefault="00FB0F43" w:rsidP="00FB0F43">
                  <w:pPr>
                    <w:pStyle w:val="ListParagraph"/>
                    <w:numPr>
                      <w:ilvl w:val="0"/>
                      <w:numId w:val="1"/>
                    </w:numPr>
                    <w:spacing w:before="60" w:after="40" w:line="240" w:lineRule="auto"/>
                    <w:ind w:left="374" w:hanging="187"/>
                    <w:contextualSpacing w:val="0"/>
                    <w:rPr>
                      <w:rFonts w:ascii="Arial" w:hAnsi="Arial" w:cs="Arial"/>
                      <w:color w:val="000000"/>
                    </w:rPr>
                  </w:pPr>
                  <w:r w:rsidRPr="009A7E39">
                    <w:rPr>
                      <w:rFonts w:ascii="Arial" w:hAnsi="Arial" w:cs="Arial"/>
                      <w:color w:val="000000"/>
                    </w:rPr>
                    <w:t>Secondary containment length, width, and height in feet</w:t>
                  </w:r>
                </w:p>
                <w:p w:rsidR="00F51393" w:rsidRPr="00FB0F43" w:rsidRDefault="00FB0F43" w:rsidP="00FB0F43">
                  <w:pPr>
                    <w:pStyle w:val="ListParagraph"/>
                    <w:numPr>
                      <w:ilvl w:val="0"/>
                      <w:numId w:val="1"/>
                    </w:numPr>
                    <w:spacing w:after="40" w:line="240" w:lineRule="auto"/>
                    <w:ind w:left="374" w:hanging="187"/>
                    <w:contextualSpacing w:val="0"/>
                    <w:rPr>
                      <w:rFonts w:ascii="Arial" w:hAnsi="Arial" w:cs="Arial"/>
                      <w:color w:val="000000"/>
                      <w:sz w:val="20"/>
                      <w:szCs w:val="20"/>
                    </w:rPr>
                  </w:pPr>
                  <w:r w:rsidRPr="009A7E39">
                    <w:rPr>
                      <w:rFonts w:ascii="Arial" w:hAnsi="Arial" w:cs="Arial"/>
                      <w:color w:val="000000"/>
                    </w:rPr>
                    <w:t>If rain can collect in secondary containment: amount of rain in inches or feet</w:t>
                  </w:r>
                </w:p>
              </w:txbxContent>
            </v:textbox>
          </v:shape>
        </w:pict>
      </w:r>
      <w:r w:rsidR="00AE1862" w:rsidRPr="00570841">
        <w:rPr>
          <w:rFonts w:ascii="Arial" w:eastAsia="Times New Roman" w:hAnsi="Arial" w:cs="Arial"/>
          <w:color w:val="000000"/>
        </w:rPr>
        <w:t xml:space="preserve">This worksheet calculates the </w:t>
      </w:r>
      <w:r w:rsidR="00F92477">
        <w:rPr>
          <w:rFonts w:ascii="Arial" w:eastAsia="Times New Roman" w:hAnsi="Arial" w:cs="Arial"/>
          <w:color w:val="000000"/>
        </w:rPr>
        <w:t xml:space="preserve">secondary </w:t>
      </w:r>
      <w:r w:rsidR="00AE1862" w:rsidRPr="00570841">
        <w:rPr>
          <w:rFonts w:ascii="Arial" w:eastAsia="Times New Roman" w:hAnsi="Arial" w:cs="Arial"/>
          <w:color w:val="000000"/>
        </w:rPr>
        <w:t xml:space="preserve">containment volume of a rectangular or square dike or berm for a single </w:t>
      </w:r>
      <w:r w:rsidR="00265F1E">
        <w:rPr>
          <w:rFonts w:ascii="Arial" w:eastAsia="Times New Roman" w:hAnsi="Arial" w:cs="Arial"/>
          <w:color w:val="000000"/>
        </w:rPr>
        <w:t>horizontal</w:t>
      </w:r>
      <w:r w:rsidR="00AE1862" w:rsidRPr="00570841">
        <w:rPr>
          <w:rFonts w:ascii="Arial" w:eastAsia="Times New Roman" w:hAnsi="Arial" w:cs="Arial"/>
          <w:color w:val="000000"/>
        </w:rPr>
        <w:t xml:space="preserve"> cylindrical tank. </w:t>
      </w:r>
      <w:r w:rsidR="00C50325">
        <w:rPr>
          <w:rFonts w:ascii="Arial" w:eastAsia="Times New Roman" w:hAnsi="Arial" w:cs="Arial"/>
          <w:color w:val="000000"/>
        </w:rPr>
        <w:t>This worksheet assumes that</w:t>
      </w:r>
      <w:r w:rsidR="00F92477">
        <w:rPr>
          <w:rFonts w:ascii="Arial" w:eastAsia="Times New Roman" w:hAnsi="Arial" w:cs="Arial"/>
          <w:color w:val="000000"/>
        </w:rPr>
        <w:t xml:space="preserve"> t</w:t>
      </w:r>
      <w:r w:rsidR="00AE1862" w:rsidRPr="00570841">
        <w:rPr>
          <w:rFonts w:ascii="Arial" w:eastAsia="Times New Roman" w:hAnsi="Arial" w:cs="Arial"/>
          <w:color w:val="000000"/>
        </w:rPr>
        <w:t xml:space="preserve">here are no other objects or structures within the dike or berm that </w:t>
      </w:r>
      <w:r w:rsidR="00F92477">
        <w:rPr>
          <w:rFonts w:ascii="Arial" w:eastAsia="Times New Roman" w:hAnsi="Arial" w:cs="Arial"/>
          <w:color w:val="000000"/>
        </w:rPr>
        <w:t>will displace the volume of the secondary containment</w:t>
      </w:r>
      <w:r w:rsidR="00AE1862" w:rsidRPr="00570841">
        <w:rPr>
          <w:rFonts w:ascii="Arial" w:eastAsia="Times New Roman" w:hAnsi="Arial" w:cs="Arial"/>
          <w:color w:val="000000"/>
        </w:rPr>
        <w:t xml:space="preserve">.  </w:t>
      </w:r>
    </w:p>
    <w:p w:rsidR="00AD5C3D" w:rsidRPr="00AE6806" w:rsidRDefault="00AD5C3D" w:rsidP="00AD5C3D">
      <w:pPr>
        <w:spacing w:after="0" w:line="240" w:lineRule="auto"/>
        <w:rPr>
          <w:rFonts w:ascii="Arial" w:hAnsi="Arial" w:cs="Arial"/>
          <w:b/>
          <w:color w:val="4F6228" w:themeColor="accent3" w:themeShade="80"/>
          <w:u w:val="single"/>
        </w:rPr>
      </w:pPr>
      <w:r w:rsidRPr="00AE6806">
        <w:rPr>
          <w:rFonts w:ascii="Arial" w:hAnsi="Arial" w:cs="Arial"/>
          <w:b/>
          <w:color w:val="4F6228" w:themeColor="accent3" w:themeShade="80"/>
          <w:u w:val="single"/>
        </w:rPr>
        <w:t>Steps:</w:t>
      </w:r>
    </w:p>
    <w:p w:rsidR="00AD5C3D" w:rsidRPr="00570841" w:rsidRDefault="00AD5C3D" w:rsidP="00C80D1F">
      <w:pPr>
        <w:tabs>
          <w:tab w:val="left" w:pos="9900"/>
        </w:tabs>
        <w:spacing w:before="60" w:after="120" w:line="240" w:lineRule="auto"/>
        <w:ind w:left="540" w:right="3816" w:hanging="540"/>
        <w:rPr>
          <w:rFonts w:ascii="Arial" w:hAnsi="Arial" w:cs="Arial"/>
        </w:rPr>
      </w:pPr>
      <w:r>
        <w:rPr>
          <w:rFonts w:ascii="Arial" w:hAnsi="Arial" w:cs="Arial"/>
        </w:rPr>
        <w:t>1.</w:t>
      </w:r>
      <w:r>
        <w:rPr>
          <w:rFonts w:ascii="Arial" w:hAnsi="Arial" w:cs="Arial"/>
        </w:rPr>
        <w:tab/>
      </w:r>
      <w:r w:rsidRPr="00570841">
        <w:rPr>
          <w:rFonts w:ascii="Arial" w:hAnsi="Arial" w:cs="Arial"/>
        </w:rPr>
        <w:t>Determine the volum</w:t>
      </w:r>
      <w:r w:rsidR="00C80D1F">
        <w:rPr>
          <w:rFonts w:ascii="Arial" w:hAnsi="Arial" w:cs="Arial"/>
        </w:rPr>
        <w:t xml:space="preserve">e of the secondary containment, </w:t>
      </w:r>
      <w:r w:rsidRPr="00570841">
        <w:rPr>
          <w:rFonts w:ascii="Arial" w:hAnsi="Arial" w:cs="Arial"/>
        </w:rPr>
        <w:t>V</w:t>
      </w:r>
      <w:r w:rsidR="00F979D6">
        <w:rPr>
          <w:rFonts w:ascii="Arial" w:hAnsi="Arial" w:cs="Arial"/>
          <w:vertAlign w:val="subscript"/>
        </w:rPr>
        <w:t>SC</w:t>
      </w:r>
    </w:p>
    <w:p w:rsidR="00AD5C3D" w:rsidRPr="00570841" w:rsidRDefault="00AD5C3D" w:rsidP="00AD5C3D">
      <w:pPr>
        <w:tabs>
          <w:tab w:val="left" w:pos="5760"/>
          <w:tab w:val="left" w:pos="9900"/>
        </w:tabs>
        <w:spacing w:after="120" w:line="240" w:lineRule="auto"/>
        <w:ind w:left="540" w:right="3996" w:hanging="540"/>
        <w:rPr>
          <w:rFonts w:ascii="Arial" w:hAnsi="Arial" w:cs="Arial"/>
        </w:rPr>
      </w:pPr>
      <w:r>
        <w:rPr>
          <w:rFonts w:ascii="Arial" w:hAnsi="Arial" w:cs="Arial"/>
        </w:rPr>
        <w:t>2a.</w:t>
      </w:r>
      <w:r>
        <w:rPr>
          <w:rFonts w:ascii="Arial" w:hAnsi="Arial" w:cs="Arial"/>
        </w:rPr>
        <w:tab/>
      </w:r>
      <w:r w:rsidRPr="00570841">
        <w:rPr>
          <w:rFonts w:ascii="Arial" w:hAnsi="Arial" w:cs="Arial"/>
        </w:rPr>
        <w:t xml:space="preserve">Determine the volume of the tank when the tank shell capacity is unknown, </w:t>
      </w:r>
      <w:proofErr w:type="spellStart"/>
      <w:r w:rsidRPr="00570841">
        <w:rPr>
          <w:rFonts w:ascii="Arial" w:hAnsi="Arial" w:cs="Arial"/>
        </w:rPr>
        <w:t>V</w:t>
      </w:r>
      <w:r w:rsidRPr="00570841">
        <w:rPr>
          <w:rFonts w:ascii="Arial" w:hAnsi="Arial" w:cs="Arial"/>
          <w:vertAlign w:val="subscript"/>
        </w:rPr>
        <w:t>Tank</w:t>
      </w:r>
      <w:proofErr w:type="spellEnd"/>
    </w:p>
    <w:p w:rsidR="00AD5C3D" w:rsidRPr="00570841" w:rsidRDefault="00AD5C3D" w:rsidP="00AD5C3D">
      <w:pPr>
        <w:tabs>
          <w:tab w:val="left" w:pos="9900"/>
        </w:tabs>
        <w:spacing w:after="120" w:line="240" w:lineRule="auto"/>
        <w:ind w:left="540" w:right="3996" w:hanging="540"/>
        <w:rPr>
          <w:rFonts w:ascii="Arial" w:hAnsi="Arial" w:cs="Arial"/>
          <w:vertAlign w:val="subscript"/>
        </w:rPr>
      </w:pPr>
      <w:r>
        <w:rPr>
          <w:rFonts w:ascii="Arial" w:hAnsi="Arial" w:cs="Arial"/>
        </w:rPr>
        <w:t>2b.</w:t>
      </w:r>
      <w:r>
        <w:rPr>
          <w:rFonts w:ascii="Arial" w:hAnsi="Arial" w:cs="Arial"/>
        </w:rPr>
        <w:tab/>
      </w:r>
      <w:r w:rsidRPr="00570841">
        <w:rPr>
          <w:rFonts w:ascii="Arial" w:hAnsi="Arial" w:cs="Arial"/>
        </w:rPr>
        <w:t xml:space="preserve">Determine the volume of the tank when shell capacity is known, </w:t>
      </w:r>
      <w:proofErr w:type="spellStart"/>
      <w:r w:rsidRPr="00570841">
        <w:rPr>
          <w:rFonts w:ascii="Arial" w:hAnsi="Arial" w:cs="Arial"/>
        </w:rPr>
        <w:t>V</w:t>
      </w:r>
      <w:r w:rsidRPr="00570841">
        <w:rPr>
          <w:rFonts w:ascii="Arial" w:hAnsi="Arial" w:cs="Arial"/>
          <w:vertAlign w:val="subscript"/>
        </w:rPr>
        <w:t>Tank</w:t>
      </w:r>
      <w:proofErr w:type="spellEnd"/>
    </w:p>
    <w:p w:rsidR="00AD5C3D" w:rsidRPr="00570841" w:rsidRDefault="00AD5C3D" w:rsidP="00AD5C3D">
      <w:pPr>
        <w:tabs>
          <w:tab w:val="left" w:pos="9900"/>
        </w:tabs>
        <w:spacing w:after="120" w:line="240" w:lineRule="auto"/>
        <w:ind w:left="540" w:right="3996" w:hanging="540"/>
        <w:rPr>
          <w:rFonts w:ascii="Arial" w:hAnsi="Arial" w:cs="Arial"/>
          <w:vertAlign w:val="subscript"/>
        </w:rPr>
      </w:pPr>
      <w:r>
        <w:rPr>
          <w:rFonts w:ascii="Arial" w:hAnsi="Arial" w:cs="Arial"/>
        </w:rPr>
        <w:t>3.</w:t>
      </w:r>
      <w:r>
        <w:rPr>
          <w:rFonts w:ascii="Arial" w:hAnsi="Arial" w:cs="Arial"/>
        </w:rPr>
        <w:tab/>
      </w:r>
      <w:r w:rsidRPr="00570841">
        <w:rPr>
          <w:rFonts w:ascii="Arial" w:hAnsi="Arial" w:cs="Arial"/>
        </w:rPr>
        <w:t>Determine the percentage of the secondary containment volume, V</w:t>
      </w:r>
      <w:r w:rsidR="00F979D6">
        <w:rPr>
          <w:rFonts w:ascii="Arial" w:hAnsi="Arial" w:cs="Arial"/>
          <w:vertAlign w:val="subscript"/>
        </w:rPr>
        <w:t>SC</w:t>
      </w:r>
      <w:r w:rsidRPr="00570841">
        <w:rPr>
          <w:rFonts w:ascii="Arial" w:hAnsi="Arial" w:cs="Arial"/>
        </w:rPr>
        <w:t xml:space="preserve"> to the tank volume, </w:t>
      </w:r>
      <w:proofErr w:type="spellStart"/>
      <w:r w:rsidRPr="00570841">
        <w:rPr>
          <w:rFonts w:ascii="Arial" w:hAnsi="Arial" w:cs="Arial"/>
        </w:rPr>
        <w:t>V</w:t>
      </w:r>
      <w:r w:rsidRPr="00570841">
        <w:rPr>
          <w:rFonts w:ascii="Arial" w:hAnsi="Arial" w:cs="Arial"/>
          <w:vertAlign w:val="subscript"/>
        </w:rPr>
        <w:t>Tank</w:t>
      </w:r>
      <w:proofErr w:type="spellEnd"/>
    </w:p>
    <w:p w:rsidR="00AD5C3D" w:rsidRDefault="00AD5C3D" w:rsidP="00AD5C3D">
      <w:pPr>
        <w:tabs>
          <w:tab w:val="left" w:pos="9900"/>
        </w:tabs>
        <w:spacing w:after="120" w:line="240" w:lineRule="auto"/>
        <w:ind w:left="540" w:right="3996" w:hanging="540"/>
      </w:pPr>
      <w:r>
        <w:rPr>
          <w:rFonts w:ascii="Arial" w:hAnsi="Arial" w:cs="Arial"/>
        </w:rPr>
        <w:t>4.</w:t>
      </w:r>
      <w:r>
        <w:rPr>
          <w:rFonts w:ascii="Arial" w:hAnsi="Arial" w:cs="Arial"/>
        </w:rPr>
        <w:tab/>
      </w:r>
      <w:r w:rsidRPr="00570841">
        <w:rPr>
          <w:rFonts w:ascii="Arial" w:hAnsi="Arial" w:cs="Arial"/>
        </w:rPr>
        <w:t>Determine whether the secondary containment can contain the entire tank shell capacity with additional capacity to contain rain.</w:t>
      </w:r>
      <w:r w:rsidR="00334ED3" w:rsidRPr="00334ED3">
        <w:t xml:space="preserve"> </w:t>
      </w:r>
    </w:p>
    <w:p w:rsidR="00334ED3" w:rsidRDefault="00334ED3" w:rsidP="00AD5C3D">
      <w:pPr>
        <w:tabs>
          <w:tab w:val="left" w:pos="9900"/>
        </w:tabs>
        <w:spacing w:after="120" w:line="240" w:lineRule="auto"/>
        <w:ind w:left="540" w:right="3996" w:hanging="540"/>
        <w:rPr>
          <w:rFonts w:ascii="Arial" w:hAnsi="Arial" w:cs="Arial"/>
        </w:rPr>
      </w:pPr>
    </w:p>
    <w:p w:rsidR="00C80D1F" w:rsidRDefault="00334ED3" w:rsidP="00AD5C3D">
      <w:pPr>
        <w:tabs>
          <w:tab w:val="left" w:pos="9900"/>
        </w:tabs>
        <w:spacing w:after="120" w:line="240" w:lineRule="auto"/>
        <w:ind w:left="540" w:right="3996" w:hanging="540"/>
        <w:rPr>
          <w:rFonts w:ascii="Arial" w:hAnsi="Arial" w:cs="Arial"/>
        </w:rPr>
      </w:pPr>
      <w:r>
        <w:rPr>
          <w:noProof/>
        </w:rPr>
        <w:drawing>
          <wp:inline distT="0" distB="0" distL="0" distR="0">
            <wp:extent cx="4857750" cy="2676525"/>
            <wp:effectExtent l="0" t="0" r="0" b="0"/>
            <wp:docPr id="2" name="Picture 2" descr="C:\Documents and Settings\tiburciom\Local Settings\Temporary Internet Files\Content.Word\One Hor Cyl Tank Di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iburciom\Local Settings\Temporary Internet Files\Content.Word\One Hor Cyl Tank Dik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2676525"/>
                    </a:xfrm>
                    <a:prstGeom prst="rect">
                      <a:avLst/>
                    </a:prstGeom>
                    <a:noFill/>
                    <a:ln>
                      <a:noFill/>
                    </a:ln>
                  </pic:spPr>
                </pic:pic>
              </a:graphicData>
            </a:graphic>
          </wp:inline>
        </w:drawing>
      </w:r>
    </w:p>
    <w:p w:rsidR="00AE1862" w:rsidRDefault="00AE1862" w:rsidP="00AE1862">
      <w:r>
        <w:tab/>
      </w:r>
      <w:r>
        <w:tab/>
      </w:r>
      <w:r>
        <w:tab/>
      </w:r>
      <w:r>
        <w:tab/>
      </w: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900"/>
      </w:tblGrid>
      <w:tr w:rsidR="00AE1862" w:rsidRPr="00AD5C3D" w:rsidTr="00415448">
        <w:trPr>
          <w:trHeight w:val="275"/>
        </w:trPr>
        <w:tc>
          <w:tcPr>
            <w:tcW w:w="3438" w:type="dxa"/>
            <w:tcBorders>
              <w:right w:val="single" w:sz="8" w:space="0" w:color="auto"/>
            </w:tcBorders>
            <w:vAlign w:val="center"/>
          </w:tcPr>
          <w:p w:rsidR="00AE1862" w:rsidRPr="00AD5C3D" w:rsidRDefault="00AE1862" w:rsidP="00415448">
            <w:pPr>
              <w:jc w:val="right"/>
              <w:rPr>
                <w:rFonts w:ascii="Arial" w:hAnsi="Arial" w:cs="Arial"/>
              </w:rPr>
            </w:pPr>
            <w:r w:rsidRPr="00AD5C3D">
              <w:rPr>
                <w:rFonts w:ascii="Arial" w:hAnsi="Arial" w:cs="Arial"/>
              </w:rPr>
              <w:t xml:space="preserve">Tank </w:t>
            </w:r>
            <w:r w:rsidR="006E4254">
              <w:rPr>
                <w:rFonts w:ascii="Arial" w:hAnsi="Arial" w:cs="Arial"/>
              </w:rPr>
              <w:t xml:space="preserve">A </w:t>
            </w:r>
            <w:r w:rsidRPr="00AD5C3D">
              <w:rPr>
                <w:rFonts w:ascii="Arial" w:hAnsi="Arial" w:cs="Arial"/>
              </w:rPr>
              <w:t xml:space="preserve">Shell Capacity (gal) = </w:t>
            </w:r>
          </w:p>
        </w:tc>
        <w:tc>
          <w:tcPr>
            <w:tcW w:w="900" w:type="dxa"/>
            <w:tcBorders>
              <w:top w:val="single" w:sz="8" w:space="0" w:color="auto"/>
              <w:left w:val="single" w:sz="8" w:space="0" w:color="auto"/>
              <w:bottom w:val="single" w:sz="8" w:space="0" w:color="auto"/>
              <w:right w:val="single" w:sz="8" w:space="0" w:color="auto"/>
            </w:tcBorders>
            <w:vAlign w:val="center"/>
          </w:tcPr>
          <w:p w:rsidR="00AE1862" w:rsidRPr="00AD5C3D" w:rsidRDefault="00AE1862" w:rsidP="00716433">
            <w:pPr>
              <w:jc w:val="center"/>
              <w:rPr>
                <w:rFonts w:ascii="Arial" w:hAnsi="Arial" w:cs="Arial"/>
              </w:rPr>
            </w:pPr>
          </w:p>
        </w:tc>
      </w:tr>
      <w:tr w:rsidR="00AE1862" w:rsidRPr="00AD5C3D" w:rsidTr="00A56F1C">
        <w:trPr>
          <w:trHeight w:val="151"/>
        </w:trPr>
        <w:tc>
          <w:tcPr>
            <w:tcW w:w="3438" w:type="dxa"/>
          </w:tcPr>
          <w:p w:rsidR="00AE1862" w:rsidRPr="00AD5C3D" w:rsidRDefault="00AE1862" w:rsidP="00A56F1C">
            <w:pPr>
              <w:rPr>
                <w:rFonts w:ascii="Arial" w:hAnsi="Arial" w:cs="Arial"/>
              </w:rPr>
            </w:pPr>
          </w:p>
        </w:tc>
        <w:tc>
          <w:tcPr>
            <w:tcW w:w="900" w:type="dxa"/>
            <w:tcBorders>
              <w:top w:val="single" w:sz="8" w:space="0" w:color="auto"/>
            </w:tcBorders>
          </w:tcPr>
          <w:p w:rsidR="00AE1862" w:rsidRPr="00AD5C3D" w:rsidRDefault="00716433" w:rsidP="00A56F1C">
            <w:pPr>
              <w:jc w:val="center"/>
              <w:rPr>
                <w:rFonts w:ascii="Arial" w:hAnsi="Arial" w:cs="Arial"/>
              </w:rPr>
            </w:pPr>
            <w:r w:rsidRPr="00AD5C3D">
              <w:rPr>
                <w:rFonts w:ascii="Arial" w:hAnsi="Arial" w:cs="Arial"/>
                <w:b/>
                <w:color w:val="4F6228" w:themeColor="accent3" w:themeShade="80"/>
              </w:rPr>
              <w:t>A</w:t>
            </w:r>
          </w:p>
        </w:tc>
      </w:tr>
    </w:tbl>
    <w:p w:rsidR="007325AC" w:rsidRPr="00570841" w:rsidRDefault="007325AC" w:rsidP="006E4254">
      <w:pPr>
        <w:spacing w:after="0" w:line="240" w:lineRule="auto"/>
        <w:rPr>
          <w:rFonts w:ascii="Arial" w:hAnsi="Arial" w:cs="Arial"/>
        </w:rPr>
      </w:pPr>
    </w:p>
    <w:p w:rsidR="006E4254" w:rsidRDefault="00EA00BC" w:rsidP="007325AC">
      <w:pPr>
        <w:spacing w:before="120"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r>
      <w:r>
        <w:rPr>
          <w:rFonts w:ascii="Arial" w:eastAsia="Times New Roman" w:hAnsi="Arial" w:cs="Arial"/>
          <w:noProof/>
          <w:color w:val="000000"/>
          <w:sz w:val="24"/>
          <w:szCs w:val="24"/>
        </w:rPr>
        <w:pict>
          <v:shape id="Flowchart: Alternate Process 15" o:spid="_x0000_s1037" type="#_x0000_t176" style="width:507.75pt;height:96.7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" fillcolor="#d6e3bc [1302]" strokecolor="#4e6128 [1606]" strokeweight="2pt">
            <v:fill r:id="rId9" o:title="" type="pattern"/>
            <v:textbox>
              <w:txbxContent>
                <w:p w:rsidR="00F51393" w:rsidRPr="00AD5C3D" w:rsidRDefault="00F51393" w:rsidP="006E4254">
                  <w:pPr>
                    <w:rPr>
                      <w:rFonts w:ascii="Arial" w:hAnsi="Arial" w:cs="Arial"/>
                      <w:color w:val="000000" w:themeColor="text1"/>
                      <w:sz w:val="20"/>
                      <w:szCs w:val="20"/>
                    </w:rPr>
                  </w:pPr>
                  <w:r w:rsidRPr="00AD5C3D">
                    <w:rPr>
                      <w:rFonts w:ascii="Arial" w:eastAsia="Times New Roman" w:hAnsi="Arial" w:cs="Arial"/>
                      <w:b/>
                      <w:color w:val="000000"/>
                      <w:sz w:val="20"/>
                      <w:szCs w:val="20"/>
                    </w:rPr>
                    <w:t xml:space="preserve">Disclaimer:  </w:t>
                  </w:r>
                  <w:r w:rsidRPr="00AD5C3D">
                    <w:rPr>
                      <w:rFonts w:ascii="Arial" w:hAnsi="Arial" w:cs="Arial"/>
                      <w:color w:val="000000" w:themeColor="text1"/>
                      <w:sz w:val="20"/>
                      <w:szCs w:val="20"/>
                    </w:rPr>
                    <w:t>Please note that these are simplified calculations for qualified facilities that assume: 1) the secondary containment is designed with a flat floor; 2) the wall height is equal for all four walls; and 3) the corners of the secondary containment system are 90 degrees. Additionally, the calculations do not include displacement for support structures or foundations. For Professional Engineer (PE) certified Plans, the PE may need to account for site-specific conditions associated with the secondary containment structure which  may require modifications to these sample calculations to ensure good engineering practice.</w:t>
                  </w:r>
                </w:p>
                <w:p w:rsidR="00F51393" w:rsidRDefault="00F51393" w:rsidP="006E4254">
                  <w:pPr>
                    <w:spacing w:after="0" w:line="240" w:lineRule="auto"/>
                  </w:pPr>
                </w:p>
              </w:txbxContent>
            </v:textbox>
            <w10:wrap type="none"/>
            <w10:anchorlock/>
          </v:shape>
        </w:pict>
      </w:r>
    </w:p>
    <w:p w:rsidR="006E4254" w:rsidRDefault="006E4254" w:rsidP="006E4254">
      <w:pPr>
        <w:spacing w:after="0" w:line="240" w:lineRule="auto"/>
        <w:rPr>
          <w:rFonts w:ascii="Arial" w:eastAsia="Times New Roman" w:hAnsi="Arial" w:cs="Arial"/>
          <w:color w:val="000000"/>
          <w:sz w:val="24"/>
          <w:szCs w:val="24"/>
        </w:rPr>
      </w:pPr>
    </w:p>
    <w:p w:rsidR="00CD6E61" w:rsidRDefault="00444F42" w:rsidP="00AE6806">
      <w:pPr>
        <w:spacing w:before="120" w:after="240" w:line="240" w:lineRule="auto"/>
        <w:rPr>
          <w:rFonts w:ascii="Arial" w:hAnsi="Arial" w:cs="Arial"/>
          <w:b/>
          <w:vertAlign w:val="subscript"/>
        </w:rPr>
      </w:pPr>
      <w:r w:rsidRPr="006769FC">
        <w:rPr>
          <w:rFonts w:ascii="Arial" w:hAnsi="Arial" w:cs="Arial"/>
          <w:b/>
        </w:rPr>
        <w:lastRenderedPageBreak/>
        <w:t xml:space="preserve">1. </w:t>
      </w:r>
      <w:r w:rsidR="00CB1C15" w:rsidRPr="006769FC">
        <w:rPr>
          <w:rFonts w:ascii="Arial" w:hAnsi="Arial" w:cs="Arial"/>
          <w:b/>
        </w:rPr>
        <w:t>Determine the volume of the secondary containment, V</w:t>
      </w:r>
      <w:r w:rsidR="00062BE4">
        <w:rPr>
          <w:rFonts w:ascii="Arial" w:hAnsi="Arial" w:cs="Arial"/>
          <w:b/>
          <w:vertAlign w:val="subscript"/>
        </w:rPr>
        <w:t>SC</w:t>
      </w:r>
    </w:p>
    <w:p w:rsidR="00CD6E61" w:rsidRPr="006769FC" w:rsidRDefault="00EA00BC" w:rsidP="00AE6806">
      <w:pPr>
        <w:spacing w:before="120" w:after="240" w:line="240" w:lineRule="auto"/>
        <w:rPr>
          <w:rFonts w:ascii="Arial" w:hAnsi="Arial" w:cs="Arial"/>
          <w:b/>
          <w:vertAlign w:val="subscript"/>
        </w:rPr>
      </w:pPr>
      <w:r>
        <w:rPr>
          <w:rFonts w:ascii="Arial" w:hAnsi="Arial" w:cs="Arial"/>
          <w:b/>
          <w:noProof/>
        </w:rPr>
        <w:pict>
          <v:roundrect id="Rounded Rectangle 8" o:spid="_x0000_s1028" style="position:absolute;margin-left:77.4pt;margin-top:17.3pt;width:420.15pt;height:162pt;z-index:-251634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" fillcolor="#d6e3bc [1302]" strokecolor="#4e6128 [1606]" strokeweight="2pt">
            <v:fill r:id="rId9" o:title="" type="pattern"/>
            <v:textbox style="mso-next-textbox:#Rounded Rectangle 8">
              <w:txbxContent>
                <w:p w:rsidR="00F51393" w:rsidRDefault="00F51393" w:rsidP="006769FC">
                  <w:pPr>
                    <w:jc w:val="center"/>
                  </w:pPr>
                </w:p>
              </w:txbxContent>
            </v:textbox>
          </v:roundrect>
        </w:pict>
      </w:r>
    </w:p>
    <w:tbl>
      <w:tblPr>
        <w:tblW w:w="8339" w:type="dxa"/>
        <w:tblInd w:w="1458" w:type="dxa"/>
        <w:tblLook w:val="04A0" w:firstRow="1" w:lastRow="0" w:firstColumn="1" w:lastColumn="0" w:noHBand="0" w:noVBand="1"/>
      </w:tblPr>
      <w:tblGrid>
        <w:gridCol w:w="1360"/>
        <w:gridCol w:w="960"/>
        <w:gridCol w:w="960"/>
        <w:gridCol w:w="960"/>
        <w:gridCol w:w="960"/>
        <w:gridCol w:w="417"/>
        <w:gridCol w:w="960"/>
        <w:gridCol w:w="385"/>
        <w:gridCol w:w="960"/>
        <w:gridCol w:w="417"/>
      </w:tblGrid>
      <w:tr w:rsidR="006769FC" w:rsidRPr="006769FC" w:rsidTr="006769FC">
        <w:trPr>
          <w:trHeight w:val="359"/>
        </w:trPr>
        <w:tc>
          <w:tcPr>
            <w:tcW w:w="4240" w:type="dxa"/>
            <w:gridSpan w:val="4"/>
            <w:tcBorders>
              <w:top w:val="nil"/>
              <w:left w:val="nil"/>
              <w:bottom w:val="nil"/>
              <w:right w:val="single" w:sz="8" w:space="0" w:color="auto"/>
            </w:tcBorders>
            <w:shd w:val="clear" w:color="auto" w:fill="auto"/>
            <w:vAlign w:val="center"/>
            <w:hideMark/>
          </w:tcPr>
          <w:p w:rsidR="006769FC" w:rsidRPr="006769FC" w:rsidRDefault="006769FC" w:rsidP="006769FC">
            <w:pPr>
              <w:spacing w:after="0" w:line="240" w:lineRule="auto"/>
              <w:ind w:left="-3" w:hanging="15"/>
              <w:jc w:val="right"/>
              <w:rPr>
                <w:rFonts w:ascii="Arial" w:eastAsia="Times New Roman" w:hAnsi="Arial" w:cs="Arial"/>
                <w:color w:val="000000"/>
              </w:rPr>
            </w:pPr>
            <w:r w:rsidRPr="006769FC">
              <w:rPr>
                <w:rFonts w:ascii="Arial" w:eastAsia="Times New Roman" w:hAnsi="Arial" w:cs="Arial"/>
                <w:i/>
                <w:color w:val="000000"/>
              </w:rPr>
              <w:t>Secondary Containment Area, A</w:t>
            </w:r>
            <w:r w:rsidRPr="006769FC">
              <w:rPr>
                <w:rFonts w:ascii="Arial" w:eastAsia="Times New Roman" w:hAnsi="Arial" w:cs="Arial"/>
                <w:i/>
                <w:color w:val="000000"/>
                <w:vertAlign w:val="subscript"/>
              </w:rPr>
              <w:t>SC</w:t>
            </w:r>
            <w:r w:rsidRPr="006769FC">
              <w:rPr>
                <w:rFonts w:ascii="Arial" w:eastAsia="Times New Roman" w:hAnsi="Arial" w:cs="Arial"/>
                <w:color w:val="000000"/>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single" w:sz="8" w:space="0" w:color="auto"/>
              <w:bottom w:val="nil"/>
              <w:right w:val="single" w:sz="8" w:space="0" w:color="auto"/>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x</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712575">
            <w:pPr>
              <w:spacing w:after="0" w:line="240" w:lineRule="auto"/>
              <w:jc w:val="center"/>
              <w:rPr>
                <w:rFonts w:ascii="Arial" w:eastAsia="Times New Roman" w:hAnsi="Arial" w:cs="Arial"/>
              </w:rPr>
            </w:pPr>
          </w:p>
        </w:tc>
        <w:tc>
          <w:tcPr>
            <w:tcW w:w="385" w:type="dxa"/>
            <w:tcBorders>
              <w:top w:val="nil"/>
              <w:left w:val="single" w:sz="8" w:space="0" w:color="auto"/>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240"/>
        </w:trPr>
        <w:tc>
          <w:tcPr>
            <w:tcW w:w="13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single" w:sz="8" w:space="0" w:color="auto"/>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Length (</w:t>
            </w:r>
            <w:proofErr w:type="spellStart"/>
            <w:r w:rsidRPr="006769FC">
              <w:rPr>
                <w:rFonts w:ascii="Arial" w:eastAsia="Times New Roman" w:hAnsi="Arial" w:cs="Arial"/>
              </w:rPr>
              <w:t>ft</w:t>
            </w:r>
            <w:proofErr w:type="spellEnd"/>
            <w:r w:rsidRPr="006769FC">
              <w:rPr>
                <w:rFonts w:ascii="Arial" w:eastAsia="Times New Roman" w:hAnsi="Arial" w:cs="Arial"/>
              </w:rPr>
              <w:t>)</w:t>
            </w:r>
          </w:p>
        </w:tc>
        <w:tc>
          <w:tcPr>
            <w:tcW w:w="417"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single" w:sz="8" w:space="0" w:color="auto"/>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Width (</w:t>
            </w:r>
            <w:proofErr w:type="spellStart"/>
            <w:r w:rsidRPr="006769FC">
              <w:rPr>
                <w:rFonts w:ascii="Arial" w:eastAsia="Times New Roman" w:hAnsi="Arial" w:cs="Arial"/>
              </w:rPr>
              <w:t>ft</w:t>
            </w:r>
            <w:proofErr w:type="spellEnd"/>
            <w:r w:rsidRPr="006769FC">
              <w:rPr>
                <w:rFonts w:ascii="Arial" w:eastAsia="Times New Roman" w:hAnsi="Arial" w:cs="Arial"/>
              </w:rPr>
              <w:t>)</w:t>
            </w:r>
          </w:p>
        </w:tc>
        <w:tc>
          <w:tcPr>
            <w:tcW w:w="385"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240"/>
        </w:trPr>
        <w:tc>
          <w:tcPr>
            <w:tcW w:w="13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385"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345"/>
        </w:trPr>
        <w:tc>
          <w:tcPr>
            <w:tcW w:w="13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right"/>
              <w:rPr>
                <w:rFonts w:ascii="Arial" w:eastAsia="Times New Roman" w:hAnsi="Arial" w:cs="Arial"/>
              </w:rPr>
            </w:pPr>
            <w:r w:rsidRPr="006769FC">
              <w:rPr>
                <w:rFonts w:ascii="Arial" w:eastAsia="Times New Roman" w:hAnsi="Arial" w:cs="Arial"/>
              </w:rPr>
              <w:t>=</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ft</w:t>
            </w:r>
            <w:r w:rsidRPr="006769FC">
              <w:rPr>
                <w:rFonts w:ascii="Arial" w:eastAsia="Times New Roman" w:hAnsi="Arial" w:cs="Arial"/>
                <w:vertAlign w:val="superscript"/>
              </w:rPr>
              <w:t>2</w:t>
            </w: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385"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240"/>
        </w:trPr>
        <w:tc>
          <w:tcPr>
            <w:tcW w:w="13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712575" w:rsidP="006769FC">
            <w:pPr>
              <w:spacing w:after="0" w:line="240" w:lineRule="auto"/>
              <w:jc w:val="center"/>
              <w:rPr>
                <w:rFonts w:ascii="Arial" w:eastAsia="Times New Roman" w:hAnsi="Arial" w:cs="Arial"/>
                <w:b/>
                <w:bCs/>
              </w:rPr>
            </w:pPr>
            <w:r>
              <w:rPr>
                <w:rFonts w:ascii="Arial" w:eastAsia="Times New Roman" w:hAnsi="Arial" w:cs="Arial"/>
                <w:b/>
                <w:bCs/>
              </w:rPr>
              <w:t>b</w:t>
            </w:r>
          </w:p>
        </w:tc>
        <w:tc>
          <w:tcPr>
            <w:tcW w:w="417"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385"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240"/>
        </w:trPr>
        <w:tc>
          <w:tcPr>
            <w:tcW w:w="13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b/>
                <w:bCs/>
                <w:color w:val="000000"/>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385" w:type="dxa"/>
            <w:tcBorders>
              <w:top w:val="nil"/>
              <w:left w:val="nil"/>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r w:rsidR="006769FC" w:rsidRPr="006769FC" w:rsidTr="006769FC">
        <w:trPr>
          <w:trHeight w:val="360"/>
        </w:trPr>
        <w:tc>
          <w:tcPr>
            <w:tcW w:w="4240" w:type="dxa"/>
            <w:gridSpan w:val="4"/>
            <w:tcBorders>
              <w:top w:val="nil"/>
              <w:left w:val="nil"/>
              <w:bottom w:val="nil"/>
              <w:right w:val="single" w:sz="8" w:space="0" w:color="auto"/>
            </w:tcBorders>
            <w:shd w:val="clear" w:color="auto" w:fill="auto"/>
            <w:noWrap/>
            <w:vAlign w:val="center"/>
            <w:hideMark/>
          </w:tcPr>
          <w:p w:rsidR="006769FC" w:rsidRPr="006769FC" w:rsidRDefault="006769FC" w:rsidP="00F979D6">
            <w:pPr>
              <w:spacing w:after="0" w:line="240" w:lineRule="auto"/>
              <w:jc w:val="right"/>
              <w:rPr>
                <w:rFonts w:ascii="Arial" w:eastAsia="Times New Roman" w:hAnsi="Arial" w:cs="Arial"/>
                <w:color w:val="000000"/>
              </w:rPr>
            </w:pPr>
            <w:r w:rsidRPr="006769FC">
              <w:rPr>
                <w:rFonts w:ascii="Arial" w:eastAsia="Times New Roman" w:hAnsi="Arial" w:cs="Arial"/>
                <w:i/>
                <w:color w:val="000000"/>
              </w:rPr>
              <w:t>V</w:t>
            </w:r>
            <w:r w:rsidR="00F979D6">
              <w:rPr>
                <w:rFonts w:ascii="Arial" w:eastAsia="Times New Roman" w:hAnsi="Arial" w:cs="Arial"/>
                <w:i/>
                <w:color w:val="000000"/>
                <w:vertAlign w:val="subscript"/>
              </w:rPr>
              <w:t>SC</w:t>
            </w:r>
            <w:r w:rsidRPr="006769FC">
              <w:rPr>
                <w:rFonts w:ascii="Arial" w:eastAsia="Times New Roman" w:hAnsi="Arial" w:cs="Arial"/>
                <w:i/>
                <w:color w:val="000000"/>
              </w:rPr>
              <w:t xml:space="preserve"> (ft</w:t>
            </w:r>
            <w:r w:rsidRPr="006769FC">
              <w:rPr>
                <w:rFonts w:ascii="Arial" w:eastAsia="Times New Roman" w:hAnsi="Arial" w:cs="Arial"/>
                <w:i/>
                <w:color w:val="000000"/>
                <w:vertAlign w:val="superscript"/>
              </w:rPr>
              <w:t>3</w:t>
            </w:r>
            <w:r w:rsidRPr="006769FC">
              <w:rPr>
                <w:rFonts w:ascii="Arial" w:eastAsia="Times New Roman" w:hAnsi="Arial" w:cs="Arial"/>
                <w:i/>
                <w:color w:val="000000"/>
              </w:rPr>
              <w:t>)</w:t>
            </w:r>
            <w:r w:rsidRPr="006769FC">
              <w:rPr>
                <w:rFonts w:ascii="Arial" w:eastAsia="Times New Roman" w:hAnsi="Arial" w:cs="Arial"/>
                <w:color w:val="000000"/>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single" w:sz="8" w:space="0" w:color="auto"/>
              <w:bottom w:val="nil"/>
              <w:right w:val="single" w:sz="8" w:space="0" w:color="auto"/>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x</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385" w:type="dxa"/>
            <w:tcBorders>
              <w:top w:val="nil"/>
              <w:left w:val="single" w:sz="8" w:space="0" w:color="auto"/>
              <w:bottom w:val="nil"/>
              <w:right w:val="nil"/>
            </w:tcBorders>
            <w:shd w:val="clear" w:color="auto" w:fill="auto"/>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rPr>
                <w:rFonts w:ascii="Arial" w:eastAsia="Times New Roman" w:hAnsi="Arial" w:cs="Arial"/>
              </w:rPr>
            </w:pPr>
            <w:r w:rsidRPr="006769FC">
              <w:rPr>
                <w:rFonts w:ascii="Arial" w:eastAsia="Times New Roman" w:hAnsi="Arial" w:cs="Arial"/>
              </w:rPr>
              <w:t>ft</w:t>
            </w:r>
            <w:r w:rsidRPr="006769FC">
              <w:rPr>
                <w:rFonts w:ascii="Arial" w:eastAsia="Times New Roman" w:hAnsi="Arial" w:cs="Arial"/>
                <w:vertAlign w:val="superscript"/>
              </w:rPr>
              <w:t>3</w:t>
            </w:r>
          </w:p>
        </w:tc>
      </w:tr>
      <w:tr w:rsidR="006769FC" w:rsidRPr="006769FC" w:rsidTr="007C6332">
        <w:trPr>
          <w:trHeight w:val="285"/>
        </w:trPr>
        <w:tc>
          <w:tcPr>
            <w:tcW w:w="13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color w:val="000000"/>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hideMark/>
          </w:tcPr>
          <w:p w:rsidR="007C6332" w:rsidRDefault="006769FC" w:rsidP="007C6332">
            <w:pPr>
              <w:spacing w:after="0" w:line="240" w:lineRule="auto"/>
              <w:jc w:val="center"/>
              <w:rPr>
                <w:rFonts w:ascii="Arial" w:eastAsia="Times New Roman" w:hAnsi="Arial" w:cs="Arial"/>
              </w:rPr>
            </w:pPr>
            <w:r w:rsidRPr="006769FC">
              <w:rPr>
                <w:rFonts w:ascii="Arial" w:eastAsia="Times New Roman" w:hAnsi="Arial" w:cs="Arial"/>
              </w:rPr>
              <w:t xml:space="preserve">b </w:t>
            </w:r>
          </w:p>
          <w:p w:rsidR="006769FC" w:rsidRPr="006769FC" w:rsidRDefault="006769FC" w:rsidP="007C6332">
            <w:pPr>
              <w:spacing w:after="0" w:line="240" w:lineRule="auto"/>
              <w:jc w:val="center"/>
              <w:rPr>
                <w:rFonts w:ascii="Arial" w:eastAsia="Times New Roman" w:hAnsi="Arial" w:cs="Arial"/>
              </w:rPr>
            </w:pPr>
            <w:r w:rsidRPr="006769FC">
              <w:rPr>
                <w:rFonts w:ascii="Arial" w:eastAsia="Times New Roman" w:hAnsi="Arial" w:cs="Arial"/>
              </w:rPr>
              <w:t>(ft</w:t>
            </w:r>
            <w:r w:rsidRPr="006769FC">
              <w:rPr>
                <w:rFonts w:ascii="Arial" w:eastAsia="Times New Roman" w:hAnsi="Arial" w:cs="Arial"/>
                <w:vertAlign w:val="superscript"/>
              </w:rPr>
              <w:t>2</w:t>
            </w:r>
            <w:r w:rsidRPr="006769FC">
              <w:rPr>
                <w:rFonts w:ascii="Arial" w:eastAsia="Times New Roman" w:hAnsi="Arial" w:cs="Arial"/>
              </w:rPr>
              <w:t>)</w:t>
            </w: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r w:rsidRPr="006769FC">
              <w:rPr>
                <w:rFonts w:ascii="Arial" w:eastAsia="Times New Roman" w:hAnsi="Arial" w:cs="Arial"/>
              </w:rPr>
              <w:t>Height (</w:t>
            </w:r>
            <w:proofErr w:type="spellStart"/>
            <w:r w:rsidRPr="006769FC">
              <w:rPr>
                <w:rFonts w:ascii="Arial" w:eastAsia="Times New Roman" w:hAnsi="Arial" w:cs="Arial"/>
              </w:rPr>
              <w:t>ft</w:t>
            </w:r>
            <w:proofErr w:type="spellEnd"/>
            <w:r w:rsidRPr="006769FC">
              <w:rPr>
                <w:rFonts w:ascii="Arial" w:eastAsia="Times New Roman" w:hAnsi="Arial" w:cs="Arial"/>
              </w:rPr>
              <w:t>)</w:t>
            </w:r>
          </w:p>
        </w:tc>
        <w:tc>
          <w:tcPr>
            <w:tcW w:w="385"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hideMark/>
          </w:tcPr>
          <w:p w:rsidR="006769FC" w:rsidRPr="006769FC" w:rsidRDefault="00E84375" w:rsidP="007C6332">
            <w:pPr>
              <w:spacing w:after="0" w:line="240" w:lineRule="auto"/>
              <w:jc w:val="center"/>
              <w:rPr>
                <w:rFonts w:ascii="Arial" w:eastAsia="Times New Roman" w:hAnsi="Arial" w:cs="Arial"/>
                <w:b/>
                <w:bCs/>
              </w:rPr>
            </w:pPr>
            <w:r>
              <w:rPr>
                <w:rFonts w:ascii="Arial" w:eastAsia="Times New Roman" w:hAnsi="Arial" w:cs="Arial"/>
                <w:b/>
                <w:bCs/>
              </w:rPr>
              <w:t>c</w:t>
            </w:r>
          </w:p>
        </w:tc>
        <w:tc>
          <w:tcPr>
            <w:tcW w:w="417" w:type="dxa"/>
            <w:tcBorders>
              <w:top w:val="nil"/>
              <w:left w:val="nil"/>
              <w:bottom w:val="nil"/>
              <w:right w:val="nil"/>
            </w:tcBorders>
            <w:shd w:val="clear" w:color="auto" w:fill="auto"/>
            <w:noWrap/>
            <w:vAlign w:val="center"/>
            <w:hideMark/>
          </w:tcPr>
          <w:p w:rsidR="006769FC" w:rsidRPr="006769FC" w:rsidRDefault="006769FC" w:rsidP="006769FC">
            <w:pPr>
              <w:spacing w:after="0" w:line="240" w:lineRule="auto"/>
              <w:jc w:val="center"/>
              <w:rPr>
                <w:rFonts w:ascii="Arial" w:eastAsia="Times New Roman" w:hAnsi="Arial" w:cs="Arial"/>
              </w:rPr>
            </w:pPr>
          </w:p>
        </w:tc>
      </w:tr>
    </w:tbl>
    <w:p w:rsidR="00EA7455" w:rsidRDefault="00EA7455" w:rsidP="00AE6806">
      <w:pPr>
        <w:tabs>
          <w:tab w:val="left" w:pos="90"/>
        </w:tabs>
        <w:spacing w:line="240" w:lineRule="auto"/>
        <w:rPr>
          <w:rFonts w:ascii="Arial" w:hAnsi="Arial" w:cs="Arial"/>
          <w:b/>
        </w:rPr>
      </w:pPr>
    </w:p>
    <w:p w:rsidR="00CD6E61" w:rsidRDefault="00CD6E61" w:rsidP="00BB4F70">
      <w:pPr>
        <w:tabs>
          <w:tab w:val="left" w:pos="90"/>
        </w:tabs>
        <w:spacing w:after="0" w:line="240" w:lineRule="auto"/>
        <w:ind w:left="1980"/>
        <w:rPr>
          <w:rFonts w:ascii="Arial" w:hAnsi="Arial" w:cs="Arial"/>
          <w:b/>
        </w:rPr>
      </w:pPr>
    </w:p>
    <w:p w:rsidR="00CD6E61" w:rsidRDefault="00CD6E61" w:rsidP="00BB4F70">
      <w:pPr>
        <w:tabs>
          <w:tab w:val="left" w:pos="90"/>
        </w:tabs>
        <w:spacing w:after="0" w:line="240" w:lineRule="auto"/>
        <w:ind w:left="1980"/>
        <w:rPr>
          <w:rFonts w:ascii="Arial" w:hAnsi="Arial" w:cs="Arial"/>
          <w:b/>
        </w:rPr>
      </w:pPr>
    </w:p>
    <w:p w:rsidR="00BB4F70" w:rsidRDefault="00B046DD" w:rsidP="00BB4F70">
      <w:pPr>
        <w:tabs>
          <w:tab w:val="left" w:pos="90"/>
        </w:tabs>
        <w:spacing w:after="0" w:line="240" w:lineRule="auto"/>
        <w:ind w:left="1980"/>
        <w:rPr>
          <w:rFonts w:ascii="Arial" w:hAnsi="Arial" w:cs="Arial"/>
          <w:b/>
        </w:rPr>
      </w:pPr>
      <w:r>
        <w:rPr>
          <w:rFonts w:ascii="Arial" w:hAnsi="Arial" w:cs="Arial"/>
          <w:b/>
        </w:rPr>
        <w:t>To convert the secondary containment volume from cubic feet to gallons for the template, then:</w:t>
      </w:r>
    </w:p>
    <w:p w:rsidR="00CD6E61" w:rsidRDefault="00CD6E61" w:rsidP="00BB4F70">
      <w:pPr>
        <w:tabs>
          <w:tab w:val="left" w:pos="90"/>
        </w:tabs>
        <w:spacing w:after="0" w:line="240" w:lineRule="auto"/>
        <w:ind w:left="1980"/>
        <w:rPr>
          <w:rFonts w:ascii="Arial" w:hAnsi="Arial" w:cs="Arial"/>
          <w:b/>
        </w:rPr>
      </w:pPr>
    </w:p>
    <w:p w:rsidR="00CD6E61" w:rsidRDefault="00EA00BC" w:rsidP="00BB4F70">
      <w:pPr>
        <w:tabs>
          <w:tab w:val="left" w:pos="90"/>
        </w:tabs>
        <w:spacing w:after="0" w:line="240" w:lineRule="auto"/>
        <w:ind w:left="1980"/>
        <w:rPr>
          <w:rFonts w:ascii="Arial" w:hAnsi="Arial" w:cs="Arial"/>
          <w:b/>
        </w:rPr>
      </w:pPr>
      <w:r>
        <w:rPr>
          <w:rFonts w:ascii="Arial" w:hAnsi="Arial" w:cs="Arial"/>
          <w:b/>
          <w:noProof/>
        </w:rPr>
        <w:pict>
          <v:roundrect id="_x0000_s1036" style="position:absolute;left:0;text-align:left;margin-left:163.65pt;margin-top:2.25pt;width:333.9pt;height:64.1pt;z-index:-251633664" arcsize="10923f" fillcolor="#d6e3bc [1302]" strokecolor="#4e6128 [1606]" strokeweight="2pt">
            <v:fill r:id="rId9" o:title="Narrow horizontal" type="pattern"/>
          </v:roundrect>
        </w:pict>
      </w:r>
    </w:p>
    <w:tbl>
      <w:tblPr>
        <w:tblW w:w="8280" w:type="dxa"/>
        <w:tblInd w:w="1458" w:type="dxa"/>
        <w:tblLook w:val="04A0" w:firstRow="1" w:lastRow="0" w:firstColumn="1" w:lastColumn="0" w:noHBand="0" w:noVBand="1"/>
      </w:tblPr>
      <w:tblGrid>
        <w:gridCol w:w="1360"/>
        <w:gridCol w:w="960"/>
        <w:gridCol w:w="960"/>
        <w:gridCol w:w="320"/>
        <w:gridCol w:w="990"/>
        <w:gridCol w:w="630"/>
        <w:gridCol w:w="990"/>
        <w:gridCol w:w="540"/>
        <w:gridCol w:w="900"/>
        <w:gridCol w:w="630"/>
      </w:tblGrid>
      <w:tr w:rsidR="00294077" w:rsidRPr="00497AA7" w:rsidTr="00571AC9">
        <w:trPr>
          <w:trHeight w:val="360"/>
        </w:trPr>
        <w:tc>
          <w:tcPr>
            <w:tcW w:w="3600" w:type="dxa"/>
            <w:gridSpan w:val="4"/>
            <w:tcBorders>
              <w:right w:val="single" w:sz="4" w:space="0" w:color="auto"/>
            </w:tcBorders>
            <w:shd w:val="clear" w:color="auto" w:fill="auto"/>
            <w:noWrap/>
            <w:vAlign w:val="center"/>
            <w:hideMark/>
          </w:tcPr>
          <w:p w:rsidR="00CD6873" w:rsidRPr="00497AA7" w:rsidRDefault="00B046DD" w:rsidP="00CD6873">
            <w:pPr>
              <w:spacing w:after="0" w:line="240" w:lineRule="auto"/>
              <w:jc w:val="right"/>
              <w:rPr>
                <w:rFonts w:ascii="Arial" w:eastAsia="Times New Roman" w:hAnsi="Arial" w:cs="Arial"/>
                <w:color w:val="000000"/>
              </w:rPr>
            </w:pPr>
            <w:r>
              <w:rPr>
                <w:rFonts w:ascii="Arial" w:eastAsia="Times New Roman" w:hAnsi="Arial" w:cs="Arial"/>
                <w:i/>
                <w:color w:val="000000"/>
              </w:rPr>
              <w:t>V</w:t>
            </w:r>
            <w:r>
              <w:rPr>
                <w:rFonts w:ascii="Arial" w:eastAsia="Times New Roman" w:hAnsi="Arial" w:cs="Arial"/>
                <w:i/>
                <w:color w:val="000000"/>
                <w:vertAlign w:val="subscript"/>
              </w:rPr>
              <w:t>SC</w:t>
            </w:r>
            <w:r>
              <w:rPr>
                <w:rFonts w:ascii="Arial" w:eastAsia="Times New Roman" w:hAnsi="Arial" w:cs="Arial"/>
                <w:i/>
                <w:color w:val="000000"/>
              </w:rPr>
              <w:t xml:space="preserve"> (gallons)</w:t>
            </w:r>
            <w:r>
              <w:rPr>
                <w:rFonts w:ascii="Arial" w:eastAsia="Times New Roman" w:hAnsi="Arial" w:cs="Arial"/>
                <w:color w:val="000000"/>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630" w:type="dxa"/>
            <w:tcBorders>
              <w:left w:val="single" w:sz="4" w:space="0" w:color="auto"/>
              <w:right w:val="single" w:sz="4" w:space="0" w:color="auto"/>
            </w:tcBorders>
            <w:shd w:val="clear" w:color="auto" w:fill="auto"/>
            <w:noWrap/>
            <w:vAlign w:val="center"/>
            <w:hideMark/>
          </w:tcPr>
          <w:p w:rsidR="00CD6873" w:rsidRPr="00497AA7" w:rsidRDefault="00B046DD" w:rsidP="00F51393">
            <w:pPr>
              <w:spacing w:after="0" w:line="240" w:lineRule="auto"/>
              <w:jc w:val="center"/>
              <w:rPr>
                <w:rFonts w:ascii="Arial" w:eastAsia="Times New Roman" w:hAnsi="Arial" w:cs="Arial"/>
              </w:rPr>
            </w:pPr>
            <w:r>
              <w:rPr>
                <w:rFonts w:ascii="Arial" w:eastAsia="Times New Roman" w:hAnsi="Arial" w:cs="Arial"/>
              </w:rPr>
              <w:t>x</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540" w:type="dxa"/>
            <w:tcBorders>
              <w:left w:val="single" w:sz="4" w:space="0" w:color="auto"/>
              <w:right w:val="single" w:sz="4" w:space="0" w:color="auto"/>
            </w:tcBorders>
            <w:shd w:val="clear" w:color="auto" w:fill="auto"/>
            <w:vAlign w:val="center"/>
            <w:hideMark/>
          </w:tcPr>
          <w:p w:rsidR="00CD6873" w:rsidRPr="00497AA7" w:rsidRDefault="00B046DD" w:rsidP="00F51393">
            <w:pPr>
              <w:spacing w:after="0" w:line="240" w:lineRule="auto"/>
              <w:jc w:val="center"/>
              <w:rPr>
                <w:rFonts w:ascii="Arial" w:eastAsia="Times New Roman" w:hAnsi="Arial" w:cs="Arial"/>
              </w:rPr>
            </w:pPr>
            <w:r>
              <w:rPr>
                <w:rFonts w:ascii="Arial" w:eastAsia="Times New Roman" w:hAnsi="Arial" w:cs="Arial"/>
              </w:rPr>
              <w:t>=</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630" w:type="dxa"/>
            <w:tcBorders>
              <w:left w:val="single" w:sz="4" w:space="0" w:color="auto"/>
            </w:tcBorders>
            <w:shd w:val="clear" w:color="auto" w:fill="auto"/>
            <w:noWrap/>
            <w:vAlign w:val="center"/>
            <w:hideMark/>
          </w:tcPr>
          <w:p w:rsidR="00CD6873" w:rsidRPr="00497AA7" w:rsidRDefault="00B046DD" w:rsidP="00F51393">
            <w:pPr>
              <w:spacing w:after="0" w:line="240" w:lineRule="auto"/>
              <w:rPr>
                <w:rFonts w:ascii="Arial" w:eastAsia="Times New Roman" w:hAnsi="Arial" w:cs="Arial"/>
              </w:rPr>
            </w:pPr>
            <w:r>
              <w:rPr>
                <w:rFonts w:ascii="Arial" w:eastAsia="Times New Roman" w:hAnsi="Arial" w:cs="Arial"/>
              </w:rPr>
              <w:t>gal</w:t>
            </w:r>
          </w:p>
        </w:tc>
      </w:tr>
      <w:tr w:rsidR="00294077" w:rsidRPr="006769FC" w:rsidTr="00294077">
        <w:trPr>
          <w:trHeight w:val="285"/>
        </w:trPr>
        <w:tc>
          <w:tcPr>
            <w:tcW w:w="136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color w:val="000000"/>
              </w:rPr>
            </w:pPr>
          </w:p>
        </w:tc>
        <w:tc>
          <w:tcPr>
            <w:tcW w:w="96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96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32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990" w:type="dxa"/>
            <w:tcBorders>
              <w:top w:val="single" w:sz="4" w:space="0" w:color="auto"/>
            </w:tcBorders>
            <w:shd w:val="clear" w:color="auto" w:fill="auto"/>
            <w:noWrap/>
            <w:hideMark/>
          </w:tcPr>
          <w:p w:rsidR="00CD6873" w:rsidRPr="00497AA7" w:rsidRDefault="00B046DD" w:rsidP="00F51393">
            <w:pPr>
              <w:spacing w:after="0" w:line="240" w:lineRule="auto"/>
              <w:jc w:val="center"/>
              <w:rPr>
                <w:rFonts w:ascii="Arial" w:eastAsia="Times New Roman" w:hAnsi="Arial" w:cs="Arial"/>
              </w:rPr>
            </w:pPr>
            <w:r>
              <w:rPr>
                <w:rFonts w:ascii="Arial" w:eastAsia="Times New Roman" w:hAnsi="Arial" w:cs="Arial"/>
              </w:rPr>
              <w:t xml:space="preserve">c </w:t>
            </w:r>
          </w:p>
          <w:p w:rsidR="00CD6873" w:rsidRPr="00497AA7" w:rsidRDefault="00B046DD" w:rsidP="00CD6873">
            <w:pPr>
              <w:spacing w:after="0" w:line="240" w:lineRule="auto"/>
              <w:jc w:val="center"/>
              <w:rPr>
                <w:rFonts w:ascii="Arial" w:eastAsia="Times New Roman" w:hAnsi="Arial" w:cs="Arial"/>
              </w:rPr>
            </w:pPr>
            <w:r>
              <w:rPr>
                <w:rFonts w:ascii="Arial" w:eastAsia="Times New Roman" w:hAnsi="Arial" w:cs="Arial"/>
              </w:rPr>
              <w:t>(ft</w:t>
            </w:r>
            <w:r>
              <w:rPr>
                <w:rFonts w:ascii="Arial" w:eastAsia="Times New Roman" w:hAnsi="Arial" w:cs="Arial"/>
                <w:vertAlign w:val="superscript"/>
              </w:rPr>
              <w:t>3</w:t>
            </w:r>
            <w:r>
              <w:rPr>
                <w:rFonts w:ascii="Arial" w:eastAsia="Times New Roman" w:hAnsi="Arial" w:cs="Arial"/>
              </w:rPr>
              <w:t>)</w:t>
            </w:r>
          </w:p>
        </w:tc>
        <w:tc>
          <w:tcPr>
            <w:tcW w:w="63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990" w:type="dxa"/>
            <w:tcBorders>
              <w:top w:val="single" w:sz="4" w:space="0" w:color="auto"/>
            </w:tcBorders>
            <w:shd w:val="clear" w:color="auto" w:fill="auto"/>
            <w:noWrap/>
            <w:vAlign w:val="center"/>
            <w:hideMark/>
          </w:tcPr>
          <w:p w:rsidR="00CD6873" w:rsidRPr="00497AA7" w:rsidRDefault="00B046DD" w:rsidP="00F51393">
            <w:pPr>
              <w:spacing w:after="0" w:line="240" w:lineRule="auto"/>
              <w:jc w:val="center"/>
              <w:rPr>
                <w:rFonts w:ascii="Arial" w:eastAsia="Times New Roman" w:hAnsi="Arial" w:cs="Arial"/>
              </w:rPr>
            </w:pPr>
            <w:r>
              <w:rPr>
                <w:rFonts w:ascii="Arial" w:eastAsia="Times New Roman" w:hAnsi="Arial" w:cs="Arial"/>
              </w:rPr>
              <w:t xml:space="preserve"> (ft</w:t>
            </w:r>
            <w:r w:rsidR="00BB4F70" w:rsidRPr="00BB4F70">
              <w:rPr>
                <w:rFonts w:ascii="Arial" w:eastAsia="Times New Roman" w:hAnsi="Arial" w:cs="Arial"/>
                <w:vertAlign w:val="superscript"/>
              </w:rPr>
              <w:t>3</w:t>
            </w:r>
            <w:r w:rsidR="00BB4F70" w:rsidRPr="00BB4F70">
              <w:rPr>
                <w:rFonts w:ascii="Arial" w:eastAsia="Times New Roman" w:hAnsi="Arial" w:cs="Arial"/>
              </w:rPr>
              <w:t>/gal</w:t>
            </w:r>
            <w:r>
              <w:rPr>
                <w:rFonts w:ascii="Arial" w:eastAsia="Times New Roman" w:hAnsi="Arial" w:cs="Arial"/>
              </w:rPr>
              <w:t>)</w:t>
            </w:r>
          </w:p>
        </w:tc>
        <w:tc>
          <w:tcPr>
            <w:tcW w:w="540" w:type="dxa"/>
            <w:shd w:val="clear" w:color="auto" w:fill="auto"/>
            <w:noWrap/>
            <w:vAlign w:val="center"/>
            <w:hideMark/>
          </w:tcPr>
          <w:p w:rsidR="00CD6873" w:rsidRPr="00497AA7" w:rsidRDefault="00CD6873" w:rsidP="00F51393">
            <w:pPr>
              <w:spacing w:after="0" w:line="240" w:lineRule="auto"/>
              <w:jc w:val="center"/>
              <w:rPr>
                <w:rFonts w:ascii="Arial" w:eastAsia="Times New Roman" w:hAnsi="Arial" w:cs="Arial"/>
              </w:rPr>
            </w:pPr>
          </w:p>
        </w:tc>
        <w:tc>
          <w:tcPr>
            <w:tcW w:w="900" w:type="dxa"/>
            <w:tcBorders>
              <w:top w:val="single" w:sz="4" w:space="0" w:color="auto"/>
            </w:tcBorders>
            <w:shd w:val="clear" w:color="auto" w:fill="auto"/>
            <w:noWrap/>
            <w:hideMark/>
          </w:tcPr>
          <w:p w:rsidR="00CD6873" w:rsidRDefault="00B046DD" w:rsidP="00F51393">
            <w:pPr>
              <w:spacing w:after="0" w:line="240" w:lineRule="auto"/>
              <w:jc w:val="center"/>
              <w:rPr>
                <w:rFonts w:ascii="Arial" w:eastAsia="Times New Roman" w:hAnsi="Arial" w:cs="Arial"/>
                <w:b/>
                <w:bCs/>
              </w:rPr>
            </w:pPr>
            <w:r>
              <w:rPr>
                <w:rFonts w:ascii="Arial" w:eastAsia="Times New Roman" w:hAnsi="Arial" w:cs="Arial"/>
                <w:b/>
                <w:bCs/>
              </w:rPr>
              <w:t>c</w:t>
            </w:r>
          </w:p>
          <w:p w:rsidR="00CD6873" w:rsidRPr="00CD6873" w:rsidRDefault="00CD6873" w:rsidP="00F51393">
            <w:pPr>
              <w:spacing w:after="0" w:line="240" w:lineRule="auto"/>
              <w:jc w:val="center"/>
              <w:rPr>
                <w:rFonts w:ascii="Arial" w:eastAsia="Times New Roman" w:hAnsi="Arial" w:cs="Arial"/>
                <w:bCs/>
              </w:rPr>
            </w:pPr>
          </w:p>
        </w:tc>
        <w:tc>
          <w:tcPr>
            <w:tcW w:w="630" w:type="dxa"/>
            <w:shd w:val="clear" w:color="auto" w:fill="auto"/>
            <w:noWrap/>
            <w:vAlign w:val="center"/>
            <w:hideMark/>
          </w:tcPr>
          <w:p w:rsidR="00CD6873" w:rsidRPr="006769FC" w:rsidRDefault="00CD6873" w:rsidP="00F51393">
            <w:pPr>
              <w:spacing w:after="0" w:line="240" w:lineRule="auto"/>
              <w:jc w:val="center"/>
              <w:rPr>
                <w:rFonts w:ascii="Arial" w:eastAsia="Times New Roman" w:hAnsi="Arial" w:cs="Arial"/>
              </w:rPr>
            </w:pPr>
          </w:p>
        </w:tc>
      </w:tr>
    </w:tbl>
    <w:p w:rsidR="004063E8" w:rsidRDefault="004063E8" w:rsidP="00AD5C3D">
      <w:pPr>
        <w:spacing w:before="200" w:after="0"/>
        <w:ind w:left="360" w:hanging="360"/>
        <w:rPr>
          <w:rFonts w:ascii="Arial" w:hAnsi="Arial" w:cs="Arial"/>
          <w:b/>
        </w:rPr>
      </w:pPr>
    </w:p>
    <w:p w:rsidR="004C544E" w:rsidRDefault="004C544E" w:rsidP="00AD5C3D">
      <w:pPr>
        <w:spacing w:before="200" w:after="0"/>
        <w:ind w:left="360" w:hanging="360"/>
        <w:rPr>
          <w:rFonts w:ascii="Arial" w:hAnsi="Arial" w:cs="Arial"/>
          <w:b/>
        </w:rPr>
      </w:pPr>
    </w:p>
    <w:p w:rsidR="00CD6873" w:rsidRPr="00FB0F43" w:rsidRDefault="00D6257E" w:rsidP="00FB0F43">
      <w:pPr>
        <w:spacing w:before="200" w:after="0"/>
        <w:ind w:left="360" w:hanging="360"/>
        <w:rPr>
          <w:rFonts w:ascii="Arial" w:hAnsi="Arial" w:cs="Arial"/>
          <w:i/>
          <w:sz w:val="20"/>
          <w:szCs w:val="20"/>
        </w:rPr>
      </w:pPr>
      <w:r w:rsidRPr="00570841">
        <w:rPr>
          <w:rFonts w:ascii="Arial" w:hAnsi="Arial" w:cs="Arial"/>
          <w:b/>
        </w:rPr>
        <w:t xml:space="preserve">2a. Determine the volume of the tank when the tank shell capacity is unknown, </w:t>
      </w:r>
      <w:proofErr w:type="spellStart"/>
      <w:r w:rsidRPr="00570841">
        <w:rPr>
          <w:rFonts w:ascii="Arial" w:hAnsi="Arial" w:cs="Arial"/>
          <w:b/>
        </w:rPr>
        <w:t>V</w:t>
      </w:r>
      <w:r w:rsidRPr="00570841">
        <w:rPr>
          <w:rFonts w:ascii="Arial" w:hAnsi="Arial" w:cs="Arial"/>
          <w:b/>
          <w:vertAlign w:val="subscript"/>
        </w:rPr>
        <w:t>Tank</w:t>
      </w:r>
      <w:proofErr w:type="spellEnd"/>
      <w:r w:rsidR="00EA00BC">
        <w:rPr>
          <w:rFonts w:ascii="Arial" w:hAnsi="Arial" w:cs="Arial"/>
          <w:b/>
          <w:i/>
          <w:noProof/>
        </w:rPr>
        <w:pict>
          <v:roundrect id="Rounded Rectangle 4" o:spid="_x0000_s1029" style="position:absolute;left:0;text-align:left;margin-left:75.6pt;margin-top:30.2pt;width:420.15pt;height:128.7pt;z-index:-25165209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" fillcolor="#d6e3bc [1302]" strokecolor="#4e6128 [1606]" strokeweight="2pt">
            <v:fill r:id="rId9" o:title="" type="pattern"/>
            <v:textbox>
              <w:txbxContent>
                <w:p w:rsidR="00F51393" w:rsidRDefault="00F51393" w:rsidP="006769FC">
                  <w:pPr>
                    <w:jc w:val="center"/>
                  </w:pPr>
                </w:p>
              </w:txbxContent>
            </v:textbox>
          </v:roundrect>
        </w:pict>
      </w:r>
    </w:p>
    <w:tbl>
      <w:tblPr>
        <w:tblpPr w:leftFromText="180" w:rightFromText="180" w:vertAnchor="text" w:horzAnchor="margin" w:tblpX="342" w:tblpY="349"/>
        <w:tblW w:w="9827" w:type="dxa"/>
        <w:tblLook w:val="04A0" w:firstRow="1" w:lastRow="0" w:firstColumn="1" w:lastColumn="0" w:noHBand="0" w:noVBand="1"/>
      </w:tblPr>
      <w:tblGrid>
        <w:gridCol w:w="1896"/>
        <w:gridCol w:w="1896"/>
        <w:gridCol w:w="1109"/>
        <w:gridCol w:w="388"/>
        <w:gridCol w:w="979"/>
        <w:gridCol w:w="480"/>
        <w:gridCol w:w="810"/>
        <w:gridCol w:w="360"/>
        <w:gridCol w:w="960"/>
        <w:gridCol w:w="968"/>
      </w:tblGrid>
      <w:tr w:rsidR="0010451C" w:rsidRPr="0010451C" w:rsidTr="008F6724">
        <w:trPr>
          <w:trHeight w:val="345"/>
        </w:trPr>
        <w:tc>
          <w:tcPr>
            <w:tcW w:w="3792" w:type="dxa"/>
            <w:gridSpan w:val="2"/>
            <w:tcBorders>
              <w:top w:val="nil"/>
              <w:left w:val="nil"/>
              <w:bottom w:val="nil"/>
              <w:right w:val="single" w:sz="8" w:space="0" w:color="auto"/>
            </w:tcBorders>
            <w:shd w:val="clear" w:color="auto" w:fill="auto"/>
            <w:hideMark/>
          </w:tcPr>
          <w:p w:rsidR="0010451C" w:rsidRPr="0010451C" w:rsidRDefault="00F979D6" w:rsidP="00217D85">
            <w:pPr>
              <w:spacing w:after="0" w:line="240" w:lineRule="auto"/>
              <w:jc w:val="right"/>
              <w:rPr>
                <w:rFonts w:ascii="Arial" w:eastAsia="Times New Roman" w:hAnsi="Arial" w:cs="Arial"/>
              </w:rPr>
            </w:pPr>
            <w:r>
              <w:rPr>
                <w:rFonts w:ascii="Arial" w:eastAsia="Times New Roman" w:hAnsi="Arial" w:cs="Arial"/>
                <w:i/>
              </w:rPr>
              <w:t>T</w:t>
            </w:r>
            <w:r w:rsidR="0010451C" w:rsidRPr="0010451C">
              <w:rPr>
                <w:rFonts w:ascii="Arial" w:eastAsia="Times New Roman" w:hAnsi="Arial" w:cs="Arial"/>
                <w:i/>
              </w:rPr>
              <w:t>ank radius (</w:t>
            </w:r>
            <w:proofErr w:type="spellStart"/>
            <w:r w:rsidR="0010451C" w:rsidRPr="0010451C">
              <w:rPr>
                <w:rFonts w:ascii="Arial" w:eastAsia="Times New Roman" w:hAnsi="Arial" w:cs="Arial"/>
                <w:i/>
              </w:rPr>
              <w:t>ft</w:t>
            </w:r>
            <w:proofErr w:type="spellEnd"/>
            <w:r w:rsidR="0010451C" w:rsidRPr="0010451C">
              <w:rPr>
                <w:rFonts w:ascii="Arial" w:eastAsia="Times New Roman" w:hAnsi="Arial" w:cs="Arial"/>
                <w:i/>
              </w:rPr>
              <w:t>)</w:t>
            </w:r>
            <w:r w:rsidR="0010451C" w:rsidRPr="0010451C">
              <w:rPr>
                <w:rFonts w:ascii="Arial" w:eastAsia="Times New Roman" w:hAnsi="Arial" w:cs="Arial"/>
              </w:rPr>
              <w:t xml:space="preserve"> =</w:t>
            </w:r>
          </w:p>
        </w:tc>
        <w:tc>
          <w:tcPr>
            <w:tcW w:w="11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0451C" w:rsidRPr="0010451C" w:rsidRDefault="0010451C" w:rsidP="00217D85">
            <w:pPr>
              <w:spacing w:after="0" w:line="240" w:lineRule="auto"/>
              <w:jc w:val="center"/>
              <w:rPr>
                <w:rFonts w:ascii="Arial" w:eastAsia="Times New Roman" w:hAnsi="Arial" w:cs="Arial"/>
              </w:rPr>
            </w:pPr>
          </w:p>
        </w:tc>
        <w:tc>
          <w:tcPr>
            <w:tcW w:w="388" w:type="dxa"/>
            <w:tcBorders>
              <w:top w:val="nil"/>
              <w:left w:val="single" w:sz="8" w:space="0" w:color="auto"/>
              <w:bottom w:val="nil"/>
              <w:right w:val="nil"/>
            </w:tcBorders>
            <w:shd w:val="clear" w:color="auto" w:fill="auto"/>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w:t>
            </w:r>
          </w:p>
        </w:tc>
        <w:tc>
          <w:tcPr>
            <w:tcW w:w="960" w:type="dxa"/>
            <w:tcBorders>
              <w:top w:val="nil"/>
              <w:left w:val="nil"/>
              <w:bottom w:val="nil"/>
              <w:right w:val="nil"/>
            </w:tcBorders>
            <w:shd w:val="clear" w:color="auto" w:fill="auto"/>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2</w:t>
            </w:r>
          </w:p>
        </w:tc>
        <w:tc>
          <w:tcPr>
            <w:tcW w:w="480" w:type="dxa"/>
            <w:tcBorders>
              <w:top w:val="nil"/>
              <w:left w:val="nil"/>
              <w:bottom w:val="nil"/>
              <w:right w:val="single" w:sz="8" w:space="0" w:color="auto"/>
            </w:tcBorders>
            <w:shd w:val="clear" w:color="auto" w:fill="auto"/>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10451C" w:rsidRPr="0010451C" w:rsidRDefault="0010451C" w:rsidP="00217D85">
            <w:pPr>
              <w:spacing w:after="0" w:line="240" w:lineRule="auto"/>
              <w:jc w:val="center"/>
              <w:rPr>
                <w:rFonts w:ascii="Arial" w:eastAsia="Times New Roman" w:hAnsi="Arial" w:cs="Arial"/>
              </w:rPr>
            </w:pPr>
          </w:p>
        </w:tc>
        <w:tc>
          <w:tcPr>
            <w:tcW w:w="360" w:type="dxa"/>
            <w:tcBorders>
              <w:top w:val="nil"/>
              <w:left w:val="single" w:sz="8" w:space="0" w:color="auto"/>
              <w:bottom w:val="nil"/>
              <w:right w:val="nil"/>
            </w:tcBorders>
            <w:shd w:val="clear" w:color="auto" w:fill="auto"/>
            <w:vAlign w:val="center"/>
            <w:hideMark/>
          </w:tcPr>
          <w:p w:rsidR="0010451C" w:rsidRPr="0010451C" w:rsidRDefault="0010451C" w:rsidP="00217D85">
            <w:pPr>
              <w:spacing w:after="0" w:line="240" w:lineRule="auto"/>
              <w:jc w:val="center"/>
              <w:rPr>
                <w:rFonts w:ascii="Arial" w:eastAsia="Times New Roman" w:hAnsi="Arial" w:cs="Arial"/>
              </w:rPr>
            </w:pPr>
            <w:proofErr w:type="spellStart"/>
            <w:r w:rsidRPr="0010451C">
              <w:rPr>
                <w:rFonts w:ascii="Arial" w:eastAsia="Times New Roman" w:hAnsi="Arial" w:cs="Arial"/>
              </w:rPr>
              <w:t>ft</w:t>
            </w:r>
            <w:proofErr w:type="spellEnd"/>
          </w:p>
        </w:tc>
        <w:tc>
          <w:tcPr>
            <w:tcW w:w="960" w:type="dxa"/>
            <w:tcBorders>
              <w:top w:val="nil"/>
              <w:left w:val="nil"/>
              <w:bottom w:val="nil"/>
              <w:right w:val="nil"/>
            </w:tcBorders>
            <w:shd w:val="clear" w:color="auto" w:fill="auto"/>
            <w:vAlign w:val="center"/>
            <w:hideMark/>
          </w:tcPr>
          <w:p w:rsidR="0010451C" w:rsidRPr="0010451C" w:rsidRDefault="0010451C" w:rsidP="00217D85">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r>
      <w:tr w:rsidR="0010451C" w:rsidRPr="0010451C" w:rsidTr="008F6724">
        <w:trPr>
          <w:trHeight w:val="345"/>
        </w:trPr>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jc w:val="right"/>
              <w:rPr>
                <w:rFonts w:ascii="Arial" w:eastAsia="Times New Roman" w:hAnsi="Arial" w:cs="Arial"/>
              </w:rPr>
            </w:pPr>
          </w:p>
        </w:tc>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jc w:val="right"/>
              <w:rPr>
                <w:rFonts w:ascii="Arial" w:eastAsia="Times New Roman" w:hAnsi="Arial" w:cs="Arial"/>
              </w:rPr>
            </w:pPr>
          </w:p>
        </w:tc>
        <w:tc>
          <w:tcPr>
            <w:tcW w:w="1109" w:type="dxa"/>
            <w:tcBorders>
              <w:top w:val="single" w:sz="8" w:space="0" w:color="auto"/>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Diameter (</w:t>
            </w:r>
            <w:proofErr w:type="spellStart"/>
            <w:r w:rsidRPr="0010451C">
              <w:rPr>
                <w:rFonts w:ascii="Arial" w:eastAsia="Times New Roman" w:hAnsi="Arial" w:cs="Arial"/>
              </w:rPr>
              <w:t>ft</w:t>
            </w:r>
            <w:proofErr w:type="spellEnd"/>
            <w:r w:rsidRPr="0010451C">
              <w:rPr>
                <w:rFonts w:ascii="Arial" w:eastAsia="Times New Roman" w:hAnsi="Arial" w:cs="Arial"/>
              </w:rPr>
              <w:t>)</w:t>
            </w:r>
          </w:p>
        </w:tc>
        <w:tc>
          <w:tcPr>
            <w:tcW w:w="38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48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810" w:type="dxa"/>
            <w:tcBorders>
              <w:top w:val="single" w:sz="8" w:space="0" w:color="auto"/>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36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r>
      <w:tr w:rsidR="0010451C" w:rsidRPr="0010451C" w:rsidTr="008F6724">
        <w:trPr>
          <w:trHeight w:val="210"/>
        </w:trPr>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jc w:val="right"/>
              <w:rPr>
                <w:rFonts w:ascii="Arial" w:eastAsia="Times New Roman" w:hAnsi="Arial" w:cs="Arial"/>
              </w:rPr>
            </w:pPr>
          </w:p>
        </w:tc>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jc w:val="right"/>
              <w:rPr>
                <w:rFonts w:ascii="Arial" w:eastAsia="Times New Roman" w:hAnsi="Arial" w:cs="Arial"/>
              </w:rPr>
            </w:pPr>
          </w:p>
        </w:tc>
        <w:tc>
          <w:tcPr>
            <w:tcW w:w="1109"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38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48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810" w:type="dxa"/>
            <w:tcBorders>
              <w:top w:val="nil"/>
              <w:left w:val="nil"/>
              <w:bottom w:val="single" w:sz="8" w:space="0" w:color="auto"/>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36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0" w:type="dxa"/>
            <w:tcBorders>
              <w:top w:val="nil"/>
              <w:left w:val="nil"/>
              <w:bottom w:val="single" w:sz="8" w:space="0" w:color="auto"/>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r>
      <w:tr w:rsidR="0010451C" w:rsidRPr="0010451C" w:rsidTr="008F6724">
        <w:trPr>
          <w:trHeight w:val="330"/>
        </w:trPr>
        <w:tc>
          <w:tcPr>
            <w:tcW w:w="3792" w:type="dxa"/>
            <w:gridSpan w:val="2"/>
            <w:tcBorders>
              <w:top w:val="nil"/>
              <w:left w:val="nil"/>
              <w:bottom w:val="nil"/>
              <w:right w:val="nil"/>
            </w:tcBorders>
            <w:shd w:val="clear" w:color="auto" w:fill="auto"/>
            <w:noWrap/>
            <w:hideMark/>
          </w:tcPr>
          <w:p w:rsidR="0010451C" w:rsidRPr="0010451C" w:rsidRDefault="0010451C" w:rsidP="00217D85">
            <w:pPr>
              <w:spacing w:after="0" w:line="240" w:lineRule="auto"/>
              <w:jc w:val="right"/>
              <w:rPr>
                <w:rFonts w:ascii="Arial" w:eastAsia="Times New Roman" w:hAnsi="Arial" w:cs="Arial"/>
              </w:rPr>
            </w:pPr>
            <w:proofErr w:type="spellStart"/>
            <w:r w:rsidRPr="0010451C">
              <w:rPr>
                <w:rFonts w:ascii="Arial" w:eastAsia="Times New Roman" w:hAnsi="Arial" w:cs="Arial"/>
                <w:i/>
              </w:rPr>
              <w:t>V</w:t>
            </w:r>
            <w:r w:rsidRPr="0010451C">
              <w:rPr>
                <w:rFonts w:ascii="Arial" w:eastAsia="Times New Roman" w:hAnsi="Arial" w:cs="Arial"/>
                <w:i/>
                <w:vertAlign w:val="subscript"/>
              </w:rPr>
              <w:t>Tank</w:t>
            </w:r>
            <w:proofErr w:type="spellEnd"/>
            <w:r w:rsidRPr="0010451C">
              <w:rPr>
                <w:rFonts w:ascii="Arial" w:eastAsia="Times New Roman" w:hAnsi="Arial" w:cs="Arial"/>
                <w:i/>
              </w:rPr>
              <w:t xml:space="preserve"> (ft</w:t>
            </w:r>
            <w:r w:rsidRPr="0010451C">
              <w:rPr>
                <w:rFonts w:ascii="Arial" w:eastAsia="Times New Roman" w:hAnsi="Arial" w:cs="Arial"/>
                <w:i/>
                <w:vertAlign w:val="superscript"/>
              </w:rPr>
              <w:t>3</w:t>
            </w:r>
            <w:r w:rsidRPr="0010451C">
              <w:rPr>
                <w:rFonts w:ascii="Arial" w:eastAsia="Times New Roman" w:hAnsi="Arial" w:cs="Arial"/>
                <w:i/>
              </w:rPr>
              <w:t>)</w:t>
            </w:r>
            <w:r w:rsidRPr="0010451C">
              <w:rPr>
                <w:rFonts w:ascii="Arial" w:eastAsia="Times New Roman" w:hAnsi="Arial" w:cs="Arial"/>
              </w:rPr>
              <w:t xml:space="preserve"> = </w:t>
            </w:r>
          </w:p>
        </w:tc>
        <w:tc>
          <w:tcPr>
            <w:tcW w:w="1109"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3.14</w:t>
            </w:r>
          </w:p>
        </w:tc>
        <w:tc>
          <w:tcPr>
            <w:tcW w:w="388" w:type="dxa"/>
            <w:tcBorders>
              <w:top w:val="nil"/>
              <w:left w:val="nil"/>
              <w:bottom w:val="nil"/>
              <w:right w:val="single" w:sz="8" w:space="0" w:color="auto"/>
            </w:tcBorders>
            <w:shd w:val="clear" w:color="auto" w:fill="auto"/>
            <w:noWrap/>
            <w:vAlign w:val="center"/>
            <w:hideMark/>
          </w:tcPr>
          <w:p w:rsidR="0010451C" w:rsidRPr="0010451C" w:rsidRDefault="00A37457" w:rsidP="00217D85">
            <w:pPr>
              <w:spacing w:after="0" w:line="240" w:lineRule="auto"/>
              <w:jc w:val="center"/>
              <w:rPr>
                <w:rFonts w:ascii="Arial" w:eastAsia="Times New Roman" w:hAnsi="Arial" w:cs="Arial"/>
              </w:rPr>
            </w:pPr>
            <w:r w:rsidRPr="0010451C">
              <w:rPr>
                <w:rFonts w:ascii="Arial" w:eastAsia="Times New Roman" w:hAnsi="Arial" w:cs="Arial"/>
              </w:rPr>
              <w:t>X</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10451C" w:rsidRPr="0010451C" w:rsidRDefault="0010451C" w:rsidP="00217D85">
            <w:pPr>
              <w:spacing w:after="0" w:line="240" w:lineRule="auto"/>
              <w:jc w:val="center"/>
              <w:rPr>
                <w:rFonts w:ascii="Arial" w:eastAsia="Times New Roman" w:hAnsi="Arial" w:cs="Arial"/>
              </w:rPr>
            </w:pPr>
            <w:r>
              <w:rPr>
                <w:rFonts w:ascii="Arial" w:eastAsia="Times New Roman" w:hAnsi="Arial" w:cs="Arial"/>
              </w:rPr>
              <w:t xml:space="preserve">(    </w:t>
            </w:r>
            <w:r w:rsidRPr="0010451C">
              <w:rPr>
                <w:rFonts w:ascii="Arial" w:eastAsia="Times New Roman" w:hAnsi="Arial" w:cs="Arial"/>
              </w:rPr>
              <w:t xml:space="preserve">    )</w:t>
            </w:r>
            <w:r w:rsidRPr="0010451C">
              <w:rPr>
                <w:rFonts w:ascii="Arial" w:eastAsia="Times New Roman" w:hAnsi="Arial" w:cs="Arial"/>
                <w:vertAlign w:val="superscript"/>
              </w:rPr>
              <w:t>2</w:t>
            </w:r>
          </w:p>
        </w:tc>
        <w:tc>
          <w:tcPr>
            <w:tcW w:w="480" w:type="dxa"/>
            <w:tcBorders>
              <w:top w:val="nil"/>
              <w:left w:val="single" w:sz="8" w:space="0" w:color="auto"/>
              <w:bottom w:val="nil"/>
              <w:right w:val="single" w:sz="8" w:space="0" w:color="auto"/>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x</w:t>
            </w:r>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360" w:type="dxa"/>
            <w:tcBorders>
              <w:top w:val="nil"/>
              <w:left w:val="single" w:sz="8" w:space="0" w:color="auto"/>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r w:rsidRPr="0010451C">
              <w:rPr>
                <w:rFonts w:ascii="Arial" w:eastAsia="Times New Roman" w:hAnsi="Arial" w:cs="Arial"/>
              </w:rPr>
              <w:t>=</w:t>
            </w:r>
          </w:p>
        </w:tc>
        <w:tc>
          <w:tcPr>
            <w:tcW w:w="96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rPr>
                <w:rFonts w:ascii="Arial" w:eastAsia="Times New Roman" w:hAnsi="Arial" w:cs="Arial"/>
              </w:rPr>
            </w:pPr>
            <w:r w:rsidRPr="0010451C">
              <w:rPr>
                <w:rFonts w:ascii="Arial" w:eastAsia="Times New Roman" w:hAnsi="Arial" w:cs="Arial"/>
              </w:rPr>
              <w:t>ft</w:t>
            </w:r>
            <w:r w:rsidRPr="0010451C">
              <w:rPr>
                <w:rFonts w:ascii="Arial" w:eastAsia="Times New Roman" w:hAnsi="Arial" w:cs="Arial"/>
                <w:vertAlign w:val="superscript"/>
              </w:rPr>
              <w:t>3</w:t>
            </w:r>
          </w:p>
        </w:tc>
      </w:tr>
      <w:tr w:rsidR="0010451C" w:rsidRPr="0010451C" w:rsidTr="00217D85">
        <w:trPr>
          <w:trHeight w:val="255"/>
        </w:trPr>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rPr>
                <w:rFonts w:ascii="Arial" w:eastAsia="Times New Roman" w:hAnsi="Arial" w:cs="Arial"/>
              </w:rPr>
            </w:pPr>
          </w:p>
        </w:tc>
        <w:tc>
          <w:tcPr>
            <w:tcW w:w="1896" w:type="dxa"/>
            <w:tcBorders>
              <w:top w:val="nil"/>
              <w:left w:val="nil"/>
              <w:bottom w:val="nil"/>
              <w:right w:val="nil"/>
            </w:tcBorders>
            <w:shd w:val="clear" w:color="auto" w:fill="auto"/>
            <w:noWrap/>
            <w:vAlign w:val="bottom"/>
            <w:hideMark/>
          </w:tcPr>
          <w:p w:rsidR="0010451C" w:rsidRPr="0010451C" w:rsidRDefault="0010451C" w:rsidP="00217D85">
            <w:pPr>
              <w:spacing w:after="0" w:line="240" w:lineRule="auto"/>
              <w:rPr>
                <w:rFonts w:ascii="Arial" w:eastAsia="Times New Roman" w:hAnsi="Arial" w:cs="Arial"/>
              </w:rPr>
            </w:pPr>
          </w:p>
        </w:tc>
        <w:tc>
          <w:tcPr>
            <w:tcW w:w="1109"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38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960" w:type="dxa"/>
            <w:tcBorders>
              <w:top w:val="nil"/>
              <w:left w:val="nil"/>
              <w:bottom w:val="nil"/>
              <w:right w:val="nil"/>
            </w:tcBorders>
            <w:shd w:val="clear" w:color="auto" w:fill="auto"/>
            <w:noWrap/>
            <w:hideMark/>
          </w:tcPr>
          <w:p w:rsidR="0010451C" w:rsidRPr="00510B90" w:rsidRDefault="00F979D6" w:rsidP="00217D85">
            <w:pPr>
              <w:spacing w:after="0" w:line="240" w:lineRule="auto"/>
              <w:jc w:val="center"/>
              <w:rPr>
                <w:rFonts w:ascii="Arial" w:eastAsia="Times New Roman" w:hAnsi="Arial" w:cs="Arial"/>
                <w:vertAlign w:val="superscript"/>
              </w:rPr>
            </w:pPr>
            <w:r>
              <w:rPr>
                <w:rFonts w:ascii="Arial" w:eastAsia="Times New Roman" w:hAnsi="Arial" w:cs="Arial"/>
              </w:rPr>
              <w:t>Radius</w:t>
            </w:r>
            <w:r w:rsidR="00510B90">
              <w:rPr>
                <w:rFonts w:ascii="Arial" w:eastAsia="Times New Roman" w:hAnsi="Arial" w:cs="Arial"/>
                <w:vertAlign w:val="superscript"/>
              </w:rPr>
              <w:t>2</w:t>
            </w:r>
            <w:r w:rsidR="0010451C" w:rsidRPr="0010451C">
              <w:rPr>
                <w:rFonts w:ascii="Arial" w:eastAsia="Times New Roman" w:hAnsi="Arial" w:cs="Arial"/>
              </w:rPr>
              <w:t xml:space="preserve"> (</w:t>
            </w:r>
            <w:proofErr w:type="spellStart"/>
            <w:r w:rsidR="0010451C" w:rsidRPr="0010451C">
              <w:rPr>
                <w:rFonts w:ascii="Arial" w:eastAsia="Times New Roman" w:hAnsi="Arial" w:cs="Arial"/>
              </w:rPr>
              <w:t>ft</w:t>
            </w:r>
            <w:proofErr w:type="spellEnd"/>
            <w:r w:rsidR="0010451C" w:rsidRPr="0010451C">
              <w:rPr>
                <w:rFonts w:ascii="Arial" w:eastAsia="Times New Roman" w:hAnsi="Arial" w:cs="Arial"/>
              </w:rPr>
              <w:t>)</w:t>
            </w:r>
            <w:r w:rsidR="00510B90">
              <w:rPr>
                <w:rFonts w:ascii="Arial" w:eastAsia="Times New Roman" w:hAnsi="Arial" w:cs="Arial"/>
                <w:vertAlign w:val="superscript"/>
              </w:rPr>
              <w:t>2</w:t>
            </w:r>
          </w:p>
        </w:tc>
        <w:tc>
          <w:tcPr>
            <w:tcW w:w="480"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c>
          <w:tcPr>
            <w:tcW w:w="1170" w:type="dxa"/>
            <w:gridSpan w:val="2"/>
            <w:tcBorders>
              <w:top w:val="nil"/>
              <w:left w:val="nil"/>
              <w:bottom w:val="nil"/>
              <w:right w:val="nil"/>
            </w:tcBorders>
            <w:shd w:val="clear" w:color="auto" w:fill="auto"/>
            <w:noWrap/>
            <w:vAlign w:val="center"/>
            <w:hideMark/>
          </w:tcPr>
          <w:p w:rsidR="0010451C" w:rsidRDefault="0010451C" w:rsidP="00217D85">
            <w:pPr>
              <w:spacing w:after="0" w:line="240" w:lineRule="auto"/>
              <w:rPr>
                <w:rFonts w:ascii="Arial" w:eastAsia="Times New Roman" w:hAnsi="Arial" w:cs="Arial"/>
              </w:rPr>
            </w:pPr>
            <w:r w:rsidRPr="0010451C">
              <w:rPr>
                <w:rFonts w:ascii="Arial" w:eastAsia="Times New Roman" w:hAnsi="Arial" w:cs="Arial"/>
              </w:rPr>
              <w:t>Tank</w:t>
            </w:r>
          </w:p>
          <w:p w:rsidR="0010451C" w:rsidRDefault="0010451C" w:rsidP="00217D85">
            <w:pPr>
              <w:spacing w:after="0" w:line="240" w:lineRule="auto"/>
              <w:rPr>
                <w:rFonts w:ascii="Arial" w:eastAsia="Times New Roman" w:hAnsi="Arial" w:cs="Arial"/>
              </w:rPr>
            </w:pPr>
            <w:r>
              <w:rPr>
                <w:rFonts w:ascii="Arial" w:eastAsia="Times New Roman" w:hAnsi="Arial" w:cs="Arial"/>
              </w:rPr>
              <w:t>Height</w:t>
            </w:r>
          </w:p>
          <w:p w:rsidR="0010451C" w:rsidRPr="0010451C" w:rsidRDefault="0010451C" w:rsidP="00217D85">
            <w:pPr>
              <w:spacing w:after="0" w:line="240" w:lineRule="auto"/>
              <w:rPr>
                <w:rFonts w:ascii="Arial" w:eastAsia="Times New Roman" w:hAnsi="Arial" w:cs="Arial"/>
              </w:rPr>
            </w:pPr>
            <w:r w:rsidRPr="0010451C">
              <w:rPr>
                <w:rFonts w:ascii="Arial" w:eastAsia="Times New Roman" w:hAnsi="Arial" w:cs="Arial"/>
              </w:rPr>
              <w:t>(</w:t>
            </w:r>
            <w:proofErr w:type="spellStart"/>
            <w:r w:rsidRPr="0010451C">
              <w:rPr>
                <w:rFonts w:ascii="Arial" w:eastAsia="Times New Roman" w:hAnsi="Arial" w:cs="Arial"/>
              </w:rPr>
              <w:t>ft</w:t>
            </w:r>
            <w:proofErr w:type="spellEnd"/>
            <w:r w:rsidRPr="0010451C">
              <w:rPr>
                <w:rFonts w:ascii="Arial" w:eastAsia="Times New Roman" w:hAnsi="Arial" w:cs="Arial"/>
              </w:rPr>
              <w:t>)</w:t>
            </w:r>
          </w:p>
        </w:tc>
        <w:tc>
          <w:tcPr>
            <w:tcW w:w="960" w:type="dxa"/>
            <w:tcBorders>
              <w:top w:val="nil"/>
              <w:left w:val="nil"/>
              <w:bottom w:val="nil"/>
              <w:right w:val="nil"/>
            </w:tcBorders>
            <w:shd w:val="clear" w:color="auto" w:fill="auto"/>
            <w:noWrap/>
            <w:hideMark/>
          </w:tcPr>
          <w:p w:rsidR="0010451C" w:rsidRPr="0010451C" w:rsidRDefault="0010451C" w:rsidP="00217D85">
            <w:pPr>
              <w:spacing w:after="0" w:line="240" w:lineRule="auto"/>
              <w:jc w:val="center"/>
              <w:rPr>
                <w:rFonts w:ascii="Arial" w:eastAsia="Times New Roman" w:hAnsi="Arial" w:cs="Arial"/>
                <w:b/>
                <w:bCs/>
              </w:rPr>
            </w:pPr>
            <w:r w:rsidRPr="0010451C">
              <w:rPr>
                <w:rFonts w:ascii="Arial" w:eastAsia="Times New Roman" w:hAnsi="Arial" w:cs="Arial"/>
                <w:b/>
                <w:bCs/>
              </w:rPr>
              <w:t>d</w:t>
            </w:r>
          </w:p>
        </w:tc>
        <w:tc>
          <w:tcPr>
            <w:tcW w:w="968" w:type="dxa"/>
            <w:tcBorders>
              <w:top w:val="nil"/>
              <w:left w:val="nil"/>
              <w:bottom w:val="nil"/>
              <w:right w:val="nil"/>
            </w:tcBorders>
            <w:shd w:val="clear" w:color="auto" w:fill="auto"/>
            <w:noWrap/>
            <w:vAlign w:val="center"/>
            <w:hideMark/>
          </w:tcPr>
          <w:p w:rsidR="0010451C" w:rsidRPr="0010451C" w:rsidRDefault="0010451C" w:rsidP="00217D85">
            <w:pPr>
              <w:spacing w:after="0" w:line="240" w:lineRule="auto"/>
              <w:jc w:val="center"/>
              <w:rPr>
                <w:rFonts w:ascii="Arial" w:eastAsia="Times New Roman" w:hAnsi="Arial" w:cs="Arial"/>
              </w:rPr>
            </w:pPr>
          </w:p>
        </w:tc>
      </w:tr>
    </w:tbl>
    <w:p w:rsidR="00A87B97" w:rsidRDefault="00A87B97" w:rsidP="00A87B97">
      <w:pPr>
        <w:rPr>
          <w:rFonts w:ascii="Arial" w:hAnsi="Arial" w:cs="Arial"/>
          <w:b/>
          <w:vertAlign w:val="subscript"/>
        </w:rPr>
      </w:pPr>
    </w:p>
    <w:p w:rsidR="004C544E" w:rsidRDefault="004C544E" w:rsidP="00A87B97">
      <w:pPr>
        <w:rPr>
          <w:rFonts w:ascii="Arial" w:hAnsi="Arial" w:cs="Arial"/>
          <w:b/>
        </w:rPr>
      </w:pPr>
    </w:p>
    <w:p w:rsidR="00334ED3" w:rsidRDefault="00334ED3" w:rsidP="00A87B97">
      <w:pPr>
        <w:rPr>
          <w:rFonts w:ascii="Arial" w:hAnsi="Arial" w:cs="Arial"/>
          <w:b/>
        </w:rPr>
      </w:pPr>
      <w:bookmarkStart w:id="0" w:name="_GoBack"/>
      <w:bookmarkEnd w:id="0"/>
    </w:p>
    <w:p w:rsidR="004C544E" w:rsidRDefault="004C544E" w:rsidP="00A87B97">
      <w:pPr>
        <w:rPr>
          <w:rFonts w:ascii="Arial" w:hAnsi="Arial" w:cs="Arial"/>
          <w:b/>
        </w:rPr>
      </w:pPr>
    </w:p>
    <w:p w:rsidR="00FB0F43" w:rsidRDefault="00FB0F43" w:rsidP="00A87B97">
      <w:pPr>
        <w:rPr>
          <w:rFonts w:ascii="Arial" w:hAnsi="Arial" w:cs="Arial"/>
          <w:b/>
        </w:rPr>
      </w:pPr>
    </w:p>
    <w:p w:rsidR="00A87B97" w:rsidRDefault="000C33F9" w:rsidP="00A87B97">
      <w:pPr>
        <w:rPr>
          <w:rFonts w:ascii="Arial" w:hAnsi="Arial" w:cs="Arial"/>
          <w:b/>
          <w:vertAlign w:val="subscript"/>
        </w:rPr>
      </w:pPr>
      <w:r w:rsidRPr="00570841">
        <w:rPr>
          <w:rFonts w:ascii="Arial" w:hAnsi="Arial" w:cs="Arial"/>
          <w:b/>
        </w:rPr>
        <w:lastRenderedPageBreak/>
        <w:t xml:space="preserve">2b. Determine the volume of the tank when shell capacity is known, </w:t>
      </w:r>
      <w:proofErr w:type="spellStart"/>
      <w:r w:rsidRPr="00570841">
        <w:rPr>
          <w:rFonts w:ascii="Arial" w:hAnsi="Arial" w:cs="Arial"/>
          <w:b/>
        </w:rPr>
        <w:t>V</w:t>
      </w:r>
      <w:r w:rsidRPr="00570841">
        <w:rPr>
          <w:rFonts w:ascii="Arial" w:hAnsi="Arial" w:cs="Arial"/>
          <w:b/>
          <w:vertAlign w:val="subscript"/>
        </w:rPr>
        <w:t>Tank</w:t>
      </w:r>
      <w:proofErr w:type="spellEnd"/>
    </w:p>
    <w:p w:rsidR="00A87B97" w:rsidRDefault="00EA00BC" w:rsidP="00A87B97">
      <w:pPr>
        <w:rPr>
          <w:rFonts w:ascii="Arial" w:hAnsi="Arial" w:cs="Arial"/>
          <w:b/>
          <w:vertAlign w:val="subscript"/>
        </w:rPr>
      </w:pPr>
      <w:r>
        <w:rPr>
          <w:rFonts w:ascii="Arial" w:hAnsi="Arial" w:cs="Arial"/>
          <w:b/>
          <w:noProof/>
        </w:rPr>
        <w:pict>
          <v:roundrect id="Rounded Rectangle 5" o:spid="_x0000_s1032" style="position:absolute;margin-left:69.6pt;margin-top:10pt;width:421.05pt;height:53.7pt;z-index:-251650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" fillcolor="#d6e3bc [1302]" strokecolor="#4e6128 [1606]" strokeweight="2pt">
            <v:fill r:id="rId9" o:title="" type="pattern"/>
          </v:roundrect>
        </w:pict>
      </w:r>
    </w:p>
    <w:tbl>
      <w:tblPr>
        <w:tblW w:w="8296" w:type="dxa"/>
        <w:tblInd w:w="1908" w:type="dxa"/>
        <w:tblLook w:val="04A0" w:firstRow="1" w:lastRow="0" w:firstColumn="1" w:lastColumn="0" w:noHBand="0" w:noVBand="1"/>
      </w:tblPr>
      <w:tblGrid>
        <w:gridCol w:w="1995"/>
        <w:gridCol w:w="1695"/>
        <w:gridCol w:w="990"/>
        <w:gridCol w:w="465"/>
        <w:gridCol w:w="900"/>
        <w:gridCol w:w="345"/>
        <w:gridCol w:w="900"/>
        <w:gridCol w:w="1006"/>
      </w:tblGrid>
      <w:tr w:rsidR="00B377DE" w:rsidRPr="00570841" w:rsidTr="00B377DE">
        <w:trPr>
          <w:trHeight w:val="385"/>
        </w:trPr>
        <w:tc>
          <w:tcPr>
            <w:tcW w:w="1995" w:type="dxa"/>
            <w:tcBorders>
              <w:top w:val="nil"/>
              <w:left w:val="nil"/>
              <w:bottom w:val="nil"/>
            </w:tcBorders>
          </w:tcPr>
          <w:p w:rsidR="00B377DE" w:rsidRPr="00F35928" w:rsidRDefault="00B377DE" w:rsidP="00057B7F">
            <w:pPr>
              <w:spacing w:after="0" w:line="240" w:lineRule="auto"/>
              <w:rPr>
                <w:rFonts w:ascii="Arial" w:eastAsia="Times New Roman" w:hAnsi="Arial" w:cs="Arial"/>
                <w:i/>
                <w:sz w:val="16"/>
                <w:szCs w:val="16"/>
              </w:rPr>
            </w:pPr>
            <w:r w:rsidRPr="00F35928">
              <w:rPr>
                <w:rFonts w:ascii="Arial" w:eastAsia="Times New Roman" w:hAnsi="Arial" w:cs="Arial"/>
                <w:b/>
                <w:i/>
                <w:sz w:val="16"/>
                <w:szCs w:val="16"/>
              </w:rPr>
              <w:t>a</w:t>
            </w:r>
            <w:r w:rsidRPr="00F35928">
              <w:rPr>
                <w:rFonts w:ascii="Arial" w:eastAsia="Times New Roman" w:hAnsi="Arial" w:cs="Arial"/>
                <w:i/>
                <w:sz w:val="16"/>
                <w:szCs w:val="16"/>
              </w:rPr>
              <w:t xml:space="preserve"> is the tank shell capacity</w:t>
            </w:r>
            <w:r>
              <w:rPr>
                <w:rFonts w:ascii="Arial" w:eastAsia="Times New Roman" w:hAnsi="Arial" w:cs="Arial"/>
                <w:i/>
                <w:sz w:val="16"/>
                <w:szCs w:val="16"/>
              </w:rPr>
              <w:t xml:space="preserve"> from page 1</w:t>
            </w:r>
          </w:p>
        </w:tc>
        <w:tc>
          <w:tcPr>
            <w:tcW w:w="1695" w:type="dxa"/>
            <w:tcBorders>
              <w:top w:val="nil"/>
              <w:left w:val="nil"/>
              <w:bottom w:val="nil"/>
              <w:right w:val="single" w:sz="8" w:space="0" w:color="auto"/>
            </w:tcBorders>
            <w:shd w:val="clear" w:color="auto" w:fill="auto"/>
            <w:noWrap/>
            <w:hideMark/>
          </w:tcPr>
          <w:p w:rsidR="00B377DE" w:rsidRPr="00570841" w:rsidRDefault="00B377DE" w:rsidP="00057B7F">
            <w:pPr>
              <w:spacing w:after="0" w:line="240" w:lineRule="auto"/>
              <w:jc w:val="right"/>
              <w:rPr>
                <w:rFonts w:ascii="Arial" w:eastAsia="Times New Roman" w:hAnsi="Arial" w:cs="Arial"/>
              </w:rPr>
            </w:pPr>
            <w:proofErr w:type="spellStart"/>
            <w:r w:rsidRPr="00570841">
              <w:rPr>
                <w:rFonts w:ascii="Arial" w:eastAsia="Times New Roman" w:hAnsi="Arial" w:cs="Arial"/>
                <w:i/>
              </w:rPr>
              <w:t>V</w:t>
            </w:r>
            <w:r w:rsidRPr="00570841">
              <w:rPr>
                <w:rFonts w:ascii="Arial" w:eastAsia="Times New Roman" w:hAnsi="Arial" w:cs="Arial"/>
                <w:i/>
                <w:vertAlign w:val="subscript"/>
              </w:rPr>
              <w:t>Tank</w:t>
            </w:r>
            <w:proofErr w:type="spellEnd"/>
            <w:r w:rsidRPr="00570841">
              <w:rPr>
                <w:rFonts w:ascii="Arial" w:eastAsia="Times New Roman" w:hAnsi="Arial" w:cs="Arial"/>
                <w:i/>
              </w:rPr>
              <w:t xml:space="preserve"> (ft</w:t>
            </w:r>
            <w:r w:rsidRPr="00570841">
              <w:rPr>
                <w:rFonts w:ascii="Arial" w:eastAsia="Times New Roman" w:hAnsi="Arial" w:cs="Arial"/>
                <w:i/>
                <w:vertAlign w:val="superscript"/>
              </w:rPr>
              <w:t>3</w:t>
            </w:r>
            <w:r w:rsidRPr="00570841">
              <w:rPr>
                <w:rFonts w:ascii="Arial" w:eastAsia="Times New Roman" w:hAnsi="Arial" w:cs="Arial"/>
                <w:i/>
              </w:rPr>
              <w:t>)</w:t>
            </w:r>
            <w:r w:rsidRPr="00570841">
              <w:rPr>
                <w:rFonts w:ascii="Arial" w:eastAsia="Times New Roman" w:hAnsi="Arial" w:cs="Arial"/>
              </w:rPr>
              <w:t xml:space="preserve">  = </w:t>
            </w:r>
          </w:p>
        </w:tc>
        <w:tc>
          <w:tcPr>
            <w:tcW w:w="99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857B5F">
            <w:pPr>
              <w:spacing w:after="0" w:line="240" w:lineRule="auto"/>
              <w:jc w:val="center"/>
              <w:rPr>
                <w:rFonts w:ascii="Arial" w:eastAsia="Times New Roman" w:hAnsi="Arial" w:cs="Arial"/>
              </w:rPr>
            </w:pPr>
          </w:p>
        </w:tc>
        <w:tc>
          <w:tcPr>
            <w:tcW w:w="465" w:type="dxa"/>
            <w:tcBorders>
              <w:top w:val="nil"/>
              <w:left w:val="single" w:sz="8" w:space="0" w:color="auto"/>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x</w:t>
            </w:r>
          </w:p>
        </w:tc>
        <w:tc>
          <w:tcPr>
            <w:tcW w:w="900"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0.1337</w:t>
            </w:r>
          </w:p>
        </w:tc>
        <w:tc>
          <w:tcPr>
            <w:tcW w:w="345"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rPr>
                <w:rFonts w:ascii="Arial" w:eastAsia="Times New Roman" w:hAnsi="Arial" w:cs="Arial"/>
              </w:rPr>
            </w:pPr>
            <w:r w:rsidRPr="00570841">
              <w:rPr>
                <w:rFonts w:ascii="Arial" w:eastAsia="Times New Roman" w:hAnsi="Arial" w:cs="Arial"/>
              </w:rPr>
              <w:t>=</w:t>
            </w:r>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857B5F">
            <w:pPr>
              <w:spacing w:after="0" w:line="240" w:lineRule="auto"/>
              <w:jc w:val="center"/>
              <w:rPr>
                <w:rFonts w:ascii="Arial" w:eastAsia="Times New Roman" w:hAnsi="Arial" w:cs="Arial"/>
              </w:rPr>
            </w:pPr>
          </w:p>
        </w:tc>
        <w:tc>
          <w:tcPr>
            <w:tcW w:w="1006"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rPr>
                <w:rFonts w:ascii="Arial" w:eastAsia="Times New Roman" w:hAnsi="Arial" w:cs="Arial"/>
              </w:rPr>
            </w:pPr>
            <w:r w:rsidRPr="00570841">
              <w:rPr>
                <w:rFonts w:ascii="Arial" w:eastAsia="Times New Roman" w:hAnsi="Arial" w:cs="Arial"/>
              </w:rPr>
              <w:t>ft</w:t>
            </w:r>
            <w:r w:rsidRPr="00570841">
              <w:rPr>
                <w:rFonts w:ascii="Arial" w:eastAsia="Times New Roman" w:hAnsi="Arial" w:cs="Arial"/>
                <w:vertAlign w:val="superscript"/>
              </w:rPr>
              <w:t>3</w:t>
            </w:r>
          </w:p>
        </w:tc>
      </w:tr>
      <w:tr w:rsidR="00B377DE" w:rsidRPr="00570841" w:rsidTr="00CD6873">
        <w:trPr>
          <w:trHeight w:val="646"/>
        </w:trPr>
        <w:tc>
          <w:tcPr>
            <w:tcW w:w="1995" w:type="dxa"/>
            <w:tcBorders>
              <w:top w:val="nil"/>
              <w:left w:val="nil"/>
              <w:bottom w:val="nil"/>
              <w:right w:val="nil"/>
            </w:tcBorders>
          </w:tcPr>
          <w:p w:rsidR="00B377DE" w:rsidRPr="00570841" w:rsidRDefault="00B377DE" w:rsidP="00057B7F">
            <w:pPr>
              <w:spacing w:after="0" w:line="240" w:lineRule="auto"/>
              <w:rPr>
                <w:rFonts w:ascii="Arial" w:eastAsia="Times New Roman" w:hAnsi="Arial" w:cs="Arial"/>
              </w:rPr>
            </w:pPr>
          </w:p>
        </w:tc>
        <w:tc>
          <w:tcPr>
            <w:tcW w:w="1695"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90" w:type="dxa"/>
            <w:tcBorders>
              <w:top w:val="single" w:sz="8" w:space="0" w:color="auto"/>
              <w:left w:val="nil"/>
              <w:bottom w:val="nil"/>
              <w:right w:val="nil"/>
            </w:tcBorders>
            <w:shd w:val="clear" w:color="auto" w:fill="auto"/>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a (gal)</w:t>
            </w:r>
          </w:p>
        </w:tc>
        <w:tc>
          <w:tcPr>
            <w:tcW w:w="465"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ft</w:t>
            </w:r>
            <w:r w:rsidRPr="00570841">
              <w:rPr>
                <w:rFonts w:ascii="Arial" w:eastAsia="Times New Roman" w:hAnsi="Arial" w:cs="Arial"/>
                <w:vertAlign w:val="superscript"/>
              </w:rPr>
              <w:t>3</w:t>
            </w:r>
            <w:r w:rsidRPr="00570841">
              <w:rPr>
                <w:rFonts w:ascii="Arial" w:eastAsia="Times New Roman" w:hAnsi="Arial" w:cs="Arial"/>
              </w:rPr>
              <w:t>/gal</w:t>
            </w:r>
          </w:p>
        </w:tc>
        <w:tc>
          <w:tcPr>
            <w:tcW w:w="345"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hideMark/>
          </w:tcPr>
          <w:p w:rsidR="00B377DE" w:rsidRPr="00570841" w:rsidRDefault="00857B5F" w:rsidP="00057B7F">
            <w:pPr>
              <w:spacing w:after="0" w:line="240" w:lineRule="auto"/>
              <w:jc w:val="center"/>
              <w:rPr>
                <w:rFonts w:ascii="Arial" w:eastAsia="Times New Roman" w:hAnsi="Arial" w:cs="Arial"/>
                <w:b/>
                <w:bCs/>
              </w:rPr>
            </w:pPr>
            <w:r>
              <w:rPr>
                <w:rFonts w:ascii="Arial" w:eastAsia="Times New Roman" w:hAnsi="Arial" w:cs="Arial"/>
                <w:b/>
                <w:bCs/>
                <w:color w:val="000000" w:themeColor="text1"/>
              </w:rPr>
              <w:t>e</w:t>
            </w:r>
          </w:p>
        </w:tc>
        <w:tc>
          <w:tcPr>
            <w:tcW w:w="1006"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p>
        </w:tc>
      </w:tr>
    </w:tbl>
    <w:p w:rsidR="00510B90" w:rsidRDefault="00510B90" w:rsidP="00510B90">
      <w:pPr>
        <w:spacing w:after="0" w:line="240" w:lineRule="auto"/>
        <w:rPr>
          <w:rFonts w:ascii="Arial" w:hAnsi="Arial" w:cs="Arial"/>
          <w:b/>
        </w:rPr>
      </w:pPr>
    </w:p>
    <w:p w:rsidR="00510B90" w:rsidRDefault="000C33F9" w:rsidP="00510B90">
      <w:pPr>
        <w:spacing w:after="0" w:line="240" w:lineRule="auto"/>
        <w:rPr>
          <w:rFonts w:ascii="Times New Roman" w:hAnsi="Times New Roman" w:cs="Times New Roman"/>
          <w:sz w:val="24"/>
          <w:szCs w:val="24"/>
        </w:rPr>
      </w:pPr>
      <w:r w:rsidRPr="00570841">
        <w:rPr>
          <w:rFonts w:ascii="Arial" w:hAnsi="Arial" w:cs="Arial"/>
          <w:b/>
        </w:rPr>
        <w:t>3. Determine the percentage of the secondary containment volume, V</w:t>
      </w:r>
      <w:r w:rsidR="00F979D6">
        <w:rPr>
          <w:rFonts w:ascii="Arial" w:hAnsi="Arial" w:cs="Arial"/>
          <w:b/>
          <w:vertAlign w:val="subscript"/>
        </w:rPr>
        <w:t>SC</w:t>
      </w:r>
      <w:r w:rsidRPr="00570841">
        <w:rPr>
          <w:rFonts w:ascii="Arial" w:hAnsi="Arial" w:cs="Arial"/>
          <w:b/>
        </w:rPr>
        <w:t xml:space="preserve"> to the tank volume, </w:t>
      </w:r>
      <w:proofErr w:type="spellStart"/>
      <w:proofErr w:type="gramStart"/>
      <w:r w:rsidRPr="00570841">
        <w:rPr>
          <w:rFonts w:ascii="Arial" w:hAnsi="Arial" w:cs="Arial"/>
          <w:b/>
        </w:rPr>
        <w:t>V</w:t>
      </w:r>
      <w:r w:rsidRPr="00570841">
        <w:rPr>
          <w:rFonts w:ascii="Arial" w:hAnsi="Arial" w:cs="Arial"/>
          <w:b/>
          <w:vertAlign w:val="subscript"/>
        </w:rPr>
        <w:t>Tank</w:t>
      </w:r>
      <w:proofErr w:type="spellEnd"/>
      <w:proofErr w:type="gramEnd"/>
      <w:r w:rsidR="00510B90">
        <w:rPr>
          <w:rStyle w:val="FootnoteReference"/>
          <w:rFonts w:ascii="Arial" w:hAnsi="Arial" w:cs="Arial"/>
          <w:b/>
        </w:rPr>
        <w:footnoteReference w:id="1"/>
      </w:r>
      <w:r w:rsidR="00510B90">
        <w:rPr>
          <w:rFonts w:ascii="Arial" w:hAnsi="Arial" w:cs="Arial"/>
          <w:sz w:val="20"/>
          <w:szCs w:val="20"/>
        </w:rPr>
        <w:t>(to determine whether the volume of the containment is sufficient to contain the tank’s entire shell capacity).</w:t>
      </w:r>
    </w:p>
    <w:p w:rsidR="00415448" w:rsidRPr="00570841" w:rsidRDefault="00EA00BC" w:rsidP="006769FC">
      <w:pPr>
        <w:spacing w:after="120" w:line="240" w:lineRule="auto"/>
        <w:rPr>
          <w:rFonts w:ascii="Arial" w:hAnsi="Arial" w:cs="Arial"/>
          <w:b/>
          <w:vertAlign w:val="subscript"/>
        </w:rPr>
      </w:pPr>
      <w:r>
        <w:rPr>
          <w:rFonts w:ascii="Arial" w:hAnsi="Arial" w:cs="Arial"/>
          <w:b/>
          <w:noProof/>
        </w:rPr>
        <w:pict>
          <v:roundrect id="Rounded Rectangle 6" o:spid="_x0000_s1031" style="position:absolute;margin-left:83.8pt;margin-top:14.8pt;width:415.65pt;height:98.45pt;z-index:-25165721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" fillcolor="#d6e3bc [1302]" strokecolor="#4e6128 [1606]" strokeweight="2pt">
            <v:fill r:id="rId9" o:title="" type="pattern"/>
          </v:roundrect>
        </w:pict>
      </w:r>
    </w:p>
    <w:tbl>
      <w:tblPr>
        <w:tblW w:w="8643" w:type="dxa"/>
        <w:tblInd w:w="1908" w:type="dxa"/>
        <w:tblLayout w:type="fixed"/>
        <w:tblLook w:val="04A0" w:firstRow="1" w:lastRow="0" w:firstColumn="1" w:lastColumn="0" w:noHBand="0" w:noVBand="1"/>
      </w:tblPr>
      <w:tblGrid>
        <w:gridCol w:w="2448"/>
        <w:gridCol w:w="1872"/>
        <w:gridCol w:w="938"/>
        <w:gridCol w:w="349"/>
        <w:gridCol w:w="900"/>
        <w:gridCol w:w="336"/>
        <w:gridCol w:w="900"/>
        <w:gridCol w:w="900"/>
      </w:tblGrid>
      <w:tr w:rsidR="00B377DE" w:rsidRPr="00570841" w:rsidTr="00057B7F">
        <w:trPr>
          <w:trHeight w:val="313"/>
        </w:trPr>
        <w:tc>
          <w:tcPr>
            <w:tcW w:w="2448" w:type="dxa"/>
            <w:tcBorders>
              <w:top w:val="nil"/>
              <w:left w:val="nil"/>
              <w:bottom w:val="nil"/>
            </w:tcBorders>
          </w:tcPr>
          <w:p w:rsidR="00B377DE" w:rsidRPr="00570841" w:rsidRDefault="00B377DE" w:rsidP="00057B7F">
            <w:pPr>
              <w:spacing w:after="0" w:line="240" w:lineRule="auto"/>
              <w:jc w:val="right"/>
              <w:rPr>
                <w:rFonts w:ascii="Arial" w:eastAsia="Times New Roman" w:hAnsi="Arial" w:cs="Arial"/>
                <w:i/>
              </w:rPr>
            </w:pPr>
          </w:p>
        </w:tc>
        <w:tc>
          <w:tcPr>
            <w:tcW w:w="1872" w:type="dxa"/>
            <w:tcBorders>
              <w:top w:val="nil"/>
              <w:bottom w:val="nil"/>
              <w:right w:val="single" w:sz="8" w:space="0" w:color="auto"/>
            </w:tcBorders>
            <w:shd w:val="clear" w:color="auto" w:fill="auto"/>
            <w:noWrap/>
            <w:vAlign w:val="center"/>
            <w:hideMark/>
          </w:tcPr>
          <w:p w:rsidR="00B377DE" w:rsidRPr="00570841" w:rsidRDefault="00B377DE" w:rsidP="00057B7F">
            <w:pPr>
              <w:spacing w:after="0" w:line="240" w:lineRule="auto"/>
              <w:jc w:val="right"/>
              <w:rPr>
                <w:rFonts w:ascii="Arial" w:eastAsia="Times New Roman" w:hAnsi="Arial" w:cs="Arial"/>
              </w:rPr>
            </w:pPr>
            <w:r w:rsidRPr="00570841">
              <w:rPr>
                <w:rFonts w:ascii="Arial" w:eastAsia="Times New Roman" w:hAnsi="Arial" w:cs="Arial"/>
                <w:i/>
              </w:rPr>
              <w:t>V</w:t>
            </w:r>
            <w:r>
              <w:rPr>
                <w:rFonts w:ascii="Arial" w:eastAsia="Times New Roman" w:hAnsi="Arial" w:cs="Arial"/>
                <w:i/>
                <w:vertAlign w:val="subscript"/>
              </w:rPr>
              <w:t>SC</w:t>
            </w:r>
            <w:r w:rsidRPr="00570841">
              <w:rPr>
                <w:rFonts w:ascii="Arial" w:eastAsia="Times New Roman" w:hAnsi="Arial" w:cs="Arial"/>
                <w:i/>
              </w:rPr>
              <w:t>/</w:t>
            </w:r>
            <w:proofErr w:type="spellStart"/>
            <w:r w:rsidRPr="00570841">
              <w:rPr>
                <w:rFonts w:ascii="Arial" w:eastAsia="Times New Roman" w:hAnsi="Arial" w:cs="Arial"/>
                <w:i/>
              </w:rPr>
              <w:t>V</w:t>
            </w:r>
            <w:r w:rsidRPr="00570841">
              <w:rPr>
                <w:rFonts w:ascii="Arial" w:eastAsia="Times New Roman" w:hAnsi="Arial" w:cs="Arial"/>
                <w:i/>
                <w:vertAlign w:val="subscript"/>
              </w:rPr>
              <w:t>Tank</w:t>
            </w:r>
            <w:proofErr w:type="spellEnd"/>
            <w:r w:rsidRPr="00570841">
              <w:rPr>
                <w:rFonts w:ascii="Arial" w:eastAsia="Times New Roman" w:hAnsi="Arial" w:cs="Arial"/>
              </w:rPr>
              <w:t xml:space="preserve">  = </w:t>
            </w:r>
          </w:p>
        </w:tc>
        <w:tc>
          <w:tcPr>
            <w:tcW w:w="93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057B7F">
            <w:pPr>
              <w:spacing w:after="0" w:line="240" w:lineRule="auto"/>
              <w:jc w:val="center"/>
              <w:rPr>
                <w:rFonts w:ascii="Arial" w:eastAsia="Times New Roman" w:hAnsi="Arial" w:cs="Arial"/>
              </w:rPr>
            </w:pPr>
          </w:p>
        </w:tc>
        <w:tc>
          <w:tcPr>
            <w:tcW w:w="349" w:type="dxa"/>
            <w:tcBorders>
              <w:top w:val="nil"/>
              <w:left w:val="single" w:sz="8" w:space="0" w:color="auto"/>
              <w:bottom w:val="nil"/>
              <w:right w:val="single" w:sz="8" w:space="0" w:color="auto"/>
            </w:tcBorders>
            <w:shd w:val="clear" w:color="auto" w:fill="auto"/>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w:t>
            </w:r>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A06374">
            <w:pPr>
              <w:spacing w:after="0" w:line="240" w:lineRule="auto"/>
              <w:jc w:val="center"/>
              <w:rPr>
                <w:rFonts w:ascii="Arial" w:eastAsia="Times New Roman" w:hAnsi="Arial" w:cs="Arial"/>
              </w:rPr>
            </w:pPr>
          </w:p>
        </w:tc>
        <w:tc>
          <w:tcPr>
            <w:tcW w:w="336" w:type="dxa"/>
            <w:tcBorders>
              <w:top w:val="nil"/>
              <w:left w:val="single" w:sz="8" w:space="0" w:color="auto"/>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w:t>
            </w:r>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0A2799">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r>
      <w:tr w:rsidR="00B377DE" w:rsidRPr="00570841" w:rsidTr="00057B7F">
        <w:trPr>
          <w:trHeight w:val="285"/>
        </w:trPr>
        <w:tc>
          <w:tcPr>
            <w:tcW w:w="4320" w:type="dxa"/>
            <w:gridSpan w:val="2"/>
            <w:tcBorders>
              <w:top w:val="nil"/>
              <w:left w:val="nil"/>
              <w:bottom w:val="nil"/>
              <w:right w:val="nil"/>
            </w:tcBorders>
          </w:tcPr>
          <w:p w:rsidR="00B377DE" w:rsidRDefault="00B377DE" w:rsidP="00B377DE">
            <w:pPr>
              <w:spacing w:after="0" w:line="240" w:lineRule="auto"/>
              <w:rPr>
                <w:rFonts w:ascii="Arial" w:eastAsia="Times New Roman" w:hAnsi="Arial" w:cs="Arial"/>
                <w:i/>
                <w:noProof/>
                <w:sz w:val="16"/>
                <w:szCs w:val="16"/>
                <w:lang w:eastAsia="zh-TW"/>
              </w:rPr>
            </w:pPr>
            <w:r w:rsidRPr="00F35928">
              <w:rPr>
                <w:rFonts w:ascii="Arial" w:eastAsia="Times New Roman" w:hAnsi="Arial" w:cs="Arial"/>
                <w:b/>
                <w:i/>
                <w:noProof/>
                <w:sz w:val="16"/>
                <w:szCs w:val="16"/>
                <w:lang w:eastAsia="zh-TW"/>
              </w:rPr>
              <w:t>c</w:t>
            </w:r>
            <w:r>
              <w:rPr>
                <w:rFonts w:ascii="Arial" w:eastAsia="Times New Roman" w:hAnsi="Arial" w:cs="Arial"/>
                <w:i/>
                <w:noProof/>
                <w:sz w:val="16"/>
                <w:szCs w:val="16"/>
                <w:lang w:eastAsia="zh-TW"/>
              </w:rPr>
              <w:t xml:space="preserve"> is the secondary conta</w:t>
            </w:r>
            <w:r w:rsidR="00A06374">
              <w:rPr>
                <w:rFonts w:ascii="Arial" w:eastAsia="Times New Roman" w:hAnsi="Arial" w:cs="Arial"/>
                <w:i/>
                <w:noProof/>
                <w:sz w:val="16"/>
                <w:szCs w:val="16"/>
                <w:lang w:eastAsia="zh-TW"/>
              </w:rPr>
              <w:t>i</w:t>
            </w:r>
            <w:r>
              <w:rPr>
                <w:rFonts w:ascii="Arial" w:eastAsia="Times New Roman" w:hAnsi="Arial" w:cs="Arial"/>
                <w:i/>
                <w:noProof/>
                <w:sz w:val="16"/>
                <w:szCs w:val="16"/>
                <w:lang w:eastAsia="zh-TW"/>
              </w:rPr>
              <w:t>nment volume</w:t>
            </w:r>
          </w:p>
          <w:p w:rsidR="00B377DE" w:rsidRPr="00F35928" w:rsidRDefault="00B377DE" w:rsidP="00B377DE">
            <w:pPr>
              <w:spacing w:before="20" w:after="0" w:line="240" w:lineRule="auto"/>
              <w:rPr>
                <w:rFonts w:ascii="Arial" w:eastAsia="Times New Roman" w:hAnsi="Arial" w:cs="Arial"/>
                <w:sz w:val="16"/>
                <w:szCs w:val="16"/>
              </w:rPr>
            </w:pPr>
            <w:r w:rsidRPr="00F35928">
              <w:rPr>
                <w:rFonts w:ascii="Arial" w:eastAsia="Times New Roman" w:hAnsi="Arial" w:cs="Arial"/>
                <w:b/>
                <w:i/>
                <w:noProof/>
                <w:sz w:val="16"/>
                <w:szCs w:val="16"/>
                <w:lang w:eastAsia="zh-TW"/>
              </w:rPr>
              <w:t>d / e</w:t>
            </w:r>
            <w:r w:rsidRPr="00F35928">
              <w:rPr>
                <w:rFonts w:ascii="Arial" w:eastAsia="Times New Roman" w:hAnsi="Arial" w:cs="Arial"/>
                <w:i/>
                <w:noProof/>
                <w:sz w:val="16"/>
                <w:szCs w:val="16"/>
                <w:lang w:eastAsia="zh-TW"/>
              </w:rPr>
              <w:t xml:space="preserve"> is the tank volume calculated </w:t>
            </w:r>
            <w:r>
              <w:rPr>
                <w:rFonts w:ascii="Arial" w:eastAsia="Times New Roman" w:hAnsi="Arial" w:cs="Arial"/>
                <w:i/>
                <w:noProof/>
                <w:sz w:val="16"/>
                <w:szCs w:val="16"/>
                <w:lang w:eastAsia="zh-TW"/>
              </w:rPr>
              <w:br/>
            </w:r>
            <w:r w:rsidRPr="00F35928">
              <w:rPr>
                <w:rFonts w:ascii="Arial" w:eastAsia="Times New Roman" w:hAnsi="Arial" w:cs="Arial"/>
                <w:i/>
                <w:noProof/>
                <w:sz w:val="16"/>
                <w:szCs w:val="16"/>
                <w:lang w:eastAsia="zh-TW"/>
              </w:rPr>
              <w:t>in Step 2 of this worksheet</w:t>
            </w:r>
          </w:p>
        </w:tc>
        <w:tc>
          <w:tcPr>
            <w:tcW w:w="938" w:type="dxa"/>
            <w:tcBorders>
              <w:top w:val="single" w:sz="8" w:space="0" w:color="auto"/>
              <w:left w:val="nil"/>
              <w:bottom w:val="nil"/>
              <w:right w:val="nil"/>
            </w:tcBorders>
            <w:shd w:val="clear" w:color="auto" w:fill="auto"/>
            <w:noWrap/>
            <w:vAlign w:val="bottom"/>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 xml:space="preserve">c </w:t>
            </w:r>
          </w:p>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(ft</w:t>
            </w:r>
            <w:r w:rsidRPr="00570841">
              <w:rPr>
                <w:rFonts w:ascii="Arial" w:eastAsia="Times New Roman" w:hAnsi="Arial" w:cs="Arial"/>
                <w:vertAlign w:val="superscript"/>
              </w:rPr>
              <w:t>3</w:t>
            </w:r>
            <w:r w:rsidRPr="00570841">
              <w:rPr>
                <w:rFonts w:ascii="Arial" w:eastAsia="Times New Roman" w:hAnsi="Arial" w:cs="Arial"/>
              </w:rPr>
              <w:t>)</w:t>
            </w:r>
          </w:p>
        </w:tc>
        <w:tc>
          <w:tcPr>
            <w:tcW w:w="349"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00" w:type="dxa"/>
            <w:tcBorders>
              <w:top w:val="single" w:sz="8" w:space="0" w:color="auto"/>
              <w:left w:val="nil"/>
              <w:bottom w:val="nil"/>
              <w:right w:val="nil"/>
            </w:tcBorders>
            <w:shd w:val="clear" w:color="auto" w:fill="auto"/>
            <w:noWrap/>
            <w:vAlign w:val="bottom"/>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d or e (ft</w:t>
            </w:r>
            <w:r w:rsidRPr="00570841">
              <w:rPr>
                <w:rFonts w:ascii="Arial" w:eastAsia="Times New Roman" w:hAnsi="Arial" w:cs="Arial"/>
                <w:vertAlign w:val="superscript"/>
              </w:rPr>
              <w:t>3</w:t>
            </w:r>
            <w:r w:rsidRPr="00570841">
              <w:rPr>
                <w:rFonts w:ascii="Arial" w:eastAsia="Times New Roman" w:hAnsi="Arial" w:cs="Arial"/>
              </w:rPr>
              <w:t>)</w:t>
            </w:r>
          </w:p>
        </w:tc>
        <w:tc>
          <w:tcPr>
            <w:tcW w:w="336"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00" w:type="dxa"/>
            <w:tcBorders>
              <w:top w:val="nil"/>
              <w:left w:val="nil"/>
              <w:bottom w:val="nil"/>
              <w:right w:val="nil"/>
            </w:tcBorders>
            <w:shd w:val="clear" w:color="auto" w:fill="auto"/>
            <w:noWrap/>
            <w:hideMark/>
          </w:tcPr>
          <w:p w:rsidR="00B377DE" w:rsidRPr="00570841" w:rsidRDefault="002F0B3B" w:rsidP="00057B7F">
            <w:pPr>
              <w:spacing w:after="0" w:line="240" w:lineRule="auto"/>
              <w:jc w:val="center"/>
              <w:rPr>
                <w:rFonts w:ascii="Arial" w:eastAsia="Times New Roman" w:hAnsi="Arial" w:cs="Arial"/>
                <w:b/>
                <w:bCs/>
              </w:rPr>
            </w:pPr>
            <w:r>
              <w:rPr>
                <w:rFonts w:ascii="Arial" w:eastAsia="Times New Roman" w:hAnsi="Arial" w:cs="Arial"/>
                <w:b/>
                <w:bCs/>
                <w:color w:val="000000" w:themeColor="text1"/>
              </w:rPr>
              <w:t>f</w:t>
            </w: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r>
      <w:tr w:rsidR="00B377DE" w:rsidRPr="00570841" w:rsidTr="00057B7F">
        <w:trPr>
          <w:trHeight w:val="189"/>
        </w:trPr>
        <w:tc>
          <w:tcPr>
            <w:tcW w:w="2448" w:type="dxa"/>
            <w:tcBorders>
              <w:top w:val="nil"/>
              <w:left w:val="nil"/>
              <w:bottom w:val="nil"/>
              <w:right w:val="nil"/>
            </w:tcBorders>
          </w:tcPr>
          <w:p w:rsidR="00B377DE" w:rsidRPr="00570841" w:rsidRDefault="00B377DE" w:rsidP="00057B7F">
            <w:pPr>
              <w:spacing w:after="0" w:line="240" w:lineRule="auto"/>
              <w:ind w:left="-288" w:hanging="1170"/>
              <w:rPr>
                <w:rFonts w:ascii="Arial" w:eastAsia="Times New Roman" w:hAnsi="Arial" w:cs="Arial"/>
              </w:rPr>
            </w:pPr>
          </w:p>
        </w:tc>
        <w:tc>
          <w:tcPr>
            <w:tcW w:w="2810" w:type="dxa"/>
            <w:gridSpan w:val="2"/>
            <w:tcBorders>
              <w:top w:val="nil"/>
              <w:left w:val="nil"/>
              <w:bottom w:val="nil"/>
              <w:right w:val="nil"/>
            </w:tcBorders>
            <w:shd w:val="clear" w:color="auto" w:fill="auto"/>
            <w:noWrap/>
            <w:vAlign w:val="bottom"/>
            <w:hideMark/>
          </w:tcPr>
          <w:p w:rsidR="00B377DE" w:rsidRDefault="00B377DE" w:rsidP="00057B7F">
            <w:pPr>
              <w:spacing w:after="0" w:line="240" w:lineRule="auto"/>
              <w:ind w:left="-288" w:hanging="1170"/>
              <w:rPr>
                <w:rFonts w:ascii="Arial" w:eastAsia="Times New Roman" w:hAnsi="Arial" w:cs="Arial"/>
              </w:rPr>
            </w:pPr>
          </w:p>
        </w:tc>
        <w:tc>
          <w:tcPr>
            <w:tcW w:w="349"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336"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00" w:type="dxa"/>
            <w:tcBorders>
              <w:top w:val="nil"/>
              <w:left w:val="nil"/>
              <w:bottom w:val="single" w:sz="8" w:space="0" w:color="auto"/>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r>
      <w:tr w:rsidR="00B377DE" w:rsidRPr="00570841" w:rsidTr="00057B7F">
        <w:trPr>
          <w:trHeight w:val="349"/>
        </w:trPr>
        <w:tc>
          <w:tcPr>
            <w:tcW w:w="2448" w:type="dxa"/>
            <w:tcBorders>
              <w:top w:val="nil"/>
              <w:left w:val="nil"/>
              <w:bottom w:val="nil"/>
            </w:tcBorders>
          </w:tcPr>
          <w:p w:rsidR="00B377DE" w:rsidRPr="00570841" w:rsidRDefault="00B377DE" w:rsidP="00057B7F">
            <w:pPr>
              <w:spacing w:after="0" w:line="240" w:lineRule="auto"/>
              <w:jc w:val="right"/>
              <w:rPr>
                <w:rFonts w:ascii="Arial" w:eastAsia="Times New Roman" w:hAnsi="Arial" w:cs="Arial"/>
                <w:i/>
              </w:rPr>
            </w:pPr>
          </w:p>
        </w:tc>
        <w:tc>
          <w:tcPr>
            <w:tcW w:w="1872" w:type="dxa"/>
            <w:tcBorders>
              <w:top w:val="nil"/>
              <w:bottom w:val="nil"/>
              <w:right w:val="single" w:sz="8" w:space="0" w:color="auto"/>
            </w:tcBorders>
            <w:shd w:val="clear" w:color="auto" w:fill="auto"/>
            <w:noWrap/>
            <w:vAlign w:val="center"/>
            <w:hideMark/>
          </w:tcPr>
          <w:p w:rsidR="00B377DE" w:rsidRPr="00570841" w:rsidRDefault="00B377DE" w:rsidP="00057B7F">
            <w:pPr>
              <w:spacing w:after="0" w:line="240" w:lineRule="auto"/>
              <w:jc w:val="right"/>
              <w:rPr>
                <w:rFonts w:ascii="Arial" w:eastAsia="Times New Roman" w:hAnsi="Arial" w:cs="Arial"/>
              </w:rPr>
            </w:pPr>
            <w:r w:rsidRPr="00570841">
              <w:rPr>
                <w:rFonts w:ascii="Arial" w:eastAsia="Times New Roman" w:hAnsi="Arial" w:cs="Arial"/>
                <w:i/>
              </w:rPr>
              <w:t xml:space="preserve">% </w:t>
            </w:r>
            <w:r w:rsidRPr="00570841">
              <w:rPr>
                <w:rFonts w:ascii="Arial" w:eastAsia="Times New Roman" w:hAnsi="Arial" w:cs="Arial"/>
              </w:rPr>
              <w:t xml:space="preserve">= </w:t>
            </w:r>
          </w:p>
        </w:tc>
        <w:tc>
          <w:tcPr>
            <w:tcW w:w="938"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0A2799">
            <w:pPr>
              <w:spacing w:after="0" w:line="240" w:lineRule="auto"/>
              <w:jc w:val="center"/>
              <w:rPr>
                <w:rFonts w:ascii="Arial" w:eastAsia="Times New Roman" w:hAnsi="Arial" w:cs="Arial"/>
              </w:rPr>
            </w:pPr>
          </w:p>
        </w:tc>
        <w:tc>
          <w:tcPr>
            <w:tcW w:w="349" w:type="dxa"/>
            <w:tcBorders>
              <w:top w:val="nil"/>
              <w:left w:val="single" w:sz="8" w:space="0" w:color="auto"/>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x</w:t>
            </w:r>
          </w:p>
        </w:tc>
        <w:tc>
          <w:tcPr>
            <w:tcW w:w="900"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100</w:t>
            </w:r>
          </w:p>
        </w:tc>
        <w:tc>
          <w:tcPr>
            <w:tcW w:w="336" w:type="dxa"/>
            <w:tcBorders>
              <w:top w:val="nil"/>
              <w:left w:val="nil"/>
              <w:bottom w:val="nil"/>
              <w:right w:val="nil"/>
            </w:tcBorders>
            <w:shd w:val="clear" w:color="auto" w:fill="auto"/>
            <w:noWrap/>
            <w:vAlign w:val="center"/>
            <w:hideMark/>
          </w:tcPr>
          <w:p w:rsidR="00B377DE" w:rsidRPr="00570841" w:rsidRDefault="00B377DE" w:rsidP="00057B7F">
            <w:pPr>
              <w:spacing w:after="0" w:line="240" w:lineRule="auto"/>
              <w:jc w:val="center"/>
              <w:rPr>
                <w:rFonts w:ascii="Arial" w:eastAsia="Times New Roman" w:hAnsi="Arial" w:cs="Arial"/>
              </w:rPr>
            </w:pPr>
            <w:r w:rsidRPr="00570841">
              <w:rPr>
                <w:rFonts w:ascii="Arial" w:eastAsia="Times New Roman" w:hAnsi="Arial" w:cs="Arial"/>
              </w:rPr>
              <w:t>=</w:t>
            </w:r>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B377DE" w:rsidRPr="00570841" w:rsidRDefault="00B377DE" w:rsidP="000A2799">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r>
      <w:tr w:rsidR="00B377DE" w:rsidRPr="00570841" w:rsidTr="00057B7F">
        <w:trPr>
          <w:trHeight w:val="255"/>
        </w:trPr>
        <w:tc>
          <w:tcPr>
            <w:tcW w:w="2448" w:type="dxa"/>
            <w:tcBorders>
              <w:top w:val="nil"/>
              <w:left w:val="nil"/>
              <w:bottom w:val="nil"/>
              <w:right w:val="nil"/>
            </w:tcBorders>
          </w:tcPr>
          <w:p w:rsidR="00B377DE" w:rsidRPr="00570841" w:rsidRDefault="00B377DE" w:rsidP="00057B7F">
            <w:pPr>
              <w:spacing w:after="0" w:line="240" w:lineRule="auto"/>
              <w:rPr>
                <w:rFonts w:ascii="Arial" w:eastAsia="Times New Roman" w:hAnsi="Arial" w:cs="Arial"/>
              </w:rPr>
            </w:pPr>
          </w:p>
        </w:tc>
        <w:tc>
          <w:tcPr>
            <w:tcW w:w="1872"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c>
          <w:tcPr>
            <w:tcW w:w="938" w:type="dxa"/>
            <w:tcBorders>
              <w:top w:val="single" w:sz="8" w:space="0" w:color="auto"/>
              <w:left w:val="nil"/>
              <w:bottom w:val="nil"/>
              <w:right w:val="nil"/>
            </w:tcBorders>
            <w:shd w:val="clear" w:color="auto" w:fill="auto"/>
            <w:noWrap/>
            <w:hideMark/>
          </w:tcPr>
          <w:p w:rsidR="00B377DE" w:rsidRPr="00570841" w:rsidRDefault="00FF551D" w:rsidP="00057B7F">
            <w:pPr>
              <w:spacing w:after="0" w:line="240" w:lineRule="auto"/>
              <w:jc w:val="center"/>
              <w:rPr>
                <w:rFonts w:ascii="Arial" w:eastAsia="Times New Roman" w:hAnsi="Arial" w:cs="Arial"/>
              </w:rPr>
            </w:pPr>
            <w:r>
              <w:rPr>
                <w:rFonts w:ascii="Arial" w:eastAsia="Times New Roman" w:hAnsi="Arial" w:cs="Arial"/>
              </w:rPr>
              <w:t>f</w:t>
            </w:r>
          </w:p>
        </w:tc>
        <w:tc>
          <w:tcPr>
            <w:tcW w:w="349"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p>
        </w:tc>
        <w:tc>
          <w:tcPr>
            <w:tcW w:w="336" w:type="dxa"/>
            <w:tcBorders>
              <w:top w:val="nil"/>
              <w:left w:val="nil"/>
              <w:bottom w:val="nil"/>
              <w:right w:val="nil"/>
            </w:tcBorders>
            <w:shd w:val="clear" w:color="auto" w:fill="auto"/>
            <w:noWrap/>
            <w:hideMark/>
          </w:tcPr>
          <w:p w:rsidR="00B377DE" w:rsidRPr="00570841" w:rsidRDefault="00B377DE" w:rsidP="00057B7F">
            <w:pPr>
              <w:spacing w:after="0" w:line="240" w:lineRule="auto"/>
              <w:jc w:val="center"/>
              <w:rPr>
                <w:rFonts w:ascii="Arial" w:eastAsia="Times New Roman" w:hAnsi="Arial" w:cs="Arial"/>
              </w:rPr>
            </w:pPr>
          </w:p>
        </w:tc>
        <w:tc>
          <w:tcPr>
            <w:tcW w:w="900" w:type="dxa"/>
            <w:tcBorders>
              <w:top w:val="nil"/>
              <w:left w:val="nil"/>
              <w:bottom w:val="nil"/>
              <w:right w:val="nil"/>
            </w:tcBorders>
            <w:shd w:val="clear" w:color="auto" w:fill="auto"/>
            <w:noWrap/>
            <w:hideMark/>
          </w:tcPr>
          <w:p w:rsidR="00B377DE" w:rsidRPr="00570841" w:rsidRDefault="002F0B3B" w:rsidP="00057B7F">
            <w:pPr>
              <w:spacing w:after="0" w:line="240" w:lineRule="auto"/>
              <w:jc w:val="center"/>
              <w:rPr>
                <w:rFonts w:ascii="Arial" w:eastAsia="Times New Roman" w:hAnsi="Arial" w:cs="Arial"/>
                <w:b/>
                <w:bCs/>
              </w:rPr>
            </w:pPr>
            <w:r>
              <w:rPr>
                <w:rFonts w:ascii="Arial" w:eastAsia="Times New Roman" w:hAnsi="Arial" w:cs="Arial"/>
                <w:b/>
                <w:bCs/>
                <w:color w:val="000000" w:themeColor="text1"/>
              </w:rPr>
              <w:t>g</w:t>
            </w:r>
          </w:p>
        </w:tc>
        <w:tc>
          <w:tcPr>
            <w:tcW w:w="900" w:type="dxa"/>
            <w:tcBorders>
              <w:top w:val="nil"/>
              <w:left w:val="nil"/>
              <w:bottom w:val="nil"/>
              <w:right w:val="nil"/>
            </w:tcBorders>
            <w:shd w:val="clear" w:color="auto" w:fill="auto"/>
            <w:noWrap/>
            <w:vAlign w:val="bottom"/>
            <w:hideMark/>
          </w:tcPr>
          <w:p w:rsidR="00B377DE" w:rsidRPr="00570841" w:rsidRDefault="00B377DE" w:rsidP="00057B7F">
            <w:pPr>
              <w:spacing w:after="0" w:line="240" w:lineRule="auto"/>
              <w:rPr>
                <w:rFonts w:ascii="Arial" w:eastAsia="Times New Roman" w:hAnsi="Arial" w:cs="Arial"/>
              </w:rPr>
            </w:pPr>
          </w:p>
        </w:tc>
      </w:tr>
    </w:tbl>
    <w:p w:rsidR="00415448" w:rsidRDefault="00415448" w:rsidP="00E12A1E">
      <w:pPr>
        <w:spacing w:before="200" w:after="0" w:line="240" w:lineRule="auto"/>
        <w:rPr>
          <w:rFonts w:ascii="Arial" w:eastAsia="Times New Roman" w:hAnsi="Arial" w:cs="Arial"/>
          <w:sz w:val="20"/>
          <w:szCs w:val="20"/>
        </w:rPr>
      </w:pPr>
    </w:p>
    <w:p w:rsidR="00FB0F43" w:rsidRDefault="00FB0F43" w:rsidP="00FB0F43">
      <w:pPr>
        <w:spacing w:before="200" w:after="300" w:line="240" w:lineRule="auto"/>
        <w:rPr>
          <w:rFonts w:ascii="Arial" w:eastAsia="Times New Roman" w:hAnsi="Arial" w:cs="Arial"/>
          <w:sz w:val="20"/>
          <w:szCs w:val="20"/>
        </w:rPr>
      </w:pPr>
      <w:r w:rsidRPr="00CD38D8">
        <w:rPr>
          <w:rFonts w:ascii="Arial" w:eastAsia="Times New Roman" w:hAnsi="Arial" w:cs="Arial"/>
          <w:sz w:val="20"/>
          <w:szCs w:val="20"/>
        </w:rPr>
        <w:t xml:space="preserve">If percentage, </w:t>
      </w:r>
      <w:r w:rsidRPr="00CD38D8">
        <w:rPr>
          <w:rFonts w:ascii="Arial" w:eastAsia="Times New Roman" w:hAnsi="Arial" w:cs="Arial"/>
          <w:b/>
          <w:sz w:val="20"/>
          <w:szCs w:val="20"/>
        </w:rPr>
        <w:t>g</w:t>
      </w:r>
      <w:r w:rsidRPr="00CD38D8">
        <w:rPr>
          <w:rFonts w:ascii="Arial" w:eastAsia="Times New Roman" w:hAnsi="Arial" w:cs="Arial"/>
          <w:sz w:val="20"/>
          <w:szCs w:val="20"/>
        </w:rPr>
        <w:t>, is 100% or greater, the capacity of the secondary containment is sufficient to contain the shell capacity of the tank. If rain can collect in the di</w:t>
      </w:r>
      <w:r>
        <w:rPr>
          <w:rFonts w:ascii="Arial" w:eastAsia="Times New Roman" w:hAnsi="Arial" w:cs="Arial"/>
          <w:sz w:val="20"/>
          <w:szCs w:val="20"/>
        </w:rPr>
        <w:t xml:space="preserve">ke or berm, continue to step 4. </w:t>
      </w:r>
      <w:proofErr w:type="gramStart"/>
      <w:r w:rsidRPr="00CD38D8">
        <w:rPr>
          <w:rFonts w:ascii="Arial" w:eastAsia="Times New Roman" w:hAnsi="Arial" w:cs="Arial"/>
          <w:sz w:val="20"/>
          <w:szCs w:val="20"/>
        </w:rPr>
        <w:t xml:space="preserve">If percentage, </w:t>
      </w:r>
      <w:r w:rsidRPr="00CD38D8">
        <w:rPr>
          <w:rFonts w:ascii="Arial" w:eastAsia="Times New Roman" w:hAnsi="Arial" w:cs="Arial"/>
          <w:b/>
          <w:sz w:val="20"/>
          <w:szCs w:val="20"/>
        </w:rPr>
        <w:t>g</w:t>
      </w:r>
      <w:r w:rsidRPr="00CD38D8">
        <w:rPr>
          <w:rFonts w:ascii="Arial" w:eastAsia="Times New Roman" w:hAnsi="Arial" w:cs="Arial"/>
          <w:sz w:val="20"/>
          <w:szCs w:val="20"/>
        </w:rPr>
        <w:t xml:space="preserve">, is less than 100%, the capacity of the secondary containment is </w:t>
      </w:r>
      <w:r>
        <w:rPr>
          <w:rFonts w:ascii="Arial" w:eastAsia="Times New Roman" w:hAnsi="Arial" w:cs="Arial"/>
          <w:sz w:val="20"/>
          <w:szCs w:val="20"/>
        </w:rPr>
        <w:t xml:space="preserve">not </w:t>
      </w:r>
      <w:r w:rsidRPr="00CD38D8">
        <w:rPr>
          <w:rFonts w:ascii="Arial" w:eastAsia="Times New Roman" w:hAnsi="Arial" w:cs="Arial"/>
          <w:sz w:val="20"/>
          <w:szCs w:val="20"/>
        </w:rPr>
        <w:t>sufficient to contain the shell capacity of the tank.</w:t>
      </w:r>
      <w:proofErr w:type="gramEnd"/>
    </w:p>
    <w:p w:rsidR="00A460F0" w:rsidRPr="00570841" w:rsidRDefault="00A460F0" w:rsidP="00E12A1E">
      <w:pPr>
        <w:spacing w:before="200" w:after="0" w:line="240" w:lineRule="auto"/>
        <w:rPr>
          <w:rFonts w:ascii="Arial" w:eastAsia="Times New Roman" w:hAnsi="Arial" w:cs="Arial"/>
          <w:b/>
          <w:bCs/>
        </w:rPr>
      </w:pPr>
      <w:r w:rsidRPr="00570841">
        <w:rPr>
          <w:rFonts w:ascii="Arial" w:eastAsia="Times New Roman" w:hAnsi="Arial" w:cs="Arial"/>
          <w:b/>
          <w:bCs/>
        </w:rPr>
        <w:t>4. Determine whether the secondary containment can contain the entire tank shell capacity with additional capacity to contain rain.</w:t>
      </w:r>
    </w:p>
    <w:p w:rsidR="00A460F0" w:rsidRPr="00AD5C3D" w:rsidRDefault="00BE5E23" w:rsidP="00E268C2">
      <w:pPr>
        <w:spacing w:before="120" w:after="0" w:line="240" w:lineRule="auto"/>
        <w:rPr>
          <w:rFonts w:ascii="Arial" w:eastAsia="Times New Roman" w:hAnsi="Arial" w:cs="Arial"/>
          <w:sz w:val="20"/>
          <w:szCs w:val="20"/>
        </w:rPr>
      </w:pPr>
      <w:r>
        <w:rPr>
          <w:rFonts w:ascii="Arial" w:eastAsia="Times New Roman" w:hAnsi="Arial" w:cs="Arial"/>
          <w:sz w:val="20"/>
          <w:szCs w:val="20"/>
        </w:rPr>
        <w:t>If</w:t>
      </w:r>
      <w:r w:rsidR="0043723A">
        <w:rPr>
          <w:rFonts w:ascii="Arial" w:eastAsia="Times New Roman" w:hAnsi="Arial" w:cs="Arial"/>
          <w:sz w:val="20"/>
          <w:szCs w:val="20"/>
        </w:rPr>
        <w:t xml:space="preserve"> </w:t>
      </w:r>
      <w:r w:rsidR="00A460F0" w:rsidRPr="00AD5C3D">
        <w:rPr>
          <w:rFonts w:ascii="Arial" w:eastAsia="Times New Roman" w:hAnsi="Arial" w:cs="Arial"/>
          <w:sz w:val="20"/>
          <w:szCs w:val="20"/>
        </w:rPr>
        <w:t xml:space="preserve">rain can collect in </w:t>
      </w:r>
      <w:r w:rsidR="00A57E43">
        <w:rPr>
          <w:rFonts w:ascii="Arial" w:eastAsia="Times New Roman" w:hAnsi="Arial" w:cs="Arial"/>
          <w:sz w:val="20"/>
          <w:szCs w:val="20"/>
        </w:rPr>
        <w:t>a</w:t>
      </w:r>
      <w:r w:rsidR="00A460F0" w:rsidRPr="00AD5C3D">
        <w:rPr>
          <w:rFonts w:ascii="Arial" w:eastAsia="Times New Roman" w:hAnsi="Arial" w:cs="Arial"/>
          <w:sz w:val="20"/>
          <w:szCs w:val="20"/>
        </w:rPr>
        <w:t xml:space="preserve"> dike or berm, the </w:t>
      </w:r>
      <w:r w:rsidR="00E268C2">
        <w:rPr>
          <w:rFonts w:ascii="Arial" w:eastAsia="Times New Roman" w:hAnsi="Arial" w:cs="Arial"/>
          <w:sz w:val="20"/>
          <w:szCs w:val="20"/>
        </w:rPr>
        <w:t xml:space="preserve">SPCC rule requires that </w:t>
      </w:r>
      <w:r w:rsidR="00A460F0" w:rsidRPr="00AD5C3D">
        <w:rPr>
          <w:rFonts w:ascii="Arial" w:eastAsia="Times New Roman" w:hAnsi="Arial" w:cs="Arial"/>
          <w:sz w:val="20"/>
          <w:szCs w:val="20"/>
        </w:rPr>
        <w:t xml:space="preserve">secondary containment </w:t>
      </w:r>
      <w:r w:rsidR="00536EE5">
        <w:rPr>
          <w:rFonts w:ascii="Arial" w:eastAsia="Times New Roman" w:hAnsi="Arial" w:cs="Arial"/>
          <w:sz w:val="20"/>
          <w:szCs w:val="20"/>
        </w:rPr>
        <w:t xml:space="preserve">for bulk storage containers </w:t>
      </w:r>
      <w:r w:rsidR="00A460F0" w:rsidRPr="00AD5C3D">
        <w:rPr>
          <w:rFonts w:ascii="Arial" w:eastAsia="Times New Roman" w:hAnsi="Arial" w:cs="Arial"/>
          <w:sz w:val="20"/>
          <w:szCs w:val="20"/>
        </w:rPr>
        <w:t>have additional capacity to contain rain</w:t>
      </w:r>
      <w:r w:rsidR="00A57E43">
        <w:rPr>
          <w:rFonts w:ascii="Arial" w:eastAsia="Times New Roman" w:hAnsi="Arial" w:cs="Arial"/>
          <w:sz w:val="20"/>
          <w:szCs w:val="20"/>
        </w:rPr>
        <w:t>fall</w:t>
      </w:r>
      <w:r>
        <w:rPr>
          <w:rFonts w:ascii="Arial" w:eastAsia="Times New Roman" w:hAnsi="Arial" w:cs="Arial"/>
          <w:sz w:val="20"/>
          <w:szCs w:val="20"/>
        </w:rPr>
        <w:t xml:space="preserve"> or freeboard</w:t>
      </w:r>
      <w:r w:rsidR="00A460F0" w:rsidRPr="00AD5C3D">
        <w:rPr>
          <w:rFonts w:ascii="Arial" w:eastAsia="Times New Roman" w:hAnsi="Arial" w:cs="Arial"/>
          <w:sz w:val="20"/>
          <w:szCs w:val="20"/>
        </w:rPr>
        <w:t xml:space="preserve">. The </w:t>
      </w:r>
      <w:r w:rsidR="00E268C2">
        <w:rPr>
          <w:rFonts w:ascii="Arial" w:eastAsia="Times New Roman" w:hAnsi="Arial" w:cs="Arial"/>
          <w:sz w:val="20"/>
          <w:szCs w:val="20"/>
        </w:rPr>
        <w:t>rule</w:t>
      </w:r>
      <w:r w:rsidR="00A460F0" w:rsidRPr="00AD5C3D">
        <w:rPr>
          <w:rFonts w:ascii="Arial" w:eastAsia="Times New Roman" w:hAnsi="Arial" w:cs="Arial"/>
          <w:sz w:val="20"/>
          <w:szCs w:val="20"/>
        </w:rPr>
        <w:t xml:space="preserve"> does not specify a method to determine the additional capacity required to contain rain</w:t>
      </w:r>
      <w:r w:rsidR="00A56F1C">
        <w:rPr>
          <w:rFonts w:ascii="Arial" w:eastAsia="Times New Roman" w:hAnsi="Arial" w:cs="Arial"/>
          <w:sz w:val="20"/>
          <w:szCs w:val="20"/>
        </w:rPr>
        <w:t xml:space="preserve"> or the size of the rain event for designing secondary containment</w:t>
      </w:r>
      <w:r w:rsidR="00A460F0" w:rsidRPr="00AD5C3D">
        <w:rPr>
          <w:rFonts w:ascii="Arial" w:eastAsia="Times New Roman" w:hAnsi="Arial" w:cs="Arial"/>
          <w:sz w:val="20"/>
          <w:szCs w:val="20"/>
        </w:rPr>
        <w:t xml:space="preserve">. </w:t>
      </w:r>
      <w:r w:rsidR="00A56F1C">
        <w:rPr>
          <w:rFonts w:ascii="Arial" w:eastAsia="Times New Roman" w:hAnsi="Arial" w:cs="Arial"/>
          <w:sz w:val="20"/>
          <w:szCs w:val="20"/>
        </w:rPr>
        <w:t xml:space="preserve">However, industry practice often considers a rule of thumb of 110% </w:t>
      </w:r>
      <w:r w:rsidR="006E4254">
        <w:rPr>
          <w:rFonts w:ascii="Arial" w:eastAsia="Times New Roman" w:hAnsi="Arial" w:cs="Arial"/>
          <w:sz w:val="20"/>
          <w:szCs w:val="20"/>
        </w:rPr>
        <w:t xml:space="preserve">of the tank capacity </w:t>
      </w:r>
      <w:r w:rsidR="00A56F1C">
        <w:rPr>
          <w:rFonts w:ascii="Arial" w:eastAsia="Times New Roman" w:hAnsi="Arial" w:cs="Arial"/>
          <w:sz w:val="20"/>
          <w:szCs w:val="20"/>
        </w:rPr>
        <w:t>to account for rainfall. A</w:t>
      </w:r>
      <w:r w:rsidR="00A460F0" w:rsidRPr="00AD5C3D">
        <w:rPr>
          <w:rFonts w:ascii="Arial" w:eastAsia="Times New Roman" w:hAnsi="Arial" w:cs="Arial"/>
          <w:sz w:val="20"/>
          <w:szCs w:val="20"/>
        </w:rPr>
        <w:t xml:space="preserve"> dike with a </w:t>
      </w:r>
      <w:r w:rsidR="006E4254" w:rsidRPr="00AD5C3D">
        <w:rPr>
          <w:rFonts w:ascii="Arial" w:eastAsia="Times New Roman" w:hAnsi="Arial" w:cs="Arial"/>
          <w:sz w:val="20"/>
          <w:szCs w:val="20"/>
        </w:rPr>
        <w:t xml:space="preserve">110% </w:t>
      </w:r>
      <w:r w:rsidR="00A460F0" w:rsidRPr="00AD5C3D">
        <w:rPr>
          <w:rFonts w:ascii="Arial" w:eastAsia="Times New Roman" w:hAnsi="Arial" w:cs="Arial"/>
          <w:sz w:val="20"/>
          <w:szCs w:val="20"/>
        </w:rPr>
        <w:t>capacity of the tank may be acceptable depending on</w:t>
      </w:r>
      <w:r w:rsidR="00250091">
        <w:rPr>
          <w:rFonts w:ascii="Arial" w:eastAsia="Times New Roman" w:hAnsi="Arial" w:cs="Arial"/>
          <w:sz w:val="20"/>
          <w:szCs w:val="20"/>
        </w:rPr>
        <w:t xml:space="preserve">, the </w:t>
      </w:r>
      <w:r w:rsidR="006E4254">
        <w:rPr>
          <w:rFonts w:ascii="Arial" w:eastAsia="Times New Roman" w:hAnsi="Arial" w:cs="Arial"/>
          <w:sz w:val="20"/>
          <w:szCs w:val="20"/>
        </w:rPr>
        <w:t xml:space="preserve">shell </w:t>
      </w:r>
      <w:r w:rsidR="00250091">
        <w:rPr>
          <w:rFonts w:ascii="Arial" w:eastAsia="Times New Roman" w:hAnsi="Arial" w:cs="Arial"/>
          <w:sz w:val="20"/>
          <w:szCs w:val="20"/>
        </w:rPr>
        <w:t xml:space="preserve">size of the tank, </w:t>
      </w:r>
      <w:r w:rsidR="00A460F0" w:rsidRPr="00AD5C3D">
        <w:rPr>
          <w:rFonts w:ascii="Arial" w:eastAsia="Times New Roman" w:hAnsi="Arial" w:cs="Arial"/>
          <w:sz w:val="20"/>
          <w:szCs w:val="20"/>
        </w:rPr>
        <w:t xml:space="preserve">local precipitation patterns and frequency of containment inspections. </w:t>
      </w:r>
      <w:r w:rsidR="00250091">
        <w:rPr>
          <w:rFonts w:ascii="Arial" w:eastAsia="Times New Roman" w:hAnsi="Arial" w:cs="Arial"/>
          <w:sz w:val="20"/>
          <w:szCs w:val="20"/>
        </w:rPr>
        <w:t xml:space="preserve">In a different </w:t>
      </w:r>
      <w:r w:rsidR="006E4254">
        <w:rPr>
          <w:rFonts w:ascii="Arial" w:eastAsia="Times New Roman" w:hAnsi="Arial" w:cs="Arial"/>
          <w:sz w:val="20"/>
          <w:szCs w:val="20"/>
        </w:rPr>
        <w:t xml:space="preserve">geographic </w:t>
      </w:r>
      <w:r w:rsidR="00250091">
        <w:rPr>
          <w:rFonts w:ascii="Arial" w:eastAsia="Times New Roman" w:hAnsi="Arial" w:cs="Arial"/>
          <w:sz w:val="20"/>
          <w:szCs w:val="20"/>
        </w:rPr>
        <w:t>area</w:t>
      </w:r>
      <w:r w:rsidR="00A460F0" w:rsidRPr="00AD5C3D">
        <w:rPr>
          <w:rFonts w:ascii="Arial" w:eastAsia="Times New Roman" w:hAnsi="Arial" w:cs="Arial"/>
          <w:sz w:val="20"/>
          <w:szCs w:val="20"/>
        </w:rPr>
        <w:t xml:space="preserve">, a dike or berm </w:t>
      </w:r>
      <w:r w:rsidR="006E4254">
        <w:rPr>
          <w:rFonts w:ascii="Arial" w:eastAsia="Times New Roman" w:hAnsi="Arial" w:cs="Arial"/>
          <w:sz w:val="20"/>
          <w:szCs w:val="20"/>
        </w:rPr>
        <w:t xml:space="preserve">designed to hold </w:t>
      </w:r>
      <w:r w:rsidR="00250091">
        <w:rPr>
          <w:rFonts w:ascii="Arial" w:eastAsia="Times New Roman" w:hAnsi="Arial" w:cs="Arial"/>
          <w:sz w:val="20"/>
          <w:szCs w:val="20"/>
        </w:rPr>
        <w:t xml:space="preserve">110% </w:t>
      </w:r>
      <w:r w:rsidR="006E4254">
        <w:rPr>
          <w:rFonts w:ascii="Arial" w:eastAsia="Times New Roman" w:hAnsi="Arial" w:cs="Arial"/>
          <w:sz w:val="20"/>
          <w:szCs w:val="20"/>
        </w:rPr>
        <w:t>for the</w:t>
      </w:r>
      <w:r w:rsidR="00250091">
        <w:rPr>
          <w:rFonts w:ascii="Arial" w:eastAsia="Times New Roman" w:hAnsi="Arial" w:cs="Arial"/>
          <w:sz w:val="20"/>
          <w:szCs w:val="20"/>
        </w:rPr>
        <w:t xml:space="preserve"> same </w:t>
      </w:r>
      <w:r w:rsidR="006E4254">
        <w:rPr>
          <w:rFonts w:ascii="Arial" w:eastAsia="Times New Roman" w:hAnsi="Arial" w:cs="Arial"/>
          <w:sz w:val="20"/>
          <w:szCs w:val="20"/>
        </w:rPr>
        <w:t xml:space="preserve">size </w:t>
      </w:r>
      <w:r w:rsidR="00250091">
        <w:rPr>
          <w:rFonts w:ascii="Arial" w:eastAsia="Times New Roman" w:hAnsi="Arial" w:cs="Arial"/>
          <w:sz w:val="20"/>
          <w:szCs w:val="20"/>
        </w:rPr>
        <w:t xml:space="preserve">tank </w:t>
      </w:r>
      <w:r w:rsidR="00A460F0" w:rsidRPr="00AD5C3D">
        <w:rPr>
          <w:rFonts w:ascii="Arial" w:eastAsia="Times New Roman" w:hAnsi="Arial" w:cs="Arial"/>
          <w:sz w:val="20"/>
          <w:szCs w:val="20"/>
        </w:rPr>
        <w:t>may not have enough additional containment capacity</w:t>
      </w:r>
      <w:r w:rsidR="00A56F1C">
        <w:rPr>
          <w:rFonts w:ascii="Arial" w:eastAsia="Times New Roman" w:hAnsi="Arial" w:cs="Arial"/>
          <w:sz w:val="20"/>
          <w:szCs w:val="20"/>
        </w:rPr>
        <w:t xml:space="preserve"> to account for a typical rain event</w:t>
      </w:r>
      <w:r w:rsidR="00E268C2">
        <w:rPr>
          <w:rFonts w:ascii="Arial" w:eastAsia="Times New Roman" w:hAnsi="Arial" w:cs="Arial"/>
          <w:sz w:val="20"/>
          <w:szCs w:val="20"/>
        </w:rPr>
        <w:t xml:space="preserve"> in that area</w:t>
      </w:r>
      <w:r w:rsidR="00250091">
        <w:rPr>
          <w:rFonts w:ascii="Arial" w:eastAsia="Times New Roman" w:hAnsi="Arial" w:cs="Arial"/>
          <w:sz w:val="20"/>
          <w:szCs w:val="20"/>
        </w:rPr>
        <w:t xml:space="preserve">. The 110% standard may </w:t>
      </w:r>
      <w:r w:rsidR="00E268C2">
        <w:rPr>
          <w:rFonts w:ascii="Arial" w:eastAsia="Times New Roman" w:hAnsi="Arial" w:cs="Arial"/>
          <w:sz w:val="20"/>
          <w:szCs w:val="20"/>
        </w:rPr>
        <w:t xml:space="preserve">also </w:t>
      </w:r>
      <w:r w:rsidR="00250091">
        <w:rPr>
          <w:rFonts w:ascii="Arial" w:eastAsia="Times New Roman" w:hAnsi="Arial" w:cs="Arial"/>
          <w:sz w:val="20"/>
          <w:szCs w:val="20"/>
        </w:rPr>
        <w:t xml:space="preserve">not suffice for </w:t>
      </w:r>
      <w:r w:rsidR="00A460F0" w:rsidRPr="00AD5C3D">
        <w:rPr>
          <w:rFonts w:ascii="Arial" w:eastAsia="Times New Roman" w:hAnsi="Arial" w:cs="Arial"/>
          <w:sz w:val="20"/>
          <w:szCs w:val="20"/>
        </w:rPr>
        <w:t>larger storm events</w:t>
      </w:r>
      <w:r w:rsidR="006E4254">
        <w:rPr>
          <w:rFonts w:ascii="Arial" w:eastAsia="Times New Roman" w:hAnsi="Arial" w:cs="Arial"/>
          <w:sz w:val="20"/>
          <w:szCs w:val="20"/>
        </w:rPr>
        <w:t>.</w:t>
      </w:r>
      <w:r w:rsidR="00E268C2">
        <w:rPr>
          <w:rFonts w:ascii="Arial" w:eastAsia="Times New Roman" w:hAnsi="Arial" w:cs="Arial"/>
          <w:sz w:val="20"/>
          <w:szCs w:val="20"/>
        </w:rPr>
        <w:t xml:space="preserve"> If you want to determine a conservative capacity for a rain event, you may </w:t>
      </w:r>
      <w:r>
        <w:rPr>
          <w:rFonts w:ascii="Arial" w:eastAsia="Times New Roman" w:hAnsi="Arial" w:cs="Arial"/>
          <w:sz w:val="20"/>
          <w:szCs w:val="20"/>
        </w:rPr>
        <w:t xml:space="preserve">want to </w:t>
      </w:r>
      <w:r w:rsidR="00E268C2">
        <w:rPr>
          <w:rFonts w:ascii="Arial" w:eastAsia="Times New Roman" w:hAnsi="Arial" w:cs="Arial"/>
          <w:sz w:val="20"/>
          <w:szCs w:val="20"/>
        </w:rPr>
        <w:t>consider a</w:t>
      </w:r>
      <w:r w:rsidR="00E268C2" w:rsidRPr="00AD5C3D">
        <w:rPr>
          <w:rFonts w:ascii="Arial" w:eastAsia="Times New Roman" w:hAnsi="Arial" w:cs="Arial"/>
          <w:sz w:val="20"/>
          <w:szCs w:val="20"/>
        </w:rPr>
        <w:t xml:space="preserve"> 24-hour 25-year </w:t>
      </w:r>
      <w:r w:rsidR="00E268C2">
        <w:rPr>
          <w:rFonts w:ascii="Arial" w:eastAsia="Times New Roman" w:hAnsi="Arial" w:cs="Arial"/>
          <w:sz w:val="20"/>
          <w:szCs w:val="20"/>
        </w:rPr>
        <w:t xml:space="preserve">storm event. </w:t>
      </w:r>
      <w:r w:rsidR="00A460F0" w:rsidRPr="00AD5C3D">
        <w:rPr>
          <w:rFonts w:ascii="Arial" w:eastAsia="Times New Roman" w:hAnsi="Arial" w:cs="Arial"/>
          <w:sz w:val="20"/>
          <w:szCs w:val="20"/>
        </w:rPr>
        <w:t>It is the responsibility of the owner or operator</w:t>
      </w:r>
      <w:r w:rsidR="00BB7711">
        <w:rPr>
          <w:rStyle w:val="FootnoteReference"/>
          <w:rFonts w:ascii="Arial" w:eastAsia="Times New Roman" w:hAnsi="Arial" w:cs="Arial"/>
          <w:sz w:val="20"/>
          <w:szCs w:val="20"/>
        </w:rPr>
        <w:footnoteReference w:id="2"/>
      </w:r>
      <w:r w:rsidR="00A460F0" w:rsidRPr="00AD5C3D">
        <w:rPr>
          <w:rFonts w:ascii="Arial" w:eastAsia="Times New Roman" w:hAnsi="Arial" w:cs="Arial"/>
          <w:sz w:val="20"/>
          <w:szCs w:val="20"/>
        </w:rPr>
        <w:t xml:space="preserve"> to determine the additional containment capacity </w:t>
      </w:r>
      <w:r w:rsidR="00E268C2">
        <w:rPr>
          <w:rFonts w:ascii="Arial" w:eastAsia="Times New Roman" w:hAnsi="Arial" w:cs="Arial"/>
          <w:sz w:val="20"/>
          <w:szCs w:val="20"/>
        </w:rPr>
        <w:t xml:space="preserve">necessary </w:t>
      </w:r>
      <w:r w:rsidR="00A460F0" w:rsidRPr="00AD5C3D">
        <w:rPr>
          <w:rFonts w:ascii="Arial" w:eastAsia="Times New Roman" w:hAnsi="Arial" w:cs="Arial"/>
          <w:sz w:val="20"/>
          <w:szCs w:val="20"/>
        </w:rPr>
        <w:t xml:space="preserve">to contain rain. </w:t>
      </w:r>
      <w:r w:rsidR="00E268C2">
        <w:rPr>
          <w:rFonts w:ascii="Arial" w:eastAsia="Times New Roman" w:hAnsi="Arial" w:cs="Arial"/>
          <w:sz w:val="20"/>
          <w:szCs w:val="20"/>
        </w:rPr>
        <w:t>A typical rain event may exceed the amount determined by using a 110% “rule of thumb” so it is important to consider the amount of a typical rain event when</w:t>
      </w:r>
      <w:r w:rsidR="0043723A">
        <w:rPr>
          <w:rFonts w:ascii="Arial" w:eastAsia="Times New Roman" w:hAnsi="Arial" w:cs="Arial"/>
          <w:sz w:val="20"/>
          <w:szCs w:val="20"/>
        </w:rPr>
        <w:t xml:space="preserve"> </w:t>
      </w:r>
      <w:r w:rsidR="00E268C2">
        <w:rPr>
          <w:rFonts w:ascii="Arial" w:eastAsia="Times New Roman" w:hAnsi="Arial" w:cs="Arial"/>
          <w:sz w:val="20"/>
          <w:szCs w:val="20"/>
        </w:rPr>
        <w:t xml:space="preserve">designing or assessing your secondary containment capacity. </w:t>
      </w:r>
    </w:p>
    <w:p w:rsidR="00A460F0" w:rsidRDefault="00A460F0" w:rsidP="00BB7711">
      <w:pPr>
        <w:spacing w:before="120" w:after="120" w:line="240" w:lineRule="auto"/>
        <w:rPr>
          <w:rFonts w:ascii="Arial" w:eastAsia="Times New Roman" w:hAnsi="Arial" w:cs="Arial"/>
          <w:sz w:val="20"/>
          <w:szCs w:val="20"/>
        </w:rPr>
      </w:pPr>
      <w:r w:rsidRPr="00AD5C3D">
        <w:rPr>
          <w:rFonts w:ascii="Arial" w:eastAsia="Times New Roman" w:hAnsi="Arial" w:cs="Arial"/>
          <w:sz w:val="20"/>
          <w:szCs w:val="20"/>
        </w:rPr>
        <w:t>Rainfall data may be available from various sources such as local water authorities,</w:t>
      </w:r>
      <w:r w:rsidR="00A37457">
        <w:rPr>
          <w:rFonts w:ascii="Arial" w:eastAsia="Times New Roman" w:hAnsi="Arial" w:cs="Arial"/>
          <w:sz w:val="20"/>
          <w:szCs w:val="20"/>
        </w:rPr>
        <w:t xml:space="preserve"> </w:t>
      </w:r>
      <w:r w:rsidR="00570841" w:rsidRPr="00AD5C3D">
        <w:rPr>
          <w:rFonts w:ascii="Arial" w:eastAsia="Times New Roman" w:hAnsi="Arial" w:cs="Arial"/>
          <w:sz w:val="20"/>
          <w:szCs w:val="20"/>
        </w:rPr>
        <w:t xml:space="preserve">local airports, </w:t>
      </w:r>
      <w:r w:rsidRPr="00AD5C3D">
        <w:rPr>
          <w:rFonts w:ascii="Arial" w:eastAsia="Times New Roman" w:hAnsi="Arial" w:cs="Arial"/>
          <w:sz w:val="20"/>
          <w:szCs w:val="20"/>
        </w:rPr>
        <w:t xml:space="preserve">and the National Oceanic and Atmospheric Administration (NOAA). </w:t>
      </w:r>
    </w:p>
    <w:p w:rsidR="00510B90" w:rsidRDefault="00510B90" w:rsidP="00BB7711">
      <w:pPr>
        <w:spacing w:before="120" w:after="120" w:line="240" w:lineRule="auto"/>
        <w:rPr>
          <w:rFonts w:ascii="Arial" w:eastAsia="Times New Roman" w:hAnsi="Arial" w:cs="Arial"/>
          <w:sz w:val="20"/>
          <w:szCs w:val="20"/>
        </w:rPr>
      </w:pPr>
    </w:p>
    <w:p w:rsidR="00FB0F43" w:rsidRDefault="00FB0F43" w:rsidP="00BB7711">
      <w:pPr>
        <w:spacing w:before="120" w:after="120" w:line="240" w:lineRule="auto"/>
        <w:rPr>
          <w:rFonts w:ascii="Arial" w:eastAsia="Times New Roman" w:hAnsi="Arial" w:cs="Arial"/>
          <w:sz w:val="20"/>
          <w:szCs w:val="20"/>
        </w:rPr>
      </w:pPr>
    </w:p>
    <w:p w:rsidR="00CD6873" w:rsidRDefault="00EA00BC" w:rsidP="00BB7711">
      <w:pPr>
        <w:spacing w:before="120" w:after="120" w:line="240" w:lineRule="auto"/>
        <w:rPr>
          <w:rFonts w:ascii="Arial" w:eastAsia="Times New Roman" w:hAnsi="Arial" w:cs="Arial"/>
          <w:sz w:val="20"/>
          <w:szCs w:val="20"/>
        </w:rPr>
      </w:pPr>
      <w:r>
        <w:rPr>
          <w:rFonts w:ascii="Arial" w:hAnsi="Arial" w:cs="Arial"/>
          <w:b/>
          <w:noProof/>
        </w:rPr>
        <w:lastRenderedPageBreak/>
        <w:pict>
          <v:roundrect id="Rounded Rectangle 7" o:spid="_x0000_s1030" style="position:absolute;margin-left:55.15pt;margin-top:17pt;width:456.75pt;height:354pt;z-index:-251645952;visibility:visible;mso-width-relative:margin;mso-height-relative:margin;v-text-anchor:middle" arcsize="32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" fillcolor="#d6e3bc [1302]" strokecolor="#4e6128 [1606]" strokeweight="2pt">
            <v:fill r:id="rId9" o:title="" type="pattern"/>
          </v:roundrect>
        </w:pict>
      </w:r>
    </w:p>
    <w:p w:rsidR="00A87B97" w:rsidRDefault="00A87B97" w:rsidP="00A87B97">
      <w:pPr>
        <w:spacing w:after="0" w:line="240" w:lineRule="auto"/>
        <w:rPr>
          <w:rFonts w:ascii="Arial" w:eastAsia="Times New Roman" w:hAnsi="Arial" w:cs="Arial"/>
          <w:sz w:val="20"/>
          <w:szCs w:val="20"/>
        </w:rPr>
      </w:pPr>
    </w:p>
    <w:p w:rsidR="00A87B97" w:rsidRDefault="00415448" w:rsidP="00810139">
      <w:pPr>
        <w:spacing w:after="0" w:line="240" w:lineRule="auto"/>
        <w:ind w:left="720" w:firstLine="720"/>
        <w:rPr>
          <w:rFonts w:ascii="Arial" w:eastAsia="Times New Roman" w:hAnsi="Arial" w:cs="Arial"/>
          <w:i/>
        </w:rPr>
      </w:pPr>
      <w:r w:rsidRPr="00415448">
        <w:rPr>
          <w:rFonts w:ascii="Arial" w:eastAsia="Times New Roman" w:hAnsi="Arial" w:cs="Arial"/>
          <w:i/>
        </w:rPr>
        <w:t>Selected Rainfall Event:</w:t>
      </w:r>
    </w:p>
    <w:p w:rsidR="00415448" w:rsidRPr="00415448" w:rsidRDefault="00415448" w:rsidP="00BB7711">
      <w:pPr>
        <w:spacing w:before="120" w:after="120" w:line="240" w:lineRule="auto"/>
        <w:rPr>
          <w:rFonts w:ascii="Arial" w:eastAsia="Times New Roman" w:hAnsi="Arial" w:cs="Arial"/>
          <w:i/>
          <w:sz w:val="20"/>
          <w:szCs w:val="20"/>
        </w:rPr>
      </w:pPr>
    </w:p>
    <w:tbl>
      <w:tblPr>
        <w:tblW w:w="9782" w:type="dxa"/>
        <w:tblInd w:w="918" w:type="dxa"/>
        <w:tblLook w:val="04A0" w:firstRow="1" w:lastRow="0" w:firstColumn="1" w:lastColumn="0" w:noHBand="0" w:noVBand="1"/>
      </w:tblPr>
      <w:tblGrid>
        <w:gridCol w:w="1077"/>
        <w:gridCol w:w="1077"/>
        <w:gridCol w:w="2886"/>
        <w:gridCol w:w="960"/>
        <w:gridCol w:w="417"/>
        <w:gridCol w:w="976"/>
        <w:gridCol w:w="437"/>
        <w:gridCol w:w="976"/>
        <w:gridCol w:w="976"/>
      </w:tblGrid>
      <w:tr w:rsidR="00415448" w:rsidRPr="00415448" w:rsidTr="00BA57C2">
        <w:trPr>
          <w:trHeight w:val="315"/>
        </w:trPr>
        <w:tc>
          <w:tcPr>
            <w:tcW w:w="5040" w:type="dxa"/>
            <w:gridSpan w:val="3"/>
            <w:tcBorders>
              <w:right w:val="single" w:sz="4" w:space="0" w:color="auto"/>
            </w:tcBorders>
            <w:shd w:val="clear" w:color="auto" w:fill="auto"/>
            <w:vAlign w:val="center"/>
            <w:hideMark/>
          </w:tcPr>
          <w:p w:rsidR="00415448" w:rsidRPr="00415448" w:rsidRDefault="00415448" w:rsidP="00EA7455">
            <w:pPr>
              <w:spacing w:after="0" w:line="240" w:lineRule="auto"/>
              <w:ind w:left="612"/>
              <w:jc w:val="both"/>
              <w:rPr>
                <w:rFonts w:ascii="Arial" w:eastAsia="Times New Roman" w:hAnsi="Arial" w:cs="Arial"/>
              </w:rPr>
            </w:pPr>
            <w:r>
              <w:rPr>
                <w:rFonts w:ascii="Arial" w:eastAsia="Times New Roman" w:hAnsi="Arial" w:cs="Arial"/>
              </w:rPr>
              <w:t xml:space="preserve"> 24</w:t>
            </w:r>
            <w:r w:rsidRPr="00415448">
              <w:rPr>
                <w:rFonts w:ascii="Arial" w:eastAsia="Times New Roman" w:hAnsi="Arial" w:cs="Arial"/>
              </w:rPr>
              <w:t xml:space="preserve">▬ </w:t>
            </w:r>
            <w:proofErr w:type="spellStart"/>
            <w:r w:rsidRPr="00415448">
              <w:rPr>
                <w:rFonts w:ascii="Arial" w:eastAsia="Times New Roman" w:hAnsi="Arial" w:cs="Arial"/>
              </w:rPr>
              <w:t>Hr</w:t>
            </w:r>
            <w:proofErr w:type="spellEnd"/>
            <w:r w:rsidRPr="00415448">
              <w:rPr>
                <w:rFonts w:ascii="Arial" w:eastAsia="Times New Roman" w:hAnsi="Arial" w:cs="Arial"/>
              </w:rPr>
              <w:t xml:space="preserve"> </w:t>
            </w:r>
            <w:r>
              <w:rPr>
                <w:rFonts w:ascii="Arial" w:eastAsia="Times New Roman" w:hAnsi="Arial" w:cs="Arial"/>
              </w:rPr>
              <w:t xml:space="preserve">25▬ </w:t>
            </w:r>
            <w:proofErr w:type="spellStart"/>
            <w:r>
              <w:rPr>
                <w:rFonts w:ascii="Arial" w:eastAsia="Times New Roman" w:hAnsi="Arial" w:cs="Arial"/>
              </w:rPr>
              <w:t>Y</w:t>
            </w:r>
            <w:r w:rsidRPr="00415448">
              <w:rPr>
                <w:rFonts w:ascii="Arial" w:eastAsia="Times New Roman" w:hAnsi="Arial" w:cs="Arial"/>
              </w:rPr>
              <w:t>r</w:t>
            </w:r>
            <w:proofErr w:type="spellEnd"/>
            <w:r w:rsidRPr="00415448">
              <w:rPr>
                <w:rFonts w:ascii="Arial" w:eastAsia="Times New Roman" w:hAnsi="Arial" w:cs="Arial"/>
              </w:rPr>
              <w:t xml:space="preserve"> Rainfall (in) =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15448" w:rsidRPr="00415448" w:rsidRDefault="00415448" w:rsidP="00BC4C66">
            <w:pPr>
              <w:spacing w:after="0" w:line="240" w:lineRule="auto"/>
              <w:jc w:val="center"/>
              <w:rPr>
                <w:rFonts w:ascii="Arial" w:eastAsia="Times New Roman" w:hAnsi="Arial" w:cs="Arial"/>
              </w:rPr>
            </w:pPr>
          </w:p>
        </w:tc>
        <w:tc>
          <w:tcPr>
            <w:tcW w:w="417" w:type="dxa"/>
            <w:tcBorders>
              <w:lef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in</w:t>
            </w: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25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top w:val="single" w:sz="4" w:space="0" w:color="auto"/>
            </w:tcBorders>
            <w:shd w:val="clear" w:color="auto" w:fill="auto"/>
            <w:noWrap/>
            <w:vAlign w:val="center"/>
            <w:hideMark/>
          </w:tcPr>
          <w:p w:rsidR="00415448" w:rsidRPr="00415448" w:rsidRDefault="00CE4560" w:rsidP="00415448">
            <w:pPr>
              <w:spacing w:after="0" w:line="240" w:lineRule="auto"/>
              <w:jc w:val="center"/>
              <w:rPr>
                <w:rFonts w:ascii="Arial" w:eastAsia="Times New Roman" w:hAnsi="Arial" w:cs="Arial"/>
                <w:b/>
                <w:bCs/>
              </w:rPr>
            </w:pPr>
            <w:r>
              <w:rPr>
                <w:rFonts w:ascii="Arial" w:eastAsia="Times New Roman" w:hAnsi="Arial" w:cs="Arial"/>
                <w:b/>
                <w:bCs/>
              </w:rPr>
              <w:t>h</w:t>
            </w: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25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b/>
                <w:bCs/>
              </w:rPr>
            </w:pP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60"/>
        </w:trPr>
        <w:tc>
          <w:tcPr>
            <w:tcW w:w="5040" w:type="dxa"/>
            <w:gridSpan w:val="3"/>
            <w:tcBorders>
              <w:right w:val="single" w:sz="4" w:space="0" w:color="auto"/>
            </w:tcBorders>
            <w:shd w:val="clear" w:color="auto" w:fill="auto"/>
            <w:vAlign w:val="center"/>
            <w:hideMark/>
          </w:tcPr>
          <w:p w:rsidR="00415448" w:rsidRPr="00415448" w:rsidRDefault="00415448" w:rsidP="00415448">
            <w:pPr>
              <w:spacing w:after="0" w:line="240" w:lineRule="auto"/>
              <w:jc w:val="right"/>
              <w:rPr>
                <w:rFonts w:ascii="Arial" w:eastAsia="Times New Roman" w:hAnsi="Arial" w:cs="Arial"/>
              </w:rPr>
            </w:pPr>
            <w:r w:rsidRPr="00415448">
              <w:rPr>
                <w:rFonts w:ascii="Arial" w:eastAsia="Times New Roman" w:hAnsi="Arial" w:cs="Arial"/>
              </w:rPr>
              <w:t>Rainfall (</w:t>
            </w:r>
            <w:proofErr w:type="spellStart"/>
            <w:r w:rsidRPr="00415448">
              <w:rPr>
                <w:rFonts w:ascii="Arial" w:eastAsia="Times New Roman" w:hAnsi="Arial" w:cs="Arial"/>
              </w:rPr>
              <w:t>ft</w:t>
            </w:r>
            <w:proofErr w:type="spellEnd"/>
            <w:r w:rsidRPr="00415448">
              <w:rPr>
                <w:rFonts w:ascii="Arial" w:eastAsia="Times New Roman" w:hAnsi="Arial" w:cs="Arial"/>
              </w:rPr>
              <w:t xml:space="preserve">) =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BC4C66">
            <w:pPr>
              <w:spacing w:after="0" w:line="240" w:lineRule="auto"/>
              <w:jc w:val="center"/>
              <w:rPr>
                <w:rFonts w:ascii="Arial" w:eastAsia="Times New Roman" w:hAnsi="Arial" w:cs="Arial"/>
              </w:rPr>
            </w:pPr>
          </w:p>
        </w:tc>
        <w:tc>
          <w:tcPr>
            <w:tcW w:w="417" w:type="dxa"/>
            <w:tcBorders>
              <w:left w:val="single" w:sz="4" w:space="0" w:color="auto"/>
            </w:tcBorders>
            <w:shd w:val="clear" w:color="auto" w:fill="auto"/>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w:t>
            </w:r>
          </w:p>
        </w:tc>
        <w:tc>
          <w:tcPr>
            <w:tcW w:w="976" w:type="dxa"/>
            <w:shd w:val="clear" w:color="auto" w:fill="auto"/>
            <w:noWrap/>
            <w:vAlign w:val="center"/>
            <w:hideMark/>
          </w:tcPr>
          <w:p w:rsidR="00415448" w:rsidRPr="00415448" w:rsidRDefault="00415448" w:rsidP="00415448">
            <w:pPr>
              <w:spacing w:after="0" w:line="240" w:lineRule="auto"/>
              <w:rPr>
                <w:rFonts w:ascii="Arial" w:eastAsia="Times New Roman" w:hAnsi="Arial" w:cs="Arial"/>
              </w:rPr>
            </w:pPr>
            <w:r w:rsidRPr="00415448">
              <w:rPr>
                <w:rFonts w:ascii="Arial" w:eastAsia="Times New Roman" w:hAnsi="Arial" w:cs="Arial"/>
              </w:rPr>
              <w:t>12</w:t>
            </w: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25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h (in)</w:t>
            </w: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9F7511">
            <w:pPr>
              <w:spacing w:after="0" w:line="240" w:lineRule="auto"/>
              <w:rPr>
                <w:rFonts w:ascii="Arial" w:eastAsia="Times New Roman" w:hAnsi="Arial" w:cs="Arial"/>
              </w:rPr>
            </w:pPr>
            <w:r w:rsidRPr="00415448">
              <w:rPr>
                <w:rFonts w:ascii="Arial" w:eastAsia="Times New Roman" w:hAnsi="Arial" w:cs="Arial"/>
              </w:rPr>
              <w:t>in/</w:t>
            </w:r>
            <w:proofErr w:type="spellStart"/>
            <w:r w:rsidRPr="00415448">
              <w:rPr>
                <w:rFonts w:ascii="Arial" w:eastAsia="Times New Roman" w:hAnsi="Arial" w:cs="Arial"/>
              </w:rPr>
              <w:t>ft</w:t>
            </w:r>
            <w:proofErr w:type="spellEnd"/>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1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1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tcBorders>
              <w:right w:val="single" w:sz="4" w:space="0" w:color="auto"/>
            </w:tcBorders>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1E0369">
            <w:pPr>
              <w:spacing w:after="0" w:line="240" w:lineRule="auto"/>
              <w:jc w:val="center"/>
              <w:rPr>
                <w:rFonts w:ascii="Arial" w:eastAsia="Times New Roman" w:hAnsi="Arial" w:cs="Arial"/>
              </w:rPr>
            </w:pPr>
          </w:p>
        </w:tc>
        <w:tc>
          <w:tcPr>
            <w:tcW w:w="417" w:type="dxa"/>
            <w:tcBorders>
              <w:lef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roofErr w:type="spellStart"/>
            <w:r w:rsidRPr="00415448">
              <w:rPr>
                <w:rFonts w:ascii="Arial" w:eastAsia="Times New Roman" w:hAnsi="Arial" w:cs="Arial"/>
              </w:rPr>
              <w:t>ft</w:t>
            </w:r>
            <w:proofErr w:type="spellEnd"/>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00"/>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top w:val="single" w:sz="4" w:space="0" w:color="auto"/>
            </w:tcBorders>
            <w:shd w:val="clear" w:color="auto" w:fill="auto"/>
            <w:noWrap/>
            <w:vAlign w:val="center"/>
            <w:hideMark/>
          </w:tcPr>
          <w:p w:rsidR="00415448" w:rsidRPr="00415448" w:rsidRDefault="00BE6FA6" w:rsidP="00415448">
            <w:pPr>
              <w:spacing w:after="0" w:line="240" w:lineRule="auto"/>
              <w:jc w:val="center"/>
              <w:rPr>
                <w:rFonts w:ascii="Arial" w:eastAsia="Times New Roman" w:hAnsi="Arial" w:cs="Arial"/>
                <w:b/>
                <w:bCs/>
              </w:rPr>
            </w:pPr>
            <w:r>
              <w:rPr>
                <w:rFonts w:ascii="Arial" w:eastAsia="Times New Roman" w:hAnsi="Arial" w:cs="Arial"/>
                <w:b/>
                <w:bCs/>
                <w:color w:val="000000" w:themeColor="text1"/>
              </w:rPr>
              <w:t>i</w:t>
            </w: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1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284"/>
        </w:trPr>
        <w:tc>
          <w:tcPr>
            <w:tcW w:w="5040" w:type="dxa"/>
            <w:gridSpan w:val="3"/>
            <w:tcBorders>
              <w:right w:val="single" w:sz="4" w:space="0" w:color="auto"/>
            </w:tcBorders>
            <w:shd w:val="clear" w:color="auto" w:fill="auto"/>
            <w:hideMark/>
          </w:tcPr>
          <w:p w:rsidR="00415448" w:rsidRPr="00415448" w:rsidRDefault="00415448" w:rsidP="00415448">
            <w:pPr>
              <w:spacing w:after="0" w:line="240" w:lineRule="auto"/>
              <w:jc w:val="right"/>
              <w:rPr>
                <w:rFonts w:ascii="Arial" w:eastAsia="Times New Roman" w:hAnsi="Arial" w:cs="Arial"/>
              </w:rPr>
            </w:pPr>
            <w:r w:rsidRPr="00415448">
              <w:rPr>
                <w:rFonts w:ascii="Arial" w:eastAsia="Times New Roman" w:hAnsi="Arial" w:cs="Arial"/>
              </w:rPr>
              <w:t xml:space="preserve">Volume of Rain to be Contained, </w:t>
            </w:r>
            <w:proofErr w:type="spellStart"/>
            <w:r w:rsidRPr="00415448">
              <w:rPr>
                <w:rFonts w:ascii="Arial" w:eastAsia="Times New Roman" w:hAnsi="Arial" w:cs="Arial"/>
              </w:rPr>
              <w:t>V</w:t>
            </w:r>
            <w:r w:rsidR="00F979D6">
              <w:rPr>
                <w:rFonts w:ascii="Arial" w:eastAsia="Times New Roman" w:hAnsi="Arial" w:cs="Arial"/>
                <w:vertAlign w:val="subscript"/>
              </w:rPr>
              <w:t>R</w:t>
            </w:r>
            <w:r w:rsidRPr="00F979D6">
              <w:rPr>
                <w:rFonts w:ascii="Arial" w:eastAsia="Times New Roman" w:hAnsi="Arial" w:cs="Arial"/>
                <w:vertAlign w:val="subscript"/>
              </w:rPr>
              <w:t>ain</w:t>
            </w:r>
            <w:proofErr w:type="spellEnd"/>
            <w:r w:rsidRPr="00415448">
              <w:rPr>
                <w:rFonts w:ascii="Arial" w:eastAsia="Times New Roman" w:hAnsi="Arial" w:cs="Arial"/>
              </w:rPr>
              <w:t xml:space="preserve"> (ft</w:t>
            </w:r>
            <w:r w:rsidRPr="00415448">
              <w:rPr>
                <w:rFonts w:ascii="Arial" w:eastAsia="Times New Roman" w:hAnsi="Arial" w:cs="Arial"/>
                <w:vertAlign w:val="superscript"/>
              </w:rPr>
              <w:t>3</w:t>
            </w:r>
            <w:r w:rsidRPr="00415448">
              <w:rPr>
                <w:rFonts w:ascii="Arial" w:eastAsia="Times New Roman" w:hAnsi="Arial" w:cs="Arial"/>
              </w:rPr>
              <w:t>)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17" w:type="dxa"/>
            <w:tcBorders>
              <w:left w:val="single" w:sz="4" w:space="0" w:color="auto"/>
              <w:righ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x</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tcBorders>
              <w:left w:val="single" w:sz="4" w:space="0" w:color="auto"/>
              <w:righ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BC4C66">
            <w:pPr>
              <w:spacing w:after="0" w:line="240" w:lineRule="auto"/>
              <w:jc w:val="center"/>
              <w:rPr>
                <w:rFonts w:ascii="Arial" w:eastAsia="Times New Roman" w:hAnsi="Arial" w:cs="Arial"/>
              </w:rPr>
            </w:pPr>
          </w:p>
        </w:tc>
        <w:tc>
          <w:tcPr>
            <w:tcW w:w="976" w:type="dxa"/>
            <w:tcBorders>
              <w:left w:val="single" w:sz="4" w:space="0" w:color="auto"/>
            </w:tcBorders>
            <w:shd w:val="clear" w:color="auto" w:fill="auto"/>
            <w:noWrap/>
            <w:vAlign w:val="center"/>
            <w:hideMark/>
          </w:tcPr>
          <w:p w:rsidR="00415448" w:rsidRPr="00415448" w:rsidRDefault="00415448" w:rsidP="00415448">
            <w:pPr>
              <w:spacing w:after="0" w:line="240" w:lineRule="auto"/>
              <w:rPr>
                <w:rFonts w:ascii="Arial" w:eastAsia="Times New Roman" w:hAnsi="Arial" w:cs="Arial"/>
              </w:rPr>
            </w:pPr>
            <w:r w:rsidRPr="00415448">
              <w:rPr>
                <w:rFonts w:ascii="Arial" w:eastAsia="Times New Roman" w:hAnsi="Arial" w:cs="Arial"/>
              </w:rPr>
              <w:t>ft</w:t>
            </w:r>
            <w:r w:rsidRPr="00415448">
              <w:rPr>
                <w:rFonts w:ascii="Arial" w:eastAsia="Times New Roman" w:hAnsi="Arial" w:cs="Arial"/>
                <w:vertAlign w:val="superscript"/>
              </w:rPr>
              <w:t>3</w:t>
            </w:r>
          </w:p>
        </w:tc>
      </w:tr>
      <w:tr w:rsidR="00B377DE" w:rsidRPr="00415448" w:rsidTr="00BA57C2">
        <w:trPr>
          <w:trHeight w:val="285"/>
        </w:trPr>
        <w:tc>
          <w:tcPr>
            <w:tcW w:w="1077" w:type="dxa"/>
            <w:shd w:val="clear" w:color="auto" w:fill="auto"/>
            <w:noWrap/>
            <w:vAlign w:val="bottom"/>
            <w:hideMark/>
          </w:tcPr>
          <w:p w:rsidR="00B377DE" w:rsidRPr="00415448" w:rsidRDefault="00B377DE" w:rsidP="00415448">
            <w:pPr>
              <w:spacing w:after="0" w:line="240" w:lineRule="auto"/>
              <w:rPr>
                <w:rFonts w:ascii="Arial" w:eastAsia="Times New Roman" w:hAnsi="Arial" w:cs="Arial"/>
              </w:rPr>
            </w:pPr>
          </w:p>
        </w:tc>
        <w:tc>
          <w:tcPr>
            <w:tcW w:w="3963" w:type="dxa"/>
            <w:gridSpan w:val="2"/>
            <w:shd w:val="clear" w:color="auto" w:fill="auto"/>
            <w:noWrap/>
            <w:vAlign w:val="bottom"/>
            <w:hideMark/>
          </w:tcPr>
          <w:p w:rsidR="00B377DE" w:rsidRPr="00415448" w:rsidRDefault="00B377DE" w:rsidP="00415448">
            <w:pPr>
              <w:spacing w:after="0" w:line="240" w:lineRule="auto"/>
              <w:rPr>
                <w:rFonts w:ascii="Arial" w:eastAsia="Times New Roman" w:hAnsi="Arial" w:cs="Arial"/>
              </w:rPr>
            </w:pPr>
            <w:r w:rsidRPr="00F35928">
              <w:rPr>
                <w:rFonts w:ascii="Arial" w:eastAsia="Times New Roman" w:hAnsi="Arial" w:cs="Arial"/>
                <w:b/>
                <w:i/>
                <w:sz w:val="16"/>
                <w:szCs w:val="16"/>
              </w:rPr>
              <w:t>b</w:t>
            </w:r>
            <w:r w:rsidRPr="00F35928">
              <w:rPr>
                <w:rFonts w:ascii="Arial" w:eastAsia="Times New Roman" w:hAnsi="Arial" w:cs="Arial"/>
                <w:i/>
                <w:sz w:val="16"/>
                <w:szCs w:val="16"/>
              </w:rPr>
              <w:t xml:space="preserve"> is the area of secondary containment </w:t>
            </w:r>
            <w:r>
              <w:rPr>
                <w:rFonts w:ascii="Arial" w:eastAsia="Times New Roman" w:hAnsi="Arial" w:cs="Arial"/>
                <w:i/>
                <w:sz w:val="16"/>
                <w:szCs w:val="16"/>
              </w:rPr>
              <w:br/>
            </w:r>
            <w:r w:rsidRPr="00F35928">
              <w:rPr>
                <w:rFonts w:ascii="Arial" w:eastAsia="Times New Roman" w:hAnsi="Arial" w:cs="Arial"/>
                <w:i/>
                <w:sz w:val="16"/>
                <w:szCs w:val="16"/>
              </w:rPr>
              <w:t>calculated in Step 1 of this workshee</w:t>
            </w:r>
            <w:r>
              <w:rPr>
                <w:rFonts w:ascii="Arial" w:eastAsia="Times New Roman" w:hAnsi="Arial" w:cs="Arial"/>
                <w:i/>
                <w:sz w:val="16"/>
                <w:szCs w:val="16"/>
              </w:rPr>
              <w:t>t</w:t>
            </w:r>
          </w:p>
        </w:tc>
        <w:tc>
          <w:tcPr>
            <w:tcW w:w="960"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r w:rsidRPr="00415448">
              <w:rPr>
                <w:rFonts w:ascii="Arial" w:eastAsia="Times New Roman" w:hAnsi="Arial" w:cs="Arial"/>
              </w:rPr>
              <w:t>i (</w:t>
            </w:r>
            <w:proofErr w:type="spellStart"/>
            <w:r w:rsidRPr="00415448">
              <w:rPr>
                <w:rFonts w:ascii="Arial" w:eastAsia="Times New Roman" w:hAnsi="Arial" w:cs="Arial"/>
              </w:rPr>
              <w:t>ft</w:t>
            </w:r>
            <w:proofErr w:type="spellEnd"/>
            <w:r w:rsidRPr="00415448">
              <w:rPr>
                <w:rFonts w:ascii="Arial" w:eastAsia="Times New Roman" w:hAnsi="Arial" w:cs="Arial"/>
              </w:rPr>
              <w:t>)</w:t>
            </w:r>
          </w:p>
        </w:tc>
        <w:tc>
          <w:tcPr>
            <w:tcW w:w="417"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r w:rsidRPr="00415448">
              <w:rPr>
                <w:rFonts w:ascii="Arial" w:eastAsia="Times New Roman" w:hAnsi="Arial" w:cs="Arial"/>
              </w:rPr>
              <w:t>b (ft</w:t>
            </w:r>
            <w:r w:rsidRPr="00415448">
              <w:rPr>
                <w:rFonts w:ascii="Arial" w:eastAsia="Times New Roman" w:hAnsi="Arial" w:cs="Arial"/>
                <w:vertAlign w:val="superscript"/>
              </w:rPr>
              <w:t>2</w:t>
            </w:r>
            <w:r w:rsidRPr="00415448">
              <w:rPr>
                <w:rFonts w:ascii="Arial" w:eastAsia="Times New Roman" w:hAnsi="Arial" w:cs="Arial"/>
              </w:rPr>
              <w:t>)</w:t>
            </w:r>
          </w:p>
        </w:tc>
        <w:tc>
          <w:tcPr>
            <w:tcW w:w="437"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B377DE" w:rsidRPr="00415448" w:rsidRDefault="001E0369" w:rsidP="00415448">
            <w:pPr>
              <w:spacing w:after="0" w:line="240" w:lineRule="auto"/>
              <w:jc w:val="center"/>
              <w:rPr>
                <w:rFonts w:ascii="Arial" w:eastAsia="Times New Roman" w:hAnsi="Arial" w:cs="Arial"/>
                <w:b/>
                <w:bCs/>
              </w:rPr>
            </w:pPr>
            <w:r>
              <w:rPr>
                <w:rFonts w:ascii="Arial" w:eastAsia="Times New Roman" w:hAnsi="Arial" w:cs="Arial"/>
                <w:b/>
                <w:bCs/>
              </w:rPr>
              <w:t>j</w:t>
            </w:r>
          </w:p>
        </w:tc>
        <w:tc>
          <w:tcPr>
            <w:tcW w:w="976"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r>
      <w:tr w:rsidR="00415448" w:rsidRPr="00415448" w:rsidTr="00BA57C2">
        <w:trPr>
          <w:trHeight w:val="25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60"/>
        </w:trPr>
        <w:tc>
          <w:tcPr>
            <w:tcW w:w="5040" w:type="dxa"/>
            <w:gridSpan w:val="3"/>
            <w:tcBorders>
              <w:right w:val="single" w:sz="4" w:space="0" w:color="auto"/>
            </w:tcBorders>
            <w:shd w:val="clear" w:color="auto" w:fill="auto"/>
            <w:noWrap/>
            <w:vAlign w:val="bottom"/>
            <w:hideMark/>
          </w:tcPr>
          <w:p w:rsidR="00415448" w:rsidRPr="00415448" w:rsidRDefault="00415448" w:rsidP="00415448">
            <w:pPr>
              <w:spacing w:after="0" w:line="240" w:lineRule="auto"/>
              <w:jc w:val="right"/>
              <w:rPr>
                <w:rFonts w:ascii="Arial" w:eastAsia="Times New Roman" w:hAnsi="Arial" w:cs="Arial"/>
              </w:rPr>
            </w:pPr>
            <w:r w:rsidRPr="00415448">
              <w:rPr>
                <w:rFonts w:ascii="Arial" w:eastAsia="Times New Roman" w:hAnsi="Arial" w:cs="Arial"/>
              </w:rPr>
              <w:t>Total Containment Capacity Required (ft</w:t>
            </w:r>
            <w:r w:rsidRPr="00415448">
              <w:rPr>
                <w:rFonts w:ascii="Arial" w:eastAsia="Times New Roman" w:hAnsi="Arial" w:cs="Arial"/>
                <w:vertAlign w:val="superscript"/>
              </w:rPr>
              <w:t>3</w:t>
            </w:r>
            <w:r w:rsidRPr="00415448">
              <w:rPr>
                <w:rFonts w:ascii="Arial" w:eastAsia="Times New Roman" w:hAnsi="Arial" w:cs="Arial"/>
              </w:rPr>
              <w:t xml:space="preserve">) = </w:t>
            </w: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BC4C66">
            <w:pPr>
              <w:spacing w:after="0" w:line="240" w:lineRule="auto"/>
              <w:jc w:val="center"/>
              <w:rPr>
                <w:rFonts w:ascii="Arial" w:eastAsia="Times New Roman" w:hAnsi="Arial" w:cs="Arial"/>
              </w:rPr>
            </w:pPr>
          </w:p>
        </w:tc>
        <w:tc>
          <w:tcPr>
            <w:tcW w:w="417" w:type="dxa"/>
            <w:tcBorders>
              <w:left w:val="single" w:sz="4" w:space="0" w:color="auto"/>
              <w:righ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1E0369">
            <w:pPr>
              <w:spacing w:after="0" w:line="240" w:lineRule="auto"/>
              <w:jc w:val="center"/>
              <w:rPr>
                <w:rFonts w:ascii="Arial" w:eastAsia="Times New Roman" w:hAnsi="Arial" w:cs="Arial"/>
              </w:rPr>
            </w:pPr>
          </w:p>
        </w:tc>
        <w:tc>
          <w:tcPr>
            <w:tcW w:w="437" w:type="dxa"/>
            <w:tcBorders>
              <w:lef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B377DE" w:rsidRPr="00415448" w:rsidTr="00BA57C2">
        <w:trPr>
          <w:trHeight w:val="285"/>
        </w:trPr>
        <w:tc>
          <w:tcPr>
            <w:tcW w:w="1077" w:type="dxa"/>
            <w:shd w:val="clear" w:color="auto" w:fill="auto"/>
            <w:noWrap/>
            <w:vAlign w:val="bottom"/>
            <w:hideMark/>
          </w:tcPr>
          <w:p w:rsidR="00B377DE" w:rsidRPr="00415448" w:rsidRDefault="00B377DE" w:rsidP="00415448">
            <w:pPr>
              <w:spacing w:after="0" w:line="240" w:lineRule="auto"/>
              <w:rPr>
                <w:rFonts w:ascii="Arial" w:eastAsia="Times New Roman" w:hAnsi="Arial" w:cs="Arial"/>
              </w:rPr>
            </w:pPr>
          </w:p>
        </w:tc>
        <w:tc>
          <w:tcPr>
            <w:tcW w:w="3963" w:type="dxa"/>
            <w:gridSpan w:val="2"/>
            <w:shd w:val="clear" w:color="auto" w:fill="auto"/>
            <w:noWrap/>
            <w:vAlign w:val="bottom"/>
            <w:hideMark/>
          </w:tcPr>
          <w:p w:rsidR="00B377DE" w:rsidRPr="00415448" w:rsidRDefault="00B377DE" w:rsidP="00415448">
            <w:pPr>
              <w:spacing w:after="0" w:line="240" w:lineRule="auto"/>
              <w:rPr>
                <w:rFonts w:ascii="Arial" w:eastAsia="Times New Roman" w:hAnsi="Arial" w:cs="Arial"/>
              </w:rPr>
            </w:pPr>
            <w:r w:rsidRPr="00F35928">
              <w:rPr>
                <w:rFonts w:ascii="Arial" w:eastAsia="Times New Roman" w:hAnsi="Arial" w:cs="Arial"/>
                <w:b/>
                <w:i/>
                <w:sz w:val="16"/>
                <w:szCs w:val="16"/>
              </w:rPr>
              <w:t>d / e</w:t>
            </w:r>
            <w:r w:rsidRPr="00F35928">
              <w:rPr>
                <w:rFonts w:ascii="Arial" w:eastAsia="Times New Roman" w:hAnsi="Arial" w:cs="Arial"/>
                <w:i/>
                <w:sz w:val="16"/>
                <w:szCs w:val="16"/>
              </w:rPr>
              <w:t xml:space="preserve"> is the tank volume calculated </w:t>
            </w:r>
            <w:r w:rsidRPr="00F35928">
              <w:rPr>
                <w:rFonts w:ascii="Arial" w:eastAsia="Times New Roman" w:hAnsi="Arial" w:cs="Arial"/>
                <w:i/>
                <w:sz w:val="16"/>
                <w:szCs w:val="16"/>
              </w:rPr>
              <w:br/>
              <w:t>in Step 2 of this worksheet</w:t>
            </w:r>
          </w:p>
        </w:tc>
        <w:tc>
          <w:tcPr>
            <w:tcW w:w="960" w:type="dxa"/>
            <w:shd w:val="clear" w:color="auto" w:fill="auto"/>
            <w:noWrap/>
            <w:vAlign w:val="center"/>
            <w:hideMark/>
          </w:tcPr>
          <w:p w:rsidR="00B377DE" w:rsidRPr="00415448" w:rsidRDefault="00E84375" w:rsidP="00E84375">
            <w:pPr>
              <w:spacing w:after="0" w:line="240" w:lineRule="auto"/>
              <w:jc w:val="center"/>
              <w:rPr>
                <w:rFonts w:ascii="Arial" w:eastAsia="Times New Roman" w:hAnsi="Arial" w:cs="Arial"/>
              </w:rPr>
            </w:pPr>
            <w:r>
              <w:rPr>
                <w:rFonts w:ascii="Arial" w:eastAsia="Times New Roman" w:hAnsi="Arial" w:cs="Arial"/>
              </w:rPr>
              <w:t xml:space="preserve">j </w:t>
            </w:r>
            <w:r w:rsidR="00B377DE" w:rsidRPr="00415448">
              <w:rPr>
                <w:rFonts w:ascii="Arial" w:eastAsia="Times New Roman" w:hAnsi="Arial" w:cs="Arial"/>
              </w:rPr>
              <w:t>(ft</w:t>
            </w:r>
            <w:r w:rsidR="00B377DE" w:rsidRPr="00415448">
              <w:rPr>
                <w:rFonts w:ascii="Arial" w:eastAsia="Times New Roman" w:hAnsi="Arial" w:cs="Arial"/>
                <w:vertAlign w:val="superscript"/>
              </w:rPr>
              <w:t>3</w:t>
            </w:r>
            <w:r w:rsidR="00B377DE" w:rsidRPr="00415448">
              <w:rPr>
                <w:rFonts w:ascii="Arial" w:eastAsia="Times New Roman" w:hAnsi="Arial" w:cs="Arial"/>
              </w:rPr>
              <w:t>)</w:t>
            </w:r>
          </w:p>
        </w:tc>
        <w:tc>
          <w:tcPr>
            <w:tcW w:w="417"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r w:rsidRPr="00415448">
              <w:rPr>
                <w:rFonts w:ascii="Arial" w:eastAsia="Times New Roman" w:hAnsi="Arial" w:cs="Arial"/>
              </w:rPr>
              <w:t>d or e (ft</w:t>
            </w:r>
            <w:r w:rsidRPr="00415448">
              <w:rPr>
                <w:rFonts w:ascii="Arial" w:eastAsia="Times New Roman" w:hAnsi="Arial" w:cs="Arial"/>
                <w:vertAlign w:val="superscript"/>
              </w:rPr>
              <w:t>3</w:t>
            </w:r>
            <w:r w:rsidRPr="00415448">
              <w:rPr>
                <w:rFonts w:ascii="Arial" w:eastAsia="Times New Roman" w:hAnsi="Arial" w:cs="Arial"/>
              </w:rPr>
              <w:t>)</w:t>
            </w:r>
          </w:p>
        </w:tc>
        <w:tc>
          <w:tcPr>
            <w:tcW w:w="437"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B377DE" w:rsidRPr="00415448" w:rsidRDefault="00B377DE" w:rsidP="00415448">
            <w:pPr>
              <w:spacing w:after="0" w:line="240" w:lineRule="auto"/>
              <w:jc w:val="center"/>
              <w:rPr>
                <w:rFonts w:ascii="Arial" w:eastAsia="Times New Roman" w:hAnsi="Arial" w:cs="Arial"/>
              </w:rPr>
            </w:pPr>
          </w:p>
        </w:tc>
      </w:tr>
      <w:tr w:rsidR="00415448" w:rsidRPr="00415448" w:rsidTr="00BA57C2">
        <w:trPr>
          <w:trHeight w:val="270"/>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bottom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315"/>
        </w:trPr>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tcBorders>
              <w:right w:val="single" w:sz="4" w:space="0" w:color="auto"/>
            </w:tcBorders>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15448" w:rsidRPr="00415448" w:rsidRDefault="00415448" w:rsidP="001E0369">
            <w:pPr>
              <w:spacing w:after="0" w:line="240" w:lineRule="auto"/>
              <w:jc w:val="center"/>
              <w:rPr>
                <w:rFonts w:ascii="Arial" w:eastAsia="Times New Roman" w:hAnsi="Arial" w:cs="Arial"/>
              </w:rPr>
            </w:pPr>
          </w:p>
        </w:tc>
        <w:tc>
          <w:tcPr>
            <w:tcW w:w="417" w:type="dxa"/>
            <w:tcBorders>
              <w:left w:val="single" w:sz="4" w:space="0" w:color="auto"/>
            </w:tcBorders>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r w:rsidRPr="00415448">
              <w:rPr>
                <w:rFonts w:ascii="Arial" w:eastAsia="Times New Roman" w:hAnsi="Arial" w:cs="Arial"/>
              </w:rPr>
              <w:t>ft</w:t>
            </w:r>
            <w:r w:rsidRPr="00415448">
              <w:rPr>
                <w:rFonts w:ascii="Arial" w:eastAsia="Times New Roman" w:hAnsi="Arial" w:cs="Arial"/>
                <w:vertAlign w:val="superscript"/>
              </w:rPr>
              <w:t>3</w:t>
            </w: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r w:rsidR="00415448" w:rsidRPr="00415448" w:rsidTr="00BA57C2">
        <w:trPr>
          <w:trHeight w:val="255"/>
        </w:trPr>
        <w:tc>
          <w:tcPr>
            <w:tcW w:w="1077" w:type="dxa"/>
            <w:shd w:val="clear" w:color="auto" w:fill="auto"/>
            <w:noWrap/>
            <w:vAlign w:val="bottom"/>
            <w:hideMark/>
          </w:tcPr>
          <w:p w:rsidR="00415448" w:rsidRDefault="00415448" w:rsidP="00415448">
            <w:pPr>
              <w:spacing w:after="0" w:line="240" w:lineRule="auto"/>
              <w:rPr>
                <w:rFonts w:ascii="Arial" w:eastAsia="Times New Roman" w:hAnsi="Arial" w:cs="Arial"/>
              </w:rPr>
            </w:pPr>
          </w:p>
          <w:p w:rsidR="00CE4560" w:rsidRDefault="00CE4560" w:rsidP="00415448">
            <w:pPr>
              <w:spacing w:after="0" w:line="240" w:lineRule="auto"/>
              <w:rPr>
                <w:rFonts w:ascii="Arial" w:eastAsia="Times New Roman" w:hAnsi="Arial" w:cs="Arial"/>
              </w:rPr>
            </w:pPr>
          </w:p>
          <w:p w:rsidR="00CE4560" w:rsidRPr="00415448" w:rsidRDefault="00CE4560" w:rsidP="00415448">
            <w:pPr>
              <w:spacing w:after="0" w:line="240" w:lineRule="auto"/>
              <w:rPr>
                <w:rFonts w:ascii="Arial" w:eastAsia="Times New Roman" w:hAnsi="Arial" w:cs="Arial"/>
              </w:rPr>
            </w:pPr>
          </w:p>
        </w:tc>
        <w:tc>
          <w:tcPr>
            <w:tcW w:w="1077"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2886" w:type="dxa"/>
            <w:shd w:val="clear" w:color="auto" w:fill="auto"/>
            <w:noWrap/>
            <w:vAlign w:val="bottom"/>
            <w:hideMark/>
          </w:tcPr>
          <w:p w:rsidR="00415448" w:rsidRPr="00415448" w:rsidRDefault="00415448" w:rsidP="00415448">
            <w:pPr>
              <w:spacing w:after="0" w:line="240" w:lineRule="auto"/>
              <w:rPr>
                <w:rFonts w:ascii="Arial" w:eastAsia="Times New Roman" w:hAnsi="Arial" w:cs="Arial"/>
              </w:rPr>
            </w:pPr>
          </w:p>
        </w:tc>
        <w:tc>
          <w:tcPr>
            <w:tcW w:w="960" w:type="dxa"/>
            <w:tcBorders>
              <w:top w:val="single" w:sz="4" w:space="0" w:color="auto"/>
            </w:tcBorders>
            <w:shd w:val="clear" w:color="auto" w:fill="auto"/>
            <w:noWrap/>
            <w:vAlign w:val="center"/>
            <w:hideMark/>
          </w:tcPr>
          <w:p w:rsidR="00415448" w:rsidRPr="00415448" w:rsidRDefault="001E0369" w:rsidP="00415448">
            <w:pPr>
              <w:spacing w:after="0" w:line="240" w:lineRule="auto"/>
              <w:jc w:val="center"/>
              <w:rPr>
                <w:rFonts w:ascii="Arial" w:eastAsia="Times New Roman" w:hAnsi="Arial" w:cs="Arial"/>
                <w:b/>
                <w:bCs/>
              </w:rPr>
            </w:pPr>
            <w:r>
              <w:rPr>
                <w:rFonts w:ascii="Arial" w:eastAsia="Times New Roman" w:hAnsi="Arial" w:cs="Arial"/>
                <w:b/>
                <w:bCs/>
              </w:rPr>
              <w:t>k</w:t>
            </w:r>
          </w:p>
        </w:tc>
        <w:tc>
          <w:tcPr>
            <w:tcW w:w="41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437"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c>
          <w:tcPr>
            <w:tcW w:w="976" w:type="dxa"/>
            <w:shd w:val="clear" w:color="auto" w:fill="auto"/>
            <w:noWrap/>
            <w:vAlign w:val="center"/>
            <w:hideMark/>
          </w:tcPr>
          <w:p w:rsidR="00415448" w:rsidRPr="00415448" w:rsidRDefault="00415448" w:rsidP="00415448">
            <w:pPr>
              <w:spacing w:after="0" w:line="240" w:lineRule="auto"/>
              <w:jc w:val="center"/>
              <w:rPr>
                <w:rFonts w:ascii="Arial" w:eastAsia="Times New Roman" w:hAnsi="Arial" w:cs="Arial"/>
              </w:rPr>
            </w:pPr>
          </w:p>
        </w:tc>
      </w:tr>
    </w:tbl>
    <w:p w:rsidR="00CD6873" w:rsidRDefault="00CD6873" w:rsidP="00BB7711">
      <w:pPr>
        <w:spacing w:before="300" w:after="0" w:line="240" w:lineRule="auto"/>
        <w:rPr>
          <w:rFonts w:ascii="Arial" w:eastAsia="Times New Roman" w:hAnsi="Arial" w:cs="Arial"/>
          <w:sz w:val="20"/>
          <w:szCs w:val="20"/>
        </w:rPr>
      </w:pPr>
    </w:p>
    <w:p w:rsidR="00FB0F43" w:rsidRDefault="00FB0F43" w:rsidP="00FB0F43">
      <w:pPr>
        <w:spacing w:before="300" w:after="0" w:line="240" w:lineRule="auto"/>
        <w:rPr>
          <w:rFonts w:ascii="Arial" w:hAnsi="Arial" w:cs="Arial"/>
          <w:b/>
          <w:sz w:val="20"/>
          <w:szCs w:val="20"/>
        </w:rPr>
      </w:pPr>
      <w:r w:rsidRPr="00963567">
        <w:rPr>
          <w:rFonts w:ascii="Arial" w:eastAsia="Times New Roman" w:hAnsi="Arial" w:cs="Arial"/>
          <w:sz w:val="20"/>
          <w:szCs w:val="20"/>
        </w:rPr>
        <w:t xml:space="preserve">If the volume of the secondary containment, </w:t>
      </w:r>
      <w:r w:rsidRPr="00963567">
        <w:rPr>
          <w:rFonts w:ascii="Arial" w:eastAsia="Times New Roman" w:hAnsi="Arial" w:cs="Arial"/>
          <w:b/>
          <w:sz w:val="20"/>
          <w:szCs w:val="20"/>
        </w:rPr>
        <w:t>c</w:t>
      </w:r>
      <w:r w:rsidRPr="00963567">
        <w:rPr>
          <w:rFonts w:ascii="Arial" w:eastAsia="Times New Roman" w:hAnsi="Arial" w:cs="Arial"/>
          <w:sz w:val="20"/>
          <w:szCs w:val="20"/>
        </w:rPr>
        <w:t xml:space="preserve">, is equal to or greater than the required containment capacity, </w:t>
      </w:r>
      <w:r w:rsidRPr="00963567">
        <w:rPr>
          <w:rFonts w:ascii="Arial" w:eastAsia="Times New Roman" w:hAnsi="Arial" w:cs="Arial"/>
          <w:b/>
          <w:sz w:val="20"/>
          <w:szCs w:val="20"/>
        </w:rPr>
        <w:t>k</w:t>
      </w:r>
      <w:r w:rsidRPr="00963567">
        <w:rPr>
          <w:rFonts w:ascii="Arial" w:eastAsia="Times New Roman" w:hAnsi="Arial" w:cs="Arial"/>
          <w:sz w:val="20"/>
          <w:szCs w:val="20"/>
        </w:rPr>
        <w:t>, the secondary containment is sufficient to contain the shell capacity of the tank with sufficient additiona</w:t>
      </w:r>
      <w:r>
        <w:rPr>
          <w:rFonts w:ascii="Arial" w:eastAsia="Times New Roman" w:hAnsi="Arial" w:cs="Arial"/>
          <w:sz w:val="20"/>
          <w:szCs w:val="20"/>
        </w:rPr>
        <w:t>l capacity to contain a typical</w:t>
      </w:r>
      <w:r w:rsidRPr="00963567">
        <w:rPr>
          <w:rFonts w:ascii="Arial" w:eastAsia="Times New Roman" w:hAnsi="Arial" w:cs="Arial"/>
          <w:sz w:val="20"/>
          <w:szCs w:val="20"/>
        </w:rPr>
        <w:t xml:space="preserve"> rainfall</w:t>
      </w:r>
      <w:r>
        <w:rPr>
          <w:rFonts w:ascii="Arial" w:eastAsia="Times New Roman" w:hAnsi="Arial" w:cs="Arial"/>
          <w:sz w:val="20"/>
          <w:szCs w:val="20"/>
        </w:rPr>
        <w:t xml:space="preserve"> amount</w:t>
      </w:r>
      <w:r w:rsidRPr="00963567">
        <w:rPr>
          <w:rFonts w:ascii="Arial" w:eastAsia="Times New Roman" w:hAnsi="Arial" w:cs="Arial"/>
          <w:sz w:val="20"/>
          <w:szCs w:val="20"/>
        </w:rPr>
        <w:t>.</w:t>
      </w:r>
      <w:r>
        <w:rPr>
          <w:rFonts w:ascii="Arial" w:eastAsia="Times New Roman" w:hAnsi="Arial" w:cs="Arial"/>
          <w:sz w:val="20"/>
          <w:szCs w:val="20"/>
        </w:rPr>
        <w:t xml:space="preserve"> </w:t>
      </w:r>
      <w:r w:rsidRPr="00963567">
        <w:rPr>
          <w:rFonts w:ascii="Arial" w:hAnsi="Arial" w:cs="Arial"/>
          <w:sz w:val="20"/>
          <w:szCs w:val="20"/>
        </w:rPr>
        <w:t xml:space="preserve">If the volume of the secondary containment, </w:t>
      </w:r>
      <w:r w:rsidRPr="00963567">
        <w:rPr>
          <w:rFonts w:ascii="Arial" w:hAnsi="Arial" w:cs="Arial"/>
          <w:b/>
          <w:sz w:val="20"/>
          <w:szCs w:val="20"/>
        </w:rPr>
        <w:t>c</w:t>
      </w:r>
      <w:r w:rsidRPr="00963567">
        <w:rPr>
          <w:rFonts w:ascii="Arial" w:hAnsi="Arial" w:cs="Arial"/>
          <w:sz w:val="20"/>
          <w:szCs w:val="20"/>
        </w:rPr>
        <w:t xml:space="preserve">, is less than the required containment capacity, </w:t>
      </w:r>
      <w:r w:rsidRPr="00963567">
        <w:rPr>
          <w:rFonts w:ascii="Arial" w:hAnsi="Arial" w:cs="Arial"/>
          <w:b/>
          <w:sz w:val="20"/>
          <w:szCs w:val="20"/>
        </w:rPr>
        <w:t>k</w:t>
      </w:r>
      <w:r w:rsidRPr="00963567">
        <w:rPr>
          <w:rFonts w:ascii="Arial" w:hAnsi="Arial" w:cs="Arial"/>
          <w:sz w:val="20"/>
          <w:szCs w:val="20"/>
        </w:rPr>
        <w:t>, the secondary containment is not sufficient to contain the shell capacity of the tank and</w:t>
      </w:r>
      <w:r>
        <w:rPr>
          <w:rFonts w:ascii="Arial" w:hAnsi="Arial" w:cs="Arial"/>
          <w:sz w:val="20"/>
          <w:szCs w:val="20"/>
        </w:rPr>
        <w:t xml:space="preserve"> a typical</w:t>
      </w:r>
      <w:r w:rsidRPr="00963567">
        <w:rPr>
          <w:rFonts w:ascii="Arial" w:hAnsi="Arial" w:cs="Arial"/>
          <w:sz w:val="20"/>
          <w:szCs w:val="20"/>
        </w:rPr>
        <w:t xml:space="preserve"> rainfall</w:t>
      </w:r>
      <w:r>
        <w:rPr>
          <w:rFonts w:ascii="Arial" w:hAnsi="Arial" w:cs="Arial"/>
          <w:sz w:val="20"/>
          <w:szCs w:val="20"/>
        </w:rPr>
        <w:t xml:space="preserve"> amount</w:t>
      </w:r>
      <w:r w:rsidRPr="00963567">
        <w:rPr>
          <w:rFonts w:ascii="Arial" w:hAnsi="Arial" w:cs="Arial"/>
          <w:b/>
          <w:sz w:val="20"/>
          <w:szCs w:val="20"/>
        </w:rPr>
        <w:t>.</w:t>
      </w:r>
    </w:p>
    <w:p w:rsidR="007C65F4" w:rsidRPr="00BB7711" w:rsidRDefault="007C65F4" w:rsidP="004C544E">
      <w:pPr>
        <w:rPr>
          <w:rFonts w:ascii="Arial" w:hAnsi="Arial" w:cs="Arial"/>
          <w:b/>
          <w:sz w:val="20"/>
          <w:szCs w:val="20"/>
        </w:rPr>
      </w:pPr>
    </w:p>
    <w:sectPr w:rsidR="007C65F4" w:rsidRPr="00BB7711" w:rsidSect="00497AA7">
      <w:headerReference w:type="default" r:id="rId11"/>
      <w:footerReference w:type="default" r:id="rId12"/>
      <w:pgSz w:w="12240" w:h="15840"/>
      <w:pgMar w:top="576" w:right="1008" w:bottom="720" w:left="1008" w:header="533" w:footer="1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BC" w:rsidRDefault="00EA00BC" w:rsidP="00691A5D">
      <w:pPr>
        <w:spacing w:after="0" w:line="240" w:lineRule="auto"/>
      </w:pPr>
      <w:r>
        <w:separator/>
      </w:r>
    </w:p>
  </w:endnote>
  <w:endnote w:type="continuationSeparator" w:id="0">
    <w:p w:rsidR="00EA00BC" w:rsidRDefault="00EA00BC" w:rsidP="0069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332630"/>
      <w:docPartObj>
        <w:docPartGallery w:val="Page Numbers (Bottom of Page)"/>
        <w:docPartUnique/>
      </w:docPartObj>
    </w:sdtPr>
    <w:sdtEndPr/>
    <w:sdtContent>
      <w:sdt>
        <w:sdtPr>
          <w:id w:val="-949700504"/>
          <w:docPartObj>
            <w:docPartGallery w:val="Page Numbers (Top of Page)"/>
            <w:docPartUnique/>
          </w:docPartObj>
        </w:sdtPr>
        <w:sdtEndPr/>
        <w:sdtContent>
          <w:p w:rsidR="00F51393" w:rsidRDefault="00F51393" w:rsidP="00FB0F43">
            <w:pPr>
              <w:pStyle w:val="Footer"/>
              <w:tabs>
                <w:tab w:val="clear" w:pos="9360"/>
                <w:tab w:val="right" w:pos="9990"/>
              </w:tabs>
              <w:jc w:val="right"/>
            </w:pPr>
            <w:r>
              <w:tab/>
            </w:r>
            <w:r w:rsidR="00FB0F43">
              <w:t xml:space="preserve">April 2012 </w:t>
            </w:r>
            <w:r>
              <w:t xml:space="preserve">- Page </w:t>
            </w:r>
            <w:r w:rsidR="00426BA9">
              <w:rPr>
                <w:b/>
                <w:bCs/>
                <w:sz w:val="24"/>
                <w:szCs w:val="24"/>
              </w:rPr>
              <w:fldChar w:fldCharType="begin"/>
            </w:r>
            <w:r>
              <w:rPr>
                <w:b/>
                <w:bCs/>
              </w:rPr>
              <w:instrText xml:space="preserve"> PAGE </w:instrText>
            </w:r>
            <w:r w:rsidR="00426BA9">
              <w:rPr>
                <w:b/>
                <w:bCs/>
                <w:sz w:val="24"/>
                <w:szCs w:val="24"/>
              </w:rPr>
              <w:fldChar w:fldCharType="separate"/>
            </w:r>
            <w:r w:rsidR="008B7C8C">
              <w:rPr>
                <w:b/>
                <w:bCs/>
              </w:rPr>
              <w:t>3</w:t>
            </w:r>
            <w:r w:rsidR="00426BA9">
              <w:rPr>
                <w:b/>
                <w:bCs/>
                <w:sz w:val="24"/>
                <w:szCs w:val="24"/>
              </w:rPr>
              <w:fldChar w:fldCharType="end"/>
            </w:r>
            <w:r>
              <w:t xml:space="preserve"> of </w:t>
            </w:r>
            <w:r w:rsidR="00426BA9">
              <w:rPr>
                <w:b/>
                <w:bCs/>
                <w:sz w:val="24"/>
                <w:szCs w:val="24"/>
              </w:rPr>
              <w:fldChar w:fldCharType="begin"/>
            </w:r>
            <w:r>
              <w:rPr>
                <w:b/>
                <w:bCs/>
              </w:rPr>
              <w:instrText xml:space="preserve"> NUMPAGES  </w:instrText>
            </w:r>
            <w:r w:rsidR="00426BA9">
              <w:rPr>
                <w:b/>
                <w:bCs/>
                <w:sz w:val="24"/>
                <w:szCs w:val="24"/>
              </w:rPr>
              <w:fldChar w:fldCharType="separate"/>
            </w:r>
            <w:r w:rsidR="008B7C8C">
              <w:rPr>
                <w:b/>
                <w:bCs/>
              </w:rPr>
              <w:t>4</w:t>
            </w:r>
            <w:r w:rsidR="00426BA9">
              <w:rPr>
                <w:b/>
                <w:bCs/>
                <w:sz w:val="24"/>
                <w:szCs w:val="24"/>
              </w:rPr>
              <w:fldChar w:fldCharType="end"/>
            </w:r>
          </w:p>
        </w:sdtContent>
      </w:sdt>
    </w:sdtContent>
  </w:sdt>
  <w:p w:rsidR="00F51393" w:rsidRDefault="00F51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BC" w:rsidRDefault="00EA00BC" w:rsidP="00691A5D">
      <w:pPr>
        <w:spacing w:after="0" w:line="240" w:lineRule="auto"/>
      </w:pPr>
      <w:r>
        <w:separator/>
      </w:r>
    </w:p>
  </w:footnote>
  <w:footnote w:type="continuationSeparator" w:id="0">
    <w:p w:rsidR="00EA00BC" w:rsidRDefault="00EA00BC" w:rsidP="00691A5D">
      <w:pPr>
        <w:spacing w:after="0" w:line="240" w:lineRule="auto"/>
      </w:pPr>
      <w:r>
        <w:continuationSeparator/>
      </w:r>
    </w:p>
  </w:footnote>
  <w:footnote w:id="1">
    <w:p w:rsidR="00F51393" w:rsidRPr="00C96D26" w:rsidRDefault="00F51393" w:rsidP="0043723A">
      <w:pPr>
        <w:pStyle w:val="FootnoteText"/>
        <w:ind w:left="180" w:hanging="180"/>
        <w:rPr>
          <w:rFonts w:ascii="Arial" w:hAnsi="Arial" w:cs="Arial"/>
          <w:sz w:val="18"/>
          <w:szCs w:val="18"/>
        </w:rPr>
      </w:pPr>
      <w:r w:rsidRPr="00C96D26">
        <w:rPr>
          <w:rStyle w:val="FootnoteReference"/>
          <w:rFonts w:ascii="Arial" w:hAnsi="Arial" w:cs="Arial"/>
          <w:sz w:val="18"/>
          <w:szCs w:val="18"/>
        </w:rPr>
        <w:footnoteRef/>
      </w:r>
      <w:r w:rsidRPr="00C96D26">
        <w:rPr>
          <w:rFonts w:ascii="Arial" w:hAnsi="Arial" w:cs="Arial"/>
          <w:sz w:val="18"/>
          <w:szCs w:val="18"/>
        </w:rPr>
        <w:t xml:space="preserve"> </w:t>
      </w:r>
      <w:r>
        <w:rPr>
          <w:rFonts w:ascii="Arial" w:hAnsi="Arial" w:cs="Arial"/>
          <w:sz w:val="18"/>
          <w:szCs w:val="18"/>
        </w:rPr>
        <w:tab/>
      </w:r>
      <w:r w:rsidRPr="00C96D26">
        <w:rPr>
          <w:rFonts w:ascii="Arial" w:hAnsi="Arial" w:cs="Arial"/>
          <w:sz w:val="18"/>
          <w:szCs w:val="18"/>
        </w:rPr>
        <w:t>Steps 3 and 4 in th</w:t>
      </w:r>
      <w:r>
        <w:rPr>
          <w:rFonts w:ascii="Arial" w:hAnsi="Arial" w:cs="Arial"/>
          <w:sz w:val="18"/>
          <w:szCs w:val="18"/>
        </w:rPr>
        <w:t>is</w:t>
      </w:r>
      <w:r w:rsidRPr="00C96D26">
        <w:rPr>
          <w:rFonts w:ascii="Arial" w:hAnsi="Arial" w:cs="Arial"/>
          <w:sz w:val="18"/>
          <w:szCs w:val="18"/>
        </w:rPr>
        <w:t xml:space="preserve"> worksheet determine</w:t>
      </w:r>
      <w:r>
        <w:rPr>
          <w:rFonts w:ascii="Arial" w:hAnsi="Arial" w:cs="Arial"/>
          <w:sz w:val="18"/>
          <w:szCs w:val="18"/>
        </w:rPr>
        <w:t>s</w:t>
      </w:r>
      <w:r w:rsidRPr="00C96D26">
        <w:rPr>
          <w:rFonts w:ascii="Arial" w:hAnsi="Arial" w:cs="Arial"/>
          <w:sz w:val="18"/>
          <w:szCs w:val="18"/>
        </w:rPr>
        <w:t xml:space="preserve"> whether the volume of the secondary containment is sufficient to contain the tank’s entire shell capacity and rainfall (freeboard for precipitation) as required by the SPCC rule. Step 3 primarily determines whether the volume of the secondary containment is sufficient to contain the entire shell capacity of the </w:t>
      </w:r>
      <w:r>
        <w:rPr>
          <w:rFonts w:ascii="Arial" w:hAnsi="Arial" w:cs="Arial"/>
          <w:sz w:val="18"/>
          <w:szCs w:val="18"/>
        </w:rPr>
        <w:t xml:space="preserve">tank. </w:t>
      </w:r>
      <w:r w:rsidRPr="00C96D26">
        <w:rPr>
          <w:rFonts w:ascii="Arial" w:hAnsi="Arial" w:cs="Arial"/>
          <w:sz w:val="18"/>
          <w:szCs w:val="18"/>
        </w:rPr>
        <w:t>Step 4 is necessary to determine whether the secondary containment can also contain the expected volume of rainfall (the volume of rain that falls into the containment).</w:t>
      </w:r>
    </w:p>
  </w:footnote>
  <w:footnote w:id="2">
    <w:p w:rsidR="00F51393" w:rsidRDefault="00F51393" w:rsidP="0043723A">
      <w:pPr>
        <w:pStyle w:val="FootnoteText"/>
        <w:ind w:left="180" w:hanging="180"/>
      </w:pPr>
      <w:r w:rsidRPr="00C96D26">
        <w:rPr>
          <w:rStyle w:val="FootnoteReference"/>
          <w:rFonts w:ascii="Arial" w:hAnsi="Arial" w:cs="Arial"/>
          <w:sz w:val="18"/>
          <w:szCs w:val="18"/>
        </w:rPr>
        <w:footnoteRef/>
      </w:r>
      <w:r w:rsidRPr="00C96D26">
        <w:rPr>
          <w:rFonts w:ascii="Arial" w:hAnsi="Arial" w:cs="Arial"/>
          <w:sz w:val="18"/>
          <w:szCs w:val="18"/>
        </w:rPr>
        <w:t xml:space="preserve"> </w:t>
      </w:r>
      <w:r>
        <w:rPr>
          <w:rFonts w:ascii="Arial" w:hAnsi="Arial" w:cs="Arial"/>
          <w:sz w:val="18"/>
          <w:szCs w:val="18"/>
        </w:rPr>
        <w:tab/>
      </w:r>
      <w:r w:rsidRPr="00C96D26">
        <w:rPr>
          <w:rFonts w:ascii="Arial" w:hAnsi="Arial" w:cs="Arial"/>
          <w:sz w:val="18"/>
          <w:szCs w:val="18"/>
        </w:rPr>
        <w:t>The SPCC rule does not require you to show the secondary containment calculations in your Plan. However, you should maintain documentation of secondary containment calculations to demonstrate compliance to an EPA inspector.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93" w:rsidRDefault="00F51393" w:rsidP="007325AC">
    <w:pPr>
      <w:pStyle w:val="Header"/>
      <w:tabs>
        <w:tab w:val="left" w:pos="-990"/>
      </w:tabs>
      <w:spacing w:after="60"/>
      <w:ind w:left="990" w:right="-1080"/>
      <w:rPr>
        <w:rFonts w:ascii="Arial" w:hAnsi="Arial" w:cs="Arial"/>
        <w:b/>
        <w:color w:val="4F6228" w:themeColor="accent3" w:themeShade="80"/>
        <w:sz w:val="28"/>
        <w:szCs w:val="28"/>
      </w:rPr>
    </w:pPr>
    <w:r>
      <w:rPr>
        <w:rFonts w:ascii="Arial" w:hAnsi="Arial" w:cs="Arial"/>
        <w:b/>
        <w:noProof/>
        <w:color w:val="4F6228" w:themeColor="accent3" w:themeShade="80"/>
        <w:sz w:val="28"/>
        <w:szCs w:val="28"/>
      </w:rPr>
      <w:drawing>
        <wp:anchor distT="0" distB="0" distL="114300" distR="114300" simplePos="0" relativeHeight="251658752" behindDoc="1" locked="0" layoutInCell="1" allowOverlap="1" wp14:anchorId="560C3BE7" wp14:editId="2E62FA2A">
          <wp:simplePos x="0" y="0"/>
          <wp:positionH relativeFrom="column">
            <wp:posOffset>20955</wp:posOffset>
          </wp:positionH>
          <wp:positionV relativeFrom="paragraph">
            <wp:posOffset>51435</wp:posOffset>
          </wp:positionV>
          <wp:extent cx="893445" cy="903605"/>
          <wp:effectExtent l="19050" t="0" r="1905" b="0"/>
          <wp:wrapThrough wrapText="bothSides">
            <wp:wrapPolygon edited="0">
              <wp:start x="-461" y="0"/>
              <wp:lineTo x="-461" y="20947"/>
              <wp:lineTo x="21646" y="20947"/>
              <wp:lineTo x="21646" y="0"/>
              <wp:lineTo x="-461" y="0"/>
            </wp:wrapPolygon>
          </wp:wrapThrough>
          <wp:docPr id="16" name="Picture 16" descr="Description: EPA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PA 15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903605"/>
                  </a:xfrm>
                  <a:prstGeom prst="rect">
                    <a:avLst/>
                  </a:prstGeom>
                  <a:noFill/>
                </pic:spPr>
              </pic:pic>
            </a:graphicData>
          </a:graphic>
        </wp:anchor>
      </w:drawing>
    </w:r>
  </w:p>
  <w:p w:rsidR="00F51393" w:rsidRDefault="00F51393" w:rsidP="007325AC">
    <w:pPr>
      <w:pStyle w:val="Header"/>
      <w:tabs>
        <w:tab w:val="left" w:pos="-990"/>
        <w:tab w:val="left" w:pos="1620"/>
      </w:tabs>
      <w:spacing w:after="60"/>
      <w:ind w:left="1620" w:right="-1080"/>
      <w:rPr>
        <w:rFonts w:ascii="Arial" w:hAnsi="Arial" w:cs="Arial"/>
        <w:b/>
        <w:color w:val="4F6228" w:themeColor="accent3" w:themeShade="80"/>
        <w:sz w:val="28"/>
        <w:szCs w:val="28"/>
      </w:rPr>
    </w:pPr>
    <w:r>
      <w:rPr>
        <w:rFonts w:ascii="Arial" w:hAnsi="Arial" w:cs="Arial"/>
        <w:b/>
        <w:color w:val="4F6228" w:themeColor="accent3" w:themeShade="80"/>
        <w:sz w:val="28"/>
        <w:szCs w:val="28"/>
      </w:rPr>
      <w:t xml:space="preserve">Spill Prevention Control and Countermeasure (SPCC) Plan </w:t>
    </w:r>
  </w:p>
  <w:p w:rsidR="00F51393" w:rsidRDefault="00F51393" w:rsidP="007325AC">
    <w:pPr>
      <w:pStyle w:val="Header"/>
      <w:tabs>
        <w:tab w:val="left" w:pos="-990"/>
        <w:tab w:val="left" w:pos="1620"/>
      </w:tabs>
      <w:spacing w:after="120"/>
      <w:ind w:left="1620" w:right="-1080"/>
      <w:rPr>
        <w:rFonts w:ascii="Arial" w:hAnsi="Arial" w:cs="Arial"/>
        <w:b/>
        <w:color w:val="4F6228" w:themeColor="accent3" w:themeShade="80"/>
      </w:rPr>
    </w:pPr>
    <w:r>
      <w:rPr>
        <w:rFonts w:ascii="Arial" w:hAnsi="Arial" w:cs="Arial"/>
        <w:b/>
        <w:color w:val="4F6228" w:themeColor="accent3" w:themeShade="80"/>
      </w:rPr>
      <w:t>Single Horizontal Cylindrical Tank inside a rectangular or square dike or berm</w:t>
    </w:r>
  </w:p>
  <w:p w:rsidR="00F51393" w:rsidRDefault="00C50325" w:rsidP="00F022E8">
    <w:pPr>
      <w:pStyle w:val="Header"/>
      <w:tabs>
        <w:tab w:val="left" w:pos="-990"/>
        <w:tab w:val="left" w:pos="1620"/>
      </w:tabs>
      <w:spacing w:after="120"/>
      <w:ind w:left="1620" w:right="-1080"/>
    </w:pPr>
    <w:r>
      <w:rPr>
        <w:rFonts w:ascii="Arial" w:hAnsi="Arial" w:cs="Arial"/>
        <w:b/>
        <w:color w:val="4F6228" w:themeColor="accent3" w:themeShade="80"/>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1DA6"/>
    <w:multiLevelType w:val="hybridMultilevel"/>
    <w:tmpl w:val="4280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7197E"/>
    <w:multiLevelType w:val="hybridMultilevel"/>
    <w:tmpl w:val="676E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03105"/>
    <w:multiLevelType w:val="hybridMultilevel"/>
    <w:tmpl w:val="7F7E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34ECD"/>
    <w:multiLevelType w:val="hybridMultilevel"/>
    <w:tmpl w:val="ACB64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80B7E"/>
    <w:multiLevelType w:val="hybridMultilevel"/>
    <w:tmpl w:val="0ECABD7A"/>
    <w:lvl w:ilvl="0" w:tplc="E34A08DC">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127E2"/>
    <w:multiLevelType w:val="hybridMultilevel"/>
    <w:tmpl w:val="13EA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175005"/>
    <w:multiLevelType w:val="hybridMultilevel"/>
    <w:tmpl w:val="5DB2D9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BB29B8"/>
    <w:multiLevelType w:val="hybridMultilevel"/>
    <w:tmpl w:val="52CE3A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372EE"/>
    <w:multiLevelType w:val="hybridMultilevel"/>
    <w:tmpl w:val="886E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B22B7"/>
    <w:multiLevelType w:val="hybridMultilevel"/>
    <w:tmpl w:val="ABF2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5"/>
  </w:num>
  <w:num w:numId="6">
    <w:abstractNumId w:val="0"/>
  </w:num>
  <w:num w:numId="7">
    <w:abstractNumId w:val="3"/>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14EC"/>
    <w:rsid w:val="00005542"/>
    <w:rsid w:val="000064AD"/>
    <w:rsid w:val="00012203"/>
    <w:rsid w:val="0005287D"/>
    <w:rsid w:val="00057B7F"/>
    <w:rsid w:val="00062BE4"/>
    <w:rsid w:val="00081BE6"/>
    <w:rsid w:val="00083EEA"/>
    <w:rsid w:val="00086DE9"/>
    <w:rsid w:val="000A2799"/>
    <w:rsid w:val="000C33F9"/>
    <w:rsid w:val="000D52E9"/>
    <w:rsid w:val="000E4302"/>
    <w:rsid w:val="001025D8"/>
    <w:rsid w:val="0010451C"/>
    <w:rsid w:val="001125B6"/>
    <w:rsid w:val="001378EB"/>
    <w:rsid w:val="0014117D"/>
    <w:rsid w:val="00143096"/>
    <w:rsid w:val="00147563"/>
    <w:rsid w:val="00151D4B"/>
    <w:rsid w:val="00163B87"/>
    <w:rsid w:val="0017083B"/>
    <w:rsid w:val="001866DC"/>
    <w:rsid w:val="001C5B81"/>
    <w:rsid w:val="001D4D22"/>
    <w:rsid w:val="001E0369"/>
    <w:rsid w:val="00217D85"/>
    <w:rsid w:val="00230B7A"/>
    <w:rsid w:val="00250091"/>
    <w:rsid w:val="00265F1E"/>
    <w:rsid w:val="00283A26"/>
    <w:rsid w:val="002842BB"/>
    <w:rsid w:val="00292AFD"/>
    <w:rsid w:val="00294077"/>
    <w:rsid w:val="0029692C"/>
    <w:rsid w:val="002C35B6"/>
    <w:rsid w:val="002C49F4"/>
    <w:rsid w:val="002E1201"/>
    <w:rsid w:val="002F0B3B"/>
    <w:rsid w:val="00324CE4"/>
    <w:rsid w:val="00326BD2"/>
    <w:rsid w:val="00334ED3"/>
    <w:rsid w:val="00354C23"/>
    <w:rsid w:val="00357F68"/>
    <w:rsid w:val="0036091E"/>
    <w:rsid w:val="00385B23"/>
    <w:rsid w:val="003B0D1E"/>
    <w:rsid w:val="003B1700"/>
    <w:rsid w:val="0040120D"/>
    <w:rsid w:val="00401F40"/>
    <w:rsid w:val="004063E8"/>
    <w:rsid w:val="00413CAE"/>
    <w:rsid w:val="00415448"/>
    <w:rsid w:val="00426BA9"/>
    <w:rsid w:val="0043723A"/>
    <w:rsid w:val="00444F42"/>
    <w:rsid w:val="004506F9"/>
    <w:rsid w:val="004767B2"/>
    <w:rsid w:val="004829DE"/>
    <w:rsid w:val="00485FEA"/>
    <w:rsid w:val="00497AA7"/>
    <w:rsid w:val="004C086F"/>
    <w:rsid w:val="004C544E"/>
    <w:rsid w:val="004C688C"/>
    <w:rsid w:val="004D691D"/>
    <w:rsid w:val="00500BCE"/>
    <w:rsid w:val="00506E35"/>
    <w:rsid w:val="00510B90"/>
    <w:rsid w:val="00536EE5"/>
    <w:rsid w:val="00570841"/>
    <w:rsid w:val="00571AC9"/>
    <w:rsid w:val="00572D64"/>
    <w:rsid w:val="005862BB"/>
    <w:rsid w:val="005C065C"/>
    <w:rsid w:val="005C64AA"/>
    <w:rsid w:val="005C7D7F"/>
    <w:rsid w:val="005D4258"/>
    <w:rsid w:val="005D5A38"/>
    <w:rsid w:val="00606D2B"/>
    <w:rsid w:val="00624290"/>
    <w:rsid w:val="006447B8"/>
    <w:rsid w:val="0065313A"/>
    <w:rsid w:val="006733E7"/>
    <w:rsid w:val="006769FC"/>
    <w:rsid w:val="00691A5D"/>
    <w:rsid w:val="006965A0"/>
    <w:rsid w:val="006A4641"/>
    <w:rsid w:val="006B538D"/>
    <w:rsid w:val="006C155A"/>
    <w:rsid w:val="006D300F"/>
    <w:rsid w:val="006D4056"/>
    <w:rsid w:val="006E4254"/>
    <w:rsid w:val="00712575"/>
    <w:rsid w:val="00716433"/>
    <w:rsid w:val="007213B6"/>
    <w:rsid w:val="007325AC"/>
    <w:rsid w:val="007467CC"/>
    <w:rsid w:val="0077155F"/>
    <w:rsid w:val="00785675"/>
    <w:rsid w:val="0079243C"/>
    <w:rsid w:val="007C6332"/>
    <w:rsid w:val="007C65F4"/>
    <w:rsid w:val="007E17F0"/>
    <w:rsid w:val="007E4DCA"/>
    <w:rsid w:val="007F0D76"/>
    <w:rsid w:val="007F628C"/>
    <w:rsid w:val="007F670A"/>
    <w:rsid w:val="00810139"/>
    <w:rsid w:val="008200F4"/>
    <w:rsid w:val="008251F3"/>
    <w:rsid w:val="00846A09"/>
    <w:rsid w:val="00850C40"/>
    <w:rsid w:val="00857B5F"/>
    <w:rsid w:val="00891A36"/>
    <w:rsid w:val="008B7C8C"/>
    <w:rsid w:val="008C2BFF"/>
    <w:rsid w:val="008D135A"/>
    <w:rsid w:val="008F32C3"/>
    <w:rsid w:val="008F6724"/>
    <w:rsid w:val="009111C3"/>
    <w:rsid w:val="00931324"/>
    <w:rsid w:val="00931329"/>
    <w:rsid w:val="00941842"/>
    <w:rsid w:val="00972A8C"/>
    <w:rsid w:val="009777FF"/>
    <w:rsid w:val="00981DD4"/>
    <w:rsid w:val="009844C7"/>
    <w:rsid w:val="009A0BF6"/>
    <w:rsid w:val="009B14EC"/>
    <w:rsid w:val="009B4C5F"/>
    <w:rsid w:val="009C1377"/>
    <w:rsid w:val="009C69C8"/>
    <w:rsid w:val="009D7CC3"/>
    <w:rsid w:val="009E76FD"/>
    <w:rsid w:val="009F7511"/>
    <w:rsid w:val="00A0496C"/>
    <w:rsid w:val="00A06374"/>
    <w:rsid w:val="00A1293D"/>
    <w:rsid w:val="00A23F96"/>
    <w:rsid w:val="00A272B1"/>
    <w:rsid w:val="00A333BD"/>
    <w:rsid w:val="00A37457"/>
    <w:rsid w:val="00A45382"/>
    <w:rsid w:val="00A460F0"/>
    <w:rsid w:val="00A506CA"/>
    <w:rsid w:val="00A515C6"/>
    <w:rsid w:val="00A56F1C"/>
    <w:rsid w:val="00A57E43"/>
    <w:rsid w:val="00A62B25"/>
    <w:rsid w:val="00A641B6"/>
    <w:rsid w:val="00A87B97"/>
    <w:rsid w:val="00A91A2B"/>
    <w:rsid w:val="00AC00D7"/>
    <w:rsid w:val="00AD5C3D"/>
    <w:rsid w:val="00AE1862"/>
    <w:rsid w:val="00AE6806"/>
    <w:rsid w:val="00B046DD"/>
    <w:rsid w:val="00B377DE"/>
    <w:rsid w:val="00B42081"/>
    <w:rsid w:val="00B85D16"/>
    <w:rsid w:val="00B93880"/>
    <w:rsid w:val="00BA57C2"/>
    <w:rsid w:val="00BB42D2"/>
    <w:rsid w:val="00BB4F70"/>
    <w:rsid w:val="00BB7711"/>
    <w:rsid w:val="00BC4C66"/>
    <w:rsid w:val="00BD7C3A"/>
    <w:rsid w:val="00BE5E23"/>
    <w:rsid w:val="00BE6FA6"/>
    <w:rsid w:val="00C05A9F"/>
    <w:rsid w:val="00C16852"/>
    <w:rsid w:val="00C32117"/>
    <w:rsid w:val="00C32637"/>
    <w:rsid w:val="00C36AA3"/>
    <w:rsid w:val="00C50325"/>
    <w:rsid w:val="00C74602"/>
    <w:rsid w:val="00C80D1F"/>
    <w:rsid w:val="00C96D26"/>
    <w:rsid w:val="00CA6B6A"/>
    <w:rsid w:val="00CB1C15"/>
    <w:rsid w:val="00CD2EE1"/>
    <w:rsid w:val="00CD6873"/>
    <w:rsid w:val="00CD6E61"/>
    <w:rsid w:val="00CD6F02"/>
    <w:rsid w:val="00CE4560"/>
    <w:rsid w:val="00CE5203"/>
    <w:rsid w:val="00CE5D4D"/>
    <w:rsid w:val="00D42775"/>
    <w:rsid w:val="00D43BD4"/>
    <w:rsid w:val="00D4423C"/>
    <w:rsid w:val="00D4608E"/>
    <w:rsid w:val="00D53789"/>
    <w:rsid w:val="00D54B07"/>
    <w:rsid w:val="00D6257E"/>
    <w:rsid w:val="00D67CD8"/>
    <w:rsid w:val="00D824B5"/>
    <w:rsid w:val="00D917D4"/>
    <w:rsid w:val="00DA361E"/>
    <w:rsid w:val="00DA432C"/>
    <w:rsid w:val="00DC0B51"/>
    <w:rsid w:val="00DE364E"/>
    <w:rsid w:val="00DE73DB"/>
    <w:rsid w:val="00E12A1E"/>
    <w:rsid w:val="00E1707F"/>
    <w:rsid w:val="00E268C2"/>
    <w:rsid w:val="00E32794"/>
    <w:rsid w:val="00E47051"/>
    <w:rsid w:val="00E746AC"/>
    <w:rsid w:val="00E80464"/>
    <w:rsid w:val="00E81042"/>
    <w:rsid w:val="00E84375"/>
    <w:rsid w:val="00E97C81"/>
    <w:rsid w:val="00EA00BC"/>
    <w:rsid w:val="00EA7455"/>
    <w:rsid w:val="00EB26B4"/>
    <w:rsid w:val="00EB3A77"/>
    <w:rsid w:val="00ED4FAD"/>
    <w:rsid w:val="00ED5BEC"/>
    <w:rsid w:val="00F00340"/>
    <w:rsid w:val="00F022E8"/>
    <w:rsid w:val="00F21653"/>
    <w:rsid w:val="00F40932"/>
    <w:rsid w:val="00F4453D"/>
    <w:rsid w:val="00F45EF8"/>
    <w:rsid w:val="00F51393"/>
    <w:rsid w:val="00F54111"/>
    <w:rsid w:val="00F55D63"/>
    <w:rsid w:val="00F86B5D"/>
    <w:rsid w:val="00F92477"/>
    <w:rsid w:val="00F9533C"/>
    <w:rsid w:val="00F979D6"/>
    <w:rsid w:val="00FA6072"/>
    <w:rsid w:val="00FA62FC"/>
    <w:rsid w:val="00FB0C62"/>
    <w:rsid w:val="00FB0F43"/>
    <w:rsid w:val="00FB459D"/>
    <w:rsid w:val="00FD527F"/>
    <w:rsid w:val="00FE0C0F"/>
    <w:rsid w:val="00FF1141"/>
    <w:rsid w:val="00FF5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4EC"/>
    <w:pPr>
      <w:ind w:left="720"/>
      <w:contextualSpacing/>
    </w:pPr>
  </w:style>
  <w:style w:type="paragraph" w:styleId="BalloonText">
    <w:name w:val="Balloon Text"/>
    <w:basedOn w:val="Normal"/>
    <w:link w:val="BalloonTextChar"/>
    <w:uiPriority w:val="99"/>
    <w:semiHidden/>
    <w:unhideWhenUsed/>
    <w:rsid w:val="009B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4EC"/>
    <w:rPr>
      <w:rFonts w:ascii="Tahoma" w:hAnsi="Tahoma" w:cs="Tahoma"/>
      <w:sz w:val="16"/>
      <w:szCs w:val="16"/>
    </w:rPr>
  </w:style>
  <w:style w:type="paragraph" w:styleId="FootnoteText">
    <w:name w:val="footnote text"/>
    <w:basedOn w:val="Normal"/>
    <w:link w:val="FootnoteTextChar"/>
    <w:uiPriority w:val="99"/>
    <w:semiHidden/>
    <w:unhideWhenUsed/>
    <w:rsid w:val="00691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1A5D"/>
    <w:rPr>
      <w:sz w:val="20"/>
      <w:szCs w:val="20"/>
    </w:rPr>
  </w:style>
  <w:style w:type="character" w:styleId="FootnoteReference">
    <w:name w:val="footnote reference"/>
    <w:basedOn w:val="DefaultParagraphFont"/>
    <w:uiPriority w:val="99"/>
    <w:semiHidden/>
    <w:unhideWhenUsed/>
    <w:rsid w:val="00691A5D"/>
    <w:rPr>
      <w:vertAlign w:val="superscript"/>
    </w:rPr>
  </w:style>
  <w:style w:type="table" w:styleId="TableGrid">
    <w:name w:val="Table Grid"/>
    <w:basedOn w:val="TableNormal"/>
    <w:uiPriority w:val="59"/>
    <w:rsid w:val="00005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5B6"/>
  </w:style>
  <w:style w:type="paragraph" w:styleId="Footer">
    <w:name w:val="footer"/>
    <w:basedOn w:val="Normal"/>
    <w:link w:val="FooterChar"/>
    <w:uiPriority w:val="99"/>
    <w:unhideWhenUsed/>
    <w:rsid w:val="002C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5B6"/>
  </w:style>
  <w:style w:type="paragraph" w:styleId="EndnoteText">
    <w:name w:val="endnote text"/>
    <w:basedOn w:val="Normal"/>
    <w:link w:val="EndnoteTextChar"/>
    <w:uiPriority w:val="99"/>
    <w:semiHidden/>
    <w:unhideWhenUsed/>
    <w:rsid w:val="00AE18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862"/>
    <w:rPr>
      <w:sz w:val="20"/>
      <w:szCs w:val="20"/>
    </w:rPr>
  </w:style>
  <w:style w:type="character" w:styleId="EndnoteReference">
    <w:name w:val="endnote reference"/>
    <w:basedOn w:val="DefaultParagraphFont"/>
    <w:uiPriority w:val="99"/>
    <w:semiHidden/>
    <w:unhideWhenUsed/>
    <w:rsid w:val="00AE1862"/>
    <w:rPr>
      <w:vertAlign w:val="superscript"/>
    </w:rPr>
  </w:style>
  <w:style w:type="character" w:styleId="CommentReference">
    <w:name w:val="annotation reference"/>
    <w:basedOn w:val="DefaultParagraphFont"/>
    <w:uiPriority w:val="99"/>
    <w:semiHidden/>
    <w:unhideWhenUsed/>
    <w:rsid w:val="00EA7455"/>
    <w:rPr>
      <w:sz w:val="16"/>
      <w:szCs w:val="16"/>
    </w:rPr>
  </w:style>
  <w:style w:type="paragraph" w:styleId="CommentText">
    <w:name w:val="annotation text"/>
    <w:basedOn w:val="Normal"/>
    <w:link w:val="CommentTextChar"/>
    <w:uiPriority w:val="99"/>
    <w:semiHidden/>
    <w:unhideWhenUsed/>
    <w:rsid w:val="00EA7455"/>
    <w:pPr>
      <w:spacing w:line="240" w:lineRule="auto"/>
    </w:pPr>
    <w:rPr>
      <w:sz w:val="20"/>
      <w:szCs w:val="20"/>
    </w:rPr>
  </w:style>
  <w:style w:type="character" w:customStyle="1" w:styleId="CommentTextChar">
    <w:name w:val="Comment Text Char"/>
    <w:basedOn w:val="DefaultParagraphFont"/>
    <w:link w:val="CommentText"/>
    <w:uiPriority w:val="99"/>
    <w:semiHidden/>
    <w:rsid w:val="00EA7455"/>
    <w:rPr>
      <w:sz w:val="20"/>
      <w:szCs w:val="20"/>
    </w:rPr>
  </w:style>
  <w:style w:type="paragraph" w:styleId="CommentSubject">
    <w:name w:val="annotation subject"/>
    <w:basedOn w:val="CommentText"/>
    <w:next w:val="CommentText"/>
    <w:link w:val="CommentSubjectChar"/>
    <w:uiPriority w:val="99"/>
    <w:semiHidden/>
    <w:unhideWhenUsed/>
    <w:rsid w:val="00EA7455"/>
    <w:rPr>
      <w:b/>
      <w:bCs/>
    </w:rPr>
  </w:style>
  <w:style w:type="character" w:customStyle="1" w:styleId="CommentSubjectChar">
    <w:name w:val="Comment Subject Char"/>
    <w:basedOn w:val="CommentTextChar"/>
    <w:link w:val="CommentSubject"/>
    <w:uiPriority w:val="99"/>
    <w:semiHidden/>
    <w:rsid w:val="00EA7455"/>
    <w:rPr>
      <w:b/>
      <w:bCs/>
      <w:sz w:val="20"/>
      <w:szCs w:val="20"/>
    </w:rPr>
  </w:style>
  <w:style w:type="paragraph" w:styleId="Revision">
    <w:name w:val="Revision"/>
    <w:hidden/>
    <w:uiPriority w:val="99"/>
    <w:semiHidden/>
    <w:rsid w:val="007E4D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11">
      <w:bodyDiv w:val="1"/>
      <w:marLeft w:val="0"/>
      <w:marRight w:val="0"/>
      <w:marTop w:val="0"/>
      <w:marBottom w:val="0"/>
      <w:divBdr>
        <w:top w:val="none" w:sz="0" w:space="0" w:color="auto"/>
        <w:left w:val="none" w:sz="0" w:space="0" w:color="auto"/>
        <w:bottom w:val="none" w:sz="0" w:space="0" w:color="auto"/>
        <w:right w:val="none" w:sz="0" w:space="0" w:color="auto"/>
      </w:divBdr>
    </w:div>
    <w:div w:id="39019454">
      <w:bodyDiv w:val="1"/>
      <w:marLeft w:val="0"/>
      <w:marRight w:val="0"/>
      <w:marTop w:val="0"/>
      <w:marBottom w:val="0"/>
      <w:divBdr>
        <w:top w:val="none" w:sz="0" w:space="0" w:color="auto"/>
        <w:left w:val="none" w:sz="0" w:space="0" w:color="auto"/>
        <w:bottom w:val="none" w:sz="0" w:space="0" w:color="auto"/>
        <w:right w:val="none" w:sz="0" w:space="0" w:color="auto"/>
      </w:divBdr>
    </w:div>
    <w:div w:id="71516382">
      <w:bodyDiv w:val="1"/>
      <w:marLeft w:val="0"/>
      <w:marRight w:val="0"/>
      <w:marTop w:val="0"/>
      <w:marBottom w:val="0"/>
      <w:divBdr>
        <w:top w:val="none" w:sz="0" w:space="0" w:color="auto"/>
        <w:left w:val="none" w:sz="0" w:space="0" w:color="auto"/>
        <w:bottom w:val="none" w:sz="0" w:space="0" w:color="auto"/>
        <w:right w:val="none" w:sz="0" w:space="0" w:color="auto"/>
      </w:divBdr>
    </w:div>
    <w:div w:id="89932985">
      <w:bodyDiv w:val="1"/>
      <w:marLeft w:val="0"/>
      <w:marRight w:val="0"/>
      <w:marTop w:val="0"/>
      <w:marBottom w:val="0"/>
      <w:divBdr>
        <w:top w:val="none" w:sz="0" w:space="0" w:color="auto"/>
        <w:left w:val="none" w:sz="0" w:space="0" w:color="auto"/>
        <w:bottom w:val="none" w:sz="0" w:space="0" w:color="auto"/>
        <w:right w:val="none" w:sz="0" w:space="0" w:color="auto"/>
      </w:divBdr>
    </w:div>
    <w:div w:id="107897707">
      <w:bodyDiv w:val="1"/>
      <w:marLeft w:val="0"/>
      <w:marRight w:val="0"/>
      <w:marTop w:val="0"/>
      <w:marBottom w:val="0"/>
      <w:divBdr>
        <w:top w:val="none" w:sz="0" w:space="0" w:color="auto"/>
        <w:left w:val="none" w:sz="0" w:space="0" w:color="auto"/>
        <w:bottom w:val="none" w:sz="0" w:space="0" w:color="auto"/>
        <w:right w:val="none" w:sz="0" w:space="0" w:color="auto"/>
      </w:divBdr>
    </w:div>
    <w:div w:id="156384475">
      <w:bodyDiv w:val="1"/>
      <w:marLeft w:val="0"/>
      <w:marRight w:val="0"/>
      <w:marTop w:val="0"/>
      <w:marBottom w:val="0"/>
      <w:divBdr>
        <w:top w:val="none" w:sz="0" w:space="0" w:color="auto"/>
        <w:left w:val="none" w:sz="0" w:space="0" w:color="auto"/>
        <w:bottom w:val="none" w:sz="0" w:space="0" w:color="auto"/>
        <w:right w:val="none" w:sz="0" w:space="0" w:color="auto"/>
      </w:divBdr>
    </w:div>
    <w:div w:id="242689264">
      <w:bodyDiv w:val="1"/>
      <w:marLeft w:val="0"/>
      <w:marRight w:val="0"/>
      <w:marTop w:val="0"/>
      <w:marBottom w:val="0"/>
      <w:divBdr>
        <w:top w:val="none" w:sz="0" w:space="0" w:color="auto"/>
        <w:left w:val="none" w:sz="0" w:space="0" w:color="auto"/>
        <w:bottom w:val="none" w:sz="0" w:space="0" w:color="auto"/>
        <w:right w:val="none" w:sz="0" w:space="0" w:color="auto"/>
      </w:divBdr>
    </w:div>
    <w:div w:id="274488139">
      <w:bodyDiv w:val="1"/>
      <w:marLeft w:val="0"/>
      <w:marRight w:val="0"/>
      <w:marTop w:val="0"/>
      <w:marBottom w:val="0"/>
      <w:divBdr>
        <w:top w:val="none" w:sz="0" w:space="0" w:color="auto"/>
        <w:left w:val="none" w:sz="0" w:space="0" w:color="auto"/>
        <w:bottom w:val="none" w:sz="0" w:space="0" w:color="auto"/>
        <w:right w:val="none" w:sz="0" w:space="0" w:color="auto"/>
      </w:divBdr>
    </w:div>
    <w:div w:id="292374020">
      <w:bodyDiv w:val="1"/>
      <w:marLeft w:val="0"/>
      <w:marRight w:val="0"/>
      <w:marTop w:val="0"/>
      <w:marBottom w:val="0"/>
      <w:divBdr>
        <w:top w:val="none" w:sz="0" w:space="0" w:color="auto"/>
        <w:left w:val="none" w:sz="0" w:space="0" w:color="auto"/>
        <w:bottom w:val="none" w:sz="0" w:space="0" w:color="auto"/>
        <w:right w:val="none" w:sz="0" w:space="0" w:color="auto"/>
      </w:divBdr>
    </w:div>
    <w:div w:id="332805419">
      <w:bodyDiv w:val="1"/>
      <w:marLeft w:val="0"/>
      <w:marRight w:val="0"/>
      <w:marTop w:val="0"/>
      <w:marBottom w:val="0"/>
      <w:divBdr>
        <w:top w:val="none" w:sz="0" w:space="0" w:color="auto"/>
        <w:left w:val="none" w:sz="0" w:space="0" w:color="auto"/>
        <w:bottom w:val="none" w:sz="0" w:space="0" w:color="auto"/>
        <w:right w:val="none" w:sz="0" w:space="0" w:color="auto"/>
      </w:divBdr>
    </w:div>
    <w:div w:id="435057798">
      <w:bodyDiv w:val="1"/>
      <w:marLeft w:val="0"/>
      <w:marRight w:val="0"/>
      <w:marTop w:val="0"/>
      <w:marBottom w:val="0"/>
      <w:divBdr>
        <w:top w:val="none" w:sz="0" w:space="0" w:color="auto"/>
        <w:left w:val="none" w:sz="0" w:space="0" w:color="auto"/>
        <w:bottom w:val="none" w:sz="0" w:space="0" w:color="auto"/>
        <w:right w:val="none" w:sz="0" w:space="0" w:color="auto"/>
      </w:divBdr>
    </w:div>
    <w:div w:id="491071658">
      <w:bodyDiv w:val="1"/>
      <w:marLeft w:val="0"/>
      <w:marRight w:val="0"/>
      <w:marTop w:val="0"/>
      <w:marBottom w:val="0"/>
      <w:divBdr>
        <w:top w:val="none" w:sz="0" w:space="0" w:color="auto"/>
        <w:left w:val="none" w:sz="0" w:space="0" w:color="auto"/>
        <w:bottom w:val="none" w:sz="0" w:space="0" w:color="auto"/>
        <w:right w:val="none" w:sz="0" w:space="0" w:color="auto"/>
      </w:divBdr>
    </w:div>
    <w:div w:id="57266900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
    <w:div w:id="691299045">
      <w:bodyDiv w:val="1"/>
      <w:marLeft w:val="0"/>
      <w:marRight w:val="0"/>
      <w:marTop w:val="0"/>
      <w:marBottom w:val="0"/>
      <w:divBdr>
        <w:top w:val="none" w:sz="0" w:space="0" w:color="auto"/>
        <w:left w:val="none" w:sz="0" w:space="0" w:color="auto"/>
        <w:bottom w:val="none" w:sz="0" w:space="0" w:color="auto"/>
        <w:right w:val="none" w:sz="0" w:space="0" w:color="auto"/>
      </w:divBdr>
    </w:div>
    <w:div w:id="706413059">
      <w:bodyDiv w:val="1"/>
      <w:marLeft w:val="0"/>
      <w:marRight w:val="0"/>
      <w:marTop w:val="0"/>
      <w:marBottom w:val="0"/>
      <w:divBdr>
        <w:top w:val="none" w:sz="0" w:space="0" w:color="auto"/>
        <w:left w:val="none" w:sz="0" w:space="0" w:color="auto"/>
        <w:bottom w:val="none" w:sz="0" w:space="0" w:color="auto"/>
        <w:right w:val="none" w:sz="0" w:space="0" w:color="auto"/>
      </w:divBdr>
    </w:div>
    <w:div w:id="751782842">
      <w:bodyDiv w:val="1"/>
      <w:marLeft w:val="0"/>
      <w:marRight w:val="0"/>
      <w:marTop w:val="0"/>
      <w:marBottom w:val="0"/>
      <w:divBdr>
        <w:top w:val="none" w:sz="0" w:space="0" w:color="auto"/>
        <w:left w:val="none" w:sz="0" w:space="0" w:color="auto"/>
        <w:bottom w:val="none" w:sz="0" w:space="0" w:color="auto"/>
        <w:right w:val="none" w:sz="0" w:space="0" w:color="auto"/>
      </w:divBdr>
    </w:div>
    <w:div w:id="857890401">
      <w:bodyDiv w:val="1"/>
      <w:marLeft w:val="0"/>
      <w:marRight w:val="0"/>
      <w:marTop w:val="0"/>
      <w:marBottom w:val="0"/>
      <w:divBdr>
        <w:top w:val="none" w:sz="0" w:space="0" w:color="auto"/>
        <w:left w:val="none" w:sz="0" w:space="0" w:color="auto"/>
        <w:bottom w:val="none" w:sz="0" w:space="0" w:color="auto"/>
        <w:right w:val="none" w:sz="0" w:space="0" w:color="auto"/>
      </w:divBdr>
    </w:div>
    <w:div w:id="868029791">
      <w:bodyDiv w:val="1"/>
      <w:marLeft w:val="0"/>
      <w:marRight w:val="0"/>
      <w:marTop w:val="0"/>
      <w:marBottom w:val="0"/>
      <w:divBdr>
        <w:top w:val="none" w:sz="0" w:space="0" w:color="auto"/>
        <w:left w:val="none" w:sz="0" w:space="0" w:color="auto"/>
        <w:bottom w:val="none" w:sz="0" w:space="0" w:color="auto"/>
        <w:right w:val="none" w:sz="0" w:space="0" w:color="auto"/>
      </w:divBdr>
    </w:div>
    <w:div w:id="952520256">
      <w:bodyDiv w:val="1"/>
      <w:marLeft w:val="0"/>
      <w:marRight w:val="0"/>
      <w:marTop w:val="0"/>
      <w:marBottom w:val="0"/>
      <w:divBdr>
        <w:top w:val="none" w:sz="0" w:space="0" w:color="auto"/>
        <w:left w:val="none" w:sz="0" w:space="0" w:color="auto"/>
        <w:bottom w:val="none" w:sz="0" w:space="0" w:color="auto"/>
        <w:right w:val="none" w:sz="0" w:space="0" w:color="auto"/>
      </w:divBdr>
    </w:div>
    <w:div w:id="955336504">
      <w:bodyDiv w:val="1"/>
      <w:marLeft w:val="0"/>
      <w:marRight w:val="0"/>
      <w:marTop w:val="0"/>
      <w:marBottom w:val="0"/>
      <w:divBdr>
        <w:top w:val="none" w:sz="0" w:space="0" w:color="auto"/>
        <w:left w:val="none" w:sz="0" w:space="0" w:color="auto"/>
        <w:bottom w:val="none" w:sz="0" w:space="0" w:color="auto"/>
        <w:right w:val="none" w:sz="0" w:space="0" w:color="auto"/>
      </w:divBdr>
    </w:div>
    <w:div w:id="1048189359">
      <w:bodyDiv w:val="1"/>
      <w:marLeft w:val="0"/>
      <w:marRight w:val="0"/>
      <w:marTop w:val="0"/>
      <w:marBottom w:val="0"/>
      <w:divBdr>
        <w:top w:val="none" w:sz="0" w:space="0" w:color="auto"/>
        <w:left w:val="none" w:sz="0" w:space="0" w:color="auto"/>
        <w:bottom w:val="none" w:sz="0" w:space="0" w:color="auto"/>
        <w:right w:val="none" w:sz="0" w:space="0" w:color="auto"/>
      </w:divBdr>
    </w:div>
    <w:div w:id="1109086905">
      <w:bodyDiv w:val="1"/>
      <w:marLeft w:val="0"/>
      <w:marRight w:val="0"/>
      <w:marTop w:val="0"/>
      <w:marBottom w:val="0"/>
      <w:divBdr>
        <w:top w:val="none" w:sz="0" w:space="0" w:color="auto"/>
        <w:left w:val="none" w:sz="0" w:space="0" w:color="auto"/>
        <w:bottom w:val="none" w:sz="0" w:space="0" w:color="auto"/>
        <w:right w:val="none" w:sz="0" w:space="0" w:color="auto"/>
      </w:divBdr>
    </w:div>
    <w:div w:id="1164467854">
      <w:bodyDiv w:val="1"/>
      <w:marLeft w:val="0"/>
      <w:marRight w:val="0"/>
      <w:marTop w:val="0"/>
      <w:marBottom w:val="0"/>
      <w:divBdr>
        <w:top w:val="none" w:sz="0" w:space="0" w:color="auto"/>
        <w:left w:val="none" w:sz="0" w:space="0" w:color="auto"/>
        <w:bottom w:val="none" w:sz="0" w:space="0" w:color="auto"/>
        <w:right w:val="none" w:sz="0" w:space="0" w:color="auto"/>
      </w:divBdr>
    </w:div>
    <w:div w:id="1276673474">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506748203">
      <w:bodyDiv w:val="1"/>
      <w:marLeft w:val="0"/>
      <w:marRight w:val="0"/>
      <w:marTop w:val="0"/>
      <w:marBottom w:val="0"/>
      <w:divBdr>
        <w:top w:val="none" w:sz="0" w:space="0" w:color="auto"/>
        <w:left w:val="none" w:sz="0" w:space="0" w:color="auto"/>
        <w:bottom w:val="none" w:sz="0" w:space="0" w:color="auto"/>
        <w:right w:val="none" w:sz="0" w:space="0" w:color="auto"/>
      </w:divBdr>
    </w:div>
    <w:div w:id="1582325813">
      <w:bodyDiv w:val="1"/>
      <w:marLeft w:val="0"/>
      <w:marRight w:val="0"/>
      <w:marTop w:val="0"/>
      <w:marBottom w:val="0"/>
      <w:divBdr>
        <w:top w:val="none" w:sz="0" w:space="0" w:color="auto"/>
        <w:left w:val="none" w:sz="0" w:space="0" w:color="auto"/>
        <w:bottom w:val="none" w:sz="0" w:space="0" w:color="auto"/>
        <w:right w:val="none" w:sz="0" w:space="0" w:color="auto"/>
      </w:divBdr>
    </w:div>
    <w:div w:id="1586259460">
      <w:bodyDiv w:val="1"/>
      <w:marLeft w:val="0"/>
      <w:marRight w:val="0"/>
      <w:marTop w:val="0"/>
      <w:marBottom w:val="0"/>
      <w:divBdr>
        <w:top w:val="none" w:sz="0" w:space="0" w:color="auto"/>
        <w:left w:val="none" w:sz="0" w:space="0" w:color="auto"/>
        <w:bottom w:val="none" w:sz="0" w:space="0" w:color="auto"/>
        <w:right w:val="none" w:sz="0" w:space="0" w:color="auto"/>
      </w:divBdr>
    </w:div>
    <w:div w:id="1588032684">
      <w:bodyDiv w:val="1"/>
      <w:marLeft w:val="0"/>
      <w:marRight w:val="0"/>
      <w:marTop w:val="0"/>
      <w:marBottom w:val="0"/>
      <w:divBdr>
        <w:top w:val="none" w:sz="0" w:space="0" w:color="auto"/>
        <w:left w:val="none" w:sz="0" w:space="0" w:color="auto"/>
        <w:bottom w:val="none" w:sz="0" w:space="0" w:color="auto"/>
        <w:right w:val="none" w:sz="0" w:space="0" w:color="auto"/>
      </w:divBdr>
    </w:div>
    <w:div w:id="1633898269">
      <w:bodyDiv w:val="1"/>
      <w:marLeft w:val="0"/>
      <w:marRight w:val="0"/>
      <w:marTop w:val="0"/>
      <w:marBottom w:val="0"/>
      <w:divBdr>
        <w:top w:val="none" w:sz="0" w:space="0" w:color="auto"/>
        <w:left w:val="none" w:sz="0" w:space="0" w:color="auto"/>
        <w:bottom w:val="none" w:sz="0" w:space="0" w:color="auto"/>
        <w:right w:val="none" w:sz="0" w:space="0" w:color="auto"/>
      </w:divBdr>
    </w:div>
    <w:div w:id="1650596096">
      <w:bodyDiv w:val="1"/>
      <w:marLeft w:val="0"/>
      <w:marRight w:val="0"/>
      <w:marTop w:val="0"/>
      <w:marBottom w:val="0"/>
      <w:divBdr>
        <w:top w:val="none" w:sz="0" w:space="0" w:color="auto"/>
        <w:left w:val="none" w:sz="0" w:space="0" w:color="auto"/>
        <w:bottom w:val="none" w:sz="0" w:space="0" w:color="auto"/>
        <w:right w:val="none" w:sz="0" w:space="0" w:color="auto"/>
      </w:divBdr>
    </w:div>
    <w:div w:id="1664505246">
      <w:bodyDiv w:val="1"/>
      <w:marLeft w:val="0"/>
      <w:marRight w:val="0"/>
      <w:marTop w:val="0"/>
      <w:marBottom w:val="0"/>
      <w:divBdr>
        <w:top w:val="none" w:sz="0" w:space="0" w:color="auto"/>
        <w:left w:val="none" w:sz="0" w:space="0" w:color="auto"/>
        <w:bottom w:val="none" w:sz="0" w:space="0" w:color="auto"/>
        <w:right w:val="none" w:sz="0" w:space="0" w:color="auto"/>
      </w:divBdr>
    </w:div>
    <w:div w:id="1670020988">
      <w:bodyDiv w:val="1"/>
      <w:marLeft w:val="0"/>
      <w:marRight w:val="0"/>
      <w:marTop w:val="0"/>
      <w:marBottom w:val="0"/>
      <w:divBdr>
        <w:top w:val="none" w:sz="0" w:space="0" w:color="auto"/>
        <w:left w:val="none" w:sz="0" w:space="0" w:color="auto"/>
        <w:bottom w:val="none" w:sz="0" w:space="0" w:color="auto"/>
        <w:right w:val="none" w:sz="0" w:space="0" w:color="auto"/>
      </w:divBdr>
    </w:div>
    <w:div w:id="1703355799">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58669220">
      <w:bodyDiv w:val="1"/>
      <w:marLeft w:val="0"/>
      <w:marRight w:val="0"/>
      <w:marTop w:val="0"/>
      <w:marBottom w:val="0"/>
      <w:divBdr>
        <w:top w:val="none" w:sz="0" w:space="0" w:color="auto"/>
        <w:left w:val="none" w:sz="0" w:space="0" w:color="auto"/>
        <w:bottom w:val="none" w:sz="0" w:space="0" w:color="auto"/>
        <w:right w:val="none" w:sz="0" w:space="0" w:color="auto"/>
      </w:divBdr>
    </w:div>
    <w:div w:id="1943487438">
      <w:bodyDiv w:val="1"/>
      <w:marLeft w:val="0"/>
      <w:marRight w:val="0"/>
      <w:marTop w:val="0"/>
      <w:marBottom w:val="0"/>
      <w:divBdr>
        <w:top w:val="none" w:sz="0" w:space="0" w:color="auto"/>
        <w:left w:val="none" w:sz="0" w:space="0" w:color="auto"/>
        <w:bottom w:val="none" w:sz="0" w:space="0" w:color="auto"/>
        <w:right w:val="none" w:sz="0" w:space="0" w:color="auto"/>
      </w:divBdr>
    </w:div>
    <w:div w:id="1972594922">
      <w:bodyDiv w:val="1"/>
      <w:marLeft w:val="0"/>
      <w:marRight w:val="0"/>
      <w:marTop w:val="0"/>
      <w:marBottom w:val="0"/>
      <w:divBdr>
        <w:top w:val="none" w:sz="0" w:space="0" w:color="auto"/>
        <w:left w:val="none" w:sz="0" w:space="0" w:color="auto"/>
        <w:bottom w:val="none" w:sz="0" w:space="0" w:color="auto"/>
        <w:right w:val="none" w:sz="0" w:space="0" w:color="auto"/>
      </w:divBdr>
    </w:div>
    <w:div w:id="1996835845">
      <w:bodyDiv w:val="1"/>
      <w:marLeft w:val="0"/>
      <w:marRight w:val="0"/>
      <w:marTop w:val="0"/>
      <w:marBottom w:val="0"/>
      <w:divBdr>
        <w:top w:val="none" w:sz="0" w:space="0" w:color="auto"/>
        <w:left w:val="none" w:sz="0" w:space="0" w:color="auto"/>
        <w:bottom w:val="none" w:sz="0" w:space="0" w:color="auto"/>
        <w:right w:val="none" w:sz="0" w:space="0" w:color="auto"/>
      </w:divBdr>
    </w:div>
    <w:div w:id="2045132745">
      <w:bodyDiv w:val="1"/>
      <w:marLeft w:val="0"/>
      <w:marRight w:val="0"/>
      <w:marTop w:val="0"/>
      <w:marBottom w:val="0"/>
      <w:divBdr>
        <w:top w:val="none" w:sz="0" w:space="0" w:color="auto"/>
        <w:left w:val="none" w:sz="0" w:space="0" w:color="auto"/>
        <w:bottom w:val="none" w:sz="0" w:space="0" w:color="auto"/>
        <w:right w:val="none" w:sz="0" w:space="0" w:color="auto"/>
      </w:divBdr>
    </w:div>
    <w:div w:id="2074699385">
      <w:bodyDiv w:val="1"/>
      <w:marLeft w:val="0"/>
      <w:marRight w:val="0"/>
      <w:marTop w:val="0"/>
      <w:marBottom w:val="0"/>
      <w:divBdr>
        <w:top w:val="none" w:sz="0" w:space="0" w:color="auto"/>
        <w:left w:val="none" w:sz="0" w:space="0" w:color="auto"/>
        <w:bottom w:val="none" w:sz="0" w:space="0" w:color="auto"/>
        <w:right w:val="none" w:sz="0" w:space="0" w:color="auto"/>
      </w:divBdr>
    </w:div>
    <w:div w:id="21307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4261-E7B4-4554-92AB-3D3F8DBD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Tiburcio, Michelle</dc:creator>
  <cp:lastModifiedBy>Tiburcio, Michelle</cp:lastModifiedBy>
  <cp:revision>8</cp:revision>
  <cp:lastPrinted>2012-04-05T21:02:00Z</cp:lastPrinted>
  <dcterms:created xsi:type="dcterms:W3CDTF">2012-04-05T18:22:00Z</dcterms:created>
  <dcterms:modified xsi:type="dcterms:W3CDTF">2012-04-05T21:04:00Z</dcterms:modified>
</cp:coreProperties>
</file>