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083" w:rsidRPr="00926694" w:rsidRDefault="00CB2083" w:rsidP="0036799F">
      <w:pPr>
        <w:autoSpaceDE w:val="0"/>
        <w:autoSpaceDN w:val="0"/>
        <w:adjustRightInd w:val="0"/>
        <w:spacing w:after="0" w:line="240" w:lineRule="auto"/>
        <w:jc w:val="center"/>
        <w:rPr>
          <w:rFonts w:ascii="Arial" w:hAnsi="Arial" w:cs="Arial"/>
          <w:color w:val="000000"/>
          <w:sz w:val="28"/>
          <w:szCs w:val="28"/>
          <w:u w:val="single"/>
        </w:rPr>
      </w:pPr>
      <w:bookmarkStart w:id="0" w:name="_GoBack"/>
      <w:bookmarkEnd w:id="0"/>
      <w:r w:rsidRPr="00926694">
        <w:rPr>
          <w:rFonts w:ascii="Arial" w:hAnsi="Arial" w:cs="Arial"/>
          <w:b/>
          <w:sz w:val="28"/>
          <w:szCs w:val="28"/>
          <w:u w:val="single"/>
        </w:rPr>
        <w:t>Tune-up Information</w:t>
      </w:r>
    </w:p>
    <w:p w:rsidR="00CB2083" w:rsidRPr="00926694" w:rsidRDefault="00CB2083" w:rsidP="0036799F">
      <w:pPr>
        <w:autoSpaceDE w:val="0"/>
        <w:autoSpaceDN w:val="0"/>
        <w:adjustRightInd w:val="0"/>
        <w:spacing w:after="0" w:line="240" w:lineRule="auto"/>
        <w:jc w:val="center"/>
        <w:rPr>
          <w:rFonts w:ascii="Arial" w:hAnsi="Arial" w:cs="Arial"/>
          <w:color w:val="000000"/>
          <w:sz w:val="28"/>
          <w:szCs w:val="28"/>
        </w:rPr>
      </w:pPr>
    </w:p>
    <w:p w:rsidR="000D1209" w:rsidRDefault="000D1209" w:rsidP="0036799F">
      <w:pPr>
        <w:autoSpaceDE w:val="0"/>
        <w:autoSpaceDN w:val="0"/>
        <w:adjustRightInd w:val="0"/>
        <w:spacing w:after="0" w:line="240" w:lineRule="auto"/>
        <w:jc w:val="center"/>
        <w:rPr>
          <w:rFonts w:ascii="Arial" w:hAnsi="Arial" w:cs="Arial"/>
          <w:color w:val="000000"/>
          <w:sz w:val="24"/>
          <w:szCs w:val="24"/>
        </w:rPr>
      </w:pPr>
      <w:r w:rsidRPr="0025689E">
        <w:rPr>
          <w:rFonts w:ascii="Arial" w:hAnsi="Arial" w:cs="Arial"/>
          <w:color w:val="FF0000"/>
          <w:sz w:val="24"/>
          <w:szCs w:val="24"/>
        </w:rPr>
        <w:t xml:space="preserve">Revised </w:t>
      </w:r>
      <w:r>
        <w:rPr>
          <w:rFonts w:ascii="Arial" w:hAnsi="Arial" w:cs="Arial"/>
          <w:color w:val="FF0000"/>
          <w:sz w:val="24"/>
          <w:szCs w:val="24"/>
        </w:rPr>
        <w:t>April</w:t>
      </w:r>
      <w:r w:rsidRPr="0025689E">
        <w:rPr>
          <w:rFonts w:ascii="Arial" w:hAnsi="Arial" w:cs="Arial"/>
          <w:color w:val="FF0000"/>
          <w:sz w:val="24"/>
          <w:szCs w:val="24"/>
        </w:rPr>
        <w:t xml:space="preserve"> 2013</w:t>
      </w:r>
    </w:p>
    <w:p w:rsidR="000D1209" w:rsidRDefault="000D1209" w:rsidP="0036799F">
      <w:pPr>
        <w:autoSpaceDE w:val="0"/>
        <w:autoSpaceDN w:val="0"/>
        <w:adjustRightInd w:val="0"/>
        <w:spacing w:after="0" w:line="240" w:lineRule="auto"/>
        <w:jc w:val="center"/>
        <w:rPr>
          <w:rFonts w:ascii="Arial" w:hAnsi="Arial" w:cs="Arial"/>
          <w:color w:val="000000"/>
          <w:sz w:val="24"/>
          <w:szCs w:val="24"/>
        </w:rPr>
      </w:pPr>
    </w:p>
    <w:p w:rsidR="00936483" w:rsidRPr="00926694" w:rsidRDefault="007869D4" w:rsidP="0036799F">
      <w:pPr>
        <w:autoSpaceDE w:val="0"/>
        <w:autoSpaceDN w:val="0"/>
        <w:adjustRightInd w:val="0"/>
        <w:spacing w:after="0" w:line="240" w:lineRule="auto"/>
        <w:jc w:val="center"/>
        <w:rPr>
          <w:rFonts w:ascii="Arial" w:hAnsi="Arial" w:cs="Arial"/>
          <w:color w:val="000000"/>
          <w:sz w:val="24"/>
          <w:szCs w:val="24"/>
        </w:rPr>
      </w:pPr>
      <w:r w:rsidRPr="00926694">
        <w:rPr>
          <w:rFonts w:ascii="Arial" w:hAnsi="Arial" w:cs="Arial"/>
          <w:color w:val="000000"/>
          <w:sz w:val="24"/>
          <w:szCs w:val="24"/>
        </w:rPr>
        <w:t>National Emission Standards for Hazardous Air Pollutants</w:t>
      </w:r>
      <w:r w:rsidR="0049549C">
        <w:rPr>
          <w:rFonts w:ascii="Arial" w:hAnsi="Arial" w:cs="Arial"/>
          <w:color w:val="000000"/>
          <w:sz w:val="24"/>
          <w:szCs w:val="24"/>
        </w:rPr>
        <w:t xml:space="preserve"> for Area Sources</w:t>
      </w:r>
      <w:r w:rsidRPr="00926694">
        <w:rPr>
          <w:rFonts w:ascii="Arial" w:hAnsi="Arial" w:cs="Arial"/>
          <w:color w:val="000000"/>
          <w:sz w:val="24"/>
          <w:szCs w:val="24"/>
        </w:rPr>
        <w:t xml:space="preserve">: </w:t>
      </w:r>
    </w:p>
    <w:p w:rsidR="007869D4" w:rsidRPr="00926694" w:rsidRDefault="007869D4" w:rsidP="0036799F">
      <w:pPr>
        <w:autoSpaceDE w:val="0"/>
        <w:autoSpaceDN w:val="0"/>
        <w:adjustRightInd w:val="0"/>
        <w:spacing w:after="0" w:line="240" w:lineRule="auto"/>
        <w:jc w:val="center"/>
        <w:rPr>
          <w:rFonts w:ascii="Arial" w:hAnsi="Arial" w:cs="Arial"/>
          <w:color w:val="000000"/>
          <w:sz w:val="24"/>
          <w:szCs w:val="24"/>
        </w:rPr>
      </w:pPr>
      <w:r w:rsidRPr="00926694">
        <w:rPr>
          <w:rFonts w:ascii="Arial" w:hAnsi="Arial" w:cs="Arial"/>
          <w:color w:val="000000"/>
          <w:sz w:val="24"/>
          <w:szCs w:val="24"/>
        </w:rPr>
        <w:t>Industrial, Commercial, and Institutional Boilers</w:t>
      </w:r>
      <w:r w:rsidR="00936483" w:rsidRPr="00926694">
        <w:rPr>
          <w:rFonts w:ascii="Arial" w:hAnsi="Arial" w:cs="Arial"/>
          <w:color w:val="000000"/>
          <w:sz w:val="24"/>
          <w:szCs w:val="24"/>
        </w:rPr>
        <w:t xml:space="preserve"> </w:t>
      </w:r>
    </w:p>
    <w:p w:rsidR="00214840" w:rsidRDefault="00214840" w:rsidP="0036799F">
      <w:pPr>
        <w:autoSpaceDE w:val="0"/>
        <w:autoSpaceDN w:val="0"/>
        <w:adjustRightInd w:val="0"/>
        <w:spacing w:after="0" w:line="240" w:lineRule="auto"/>
        <w:jc w:val="center"/>
        <w:rPr>
          <w:rFonts w:ascii="Arial" w:hAnsi="Arial" w:cs="Arial"/>
          <w:b/>
          <w:sz w:val="24"/>
          <w:szCs w:val="24"/>
        </w:rPr>
      </w:pPr>
    </w:p>
    <w:p w:rsidR="00201F05" w:rsidRPr="00926694" w:rsidRDefault="00CB2083" w:rsidP="0036799F">
      <w:pPr>
        <w:autoSpaceDE w:val="0"/>
        <w:autoSpaceDN w:val="0"/>
        <w:adjustRightInd w:val="0"/>
        <w:spacing w:after="0" w:line="240" w:lineRule="auto"/>
        <w:jc w:val="center"/>
        <w:rPr>
          <w:rFonts w:ascii="Arial" w:hAnsi="Arial" w:cs="Arial"/>
          <w:b/>
          <w:sz w:val="24"/>
          <w:szCs w:val="24"/>
        </w:rPr>
      </w:pPr>
      <w:r w:rsidRPr="00926694">
        <w:rPr>
          <w:rFonts w:ascii="Arial" w:hAnsi="Arial" w:cs="Arial"/>
          <w:b/>
          <w:sz w:val="24"/>
          <w:szCs w:val="24"/>
        </w:rPr>
        <w:t xml:space="preserve">40 CFR Part 63 Subpart </w:t>
      </w:r>
      <w:r w:rsidRPr="00926694">
        <w:rPr>
          <w:rFonts w:ascii="Arial" w:hAnsi="Arial" w:cs="Arial"/>
          <w:b/>
          <w:bCs/>
          <w:sz w:val="24"/>
          <w:szCs w:val="24"/>
        </w:rPr>
        <w:t>JJJJJJ</w:t>
      </w:r>
    </w:p>
    <w:p w:rsidR="00475400" w:rsidRPr="00926694" w:rsidRDefault="00475400" w:rsidP="0036799F">
      <w:pPr>
        <w:autoSpaceDE w:val="0"/>
        <w:autoSpaceDN w:val="0"/>
        <w:adjustRightInd w:val="0"/>
        <w:spacing w:after="0" w:line="240" w:lineRule="auto"/>
        <w:rPr>
          <w:rFonts w:ascii="Arial" w:hAnsi="Arial" w:cs="Arial"/>
          <w:b/>
          <w:sz w:val="24"/>
          <w:szCs w:val="24"/>
        </w:rPr>
      </w:pPr>
    </w:p>
    <w:p w:rsidR="00E45242" w:rsidRPr="0036799F" w:rsidRDefault="000A1416" w:rsidP="0036799F">
      <w:pPr>
        <w:autoSpaceDE w:val="0"/>
        <w:autoSpaceDN w:val="0"/>
        <w:adjustRightInd w:val="0"/>
        <w:spacing w:after="0" w:line="240" w:lineRule="auto"/>
        <w:rPr>
          <w:rFonts w:ascii="Arial" w:hAnsi="Arial" w:cs="Arial"/>
          <w:b/>
          <w:i/>
        </w:rPr>
      </w:pPr>
      <w:r w:rsidRPr="0036799F">
        <w:rPr>
          <w:rFonts w:ascii="Arial" w:hAnsi="Arial" w:cs="Arial"/>
          <w:b/>
          <w:i/>
        </w:rPr>
        <w:t xml:space="preserve">Who must </w:t>
      </w:r>
      <w:r w:rsidR="00B87926" w:rsidRPr="0036799F">
        <w:rPr>
          <w:rFonts w:ascii="Arial" w:hAnsi="Arial" w:cs="Arial"/>
          <w:b/>
          <w:i/>
        </w:rPr>
        <w:t>conduct a</w:t>
      </w:r>
      <w:r w:rsidRPr="0036799F">
        <w:rPr>
          <w:rFonts w:ascii="Arial" w:hAnsi="Arial" w:cs="Arial"/>
          <w:b/>
          <w:i/>
        </w:rPr>
        <w:t xml:space="preserve"> tune-up</w:t>
      </w:r>
      <w:r w:rsidR="006960E8" w:rsidRPr="0036799F">
        <w:rPr>
          <w:rFonts w:ascii="Arial" w:hAnsi="Arial" w:cs="Arial"/>
          <w:b/>
          <w:i/>
        </w:rPr>
        <w:t xml:space="preserve"> </w:t>
      </w:r>
      <w:r w:rsidR="006960E8" w:rsidRPr="0036799F">
        <w:rPr>
          <w:rFonts w:ascii="Arial" w:hAnsi="Arial" w:cs="Arial"/>
        </w:rPr>
        <w:t>(§63.11214)</w:t>
      </w:r>
      <w:r w:rsidR="007B0241" w:rsidRPr="0036799F">
        <w:rPr>
          <w:rFonts w:ascii="Arial" w:hAnsi="Arial" w:cs="Arial"/>
          <w:b/>
          <w:i/>
        </w:rPr>
        <w:t>?</w:t>
      </w:r>
    </w:p>
    <w:p w:rsidR="00F9357E" w:rsidRPr="0036799F" w:rsidRDefault="00F9357E" w:rsidP="0036799F">
      <w:pPr>
        <w:autoSpaceDE w:val="0"/>
        <w:autoSpaceDN w:val="0"/>
        <w:adjustRightInd w:val="0"/>
        <w:spacing w:after="0" w:line="240" w:lineRule="auto"/>
        <w:rPr>
          <w:rFonts w:ascii="Arial" w:hAnsi="Arial" w:cs="Arial"/>
          <w:i/>
        </w:rPr>
      </w:pPr>
      <w:r w:rsidRPr="0036799F">
        <w:rPr>
          <w:rFonts w:ascii="Arial" w:hAnsi="Arial" w:cs="Arial"/>
        </w:rPr>
        <w:t xml:space="preserve"> </w:t>
      </w:r>
    </w:p>
    <w:p w:rsidR="00E45242" w:rsidRPr="0036799F" w:rsidRDefault="0037428F" w:rsidP="0036799F">
      <w:pPr>
        <w:pStyle w:val="ListParagraph"/>
        <w:numPr>
          <w:ilvl w:val="0"/>
          <w:numId w:val="1"/>
        </w:numPr>
        <w:autoSpaceDE w:val="0"/>
        <w:autoSpaceDN w:val="0"/>
        <w:adjustRightInd w:val="0"/>
        <w:spacing w:after="0" w:line="240" w:lineRule="auto"/>
        <w:rPr>
          <w:rFonts w:ascii="Arial" w:hAnsi="Arial" w:cs="Arial"/>
          <w:i/>
        </w:rPr>
      </w:pPr>
      <w:r w:rsidRPr="0036799F">
        <w:rPr>
          <w:rFonts w:ascii="Arial" w:hAnsi="Arial" w:cs="Arial"/>
        </w:rPr>
        <w:t xml:space="preserve">Owners and operators of new and existing coal-fired area source boilers having a heat input capacity of less than 10 </w:t>
      </w:r>
      <w:r w:rsidR="006960E8" w:rsidRPr="0036799F">
        <w:rPr>
          <w:rFonts w:ascii="Arial" w:hAnsi="Arial" w:cs="Arial"/>
        </w:rPr>
        <w:t>million B</w:t>
      </w:r>
      <w:r w:rsidR="00117520" w:rsidRPr="0036799F">
        <w:rPr>
          <w:rFonts w:ascii="Arial" w:hAnsi="Arial" w:cs="Arial"/>
        </w:rPr>
        <w:t xml:space="preserve">tu per </w:t>
      </w:r>
      <w:r w:rsidR="0044621F" w:rsidRPr="0036799F">
        <w:rPr>
          <w:rFonts w:ascii="Arial" w:hAnsi="Arial" w:cs="Arial"/>
        </w:rPr>
        <w:t>hour</w:t>
      </w:r>
      <w:r w:rsidR="005A637A" w:rsidRPr="0036799F">
        <w:rPr>
          <w:rFonts w:ascii="Arial" w:hAnsi="Arial" w:cs="Arial"/>
        </w:rPr>
        <w:t>.</w:t>
      </w:r>
    </w:p>
    <w:p w:rsidR="006960E8" w:rsidRPr="0036799F" w:rsidRDefault="006960E8" w:rsidP="0036799F">
      <w:pPr>
        <w:pStyle w:val="ListParagraph"/>
        <w:autoSpaceDE w:val="0"/>
        <w:autoSpaceDN w:val="0"/>
        <w:adjustRightInd w:val="0"/>
        <w:spacing w:after="0" w:line="240" w:lineRule="auto"/>
        <w:ind w:left="1440"/>
        <w:rPr>
          <w:rFonts w:ascii="Arial" w:hAnsi="Arial" w:cs="Arial"/>
          <w:i/>
        </w:rPr>
      </w:pPr>
    </w:p>
    <w:p w:rsidR="00E45242" w:rsidRPr="0036799F" w:rsidRDefault="0037428F" w:rsidP="0036799F">
      <w:pPr>
        <w:pStyle w:val="ListParagraph"/>
        <w:numPr>
          <w:ilvl w:val="0"/>
          <w:numId w:val="1"/>
        </w:numPr>
        <w:autoSpaceDE w:val="0"/>
        <w:autoSpaceDN w:val="0"/>
        <w:adjustRightInd w:val="0"/>
        <w:spacing w:after="0" w:line="240" w:lineRule="auto"/>
        <w:rPr>
          <w:rFonts w:ascii="Arial" w:hAnsi="Arial" w:cs="Arial"/>
        </w:rPr>
      </w:pPr>
      <w:r w:rsidRPr="0036799F">
        <w:rPr>
          <w:rFonts w:ascii="Arial" w:hAnsi="Arial" w:cs="Arial"/>
        </w:rPr>
        <w:t>Owners and operators of all biomass-fired and oil-fired area source boilers</w:t>
      </w:r>
      <w:r w:rsidR="005A637A" w:rsidRPr="0036799F">
        <w:rPr>
          <w:rFonts w:ascii="Arial" w:hAnsi="Arial" w:cs="Arial"/>
        </w:rPr>
        <w:t>.</w:t>
      </w:r>
    </w:p>
    <w:p w:rsidR="00E45242" w:rsidRPr="0036799F" w:rsidRDefault="00E45242" w:rsidP="0036799F">
      <w:pPr>
        <w:pStyle w:val="ListParagraph"/>
        <w:spacing w:line="240" w:lineRule="auto"/>
        <w:rPr>
          <w:rFonts w:ascii="Arial" w:hAnsi="Arial" w:cs="Arial"/>
        </w:rPr>
      </w:pPr>
    </w:p>
    <w:p w:rsidR="00E45242" w:rsidRPr="0036799F" w:rsidRDefault="00E45242" w:rsidP="0036799F">
      <w:pPr>
        <w:pStyle w:val="ListParagraph"/>
        <w:numPr>
          <w:ilvl w:val="0"/>
          <w:numId w:val="1"/>
        </w:numPr>
        <w:autoSpaceDE w:val="0"/>
        <w:autoSpaceDN w:val="0"/>
        <w:adjustRightInd w:val="0"/>
        <w:spacing w:after="240" w:line="240" w:lineRule="auto"/>
        <w:rPr>
          <w:rFonts w:ascii="Arial" w:hAnsi="Arial" w:cs="Arial"/>
        </w:rPr>
      </w:pPr>
      <w:r w:rsidRPr="0036799F">
        <w:rPr>
          <w:rFonts w:ascii="Arial" w:hAnsi="Arial" w:cs="Arial"/>
        </w:rPr>
        <w:t>If your boiler is subject to tune-ups, you must have it tuned-up every 2 or 5 years, as applicable.</w:t>
      </w:r>
    </w:p>
    <w:p w:rsidR="00E45242" w:rsidRPr="0036799F" w:rsidRDefault="00E45242" w:rsidP="0036799F">
      <w:pPr>
        <w:pStyle w:val="TEXT"/>
        <w:spacing w:line="240" w:lineRule="auto"/>
        <w:rPr>
          <w:rFonts w:ascii="Arial" w:hAnsi="Arial"/>
        </w:rPr>
      </w:pPr>
      <w:r w:rsidRPr="0036799F">
        <w:rPr>
          <w:rFonts w:ascii="Arial" w:hAnsi="Arial"/>
          <w:b/>
          <w:i/>
        </w:rPr>
        <w:t xml:space="preserve">Boilers that are required to have a tune-up </w:t>
      </w:r>
      <w:r w:rsidR="0036799F" w:rsidRPr="0036799F">
        <w:rPr>
          <w:rFonts w:ascii="Arial" w:hAnsi="Arial"/>
          <w:b/>
          <w:i/>
        </w:rPr>
        <w:t>biennially (</w:t>
      </w:r>
      <w:r w:rsidRPr="0036799F">
        <w:rPr>
          <w:rFonts w:ascii="Arial" w:hAnsi="Arial"/>
          <w:b/>
          <w:i/>
        </w:rPr>
        <w:t>every 2 years</w:t>
      </w:r>
      <w:r w:rsidR="0036799F" w:rsidRPr="0036799F">
        <w:rPr>
          <w:rFonts w:ascii="Arial" w:hAnsi="Arial"/>
          <w:b/>
          <w:i/>
        </w:rPr>
        <w:t>)</w:t>
      </w:r>
      <w:r w:rsidRPr="0036799F">
        <w:rPr>
          <w:rFonts w:ascii="Arial" w:hAnsi="Arial"/>
          <w:b/>
          <w:i/>
        </w:rPr>
        <w:t xml:space="preserve"> include</w:t>
      </w:r>
      <w:r w:rsidRPr="0036799F">
        <w:rPr>
          <w:rFonts w:ascii="Arial" w:hAnsi="Arial"/>
        </w:rPr>
        <w:t>:</w:t>
      </w:r>
    </w:p>
    <w:p w:rsidR="00E45242" w:rsidRPr="0036799F" w:rsidRDefault="00E45242" w:rsidP="0036799F">
      <w:pPr>
        <w:pStyle w:val="Bullet"/>
        <w:rPr>
          <w:rFonts w:ascii="Arial" w:hAnsi="Arial" w:cs="Arial"/>
        </w:rPr>
      </w:pPr>
      <w:r w:rsidRPr="0036799F">
        <w:rPr>
          <w:rFonts w:ascii="Arial" w:hAnsi="Arial" w:cs="Arial"/>
        </w:rPr>
        <w:t>New and existing coal-fired boilers having a heat input capacity of less than 10 million Btu per hour that do not meet the definition of limited-use boiler or do not use oxygen trim system</w:t>
      </w:r>
      <w:r w:rsidR="00DE3AFE" w:rsidRPr="0036799F">
        <w:rPr>
          <w:rFonts w:ascii="Arial" w:hAnsi="Arial" w:cs="Arial"/>
        </w:rPr>
        <w:t>s</w:t>
      </w:r>
      <w:r w:rsidRPr="0036799F">
        <w:rPr>
          <w:rFonts w:ascii="Arial" w:hAnsi="Arial" w:cs="Arial"/>
        </w:rPr>
        <w:t xml:space="preserve"> that maintain an optimum air-to-fuel ratio.</w:t>
      </w:r>
    </w:p>
    <w:p w:rsidR="00E45242" w:rsidRPr="0036799F" w:rsidRDefault="00E45242" w:rsidP="0036799F">
      <w:pPr>
        <w:pStyle w:val="Bullet"/>
        <w:rPr>
          <w:rFonts w:ascii="Arial" w:hAnsi="Arial" w:cs="Arial"/>
        </w:rPr>
      </w:pPr>
      <w:r w:rsidRPr="0036799F">
        <w:rPr>
          <w:rFonts w:ascii="Arial" w:hAnsi="Arial" w:cs="Arial"/>
        </w:rPr>
        <w:t>New and existing biomass-fired boilers that do not meet the definition of seasonal boiler or limited-use boiler, or use oxygen trim system</w:t>
      </w:r>
      <w:r w:rsidR="00DE3AFE" w:rsidRPr="0036799F">
        <w:rPr>
          <w:rFonts w:ascii="Arial" w:hAnsi="Arial" w:cs="Arial"/>
        </w:rPr>
        <w:t>s</w:t>
      </w:r>
      <w:r w:rsidRPr="0036799F">
        <w:rPr>
          <w:rFonts w:ascii="Arial" w:hAnsi="Arial" w:cs="Arial"/>
        </w:rPr>
        <w:t xml:space="preserve"> that maintain an optimum air-to-fuel ratio.</w:t>
      </w:r>
    </w:p>
    <w:p w:rsidR="00E45242" w:rsidRPr="0036799F" w:rsidRDefault="00E45242" w:rsidP="0036799F">
      <w:pPr>
        <w:pStyle w:val="Bulletlast"/>
        <w:rPr>
          <w:rFonts w:ascii="Arial" w:hAnsi="Arial" w:cs="Arial"/>
        </w:rPr>
      </w:pPr>
      <w:r w:rsidRPr="0036799F">
        <w:rPr>
          <w:rFonts w:ascii="Arial" w:hAnsi="Arial" w:cs="Arial"/>
        </w:rPr>
        <w:t xml:space="preserve">New and existing oil-fired boilers having a heat input capacity greater than 5 </w:t>
      </w:r>
      <w:r w:rsidR="00DE3AFE" w:rsidRPr="0036799F">
        <w:rPr>
          <w:rFonts w:ascii="Arial" w:hAnsi="Arial" w:cs="Arial"/>
        </w:rPr>
        <w:t>million B</w:t>
      </w:r>
      <w:r w:rsidRPr="0036799F">
        <w:rPr>
          <w:rFonts w:ascii="Arial" w:hAnsi="Arial" w:cs="Arial"/>
        </w:rPr>
        <w:t>tu</w:t>
      </w:r>
      <w:r w:rsidR="00DE3AFE" w:rsidRPr="0036799F">
        <w:rPr>
          <w:rFonts w:ascii="Arial" w:hAnsi="Arial" w:cs="Arial"/>
        </w:rPr>
        <w:t xml:space="preserve"> per </w:t>
      </w:r>
      <w:r w:rsidRPr="0036799F">
        <w:rPr>
          <w:rFonts w:ascii="Arial" w:hAnsi="Arial" w:cs="Arial"/>
        </w:rPr>
        <w:t>h</w:t>
      </w:r>
      <w:r w:rsidR="00DE3AFE" w:rsidRPr="0036799F">
        <w:rPr>
          <w:rFonts w:ascii="Arial" w:hAnsi="Arial" w:cs="Arial"/>
        </w:rPr>
        <w:t>ou</w:t>
      </w:r>
      <w:r w:rsidRPr="0036799F">
        <w:rPr>
          <w:rFonts w:ascii="Arial" w:hAnsi="Arial" w:cs="Arial"/>
        </w:rPr>
        <w:t>r that do not meet the definition of seasonal boiler or limited-use boiler, or do not use oxygen trim system</w:t>
      </w:r>
      <w:r w:rsidR="00DE3AFE" w:rsidRPr="0036799F">
        <w:rPr>
          <w:rFonts w:ascii="Arial" w:hAnsi="Arial" w:cs="Arial"/>
        </w:rPr>
        <w:t>s</w:t>
      </w:r>
      <w:r w:rsidRPr="0036799F">
        <w:rPr>
          <w:rFonts w:ascii="Arial" w:hAnsi="Arial" w:cs="Arial"/>
        </w:rPr>
        <w:t xml:space="preserve"> that maintain an optimum air-to-fuel ratio</w:t>
      </w:r>
      <w:r w:rsidR="00DE3AFE" w:rsidRPr="0036799F">
        <w:rPr>
          <w:rFonts w:ascii="Arial" w:hAnsi="Arial" w:cs="Arial"/>
        </w:rPr>
        <w:t>.</w:t>
      </w:r>
    </w:p>
    <w:p w:rsidR="00E45242" w:rsidRPr="0036799F" w:rsidRDefault="00E45242" w:rsidP="0036799F">
      <w:pPr>
        <w:pStyle w:val="TEXT"/>
        <w:spacing w:line="240" w:lineRule="auto"/>
        <w:rPr>
          <w:rFonts w:ascii="Arial" w:hAnsi="Arial"/>
          <w:b/>
          <w:i/>
        </w:rPr>
      </w:pPr>
      <w:r w:rsidRPr="0036799F">
        <w:rPr>
          <w:rFonts w:ascii="Arial" w:hAnsi="Arial"/>
          <w:b/>
          <w:i/>
        </w:rPr>
        <w:t>Boilers that are required to have a tune-up every 5 years include:</w:t>
      </w:r>
    </w:p>
    <w:p w:rsidR="00E45242" w:rsidRPr="0036799F" w:rsidRDefault="00E45242" w:rsidP="0036799F">
      <w:pPr>
        <w:pStyle w:val="Bullet"/>
        <w:rPr>
          <w:rFonts w:ascii="Arial" w:hAnsi="Arial" w:cs="Arial"/>
        </w:rPr>
      </w:pPr>
      <w:r w:rsidRPr="0036799F">
        <w:rPr>
          <w:rFonts w:ascii="Arial" w:hAnsi="Arial" w:cs="Arial"/>
        </w:rPr>
        <w:t>New and existing seasonal boilers</w:t>
      </w:r>
      <w:r w:rsidR="00DE3AFE" w:rsidRPr="0036799F">
        <w:rPr>
          <w:rFonts w:ascii="Arial" w:hAnsi="Arial" w:cs="Arial"/>
        </w:rPr>
        <w:t>.</w:t>
      </w:r>
    </w:p>
    <w:p w:rsidR="00E45242" w:rsidRPr="0036799F" w:rsidRDefault="00E45242" w:rsidP="0036799F">
      <w:pPr>
        <w:pStyle w:val="Bullet"/>
        <w:rPr>
          <w:rFonts w:ascii="Arial" w:hAnsi="Arial" w:cs="Arial"/>
        </w:rPr>
      </w:pPr>
      <w:r w:rsidRPr="0036799F">
        <w:rPr>
          <w:rFonts w:ascii="Arial" w:hAnsi="Arial" w:cs="Arial"/>
        </w:rPr>
        <w:t>New and existing limited-use boilers</w:t>
      </w:r>
      <w:r w:rsidR="00DE3AFE" w:rsidRPr="0036799F">
        <w:rPr>
          <w:rFonts w:ascii="Arial" w:hAnsi="Arial" w:cs="Arial"/>
        </w:rPr>
        <w:t>.</w:t>
      </w:r>
    </w:p>
    <w:p w:rsidR="00E45242" w:rsidRPr="0036799F" w:rsidRDefault="00E45242" w:rsidP="0036799F">
      <w:pPr>
        <w:pStyle w:val="Bullet"/>
        <w:rPr>
          <w:rFonts w:ascii="Arial" w:hAnsi="Arial" w:cs="Arial"/>
        </w:rPr>
      </w:pPr>
      <w:r w:rsidRPr="0036799F">
        <w:rPr>
          <w:rFonts w:ascii="Arial" w:hAnsi="Arial" w:cs="Arial"/>
        </w:rPr>
        <w:t xml:space="preserve">New and existing oil-fired boilers having a heat input capacity equal to or less than 5 </w:t>
      </w:r>
      <w:r w:rsidR="00DE3AFE" w:rsidRPr="0036799F">
        <w:rPr>
          <w:rFonts w:ascii="Arial" w:hAnsi="Arial" w:cs="Arial"/>
        </w:rPr>
        <w:t xml:space="preserve">million </w:t>
      </w:r>
      <w:r w:rsidRPr="0036799F">
        <w:rPr>
          <w:rFonts w:ascii="Arial" w:hAnsi="Arial" w:cs="Arial"/>
        </w:rPr>
        <w:t>Btu</w:t>
      </w:r>
      <w:r w:rsidR="00DE3AFE" w:rsidRPr="0036799F">
        <w:rPr>
          <w:rFonts w:ascii="Arial" w:hAnsi="Arial" w:cs="Arial"/>
        </w:rPr>
        <w:t xml:space="preserve"> per </w:t>
      </w:r>
      <w:r w:rsidRPr="0036799F">
        <w:rPr>
          <w:rFonts w:ascii="Arial" w:hAnsi="Arial" w:cs="Arial"/>
        </w:rPr>
        <w:t>h</w:t>
      </w:r>
      <w:r w:rsidR="00DE3AFE" w:rsidRPr="0036799F">
        <w:rPr>
          <w:rFonts w:ascii="Arial" w:hAnsi="Arial" w:cs="Arial"/>
        </w:rPr>
        <w:t>ou</w:t>
      </w:r>
      <w:r w:rsidRPr="0036799F">
        <w:rPr>
          <w:rFonts w:ascii="Arial" w:hAnsi="Arial" w:cs="Arial"/>
        </w:rPr>
        <w:t>r</w:t>
      </w:r>
      <w:r w:rsidR="00DE3AFE" w:rsidRPr="0036799F">
        <w:rPr>
          <w:rFonts w:ascii="Arial" w:hAnsi="Arial" w:cs="Arial"/>
        </w:rPr>
        <w:t>.</w:t>
      </w:r>
    </w:p>
    <w:p w:rsidR="00DE3AFE" w:rsidRPr="0036799F" w:rsidRDefault="00E45242" w:rsidP="0036799F">
      <w:pPr>
        <w:pStyle w:val="Bullet"/>
        <w:rPr>
          <w:rFonts w:ascii="Arial" w:hAnsi="Arial" w:cs="Arial"/>
        </w:rPr>
      </w:pPr>
      <w:r w:rsidRPr="0036799F">
        <w:rPr>
          <w:rFonts w:ascii="Arial" w:hAnsi="Arial" w:cs="Arial"/>
        </w:rPr>
        <w:t>New and existing boilers with oxygen trim system</w:t>
      </w:r>
      <w:r w:rsidR="00DE3AFE" w:rsidRPr="0036799F">
        <w:rPr>
          <w:rFonts w:ascii="Arial" w:hAnsi="Arial" w:cs="Arial"/>
        </w:rPr>
        <w:t>s</w:t>
      </w:r>
      <w:r w:rsidRPr="0036799F">
        <w:rPr>
          <w:rFonts w:ascii="Arial" w:hAnsi="Arial" w:cs="Arial"/>
        </w:rPr>
        <w:t xml:space="preserve"> that maintain an optimum air-to-fuel ratio that would otherwise be subject to a biennial tune-up</w:t>
      </w:r>
      <w:r w:rsidR="00DE3AFE" w:rsidRPr="0036799F">
        <w:rPr>
          <w:rFonts w:ascii="Arial" w:hAnsi="Arial" w:cs="Arial"/>
        </w:rPr>
        <w:t>.</w:t>
      </w:r>
    </w:p>
    <w:p w:rsidR="00DE3AFE" w:rsidRPr="0036799F" w:rsidRDefault="009D11EE" w:rsidP="0036799F">
      <w:pPr>
        <w:pStyle w:val="Bullet"/>
        <w:numPr>
          <w:ilvl w:val="0"/>
          <w:numId w:val="0"/>
        </w:numPr>
        <w:spacing w:before="240"/>
        <w:rPr>
          <w:rFonts w:ascii="Arial" w:hAnsi="Arial" w:cs="Arial"/>
          <w:b/>
          <w:i/>
        </w:rPr>
      </w:pPr>
      <w:r w:rsidRPr="0036799F">
        <w:rPr>
          <w:rFonts w:ascii="Arial" w:hAnsi="Arial" w:cs="Arial"/>
          <w:b/>
          <w:i/>
        </w:rPr>
        <w:t>By w</w:t>
      </w:r>
      <w:r w:rsidR="0037428F" w:rsidRPr="0036799F">
        <w:rPr>
          <w:rFonts w:ascii="Arial" w:hAnsi="Arial" w:cs="Arial"/>
          <w:b/>
          <w:i/>
        </w:rPr>
        <w:t xml:space="preserve">hen must I complete the </w:t>
      </w:r>
      <w:r w:rsidR="001128EC" w:rsidRPr="0036799F">
        <w:rPr>
          <w:rFonts w:ascii="Arial" w:hAnsi="Arial" w:cs="Arial"/>
          <w:b/>
          <w:i/>
        </w:rPr>
        <w:t xml:space="preserve">initial </w:t>
      </w:r>
      <w:r w:rsidR="0037428F" w:rsidRPr="0036799F">
        <w:rPr>
          <w:rFonts w:ascii="Arial" w:hAnsi="Arial" w:cs="Arial"/>
          <w:b/>
          <w:i/>
        </w:rPr>
        <w:t>tune-up</w:t>
      </w:r>
      <w:r w:rsidR="00DE3AFE" w:rsidRPr="0036799F">
        <w:rPr>
          <w:rFonts w:ascii="Arial" w:hAnsi="Arial" w:cs="Arial"/>
          <w:b/>
          <w:i/>
        </w:rPr>
        <w:t xml:space="preserve"> </w:t>
      </w:r>
      <w:r w:rsidR="006960E8" w:rsidRPr="0036799F">
        <w:rPr>
          <w:rFonts w:ascii="Arial" w:hAnsi="Arial" w:cs="Arial"/>
        </w:rPr>
        <w:t>(§63.11196)</w:t>
      </w:r>
      <w:r w:rsidR="0037428F" w:rsidRPr="0036799F">
        <w:rPr>
          <w:rFonts w:ascii="Arial" w:hAnsi="Arial" w:cs="Arial"/>
          <w:b/>
          <w:i/>
        </w:rPr>
        <w:t>?</w:t>
      </w:r>
    </w:p>
    <w:p w:rsidR="003630AB" w:rsidRPr="0036799F" w:rsidRDefault="005B1496" w:rsidP="00A240BB">
      <w:pPr>
        <w:pStyle w:val="ListParagraph"/>
        <w:numPr>
          <w:ilvl w:val="0"/>
          <w:numId w:val="6"/>
        </w:numPr>
        <w:autoSpaceDE w:val="0"/>
        <w:autoSpaceDN w:val="0"/>
        <w:adjustRightInd w:val="0"/>
        <w:spacing w:before="240" w:after="0" w:line="240" w:lineRule="auto"/>
        <w:rPr>
          <w:rFonts w:ascii="Arial" w:hAnsi="Arial" w:cs="Arial"/>
        </w:rPr>
      </w:pPr>
      <w:r w:rsidRPr="0036799F">
        <w:rPr>
          <w:rFonts w:ascii="Arial" w:hAnsi="Arial" w:cs="Arial"/>
          <w:i/>
          <w:u w:val="single"/>
        </w:rPr>
        <w:t>Existing Sources</w:t>
      </w:r>
      <w:r w:rsidRPr="0036799F">
        <w:rPr>
          <w:rFonts w:ascii="Arial" w:hAnsi="Arial" w:cs="Arial"/>
          <w:i/>
        </w:rPr>
        <w:t>:</w:t>
      </w:r>
      <w:r w:rsidRPr="0036799F">
        <w:rPr>
          <w:rFonts w:ascii="Arial" w:hAnsi="Arial" w:cs="Arial"/>
        </w:rPr>
        <w:t xml:space="preserve">  </w:t>
      </w:r>
      <w:r w:rsidR="0044621F" w:rsidRPr="0036799F">
        <w:rPr>
          <w:rFonts w:ascii="Arial" w:hAnsi="Arial" w:cs="Arial"/>
        </w:rPr>
        <w:t>N</w:t>
      </w:r>
      <w:r w:rsidRPr="0036799F">
        <w:rPr>
          <w:rFonts w:ascii="Arial" w:hAnsi="Arial" w:cs="Arial"/>
        </w:rPr>
        <w:t>o later than March 21, 201</w:t>
      </w:r>
      <w:r w:rsidR="00F9357E" w:rsidRPr="0036799F">
        <w:rPr>
          <w:rFonts w:ascii="Arial" w:hAnsi="Arial" w:cs="Arial"/>
        </w:rPr>
        <w:t>4</w:t>
      </w:r>
      <w:r w:rsidRPr="0036799F">
        <w:rPr>
          <w:rFonts w:ascii="Arial" w:hAnsi="Arial" w:cs="Arial"/>
        </w:rPr>
        <w:t xml:space="preserve">. </w:t>
      </w:r>
    </w:p>
    <w:p w:rsidR="003630AB" w:rsidRPr="0036799F" w:rsidRDefault="003630AB" w:rsidP="0036799F">
      <w:pPr>
        <w:pStyle w:val="ListParagraph"/>
        <w:autoSpaceDE w:val="0"/>
        <w:autoSpaceDN w:val="0"/>
        <w:adjustRightInd w:val="0"/>
        <w:spacing w:after="0" w:line="240" w:lineRule="auto"/>
        <w:ind w:left="1440"/>
        <w:rPr>
          <w:rFonts w:ascii="Arial" w:hAnsi="Arial" w:cs="Arial"/>
        </w:rPr>
      </w:pPr>
    </w:p>
    <w:p w:rsidR="003630AB" w:rsidRPr="0036799F" w:rsidRDefault="005B1496" w:rsidP="0036799F">
      <w:pPr>
        <w:pStyle w:val="ListParagraph"/>
        <w:numPr>
          <w:ilvl w:val="0"/>
          <w:numId w:val="6"/>
        </w:numPr>
        <w:autoSpaceDE w:val="0"/>
        <w:autoSpaceDN w:val="0"/>
        <w:adjustRightInd w:val="0"/>
        <w:spacing w:after="0" w:line="240" w:lineRule="auto"/>
        <w:rPr>
          <w:rFonts w:ascii="Arial" w:hAnsi="Arial" w:cs="Arial"/>
        </w:rPr>
      </w:pPr>
      <w:r w:rsidRPr="0036799F">
        <w:rPr>
          <w:rFonts w:ascii="Arial" w:hAnsi="Arial" w:cs="Arial"/>
          <w:i/>
          <w:u w:val="single"/>
        </w:rPr>
        <w:t>New Sources</w:t>
      </w:r>
      <w:r w:rsidRPr="0036799F">
        <w:rPr>
          <w:rFonts w:ascii="Arial" w:hAnsi="Arial" w:cs="Arial"/>
          <w:i/>
        </w:rPr>
        <w:t>:</w:t>
      </w:r>
      <w:r w:rsidRPr="0036799F">
        <w:rPr>
          <w:rFonts w:ascii="Arial" w:hAnsi="Arial" w:cs="Arial"/>
          <w:b/>
          <w:i/>
        </w:rPr>
        <w:t xml:space="preserve"> </w:t>
      </w:r>
      <w:r w:rsidR="00B87926" w:rsidRPr="0036799F">
        <w:rPr>
          <w:rFonts w:ascii="Arial" w:hAnsi="Arial" w:cs="Arial"/>
          <w:b/>
          <w:i/>
        </w:rPr>
        <w:t xml:space="preserve"> </w:t>
      </w:r>
      <w:r w:rsidR="00B56A8D" w:rsidRPr="0036799F">
        <w:rPr>
          <w:rFonts w:ascii="Arial" w:hAnsi="Arial" w:cs="Arial"/>
        </w:rPr>
        <w:t>No</w:t>
      </w:r>
      <w:r w:rsidR="00DE3AFE" w:rsidRPr="0036799F">
        <w:rPr>
          <w:rFonts w:ascii="Arial" w:hAnsi="Arial" w:cs="Arial"/>
        </w:rPr>
        <w:t>t required to conduct an initial tune-up</w:t>
      </w:r>
      <w:r w:rsidRPr="0036799F">
        <w:rPr>
          <w:rFonts w:ascii="Arial" w:hAnsi="Arial" w:cs="Arial"/>
        </w:rPr>
        <w:t>.</w:t>
      </w:r>
    </w:p>
    <w:p w:rsidR="00F9357E" w:rsidRPr="0036799F" w:rsidRDefault="00F9357E" w:rsidP="0036799F">
      <w:pPr>
        <w:autoSpaceDE w:val="0"/>
        <w:autoSpaceDN w:val="0"/>
        <w:adjustRightInd w:val="0"/>
        <w:spacing w:after="0" w:line="240" w:lineRule="auto"/>
        <w:rPr>
          <w:rFonts w:ascii="Arial" w:hAnsi="Arial" w:cs="Arial"/>
        </w:rPr>
      </w:pPr>
    </w:p>
    <w:p w:rsidR="00F9357E" w:rsidRPr="0036799F" w:rsidRDefault="00DE3AFE" w:rsidP="0036799F">
      <w:pPr>
        <w:autoSpaceDE w:val="0"/>
        <w:autoSpaceDN w:val="0"/>
        <w:adjustRightInd w:val="0"/>
        <w:spacing w:after="0" w:line="240" w:lineRule="auto"/>
        <w:rPr>
          <w:rFonts w:ascii="Arial" w:hAnsi="Arial" w:cs="Arial"/>
        </w:rPr>
      </w:pPr>
      <w:r w:rsidRPr="0036799F">
        <w:rPr>
          <w:rFonts w:ascii="Arial" w:hAnsi="Arial" w:cs="Arial"/>
          <w:b/>
          <w:i/>
        </w:rPr>
        <w:t xml:space="preserve">By when must I complete subsequent tune-ups </w:t>
      </w:r>
      <w:r w:rsidRPr="0036799F">
        <w:rPr>
          <w:rFonts w:ascii="Arial" w:hAnsi="Arial" w:cs="Arial"/>
        </w:rPr>
        <w:t>(§63.11223)</w:t>
      </w:r>
      <w:r w:rsidRPr="0036799F">
        <w:rPr>
          <w:rFonts w:ascii="Arial" w:hAnsi="Arial" w:cs="Arial"/>
          <w:b/>
          <w:i/>
        </w:rPr>
        <w:t>?</w:t>
      </w:r>
    </w:p>
    <w:p w:rsidR="00DE3AFE" w:rsidRPr="0036799F" w:rsidRDefault="00DE3AFE" w:rsidP="0036799F">
      <w:pPr>
        <w:autoSpaceDE w:val="0"/>
        <w:autoSpaceDN w:val="0"/>
        <w:adjustRightInd w:val="0"/>
        <w:spacing w:after="0" w:line="240" w:lineRule="auto"/>
        <w:rPr>
          <w:rFonts w:ascii="Arial" w:hAnsi="Arial" w:cs="Arial"/>
        </w:rPr>
      </w:pPr>
    </w:p>
    <w:p w:rsidR="00522D5B" w:rsidRPr="0036799F" w:rsidRDefault="00522D5B" w:rsidP="0036799F">
      <w:pPr>
        <w:pStyle w:val="Bullet"/>
        <w:rPr>
          <w:rFonts w:ascii="Arial" w:hAnsi="Arial" w:cs="Arial"/>
        </w:rPr>
      </w:pPr>
      <w:r w:rsidRPr="0036799F">
        <w:rPr>
          <w:rFonts w:ascii="Arial" w:hAnsi="Arial" w:cs="Arial"/>
        </w:rPr>
        <w:t>Each biennial tune-up must be conducted no more than 25 months after the previous tune-up. For a new or reconstructed boiler subject to a biennial tune-up, the first biennial tune-up must be no later than 25 months after the initial startup of the new or reconstructed boiler.</w:t>
      </w:r>
    </w:p>
    <w:p w:rsidR="00423846" w:rsidRPr="0036799F" w:rsidRDefault="00522D5B" w:rsidP="0036799F">
      <w:pPr>
        <w:pStyle w:val="Bullet"/>
        <w:rPr>
          <w:rFonts w:ascii="Arial" w:hAnsi="Arial" w:cs="Arial"/>
        </w:rPr>
      </w:pPr>
      <w:r w:rsidRPr="0036799F">
        <w:rPr>
          <w:rFonts w:ascii="Arial" w:hAnsi="Arial" w:cs="Arial"/>
        </w:rPr>
        <w:lastRenderedPageBreak/>
        <w:t>Each 5-year tune-up must be conducted no more than 61 months after the previous tune-up. For a new or reconstructed boiler subject to a 5-year tune-up, the first 5-year tune-up must be no later than 61 months after the initial startup.</w:t>
      </w:r>
    </w:p>
    <w:p w:rsidR="00DE3AFE" w:rsidRPr="0036799F" w:rsidRDefault="00DE3AFE" w:rsidP="00A240BB">
      <w:pPr>
        <w:pStyle w:val="Bullet"/>
        <w:spacing w:after="0"/>
        <w:rPr>
          <w:rFonts w:ascii="Arial" w:hAnsi="Arial" w:cs="Arial"/>
        </w:rPr>
      </w:pPr>
      <w:r w:rsidRPr="0036799F">
        <w:rPr>
          <w:rFonts w:ascii="Arial" w:hAnsi="Arial" w:cs="Arial"/>
        </w:rPr>
        <w:t>If the unit is not operating on the required date for a tune-up (because it is a seasonal boiler, or because it is down for maintenance, for example), the tune-up must be conducted within 30 days of startup (§63.11223(b)(7)).</w:t>
      </w:r>
    </w:p>
    <w:p w:rsidR="006E5889" w:rsidRPr="0036799F" w:rsidRDefault="006E5889" w:rsidP="0036799F">
      <w:pPr>
        <w:autoSpaceDE w:val="0"/>
        <w:autoSpaceDN w:val="0"/>
        <w:adjustRightInd w:val="0"/>
        <w:spacing w:after="0" w:line="240" w:lineRule="auto"/>
        <w:rPr>
          <w:rFonts w:ascii="Arial" w:hAnsi="Arial" w:cs="Arial"/>
        </w:rPr>
      </w:pPr>
    </w:p>
    <w:p w:rsidR="0046233B" w:rsidRPr="0036799F" w:rsidRDefault="0046233B" w:rsidP="0036799F">
      <w:pPr>
        <w:autoSpaceDE w:val="0"/>
        <w:autoSpaceDN w:val="0"/>
        <w:adjustRightInd w:val="0"/>
        <w:spacing w:after="0" w:line="240" w:lineRule="auto"/>
        <w:rPr>
          <w:rFonts w:ascii="Arial" w:hAnsi="Arial" w:cs="Arial"/>
          <w:b/>
          <w:i/>
        </w:rPr>
      </w:pPr>
      <w:r w:rsidRPr="0036799F">
        <w:rPr>
          <w:rFonts w:ascii="Arial" w:hAnsi="Arial" w:cs="Arial"/>
          <w:b/>
          <w:i/>
        </w:rPr>
        <w:t xml:space="preserve">How do I meet the </w:t>
      </w:r>
      <w:r w:rsidR="009D11EE" w:rsidRPr="0036799F">
        <w:rPr>
          <w:rFonts w:ascii="Arial" w:hAnsi="Arial" w:cs="Arial"/>
          <w:b/>
          <w:i/>
        </w:rPr>
        <w:t xml:space="preserve">tune-up </w:t>
      </w:r>
      <w:r w:rsidRPr="0036799F">
        <w:rPr>
          <w:rFonts w:ascii="Arial" w:hAnsi="Arial" w:cs="Arial"/>
          <w:b/>
          <w:i/>
        </w:rPr>
        <w:t>requirement</w:t>
      </w:r>
      <w:r w:rsidR="009D11EE" w:rsidRPr="0036799F">
        <w:rPr>
          <w:rFonts w:ascii="Arial" w:hAnsi="Arial" w:cs="Arial"/>
          <w:b/>
          <w:i/>
        </w:rPr>
        <w:t>s</w:t>
      </w:r>
      <w:r w:rsidRPr="0036799F">
        <w:rPr>
          <w:rFonts w:ascii="Arial" w:hAnsi="Arial" w:cs="Arial"/>
          <w:b/>
          <w:i/>
        </w:rPr>
        <w:t>?</w:t>
      </w:r>
    </w:p>
    <w:p w:rsidR="0046233B" w:rsidRPr="0036799F" w:rsidRDefault="0046233B" w:rsidP="0036799F">
      <w:pPr>
        <w:autoSpaceDE w:val="0"/>
        <w:autoSpaceDN w:val="0"/>
        <w:adjustRightInd w:val="0"/>
        <w:spacing w:after="0" w:line="240" w:lineRule="auto"/>
        <w:rPr>
          <w:rFonts w:ascii="Arial" w:hAnsi="Arial" w:cs="Arial"/>
          <w:b/>
        </w:rPr>
      </w:pPr>
    </w:p>
    <w:p w:rsidR="00281614" w:rsidRPr="0036799F" w:rsidRDefault="008F07EE" w:rsidP="0036799F">
      <w:pPr>
        <w:autoSpaceDE w:val="0"/>
        <w:autoSpaceDN w:val="0"/>
        <w:adjustRightInd w:val="0"/>
        <w:spacing w:after="0" w:line="240" w:lineRule="auto"/>
        <w:ind w:left="720"/>
        <w:rPr>
          <w:rFonts w:ascii="Arial" w:hAnsi="Arial" w:cs="Arial"/>
        </w:rPr>
      </w:pPr>
      <w:r w:rsidRPr="0036799F">
        <w:rPr>
          <w:rFonts w:ascii="Arial" w:hAnsi="Arial" w:cs="Arial"/>
          <w:i/>
          <w:u w:val="single"/>
        </w:rPr>
        <w:t xml:space="preserve">For </w:t>
      </w:r>
      <w:r w:rsidR="007D4883" w:rsidRPr="0036799F">
        <w:rPr>
          <w:rFonts w:ascii="Arial" w:hAnsi="Arial" w:cs="Arial"/>
          <w:i/>
          <w:u w:val="single"/>
        </w:rPr>
        <w:t>Initial Tune-up:</w:t>
      </w:r>
      <w:r w:rsidR="007D4883" w:rsidRPr="0036799F">
        <w:rPr>
          <w:rFonts w:ascii="Arial" w:hAnsi="Arial" w:cs="Arial"/>
        </w:rPr>
        <w:t xml:space="preserve"> </w:t>
      </w:r>
      <w:r w:rsidR="003C13BC" w:rsidRPr="0036799F">
        <w:rPr>
          <w:rFonts w:ascii="Arial" w:hAnsi="Arial" w:cs="Arial"/>
        </w:rPr>
        <w:t>Y</w:t>
      </w:r>
      <w:r w:rsidR="008D0F2B" w:rsidRPr="0036799F">
        <w:rPr>
          <w:rFonts w:ascii="Arial" w:hAnsi="Arial" w:cs="Arial"/>
        </w:rPr>
        <w:t xml:space="preserve">ou must conduct a performance tune-up </w:t>
      </w:r>
      <w:r w:rsidR="00522D5B" w:rsidRPr="0036799F">
        <w:rPr>
          <w:rFonts w:ascii="Arial" w:hAnsi="Arial" w:cs="Arial"/>
        </w:rPr>
        <w:t xml:space="preserve">for each affected existing boiler </w:t>
      </w:r>
      <w:r w:rsidR="008D0F2B" w:rsidRPr="0036799F">
        <w:rPr>
          <w:rFonts w:ascii="Arial" w:hAnsi="Arial" w:cs="Arial"/>
        </w:rPr>
        <w:t>according to §63.11223(b)</w:t>
      </w:r>
      <w:r w:rsidR="00522D5B" w:rsidRPr="0036799F">
        <w:rPr>
          <w:rFonts w:ascii="Arial" w:hAnsi="Arial" w:cs="Arial"/>
        </w:rPr>
        <w:t>-(f)</w:t>
      </w:r>
      <w:r w:rsidR="008D0F2B" w:rsidRPr="0036799F">
        <w:rPr>
          <w:rFonts w:ascii="Arial" w:hAnsi="Arial" w:cs="Arial"/>
        </w:rPr>
        <w:t xml:space="preserve"> and</w:t>
      </w:r>
      <w:r w:rsidR="001C1A54" w:rsidRPr="0036799F">
        <w:rPr>
          <w:rFonts w:ascii="Arial" w:hAnsi="Arial" w:cs="Arial"/>
        </w:rPr>
        <w:t>,</w:t>
      </w:r>
      <w:r w:rsidR="008D0F2B" w:rsidRPr="0036799F">
        <w:rPr>
          <w:rFonts w:ascii="Arial" w:hAnsi="Arial" w:cs="Arial"/>
        </w:rPr>
        <w:t xml:space="preserve"> </w:t>
      </w:r>
      <w:r w:rsidR="001C1A54" w:rsidRPr="0036799F">
        <w:rPr>
          <w:rFonts w:ascii="Arial" w:hAnsi="Arial" w:cs="Arial"/>
        </w:rPr>
        <w:t xml:space="preserve">by July 19, 2014, </w:t>
      </w:r>
      <w:r w:rsidR="008D0F2B" w:rsidRPr="0036799F">
        <w:rPr>
          <w:rFonts w:ascii="Arial" w:hAnsi="Arial" w:cs="Arial"/>
        </w:rPr>
        <w:t xml:space="preserve">you must </w:t>
      </w:r>
      <w:r w:rsidR="0036799F" w:rsidRPr="0036799F">
        <w:rPr>
          <w:rFonts w:ascii="Arial" w:hAnsi="Arial" w:cs="Arial"/>
        </w:rPr>
        <w:t>include</w:t>
      </w:r>
      <w:r w:rsidR="008D0F2B" w:rsidRPr="0036799F">
        <w:rPr>
          <w:rFonts w:ascii="Arial" w:hAnsi="Arial" w:cs="Arial"/>
        </w:rPr>
        <w:t xml:space="preserve"> a signed statement in the Notification of Compliance Status </w:t>
      </w:r>
      <w:r w:rsidR="00EF791D" w:rsidRPr="0036799F">
        <w:rPr>
          <w:rFonts w:ascii="Arial" w:hAnsi="Arial" w:cs="Arial"/>
        </w:rPr>
        <w:t>(§63.11225</w:t>
      </w:r>
      <w:r w:rsidR="00150DBF" w:rsidRPr="0036799F">
        <w:rPr>
          <w:rFonts w:ascii="Arial" w:hAnsi="Arial" w:cs="Arial"/>
        </w:rPr>
        <w:t>(a)(4)(i</w:t>
      </w:r>
      <w:r w:rsidR="00522D5B" w:rsidRPr="0036799F">
        <w:rPr>
          <w:rFonts w:ascii="Arial" w:hAnsi="Arial" w:cs="Arial"/>
        </w:rPr>
        <w:t>i</w:t>
      </w:r>
      <w:r w:rsidR="00150DBF" w:rsidRPr="0036799F">
        <w:rPr>
          <w:rFonts w:ascii="Arial" w:hAnsi="Arial" w:cs="Arial"/>
        </w:rPr>
        <w:t>)</w:t>
      </w:r>
      <w:r w:rsidR="00EF791D" w:rsidRPr="0036799F">
        <w:rPr>
          <w:rFonts w:ascii="Arial" w:hAnsi="Arial" w:cs="Arial"/>
        </w:rPr>
        <w:t>)</w:t>
      </w:r>
      <w:r w:rsidR="00150DBF" w:rsidRPr="0036799F">
        <w:rPr>
          <w:rFonts w:ascii="Arial" w:hAnsi="Arial" w:cs="Arial"/>
        </w:rPr>
        <w:t xml:space="preserve"> </w:t>
      </w:r>
      <w:r w:rsidR="008D0F2B" w:rsidRPr="0036799F">
        <w:rPr>
          <w:rFonts w:ascii="Arial" w:hAnsi="Arial" w:cs="Arial"/>
        </w:rPr>
        <w:t>that indicates that you conducted a tune-up of the boiler.</w:t>
      </w:r>
      <w:r w:rsidR="00281614" w:rsidRPr="0036799F">
        <w:rPr>
          <w:rFonts w:ascii="Arial" w:hAnsi="Arial" w:cs="Arial"/>
        </w:rPr>
        <w:t xml:space="preserve"> If you already conducted your initial tune-up and submitted the Notification of Compliance Status, you do </w:t>
      </w:r>
      <w:r w:rsidR="00281614" w:rsidRPr="0036799F">
        <w:rPr>
          <w:rFonts w:ascii="Arial" w:hAnsi="Arial" w:cs="Arial"/>
          <w:b/>
          <w:i/>
        </w:rPr>
        <w:t>not</w:t>
      </w:r>
      <w:r w:rsidR="00281614" w:rsidRPr="0036799F">
        <w:rPr>
          <w:rFonts w:ascii="Arial" w:hAnsi="Arial" w:cs="Arial"/>
        </w:rPr>
        <w:t xml:space="preserve"> need to resubmit the notification.</w:t>
      </w:r>
    </w:p>
    <w:p w:rsidR="00281614" w:rsidRPr="0036799F" w:rsidRDefault="00281614" w:rsidP="0036799F">
      <w:pPr>
        <w:autoSpaceDE w:val="0"/>
        <w:autoSpaceDN w:val="0"/>
        <w:adjustRightInd w:val="0"/>
        <w:spacing w:after="0" w:line="240" w:lineRule="auto"/>
        <w:ind w:left="720"/>
        <w:rPr>
          <w:rFonts w:ascii="Arial" w:hAnsi="Arial" w:cs="Arial"/>
          <w:color w:val="151515"/>
        </w:rPr>
      </w:pPr>
    </w:p>
    <w:p w:rsidR="006328A6" w:rsidRPr="0036799F" w:rsidRDefault="00716BD9" w:rsidP="0036799F">
      <w:pPr>
        <w:autoSpaceDE w:val="0"/>
        <w:autoSpaceDN w:val="0"/>
        <w:adjustRightInd w:val="0"/>
        <w:spacing w:after="0" w:line="240" w:lineRule="auto"/>
        <w:ind w:left="720"/>
        <w:rPr>
          <w:rFonts w:ascii="Arial" w:hAnsi="Arial" w:cs="Arial"/>
        </w:rPr>
      </w:pPr>
      <w:r w:rsidRPr="0036799F">
        <w:rPr>
          <w:rFonts w:ascii="Arial" w:hAnsi="Arial" w:cs="Arial"/>
          <w:color w:val="151515"/>
        </w:rPr>
        <w:t xml:space="preserve">You are required to submit the Notification </w:t>
      </w:r>
      <w:r w:rsidRPr="0036799F">
        <w:rPr>
          <w:rFonts w:ascii="Arial" w:hAnsi="Arial" w:cs="Arial"/>
        </w:rPr>
        <w:t>of Compliance Status electronically using the Compliance and Emissions Data Reporting Interface (CEDRI) through EPA’s Central Data Exchange (</w:t>
      </w:r>
      <w:hyperlink r:id="rId8" w:history="1">
        <w:r w:rsidRPr="0036799F">
          <w:rPr>
            <w:rStyle w:val="Hyperlink"/>
            <w:rFonts w:ascii="Arial" w:hAnsi="Arial" w:cs="Arial"/>
            <w:color w:val="auto"/>
          </w:rPr>
          <w:t>www.epa.gov/cdx</w:t>
        </w:r>
      </w:hyperlink>
      <w:r w:rsidRPr="0036799F">
        <w:rPr>
          <w:rFonts w:ascii="Arial" w:hAnsi="Arial" w:cs="Arial"/>
        </w:rPr>
        <w:t>)</w:t>
      </w:r>
      <w:r w:rsidR="004A5BBE" w:rsidRPr="0036799F">
        <w:rPr>
          <w:rFonts w:ascii="Arial" w:hAnsi="Arial" w:cs="Arial"/>
        </w:rPr>
        <w:t xml:space="preserve"> (§63.11225(a)(4)(vi))</w:t>
      </w:r>
      <w:r w:rsidRPr="0036799F">
        <w:rPr>
          <w:rFonts w:ascii="Arial" w:hAnsi="Arial" w:cs="Arial"/>
        </w:rPr>
        <w:t>. CEDRI is a web-based application for the electronic reporting of various reports required in 40 CFR Parts 60 and 63.</w:t>
      </w:r>
      <w:r w:rsidR="006020A0" w:rsidRPr="0036799F">
        <w:rPr>
          <w:rFonts w:ascii="Arial" w:hAnsi="Arial" w:cs="Arial"/>
        </w:rPr>
        <w:t xml:space="preserve"> </w:t>
      </w:r>
      <w:r w:rsidR="00281614" w:rsidRPr="00214840">
        <w:rPr>
          <w:rFonts w:ascii="Arial" w:hAnsi="Arial" w:cs="Arial"/>
          <w:color w:val="FF0000"/>
        </w:rPr>
        <w:t>Paper submittal of the Notification of Compliance Status will be accepted up to the time that the CEDRI form is available.</w:t>
      </w:r>
      <w:r w:rsidR="00281614" w:rsidRPr="0036799F">
        <w:rPr>
          <w:rFonts w:ascii="Arial" w:hAnsi="Arial" w:cs="Arial"/>
        </w:rPr>
        <w:t xml:space="preserve"> After that time, the Notification of Compliance Status </w:t>
      </w:r>
      <w:r w:rsidR="00281614" w:rsidRPr="0036799F">
        <w:rPr>
          <w:rFonts w:ascii="Arial" w:hAnsi="Arial" w:cs="Arial"/>
          <w:b/>
          <w:i/>
        </w:rPr>
        <w:t>must</w:t>
      </w:r>
      <w:r w:rsidR="00281614" w:rsidRPr="0036799F">
        <w:rPr>
          <w:rFonts w:ascii="Arial" w:hAnsi="Arial" w:cs="Arial"/>
        </w:rPr>
        <w:t xml:space="preserve"> be submitted electronically.</w:t>
      </w:r>
    </w:p>
    <w:p w:rsidR="006328A6" w:rsidRPr="0036799F" w:rsidRDefault="006328A6" w:rsidP="0036799F">
      <w:pPr>
        <w:autoSpaceDE w:val="0"/>
        <w:autoSpaceDN w:val="0"/>
        <w:adjustRightInd w:val="0"/>
        <w:spacing w:after="0" w:line="240" w:lineRule="auto"/>
        <w:ind w:left="720"/>
        <w:rPr>
          <w:rFonts w:ascii="Arial" w:hAnsi="Arial" w:cs="Arial"/>
        </w:rPr>
      </w:pPr>
    </w:p>
    <w:p w:rsidR="00182198" w:rsidRPr="00182198" w:rsidRDefault="005A5123" w:rsidP="0036799F">
      <w:pPr>
        <w:autoSpaceDE w:val="0"/>
        <w:autoSpaceDN w:val="0"/>
        <w:adjustRightInd w:val="0"/>
        <w:spacing w:after="0" w:line="240" w:lineRule="auto"/>
        <w:ind w:left="720"/>
        <w:rPr>
          <w:rFonts w:ascii="Arial" w:hAnsi="Arial" w:cs="Arial"/>
        </w:rPr>
      </w:pPr>
      <w:r w:rsidRPr="0036799F">
        <w:rPr>
          <w:rFonts w:ascii="Arial" w:hAnsi="Arial" w:cs="Arial"/>
        </w:rPr>
        <w:t>Y</w:t>
      </w:r>
      <w:r w:rsidR="00555EE6" w:rsidRPr="0036799F">
        <w:rPr>
          <w:rFonts w:ascii="Arial" w:hAnsi="Arial" w:cs="Arial"/>
        </w:rPr>
        <w:t xml:space="preserve">our first Compliance </w:t>
      </w:r>
      <w:r w:rsidR="006020A0" w:rsidRPr="0036799F">
        <w:rPr>
          <w:rFonts w:ascii="Arial" w:hAnsi="Arial" w:cs="Arial"/>
        </w:rPr>
        <w:t>Certification</w:t>
      </w:r>
      <w:r w:rsidR="00555EE6" w:rsidRPr="0036799F">
        <w:rPr>
          <w:rFonts w:ascii="Arial" w:hAnsi="Arial" w:cs="Arial"/>
        </w:rPr>
        <w:t xml:space="preserve"> Report certifying that you complied with the requirements in §63.11223 to conduct a tune-up </w:t>
      </w:r>
      <w:r w:rsidR="00FA17E4" w:rsidRPr="0036799F">
        <w:rPr>
          <w:rFonts w:ascii="Arial" w:hAnsi="Arial" w:cs="Arial"/>
        </w:rPr>
        <w:t xml:space="preserve">of your existing boiler </w:t>
      </w:r>
      <w:r w:rsidR="00555EE6" w:rsidRPr="0036799F">
        <w:rPr>
          <w:rFonts w:ascii="Arial" w:hAnsi="Arial" w:cs="Arial"/>
        </w:rPr>
        <w:t xml:space="preserve">must be prepared by March 1, 2015. You do </w:t>
      </w:r>
      <w:r w:rsidR="00555EE6" w:rsidRPr="0036799F">
        <w:rPr>
          <w:rFonts w:ascii="Arial" w:hAnsi="Arial" w:cs="Arial"/>
          <w:b/>
          <w:i/>
        </w:rPr>
        <w:t>not</w:t>
      </w:r>
      <w:r w:rsidR="00555EE6" w:rsidRPr="0036799F">
        <w:rPr>
          <w:rFonts w:ascii="Arial" w:hAnsi="Arial" w:cs="Arial"/>
        </w:rPr>
        <w:t xml:space="preserve"> need to </w:t>
      </w:r>
      <w:r w:rsidR="00555EE6" w:rsidRPr="00182198">
        <w:rPr>
          <w:rFonts w:ascii="Arial" w:hAnsi="Arial" w:cs="Arial"/>
        </w:rPr>
        <w:t>submit this report, but it can be requested by your delegated authority (§63.11225(b)).</w:t>
      </w:r>
    </w:p>
    <w:p w:rsidR="00182198" w:rsidRPr="00182198" w:rsidRDefault="00182198" w:rsidP="0036799F">
      <w:pPr>
        <w:autoSpaceDE w:val="0"/>
        <w:autoSpaceDN w:val="0"/>
        <w:adjustRightInd w:val="0"/>
        <w:spacing w:after="0" w:line="240" w:lineRule="auto"/>
        <w:ind w:left="720"/>
        <w:rPr>
          <w:rFonts w:ascii="Arial" w:hAnsi="Arial" w:cs="Arial"/>
        </w:rPr>
      </w:pPr>
    </w:p>
    <w:p w:rsidR="00CC5B5C" w:rsidRPr="00182198" w:rsidRDefault="00580EFD" w:rsidP="0036799F">
      <w:pPr>
        <w:autoSpaceDE w:val="0"/>
        <w:autoSpaceDN w:val="0"/>
        <w:adjustRightInd w:val="0"/>
        <w:spacing w:after="0" w:line="240" w:lineRule="auto"/>
        <w:ind w:left="720"/>
        <w:rPr>
          <w:rFonts w:ascii="Arial" w:hAnsi="Arial" w:cs="Arial"/>
        </w:rPr>
      </w:pPr>
      <w:r w:rsidRPr="00182198">
        <w:rPr>
          <w:rFonts w:ascii="Arial" w:hAnsi="Arial" w:cs="Arial"/>
        </w:rPr>
        <w:t>New affected boilers subject only to tune-up requirements (and, therefore, not subject to initial tune-ups) are not required to prepare and submit a Notification of Compliance Status.</w:t>
      </w:r>
      <w:r w:rsidR="00182198" w:rsidRPr="00182198">
        <w:rPr>
          <w:rFonts w:ascii="Arial" w:hAnsi="Arial" w:cs="Arial"/>
        </w:rPr>
        <w:t xml:space="preserve"> New sources must conduct their first biennial or 5-year tune-up no later than 25 months or 61 months, respectively, after start-up, and must prepare </w:t>
      </w:r>
      <w:r w:rsidR="00182198">
        <w:rPr>
          <w:rFonts w:ascii="Arial" w:hAnsi="Arial" w:cs="Arial"/>
        </w:rPr>
        <w:t xml:space="preserve">their first </w:t>
      </w:r>
      <w:r w:rsidR="00182198" w:rsidRPr="00182198">
        <w:rPr>
          <w:rFonts w:ascii="Arial" w:hAnsi="Arial" w:cs="Arial"/>
        </w:rPr>
        <w:t>Compliance Certification Report by March 1 of the year following the tune-up.</w:t>
      </w:r>
    </w:p>
    <w:p w:rsidR="008D50F7" w:rsidRPr="00182198" w:rsidRDefault="008D50F7" w:rsidP="0036799F">
      <w:pPr>
        <w:autoSpaceDE w:val="0"/>
        <w:autoSpaceDN w:val="0"/>
        <w:adjustRightInd w:val="0"/>
        <w:spacing w:after="0" w:line="240" w:lineRule="auto"/>
        <w:ind w:left="720"/>
        <w:rPr>
          <w:rFonts w:ascii="Arial" w:hAnsi="Arial" w:cs="Arial"/>
        </w:rPr>
      </w:pPr>
    </w:p>
    <w:p w:rsidR="00390EA2" w:rsidRPr="0036799F" w:rsidRDefault="008F07EE" w:rsidP="0036799F">
      <w:pPr>
        <w:autoSpaceDE w:val="0"/>
        <w:autoSpaceDN w:val="0"/>
        <w:adjustRightInd w:val="0"/>
        <w:spacing w:after="0" w:line="240" w:lineRule="auto"/>
        <w:ind w:left="720"/>
        <w:rPr>
          <w:rFonts w:ascii="Arial" w:hAnsi="Arial" w:cs="Arial"/>
        </w:rPr>
      </w:pPr>
      <w:r w:rsidRPr="00182198">
        <w:rPr>
          <w:rFonts w:ascii="Arial" w:hAnsi="Arial" w:cs="Arial"/>
          <w:i/>
          <w:u w:val="single"/>
        </w:rPr>
        <w:t xml:space="preserve">For </w:t>
      </w:r>
      <w:r w:rsidR="00CC5B5C" w:rsidRPr="00182198">
        <w:rPr>
          <w:rFonts w:ascii="Arial" w:hAnsi="Arial" w:cs="Arial"/>
          <w:i/>
          <w:u w:val="single"/>
        </w:rPr>
        <w:t>Subsequent Tune-up</w:t>
      </w:r>
      <w:r w:rsidR="00CC5B5C" w:rsidRPr="00182198">
        <w:rPr>
          <w:rFonts w:ascii="Arial" w:hAnsi="Arial" w:cs="Arial"/>
          <w:i/>
        </w:rPr>
        <w:t>:</w:t>
      </w:r>
      <w:r w:rsidR="00CC5B5C" w:rsidRPr="00182198">
        <w:rPr>
          <w:rFonts w:ascii="Arial" w:hAnsi="Arial" w:cs="Arial"/>
        </w:rPr>
        <w:t xml:space="preserve"> You must conduct a performance tune-up </w:t>
      </w:r>
      <w:r w:rsidR="00FA17E4" w:rsidRPr="00182198">
        <w:rPr>
          <w:rFonts w:ascii="Arial" w:hAnsi="Arial" w:cs="Arial"/>
        </w:rPr>
        <w:t xml:space="preserve">for each affected existing and new boiler </w:t>
      </w:r>
      <w:r w:rsidR="00CC5B5C" w:rsidRPr="00182198">
        <w:rPr>
          <w:rFonts w:ascii="Arial" w:hAnsi="Arial" w:cs="Arial"/>
        </w:rPr>
        <w:t>according to §63.11223(b)</w:t>
      </w:r>
      <w:r w:rsidR="000F2755" w:rsidRPr="00182198">
        <w:rPr>
          <w:rFonts w:ascii="Arial" w:hAnsi="Arial" w:cs="Arial"/>
        </w:rPr>
        <w:t>-(f)</w:t>
      </w:r>
      <w:r w:rsidR="00CC5B5C" w:rsidRPr="00182198">
        <w:rPr>
          <w:rFonts w:ascii="Arial" w:hAnsi="Arial" w:cs="Arial"/>
        </w:rPr>
        <w:t xml:space="preserve"> </w:t>
      </w:r>
      <w:r w:rsidR="00555EE6" w:rsidRPr="00182198">
        <w:rPr>
          <w:rFonts w:ascii="Arial" w:hAnsi="Arial" w:cs="Arial"/>
        </w:rPr>
        <w:t xml:space="preserve">every 2 years or 5 years, as applicable, </w:t>
      </w:r>
      <w:r w:rsidR="00CC5B5C" w:rsidRPr="00182198">
        <w:rPr>
          <w:rFonts w:ascii="Arial" w:hAnsi="Arial" w:cs="Arial"/>
        </w:rPr>
        <w:t xml:space="preserve">and you must </w:t>
      </w:r>
      <w:r w:rsidR="005A5123" w:rsidRPr="00182198">
        <w:rPr>
          <w:rFonts w:ascii="Arial" w:hAnsi="Arial" w:cs="Arial"/>
        </w:rPr>
        <w:t>certify every 2 years or 5 years</w:t>
      </w:r>
      <w:r w:rsidR="005A5123" w:rsidRPr="0036799F">
        <w:rPr>
          <w:rFonts w:ascii="Arial" w:hAnsi="Arial" w:cs="Arial"/>
        </w:rPr>
        <w:t xml:space="preserve">, as applicable, in your Compliance Certification Report </w:t>
      </w:r>
      <w:r w:rsidR="001F039A" w:rsidRPr="0036799F">
        <w:rPr>
          <w:rFonts w:ascii="Arial" w:hAnsi="Arial" w:cs="Arial"/>
        </w:rPr>
        <w:t xml:space="preserve">that you </w:t>
      </w:r>
      <w:r w:rsidR="00B56A8D" w:rsidRPr="0036799F">
        <w:rPr>
          <w:rFonts w:ascii="Arial" w:hAnsi="Arial" w:cs="Arial"/>
        </w:rPr>
        <w:t xml:space="preserve">complied with the requirements </w:t>
      </w:r>
      <w:r w:rsidR="00555EE6" w:rsidRPr="0036799F">
        <w:rPr>
          <w:rFonts w:ascii="Arial" w:hAnsi="Arial" w:cs="Arial"/>
        </w:rPr>
        <w:t>in §63.11223 to conduct a tune-up</w:t>
      </w:r>
      <w:r w:rsidR="001F039A" w:rsidRPr="0036799F">
        <w:rPr>
          <w:rFonts w:ascii="Arial" w:hAnsi="Arial" w:cs="Arial"/>
        </w:rPr>
        <w:t xml:space="preserve">. You do </w:t>
      </w:r>
      <w:r w:rsidR="005B1496" w:rsidRPr="0036799F">
        <w:rPr>
          <w:rFonts w:ascii="Arial" w:hAnsi="Arial" w:cs="Arial"/>
          <w:b/>
          <w:i/>
        </w:rPr>
        <w:t>not</w:t>
      </w:r>
      <w:r w:rsidR="001F039A" w:rsidRPr="0036799F">
        <w:rPr>
          <w:rFonts w:ascii="Arial" w:hAnsi="Arial" w:cs="Arial"/>
        </w:rPr>
        <w:t xml:space="preserve"> need to submit this report, but it can be requested by your delegated authority </w:t>
      </w:r>
      <w:r w:rsidR="00AB294E" w:rsidRPr="0036799F">
        <w:rPr>
          <w:rFonts w:ascii="Arial" w:hAnsi="Arial" w:cs="Arial"/>
        </w:rPr>
        <w:t>(§63.11225(b)).</w:t>
      </w:r>
    </w:p>
    <w:p w:rsidR="00390EA2" w:rsidRPr="0036799F" w:rsidRDefault="00390EA2" w:rsidP="0036799F">
      <w:pPr>
        <w:autoSpaceDE w:val="0"/>
        <w:autoSpaceDN w:val="0"/>
        <w:adjustRightInd w:val="0"/>
        <w:spacing w:after="0" w:line="240" w:lineRule="auto"/>
        <w:ind w:left="720"/>
        <w:rPr>
          <w:rFonts w:ascii="Arial" w:hAnsi="Arial" w:cs="Arial"/>
        </w:rPr>
      </w:pPr>
    </w:p>
    <w:p w:rsidR="008D0F2B" w:rsidRPr="0036799F" w:rsidRDefault="001C1A54" w:rsidP="0036799F">
      <w:pPr>
        <w:autoSpaceDE w:val="0"/>
        <w:autoSpaceDN w:val="0"/>
        <w:adjustRightInd w:val="0"/>
        <w:spacing w:after="0" w:line="240" w:lineRule="auto"/>
        <w:ind w:left="720"/>
        <w:rPr>
          <w:rFonts w:ascii="Arial" w:hAnsi="Arial" w:cs="Arial"/>
        </w:rPr>
      </w:pPr>
      <w:r w:rsidRPr="0036799F">
        <w:rPr>
          <w:rFonts w:ascii="Arial" w:hAnsi="Arial" w:cs="Arial"/>
        </w:rPr>
        <w:t xml:space="preserve">For </w:t>
      </w:r>
      <w:r w:rsidR="00390EA2" w:rsidRPr="0036799F">
        <w:rPr>
          <w:rFonts w:ascii="Arial" w:hAnsi="Arial" w:cs="Arial"/>
        </w:rPr>
        <w:t xml:space="preserve">existing and new </w:t>
      </w:r>
      <w:r w:rsidRPr="0036799F">
        <w:rPr>
          <w:rFonts w:ascii="Arial" w:hAnsi="Arial" w:cs="Arial"/>
        </w:rPr>
        <w:t xml:space="preserve">boilers that </w:t>
      </w:r>
      <w:r w:rsidR="00390EA2" w:rsidRPr="0036799F">
        <w:rPr>
          <w:rFonts w:ascii="Arial" w:hAnsi="Arial" w:cs="Arial"/>
        </w:rPr>
        <w:t xml:space="preserve">are required </w:t>
      </w:r>
      <w:r w:rsidRPr="0036799F">
        <w:rPr>
          <w:rFonts w:ascii="Arial" w:hAnsi="Arial" w:cs="Arial"/>
        </w:rPr>
        <w:t xml:space="preserve">only </w:t>
      </w:r>
      <w:r w:rsidR="00390EA2" w:rsidRPr="0036799F">
        <w:rPr>
          <w:rFonts w:ascii="Arial" w:hAnsi="Arial" w:cs="Arial"/>
        </w:rPr>
        <w:t xml:space="preserve">to </w:t>
      </w:r>
      <w:r w:rsidRPr="0036799F">
        <w:rPr>
          <w:rFonts w:ascii="Arial" w:hAnsi="Arial" w:cs="Arial"/>
        </w:rPr>
        <w:t>conduct a biennial or 5-year tune-up and are not subject to emission or operating limits, you may prepare only a biennial or 5-year Compliance Certification Report. Reports should be prepared by March 1 of the year after the calendar year during which a tune-up is completed.</w:t>
      </w:r>
    </w:p>
    <w:p w:rsidR="001C1A54" w:rsidRPr="0036799F" w:rsidRDefault="001C1A54" w:rsidP="0036799F">
      <w:pPr>
        <w:autoSpaceDE w:val="0"/>
        <w:autoSpaceDN w:val="0"/>
        <w:adjustRightInd w:val="0"/>
        <w:spacing w:after="0" w:line="240" w:lineRule="auto"/>
        <w:rPr>
          <w:rFonts w:ascii="Arial" w:hAnsi="Arial" w:cs="Arial"/>
          <w:color w:val="FF0000"/>
        </w:rPr>
      </w:pPr>
    </w:p>
    <w:p w:rsidR="00057644" w:rsidRPr="0036799F" w:rsidRDefault="008F07EE" w:rsidP="00367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Pr>
          <w:rFonts w:ascii="Arial" w:hAnsi="Arial" w:cs="Arial"/>
        </w:rPr>
      </w:pPr>
      <w:r w:rsidRPr="0036799F">
        <w:rPr>
          <w:rFonts w:ascii="Arial" w:hAnsi="Arial" w:cs="Arial"/>
          <w:i/>
          <w:u w:val="single"/>
        </w:rPr>
        <w:t xml:space="preserve">For </w:t>
      </w:r>
      <w:r w:rsidR="001F039A" w:rsidRPr="0036799F">
        <w:rPr>
          <w:rFonts w:ascii="Arial" w:hAnsi="Arial" w:cs="Arial"/>
          <w:i/>
          <w:u w:val="single"/>
        </w:rPr>
        <w:t>All Tune-ups</w:t>
      </w:r>
      <w:r w:rsidR="005A637A" w:rsidRPr="0036799F">
        <w:rPr>
          <w:rFonts w:ascii="Arial" w:hAnsi="Arial" w:cs="Arial"/>
          <w:i/>
          <w:u w:val="single"/>
        </w:rPr>
        <w:t>,</w:t>
      </w:r>
      <w:r w:rsidR="001F039A" w:rsidRPr="0036799F">
        <w:rPr>
          <w:rFonts w:ascii="Arial" w:hAnsi="Arial" w:cs="Arial"/>
        </w:rPr>
        <w:t xml:space="preserve"> </w:t>
      </w:r>
      <w:r w:rsidR="00F9357E" w:rsidRPr="0036799F">
        <w:rPr>
          <w:rFonts w:ascii="Arial" w:hAnsi="Arial" w:cs="Arial"/>
        </w:rPr>
        <w:t>You must conduct the tune-up while burning the type of fuel (or fuels for boilers that routinely burn two fuels at the same time) that provided the majority of the heat input to the boiler for the 12 months before the tune-up</w:t>
      </w:r>
      <w:r w:rsidR="005334AC" w:rsidRPr="0036799F">
        <w:rPr>
          <w:rFonts w:ascii="Arial" w:hAnsi="Arial" w:cs="Arial"/>
        </w:rPr>
        <w:t xml:space="preserve"> (§63.11223(a))</w:t>
      </w:r>
      <w:r w:rsidR="00F9357E" w:rsidRPr="0036799F">
        <w:rPr>
          <w:rFonts w:ascii="Arial" w:hAnsi="Arial" w:cs="Arial"/>
        </w:rPr>
        <w:t>.</w:t>
      </w:r>
      <w:r w:rsidR="000A5C0E" w:rsidRPr="0036799F">
        <w:rPr>
          <w:rFonts w:ascii="Arial" w:hAnsi="Arial" w:cs="Arial"/>
        </w:rPr>
        <w:t xml:space="preserve"> </w:t>
      </w:r>
      <w:r w:rsidR="005334AC" w:rsidRPr="0036799F">
        <w:rPr>
          <w:rFonts w:ascii="Arial" w:hAnsi="Arial" w:cs="Arial"/>
        </w:rPr>
        <w:t>Y</w:t>
      </w:r>
      <w:r w:rsidR="000A5C0E" w:rsidRPr="0036799F">
        <w:rPr>
          <w:rFonts w:ascii="Arial" w:hAnsi="Arial" w:cs="Arial"/>
        </w:rPr>
        <w:t>ou must keep records of the date of the tune-up, the procedures followed, and the manufacturer’s specifications to which the boiler was tuned</w:t>
      </w:r>
      <w:r w:rsidR="005334AC" w:rsidRPr="0036799F">
        <w:rPr>
          <w:rFonts w:ascii="Arial" w:hAnsi="Arial" w:cs="Arial"/>
        </w:rPr>
        <w:t xml:space="preserve"> (§63.11225(c))</w:t>
      </w:r>
      <w:r w:rsidR="000A5C0E" w:rsidRPr="0036799F">
        <w:rPr>
          <w:rFonts w:ascii="Arial" w:hAnsi="Arial" w:cs="Arial"/>
        </w:rPr>
        <w:t>.</w:t>
      </w:r>
      <w:r w:rsidR="005334AC" w:rsidRPr="0036799F">
        <w:rPr>
          <w:rFonts w:ascii="Arial" w:hAnsi="Arial" w:cs="Arial"/>
        </w:rPr>
        <w:t xml:space="preserve"> </w:t>
      </w:r>
      <w:r w:rsidR="008C0999" w:rsidRPr="0036799F">
        <w:rPr>
          <w:rFonts w:ascii="Arial" w:hAnsi="Arial" w:cs="Arial"/>
        </w:rPr>
        <w:t>Following each tune-up, y</w:t>
      </w:r>
      <w:r w:rsidR="005334AC" w:rsidRPr="0036799F">
        <w:rPr>
          <w:rFonts w:ascii="Arial" w:hAnsi="Arial" w:cs="Arial"/>
        </w:rPr>
        <w:t xml:space="preserve">ou must </w:t>
      </w:r>
      <w:r w:rsidR="008C0999" w:rsidRPr="0036799F">
        <w:rPr>
          <w:rFonts w:ascii="Arial" w:hAnsi="Arial" w:cs="Arial"/>
        </w:rPr>
        <w:t xml:space="preserve">prepare and </w:t>
      </w:r>
      <w:r w:rsidR="005334AC" w:rsidRPr="0036799F">
        <w:rPr>
          <w:rFonts w:ascii="Arial" w:hAnsi="Arial" w:cs="Arial"/>
        </w:rPr>
        <w:t xml:space="preserve">maintain onsite </w:t>
      </w:r>
      <w:r w:rsidR="008C0999" w:rsidRPr="0036799F">
        <w:rPr>
          <w:rFonts w:ascii="Arial" w:hAnsi="Arial" w:cs="Arial"/>
        </w:rPr>
        <w:t>a report that contains (i) the concentrations of CO and oxygen before and after the tune-up</w:t>
      </w:r>
      <w:r w:rsidR="00642EB6" w:rsidRPr="0036799F">
        <w:rPr>
          <w:rFonts w:ascii="Arial" w:hAnsi="Arial" w:cs="Arial"/>
        </w:rPr>
        <w:t xml:space="preserve">, </w:t>
      </w:r>
      <w:r w:rsidR="008C0999" w:rsidRPr="0036799F">
        <w:rPr>
          <w:rFonts w:ascii="Arial" w:hAnsi="Arial" w:cs="Arial"/>
        </w:rPr>
        <w:t xml:space="preserve">(ii) </w:t>
      </w:r>
      <w:r w:rsidR="00642EB6" w:rsidRPr="0036799F">
        <w:rPr>
          <w:rFonts w:ascii="Arial" w:hAnsi="Arial" w:cs="Arial"/>
        </w:rPr>
        <w:t>a</w:t>
      </w:r>
      <w:r w:rsidR="008C0999" w:rsidRPr="0036799F">
        <w:rPr>
          <w:rFonts w:ascii="Arial" w:hAnsi="Arial" w:cs="Arial"/>
        </w:rPr>
        <w:t xml:space="preserve"> description of any corrective actions taken as a part of the tune-up</w:t>
      </w:r>
      <w:r w:rsidR="00642EB6" w:rsidRPr="0036799F">
        <w:rPr>
          <w:rFonts w:ascii="Arial" w:hAnsi="Arial" w:cs="Arial"/>
        </w:rPr>
        <w:t xml:space="preserve">, and </w:t>
      </w:r>
      <w:r w:rsidR="008C0999" w:rsidRPr="0036799F">
        <w:rPr>
          <w:rFonts w:ascii="Arial" w:hAnsi="Arial" w:cs="Arial"/>
        </w:rPr>
        <w:t xml:space="preserve">(iii) </w:t>
      </w:r>
      <w:r w:rsidR="00642EB6" w:rsidRPr="0036799F">
        <w:rPr>
          <w:rFonts w:ascii="Arial" w:hAnsi="Arial" w:cs="Arial"/>
        </w:rPr>
        <w:t>t</w:t>
      </w:r>
      <w:r w:rsidR="008C0999" w:rsidRPr="0036799F">
        <w:rPr>
          <w:rFonts w:ascii="Arial" w:hAnsi="Arial" w:cs="Arial"/>
        </w:rPr>
        <w:t xml:space="preserve">he type and amount of fuel used over the 12 months prior to the tune-up of the boiler, but only if the </w:t>
      </w:r>
      <w:r w:rsidR="00642EB6" w:rsidRPr="0036799F">
        <w:rPr>
          <w:rFonts w:ascii="Arial" w:hAnsi="Arial" w:cs="Arial"/>
        </w:rPr>
        <w:t>boiler</w:t>
      </w:r>
      <w:r w:rsidR="008C0999" w:rsidRPr="0036799F">
        <w:rPr>
          <w:rFonts w:ascii="Arial" w:hAnsi="Arial" w:cs="Arial"/>
        </w:rPr>
        <w:t xml:space="preserve"> was physically and legally capable of using more than one type of fuel during that period</w:t>
      </w:r>
      <w:r w:rsidR="005A790E" w:rsidRPr="0036799F">
        <w:rPr>
          <w:rFonts w:ascii="Arial" w:hAnsi="Arial" w:cs="Arial"/>
        </w:rPr>
        <w:t xml:space="preserve"> (§63.11223(b))</w:t>
      </w:r>
      <w:r w:rsidR="008C0999" w:rsidRPr="0036799F">
        <w:rPr>
          <w:rFonts w:ascii="Arial" w:hAnsi="Arial" w:cs="Arial"/>
        </w:rPr>
        <w:t>.</w:t>
      </w:r>
      <w:r w:rsidR="000A1416" w:rsidRPr="0036799F">
        <w:rPr>
          <w:rFonts w:ascii="Arial" w:hAnsi="Arial" w:cs="Arial"/>
        </w:rPr>
        <w:t xml:space="preserve"> </w:t>
      </w:r>
      <w:r w:rsidR="005A790E" w:rsidRPr="0036799F">
        <w:rPr>
          <w:rFonts w:ascii="Arial" w:hAnsi="Arial" w:cs="Arial"/>
        </w:rPr>
        <w:t>The records must be maintained on site and submitted to the delegated authority if requested. You may use the example form to document the tune-up, keep records, and meet these reporting requirements.</w:t>
      </w:r>
    </w:p>
    <w:p w:rsidR="006F7941" w:rsidRPr="007D2749" w:rsidRDefault="00D51318" w:rsidP="0036799F">
      <w:pPr>
        <w:spacing w:after="0" w:line="240" w:lineRule="auto"/>
        <w:rPr>
          <w:rFonts w:ascii="Arial" w:hAnsi="Arial" w:cs="Arial"/>
        </w:rPr>
      </w:pPr>
      <w:r w:rsidRPr="0036799F">
        <w:rPr>
          <w:rFonts w:ascii="Arial" w:hAnsi="Arial" w:cs="Arial"/>
          <w:b/>
          <w:i/>
        </w:rPr>
        <w:lastRenderedPageBreak/>
        <w:t>For More Information:</w:t>
      </w:r>
      <w:r w:rsidR="00011A9A" w:rsidRPr="0036799F">
        <w:rPr>
          <w:rFonts w:ascii="Arial" w:hAnsi="Arial" w:cs="Arial"/>
          <w:b/>
        </w:rPr>
        <w:t xml:space="preserve">  </w:t>
      </w:r>
      <w:r w:rsidR="007A356C" w:rsidRPr="0036799F">
        <w:rPr>
          <w:rFonts w:ascii="Arial" w:hAnsi="Arial" w:cs="Arial"/>
        </w:rPr>
        <w:t xml:space="preserve">The complete regulatory text for the </w:t>
      </w:r>
      <w:r w:rsidR="000A1416" w:rsidRPr="0036799F">
        <w:rPr>
          <w:rFonts w:ascii="Arial" w:hAnsi="Arial" w:cs="Arial"/>
          <w:color w:val="000000"/>
        </w:rPr>
        <w:t xml:space="preserve">National Emission Standards for Hazardous Air Pollutants for Area Sources: Industrial, Commercial, and Institutional Boilers final rule, </w:t>
      </w:r>
      <w:r w:rsidR="000A1416" w:rsidRPr="0036799F">
        <w:rPr>
          <w:rFonts w:ascii="Arial" w:hAnsi="Arial" w:cs="Arial"/>
        </w:rPr>
        <w:t xml:space="preserve">40 CFR </w:t>
      </w:r>
      <w:r w:rsidR="006F426F" w:rsidRPr="0036799F">
        <w:rPr>
          <w:rFonts w:ascii="Arial" w:hAnsi="Arial" w:cs="Arial"/>
        </w:rPr>
        <w:t xml:space="preserve">part </w:t>
      </w:r>
      <w:r w:rsidR="000A1416" w:rsidRPr="0036799F">
        <w:rPr>
          <w:rFonts w:ascii="Arial" w:hAnsi="Arial" w:cs="Arial"/>
        </w:rPr>
        <w:t>63</w:t>
      </w:r>
      <w:r w:rsidR="006F426F" w:rsidRPr="0036799F">
        <w:rPr>
          <w:rFonts w:ascii="Arial" w:hAnsi="Arial" w:cs="Arial"/>
        </w:rPr>
        <w:t>,</w:t>
      </w:r>
      <w:r w:rsidR="008F1902" w:rsidRPr="0036799F">
        <w:rPr>
          <w:rFonts w:ascii="Arial" w:hAnsi="Arial" w:cs="Arial"/>
        </w:rPr>
        <w:t xml:space="preserve"> subpart JJJJJJ</w:t>
      </w:r>
      <w:r w:rsidR="000A1416" w:rsidRPr="0036799F">
        <w:rPr>
          <w:rFonts w:ascii="Arial" w:hAnsi="Arial" w:cs="Arial"/>
        </w:rPr>
        <w:t xml:space="preserve">, </w:t>
      </w:r>
      <w:r w:rsidR="000A1416" w:rsidRPr="0036799F">
        <w:rPr>
          <w:rFonts w:ascii="Arial" w:hAnsi="Arial" w:cs="Arial"/>
          <w:color w:val="000000"/>
        </w:rPr>
        <w:t>can be found at</w:t>
      </w:r>
      <w:r w:rsidR="00F77BFF" w:rsidRPr="0036799F">
        <w:rPr>
          <w:rFonts w:ascii="Arial" w:hAnsi="Arial" w:cs="Arial"/>
        </w:rPr>
        <w:t xml:space="preserve"> </w:t>
      </w:r>
      <w:hyperlink r:id="rId9" w:history="1">
        <w:r w:rsidR="00F77BFF" w:rsidRPr="0036799F">
          <w:rPr>
            <w:rStyle w:val="Hyperlink"/>
            <w:rFonts w:ascii="Arial" w:hAnsi="Arial" w:cs="Arial"/>
          </w:rPr>
          <w:t>http://edocket.access.gpo.gov/2011/pdf/2011-4493.pdf</w:t>
        </w:r>
      </w:hyperlink>
      <w:r w:rsidR="005A790E" w:rsidRPr="0036799F">
        <w:rPr>
          <w:rFonts w:ascii="Arial" w:hAnsi="Arial" w:cs="Arial"/>
          <w:color w:val="000000"/>
        </w:rPr>
        <w:t xml:space="preserve"> (March 21, 2011 final rule) and </w:t>
      </w:r>
      <w:hyperlink r:id="rId10" w:history="1">
        <w:r w:rsidR="00BD016B" w:rsidRPr="0036799F">
          <w:rPr>
            <w:rStyle w:val="Hyperlink"/>
            <w:rFonts w:ascii="Arial" w:hAnsi="Arial" w:cs="Arial"/>
          </w:rPr>
          <w:t>http://www.gpo.gov/fdsys/pkg/FR-2013-02-01/pdf/2012-31645.pdf</w:t>
        </w:r>
      </w:hyperlink>
      <w:r w:rsidR="005A790E" w:rsidRPr="0036799F">
        <w:rPr>
          <w:rFonts w:ascii="Arial" w:hAnsi="Arial" w:cs="Arial"/>
          <w:color w:val="000000"/>
        </w:rPr>
        <w:t xml:space="preserve"> (February 1, 2013 amendments to final rule).</w:t>
      </w:r>
      <w:r w:rsidR="006F7941" w:rsidRPr="007D2749">
        <w:rPr>
          <w:rFonts w:ascii="Arial" w:hAnsi="Arial" w:cs="Arial"/>
        </w:rPr>
        <w:br w:type="page"/>
      </w:r>
    </w:p>
    <w:p w:rsidR="006F7941" w:rsidRPr="003A05EC" w:rsidRDefault="00847E52" w:rsidP="006F7941">
      <w:pPr>
        <w:autoSpaceDE w:val="0"/>
        <w:autoSpaceDN w:val="0"/>
        <w:adjustRightInd w:val="0"/>
        <w:spacing w:after="0" w:line="240" w:lineRule="auto"/>
        <w:jc w:val="center"/>
        <w:rPr>
          <w:rFonts w:ascii="Arial" w:hAnsi="Arial" w:cs="Arial"/>
          <w:b/>
          <w:sz w:val="28"/>
          <w:szCs w:val="28"/>
        </w:rPr>
      </w:pPr>
      <w:r w:rsidRPr="003A05EC">
        <w:rPr>
          <w:rFonts w:ascii="Arial" w:hAnsi="Arial" w:cs="Arial"/>
          <w:b/>
          <w:sz w:val="28"/>
          <w:szCs w:val="28"/>
        </w:rPr>
        <w:lastRenderedPageBreak/>
        <w:t>EXAMPLE</w:t>
      </w:r>
      <w:r w:rsidR="004251A6" w:rsidRPr="003A05EC">
        <w:rPr>
          <w:rFonts w:ascii="Arial" w:hAnsi="Arial" w:cs="Arial"/>
          <w:b/>
          <w:sz w:val="28"/>
          <w:szCs w:val="28"/>
        </w:rPr>
        <w:t xml:space="preserve"> Tune-up </w:t>
      </w:r>
      <w:r w:rsidR="005946AF" w:rsidRPr="003A05EC">
        <w:rPr>
          <w:rFonts w:ascii="Arial" w:hAnsi="Arial" w:cs="Arial"/>
          <w:b/>
          <w:sz w:val="28"/>
          <w:szCs w:val="28"/>
        </w:rPr>
        <w:t>Record</w:t>
      </w:r>
      <w:r w:rsidR="00B56A8D" w:rsidRPr="003A05EC">
        <w:rPr>
          <w:rFonts w:ascii="Arial" w:hAnsi="Arial" w:cs="Arial"/>
          <w:b/>
          <w:sz w:val="28"/>
          <w:szCs w:val="28"/>
        </w:rPr>
        <w:t xml:space="preserve"> and Compliance Certification</w:t>
      </w:r>
    </w:p>
    <w:p w:rsidR="006F7941" w:rsidRPr="00926694" w:rsidRDefault="006F7941" w:rsidP="006F7941">
      <w:pPr>
        <w:autoSpaceDE w:val="0"/>
        <w:autoSpaceDN w:val="0"/>
        <w:adjustRightInd w:val="0"/>
        <w:spacing w:after="0" w:line="240" w:lineRule="auto"/>
        <w:jc w:val="center"/>
        <w:rPr>
          <w:rFonts w:ascii="Arial" w:hAnsi="Arial" w:cs="Arial"/>
          <w:sz w:val="24"/>
          <w:szCs w:val="24"/>
        </w:rPr>
      </w:pPr>
    </w:p>
    <w:p w:rsidR="006F7941" w:rsidRPr="00926694" w:rsidRDefault="006F7941" w:rsidP="006F7941">
      <w:pPr>
        <w:widowControl w:val="0"/>
        <w:spacing w:after="0"/>
        <w:jc w:val="center"/>
        <w:rPr>
          <w:rFonts w:ascii="Arial" w:hAnsi="Arial" w:cs="Arial"/>
          <w:sz w:val="24"/>
          <w:szCs w:val="24"/>
        </w:rPr>
      </w:pPr>
      <w:r w:rsidRPr="00926694">
        <w:rPr>
          <w:rFonts w:ascii="Arial" w:hAnsi="Arial" w:cs="Arial"/>
          <w:sz w:val="24"/>
          <w:szCs w:val="24"/>
        </w:rPr>
        <w:t>National Emission Standards for Hazardous Air Pollutants</w:t>
      </w:r>
      <w:r w:rsidR="000D2B7E">
        <w:rPr>
          <w:rFonts w:ascii="Arial" w:hAnsi="Arial" w:cs="Arial"/>
          <w:sz w:val="24"/>
          <w:szCs w:val="24"/>
        </w:rPr>
        <w:t xml:space="preserve"> for Area Sources</w:t>
      </w:r>
      <w:r w:rsidRPr="00926694">
        <w:rPr>
          <w:rFonts w:ascii="Arial" w:hAnsi="Arial" w:cs="Arial"/>
          <w:sz w:val="24"/>
          <w:szCs w:val="24"/>
        </w:rPr>
        <w:t xml:space="preserve">: </w:t>
      </w:r>
    </w:p>
    <w:p w:rsidR="006F7941" w:rsidRPr="00926694" w:rsidRDefault="006F7941" w:rsidP="006F7941">
      <w:pPr>
        <w:widowControl w:val="0"/>
        <w:spacing w:after="0"/>
        <w:jc w:val="center"/>
        <w:rPr>
          <w:rFonts w:ascii="Arial" w:hAnsi="Arial" w:cs="Arial"/>
          <w:sz w:val="24"/>
          <w:szCs w:val="24"/>
        </w:rPr>
      </w:pPr>
      <w:r w:rsidRPr="00926694">
        <w:rPr>
          <w:rFonts w:ascii="Arial" w:hAnsi="Arial" w:cs="Arial"/>
          <w:bCs/>
          <w:sz w:val="24"/>
          <w:szCs w:val="24"/>
        </w:rPr>
        <w:t>Industrial, Commercial, and Institutional Boilers</w:t>
      </w:r>
    </w:p>
    <w:p w:rsidR="006F7941" w:rsidRDefault="006F7941" w:rsidP="006F7941">
      <w:pPr>
        <w:widowControl w:val="0"/>
        <w:spacing w:after="0"/>
        <w:jc w:val="center"/>
        <w:rPr>
          <w:rFonts w:ascii="Arial" w:hAnsi="Arial" w:cs="Arial"/>
          <w:b/>
          <w:sz w:val="24"/>
          <w:szCs w:val="24"/>
        </w:rPr>
      </w:pPr>
      <w:r w:rsidRPr="00926694">
        <w:rPr>
          <w:rFonts w:ascii="Arial" w:hAnsi="Arial" w:cs="Arial"/>
          <w:b/>
          <w:sz w:val="24"/>
          <w:szCs w:val="24"/>
        </w:rPr>
        <w:t xml:space="preserve">40 CFR Part 63 Subpart </w:t>
      </w:r>
      <w:r w:rsidRPr="00926694">
        <w:rPr>
          <w:rFonts w:ascii="Arial" w:hAnsi="Arial" w:cs="Arial"/>
          <w:b/>
          <w:bCs/>
          <w:sz w:val="24"/>
          <w:szCs w:val="24"/>
        </w:rPr>
        <w:t>JJJJJJ</w:t>
      </w:r>
      <w:r w:rsidRPr="00926694">
        <w:rPr>
          <w:rFonts w:ascii="Arial" w:hAnsi="Arial" w:cs="Arial"/>
          <w:b/>
          <w:sz w:val="24"/>
          <w:szCs w:val="24"/>
        </w:rPr>
        <w:t xml:space="preserve"> </w:t>
      </w:r>
    </w:p>
    <w:p w:rsidR="005463D4" w:rsidRPr="00926694" w:rsidRDefault="00233082" w:rsidP="006F7941">
      <w:pPr>
        <w:widowControl w:val="0"/>
        <w:spacing w:after="0"/>
        <w:jc w:val="center"/>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219075</wp:posOffset>
                </wp:positionH>
                <wp:positionV relativeFrom="paragraph">
                  <wp:posOffset>134620</wp:posOffset>
                </wp:positionV>
                <wp:extent cx="6477000" cy="852805"/>
                <wp:effectExtent l="9525" t="13970"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852805"/>
                        </a:xfrm>
                        <a:prstGeom prst="rect">
                          <a:avLst/>
                        </a:prstGeom>
                        <a:solidFill>
                          <a:srgbClr val="FFFFFF"/>
                        </a:solidFill>
                        <a:ln w="9525">
                          <a:solidFill>
                            <a:srgbClr val="000000"/>
                          </a:solidFill>
                          <a:miter lim="800000"/>
                          <a:headEnd/>
                          <a:tailEnd/>
                        </a:ln>
                      </wps:spPr>
                      <wps:txbx>
                        <w:txbxContent>
                          <w:p w:rsidR="0095435B" w:rsidRPr="003A05EC" w:rsidRDefault="0095435B" w:rsidP="004135DB">
                            <w:pPr>
                              <w:rPr>
                                <w:sz w:val="20"/>
                                <w:szCs w:val="20"/>
                              </w:rPr>
                            </w:pPr>
                            <w:r w:rsidRPr="003A05EC">
                              <w:rPr>
                                <w:rFonts w:ascii="Arial" w:hAnsi="Arial" w:cs="Arial"/>
                                <w:b/>
                                <w:i/>
                                <w:sz w:val="20"/>
                                <w:szCs w:val="20"/>
                              </w:rPr>
                              <w:t>This form shows examples of what on site records should be maintained to document your tune-up. Your regulated boiler may require additional detail, depending on your boiler design. This list is not all-inclusive, because it is not modeled after a particular system, but instead gives only general information that is applicable to most systems.</w:t>
                            </w:r>
                          </w:p>
                          <w:p w:rsidR="0095435B" w:rsidRPr="004135DB" w:rsidRDefault="0095435B" w:rsidP="004135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7.25pt;margin-top:10.6pt;width:510pt;height:6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">
                <v:textbox>
                  <w:txbxContent>
                    <w:p w:rsidR="0095435B" w:rsidRPr="003A05EC" w:rsidRDefault="0095435B" w:rsidP="004135DB">
                      <w:pPr>
                        <w:rPr>
                          <w:sz w:val="20"/>
                          <w:szCs w:val="20"/>
                        </w:rPr>
                      </w:pPr>
                      <w:r w:rsidRPr="003A05EC">
                        <w:rPr>
                          <w:rFonts w:ascii="Arial" w:hAnsi="Arial" w:cs="Arial"/>
                          <w:b/>
                          <w:i/>
                          <w:sz w:val="20"/>
                          <w:szCs w:val="20"/>
                        </w:rPr>
                        <w:t>This form shows examples of what on site records should be maintained to document your tune-up. Your regulated boiler may require additional detail, depending on your boiler design. This list is not all-inclusive, because it is not modeled after a particular system, but instead gives only general information that is applicable to most systems.</w:t>
                      </w:r>
                    </w:p>
                    <w:p w:rsidR="0095435B" w:rsidRPr="004135DB" w:rsidRDefault="0095435B" w:rsidP="004135DB"/>
                  </w:txbxContent>
                </v:textbox>
              </v:shape>
            </w:pict>
          </mc:Fallback>
        </mc:AlternateContent>
      </w:r>
    </w:p>
    <w:p w:rsidR="006F7941" w:rsidRPr="00926694" w:rsidRDefault="006F7941" w:rsidP="006F7941">
      <w:pPr>
        <w:autoSpaceDE w:val="0"/>
        <w:autoSpaceDN w:val="0"/>
        <w:adjustRightInd w:val="0"/>
        <w:spacing w:after="0" w:line="240" w:lineRule="auto"/>
        <w:jc w:val="center"/>
        <w:rPr>
          <w:rFonts w:ascii="Arial" w:hAnsi="Arial" w:cs="Arial"/>
          <w:sz w:val="24"/>
          <w:szCs w:val="24"/>
        </w:rPr>
      </w:pPr>
    </w:p>
    <w:p w:rsidR="004135DB" w:rsidRPr="00926694" w:rsidRDefault="004135DB" w:rsidP="003C13BC">
      <w:pPr>
        <w:autoSpaceDE w:val="0"/>
        <w:autoSpaceDN w:val="0"/>
        <w:adjustRightInd w:val="0"/>
        <w:spacing w:after="0" w:line="240" w:lineRule="auto"/>
        <w:rPr>
          <w:rFonts w:ascii="Arial" w:hAnsi="Arial" w:cs="Arial"/>
          <w:sz w:val="24"/>
          <w:szCs w:val="24"/>
        </w:rPr>
      </w:pPr>
    </w:p>
    <w:p w:rsidR="004135DB" w:rsidRPr="00926694" w:rsidRDefault="004135DB" w:rsidP="003C13BC">
      <w:pPr>
        <w:autoSpaceDE w:val="0"/>
        <w:autoSpaceDN w:val="0"/>
        <w:adjustRightInd w:val="0"/>
        <w:spacing w:after="0" w:line="240" w:lineRule="auto"/>
        <w:rPr>
          <w:rFonts w:ascii="Arial" w:hAnsi="Arial" w:cs="Arial"/>
          <w:sz w:val="24"/>
          <w:szCs w:val="24"/>
        </w:rPr>
      </w:pPr>
    </w:p>
    <w:p w:rsidR="004135DB" w:rsidRPr="00926694" w:rsidRDefault="004135DB" w:rsidP="003C13BC">
      <w:pPr>
        <w:autoSpaceDE w:val="0"/>
        <w:autoSpaceDN w:val="0"/>
        <w:adjustRightInd w:val="0"/>
        <w:spacing w:after="0" w:line="240" w:lineRule="auto"/>
        <w:rPr>
          <w:rFonts w:ascii="Arial" w:hAnsi="Arial" w:cs="Arial"/>
          <w:sz w:val="24"/>
          <w:szCs w:val="24"/>
        </w:rPr>
      </w:pPr>
    </w:p>
    <w:p w:rsidR="003A05EC" w:rsidRDefault="003A05EC" w:rsidP="00330028">
      <w:pPr>
        <w:widowControl w:val="0"/>
        <w:rPr>
          <w:rFonts w:ascii="Arial" w:hAnsi="Arial" w:cs="Arial"/>
          <w:b/>
          <w:i/>
          <w:sz w:val="24"/>
          <w:szCs w:val="24"/>
        </w:rPr>
      </w:pPr>
    </w:p>
    <w:p w:rsidR="00330028" w:rsidRPr="00926694" w:rsidRDefault="00330028" w:rsidP="00330028">
      <w:pPr>
        <w:widowControl w:val="0"/>
        <w:rPr>
          <w:rFonts w:ascii="Arial" w:hAnsi="Arial" w:cs="Arial"/>
          <w:b/>
          <w:i/>
          <w:sz w:val="24"/>
          <w:szCs w:val="24"/>
        </w:rPr>
      </w:pPr>
      <w:r w:rsidRPr="00926694">
        <w:rPr>
          <w:rFonts w:ascii="Arial" w:hAnsi="Arial" w:cs="Arial"/>
          <w:b/>
          <w:i/>
          <w:sz w:val="24"/>
          <w:szCs w:val="24"/>
        </w:rPr>
        <w:t>What is the purpose of this form?</w:t>
      </w:r>
    </w:p>
    <w:p w:rsidR="00330028" w:rsidRPr="00926694" w:rsidRDefault="00330028" w:rsidP="00330028">
      <w:pPr>
        <w:widowControl w:val="0"/>
        <w:ind w:left="720"/>
        <w:rPr>
          <w:rFonts w:ascii="Arial" w:hAnsi="Arial" w:cs="Arial"/>
          <w:sz w:val="24"/>
          <w:szCs w:val="24"/>
        </w:rPr>
      </w:pPr>
      <w:r w:rsidRPr="00926694">
        <w:rPr>
          <w:rFonts w:ascii="Arial" w:hAnsi="Arial" w:cs="Arial"/>
          <w:sz w:val="24"/>
          <w:szCs w:val="24"/>
        </w:rPr>
        <w:t xml:space="preserve">You may use this form to meet the requirements for completing and documenting a tune-up under the National Emission Standards for Hazardous Air Pollutants </w:t>
      </w:r>
      <w:r w:rsidR="000D2B7E">
        <w:rPr>
          <w:rFonts w:ascii="Arial" w:hAnsi="Arial" w:cs="Arial"/>
          <w:sz w:val="24"/>
          <w:szCs w:val="24"/>
        </w:rPr>
        <w:t xml:space="preserve">for </w:t>
      </w:r>
      <w:r w:rsidR="000D2B7E" w:rsidRPr="00926694">
        <w:rPr>
          <w:rFonts w:ascii="Arial" w:hAnsi="Arial" w:cs="Arial"/>
          <w:sz w:val="24"/>
          <w:szCs w:val="24"/>
        </w:rPr>
        <w:t>Area Sources</w:t>
      </w:r>
      <w:r w:rsidR="000D2B7E">
        <w:rPr>
          <w:rFonts w:ascii="Arial" w:hAnsi="Arial" w:cs="Arial"/>
          <w:sz w:val="24"/>
          <w:szCs w:val="24"/>
        </w:rPr>
        <w:t>:</w:t>
      </w:r>
      <w:r w:rsidR="000D2B7E" w:rsidRPr="00926694">
        <w:rPr>
          <w:rFonts w:ascii="Arial" w:hAnsi="Arial" w:cs="Arial"/>
          <w:sz w:val="24"/>
          <w:szCs w:val="24"/>
        </w:rPr>
        <w:t xml:space="preserve"> </w:t>
      </w:r>
      <w:r w:rsidRPr="00926694">
        <w:rPr>
          <w:rFonts w:ascii="Arial" w:hAnsi="Arial" w:cs="Arial"/>
          <w:sz w:val="24"/>
          <w:szCs w:val="24"/>
        </w:rPr>
        <w:t xml:space="preserve"> Industrial, Commercial, and Institutional Boilers. However, you may </w:t>
      </w:r>
      <w:r w:rsidR="008D34F7">
        <w:rPr>
          <w:rFonts w:ascii="Arial" w:hAnsi="Arial" w:cs="Arial"/>
          <w:sz w:val="24"/>
          <w:szCs w:val="24"/>
        </w:rPr>
        <w:t xml:space="preserve">also </w:t>
      </w:r>
      <w:r w:rsidRPr="00926694">
        <w:rPr>
          <w:rFonts w:ascii="Arial" w:hAnsi="Arial" w:cs="Arial"/>
          <w:sz w:val="24"/>
          <w:szCs w:val="24"/>
        </w:rPr>
        <w:t>record the information in another form or format.</w:t>
      </w:r>
    </w:p>
    <w:p w:rsidR="00413B8C" w:rsidRPr="00926694" w:rsidRDefault="00246272" w:rsidP="00413B8C">
      <w:pPr>
        <w:autoSpaceDE w:val="0"/>
        <w:autoSpaceDN w:val="0"/>
        <w:adjustRightInd w:val="0"/>
        <w:spacing w:after="0" w:line="240" w:lineRule="auto"/>
        <w:rPr>
          <w:rFonts w:ascii="Arial" w:hAnsi="Arial" w:cs="Arial"/>
          <w:b/>
          <w:sz w:val="24"/>
          <w:szCs w:val="24"/>
        </w:rPr>
      </w:pPr>
      <w:r w:rsidRPr="00926694">
        <w:rPr>
          <w:rFonts w:ascii="Arial" w:hAnsi="Arial" w:cs="Arial"/>
          <w:b/>
          <w:sz w:val="24"/>
          <w:szCs w:val="24"/>
        </w:rPr>
        <w:t>SECTION I</w:t>
      </w:r>
      <w:r w:rsidR="00413B8C" w:rsidRPr="00926694" w:rsidDel="00D97CCB">
        <w:rPr>
          <w:rFonts w:ascii="Arial" w:hAnsi="Arial" w:cs="Arial"/>
          <w:b/>
          <w:sz w:val="24"/>
          <w:szCs w:val="24"/>
        </w:rPr>
        <w:t xml:space="preserve">: </w:t>
      </w:r>
      <w:r w:rsidR="005463D4">
        <w:rPr>
          <w:rFonts w:ascii="Arial" w:hAnsi="Arial" w:cs="Arial"/>
          <w:b/>
          <w:sz w:val="24"/>
          <w:szCs w:val="24"/>
        </w:rPr>
        <w:t>I</w:t>
      </w:r>
      <w:r w:rsidR="00413B8C" w:rsidRPr="00926694">
        <w:rPr>
          <w:rFonts w:ascii="Arial" w:hAnsi="Arial" w:cs="Arial"/>
          <w:b/>
          <w:sz w:val="24"/>
          <w:szCs w:val="24"/>
        </w:rPr>
        <w:t>NSTRUCTIONS</w:t>
      </w:r>
      <w:r w:rsidR="00413B8C" w:rsidRPr="00926694" w:rsidDel="00D97CCB">
        <w:rPr>
          <w:rFonts w:ascii="Arial" w:hAnsi="Arial" w:cs="Arial"/>
          <w:b/>
          <w:sz w:val="24"/>
          <w:szCs w:val="24"/>
        </w:rPr>
        <w:t xml:space="preserve">  </w:t>
      </w:r>
    </w:p>
    <w:p w:rsidR="005463D4" w:rsidRDefault="005463D4" w:rsidP="00413B8C">
      <w:pPr>
        <w:autoSpaceDE w:val="0"/>
        <w:autoSpaceDN w:val="0"/>
        <w:adjustRightInd w:val="0"/>
        <w:spacing w:after="0" w:line="240" w:lineRule="auto"/>
        <w:rPr>
          <w:rFonts w:ascii="Arial" w:hAnsi="Arial" w:cs="Arial"/>
          <w:b/>
          <w:i/>
          <w:sz w:val="24"/>
          <w:szCs w:val="24"/>
        </w:rPr>
      </w:pPr>
    </w:p>
    <w:p w:rsidR="00402034" w:rsidRPr="00330028" w:rsidDel="00D97CCB" w:rsidRDefault="00402034" w:rsidP="00413B8C">
      <w:pPr>
        <w:autoSpaceDE w:val="0"/>
        <w:autoSpaceDN w:val="0"/>
        <w:adjustRightInd w:val="0"/>
        <w:spacing w:after="0" w:line="240" w:lineRule="auto"/>
        <w:rPr>
          <w:rFonts w:ascii="Arial" w:hAnsi="Arial" w:cs="Arial"/>
          <w:b/>
          <w:i/>
        </w:rPr>
      </w:pPr>
      <w:r w:rsidRPr="00330028">
        <w:rPr>
          <w:rFonts w:ascii="Arial" w:hAnsi="Arial" w:cs="Arial"/>
          <w:b/>
          <w:i/>
        </w:rPr>
        <w:t>Check the applicable box</w:t>
      </w:r>
      <w:r w:rsidR="008F07EE">
        <w:rPr>
          <w:rFonts w:ascii="Arial" w:hAnsi="Arial" w:cs="Arial"/>
          <w:b/>
          <w:i/>
        </w:rPr>
        <w:t xml:space="preserve"> below:</w:t>
      </w:r>
    </w:p>
    <w:p w:rsidR="004135DB" w:rsidRPr="00926694" w:rsidRDefault="004135DB" w:rsidP="003C13BC">
      <w:pPr>
        <w:autoSpaceDE w:val="0"/>
        <w:autoSpaceDN w:val="0"/>
        <w:adjustRightInd w:val="0"/>
        <w:spacing w:after="0" w:line="240" w:lineRule="auto"/>
        <w:rPr>
          <w:rFonts w:ascii="Arial" w:hAnsi="Arial" w:cs="Arial"/>
          <w:sz w:val="24"/>
          <w:szCs w:val="24"/>
        </w:rPr>
      </w:pPr>
    </w:p>
    <w:p w:rsidR="00D97CCB" w:rsidRPr="00926694" w:rsidRDefault="00AC0E6B" w:rsidP="003C13BC">
      <w:pPr>
        <w:autoSpaceDE w:val="0"/>
        <w:autoSpaceDN w:val="0"/>
        <w:adjustRightInd w:val="0"/>
        <w:spacing w:after="0" w:line="240" w:lineRule="auto"/>
        <w:rPr>
          <w:rFonts w:ascii="Arial" w:hAnsi="Arial" w:cs="Arial"/>
        </w:rPr>
      </w:pPr>
      <w:r w:rsidRPr="00926694">
        <w:rPr>
          <w:rFonts w:ascii="Arial" w:hAnsi="Arial" w:cs="Arial"/>
        </w:rPr>
        <w:fldChar w:fldCharType="begin">
          <w:ffData>
            <w:name w:val="Check9"/>
            <w:enabled/>
            <w:calcOnExit w:val="0"/>
            <w:checkBox>
              <w:sizeAuto/>
              <w:default w:val="0"/>
            </w:checkBox>
          </w:ffData>
        </w:fldChar>
      </w:r>
      <w:r w:rsidR="00D97CCB" w:rsidRPr="00926694">
        <w:rPr>
          <w:rFonts w:ascii="Arial" w:hAnsi="Arial" w:cs="Arial"/>
        </w:rPr>
        <w:instrText xml:space="preserve"> FORMCHECKBOX </w:instrText>
      </w:r>
      <w:r w:rsidR="007A2B7C">
        <w:rPr>
          <w:rFonts w:ascii="Arial" w:hAnsi="Arial" w:cs="Arial"/>
        </w:rPr>
      </w:r>
      <w:r w:rsidR="007A2B7C">
        <w:rPr>
          <w:rFonts w:ascii="Arial" w:hAnsi="Arial" w:cs="Arial"/>
        </w:rPr>
        <w:fldChar w:fldCharType="separate"/>
      </w:r>
      <w:r w:rsidRPr="00926694">
        <w:rPr>
          <w:rFonts w:ascii="Arial" w:hAnsi="Arial" w:cs="Arial"/>
        </w:rPr>
        <w:fldChar w:fldCharType="end"/>
      </w:r>
      <w:r w:rsidR="00D97CCB" w:rsidRPr="00926694">
        <w:rPr>
          <w:rFonts w:ascii="Arial" w:hAnsi="Arial" w:cs="Arial"/>
        </w:rPr>
        <w:t xml:space="preserve">   My boiler is subject to a tune-up </w:t>
      </w:r>
      <w:r w:rsidR="00115985">
        <w:rPr>
          <w:rFonts w:ascii="Arial" w:hAnsi="Arial" w:cs="Arial"/>
        </w:rPr>
        <w:t>requirement</w:t>
      </w:r>
      <w:r w:rsidR="00D97CCB" w:rsidRPr="00926694">
        <w:rPr>
          <w:rFonts w:ascii="Arial" w:hAnsi="Arial" w:cs="Arial"/>
        </w:rPr>
        <w:t>.</w:t>
      </w:r>
    </w:p>
    <w:p w:rsidR="00D97CCB" w:rsidRPr="00926694" w:rsidRDefault="00B56A8D" w:rsidP="003C13BC">
      <w:pPr>
        <w:autoSpaceDE w:val="0"/>
        <w:autoSpaceDN w:val="0"/>
        <w:adjustRightInd w:val="0"/>
        <w:spacing w:after="0" w:line="240" w:lineRule="auto"/>
        <w:rPr>
          <w:rFonts w:ascii="Arial" w:hAnsi="Arial" w:cs="Arial"/>
        </w:rPr>
      </w:pPr>
      <w:r w:rsidRPr="00926694">
        <w:rPr>
          <w:rFonts w:ascii="Arial" w:hAnsi="Arial" w:cs="Arial"/>
          <w:noProof/>
        </w:rPr>
        <w:drawing>
          <wp:anchor distT="0" distB="0" distL="114300" distR="114300" simplePos="0" relativeHeight="251660288" behindDoc="1" locked="0" layoutInCell="1" allowOverlap="1">
            <wp:simplePos x="0" y="0"/>
            <wp:positionH relativeFrom="column">
              <wp:posOffset>969010</wp:posOffset>
            </wp:positionH>
            <wp:positionV relativeFrom="paragraph">
              <wp:posOffset>163195</wp:posOffset>
            </wp:positionV>
            <wp:extent cx="387350" cy="365760"/>
            <wp:effectExtent l="19050" t="0" r="0" b="0"/>
            <wp:wrapTight wrapText="bothSides">
              <wp:wrapPolygon edited="0">
                <wp:start x="2125" y="0"/>
                <wp:lineTo x="-1062" y="4500"/>
                <wp:lineTo x="-1062" y="13500"/>
                <wp:lineTo x="2125" y="19125"/>
                <wp:lineTo x="16997" y="19125"/>
                <wp:lineTo x="18059" y="19125"/>
                <wp:lineTo x="19121" y="18000"/>
                <wp:lineTo x="18059" y="18000"/>
                <wp:lineTo x="20184" y="13500"/>
                <wp:lineTo x="20184" y="4500"/>
                <wp:lineTo x="16997" y="0"/>
                <wp:lineTo x="2125" y="0"/>
              </wp:wrapPolygon>
            </wp:wrapTight>
            <wp:docPr id="4" name="Picture 1" descr="C:\Documents and Settings\ASingleton\Local Settings\Temporary Internet Files\Content.IE5\0JAXMH8Z\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Singleton\Local Settings\Temporary Internet Files\Content.IE5\0JAXMH8Z\MC900411244[1].wmf"/>
                    <pic:cNvPicPr>
                      <a:picLocks noChangeAspect="1" noChangeArrowheads="1"/>
                    </pic:cNvPicPr>
                  </pic:nvPicPr>
                  <pic:blipFill>
                    <a:blip r:embed="rId11" cstate="print"/>
                    <a:srcRect/>
                    <a:stretch>
                      <a:fillRect/>
                    </a:stretch>
                  </pic:blipFill>
                  <pic:spPr bwMode="auto">
                    <a:xfrm>
                      <a:off x="0" y="0"/>
                      <a:ext cx="387350" cy="365760"/>
                    </a:xfrm>
                    <a:prstGeom prst="rect">
                      <a:avLst/>
                    </a:prstGeom>
                    <a:noFill/>
                    <a:ln w="9525">
                      <a:noFill/>
                      <a:miter lim="800000"/>
                      <a:headEnd/>
                      <a:tailEnd/>
                    </a:ln>
                  </pic:spPr>
                </pic:pic>
              </a:graphicData>
            </a:graphic>
          </wp:anchor>
        </w:drawing>
      </w:r>
    </w:p>
    <w:p w:rsidR="002525D5" w:rsidRDefault="00C25FEC" w:rsidP="002525D5">
      <w:pPr>
        <w:autoSpaceDE w:val="0"/>
        <w:autoSpaceDN w:val="0"/>
        <w:adjustRightInd w:val="0"/>
        <w:spacing w:after="0" w:line="240" w:lineRule="auto"/>
        <w:ind w:left="1440"/>
        <w:rPr>
          <w:rFonts w:ascii="Arial" w:hAnsi="Arial" w:cs="Arial"/>
          <w:sz w:val="24"/>
          <w:szCs w:val="24"/>
        </w:rPr>
      </w:pPr>
      <w:r w:rsidRPr="00926694">
        <w:rPr>
          <w:rFonts w:ascii="Arial" w:hAnsi="Arial" w:cs="Arial"/>
        </w:rPr>
        <w:t>If you did not check the box above</w:t>
      </w:r>
      <w:r w:rsidR="00330028">
        <w:rPr>
          <w:rFonts w:ascii="Arial" w:hAnsi="Arial" w:cs="Arial"/>
        </w:rPr>
        <w:t>,</w:t>
      </w:r>
      <w:r w:rsidRPr="00926694">
        <w:rPr>
          <w:rFonts w:ascii="Arial" w:hAnsi="Arial" w:cs="Arial"/>
        </w:rPr>
        <w:t xml:space="preserve"> </w:t>
      </w:r>
      <w:r w:rsidRPr="000E3D35">
        <w:rPr>
          <w:rFonts w:ascii="Arial" w:hAnsi="Arial" w:cs="Arial"/>
        </w:rPr>
        <w:t>do not use this example record</w:t>
      </w:r>
      <w:r w:rsidR="008F07EE">
        <w:rPr>
          <w:rFonts w:ascii="Arial" w:hAnsi="Arial" w:cs="Arial"/>
        </w:rPr>
        <w:t xml:space="preserve">. </w:t>
      </w:r>
      <w:r w:rsidR="00026C26">
        <w:rPr>
          <w:rFonts w:ascii="Arial" w:hAnsi="Arial" w:cs="Arial"/>
        </w:rPr>
        <w:t xml:space="preserve">See </w:t>
      </w:r>
      <w:hyperlink r:id="rId12" w:history="1">
        <w:r w:rsidR="00026C26" w:rsidRPr="00C661E6">
          <w:rPr>
            <w:rStyle w:val="Hyperlink"/>
            <w:rFonts w:ascii="Arial" w:hAnsi="Arial" w:cs="Arial"/>
          </w:rPr>
          <w:t>http://www.epa.gov/ttn/atw/boiler/boilerpg.html</w:t>
        </w:r>
      </w:hyperlink>
      <w:r w:rsidR="00026C26">
        <w:rPr>
          <w:rFonts w:ascii="Arial" w:hAnsi="Arial" w:cs="Arial"/>
          <w:b/>
          <w:i/>
        </w:rPr>
        <w:t xml:space="preserve"> </w:t>
      </w:r>
      <w:r w:rsidR="00026C26" w:rsidRPr="00026C26">
        <w:rPr>
          <w:rFonts w:ascii="Arial" w:hAnsi="Arial" w:cs="Arial"/>
        </w:rPr>
        <w:t>for additional implementation tools.</w:t>
      </w:r>
    </w:p>
    <w:p w:rsidR="00413B8C" w:rsidRPr="00926694" w:rsidRDefault="00413B8C" w:rsidP="003C13BC">
      <w:pPr>
        <w:autoSpaceDE w:val="0"/>
        <w:autoSpaceDN w:val="0"/>
        <w:adjustRightInd w:val="0"/>
        <w:spacing w:after="0" w:line="240" w:lineRule="auto"/>
        <w:rPr>
          <w:rFonts w:ascii="Arial" w:hAnsi="Arial" w:cs="Arial"/>
        </w:rPr>
      </w:pPr>
    </w:p>
    <w:p w:rsidR="00D97CCB" w:rsidRPr="00926694" w:rsidRDefault="00D97CCB" w:rsidP="003C13BC">
      <w:pPr>
        <w:autoSpaceDE w:val="0"/>
        <w:autoSpaceDN w:val="0"/>
        <w:adjustRightInd w:val="0"/>
        <w:spacing w:after="0" w:line="240" w:lineRule="auto"/>
        <w:rPr>
          <w:rFonts w:ascii="Arial" w:hAnsi="Arial" w:cs="Arial"/>
          <w:sz w:val="24"/>
          <w:szCs w:val="24"/>
        </w:rPr>
      </w:pPr>
    </w:p>
    <w:p w:rsidR="008B0CC5" w:rsidRPr="00926694" w:rsidRDefault="008B0CC5" w:rsidP="00D97CCB">
      <w:pPr>
        <w:autoSpaceDE w:val="0"/>
        <w:autoSpaceDN w:val="0"/>
        <w:adjustRightInd w:val="0"/>
        <w:spacing w:after="0" w:line="240" w:lineRule="auto"/>
        <w:rPr>
          <w:rFonts w:ascii="Arial" w:hAnsi="Arial" w:cs="Arial"/>
          <w:i/>
          <w:sz w:val="24"/>
          <w:szCs w:val="24"/>
        </w:rPr>
      </w:pPr>
      <w:r w:rsidRPr="00926694">
        <w:rPr>
          <w:rFonts w:ascii="Arial" w:hAnsi="Arial" w:cs="Arial"/>
          <w:b/>
          <w:i/>
          <w:sz w:val="24"/>
          <w:szCs w:val="24"/>
        </w:rPr>
        <w:t>When is this form due</w:t>
      </w:r>
      <w:r w:rsidR="002525D5" w:rsidRPr="002525D5">
        <w:rPr>
          <w:rFonts w:ascii="Arial" w:hAnsi="Arial" w:cs="Arial"/>
          <w:i/>
          <w:sz w:val="24"/>
          <w:szCs w:val="24"/>
        </w:rPr>
        <w:t xml:space="preserve"> (§63.11225(b))</w:t>
      </w:r>
      <w:r w:rsidRPr="00926694">
        <w:rPr>
          <w:rFonts w:ascii="Arial" w:hAnsi="Arial" w:cs="Arial"/>
          <w:b/>
          <w:i/>
          <w:sz w:val="24"/>
          <w:szCs w:val="24"/>
        </w:rPr>
        <w:t xml:space="preserve">? </w:t>
      </w:r>
      <w:r w:rsidR="00D97CCB" w:rsidRPr="00926694">
        <w:rPr>
          <w:rFonts w:ascii="Arial" w:hAnsi="Arial" w:cs="Arial"/>
          <w:i/>
          <w:sz w:val="24"/>
          <w:szCs w:val="24"/>
        </w:rPr>
        <w:t xml:space="preserve"> </w:t>
      </w:r>
    </w:p>
    <w:p w:rsidR="008B0CC5" w:rsidRPr="00926694" w:rsidRDefault="008B0CC5" w:rsidP="00D97CCB">
      <w:pPr>
        <w:autoSpaceDE w:val="0"/>
        <w:autoSpaceDN w:val="0"/>
        <w:adjustRightInd w:val="0"/>
        <w:spacing w:after="0" w:line="240" w:lineRule="auto"/>
        <w:rPr>
          <w:rFonts w:ascii="Arial" w:hAnsi="Arial" w:cs="Arial"/>
          <w:sz w:val="24"/>
          <w:szCs w:val="24"/>
        </w:rPr>
      </w:pPr>
    </w:p>
    <w:p w:rsidR="003A05EC" w:rsidRDefault="008B0CC5" w:rsidP="00885E09">
      <w:pPr>
        <w:autoSpaceDE w:val="0"/>
        <w:autoSpaceDN w:val="0"/>
        <w:adjustRightInd w:val="0"/>
        <w:spacing w:after="0" w:line="240" w:lineRule="auto"/>
        <w:ind w:left="2160" w:hanging="2160"/>
        <w:rPr>
          <w:rFonts w:ascii="Arial" w:hAnsi="Arial" w:cs="Arial"/>
          <w:color w:val="000000"/>
          <w:sz w:val="24"/>
          <w:szCs w:val="24"/>
        </w:rPr>
      </w:pPr>
      <w:r w:rsidRPr="00926694">
        <w:rPr>
          <w:rFonts w:ascii="Arial" w:hAnsi="Arial" w:cs="Arial"/>
          <w:sz w:val="24"/>
          <w:szCs w:val="24"/>
        </w:rPr>
        <w:t xml:space="preserve">Existing Sources: </w:t>
      </w:r>
      <w:r w:rsidRPr="00926694">
        <w:rPr>
          <w:rFonts w:ascii="Arial" w:hAnsi="Arial" w:cs="Arial"/>
          <w:sz w:val="24"/>
          <w:szCs w:val="24"/>
        </w:rPr>
        <w:tab/>
      </w:r>
      <w:r w:rsidR="00117520">
        <w:rPr>
          <w:rFonts w:ascii="Arial" w:hAnsi="Arial" w:cs="Arial"/>
          <w:sz w:val="24"/>
          <w:szCs w:val="24"/>
        </w:rPr>
        <w:t xml:space="preserve">For each tune-up conducted, </w:t>
      </w:r>
      <w:r w:rsidR="00905117">
        <w:rPr>
          <w:rFonts w:ascii="Arial" w:hAnsi="Arial" w:cs="Arial"/>
          <w:sz w:val="24"/>
          <w:szCs w:val="24"/>
        </w:rPr>
        <w:t xml:space="preserve">Sections I-V of this form </w:t>
      </w:r>
      <w:r w:rsidR="000E0642">
        <w:rPr>
          <w:rFonts w:ascii="Arial" w:hAnsi="Arial" w:cs="Arial"/>
          <w:sz w:val="24"/>
          <w:szCs w:val="24"/>
        </w:rPr>
        <w:t>are</w:t>
      </w:r>
      <w:r w:rsidR="00905117">
        <w:rPr>
          <w:rFonts w:ascii="Arial" w:hAnsi="Arial" w:cs="Arial"/>
          <w:sz w:val="24"/>
          <w:szCs w:val="24"/>
        </w:rPr>
        <w:t xml:space="preserve"> records that </w:t>
      </w:r>
      <w:r w:rsidR="00117520">
        <w:rPr>
          <w:rFonts w:ascii="Arial" w:hAnsi="Arial" w:cs="Arial"/>
          <w:sz w:val="24"/>
          <w:szCs w:val="24"/>
        </w:rPr>
        <w:t>you should keep</w:t>
      </w:r>
      <w:r w:rsidR="00905117">
        <w:rPr>
          <w:rFonts w:ascii="Arial" w:hAnsi="Arial" w:cs="Arial"/>
          <w:sz w:val="24"/>
          <w:szCs w:val="24"/>
        </w:rPr>
        <w:t xml:space="preserve"> to demonstrate compliance with this rule. The first tune-up should be completed by March 21, 201</w:t>
      </w:r>
      <w:r w:rsidR="000E0642">
        <w:rPr>
          <w:rFonts w:ascii="Arial" w:hAnsi="Arial" w:cs="Arial"/>
          <w:sz w:val="24"/>
          <w:szCs w:val="24"/>
        </w:rPr>
        <w:t>4</w:t>
      </w:r>
      <w:r w:rsidR="00905117">
        <w:rPr>
          <w:rFonts w:ascii="Arial" w:hAnsi="Arial" w:cs="Arial"/>
          <w:sz w:val="24"/>
          <w:szCs w:val="24"/>
        </w:rPr>
        <w:t xml:space="preserve">. </w:t>
      </w:r>
      <w:r w:rsidR="00A776BE">
        <w:rPr>
          <w:rFonts w:ascii="Arial" w:hAnsi="Arial" w:cs="Arial"/>
          <w:sz w:val="24"/>
          <w:szCs w:val="24"/>
        </w:rPr>
        <w:t>Subsequent</w:t>
      </w:r>
      <w:r w:rsidR="001128EC" w:rsidRPr="001128EC">
        <w:rPr>
          <w:rFonts w:ascii="Arial" w:hAnsi="Arial" w:cs="Arial"/>
          <w:color w:val="000000"/>
          <w:sz w:val="24"/>
          <w:szCs w:val="24"/>
        </w:rPr>
        <w:t xml:space="preserve"> biennial </w:t>
      </w:r>
      <w:r w:rsidR="000E0642">
        <w:rPr>
          <w:rFonts w:ascii="Arial" w:hAnsi="Arial" w:cs="Arial"/>
          <w:color w:val="000000"/>
          <w:sz w:val="24"/>
          <w:szCs w:val="24"/>
        </w:rPr>
        <w:t xml:space="preserve">or 5-year </w:t>
      </w:r>
      <w:r w:rsidR="001128EC" w:rsidRPr="001128EC">
        <w:rPr>
          <w:rFonts w:ascii="Arial" w:hAnsi="Arial" w:cs="Arial"/>
          <w:color w:val="000000"/>
          <w:sz w:val="24"/>
          <w:szCs w:val="24"/>
        </w:rPr>
        <w:t>tune-up</w:t>
      </w:r>
      <w:r w:rsidR="00A776BE">
        <w:rPr>
          <w:rFonts w:ascii="Arial" w:hAnsi="Arial" w:cs="Arial"/>
          <w:color w:val="000000"/>
          <w:sz w:val="24"/>
          <w:szCs w:val="24"/>
        </w:rPr>
        <w:t>s</w:t>
      </w:r>
      <w:r w:rsidR="000E0642">
        <w:rPr>
          <w:rFonts w:ascii="Arial" w:hAnsi="Arial" w:cs="Arial"/>
          <w:color w:val="000000"/>
          <w:sz w:val="24"/>
          <w:szCs w:val="24"/>
        </w:rPr>
        <w:t xml:space="preserve">, as applicable, </w:t>
      </w:r>
      <w:r w:rsidR="001128EC" w:rsidRPr="001128EC">
        <w:rPr>
          <w:rFonts w:ascii="Arial" w:hAnsi="Arial" w:cs="Arial"/>
          <w:color w:val="000000"/>
          <w:sz w:val="24"/>
          <w:szCs w:val="24"/>
        </w:rPr>
        <w:t>should be c</w:t>
      </w:r>
      <w:r w:rsidR="00905117">
        <w:rPr>
          <w:rFonts w:ascii="Arial" w:hAnsi="Arial" w:cs="Arial"/>
          <w:color w:val="000000"/>
          <w:sz w:val="24"/>
          <w:szCs w:val="24"/>
        </w:rPr>
        <w:t>ompleted no later than 25 months</w:t>
      </w:r>
      <w:r w:rsidR="006D7F80">
        <w:rPr>
          <w:rFonts w:ascii="Arial" w:hAnsi="Arial" w:cs="Arial"/>
          <w:color w:val="000000"/>
          <w:sz w:val="24"/>
          <w:szCs w:val="24"/>
        </w:rPr>
        <w:t xml:space="preserve"> </w:t>
      </w:r>
      <w:r w:rsidR="000E0642">
        <w:rPr>
          <w:rFonts w:ascii="Arial" w:hAnsi="Arial" w:cs="Arial"/>
          <w:color w:val="000000"/>
          <w:sz w:val="24"/>
          <w:szCs w:val="24"/>
        </w:rPr>
        <w:t xml:space="preserve">or 61 months, respectively, </w:t>
      </w:r>
      <w:r w:rsidR="006D7F80">
        <w:rPr>
          <w:rFonts w:ascii="Arial" w:hAnsi="Arial" w:cs="Arial"/>
          <w:color w:val="000000"/>
          <w:sz w:val="24"/>
          <w:szCs w:val="24"/>
        </w:rPr>
        <w:t xml:space="preserve">after </w:t>
      </w:r>
      <w:r w:rsidR="00117520">
        <w:rPr>
          <w:rFonts w:ascii="Arial" w:hAnsi="Arial" w:cs="Arial"/>
          <w:color w:val="000000"/>
          <w:sz w:val="24"/>
          <w:szCs w:val="24"/>
        </w:rPr>
        <w:t xml:space="preserve">the </w:t>
      </w:r>
      <w:r w:rsidR="00A776BE">
        <w:rPr>
          <w:rFonts w:ascii="Arial" w:hAnsi="Arial" w:cs="Arial"/>
          <w:color w:val="000000"/>
          <w:sz w:val="24"/>
          <w:szCs w:val="24"/>
        </w:rPr>
        <w:t>previous</w:t>
      </w:r>
      <w:r w:rsidR="006D7F80">
        <w:rPr>
          <w:rFonts w:ascii="Arial" w:hAnsi="Arial" w:cs="Arial"/>
          <w:color w:val="000000"/>
          <w:sz w:val="24"/>
          <w:szCs w:val="24"/>
        </w:rPr>
        <w:t xml:space="preserve"> tune</w:t>
      </w:r>
      <w:r w:rsidR="006D7F80" w:rsidRPr="000E0642">
        <w:rPr>
          <w:rFonts w:ascii="Arial" w:hAnsi="Arial" w:cs="Arial"/>
          <w:color w:val="000000"/>
          <w:sz w:val="24"/>
          <w:szCs w:val="24"/>
        </w:rPr>
        <w:t>-up.</w:t>
      </w:r>
    </w:p>
    <w:p w:rsidR="003A05EC" w:rsidRDefault="003A05EC" w:rsidP="00885E09">
      <w:pPr>
        <w:autoSpaceDE w:val="0"/>
        <w:autoSpaceDN w:val="0"/>
        <w:adjustRightInd w:val="0"/>
        <w:spacing w:after="0" w:line="240" w:lineRule="auto"/>
        <w:ind w:left="2160" w:hanging="2160"/>
        <w:rPr>
          <w:rFonts w:ascii="Arial" w:hAnsi="Arial" w:cs="Arial"/>
          <w:color w:val="000000"/>
          <w:sz w:val="24"/>
          <w:szCs w:val="24"/>
        </w:rPr>
      </w:pPr>
    </w:p>
    <w:p w:rsidR="00D97CCB" w:rsidRPr="000E0642" w:rsidRDefault="00D97CCB" w:rsidP="003A05EC">
      <w:pPr>
        <w:autoSpaceDE w:val="0"/>
        <w:autoSpaceDN w:val="0"/>
        <w:adjustRightInd w:val="0"/>
        <w:spacing w:after="0" w:line="240" w:lineRule="auto"/>
        <w:ind w:left="2160"/>
        <w:rPr>
          <w:rFonts w:ascii="Arial" w:hAnsi="Arial" w:cs="Arial"/>
          <w:sz w:val="24"/>
          <w:szCs w:val="24"/>
        </w:rPr>
      </w:pPr>
      <w:r w:rsidRPr="000E0642">
        <w:rPr>
          <w:rFonts w:ascii="Arial" w:hAnsi="Arial" w:cs="Arial"/>
          <w:sz w:val="24"/>
          <w:szCs w:val="24"/>
        </w:rPr>
        <w:t xml:space="preserve">The first </w:t>
      </w:r>
      <w:r w:rsidR="000E0642" w:rsidRPr="000E0642">
        <w:rPr>
          <w:rFonts w:ascii="Arial" w:hAnsi="Arial" w:cs="Arial"/>
          <w:sz w:val="24"/>
          <w:szCs w:val="24"/>
        </w:rPr>
        <w:t>C</w:t>
      </w:r>
      <w:r w:rsidRPr="000E0642">
        <w:rPr>
          <w:rFonts w:ascii="Arial" w:hAnsi="Arial" w:cs="Arial"/>
          <w:sz w:val="24"/>
          <w:szCs w:val="24"/>
        </w:rPr>
        <w:t xml:space="preserve">ompliance </w:t>
      </w:r>
      <w:r w:rsidR="000E0642" w:rsidRPr="000E0642">
        <w:rPr>
          <w:rFonts w:ascii="Arial" w:hAnsi="Arial" w:cs="Arial"/>
          <w:sz w:val="24"/>
          <w:szCs w:val="24"/>
        </w:rPr>
        <w:t>C</w:t>
      </w:r>
      <w:r w:rsidR="00885E09" w:rsidRPr="000E0642">
        <w:rPr>
          <w:rFonts w:ascii="Arial" w:hAnsi="Arial" w:cs="Arial"/>
          <w:sz w:val="24"/>
          <w:szCs w:val="24"/>
        </w:rPr>
        <w:t>ertification</w:t>
      </w:r>
      <w:r w:rsidR="000E0642" w:rsidRPr="000E0642">
        <w:rPr>
          <w:rFonts w:ascii="Arial" w:hAnsi="Arial" w:cs="Arial"/>
          <w:sz w:val="24"/>
          <w:szCs w:val="24"/>
        </w:rPr>
        <w:t xml:space="preserve"> Report</w:t>
      </w:r>
      <w:r w:rsidR="006D7F80" w:rsidRPr="000E0642">
        <w:rPr>
          <w:rFonts w:ascii="Arial" w:hAnsi="Arial" w:cs="Arial"/>
          <w:sz w:val="24"/>
          <w:szCs w:val="24"/>
        </w:rPr>
        <w:t xml:space="preserve"> (Section V</w:t>
      </w:r>
      <w:r w:rsidR="002C28A9" w:rsidRPr="000E0642">
        <w:rPr>
          <w:rFonts w:ascii="Arial" w:hAnsi="Arial" w:cs="Arial"/>
          <w:sz w:val="24"/>
          <w:szCs w:val="24"/>
        </w:rPr>
        <w:t>I</w:t>
      </w:r>
      <w:r w:rsidR="006D7F80" w:rsidRPr="000E0642">
        <w:rPr>
          <w:rFonts w:ascii="Arial" w:hAnsi="Arial" w:cs="Arial"/>
          <w:sz w:val="24"/>
          <w:szCs w:val="24"/>
        </w:rPr>
        <w:t xml:space="preserve"> of this form)</w:t>
      </w:r>
      <w:r w:rsidRPr="000E0642">
        <w:rPr>
          <w:rFonts w:ascii="Arial" w:hAnsi="Arial" w:cs="Arial"/>
          <w:sz w:val="24"/>
          <w:szCs w:val="24"/>
        </w:rPr>
        <w:t xml:space="preserve"> </w:t>
      </w:r>
      <w:r w:rsidR="002562ED" w:rsidRPr="000E0642">
        <w:rPr>
          <w:rFonts w:ascii="Arial" w:hAnsi="Arial" w:cs="Arial"/>
          <w:sz w:val="24"/>
          <w:szCs w:val="24"/>
        </w:rPr>
        <w:t xml:space="preserve">must </w:t>
      </w:r>
      <w:r w:rsidRPr="000E0642">
        <w:rPr>
          <w:rFonts w:ascii="Arial" w:hAnsi="Arial" w:cs="Arial"/>
          <w:sz w:val="24"/>
          <w:szCs w:val="24"/>
        </w:rPr>
        <w:t>be prepared by March 1, 201</w:t>
      </w:r>
      <w:r w:rsidR="001128EC" w:rsidRPr="000E0642">
        <w:rPr>
          <w:rFonts w:ascii="Arial" w:hAnsi="Arial" w:cs="Arial"/>
          <w:sz w:val="24"/>
          <w:szCs w:val="24"/>
        </w:rPr>
        <w:t>5</w:t>
      </w:r>
      <w:r w:rsidR="00E441B9" w:rsidRPr="000E0642">
        <w:rPr>
          <w:rFonts w:ascii="Arial" w:hAnsi="Arial" w:cs="Arial"/>
          <w:sz w:val="24"/>
          <w:szCs w:val="24"/>
        </w:rPr>
        <w:t>.</w:t>
      </w:r>
      <w:r w:rsidR="001128EC" w:rsidRPr="000E0642">
        <w:rPr>
          <w:rFonts w:ascii="Arial" w:hAnsi="Arial" w:cs="Arial"/>
          <w:sz w:val="24"/>
          <w:szCs w:val="24"/>
        </w:rPr>
        <w:t xml:space="preserve"> </w:t>
      </w:r>
      <w:r w:rsidR="000E3D35" w:rsidRPr="000E0642">
        <w:rPr>
          <w:rFonts w:ascii="Arial" w:hAnsi="Arial" w:cs="Arial"/>
          <w:sz w:val="24"/>
          <w:szCs w:val="24"/>
        </w:rPr>
        <w:t xml:space="preserve">Later </w:t>
      </w:r>
      <w:r w:rsidR="00885E09" w:rsidRPr="000E0642">
        <w:rPr>
          <w:rFonts w:ascii="Arial" w:hAnsi="Arial" w:cs="Arial"/>
          <w:sz w:val="24"/>
          <w:szCs w:val="24"/>
        </w:rPr>
        <w:t>certifications</w:t>
      </w:r>
      <w:r w:rsidR="008B0CC5" w:rsidRPr="000E0642">
        <w:rPr>
          <w:rFonts w:ascii="Arial" w:hAnsi="Arial" w:cs="Arial"/>
          <w:sz w:val="24"/>
          <w:szCs w:val="24"/>
        </w:rPr>
        <w:t xml:space="preserve"> </w:t>
      </w:r>
      <w:r w:rsidR="002562ED" w:rsidRPr="000E0642">
        <w:rPr>
          <w:rFonts w:ascii="Arial" w:hAnsi="Arial" w:cs="Arial"/>
          <w:sz w:val="24"/>
          <w:szCs w:val="24"/>
        </w:rPr>
        <w:t xml:space="preserve">must </w:t>
      </w:r>
      <w:r w:rsidR="008B0CC5" w:rsidRPr="000E0642">
        <w:rPr>
          <w:rFonts w:ascii="Arial" w:hAnsi="Arial" w:cs="Arial"/>
          <w:sz w:val="24"/>
          <w:szCs w:val="24"/>
        </w:rPr>
        <w:t xml:space="preserve">be prepared </w:t>
      </w:r>
      <w:r w:rsidR="000E0642">
        <w:rPr>
          <w:rFonts w:ascii="Arial" w:hAnsi="Arial" w:cs="Arial"/>
          <w:sz w:val="24"/>
          <w:szCs w:val="24"/>
        </w:rPr>
        <w:t>b</w:t>
      </w:r>
      <w:r w:rsidR="008B0CC5" w:rsidRPr="000E0642">
        <w:rPr>
          <w:rFonts w:ascii="Arial" w:hAnsi="Arial" w:cs="Arial"/>
          <w:sz w:val="24"/>
          <w:szCs w:val="24"/>
        </w:rPr>
        <w:t xml:space="preserve">y </w:t>
      </w:r>
      <w:r w:rsidR="000E0642" w:rsidRPr="000E0642">
        <w:rPr>
          <w:rFonts w:ascii="Arial" w:hAnsi="Arial" w:cs="Arial"/>
          <w:sz w:val="24"/>
          <w:szCs w:val="24"/>
        </w:rPr>
        <w:t xml:space="preserve">March 1 of the year </w:t>
      </w:r>
      <w:r w:rsidR="000E0642">
        <w:rPr>
          <w:rFonts w:ascii="Arial" w:hAnsi="Arial" w:cs="Arial"/>
          <w:sz w:val="24"/>
          <w:szCs w:val="24"/>
        </w:rPr>
        <w:t>following</w:t>
      </w:r>
      <w:r w:rsidR="000E0642" w:rsidRPr="000E0642">
        <w:rPr>
          <w:rFonts w:ascii="Arial" w:hAnsi="Arial" w:cs="Arial"/>
          <w:sz w:val="24"/>
          <w:szCs w:val="24"/>
        </w:rPr>
        <w:t xml:space="preserve"> th</w:t>
      </w:r>
      <w:r w:rsidR="000E0642">
        <w:rPr>
          <w:rFonts w:ascii="Arial" w:hAnsi="Arial" w:cs="Arial"/>
          <w:sz w:val="24"/>
          <w:szCs w:val="24"/>
        </w:rPr>
        <w:t>e calendar year during which a biennial or 5-year t</w:t>
      </w:r>
      <w:r w:rsidR="000E0642" w:rsidRPr="000E0642">
        <w:rPr>
          <w:rFonts w:ascii="Arial" w:hAnsi="Arial" w:cs="Arial"/>
          <w:sz w:val="24"/>
          <w:szCs w:val="24"/>
        </w:rPr>
        <w:t>une-up is completed</w:t>
      </w:r>
      <w:r w:rsidR="000E3D35" w:rsidRPr="000E0642">
        <w:rPr>
          <w:rFonts w:ascii="Arial" w:hAnsi="Arial" w:cs="Arial"/>
          <w:sz w:val="24"/>
          <w:szCs w:val="24"/>
        </w:rPr>
        <w:t>.</w:t>
      </w:r>
      <w:r w:rsidR="001128EC" w:rsidRPr="000E0642">
        <w:rPr>
          <w:rFonts w:ascii="Helv" w:hAnsi="Helv" w:cs="Helv"/>
          <w:color w:val="000000"/>
          <w:sz w:val="24"/>
          <w:szCs w:val="24"/>
        </w:rPr>
        <w:t xml:space="preserve"> </w:t>
      </w:r>
    </w:p>
    <w:p w:rsidR="008B0CC5" w:rsidRPr="000E0642" w:rsidRDefault="008B0CC5" w:rsidP="008B0CC5">
      <w:pPr>
        <w:autoSpaceDE w:val="0"/>
        <w:autoSpaceDN w:val="0"/>
        <w:adjustRightInd w:val="0"/>
        <w:spacing w:after="0" w:line="240" w:lineRule="auto"/>
        <w:ind w:left="1440" w:firstLine="720"/>
        <w:rPr>
          <w:rFonts w:ascii="Arial" w:hAnsi="Arial" w:cs="Arial"/>
          <w:sz w:val="24"/>
          <w:szCs w:val="24"/>
        </w:rPr>
      </w:pPr>
    </w:p>
    <w:p w:rsidR="003A05EC" w:rsidRDefault="008B0CC5" w:rsidP="008B0CC5">
      <w:pPr>
        <w:autoSpaceDE w:val="0"/>
        <w:autoSpaceDN w:val="0"/>
        <w:adjustRightInd w:val="0"/>
        <w:spacing w:after="0" w:line="240" w:lineRule="auto"/>
        <w:ind w:left="2160" w:hanging="2160"/>
        <w:rPr>
          <w:rFonts w:ascii="Arial" w:hAnsi="Arial" w:cs="Arial"/>
          <w:color w:val="000000"/>
          <w:sz w:val="24"/>
          <w:szCs w:val="24"/>
        </w:rPr>
      </w:pPr>
      <w:r w:rsidRPr="00926694">
        <w:rPr>
          <w:rFonts w:ascii="Arial" w:hAnsi="Arial" w:cs="Arial"/>
          <w:sz w:val="24"/>
          <w:szCs w:val="24"/>
        </w:rPr>
        <w:t xml:space="preserve">New Sources: </w:t>
      </w:r>
      <w:r w:rsidRPr="00926694">
        <w:rPr>
          <w:rFonts w:ascii="Arial" w:hAnsi="Arial" w:cs="Arial"/>
          <w:sz w:val="24"/>
          <w:szCs w:val="24"/>
        </w:rPr>
        <w:tab/>
      </w:r>
      <w:r w:rsidR="00A776BE">
        <w:rPr>
          <w:rFonts w:ascii="Arial" w:hAnsi="Arial" w:cs="Arial"/>
          <w:sz w:val="24"/>
          <w:szCs w:val="24"/>
        </w:rPr>
        <w:t xml:space="preserve">For each tune-up conducted, Sections I-V of </w:t>
      </w:r>
      <w:r w:rsidR="00A776BE" w:rsidRPr="00A776BE">
        <w:rPr>
          <w:rFonts w:ascii="Arial" w:hAnsi="Arial" w:cs="Arial"/>
          <w:sz w:val="24"/>
          <w:szCs w:val="24"/>
        </w:rPr>
        <w:t xml:space="preserve">this form are records that you should keep to demonstrate compliance with this rule. </w:t>
      </w:r>
      <w:r w:rsidR="00A776BE">
        <w:rPr>
          <w:rFonts w:ascii="Arial" w:hAnsi="Arial" w:cs="Arial"/>
          <w:sz w:val="24"/>
          <w:szCs w:val="24"/>
        </w:rPr>
        <w:t>T</w:t>
      </w:r>
      <w:r w:rsidR="00A776BE" w:rsidRPr="00A776BE">
        <w:rPr>
          <w:rFonts w:ascii="Arial" w:hAnsi="Arial" w:cs="Arial"/>
          <w:sz w:val="24"/>
          <w:szCs w:val="24"/>
        </w:rPr>
        <w:t xml:space="preserve">he first biennial </w:t>
      </w:r>
      <w:r w:rsidR="00A776BE">
        <w:rPr>
          <w:rFonts w:ascii="Arial" w:hAnsi="Arial" w:cs="Arial"/>
          <w:sz w:val="24"/>
          <w:szCs w:val="24"/>
        </w:rPr>
        <w:t xml:space="preserve">or 5-year </w:t>
      </w:r>
      <w:r w:rsidR="00A776BE" w:rsidRPr="00A776BE">
        <w:rPr>
          <w:rFonts w:ascii="Arial" w:hAnsi="Arial" w:cs="Arial"/>
          <w:sz w:val="24"/>
          <w:szCs w:val="24"/>
        </w:rPr>
        <w:t>tune-up</w:t>
      </w:r>
      <w:r w:rsidR="00A776BE">
        <w:rPr>
          <w:rFonts w:ascii="Arial" w:hAnsi="Arial" w:cs="Arial"/>
          <w:sz w:val="24"/>
          <w:szCs w:val="24"/>
        </w:rPr>
        <w:t>, as applicable,</w:t>
      </w:r>
      <w:r w:rsidR="00A776BE" w:rsidRPr="00A776BE">
        <w:rPr>
          <w:rFonts w:ascii="Arial" w:hAnsi="Arial" w:cs="Arial"/>
          <w:sz w:val="24"/>
          <w:szCs w:val="24"/>
        </w:rPr>
        <w:t xml:space="preserve"> must be no later than 25 months </w:t>
      </w:r>
      <w:r w:rsidR="00A776BE">
        <w:rPr>
          <w:rFonts w:ascii="Arial" w:hAnsi="Arial" w:cs="Arial"/>
          <w:sz w:val="24"/>
          <w:szCs w:val="24"/>
        </w:rPr>
        <w:t xml:space="preserve">or 61 months, respectively, </w:t>
      </w:r>
      <w:r w:rsidR="00A776BE" w:rsidRPr="00A776BE">
        <w:rPr>
          <w:rFonts w:ascii="Arial" w:hAnsi="Arial" w:cs="Arial"/>
          <w:sz w:val="24"/>
          <w:szCs w:val="24"/>
        </w:rPr>
        <w:t xml:space="preserve">after the initial startup of the boiler. </w:t>
      </w:r>
      <w:r w:rsidR="00A776BE">
        <w:rPr>
          <w:rFonts w:ascii="Arial" w:hAnsi="Arial" w:cs="Arial"/>
          <w:sz w:val="24"/>
          <w:szCs w:val="24"/>
        </w:rPr>
        <w:t>Subsequent</w:t>
      </w:r>
      <w:r w:rsidR="00A776BE" w:rsidRPr="00A776BE">
        <w:rPr>
          <w:rFonts w:ascii="Arial" w:hAnsi="Arial" w:cs="Arial"/>
          <w:color w:val="000000"/>
          <w:sz w:val="24"/>
          <w:szCs w:val="24"/>
        </w:rPr>
        <w:t xml:space="preserve"> biennial or 5-year tune-up</w:t>
      </w:r>
      <w:r w:rsidR="00A776BE">
        <w:rPr>
          <w:rFonts w:ascii="Arial" w:hAnsi="Arial" w:cs="Arial"/>
          <w:color w:val="000000"/>
          <w:sz w:val="24"/>
          <w:szCs w:val="24"/>
        </w:rPr>
        <w:t>s</w:t>
      </w:r>
      <w:r w:rsidR="00A776BE" w:rsidRPr="00A776BE">
        <w:rPr>
          <w:rFonts w:ascii="Arial" w:hAnsi="Arial" w:cs="Arial"/>
          <w:color w:val="000000"/>
          <w:sz w:val="24"/>
          <w:szCs w:val="24"/>
        </w:rPr>
        <w:t xml:space="preserve">, as applicable, should be completed no later than 25 months or 61 months, respectively, after the </w:t>
      </w:r>
      <w:r w:rsidR="00A776BE">
        <w:rPr>
          <w:rFonts w:ascii="Arial" w:hAnsi="Arial" w:cs="Arial"/>
          <w:color w:val="000000"/>
          <w:sz w:val="24"/>
          <w:szCs w:val="24"/>
        </w:rPr>
        <w:t>previous</w:t>
      </w:r>
      <w:r w:rsidR="00A776BE" w:rsidRPr="00A776BE">
        <w:rPr>
          <w:rFonts w:ascii="Arial" w:hAnsi="Arial" w:cs="Arial"/>
          <w:color w:val="000000"/>
          <w:sz w:val="24"/>
          <w:szCs w:val="24"/>
        </w:rPr>
        <w:t xml:space="preserve"> tune-up.</w:t>
      </w:r>
    </w:p>
    <w:p w:rsidR="008B0CC5" w:rsidRDefault="008B0CC5" w:rsidP="003A05EC">
      <w:pPr>
        <w:autoSpaceDE w:val="0"/>
        <w:autoSpaceDN w:val="0"/>
        <w:adjustRightInd w:val="0"/>
        <w:spacing w:after="0" w:line="240" w:lineRule="auto"/>
        <w:ind w:left="2160"/>
        <w:rPr>
          <w:rFonts w:ascii="Arial" w:hAnsi="Arial" w:cs="Arial"/>
          <w:sz w:val="24"/>
          <w:szCs w:val="24"/>
        </w:rPr>
      </w:pPr>
      <w:r w:rsidRPr="00A776BE">
        <w:rPr>
          <w:rFonts w:ascii="Arial" w:hAnsi="Arial" w:cs="Arial"/>
          <w:sz w:val="24"/>
          <w:szCs w:val="24"/>
        </w:rPr>
        <w:lastRenderedPageBreak/>
        <w:t xml:space="preserve">The first </w:t>
      </w:r>
      <w:r w:rsidR="000E0642" w:rsidRPr="00A776BE">
        <w:rPr>
          <w:rFonts w:ascii="Arial" w:hAnsi="Arial" w:cs="Arial"/>
          <w:sz w:val="24"/>
          <w:szCs w:val="24"/>
        </w:rPr>
        <w:t>C</w:t>
      </w:r>
      <w:r w:rsidRPr="00A776BE">
        <w:rPr>
          <w:rFonts w:ascii="Arial" w:hAnsi="Arial" w:cs="Arial"/>
          <w:sz w:val="24"/>
          <w:szCs w:val="24"/>
        </w:rPr>
        <w:t>ompliance</w:t>
      </w:r>
      <w:r w:rsidRPr="00926694">
        <w:rPr>
          <w:rFonts w:ascii="Arial" w:hAnsi="Arial" w:cs="Arial"/>
          <w:sz w:val="24"/>
          <w:szCs w:val="24"/>
        </w:rPr>
        <w:t xml:space="preserve"> </w:t>
      </w:r>
      <w:r w:rsidR="000E0642">
        <w:rPr>
          <w:rFonts w:ascii="Arial" w:hAnsi="Arial" w:cs="Arial"/>
          <w:sz w:val="24"/>
          <w:szCs w:val="24"/>
        </w:rPr>
        <w:t>C</w:t>
      </w:r>
      <w:r w:rsidR="00885E09" w:rsidRPr="00926694">
        <w:rPr>
          <w:rFonts w:ascii="Arial" w:hAnsi="Arial" w:cs="Arial"/>
          <w:sz w:val="24"/>
          <w:szCs w:val="24"/>
        </w:rPr>
        <w:t>ertification</w:t>
      </w:r>
      <w:r w:rsidRPr="00926694">
        <w:rPr>
          <w:rFonts w:ascii="Arial" w:hAnsi="Arial" w:cs="Arial"/>
          <w:sz w:val="24"/>
          <w:szCs w:val="24"/>
        </w:rPr>
        <w:t xml:space="preserve"> </w:t>
      </w:r>
      <w:r w:rsidR="000E0642">
        <w:rPr>
          <w:rFonts w:ascii="Arial" w:hAnsi="Arial" w:cs="Arial"/>
          <w:sz w:val="24"/>
          <w:szCs w:val="24"/>
        </w:rPr>
        <w:t xml:space="preserve">Report </w:t>
      </w:r>
      <w:r w:rsidR="002D4919" w:rsidRPr="000E0642">
        <w:rPr>
          <w:rFonts w:ascii="Arial" w:hAnsi="Arial" w:cs="Arial"/>
          <w:sz w:val="24"/>
          <w:szCs w:val="24"/>
        </w:rPr>
        <w:t>(Section VI of this form)</w:t>
      </w:r>
      <w:r w:rsidR="002D4919">
        <w:rPr>
          <w:rFonts w:ascii="Arial" w:hAnsi="Arial" w:cs="Arial"/>
          <w:sz w:val="24"/>
          <w:szCs w:val="24"/>
        </w:rPr>
        <w:t xml:space="preserve"> </w:t>
      </w:r>
      <w:r w:rsidR="006E5889">
        <w:rPr>
          <w:rFonts w:ascii="Arial" w:hAnsi="Arial" w:cs="Arial"/>
          <w:sz w:val="24"/>
          <w:szCs w:val="24"/>
        </w:rPr>
        <w:t>must</w:t>
      </w:r>
      <w:r w:rsidR="006E5889" w:rsidRPr="00926694">
        <w:rPr>
          <w:rFonts w:ascii="Arial" w:hAnsi="Arial" w:cs="Arial"/>
          <w:sz w:val="24"/>
          <w:szCs w:val="24"/>
        </w:rPr>
        <w:t xml:space="preserve"> </w:t>
      </w:r>
      <w:r w:rsidRPr="00926694">
        <w:rPr>
          <w:rFonts w:ascii="Arial" w:hAnsi="Arial" w:cs="Arial"/>
          <w:sz w:val="24"/>
          <w:szCs w:val="24"/>
        </w:rPr>
        <w:t xml:space="preserve">be prepared by March 1 of the year </w:t>
      </w:r>
      <w:r w:rsidR="000E0642">
        <w:rPr>
          <w:rFonts w:ascii="Arial" w:hAnsi="Arial" w:cs="Arial"/>
          <w:sz w:val="24"/>
          <w:szCs w:val="24"/>
        </w:rPr>
        <w:t>following</w:t>
      </w:r>
      <w:r w:rsidR="000E0642" w:rsidRPr="000E0642">
        <w:rPr>
          <w:rFonts w:ascii="Arial" w:hAnsi="Arial" w:cs="Arial"/>
          <w:sz w:val="24"/>
          <w:szCs w:val="24"/>
        </w:rPr>
        <w:t xml:space="preserve"> the calendar year during which </w:t>
      </w:r>
      <w:r w:rsidR="00A776BE">
        <w:rPr>
          <w:rFonts w:ascii="Arial" w:hAnsi="Arial" w:cs="Arial"/>
          <w:sz w:val="24"/>
          <w:szCs w:val="24"/>
        </w:rPr>
        <w:t>the first</w:t>
      </w:r>
      <w:r w:rsidR="000E0642" w:rsidRPr="000E0642">
        <w:rPr>
          <w:rFonts w:ascii="Arial" w:hAnsi="Arial" w:cs="Arial"/>
          <w:sz w:val="24"/>
          <w:szCs w:val="24"/>
        </w:rPr>
        <w:t xml:space="preserve"> </w:t>
      </w:r>
      <w:r w:rsidR="00A776BE">
        <w:rPr>
          <w:rFonts w:ascii="Arial" w:hAnsi="Arial" w:cs="Arial"/>
          <w:sz w:val="24"/>
          <w:szCs w:val="24"/>
        </w:rPr>
        <w:t xml:space="preserve">biennial or 5-year </w:t>
      </w:r>
      <w:r w:rsidR="000E0642" w:rsidRPr="000E0642">
        <w:rPr>
          <w:rFonts w:ascii="Arial" w:hAnsi="Arial" w:cs="Arial"/>
          <w:sz w:val="24"/>
          <w:szCs w:val="24"/>
        </w:rPr>
        <w:t>tune-up is completed</w:t>
      </w:r>
      <w:r w:rsidR="004D6A9B" w:rsidRPr="00926694">
        <w:rPr>
          <w:rFonts w:ascii="Arial" w:hAnsi="Arial" w:cs="Arial"/>
          <w:sz w:val="24"/>
          <w:szCs w:val="24"/>
        </w:rPr>
        <w:t>.</w:t>
      </w:r>
      <w:r w:rsidRPr="00926694">
        <w:rPr>
          <w:rFonts w:ascii="Arial" w:hAnsi="Arial" w:cs="Arial"/>
          <w:sz w:val="24"/>
          <w:szCs w:val="24"/>
        </w:rPr>
        <w:t xml:space="preserve"> </w:t>
      </w:r>
      <w:r w:rsidR="000E3D35">
        <w:rPr>
          <w:rFonts w:ascii="Arial" w:hAnsi="Arial" w:cs="Arial"/>
          <w:sz w:val="24"/>
          <w:szCs w:val="24"/>
        </w:rPr>
        <w:t xml:space="preserve">Later </w:t>
      </w:r>
      <w:r w:rsidR="00885E09" w:rsidRPr="00926694">
        <w:rPr>
          <w:rFonts w:ascii="Arial" w:hAnsi="Arial" w:cs="Arial"/>
          <w:sz w:val="24"/>
          <w:szCs w:val="24"/>
        </w:rPr>
        <w:t>certifications</w:t>
      </w:r>
      <w:r w:rsidR="004D6A9B" w:rsidRPr="00926694">
        <w:rPr>
          <w:rFonts w:ascii="Arial" w:hAnsi="Arial" w:cs="Arial"/>
          <w:sz w:val="24"/>
          <w:szCs w:val="24"/>
        </w:rPr>
        <w:t xml:space="preserve"> </w:t>
      </w:r>
      <w:r w:rsidR="006E5889">
        <w:rPr>
          <w:rFonts w:ascii="Arial" w:hAnsi="Arial" w:cs="Arial"/>
          <w:sz w:val="24"/>
          <w:szCs w:val="24"/>
        </w:rPr>
        <w:t>must</w:t>
      </w:r>
      <w:r w:rsidR="006E5889" w:rsidRPr="00926694">
        <w:rPr>
          <w:rFonts w:ascii="Arial" w:hAnsi="Arial" w:cs="Arial"/>
          <w:sz w:val="24"/>
          <w:szCs w:val="24"/>
        </w:rPr>
        <w:t xml:space="preserve"> </w:t>
      </w:r>
      <w:r w:rsidR="004D6A9B" w:rsidRPr="00926694">
        <w:rPr>
          <w:rFonts w:ascii="Arial" w:hAnsi="Arial" w:cs="Arial"/>
          <w:sz w:val="24"/>
          <w:szCs w:val="24"/>
        </w:rPr>
        <w:t xml:space="preserve">be prepared </w:t>
      </w:r>
      <w:r w:rsidR="00A776BE">
        <w:rPr>
          <w:rFonts w:ascii="Arial" w:hAnsi="Arial" w:cs="Arial"/>
          <w:sz w:val="24"/>
          <w:szCs w:val="24"/>
        </w:rPr>
        <w:t>b</w:t>
      </w:r>
      <w:r w:rsidR="00A776BE" w:rsidRPr="000E0642">
        <w:rPr>
          <w:rFonts w:ascii="Arial" w:hAnsi="Arial" w:cs="Arial"/>
          <w:sz w:val="24"/>
          <w:szCs w:val="24"/>
        </w:rPr>
        <w:t xml:space="preserve">y March 1 of the year </w:t>
      </w:r>
      <w:r w:rsidR="00A776BE">
        <w:rPr>
          <w:rFonts w:ascii="Arial" w:hAnsi="Arial" w:cs="Arial"/>
          <w:sz w:val="24"/>
          <w:szCs w:val="24"/>
        </w:rPr>
        <w:t>following</w:t>
      </w:r>
      <w:r w:rsidR="00A776BE" w:rsidRPr="000E0642">
        <w:rPr>
          <w:rFonts w:ascii="Arial" w:hAnsi="Arial" w:cs="Arial"/>
          <w:sz w:val="24"/>
          <w:szCs w:val="24"/>
        </w:rPr>
        <w:t xml:space="preserve"> th</w:t>
      </w:r>
      <w:r w:rsidR="00A776BE">
        <w:rPr>
          <w:rFonts w:ascii="Arial" w:hAnsi="Arial" w:cs="Arial"/>
          <w:sz w:val="24"/>
          <w:szCs w:val="24"/>
        </w:rPr>
        <w:t>e calendar year during which a biennial or 5-year t</w:t>
      </w:r>
      <w:r w:rsidR="00A776BE" w:rsidRPr="000E0642">
        <w:rPr>
          <w:rFonts w:ascii="Arial" w:hAnsi="Arial" w:cs="Arial"/>
          <w:sz w:val="24"/>
          <w:szCs w:val="24"/>
        </w:rPr>
        <w:t>une-up is completed</w:t>
      </w:r>
      <w:r w:rsidR="004D6A9B" w:rsidRPr="00926694">
        <w:rPr>
          <w:rFonts w:ascii="Arial" w:hAnsi="Arial" w:cs="Arial"/>
          <w:sz w:val="24"/>
          <w:szCs w:val="24"/>
        </w:rPr>
        <w:t>.</w:t>
      </w:r>
    </w:p>
    <w:p w:rsidR="008E0966" w:rsidRDefault="008E0966" w:rsidP="008B0CC5">
      <w:pPr>
        <w:autoSpaceDE w:val="0"/>
        <w:autoSpaceDN w:val="0"/>
        <w:adjustRightInd w:val="0"/>
        <w:spacing w:after="0" w:line="240" w:lineRule="auto"/>
        <w:ind w:left="2160" w:hanging="2160"/>
        <w:rPr>
          <w:rFonts w:ascii="Arial" w:hAnsi="Arial" w:cs="Arial"/>
          <w:sz w:val="24"/>
          <w:szCs w:val="24"/>
        </w:rPr>
      </w:pPr>
    </w:p>
    <w:p w:rsidR="008B0CC5" w:rsidRPr="00926694" w:rsidRDefault="008B0CC5" w:rsidP="003C13BC">
      <w:pPr>
        <w:autoSpaceDE w:val="0"/>
        <w:autoSpaceDN w:val="0"/>
        <w:adjustRightInd w:val="0"/>
        <w:spacing w:after="0" w:line="240" w:lineRule="auto"/>
        <w:rPr>
          <w:rFonts w:ascii="Arial" w:hAnsi="Arial" w:cs="Arial"/>
          <w:b/>
          <w:i/>
          <w:sz w:val="24"/>
          <w:szCs w:val="24"/>
        </w:rPr>
      </w:pPr>
      <w:r w:rsidRPr="00926694">
        <w:rPr>
          <w:rFonts w:ascii="Arial" w:hAnsi="Arial" w:cs="Arial"/>
          <w:b/>
          <w:i/>
          <w:sz w:val="24"/>
          <w:szCs w:val="24"/>
        </w:rPr>
        <w:t>Where do I send this form</w:t>
      </w:r>
      <w:r w:rsidR="002525D5" w:rsidRPr="002525D5">
        <w:rPr>
          <w:rFonts w:ascii="Arial" w:hAnsi="Arial" w:cs="Arial"/>
          <w:i/>
          <w:sz w:val="24"/>
          <w:szCs w:val="24"/>
        </w:rPr>
        <w:t xml:space="preserve"> (§63.11225(b))</w:t>
      </w:r>
      <w:r w:rsidRPr="00926694">
        <w:rPr>
          <w:rFonts w:ascii="Arial" w:hAnsi="Arial" w:cs="Arial"/>
          <w:b/>
          <w:i/>
          <w:sz w:val="24"/>
          <w:szCs w:val="24"/>
        </w:rPr>
        <w:t>?</w:t>
      </w:r>
    </w:p>
    <w:p w:rsidR="008B0CC5" w:rsidRPr="00926694" w:rsidRDefault="008B0CC5" w:rsidP="003C13BC">
      <w:pPr>
        <w:autoSpaceDE w:val="0"/>
        <w:autoSpaceDN w:val="0"/>
        <w:adjustRightInd w:val="0"/>
        <w:spacing w:after="0" w:line="240" w:lineRule="auto"/>
        <w:rPr>
          <w:rFonts w:ascii="Arial" w:hAnsi="Arial" w:cs="Arial"/>
          <w:sz w:val="24"/>
          <w:szCs w:val="24"/>
        </w:rPr>
      </w:pPr>
    </w:p>
    <w:p w:rsidR="008B0CC5" w:rsidRPr="00926694" w:rsidRDefault="008B0CC5" w:rsidP="003C13BC">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 xml:space="preserve">This </w:t>
      </w:r>
      <w:r w:rsidR="00885E09" w:rsidRPr="00926694">
        <w:rPr>
          <w:rFonts w:ascii="Arial" w:hAnsi="Arial" w:cs="Arial"/>
          <w:sz w:val="24"/>
          <w:szCs w:val="24"/>
        </w:rPr>
        <w:t>certification</w:t>
      </w:r>
      <w:r w:rsidRPr="00926694">
        <w:rPr>
          <w:rFonts w:ascii="Arial" w:hAnsi="Arial" w:cs="Arial"/>
          <w:sz w:val="24"/>
          <w:szCs w:val="24"/>
        </w:rPr>
        <w:t xml:space="preserve"> does </w:t>
      </w:r>
      <w:r w:rsidRPr="008721A5">
        <w:rPr>
          <w:rFonts w:ascii="Arial" w:hAnsi="Arial" w:cs="Arial"/>
          <w:b/>
          <w:i/>
          <w:color w:val="FF0000"/>
          <w:sz w:val="24"/>
          <w:szCs w:val="24"/>
        </w:rPr>
        <w:t>not</w:t>
      </w:r>
      <w:r w:rsidRPr="00926694">
        <w:rPr>
          <w:rFonts w:ascii="Arial" w:hAnsi="Arial" w:cs="Arial"/>
          <w:sz w:val="24"/>
          <w:szCs w:val="24"/>
        </w:rPr>
        <w:t xml:space="preserve"> need to be submitted, but it must be maint</w:t>
      </w:r>
      <w:r w:rsidR="004D6A9B" w:rsidRPr="00926694">
        <w:rPr>
          <w:rFonts w:ascii="Arial" w:hAnsi="Arial" w:cs="Arial"/>
          <w:sz w:val="24"/>
          <w:szCs w:val="24"/>
        </w:rPr>
        <w:t>ain</w:t>
      </w:r>
      <w:r w:rsidR="0015616F" w:rsidRPr="00926694">
        <w:rPr>
          <w:rFonts w:ascii="Arial" w:hAnsi="Arial" w:cs="Arial"/>
          <w:sz w:val="24"/>
          <w:szCs w:val="24"/>
        </w:rPr>
        <w:t xml:space="preserve">ed on </w:t>
      </w:r>
      <w:r w:rsidRPr="00926694">
        <w:rPr>
          <w:rFonts w:ascii="Arial" w:hAnsi="Arial" w:cs="Arial"/>
          <w:sz w:val="24"/>
          <w:szCs w:val="24"/>
        </w:rPr>
        <w:t>site as a record and may be requested by the delegated authority.</w:t>
      </w:r>
    </w:p>
    <w:p w:rsidR="00BD005C" w:rsidRDefault="00BD005C" w:rsidP="003C13BC">
      <w:pPr>
        <w:autoSpaceDE w:val="0"/>
        <w:autoSpaceDN w:val="0"/>
        <w:adjustRightInd w:val="0"/>
        <w:spacing w:after="0" w:line="240" w:lineRule="auto"/>
        <w:rPr>
          <w:rFonts w:ascii="Arial" w:hAnsi="Arial" w:cs="Arial"/>
          <w:sz w:val="24"/>
          <w:szCs w:val="24"/>
        </w:rPr>
      </w:pPr>
    </w:p>
    <w:p w:rsidR="004444DF" w:rsidRPr="00926694" w:rsidRDefault="004444DF" w:rsidP="006F7941">
      <w:pPr>
        <w:autoSpaceDE w:val="0"/>
        <w:autoSpaceDN w:val="0"/>
        <w:adjustRightInd w:val="0"/>
        <w:spacing w:after="0" w:line="240" w:lineRule="auto"/>
        <w:rPr>
          <w:rFonts w:ascii="Arial" w:hAnsi="Arial" w:cs="Arial"/>
          <w:sz w:val="24"/>
          <w:szCs w:val="24"/>
        </w:rPr>
      </w:pPr>
      <w:r w:rsidRPr="00926694" w:rsidDel="00D97CCB">
        <w:rPr>
          <w:rFonts w:ascii="Arial" w:hAnsi="Arial" w:cs="Arial"/>
          <w:b/>
          <w:sz w:val="24"/>
          <w:szCs w:val="24"/>
        </w:rPr>
        <w:t xml:space="preserve">SECTION </w:t>
      </w:r>
      <w:r w:rsidRPr="00926694">
        <w:rPr>
          <w:rFonts w:ascii="Arial" w:hAnsi="Arial" w:cs="Arial"/>
          <w:b/>
          <w:sz w:val="24"/>
          <w:szCs w:val="24"/>
        </w:rPr>
        <w:t>II</w:t>
      </w:r>
      <w:r w:rsidRPr="00926694" w:rsidDel="00D97CCB">
        <w:rPr>
          <w:rFonts w:ascii="Arial" w:hAnsi="Arial" w:cs="Arial"/>
          <w:b/>
          <w:sz w:val="24"/>
          <w:szCs w:val="24"/>
        </w:rPr>
        <w:t xml:space="preserve">: </w:t>
      </w:r>
      <w:r w:rsidRPr="00926694">
        <w:rPr>
          <w:rFonts w:ascii="Arial" w:hAnsi="Arial" w:cs="Arial"/>
          <w:b/>
          <w:sz w:val="24"/>
          <w:szCs w:val="24"/>
        </w:rPr>
        <w:t xml:space="preserve">RECORD OF </w:t>
      </w:r>
      <w:r w:rsidRPr="00926694" w:rsidDel="00D97CCB">
        <w:rPr>
          <w:rFonts w:ascii="Arial" w:hAnsi="Arial" w:cs="Arial"/>
          <w:b/>
          <w:sz w:val="24"/>
          <w:szCs w:val="24"/>
        </w:rPr>
        <w:t xml:space="preserve">GENERAL </w:t>
      </w:r>
      <w:r w:rsidRPr="00926694">
        <w:rPr>
          <w:rFonts w:ascii="Arial" w:hAnsi="Arial" w:cs="Arial"/>
          <w:b/>
          <w:sz w:val="24"/>
          <w:szCs w:val="24"/>
        </w:rPr>
        <w:t xml:space="preserve">BOILER </w:t>
      </w:r>
      <w:r w:rsidRPr="00926694" w:rsidDel="00D97CCB">
        <w:rPr>
          <w:rFonts w:ascii="Arial" w:hAnsi="Arial" w:cs="Arial"/>
          <w:b/>
          <w:sz w:val="24"/>
          <w:szCs w:val="24"/>
        </w:rPr>
        <w:t>INFORMATION</w:t>
      </w:r>
      <w:r w:rsidRPr="00926694">
        <w:rPr>
          <w:rFonts w:ascii="Arial" w:hAnsi="Arial" w:cs="Arial"/>
          <w:sz w:val="24"/>
          <w:szCs w:val="24"/>
        </w:rPr>
        <w:t xml:space="preserve"> </w:t>
      </w:r>
    </w:p>
    <w:p w:rsidR="004444DF" w:rsidRPr="00926694" w:rsidRDefault="004444DF" w:rsidP="006F7941">
      <w:pPr>
        <w:autoSpaceDE w:val="0"/>
        <w:autoSpaceDN w:val="0"/>
        <w:adjustRightInd w:val="0"/>
        <w:spacing w:after="0" w:line="240" w:lineRule="auto"/>
        <w:rPr>
          <w:rFonts w:ascii="Arial" w:hAnsi="Arial" w:cs="Arial"/>
          <w:sz w:val="24"/>
          <w:szCs w:val="24"/>
        </w:rPr>
      </w:pPr>
    </w:p>
    <w:p w:rsidR="004444DF" w:rsidRPr="00926694" w:rsidRDefault="0015616F" w:rsidP="004444DF">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Date</w:t>
      </w:r>
      <w:r w:rsidR="004444DF" w:rsidRPr="00926694">
        <w:rPr>
          <w:rFonts w:ascii="Arial" w:hAnsi="Arial" w:cs="Arial"/>
          <w:sz w:val="24"/>
          <w:szCs w:val="24"/>
        </w:rPr>
        <w:t>:___________________________</w:t>
      </w:r>
      <w:r w:rsidR="00D11C5A">
        <w:rPr>
          <w:rFonts w:ascii="Arial" w:hAnsi="Arial" w:cs="Arial"/>
          <w:sz w:val="24"/>
          <w:szCs w:val="24"/>
        </w:rPr>
        <w:t>____________________________</w:t>
      </w:r>
    </w:p>
    <w:p w:rsidR="004444DF" w:rsidRPr="00926694" w:rsidRDefault="004444DF" w:rsidP="004444DF">
      <w:pPr>
        <w:autoSpaceDE w:val="0"/>
        <w:autoSpaceDN w:val="0"/>
        <w:adjustRightInd w:val="0"/>
        <w:spacing w:after="0" w:line="240" w:lineRule="auto"/>
        <w:rPr>
          <w:rFonts w:ascii="Arial" w:hAnsi="Arial" w:cs="Arial"/>
          <w:sz w:val="24"/>
          <w:szCs w:val="24"/>
        </w:rPr>
      </w:pPr>
    </w:p>
    <w:p w:rsidR="004444DF" w:rsidRPr="00926694" w:rsidRDefault="0015616F" w:rsidP="004444DF">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Reporting Period</w:t>
      </w:r>
      <w:r w:rsidR="004444DF" w:rsidRPr="00926694">
        <w:rPr>
          <w:rFonts w:ascii="Arial" w:hAnsi="Arial" w:cs="Arial"/>
          <w:sz w:val="24"/>
          <w:szCs w:val="24"/>
        </w:rPr>
        <w:t>:_____________________________________________</w:t>
      </w:r>
    </w:p>
    <w:p w:rsidR="004444DF" w:rsidRPr="00926694" w:rsidRDefault="004444DF" w:rsidP="006F7941">
      <w:pPr>
        <w:autoSpaceDE w:val="0"/>
        <w:autoSpaceDN w:val="0"/>
        <w:adjustRightInd w:val="0"/>
        <w:spacing w:after="0" w:line="240" w:lineRule="auto"/>
        <w:rPr>
          <w:rFonts w:ascii="Arial" w:hAnsi="Arial" w:cs="Arial"/>
          <w:sz w:val="24"/>
          <w:szCs w:val="24"/>
        </w:rPr>
      </w:pPr>
    </w:p>
    <w:p w:rsidR="006F7941" w:rsidRPr="00926694" w:rsidRDefault="0015616F" w:rsidP="006F7941">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Boiler Operator</w:t>
      </w:r>
      <w:r w:rsidR="006F7941" w:rsidRPr="00926694">
        <w:rPr>
          <w:rFonts w:ascii="Arial" w:hAnsi="Arial" w:cs="Arial"/>
          <w:sz w:val="24"/>
          <w:szCs w:val="24"/>
        </w:rPr>
        <w:t>:</w:t>
      </w:r>
      <w:r w:rsidR="00F1532E" w:rsidRPr="00926694">
        <w:rPr>
          <w:rFonts w:ascii="Arial" w:hAnsi="Arial" w:cs="Arial"/>
          <w:sz w:val="24"/>
          <w:szCs w:val="24"/>
        </w:rPr>
        <w:t>______________________________________________</w:t>
      </w:r>
    </w:p>
    <w:p w:rsidR="00F1532E" w:rsidRPr="00926694" w:rsidRDefault="00F1532E" w:rsidP="006F7941">
      <w:pPr>
        <w:autoSpaceDE w:val="0"/>
        <w:autoSpaceDN w:val="0"/>
        <w:adjustRightInd w:val="0"/>
        <w:spacing w:after="0" w:line="240" w:lineRule="auto"/>
        <w:rPr>
          <w:rFonts w:ascii="Arial" w:hAnsi="Arial" w:cs="Arial"/>
          <w:sz w:val="24"/>
          <w:szCs w:val="24"/>
        </w:rPr>
      </w:pPr>
    </w:p>
    <w:p w:rsidR="006F7941" w:rsidRPr="00926694" w:rsidRDefault="0015616F" w:rsidP="006F7941">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Boiler Emission Unit</w:t>
      </w:r>
      <w:r w:rsidR="00E85666" w:rsidRPr="00926694">
        <w:rPr>
          <w:rFonts w:ascii="Arial" w:hAnsi="Arial" w:cs="Arial"/>
          <w:sz w:val="24"/>
          <w:szCs w:val="24"/>
        </w:rPr>
        <w:t xml:space="preserve"> ID</w:t>
      </w:r>
      <w:r w:rsidR="00E85666" w:rsidRPr="00926694">
        <w:rPr>
          <w:rStyle w:val="FootnoteReference"/>
          <w:rFonts w:ascii="Arial" w:hAnsi="Arial" w:cs="Arial"/>
          <w:sz w:val="24"/>
          <w:szCs w:val="24"/>
        </w:rPr>
        <w:footnoteReference w:id="1"/>
      </w:r>
      <w:r w:rsidR="006F7941" w:rsidRPr="00926694">
        <w:rPr>
          <w:rFonts w:ascii="Arial" w:hAnsi="Arial" w:cs="Arial"/>
          <w:sz w:val="24"/>
          <w:szCs w:val="24"/>
        </w:rPr>
        <w:t>:</w:t>
      </w:r>
      <w:r w:rsidR="00F1532E" w:rsidRPr="00926694">
        <w:rPr>
          <w:rFonts w:ascii="Arial" w:hAnsi="Arial" w:cs="Arial"/>
          <w:sz w:val="24"/>
          <w:szCs w:val="24"/>
        </w:rPr>
        <w:t>________________________________________</w:t>
      </w:r>
    </w:p>
    <w:p w:rsidR="00F1532E" w:rsidRPr="00926694" w:rsidRDefault="00F1532E" w:rsidP="006F7941">
      <w:pPr>
        <w:autoSpaceDE w:val="0"/>
        <w:autoSpaceDN w:val="0"/>
        <w:adjustRightInd w:val="0"/>
        <w:spacing w:after="0" w:line="240" w:lineRule="auto"/>
        <w:rPr>
          <w:rFonts w:ascii="Arial" w:hAnsi="Arial" w:cs="Arial"/>
          <w:sz w:val="24"/>
          <w:szCs w:val="24"/>
        </w:rPr>
      </w:pPr>
    </w:p>
    <w:p w:rsidR="006F7941" w:rsidRPr="00926694" w:rsidRDefault="0015616F" w:rsidP="006F7941">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Tune-Up Conducted By</w:t>
      </w:r>
      <w:r w:rsidR="006F7941" w:rsidRPr="00926694">
        <w:rPr>
          <w:rFonts w:ascii="Arial" w:hAnsi="Arial" w:cs="Arial"/>
          <w:sz w:val="24"/>
          <w:szCs w:val="24"/>
        </w:rPr>
        <w:t>:</w:t>
      </w:r>
      <w:r w:rsidR="00F1532E" w:rsidRPr="00926694">
        <w:rPr>
          <w:rFonts w:ascii="Arial" w:hAnsi="Arial" w:cs="Arial"/>
          <w:sz w:val="24"/>
          <w:szCs w:val="24"/>
        </w:rPr>
        <w:t>________________________________________</w:t>
      </w:r>
    </w:p>
    <w:p w:rsidR="006F7941" w:rsidRDefault="00270A83" w:rsidP="00270A83">
      <w:pPr>
        <w:autoSpaceDE w:val="0"/>
        <w:autoSpaceDN w:val="0"/>
        <w:adjustRightInd w:val="0"/>
        <w:spacing w:after="0" w:line="240" w:lineRule="auto"/>
        <w:ind w:left="3600" w:firstLine="720"/>
        <w:rPr>
          <w:rFonts w:ascii="Arial" w:hAnsi="Arial" w:cs="Arial"/>
          <w:sz w:val="24"/>
          <w:szCs w:val="24"/>
        </w:rPr>
      </w:pPr>
      <w:r w:rsidRPr="00926694">
        <w:rPr>
          <w:rFonts w:ascii="Arial" w:hAnsi="Arial" w:cs="Arial"/>
          <w:sz w:val="24"/>
          <w:szCs w:val="24"/>
        </w:rPr>
        <w:t>Please Print</w:t>
      </w:r>
    </w:p>
    <w:p w:rsidR="00010A0E" w:rsidRPr="00926694" w:rsidRDefault="00010A0E" w:rsidP="00270A83">
      <w:pPr>
        <w:autoSpaceDE w:val="0"/>
        <w:autoSpaceDN w:val="0"/>
        <w:adjustRightInd w:val="0"/>
        <w:spacing w:after="0" w:line="240" w:lineRule="auto"/>
        <w:ind w:left="3600" w:firstLine="720"/>
        <w:rPr>
          <w:rFonts w:ascii="Arial" w:hAnsi="Arial" w:cs="Arial"/>
          <w:sz w:val="24"/>
          <w:szCs w:val="24"/>
        </w:rPr>
      </w:pPr>
    </w:p>
    <w:p w:rsidR="003A05EC" w:rsidRDefault="003A05EC">
      <w:pPr>
        <w:rPr>
          <w:rFonts w:ascii="Arial" w:hAnsi="Arial" w:cs="Arial"/>
          <w:b/>
          <w:sz w:val="24"/>
          <w:szCs w:val="24"/>
        </w:rPr>
      </w:pPr>
      <w:r>
        <w:rPr>
          <w:rFonts w:ascii="Arial" w:hAnsi="Arial" w:cs="Arial"/>
          <w:b/>
          <w:sz w:val="24"/>
          <w:szCs w:val="24"/>
        </w:rPr>
        <w:br w:type="page"/>
      </w:r>
    </w:p>
    <w:p w:rsidR="00BC04BF" w:rsidRPr="00F82DB7" w:rsidRDefault="004444DF" w:rsidP="00BC04BF">
      <w:pPr>
        <w:autoSpaceDE w:val="0"/>
        <w:autoSpaceDN w:val="0"/>
        <w:adjustRightInd w:val="0"/>
        <w:spacing w:after="0" w:line="240" w:lineRule="auto"/>
        <w:rPr>
          <w:rFonts w:ascii="Arial" w:hAnsi="Arial" w:cs="Arial"/>
        </w:rPr>
      </w:pPr>
      <w:r w:rsidRPr="00926694" w:rsidDel="00D97CCB">
        <w:rPr>
          <w:rFonts w:ascii="Arial" w:hAnsi="Arial" w:cs="Arial"/>
          <w:b/>
          <w:sz w:val="24"/>
          <w:szCs w:val="24"/>
        </w:rPr>
        <w:lastRenderedPageBreak/>
        <w:t>SECTION I</w:t>
      </w:r>
      <w:r w:rsidR="00E85666" w:rsidRPr="00926694">
        <w:rPr>
          <w:rFonts w:ascii="Arial" w:hAnsi="Arial" w:cs="Arial"/>
          <w:b/>
          <w:sz w:val="24"/>
          <w:szCs w:val="24"/>
        </w:rPr>
        <w:t>II</w:t>
      </w:r>
      <w:r w:rsidRPr="00926694" w:rsidDel="00D97CCB">
        <w:rPr>
          <w:rFonts w:ascii="Arial" w:hAnsi="Arial" w:cs="Arial"/>
          <w:b/>
          <w:sz w:val="24"/>
          <w:szCs w:val="24"/>
        </w:rPr>
        <w:t xml:space="preserve">: </w:t>
      </w:r>
      <w:r w:rsidRPr="00926694">
        <w:rPr>
          <w:rFonts w:ascii="Arial" w:hAnsi="Arial" w:cs="Arial"/>
          <w:b/>
          <w:sz w:val="24"/>
          <w:szCs w:val="24"/>
        </w:rPr>
        <w:t>RECORD OF TUNE-UP PROCEDURES</w:t>
      </w:r>
      <w:r w:rsidRPr="00926694">
        <w:rPr>
          <w:rFonts w:ascii="Arial" w:hAnsi="Arial" w:cs="Arial"/>
          <w:sz w:val="24"/>
          <w:szCs w:val="24"/>
        </w:rPr>
        <w:t xml:space="preserve"> </w:t>
      </w:r>
      <w:r w:rsidR="00BC04BF">
        <w:rPr>
          <w:rFonts w:ascii="Arial" w:hAnsi="Arial" w:cs="Arial"/>
          <w:sz w:val="24"/>
          <w:szCs w:val="24"/>
        </w:rPr>
        <w:t>(</w:t>
      </w:r>
      <w:r w:rsidR="00BC04BF" w:rsidRPr="00F82DB7">
        <w:rPr>
          <w:rFonts w:ascii="Arial" w:hAnsi="Arial" w:cs="Arial"/>
        </w:rPr>
        <w:t>§63.11225(c)(2) and (§63.11223(b)(6)</w:t>
      </w:r>
      <w:r w:rsidR="00BC04BF">
        <w:rPr>
          <w:rFonts w:ascii="Arial" w:hAnsi="Arial" w:cs="Arial"/>
        </w:rPr>
        <w:t>)</w:t>
      </w:r>
    </w:p>
    <w:p w:rsidR="00F82DB7" w:rsidRDefault="00F82DB7" w:rsidP="00402034">
      <w:pPr>
        <w:autoSpaceDE w:val="0"/>
        <w:autoSpaceDN w:val="0"/>
        <w:adjustRightInd w:val="0"/>
        <w:spacing w:after="0" w:line="240" w:lineRule="auto"/>
        <w:rPr>
          <w:rFonts w:ascii="Arial" w:hAnsi="Arial" w:cs="Arial"/>
          <w:sz w:val="24"/>
          <w:szCs w:val="24"/>
        </w:rPr>
      </w:pPr>
    </w:p>
    <w:p w:rsidR="003A05EC" w:rsidRDefault="003A05EC" w:rsidP="00402034">
      <w:pPr>
        <w:autoSpaceDE w:val="0"/>
        <w:autoSpaceDN w:val="0"/>
        <w:adjustRightInd w:val="0"/>
        <w:spacing w:after="0" w:line="240" w:lineRule="auto"/>
        <w:rPr>
          <w:rFonts w:ascii="Arial" w:hAnsi="Arial" w:cs="Arial"/>
          <w:b/>
          <w:i/>
          <w:sz w:val="24"/>
          <w:szCs w:val="24"/>
        </w:rPr>
      </w:pPr>
    </w:p>
    <w:p w:rsidR="00402034" w:rsidRPr="00926694" w:rsidDel="00D97CCB" w:rsidRDefault="00402034" w:rsidP="00402034">
      <w:pPr>
        <w:autoSpaceDE w:val="0"/>
        <w:autoSpaceDN w:val="0"/>
        <w:adjustRightInd w:val="0"/>
        <w:spacing w:after="0" w:line="240" w:lineRule="auto"/>
        <w:rPr>
          <w:rFonts w:ascii="Arial" w:hAnsi="Arial" w:cs="Arial"/>
          <w:b/>
          <w:i/>
          <w:sz w:val="24"/>
          <w:szCs w:val="24"/>
        </w:rPr>
      </w:pPr>
      <w:r w:rsidRPr="00926694">
        <w:rPr>
          <w:rFonts w:ascii="Arial" w:hAnsi="Arial" w:cs="Arial"/>
          <w:b/>
          <w:i/>
          <w:sz w:val="24"/>
          <w:szCs w:val="24"/>
        </w:rPr>
        <w:t>Check the applicable box</w:t>
      </w:r>
      <w:r w:rsidR="008F07EE">
        <w:rPr>
          <w:rFonts w:ascii="Arial" w:hAnsi="Arial" w:cs="Arial"/>
          <w:b/>
          <w:i/>
          <w:sz w:val="24"/>
          <w:szCs w:val="24"/>
        </w:rPr>
        <w:t xml:space="preserve"> when the procedure is completed. If the procedure does not apply to you</w:t>
      </w:r>
      <w:r w:rsidR="00010A0E">
        <w:rPr>
          <w:rFonts w:ascii="Arial" w:hAnsi="Arial" w:cs="Arial"/>
          <w:b/>
          <w:i/>
          <w:sz w:val="24"/>
          <w:szCs w:val="24"/>
        </w:rPr>
        <w:t>,</w:t>
      </w:r>
      <w:r w:rsidR="008F07EE">
        <w:rPr>
          <w:rFonts w:ascii="Arial" w:hAnsi="Arial" w:cs="Arial"/>
          <w:b/>
          <w:i/>
          <w:sz w:val="24"/>
          <w:szCs w:val="24"/>
        </w:rPr>
        <w:t xml:space="preserve"> indicate ‘not applicable’ or ‘NA’ in the comments column.</w:t>
      </w:r>
    </w:p>
    <w:p w:rsidR="004444DF" w:rsidRDefault="004444DF" w:rsidP="004444DF">
      <w:pPr>
        <w:autoSpaceDE w:val="0"/>
        <w:autoSpaceDN w:val="0"/>
        <w:adjustRightInd w:val="0"/>
        <w:spacing w:after="0" w:line="240" w:lineRule="auto"/>
        <w:rPr>
          <w:rFonts w:ascii="Arial" w:hAnsi="Arial" w:cs="Arial"/>
          <w:sz w:val="24"/>
          <w:szCs w:val="24"/>
        </w:rPr>
      </w:pPr>
    </w:p>
    <w:p w:rsidR="003A05EC" w:rsidRPr="00926694" w:rsidRDefault="003A05EC" w:rsidP="004444DF">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648"/>
        <w:gridCol w:w="2608"/>
        <w:gridCol w:w="1982"/>
        <w:gridCol w:w="1139"/>
        <w:gridCol w:w="1291"/>
        <w:gridCol w:w="3348"/>
      </w:tblGrid>
      <w:tr w:rsidR="0057080D" w:rsidRPr="00926694" w:rsidTr="00285557">
        <w:tc>
          <w:tcPr>
            <w:tcW w:w="3256" w:type="dxa"/>
            <w:gridSpan w:val="2"/>
          </w:tcPr>
          <w:p w:rsidR="0057080D" w:rsidRPr="00926694" w:rsidRDefault="0057080D">
            <w:pPr>
              <w:rPr>
                <w:rFonts w:ascii="Arial" w:hAnsi="Arial" w:cs="Arial"/>
                <w:b/>
                <w:sz w:val="24"/>
                <w:szCs w:val="24"/>
              </w:rPr>
            </w:pPr>
            <w:r w:rsidRPr="00926694">
              <w:rPr>
                <w:rFonts w:ascii="Arial" w:hAnsi="Arial" w:cs="Arial"/>
                <w:b/>
                <w:sz w:val="24"/>
                <w:szCs w:val="24"/>
              </w:rPr>
              <w:t>Requirement</w:t>
            </w:r>
          </w:p>
        </w:tc>
        <w:tc>
          <w:tcPr>
            <w:tcW w:w="4412" w:type="dxa"/>
            <w:gridSpan w:val="3"/>
          </w:tcPr>
          <w:p w:rsidR="0057080D" w:rsidRPr="00926694" w:rsidRDefault="0057080D">
            <w:pPr>
              <w:rPr>
                <w:rFonts w:ascii="Arial" w:hAnsi="Arial" w:cs="Arial"/>
                <w:b/>
                <w:sz w:val="24"/>
                <w:szCs w:val="24"/>
              </w:rPr>
            </w:pPr>
            <w:r w:rsidRPr="00926694">
              <w:rPr>
                <w:rFonts w:ascii="Arial" w:hAnsi="Arial" w:cs="Arial"/>
                <w:b/>
                <w:sz w:val="24"/>
                <w:szCs w:val="24"/>
              </w:rPr>
              <w:t>Description</w:t>
            </w:r>
          </w:p>
        </w:tc>
        <w:tc>
          <w:tcPr>
            <w:tcW w:w="3348" w:type="dxa"/>
          </w:tcPr>
          <w:p w:rsidR="0057080D" w:rsidRPr="00926694" w:rsidRDefault="0057080D">
            <w:pPr>
              <w:rPr>
                <w:rFonts w:ascii="Arial" w:hAnsi="Arial" w:cs="Arial"/>
                <w:b/>
                <w:sz w:val="24"/>
                <w:szCs w:val="24"/>
              </w:rPr>
            </w:pPr>
            <w:r w:rsidRPr="00926694">
              <w:rPr>
                <w:rFonts w:ascii="Arial" w:hAnsi="Arial" w:cs="Arial"/>
                <w:b/>
                <w:sz w:val="24"/>
                <w:szCs w:val="24"/>
              </w:rPr>
              <w:t>Inspector Comments/</w:t>
            </w:r>
          </w:p>
          <w:p w:rsidR="0057080D" w:rsidRPr="00926694" w:rsidRDefault="0057080D">
            <w:pPr>
              <w:rPr>
                <w:rFonts w:ascii="Arial" w:hAnsi="Arial" w:cs="Arial"/>
                <w:b/>
                <w:sz w:val="24"/>
                <w:szCs w:val="24"/>
              </w:rPr>
            </w:pPr>
            <w:r w:rsidRPr="00926694">
              <w:rPr>
                <w:rFonts w:ascii="Arial" w:hAnsi="Arial" w:cs="Arial"/>
                <w:b/>
                <w:sz w:val="24"/>
                <w:szCs w:val="24"/>
              </w:rPr>
              <w:t>Corrective Actions Taken</w:t>
            </w:r>
          </w:p>
        </w:tc>
      </w:tr>
      <w:tr w:rsidR="00843FA2" w:rsidRPr="00926694" w:rsidTr="00285557">
        <w:trPr>
          <w:trHeight w:val="1196"/>
        </w:trPr>
        <w:tc>
          <w:tcPr>
            <w:tcW w:w="648" w:type="dxa"/>
          </w:tcPr>
          <w:p w:rsidR="00843FA2" w:rsidRPr="00926694" w:rsidRDefault="00AC0E6B">
            <w:pPr>
              <w:rPr>
                <w:rFonts w:ascii="Arial" w:hAnsi="Arial" w:cs="Arial"/>
                <w:b/>
                <w:sz w:val="24"/>
                <w:szCs w:val="24"/>
              </w:rPr>
            </w:pPr>
            <w:r w:rsidRPr="00926694">
              <w:rPr>
                <w:rFonts w:ascii="Arial" w:hAnsi="Arial" w:cs="Arial"/>
                <w:b/>
                <w:sz w:val="24"/>
                <w:szCs w:val="24"/>
              </w:rPr>
              <w:fldChar w:fldCharType="begin">
                <w:ffData>
                  <w:name w:val="Check10"/>
                  <w:enabled/>
                  <w:calcOnExit w:val="0"/>
                  <w:checkBox>
                    <w:sizeAuto/>
                    <w:default w:val="0"/>
                  </w:checkBox>
                </w:ffData>
              </w:fldChar>
            </w:r>
            <w:bookmarkStart w:id="1" w:name="Check10"/>
            <w:r w:rsidR="00843FA2" w:rsidRPr="00926694">
              <w:rPr>
                <w:rFonts w:ascii="Arial" w:hAnsi="Arial" w:cs="Arial"/>
                <w:b/>
                <w:sz w:val="24"/>
                <w:szCs w:val="24"/>
              </w:rPr>
              <w:instrText xml:space="preserve"> FORMCHECKBOX </w:instrText>
            </w:r>
            <w:r w:rsidR="007A2B7C">
              <w:rPr>
                <w:rFonts w:ascii="Arial" w:hAnsi="Arial" w:cs="Arial"/>
                <w:b/>
                <w:sz w:val="24"/>
                <w:szCs w:val="24"/>
              </w:rPr>
            </w:r>
            <w:r w:rsidR="007A2B7C">
              <w:rPr>
                <w:rFonts w:ascii="Arial" w:hAnsi="Arial" w:cs="Arial"/>
                <w:b/>
                <w:sz w:val="24"/>
                <w:szCs w:val="24"/>
              </w:rPr>
              <w:fldChar w:fldCharType="separate"/>
            </w:r>
            <w:r w:rsidRPr="00926694">
              <w:rPr>
                <w:rFonts w:ascii="Arial" w:hAnsi="Arial" w:cs="Arial"/>
                <w:b/>
                <w:sz w:val="24"/>
                <w:szCs w:val="24"/>
              </w:rPr>
              <w:fldChar w:fldCharType="end"/>
            </w:r>
            <w:bookmarkEnd w:id="1"/>
          </w:p>
        </w:tc>
        <w:tc>
          <w:tcPr>
            <w:tcW w:w="2608" w:type="dxa"/>
          </w:tcPr>
          <w:p w:rsidR="00843FA2" w:rsidRPr="00926694" w:rsidRDefault="00626F75" w:rsidP="00843FA2">
            <w:pPr>
              <w:rPr>
                <w:rFonts w:ascii="Arial" w:hAnsi="Arial" w:cs="Arial"/>
              </w:rPr>
            </w:pPr>
            <w:r>
              <w:rPr>
                <w:rFonts w:ascii="Arial" w:hAnsi="Arial" w:cs="Arial"/>
              </w:rPr>
              <w:t>Inspect the b</w:t>
            </w:r>
            <w:r w:rsidR="00843FA2" w:rsidRPr="00926694">
              <w:rPr>
                <w:rFonts w:ascii="Arial" w:hAnsi="Arial" w:cs="Arial"/>
              </w:rPr>
              <w:t>urner</w:t>
            </w:r>
            <w:r w:rsidR="00843FA2" w:rsidRPr="00926694">
              <w:rPr>
                <w:rStyle w:val="FootnoteReference"/>
                <w:rFonts w:ascii="Arial" w:hAnsi="Arial" w:cs="Arial"/>
              </w:rPr>
              <w:footnoteReference w:id="2"/>
            </w:r>
          </w:p>
        </w:tc>
        <w:tc>
          <w:tcPr>
            <w:tcW w:w="4412" w:type="dxa"/>
            <w:gridSpan w:val="3"/>
          </w:tcPr>
          <w:p w:rsidR="00843FA2" w:rsidRPr="00926694" w:rsidRDefault="00843FA2" w:rsidP="00843FA2">
            <w:pPr>
              <w:rPr>
                <w:rFonts w:ascii="Arial" w:hAnsi="Arial" w:cs="Arial"/>
                <w:b/>
              </w:rPr>
            </w:pPr>
            <w:r w:rsidRPr="00926694">
              <w:rPr>
                <w:rFonts w:ascii="Arial" w:hAnsi="Arial" w:cs="Arial"/>
              </w:rPr>
              <w:t>Clean or replace any components of the burner</w:t>
            </w:r>
            <w:r w:rsidR="002B69D4" w:rsidRPr="00926694">
              <w:rPr>
                <w:rFonts w:ascii="Arial" w:hAnsi="Arial" w:cs="Arial"/>
              </w:rPr>
              <w:t>,</w:t>
            </w:r>
            <w:r w:rsidRPr="00926694">
              <w:rPr>
                <w:rFonts w:ascii="Arial" w:hAnsi="Arial" w:cs="Arial"/>
              </w:rPr>
              <w:t xml:space="preserve"> as necessary</w:t>
            </w:r>
          </w:p>
        </w:tc>
        <w:tc>
          <w:tcPr>
            <w:tcW w:w="3348" w:type="dxa"/>
          </w:tcPr>
          <w:p w:rsidR="00843FA2" w:rsidRPr="00926694" w:rsidRDefault="00843FA2">
            <w:pPr>
              <w:rPr>
                <w:rFonts w:ascii="Arial" w:hAnsi="Arial" w:cs="Arial"/>
                <w:b/>
                <w:sz w:val="24"/>
                <w:szCs w:val="24"/>
              </w:rPr>
            </w:pPr>
          </w:p>
        </w:tc>
      </w:tr>
      <w:tr w:rsidR="00843FA2" w:rsidRPr="00926694" w:rsidTr="00285557">
        <w:trPr>
          <w:trHeight w:val="1259"/>
        </w:trPr>
        <w:tc>
          <w:tcPr>
            <w:tcW w:w="648" w:type="dxa"/>
          </w:tcPr>
          <w:p w:rsidR="00843FA2" w:rsidRPr="00926694" w:rsidRDefault="00AC0E6B">
            <w:pPr>
              <w:rPr>
                <w:rFonts w:ascii="Arial" w:hAnsi="Arial" w:cs="Arial"/>
                <w:b/>
                <w:sz w:val="24"/>
                <w:szCs w:val="24"/>
              </w:rPr>
            </w:pPr>
            <w:r w:rsidRPr="00926694">
              <w:rPr>
                <w:rFonts w:ascii="Arial" w:hAnsi="Arial" w:cs="Arial"/>
                <w:b/>
                <w:sz w:val="24"/>
                <w:szCs w:val="24"/>
              </w:rPr>
              <w:fldChar w:fldCharType="begin">
                <w:ffData>
                  <w:name w:val="Check11"/>
                  <w:enabled/>
                  <w:calcOnExit w:val="0"/>
                  <w:checkBox>
                    <w:sizeAuto/>
                    <w:default w:val="0"/>
                  </w:checkBox>
                </w:ffData>
              </w:fldChar>
            </w:r>
            <w:bookmarkStart w:id="2" w:name="Check11"/>
            <w:r w:rsidR="00843FA2" w:rsidRPr="00926694">
              <w:rPr>
                <w:rFonts w:ascii="Arial" w:hAnsi="Arial" w:cs="Arial"/>
                <w:b/>
                <w:sz w:val="24"/>
                <w:szCs w:val="24"/>
              </w:rPr>
              <w:instrText xml:space="preserve"> FORMCHECKBOX </w:instrText>
            </w:r>
            <w:r w:rsidR="007A2B7C">
              <w:rPr>
                <w:rFonts w:ascii="Arial" w:hAnsi="Arial" w:cs="Arial"/>
                <w:b/>
                <w:sz w:val="24"/>
                <w:szCs w:val="24"/>
              </w:rPr>
            </w:r>
            <w:r w:rsidR="007A2B7C">
              <w:rPr>
                <w:rFonts w:ascii="Arial" w:hAnsi="Arial" w:cs="Arial"/>
                <w:b/>
                <w:sz w:val="24"/>
                <w:szCs w:val="24"/>
              </w:rPr>
              <w:fldChar w:fldCharType="separate"/>
            </w:r>
            <w:r w:rsidRPr="00926694">
              <w:rPr>
                <w:rFonts w:ascii="Arial" w:hAnsi="Arial" w:cs="Arial"/>
                <w:b/>
                <w:sz w:val="24"/>
                <w:szCs w:val="24"/>
              </w:rPr>
              <w:fldChar w:fldCharType="end"/>
            </w:r>
            <w:bookmarkEnd w:id="2"/>
          </w:p>
        </w:tc>
        <w:tc>
          <w:tcPr>
            <w:tcW w:w="2608" w:type="dxa"/>
          </w:tcPr>
          <w:p w:rsidR="00843FA2" w:rsidRPr="00926694" w:rsidRDefault="00843FA2">
            <w:pPr>
              <w:rPr>
                <w:rFonts w:ascii="Arial" w:hAnsi="Arial" w:cs="Arial"/>
              </w:rPr>
            </w:pPr>
            <w:r w:rsidRPr="00926694">
              <w:rPr>
                <w:rFonts w:ascii="Arial" w:hAnsi="Arial" w:cs="Arial"/>
              </w:rPr>
              <w:t>Inspect the flame pattern</w:t>
            </w:r>
          </w:p>
        </w:tc>
        <w:tc>
          <w:tcPr>
            <w:tcW w:w="4412" w:type="dxa"/>
            <w:gridSpan w:val="3"/>
          </w:tcPr>
          <w:p w:rsidR="00843FA2" w:rsidRPr="001018D3" w:rsidRDefault="00843FA2" w:rsidP="001018D3">
            <w:pPr>
              <w:autoSpaceDE w:val="0"/>
              <w:autoSpaceDN w:val="0"/>
              <w:adjustRightInd w:val="0"/>
              <w:rPr>
                <w:rFonts w:ascii="Arial" w:hAnsi="Arial" w:cs="Arial"/>
              </w:rPr>
            </w:pPr>
            <w:r w:rsidRPr="00926694">
              <w:rPr>
                <w:rFonts w:ascii="Arial" w:hAnsi="Arial" w:cs="Arial"/>
              </w:rPr>
              <w:t>Adjust the burner as necessary to optimize the flame pattern. The adjustment should be consistent with the manufacturer’s specifications, if available.</w:t>
            </w:r>
          </w:p>
        </w:tc>
        <w:tc>
          <w:tcPr>
            <w:tcW w:w="3348" w:type="dxa"/>
          </w:tcPr>
          <w:p w:rsidR="00843FA2" w:rsidRPr="00926694" w:rsidRDefault="00843FA2">
            <w:pPr>
              <w:rPr>
                <w:rFonts w:ascii="Arial" w:hAnsi="Arial" w:cs="Arial"/>
                <w:b/>
                <w:sz w:val="24"/>
                <w:szCs w:val="24"/>
              </w:rPr>
            </w:pPr>
          </w:p>
        </w:tc>
      </w:tr>
      <w:tr w:rsidR="00843FA2" w:rsidRPr="00926694" w:rsidTr="00285557">
        <w:trPr>
          <w:trHeight w:val="971"/>
        </w:trPr>
        <w:tc>
          <w:tcPr>
            <w:tcW w:w="648" w:type="dxa"/>
          </w:tcPr>
          <w:p w:rsidR="00843FA2" w:rsidRPr="00926694" w:rsidRDefault="00AC0E6B">
            <w:pPr>
              <w:rPr>
                <w:rFonts w:ascii="Arial" w:hAnsi="Arial" w:cs="Arial"/>
                <w:b/>
                <w:sz w:val="24"/>
                <w:szCs w:val="24"/>
              </w:rPr>
            </w:pPr>
            <w:r w:rsidRPr="00926694">
              <w:rPr>
                <w:rFonts w:ascii="Arial" w:hAnsi="Arial" w:cs="Arial"/>
                <w:b/>
                <w:sz w:val="24"/>
                <w:szCs w:val="24"/>
              </w:rPr>
              <w:fldChar w:fldCharType="begin">
                <w:ffData>
                  <w:name w:val="Check12"/>
                  <w:enabled/>
                  <w:calcOnExit w:val="0"/>
                  <w:checkBox>
                    <w:sizeAuto/>
                    <w:default w:val="0"/>
                  </w:checkBox>
                </w:ffData>
              </w:fldChar>
            </w:r>
            <w:bookmarkStart w:id="3" w:name="Check12"/>
            <w:r w:rsidR="00843FA2" w:rsidRPr="00926694">
              <w:rPr>
                <w:rFonts w:ascii="Arial" w:hAnsi="Arial" w:cs="Arial"/>
                <w:b/>
                <w:sz w:val="24"/>
                <w:szCs w:val="24"/>
              </w:rPr>
              <w:instrText xml:space="preserve"> FORMCHECKBOX </w:instrText>
            </w:r>
            <w:r w:rsidR="007A2B7C">
              <w:rPr>
                <w:rFonts w:ascii="Arial" w:hAnsi="Arial" w:cs="Arial"/>
                <w:b/>
                <w:sz w:val="24"/>
                <w:szCs w:val="24"/>
              </w:rPr>
            </w:r>
            <w:r w:rsidR="007A2B7C">
              <w:rPr>
                <w:rFonts w:ascii="Arial" w:hAnsi="Arial" w:cs="Arial"/>
                <w:b/>
                <w:sz w:val="24"/>
                <w:szCs w:val="24"/>
              </w:rPr>
              <w:fldChar w:fldCharType="separate"/>
            </w:r>
            <w:r w:rsidRPr="00926694">
              <w:rPr>
                <w:rFonts w:ascii="Arial" w:hAnsi="Arial" w:cs="Arial"/>
                <w:b/>
                <w:sz w:val="24"/>
                <w:szCs w:val="24"/>
              </w:rPr>
              <w:fldChar w:fldCharType="end"/>
            </w:r>
            <w:bookmarkEnd w:id="3"/>
          </w:p>
        </w:tc>
        <w:tc>
          <w:tcPr>
            <w:tcW w:w="2608" w:type="dxa"/>
          </w:tcPr>
          <w:p w:rsidR="00843FA2" w:rsidRPr="00926694" w:rsidRDefault="00843FA2" w:rsidP="005E28B7">
            <w:pPr>
              <w:rPr>
                <w:rFonts w:ascii="Arial" w:hAnsi="Arial" w:cs="Arial"/>
              </w:rPr>
            </w:pPr>
            <w:r w:rsidRPr="00926694">
              <w:rPr>
                <w:rFonts w:ascii="Arial" w:hAnsi="Arial" w:cs="Arial"/>
              </w:rPr>
              <w:t>Inspect air-to-fuel ratio control system</w:t>
            </w:r>
            <w:r w:rsidR="005E28B7" w:rsidRPr="005E28B7">
              <w:rPr>
                <w:rFonts w:ascii="Arial" w:hAnsi="Arial" w:cs="Arial"/>
                <w:vertAlign w:val="superscript"/>
              </w:rPr>
              <w:t>b</w:t>
            </w:r>
          </w:p>
        </w:tc>
        <w:tc>
          <w:tcPr>
            <w:tcW w:w="4412" w:type="dxa"/>
            <w:gridSpan w:val="3"/>
          </w:tcPr>
          <w:p w:rsidR="00843FA2" w:rsidRPr="00926694" w:rsidRDefault="0057080D">
            <w:pPr>
              <w:rPr>
                <w:rFonts w:ascii="Arial" w:hAnsi="Arial" w:cs="Arial"/>
                <w:b/>
              </w:rPr>
            </w:pPr>
            <w:r w:rsidRPr="00926694">
              <w:rPr>
                <w:rFonts w:ascii="Arial" w:hAnsi="Arial" w:cs="Arial"/>
              </w:rPr>
              <w:t>Ensure system is calibrated and functioning properly</w:t>
            </w:r>
            <w:r w:rsidR="002B69D4" w:rsidRPr="00926694">
              <w:rPr>
                <w:rFonts w:ascii="Arial" w:hAnsi="Arial" w:cs="Arial"/>
              </w:rPr>
              <w:t>, if such a system is installed on the boiler</w:t>
            </w:r>
          </w:p>
        </w:tc>
        <w:tc>
          <w:tcPr>
            <w:tcW w:w="3348" w:type="dxa"/>
          </w:tcPr>
          <w:p w:rsidR="00843FA2" w:rsidRPr="00926694" w:rsidRDefault="00843FA2">
            <w:pPr>
              <w:rPr>
                <w:rFonts w:ascii="Arial" w:hAnsi="Arial" w:cs="Arial"/>
                <w:b/>
                <w:sz w:val="24"/>
                <w:szCs w:val="24"/>
              </w:rPr>
            </w:pPr>
          </w:p>
        </w:tc>
      </w:tr>
      <w:tr w:rsidR="00843FA2" w:rsidRPr="00926694" w:rsidTr="00285557">
        <w:trPr>
          <w:trHeight w:val="1241"/>
        </w:trPr>
        <w:tc>
          <w:tcPr>
            <w:tcW w:w="648" w:type="dxa"/>
          </w:tcPr>
          <w:p w:rsidR="00843FA2" w:rsidRPr="00926694" w:rsidRDefault="00AC0E6B">
            <w:pPr>
              <w:rPr>
                <w:rFonts w:ascii="Arial" w:hAnsi="Arial" w:cs="Arial"/>
                <w:b/>
                <w:sz w:val="24"/>
                <w:szCs w:val="24"/>
              </w:rPr>
            </w:pPr>
            <w:r w:rsidRPr="00926694">
              <w:rPr>
                <w:rFonts w:ascii="Arial" w:hAnsi="Arial" w:cs="Arial"/>
                <w:b/>
                <w:sz w:val="24"/>
                <w:szCs w:val="24"/>
              </w:rPr>
              <w:fldChar w:fldCharType="begin">
                <w:ffData>
                  <w:name w:val="Check13"/>
                  <w:enabled/>
                  <w:calcOnExit w:val="0"/>
                  <w:checkBox>
                    <w:sizeAuto/>
                    <w:default w:val="0"/>
                  </w:checkBox>
                </w:ffData>
              </w:fldChar>
            </w:r>
            <w:bookmarkStart w:id="4" w:name="Check13"/>
            <w:r w:rsidR="00843FA2" w:rsidRPr="00926694">
              <w:rPr>
                <w:rFonts w:ascii="Arial" w:hAnsi="Arial" w:cs="Arial"/>
                <w:b/>
                <w:sz w:val="24"/>
                <w:szCs w:val="24"/>
              </w:rPr>
              <w:instrText xml:space="preserve"> FORMCHECKBOX </w:instrText>
            </w:r>
            <w:r w:rsidR="007A2B7C">
              <w:rPr>
                <w:rFonts w:ascii="Arial" w:hAnsi="Arial" w:cs="Arial"/>
                <w:b/>
                <w:sz w:val="24"/>
                <w:szCs w:val="24"/>
              </w:rPr>
            </w:r>
            <w:r w:rsidR="007A2B7C">
              <w:rPr>
                <w:rFonts w:ascii="Arial" w:hAnsi="Arial" w:cs="Arial"/>
                <w:b/>
                <w:sz w:val="24"/>
                <w:szCs w:val="24"/>
              </w:rPr>
              <w:fldChar w:fldCharType="separate"/>
            </w:r>
            <w:r w:rsidRPr="00926694">
              <w:rPr>
                <w:rFonts w:ascii="Arial" w:hAnsi="Arial" w:cs="Arial"/>
                <w:b/>
                <w:sz w:val="24"/>
                <w:szCs w:val="24"/>
              </w:rPr>
              <w:fldChar w:fldCharType="end"/>
            </w:r>
            <w:bookmarkEnd w:id="4"/>
          </w:p>
        </w:tc>
        <w:tc>
          <w:tcPr>
            <w:tcW w:w="2608" w:type="dxa"/>
          </w:tcPr>
          <w:p w:rsidR="00843FA2" w:rsidRPr="00926694" w:rsidRDefault="0057080D" w:rsidP="00F52EB4">
            <w:pPr>
              <w:rPr>
                <w:rFonts w:ascii="Arial" w:hAnsi="Arial" w:cs="Arial"/>
              </w:rPr>
            </w:pPr>
            <w:r w:rsidRPr="00926694">
              <w:rPr>
                <w:rFonts w:ascii="Arial" w:hAnsi="Arial" w:cs="Arial"/>
              </w:rPr>
              <w:t xml:space="preserve">Optimize emissions of </w:t>
            </w:r>
            <w:r w:rsidR="00F52EB4" w:rsidRPr="00926694">
              <w:rPr>
                <w:rFonts w:ascii="Arial" w:hAnsi="Arial" w:cs="Arial"/>
              </w:rPr>
              <w:t>c</w:t>
            </w:r>
            <w:r w:rsidRPr="00926694">
              <w:rPr>
                <w:rFonts w:ascii="Arial" w:hAnsi="Arial" w:cs="Arial"/>
              </w:rPr>
              <w:t xml:space="preserve">arbon </w:t>
            </w:r>
            <w:r w:rsidR="00F52EB4" w:rsidRPr="00926694">
              <w:rPr>
                <w:rFonts w:ascii="Arial" w:hAnsi="Arial" w:cs="Arial"/>
              </w:rPr>
              <w:t>m</w:t>
            </w:r>
            <w:r w:rsidRPr="00926694">
              <w:rPr>
                <w:rFonts w:ascii="Arial" w:hAnsi="Arial" w:cs="Arial"/>
              </w:rPr>
              <w:t>onoxide (CO)</w:t>
            </w:r>
          </w:p>
        </w:tc>
        <w:tc>
          <w:tcPr>
            <w:tcW w:w="4412" w:type="dxa"/>
            <w:gridSpan w:val="3"/>
          </w:tcPr>
          <w:p w:rsidR="00843FA2" w:rsidRPr="00926694" w:rsidRDefault="0057080D">
            <w:pPr>
              <w:rPr>
                <w:rFonts w:ascii="Arial" w:hAnsi="Arial" w:cs="Arial"/>
                <w:b/>
              </w:rPr>
            </w:pPr>
            <w:r w:rsidRPr="00926694">
              <w:rPr>
                <w:rFonts w:ascii="Arial" w:hAnsi="Arial" w:cs="Arial"/>
              </w:rPr>
              <w:t>Optimize emissions consistent with the manufacturer’s specifications, if available</w:t>
            </w:r>
            <w:r w:rsidR="00B17883">
              <w:rPr>
                <w:rFonts w:ascii="Arial" w:hAnsi="Arial" w:cs="Arial"/>
              </w:rPr>
              <w:t>, and with any nitrogen oxide requirement to which the boiler is subject</w:t>
            </w:r>
            <w:r w:rsidRPr="00926694">
              <w:rPr>
                <w:rFonts w:ascii="Arial" w:hAnsi="Arial" w:cs="Arial"/>
              </w:rPr>
              <w:t>.</w:t>
            </w:r>
          </w:p>
        </w:tc>
        <w:tc>
          <w:tcPr>
            <w:tcW w:w="3348" w:type="dxa"/>
          </w:tcPr>
          <w:p w:rsidR="00843FA2" w:rsidRPr="00926694" w:rsidRDefault="00843FA2">
            <w:pPr>
              <w:rPr>
                <w:rFonts w:ascii="Arial" w:hAnsi="Arial" w:cs="Arial"/>
                <w:b/>
                <w:sz w:val="24"/>
                <w:szCs w:val="24"/>
              </w:rPr>
            </w:pPr>
          </w:p>
        </w:tc>
      </w:tr>
      <w:tr w:rsidR="0057080D" w:rsidRPr="00926694" w:rsidTr="00285557">
        <w:trPr>
          <w:trHeight w:val="279"/>
        </w:trPr>
        <w:tc>
          <w:tcPr>
            <w:tcW w:w="648" w:type="dxa"/>
            <w:vMerge w:val="restart"/>
          </w:tcPr>
          <w:p w:rsidR="0057080D" w:rsidRPr="00926694" w:rsidRDefault="00AC0E6B">
            <w:pPr>
              <w:rPr>
                <w:rFonts w:ascii="Arial" w:hAnsi="Arial" w:cs="Arial"/>
                <w:b/>
                <w:sz w:val="24"/>
                <w:szCs w:val="24"/>
              </w:rPr>
            </w:pPr>
            <w:r w:rsidRPr="00926694">
              <w:rPr>
                <w:rFonts w:ascii="Arial" w:hAnsi="Arial" w:cs="Arial"/>
                <w:b/>
                <w:sz w:val="24"/>
                <w:szCs w:val="24"/>
              </w:rPr>
              <w:fldChar w:fldCharType="begin">
                <w:ffData>
                  <w:name w:val="Check14"/>
                  <w:enabled/>
                  <w:calcOnExit w:val="0"/>
                  <w:checkBox>
                    <w:sizeAuto/>
                    <w:default w:val="0"/>
                  </w:checkBox>
                </w:ffData>
              </w:fldChar>
            </w:r>
            <w:bookmarkStart w:id="5" w:name="Check14"/>
            <w:r w:rsidR="0057080D" w:rsidRPr="00926694">
              <w:rPr>
                <w:rFonts w:ascii="Arial" w:hAnsi="Arial" w:cs="Arial"/>
                <w:b/>
                <w:sz w:val="24"/>
                <w:szCs w:val="24"/>
              </w:rPr>
              <w:instrText xml:space="preserve"> FORMCHECKBOX </w:instrText>
            </w:r>
            <w:r w:rsidR="007A2B7C">
              <w:rPr>
                <w:rFonts w:ascii="Arial" w:hAnsi="Arial" w:cs="Arial"/>
                <w:b/>
                <w:sz w:val="24"/>
                <w:szCs w:val="24"/>
              </w:rPr>
            </w:r>
            <w:r w:rsidR="007A2B7C">
              <w:rPr>
                <w:rFonts w:ascii="Arial" w:hAnsi="Arial" w:cs="Arial"/>
                <w:b/>
                <w:sz w:val="24"/>
                <w:szCs w:val="24"/>
              </w:rPr>
              <w:fldChar w:fldCharType="separate"/>
            </w:r>
            <w:r w:rsidRPr="00926694">
              <w:rPr>
                <w:rFonts w:ascii="Arial" w:hAnsi="Arial" w:cs="Arial"/>
                <w:b/>
                <w:sz w:val="24"/>
                <w:szCs w:val="24"/>
              </w:rPr>
              <w:fldChar w:fldCharType="end"/>
            </w:r>
            <w:bookmarkEnd w:id="5"/>
          </w:p>
        </w:tc>
        <w:tc>
          <w:tcPr>
            <w:tcW w:w="2608" w:type="dxa"/>
            <w:vMerge w:val="restart"/>
          </w:tcPr>
          <w:p w:rsidR="0057080D" w:rsidRPr="00926694" w:rsidRDefault="0057080D" w:rsidP="00936283">
            <w:pPr>
              <w:rPr>
                <w:rFonts w:ascii="Arial" w:hAnsi="Arial" w:cs="Arial"/>
              </w:rPr>
            </w:pPr>
            <w:r w:rsidRPr="00626F75">
              <w:rPr>
                <w:rFonts w:ascii="Arial" w:hAnsi="Arial" w:cs="Arial"/>
              </w:rPr>
              <w:t xml:space="preserve">Measure CO </w:t>
            </w:r>
            <w:r w:rsidR="00936283">
              <w:rPr>
                <w:rFonts w:ascii="Arial" w:hAnsi="Arial" w:cs="Arial"/>
              </w:rPr>
              <w:t>and O</w:t>
            </w:r>
            <w:r w:rsidR="00936283" w:rsidRPr="006A22C1">
              <w:rPr>
                <w:rFonts w:ascii="Arial" w:hAnsi="Arial" w:cs="Arial"/>
                <w:vertAlign w:val="subscript"/>
              </w:rPr>
              <w:t>2</w:t>
            </w:r>
            <w:r w:rsidR="00936283">
              <w:rPr>
                <w:rFonts w:ascii="Arial" w:hAnsi="Arial" w:cs="Arial"/>
              </w:rPr>
              <w:t xml:space="preserve"> levels</w:t>
            </w:r>
            <w:r w:rsidRPr="00626F75">
              <w:rPr>
                <w:rFonts w:ascii="Arial" w:hAnsi="Arial" w:cs="Arial"/>
              </w:rPr>
              <w:t xml:space="preserve"> in exhaust, before and after tune-up</w:t>
            </w:r>
            <w:r w:rsidR="002B69D4" w:rsidRPr="00926694">
              <w:rPr>
                <w:rStyle w:val="FootnoteReference"/>
                <w:rFonts w:ascii="Arial" w:hAnsi="Arial" w:cs="Arial"/>
              </w:rPr>
              <w:footnoteReference w:id="3"/>
            </w:r>
          </w:p>
        </w:tc>
        <w:tc>
          <w:tcPr>
            <w:tcW w:w="1982" w:type="dxa"/>
          </w:tcPr>
          <w:p w:rsidR="0057080D" w:rsidRPr="00926694" w:rsidRDefault="002B69D4">
            <w:pPr>
              <w:rPr>
                <w:rFonts w:ascii="Arial" w:hAnsi="Arial" w:cs="Arial"/>
                <w:b/>
              </w:rPr>
            </w:pPr>
            <w:r w:rsidRPr="00926694">
              <w:rPr>
                <w:rFonts w:ascii="Arial" w:hAnsi="Arial" w:cs="Arial"/>
                <w:b/>
              </w:rPr>
              <w:t>Parameter</w:t>
            </w:r>
          </w:p>
        </w:tc>
        <w:tc>
          <w:tcPr>
            <w:tcW w:w="1139" w:type="dxa"/>
          </w:tcPr>
          <w:p w:rsidR="0057080D" w:rsidRPr="00926694" w:rsidRDefault="0057080D">
            <w:pPr>
              <w:rPr>
                <w:rFonts w:ascii="Arial" w:hAnsi="Arial" w:cs="Arial"/>
                <w:b/>
              </w:rPr>
            </w:pPr>
            <w:r w:rsidRPr="00926694">
              <w:rPr>
                <w:rFonts w:ascii="Arial" w:hAnsi="Arial" w:cs="Arial"/>
                <w:b/>
              </w:rPr>
              <w:t>Before</w:t>
            </w:r>
          </w:p>
        </w:tc>
        <w:tc>
          <w:tcPr>
            <w:tcW w:w="1291" w:type="dxa"/>
          </w:tcPr>
          <w:p w:rsidR="0057080D" w:rsidRPr="00926694" w:rsidRDefault="0057080D">
            <w:pPr>
              <w:rPr>
                <w:rFonts w:ascii="Arial" w:hAnsi="Arial" w:cs="Arial"/>
                <w:b/>
              </w:rPr>
            </w:pPr>
            <w:r w:rsidRPr="00926694">
              <w:rPr>
                <w:rFonts w:ascii="Arial" w:hAnsi="Arial" w:cs="Arial"/>
                <w:b/>
              </w:rPr>
              <w:t>After</w:t>
            </w:r>
          </w:p>
        </w:tc>
        <w:tc>
          <w:tcPr>
            <w:tcW w:w="3348" w:type="dxa"/>
            <w:vMerge w:val="restart"/>
          </w:tcPr>
          <w:p w:rsidR="0057080D" w:rsidRPr="00926694" w:rsidRDefault="0057080D">
            <w:pPr>
              <w:rPr>
                <w:rFonts w:ascii="Arial" w:hAnsi="Arial" w:cs="Arial"/>
                <w:b/>
                <w:sz w:val="24"/>
                <w:szCs w:val="24"/>
              </w:rPr>
            </w:pPr>
          </w:p>
        </w:tc>
      </w:tr>
      <w:tr w:rsidR="002B69D4" w:rsidRPr="00926694" w:rsidTr="00285557">
        <w:trPr>
          <w:trHeight w:val="277"/>
        </w:trPr>
        <w:tc>
          <w:tcPr>
            <w:tcW w:w="648" w:type="dxa"/>
            <w:vMerge/>
          </w:tcPr>
          <w:p w:rsidR="002B69D4" w:rsidRPr="00926694" w:rsidRDefault="002B69D4">
            <w:pPr>
              <w:rPr>
                <w:rFonts w:ascii="Arial" w:hAnsi="Arial" w:cs="Arial"/>
                <w:b/>
                <w:sz w:val="24"/>
                <w:szCs w:val="24"/>
              </w:rPr>
            </w:pPr>
          </w:p>
        </w:tc>
        <w:tc>
          <w:tcPr>
            <w:tcW w:w="2608" w:type="dxa"/>
            <w:vMerge/>
          </w:tcPr>
          <w:p w:rsidR="002B69D4" w:rsidRPr="00926694" w:rsidRDefault="002B69D4" w:rsidP="0057080D">
            <w:pPr>
              <w:rPr>
                <w:rFonts w:ascii="Arial" w:hAnsi="Arial" w:cs="Arial"/>
              </w:rPr>
            </w:pPr>
          </w:p>
        </w:tc>
        <w:tc>
          <w:tcPr>
            <w:tcW w:w="1982" w:type="dxa"/>
          </w:tcPr>
          <w:p w:rsidR="00413B8C" w:rsidRPr="00926694" w:rsidRDefault="002B69D4">
            <w:pPr>
              <w:rPr>
                <w:rFonts w:ascii="Arial" w:hAnsi="Arial" w:cs="Arial"/>
              </w:rPr>
            </w:pPr>
            <w:r w:rsidRPr="00926694">
              <w:rPr>
                <w:rFonts w:ascii="Arial" w:hAnsi="Arial" w:cs="Arial"/>
              </w:rPr>
              <w:t xml:space="preserve">Basis </w:t>
            </w:r>
          </w:p>
          <w:p w:rsidR="002B69D4" w:rsidRPr="00926694" w:rsidRDefault="002B69D4">
            <w:pPr>
              <w:rPr>
                <w:rFonts w:ascii="Arial" w:hAnsi="Arial" w:cs="Arial"/>
              </w:rPr>
            </w:pPr>
            <w:r w:rsidRPr="00926694">
              <w:rPr>
                <w:rFonts w:ascii="Arial" w:hAnsi="Arial" w:cs="Arial"/>
              </w:rPr>
              <w:t>(wet or dry)</w:t>
            </w:r>
          </w:p>
        </w:tc>
        <w:tc>
          <w:tcPr>
            <w:tcW w:w="2430" w:type="dxa"/>
            <w:gridSpan w:val="2"/>
          </w:tcPr>
          <w:p w:rsidR="002B69D4" w:rsidRPr="00926694" w:rsidRDefault="002B69D4">
            <w:pPr>
              <w:rPr>
                <w:rFonts w:ascii="Arial" w:hAnsi="Arial" w:cs="Arial"/>
                <w:b/>
              </w:rPr>
            </w:pPr>
          </w:p>
        </w:tc>
        <w:tc>
          <w:tcPr>
            <w:tcW w:w="3348" w:type="dxa"/>
            <w:vMerge/>
          </w:tcPr>
          <w:p w:rsidR="002B69D4" w:rsidRPr="00926694" w:rsidRDefault="002B69D4">
            <w:pPr>
              <w:rPr>
                <w:rFonts w:ascii="Arial" w:hAnsi="Arial" w:cs="Arial"/>
                <w:b/>
                <w:sz w:val="24"/>
                <w:szCs w:val="24"/>
              </w:rPr>
            </w:pPr>
          </w:p>
        </w:tc>
      </w:tr>
      <w:tr w:rsidR="0057080D" w:rsidRPr="00926694" w:rsidTr="00285557">
        <w:trPr>
          <w:trHeight w:val="277"/>
        </w:trPr>
        <w:tc>
          <w:tcPr>
            <w:tcW w:w="648" w:type="dxa"/>
            <w:vMerge/>
          </w:tcPr>
          <w:p w:rsidR="0057080D" w:rsidRPr="00926694" w:rsidRDefault="0057080D">
            <w:pPr>
              <w:rPr>
                <w:rFonts w:ascii="Arial" w:hAnsi="Arial" w:cs="Arial"/>
                <w:b/>
                <w:sz w:val="24"/>
                <w:szCs w:val="24"/>
              </w:rPr>
            </w:pPr>
          </w:p>
        </w:tc>
        <w:tc>
          <w:tcPr>
            <w:tcW w:w="2608" w:type="dxa"/>
            <w:vMerge/>
          </w:tcPr>
          <w:p w:rsidR="0057080D" w:rsidRPr="00926694" w:rsidRDefault="0057080D" w:rsidP="0057080D">
            <w:pPr>
              <w:rPr>
                <w:rFonts w:ascii="Arial" w:hAnsi="Arial" w:cs="Arial"/>
              </w:rPr>
            </w:pPr>
          </w:p>
        </w:tc>
        <w:tc>
          <w:tcPr>
            <w:tcW w:w="1982" w:type="dxa"/>
          </w:tcPr>
          <w:p w:rsidR="0057080D" w:rsidRPr="00926694" w:rsidRDefault="0057080D">
            <w:pPr>
              <w:rPr>
                <w:rFonts w:ascii="Arial" w:hAnsi="Arial" w:cs="Arial"/>
              </w:rPr>
            </w:pPr>
            <w:r w:rsidRPr="00926694">
              <w:rPr>
                <w:rFonts w:ascii="Arial" w:hAnsi="Arial" w:cs="Arial"/>
              </w:rPr>
              <w:t>CO (ppmv)</w:t>
            </w:r>
          </w:p>
        </w:tc>
        <w:tc>
          <w:tcPr>
            <w:tcW w:w="1139" w:type="dxa"/>
          </w:tcPr>
          <w:p w:rsidR="0057080D" w:rsidRPr="00926694" w:rsidRDefault="0057080D">
            <w:pPr>
              <w:rPr>
                <w:rFonts w:ascii="Arial" w:hAnsi="Arial" w:cs="Arial"/>
                <w:b/>
              </w:rPr>
            </w:pPr>
          </w:p>
        </w:tc>
        <w:tc>
          <w:tcPr>
            <w:tcW w:w="1291" w:type="dxa"/>
          </w:tcPr>
          <w:p w:rsidR="0057080D" w:rsidRPr="00926694" w:rsidRDefault="0057080D">
            <w:pPr>
              <w:rPr>
                <w:rFonts w:ascii="Arial" w:hAnsi="Arial" w:cs="Arial"/>
                <w:b/>
              </w:rPr>
            </w:pPr>
          </w:p>
        </w:tc>
        <w:tc>
          <w:tcPr>
            <w:tcW w:w="3348" w:type="dxa"/>
            <w:vMerge/>
          </w:tcPr>
          <w:p w:rsidR="0057080D" w:rsidRPr="00926694" w:rsidRDefault="0057080D">
            <w:pPr>
              <w:rPr>
                <w:rFonts w:ascii="Arial" w:hAnsi="Arial" w:cs="Arial"/>
                <w:b/>
                <w:sz w:val="24"/>
                <w:szCs w:val="24"/>
              </w:rPr>
            </w:pPr>
          </w:p>
        </w:tc>
      </w:tr>
      <w:tr w:rsidR="0057080D" w:rsidRPr="00926694" w:rsidTr="00285557">
        <w:trPr>
          <w:trHeight w:val="277"/>
        </w:trPr>
        <w:tc>
          <w:tcPr>
            <w:tcW w:w="648" w:type="dxa"/>
            <w:vMerge/>
          </w:tcPr>
          <w:p w:rsidR="0057080D" w:rsidRPr="00926694" w:rsidRDefault="0057080D">
            <w:pPr>
              <w:rPr>
                <w:rFonts w:ascii="Arial" w:hAnsi="Arial" w:cs="Arial"/>
                <w:b/>
                <w:sz w:val="24"/>
                <w:szCs w:val="24"/>
              </w:rPr>
            </w:pPr>
          </w:p>
        </w:tc>
        <w:tc>
          <w:tcPr>
            <w:tcW w:w="2608" w:type="dxa"/>
            <w:vMerge/>
          </w:tcPr>
          <w:p w:rsidR="0057080D" w:rsidRPr="00926694" w:rsidRDefault="0057080D" w:rsidP="0057080D">
            <w:pPr>
              <w:rPr>
                <w:rFonts w:ascii="Arial" w:hAnsi="Arial" w:cs="Arial"/>
              </w:rPr>
            </w:pPr>
          </w:p>
        </w:tc>
        <w:tc>
          <w:tcPr>
            <w:tcW w:w="1982" w:type="dxa"/>
          </w:tcPr>
          <w:p w:rsidR="0057080D" w:rsidRPr="00926694" w:rsidRDefault="0057080D">
            <w:pPr>
              <w:rPr>
                <w:rFonts w:ascii="Arial" w:hAnsi="Arial" w:cs="Arial"/>
              </w:rPr>
            </w:pPr>
            <w:r w:rsidRPr="00926694">
              <w:rPr>
                <w:rFonts w:ascii="Arial" w:hAnsi="Arial" w:cs="Arial"/>
              </w:rPr>
              <w:t>O</w:t>
            </w:r>
            <w:r w:rsidRPr="00626F75">
              <w:rPr>
                <w:rFonts w:ascii="Arial" w:hAnsi="Arial" w:cs="Arial"/>
                <w:vertAlign w:val="subscript"/>
              </w:rPr>
              <w:t>2</w:t>
            </w:r>
            <w:r w:rsidRPr="00926694">
              <w:rPr>
                <w:rFonts w:ascii="Arial" w:hAnsi="Arial" w:cs="Arial"/>
              </w:rPr>
              <w:t xml:space="preserve"> (</w:t>
            </w:r>
            <w:r w:rsidR="002B69D4" w:rsidRPr="00926694">
              <w:rPr>
                <w:rFonts w:ascii="Arial" w:hAnsi="Arial" w:cs="Arial"/>
              </w:rPr>
              <w:t>% by volume)</w:t>
            </w:r>
          </w:p>
        </w:tc>
        <w:tc>
          <w:tcPr>
            <w:tcW w:w="1139" w:type="dxa"/>
          </w:tcPr>
          <w:p w:rsidR="0057080D" w:rsidRPr="00926694" w:rsidRDefault="0057080D">
            <w:pPr>
              <w:rPr>
                <w:rFonts w:ascii="Arial" w:hAnsi="Arial" w:cs="Arial"/>
                <w:b/>
              </w:rPr>
            </w:pPr>
          </w:p>
        </w:tc>
        <w:tc>
          <w:tcPr>
            <w:tcW w:w="1291" w:type="dxa"/>
          </w:tcPr>
          <w:p w:rsidR="0057080D" w:rsidRPr="00926694" w:rsidRDefault="0057080D">
            <w:pPr>
              <w:rPr>
                <w:rFonts w:ascii="Arial" w:hAnsi="Arial" w:cs="Arial"/>
                <w:b/>
              </w:rPr>
            </w:pPr>
          </w:p>
        </w:tc>
        <w:tc>
          <w:tcPr>
            <w:tcW w:w="3348" w:type="dxa"/>
            <w:vMerge/>
          </w:tcPr>
          <w:p w:rsidR="0057080D" w:rsidRPr="00926694" w:rsidRDefault="0057080D">
            <w:pPr>
              <w:rPr>
                <w:rFonts w:ascii="Arial" w:hAnsi="Arial" w:cs="Arial"/>
                <w:b/>
                <w:sz w:val="24"/>
                <w:szCs w:val="24"/>
              </w:rPr>
            </w:pPr>
          </w:p>
        </w:tc>
      </w:tr>
    </w:tbl>
    <w:p w:rsidR="00026C26" w:rsidRDefault="00026C26" w:rsidP="00026C26">
      <w:pPr>
        <w:rPr>
          <w:rFonts w:ascii="Arial" w:hAnsi="Arial" w:cs="Arial"/>
          <w:b/>
          <w:sz w:val="24"/>
          <w:szCs w:val="24"/>
        </w:rPr>
        <w:sectPr w:rsidR="00026C26" w:rsidSect="00A240BB">
          <w:footerReference w:type="default" r:id="rId13"/>
          <w:footnotePr>
            <w:numFmt w:val="lowerLetter"/>
          </w:footnotePr>
          <w:pgSz w:w="12240" w:h="15840"/>
          <w:pgMar w:top="720" w:right="720" w:bottom="720" w:left="720" w:header="720" w:footer="720" w:gutter="0"/>
          <w:cols w:space="720"/>
          <w:noEndnote/>
          <w:docGrid w:linePitch="299"/>
        </w:sectPr>
      </w:pPr>
    </w:p>
    <w:p w:rsidR="008A7372" w:rsidRDefault="002B69D4">
      <w:pPr>
        <w:rPr>
          <w:rFonts w:ascii="Arial" w:hAnsi="Arial" w:cs="Arial"/>
        </w:rPr>
      </w:pPr>
      <w:r w:rsidRPr="00926694">
        <w:rPr>
          <w:rFonts w:ascii="Arial" w:hAnsi="Arial" w:cs="Arial"/>
          <w:b/>
          <w:sz w:val="24"/>
          <w:szCs w:val="24"/>
        </w:rPr>
        <w:lastRenderedPageBreak/>
        <w:t xml:space="preserve">SECTION </w:t>
      </w:r>
      <w:r w:rsidR="00E85666" w:rsidRPr="00926694">
        <w:rPr>
          <w:rFonts w:ascii="Arial" w:hAnsi="Arial" w:cs="Arial"/>
          <w:b/>
          <w:sz w:val="24"/>
          <w:szCs w:val="24"/>
        </w:rPr>
        <w:t>IV</w:t>
      </w:r>
      <w:r w:rsidRPr="00926694" w:rsidDel="00D97CCB">
        <w:rPr>
          <w:rFonts w:ascii="Arial" w:hAnsi="Arial" w:cs="Arial"/>
          <w:b/>
          <w:sz w:val="24"/>
          <w:szCs w:val="24"/>
        </w:rPr>
        <w:t xml:space="preserve">: </w:t>
      </w:r>
      <w:r w:rsidRPr="00926694">
        <w:rPr>
          <w:rFonts w:ascii="Arial" w:hAnsi="Arial" w:cs="Arial"/>
          <w:b/>
          <w:sz w:val="24"/>
          <w:szCs w:val="24"/>
        </w:rPr>
        <w:t>RECORD OF MANUFACTURER SPECIFICATIONS</w:t>
      </w:r>
      <w:r w:rsidR="00E85666" w:rsidRPr="00926694">
        <w:rPr>
          <w:rFonts w:ascii="Arial" w:hAnsi="Arial" w:cs="Arial"/>
          <w:b/>
          <w:sz w:val="24"/>
          <w:szCs w:val="24"/>
        </w:rPr>
        <w:t xml:space="preserve"> </w:t>
      </w:r>
      <w:r w:rsidR="00E85666" w:rsidRPr="00BC04BF">
        <w:rPr>
          <w:rFonts w:ascii="Arial" w:hAnsi="Arial" w:cs="Arial"/>
        </w:rPr>
        <w:t>(§63.11225(c)(2))</w:t>
      </w:r>
    </w:p>
    <w:p w:rsidR="00402034" w:rsidRPr="00926694" w:rsidRDefault="00402034" w:rsidP="002B69D4">
      <w:pPr>
        <w:autoSpaceDE w:val="0"/>
        <w:autoSpaceDN w:val="0"/>
        <w:adjustRightInd w:val="0"/>
        <w:spacing w:after="0" w:line="240" w:lineRule="auto"/>
        <w:rPr>
          <w:rFonts w:ascii="Arial" w:hAnsi="Arial" w:cs="Arial"/>
          <w:sz w:val="24"/>
          <w:szCs w:val="24"/>
        </w:rPr>
      </w:pPr>
    </w:p>
    <w:p w:rsidR="002B69D4" w:rsidRPr="00926694" w:rsidRDefault="00413B8C" w:rsidP="002B69D4">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If your boiler has manufa</w:t>
      </w:r>
      <w:r w:rsidR="002B69D4" w:rsidRPr="00926694">
        <w:rPr>
          <w:rFonts w:ascii="Arial" w:hAnsi="Arial" w:cs="Arial"/>
          <w:sz w:val="24"/>
          <w:szCs w:val="24"/>
        </w:rPr>
        <w:t>cturer specifications for adjusting the flame patterns or optimizing total emissions of carbon monoxide, maintain a copy of these specifications in your records.</w:t>
      </w:r>
    </w:p>
    <w:p w:rsidR="002B69D4" w:rsidRPr="00926694" w:rsidRDefault="002B69D4">
      <w:pPr>
        <w:rPr>
          <w:rFonts w:ascii="Arial" w:hAnsi="Arial" w:cs="Arial"/>
          <w:sz w:val="24"/>
          <w:szCs w:val="24"/>
        </w:rPr>
      </w:pPr>
    </w:p>
    <w:p w:rsidR="002B69D4" w:rsidRPr="00926694" w:rsidRDefault="002B69D4">
      <w:pPr>
        <w:rPr>
          <w:rFonts w:ascii="Arial" w:hAnsi="Arial" w:cs="Arial"/>
          <w:b/>
          <w:sz w:val="24"/>
          <w:szCs w:val="24"/>
        </w:rPr>
      </w:pPr>
      <w:r w:rsidRPr="00926694">
        <w:rPr>
          <w:rFonts w:ascii="Arial" w:hAnsi="Arial" w:cs="Arial"/>
          <w:b/>
          <w:sz w:val="24"/>
          <w:szCs w:val="24"/>
        </w:rPr>
        <w:t xml:space="preserve">SECTION </w:t>
      </w:r>
      <w:r w:rsidR="00E85666" w:rsidRPr="00926694">
        <w:rPr>
          <w:rFonts w:ascii="Arial" w:hAnsi="Arial" w:cs="Arial"/>
          <w:b/>
          <w:sz w:val="24"/>
          <w:szCs w:val="24"/>
        </w:rPr>
        <w:t>V</w:t>
      </w:r>
      <w:r w:rsidRPr="00926694" w:rsidDel="00D97CCB">
        <w:rPr>
          <w:rFonts w:ascii="Arial" w:hAnsi="Arial" w:cs="Arial"/>
          <w:b/>
          <w:sz w:val="24"/>
          <w:szCs w:val="24"/>
        </w:rPr>
        <w:t xml:space="preserve">: </w:t>
      </w:r>
      <w:r w:rsidRPr="00926694">
        <w:rPr>
          <w:rFonts w:ascii="Arial" w:hAnsi="Arial" w:cs="Arial"/>
          <w:b/>
          <w:sz w:val="24"/>
          <w:szCs w:val="24"/>
        </w:rPr>
        <w:t>RECORD OF FUEL TYPE</w:t>
      </w:r>
      <w:r w:rsidR="00E85666" w:rsidRPr="00926694">
        <w:rPr>
          <w:rFonts w:ascii="Arial" w:hAnsi="Arial" w:cs="Arial"/>
          <w:b/>
          <w:sz w:val="24"/>
          <w:szCs w:val="24"/>
        </w:rPr>
        <w:t xml:space="preserve"> </w:t>
      </w:r>
      <w:r w:rsidR="00F1171A">
        <w:rPr>
          <w:rFonts w:ascii="Arial" w:hAnsi="Arial" w:cs="Arial"/>
          <w:b/>
          <w:sz w:val="24"/>
          <w:szCs w:val="24"/>
        </w:rPr>
        <w:t xml:space="preserve">AND AMOUNT </w:t>
      </w:r>
      <w:r w:rsidR="008C270B" w:rsidRPr="008C270B">
        <w:rPr>
          <w:rFonts w:ascii="Arial" w:hAnsi="Arial" w:cs="Arial"/>
          <w:b/>
          <w:sz w:val="24"/>
          <w:szCs w:val="24"/>
        </w:rPr>
        <w:t>USED</w:t>
      </w:r>
      <w:r w:rsidR="008C270B" w:rsidRPr="008C270B">
        <w:rPr>
          <w:rFonts w:ascii="Arial" w:hAnsi="Arial" w:cs="Arial"/>
          <w:b/>
        </w:rPr>
        <w:t xml:space="preserve"> OVER THE 12 MONTHS PRIOR TO THE TUNE-UP, BUT ONLY IF THE BOILER WAS PHYSICALLY AND LEGALLY CAPABLE OF USING MORE THAN ONE TYPE OF FUEL DURING THAT PERIOD</w:t>
      </w:r>
      <w:r w:rsidR="00F1171A" w:rsidRPr="00F1171A">
        <w:rPr>
          <w:rFonts w:ascii="Arial" w:hAnsi="Arial" w:cs="Arial"/>
        </w:rPr>
        <w:t xml:space="preserve"> </w:t>
      </w:r>
      <w:r w:rsidR="00F1171A" w:rsidRPr="00BC04BF">
        <w:rPr>
          <w:rFonts w:ascii="Arial" w:hAnsi="Arial" w:cs="Arial"/>
        </w:rPr>
        <w:t>(§63.11223(b)(6)(iii))</w:t>
      </w:r>
    </w:p>
    <w:tbl>
      <w:tblPr>
        <w:tblStyle w:val="TableGrid"/>
        <w:tblW w:w="13994" w:type="dxa"/>
        <w:jc w:val="center"/>
        <w:tblLook w:val="04A0" w:firstRow="1" w:lastRow="0" w:firstColumn="1" w:lastColumn="0" w:noHBand="0" w:noVBand="1"/>
      </w:tblPr>
      <w:tblGrid>
        <w:gridCol w:w="1466"/>
        <w:gridCol w:w="1634"/>
        <w:gridCol w:w="1775"/>
        <w:gridCol w:w="1717"/>
        <w:gridCol w:w="1546"/>
        <w:gridCol w:w="1546"/>
        <w:gridCol w:w="1546"/>
        <w:gridCol w:w="1462"/>
        <w:gridCol w:w="1302"/>
      </w:tblGrid>
      <w:tr w:rsidR="00BB434E" w:rsidRPr="00926694" w:rsidTr="006A22C1">
        <w:trPr>
          <w:trHeight w:val="566"/>
          <w:jc w:val="center"/>
        </w:trPr>
        <w:tc>
          <w:tcPr>
            <w:tcW w:w="1466" w:type="dxa"/>
            <w:vMerge w:val="restart"/>
          </w:tcPr>
          <w:p w:rsidR="00BB434E" w:rsidRPr="00926694" w:rsidRDefault="00BB434E" w:rsidP="008E4030">
            <w:pPr>
              <w:rPr>
                <w:rFonts w:ascii="Arial" w:hAnsi="Arial" w:cs="Arial"/>
                <w:b/>
                <w:sz w:val="24"/>
                <w:szCs w:val="24"/>
              </w:rPr>
            </w:pPr>
          </w:p>
          <w:p w:rsidR="00BB434E" w:rsidRPr="00926694" w:rsidRDefault="00BB434E" w:rsidP="008E4030">
            <w:pPr>
              <w:rPr>
                <w:rFonts w:ascii="Arial" w:hAnsi="Arial" w:cs="Arial"/>
                <w:b/>
                <w:sz w:val="24"/>
                <w:szCs w:val="24"/>
              </w:rPr>
            </w:pPr>
          </w:p>
          <w:p w:rsidR="00BB434E" w:rsidRPr="00926694" w:rsidRDefault="00BB434E" w:rsidP="008E4030">
            <w:pPr>
              <w:rPr>
                <w:rFonts w:ascii="Arial" w:hAnsi="Arial" w:cs="Arial"/>
                <w:b/>
                <w:sz w:val="24"/>
                <w:szCs w:val="24"/>
              </w:rPr>
            </w:pPr>
            <w:r w:rsidRPr="00926694">
              <w:rPr>
                <w:rFonts w:ascii="Arial" w:hAnsi="Arial" w:cs="Arial"/>
                <w:b/>
                <w:sz w:val="24"/>
                <w:szCs w:val="24"/>
              </w:rPr>
              <w:t xml:space="preserve">Fuel </w:t>
            </w:r>
          </w:p>
          <w:p w:rsidR="00BB434E" w:rsidRPr="00926694" w:rsidRDefault="00BB434E" w:rsidP="008E4030">
            <w:pPr>
              <w:rPr>
                <w:rFonts w:ascii="Arial" w:hAnsi="Arial" w:cs="Arial"/>
                <w:b/>
                <w:sz w:val="24"/>
                <w:szCs w:val="24"/>
              </w:rPr>
            </w:pPr>
            <w:r w:rsidRPr="00926694">
              <w:rPr>
                <w:rFonts w:ascii="Arial" w:hAnsi="Arial" w:cs="Arial"/>
                <w:b/>
                <w:sz w:val="24"/>
                <w:szCs w:val="24"/>
              </w:rPr>
              <w:t>Type</w:t>
            </w:r>
            <w:r w:rsidRPr="00926694">
              <w:rPr>
                <w:rStyle w:val="FootnoteReference"/>
                <w:rFonts w:ascii="Arial" w:hAnsi="Arial" w:cs="Arial"/>
                <w:b/>
                <w:sz w:val="24"/>
                <w:szCs w:val="24"/>
              </w:rPr>
              <w:footnoteReference w:id="4"/>
            </w:r>
          </w:p>
        </w:tc>
        <w:tc>
          <w:tcPr>
            <w:tcW w:w="11226" w:type="dxa"/>
            <w:gridSpan w:val="7"/>
          </w:tcPr>
          <w:p w:rsidR="00BB434E" w:rsidRPr="00926694" w:rsidRDefault="00BB434E" w:rsidP="00642BCA">
            <w:pPr>
              <w:jc w:val="center"/>
              <w:rPr>
                <w:rFonts w:ascii="Arial" w:hAnsi="Arial" w:cs="Arial"/>
                <w:b/>
                <w:sz w:val="24"/>
                <w:szCs w:val="24"/>
              </w:rPr>
            </w:pPr>
            <w:r w:rsidRPr="00926694">
              <w:rPr>
                <w:rFonts w:ascii="Arial" w:hAnsi="Arial" w:cs="Arial"/>
                <w:b/>
                <w:sz w:val="24"/>
                <w:szCs w:val="24"/>
              </w:rPr>
              <w:t xml:space="preserve">Amount of fuel used </w:t>
            </w:r>
            <w:r w:rsidR="006A22C1">
              <w:rPr>
                <w:rFonts w:ascii="Arial" w:hAnsi="Arial" w:cs="Arial"/>
                <w:b/>
                <w:sz w:val="24"/>
                <w:szCs w:val="24"/>
              </w:rPr>
              <w:t xml:space="preserve">or delivered </w:t>
            </w:r>
            <w:r w:rsidRPr="00926694">
              <w:rPr>
                <w:rFonts w:ascii="Arial" w:hAnsi="Arial" w:cs="Arial"/>
                <w:b/>
                <w:sz w:val="24"/>
                <w:szCs w:val="24"/>
              </w:rPr>
              <w:t>for the 12 months preceding the tune-up</w:t>
            </w:r>
            <w:r w:rsidR="006A22C1">
              <w:rPr>
                <w:rStyle w:val="FootnoteReference"/>
                <w:rFonts w:ascii="Arial" w:hAnsi="Arial" w:cs="Arial"/>
                <w:b/>
                <w:sz w:val="24"/>
                <w:szCs w:val="24"/>
              </w:rPr>
              <w:footnoteReference w:id="5"/>
            </w:r>
          </w:p>
        </w:tc>
        <w:tc>
          <w:tcPr>
            <w:tcW w:w="1302" w:type="dxa"/>
            <w:vMerge w:val="restart"/>
            <w:vAlign w:val="bottom"/>
          </w:tcPr>
          <w:p w:rsidR="00BB434E" w:rsidRPr="00926694" w:rsidRDefault="00BB434E" w:rsidP="00BB434E">
            <w:pPr>
              <w:jc w:val="center"/>
              <w:rPr>
                <w:rFonts w:ascii="Arial" w:hAnsi="Arial" w:cs="Arial"/>
                <w:b/>
                <w:sz w:val="24"/>
                <w:szCs w:val="24"/>
              </w:rPr>
            </w:pPr>
            <w:r w:rsidRPr="00926694">
              <w:rPr>
                <w:rFonts w:ascii="Arial" w:hAnsi="Arial" w:cs="Arial"/>
                <w:b/>
                <w:sz w:val="24"/>
                <w:szCs w:val="24"/>
              </w:rPr>
              <w:t>Units of measure</w:t>
            </w:r>
            <w:r w:rsidRPr="00926694">
              <w:rPr>
                <w:rStyle w:val="FootnoteReference"/>
                <w:rFonts w:ascii="Arial" w:hAnsi="Arial" w:cs="Arial"/>
                <w:b/>
                <w:sz w:val="24"/>
                <w:szCs w:val="24"/>
              </w:rPr>
              <w:footnoteReference w:id="6"/>
            </w:r>
          </w:p>
        </w:tc>
      </w:tr>
      <w:tr w:rsidR="006A22C1" w:rsidRPr="00926694" w:rsidTr="006A22C1">
        <w:trPr>
          <w:trHeight w:val="153"/>
          <w:jc w:val="center"/>
        </w:trPr>
        <w:tc>
          <w:tcPr>
            <w:tcW w:w="1466" w:type="dxa"/>
            <w:vMerge/>
          </w:tcPr>
          <w:p w:rsidR="006A22C1" w:rsidRPr="00926694" w:rsidRDefault="006A22C1" w:rsidP="008E4030">
            <w:pPr>
              <w:rPr>
                <w:rFonts w:ascii="Arial" w:hAnsi="Arial" w:cs="Arial"/>
                <w:b/>
                <w:sz w:val="24"/>
                <w:szCs w:val="24"/>
              </w:rPr>
            </w:pPr>
          </w:p>
        </w:tc>
        <w:tc>
          <w:tcPr>
            <w:tcW w:w="1634" w:type="dxa"/>
          </w:tcPr>
          <w:p w:rsidR="006A22C1" w:rsidRPr="00EC6935" w:rsidRDefault="006A22C1" w:rsidP="006A22C1">
            <w:pPr>
              <w:rPr>
                <w:rFonts w:ascii="Arial" w:hAnsi="Arial" w:cs="Arial"/>
                <w:b/>
                <w:sz w:val="20"/>
                <w:szCs w:val="20"/>
              </w:rPr>
            </w:pPr>
            <w:r w:rsidRPr="00EC6935">
              <w:rPr>
                <w:rFonts w:ascii="Arial" w:hAnsi="Arial" w:cs="Arial"/>
                <w:b/>
                <w:sz w:val="20"/>
                <w:szCs w:val="20"/>
              </w:rPr>
              <w:t>Delivery Date</w:t>
            </w:r>
          </w:p>
        </w:tc>
        <w:tc>
          <w:tcPr>
            <w:tcW w:w="1775" w:type="dxa"/>
          </w:tcPr>
          <w:p w:rsidR="006A22C1" w:rsidRPr="00926694" w:rsidRDefault="006A22C1" w:rsidP="008E4030">
            <w:pPr>
              <w:rPr>
                <w:rFonts w:ascii="Arial" w:hAnsi="Arial" w:cs="Arial"/>
                <w:b/>
                <w:sz w:val="24"/>
                <w:szCs w:val="24"/>
              </w:rPr>
            </w:pPr>
          </w:p>
        </w:tc>
        <w:tc>
          <w:tcPr>
            <w:tcW w:w="1717" w:type="dxa"/>
          </w:tcPr>
          <w:p w:rsidR="006A22C1" w:rsidRPr="00926694" w:rsidRDefault="006A22C1" w:rsidP="008E4030">
            <w:pPr>
              <w:rPr>
                <w:rFonts w:ascii="Arial" w:hAnsi="Arial" w:cs="Arial"/>
                <w:b/>
                <w:sz w:val="24"/>
                <w:szCs w:val="24"/>
              </w:rPr>
            </w:pPr>
          </w:p>
        </w:tc>
        <w:tc>
          <w:tcPr>
            <w:tcW w:w="1546" w:type="dxa"/>
          </w:tcPr>
          <w:p w:rsidR="006A22C1" w:rsidRPr="00926694" w:rsidRDefault="006A22C1" w:rsidP="008E4030">
            <w:pPr>
              <w:rPr>
                <w:rFonts w:ascii="Arial" w:hAnsi="Arial" w:cs="Arial"/>
                <w:b/>
                <w:sz w:val="24"/>
                <w:szCs w:val="24"/>
              </w:rPr>
            </w:pPr>
          </w:p>
        </w:tc>
        <w:tc>
          <w:tcPr>
            <w:tcW w:w="1546" w:type="dxa"/>
          </w:tcPr>
          <w:p w:rsidR="006A22C1" w:rsidRPr="00926694" w:rsidRDefault="006A22C1" w:rsidP="008E4030">
            <w:pPr>
              <w:rPr>
                <w:rFonts w:ascii="Arial" w:hAnsi="Arial" w:cs="Arial"/>
                <w:b/>
                <w:sz w:val="24"/>
                <w:szCs w:val="24"/>
              </w:rPr>
            </w:pPr>
          </w:p>
        </w:tc>
        <w:tc>
          <w:tcPr>
            <w:tcW w:w="1546" w:type="dxa"/>
          </w:tcPr>
          <w:p w:rsidR="006A22C1" w:rsidRPr="00926694" w:rsidRDefault="006A22C1" w:rsidP="008E4030">
            <w:pPr>
              <w:rPr>
                <w:rFonts w:ascii="Arial" w:hAnsi="Arial" w:cs="Arial"/>
                <w:b/>
                <w:sz w:val="24"/>
                <w:szCs w:val="24"/>
              </w:rPr>
            </w:pPr>
          </w:p>
        </w:tc>
        <w:tc>
          <w:tcPr>
            <w:tcW w:w="1462" w:type="dxa"/>
          </w:tcPr>
          <w:p w:rsidR="006A22C1" w:rsidRPr="00926694" w:rsidRDefault="006A22C1" w:rsidP="008E4030">
            <w:pPr>
              <w:rPr>
                <w:rFonts w:ascii="Arial" w:hAnsi="Arial" w:cs="Arial"/>
                <w:b/>
                <w:sz w:val="24"/>
                <w:szCs w:val="24"/>
              </w:rPr>
            </w:pPr>
          </w:p>
        </w:tc>
        <w:tc>
          <w:tcPr>
            <w:tcW w:w="1302" w:type="dxa"/>
            <w:vMerge/>
          </w:tcPr>
          <w:p w:rsidR="006A22C1" w:rsidRPr="00926694" w:rsidRDefault="006A22C1" w:rsidP="008E4030">
            <w:pPr>
              <w:rPr>
                <w:rFonts w:ascii="Arial" w:hAnsi="Arial" w:cs="Arial"/>
                <w:b/>
                <w:sz w:val="24"/>
                <w:szCs w:val="24"/>
              </w:rPr>
            </w:pPr>
          </w:p>
        </w:tc>
      </w:tr>
      <w:tr w:rsidR="006A22C1" w:rsidRPr="00926694" w:rsidTr="006A22C1">
        <w:trPr>
          <w:trHeight w:val="260"/>
          <w:jc w:val="center"/>
        </w:trPr>
        <w:tc>
          <w:tcPr>
            <w:tcW w:w="1466" w:type="dxa"/>
            <w:vMerge/>
          </w:tcPr>
          <w:p w:rsidR="006A22C1" w:rsidRPr="00926694" w:rsidRDefault="006A22C1" w:rsidP="008E4030">
            <w:pPr>
              <w:rPr>
                <w:rFonts w:ascii="Arial" w:hAnsi="Arial" w:cs="Arial"/>
                <w:b/>
                <w:sz w:val="24"/>
                <w:szCs w:val="24"/>
              </w:rPr>
            </w:pPr>
          </w:p>
        </w:tc>
        <w:tc>
          <w:tcPr>
            <w:tcW w:w="1634" w:type="dxa"/>
          </w:tcPr>
          <w:p w:rsidR="006A22C1" w:rsidRPr="00EC6935" w:rsidRDefault="006A22C1" w:rsidP="006A22C1">
            <w:pPr>
              <w:rPr>
                <w:rFonts w:ascii="Arial" w:hAnsi="Arial" w:cs="Arial"/>
                <w:b/>
                <w:sz w:val="20"/>
                <w:szCs w:val="20"/>
              </w:rPr>
            </w:pPr>
            <w:r w:rsidRPr="00EC6935">
              <w:rPr>
                <w:rFonts w:ascii="Arial" w:hAnsi="Arial" w:cs="Arial"/>
                <w:b/>
                <w:sz w:val="20"/>
                <w:szCs w:val="20"/>
              </w:rPr>
              <w:t>Or Period of Consumption</w:t>
            </w:r>
          </w:p>
        </w:tc>
        <w:tc>
          <w:tcPr>
            <w:tcW w:w="1775" w:type="dxa"/>
          </w:tcPr>
          <w:p w:rsidR="006A22C1" w:rsidRPr="006A22C1" w:rsidRDefault="006A22C1" w:rsidP="008E4030">
            <w:pPr>
              <w:rPr>
                <w:rFonts w:ascii="Arial" w:hAnsi="Arial" w:cs="Arial"/>
                <w:b/>
                <w:sz w:val="14"/>
                <w:szCs w:val="14"/>
              </w:rPr>
            </w:pPr>
          </w:p>
        </w:tc>
        <w:tc>
          <w:tcPr>
            <w:tcW w:w="1717" w:type="dxa"/>
          </w:tcPr>
          <w:p w:rsidR="006A22C1" w:rsidRPr="00926694" w:rsidRDefault="006A22C1" w:rsidP="008E4030">
            <w:pPr>
              <w:rPr>
                <w:rFonts w:ascii="Arial" w:hAnsi="Arial" w:cs="Arial"/>
                <w:b/>
                <w:sz w:val="24"/>
                <w:szCs w:val="24"/>
              </w:rPr>
            </w:pPr>
          </w:p>
        </w:tc>
        <w:tc>
          <w:tcPr>
            <w:tcW w:w="1546" w:type="dxa"/>
          </w:tcPr>
          <w:p w:rsidR="006A22C1" w:rsidRPr="00926694" w:rsidRDefault="006A22C1" w:rsidP="008E4030">
            <w:pPr>
              <w:rPr>
                <w:rFonts w:ascii="Arial" w:hAnsi="Arial" w:cs="Arial"/>
                <w:b/>
                <w:sz w:val="24"/>
                <w:szCs w:val="24"/>
              </w:rPr>
            </w:pPr>
          </w:p>
        </w:tc>
        <w:tc>
          <w:tcPr>
            <w:tcW w:w="1546" w:type="dxa"/>
          </w:tcPr>
          <w:p w:rsidR="006A22C1" w:rsidRPr="00926694" w:rsidRDefault="006A22C1" w:rsidP="008E4030">
            <w:pPr>
              <w:rPr>
                <w:rFonts w:ascii="Arial" w:hAnsi="Arial" w:cs="Arial"/>
                <w:b/>
                <w:sz w:val="24"/>
                <w:szCs w:val="24"/>
              </w:rPr>
            </w:pPr>
          </w:p>
        </w:tc>
        <w:tc>
          <w:tcPr>
            <w:tcW w:w="1546" w:type="dxa"/>
          </w:tcPr>
          <w:p w:rsidR="006A22C1" w:rsidRPr="00926694" w:rsidRDefault="006A22C1" w:rsidP="008E4030">
            <w:pPr>
              <w:rPr>
                <w:rFonts w:ascii="Arial" w:hAnsi="Arial" w:cs="Arial"/>
                <w:b/>
                <w:sz w:val="24"/>
                <w:szCs w:val="24"/>
              </w:rPr>
            </w:pPr>
          </w:p>
        </w:tc>
        <w:tc>
          <w:tcPr>
            <w:tcW w:w="1462" w:type="dxa"/>
          </w:tcPr>
          <w:p w:rsidR="006A22C1" w:rsidRPr="00926694" w:rsidRDefault="006A22C1" w:rsidP="008E4030">
            <w:pPr>
              <w:rPr>
                <w:rFonts w:ascii="Arial" w:hAnsi="Arial" w:cs="Arial"/>
                <w:b/>
                <w:sz w:val="24"/>
                <w:szCs w:val="24"/>
              </w:rPr>
            </w:pPr>
          </w:p>
        </w:tc>
        <w:tc>
          <w:tcPr>
            <w:tcW w:w="1302" w:type="dxa"/>
            <w:vMerge/>
          </w:tcPr>
          <w:p w:rsidR="006A22C1" w:rsidRPr="00926694" w:rsidRDefault="006A22C1" w:rsidP="008E4030">
            <w:pPr>
              <w:rPr>
                <w:rFonts w:ascii="Arial" w:hAnsi="Arial" w:cs="Arial"/>
                <w:b/>
                <w:sz w:val="24"/>
                <w:szCs w:val="24"/>
              </w:rPr>
            </w:pPr>
          </w:p>
        </w:tc>
      </w:tr>
      <w:tr w:rsidR="006A22C1" w:rsidRPr="00926694" w:rsidTr="00EC6935">
        <w:trPr>
          <w:trHeight w:val="800"/>
          <w:jc w:val="center"/>
        </w:trPr>
        <w:tc>
          <w:tcPr>
            <w:tcW w:w="3100" w:type="dxa"/>
            <w:gridSpan w:val="2"/>
          </w:tcPr>
          <w:p w:rsidR="006A22C1" w:rsidRPr="00926694" w:rsidRDefault="006A22C1" w:rsidP="008E4030">
            <w:pPr>
              <w:rPr>
                <w:rFonts w:ascii="Arial" w:hAnsi="Arial" w:cs="Arial"/>
                <w:b/>
                <w:sz w:val="24"/>
                <w:szCs w:val="24"/>
              </w:rPr>
            </w:pPr>
          </w:p>
        </w:tc>
        <w:tc>
          <w:tcPr>
            <w:tcW w:w="1775" w:type="dxa"/>
          </w:tcPr>
          <w:p w:rsidR="006A22C1" w:rsidRPr="00926694" w:rsidRDefault="006A22C1" w:rsidP="008E4030">
            <w:pPr>
              <w:rPr>
                <w:rFonts w:ascii="Arial" w:hAnsi="Arial" w:cs="Arial"/>
                <w:b/>
                <w:sz w:val="24"/>
                <w:szCs w:val="24"/>
              </w:rPr>
            </w:pPr>
          </w:p>
        </w:tc>
        <w:tc>
          <w:tcPr>
            <w:tcW w:w="1717" w:type="dxa"/>
          </w:tcPr>
          <w:p w:rsidR="006A22C1" w:rsidRPr="00926694" w:rsidRDefault="006A22C1" w:rsidP="008E4030">
            <w:pPr>
              <w:rPr>
                <w:rFonts w:ascii="Arial" w:hAnsi="Arial" w:cs="Arial"/>
                <w:b/>
                <w:sz w:val="24"/>
                <w:szCs w:val="24"/>
              </w:rPr>
            </w:pPr>
          </w:p>
        </w:tc>
        <w:tc>
          <w:tcPr>
            <w:tcW w:w="1546" w:type="dxa"/>
          </w:tcPr>
          <w:p w:rsidR="006A22C1" w:rsidRPr="00926694" w:rsidRDefault="006A22C1" w:rsidP="008E4030">
            <w:pPr>
              <w:rPr>
                <w:rFonts w:ascii="Arial" w:hAnsi="Arial" w:cs="Arial"/>
                <w:b/>
                <w:sz w:val="24"/>
                <w:szCs w:val="24"/>
              </w:rPr>
            </w:pPr>
          </w:p>
        </w:tc>
        <w:tc>
          <w:tcPr>
            <w:tcW w:w="1546" w:type="dxa"/>
          </w:tcPr>
          <w:p w:rsidR="006A22C1" w:rsidRPr="00926694" w:rsidRDefault="006A22C1" w:rsidP="008E4030">
            <w:pPr>
              <w:rPr>
                <w:rFonts w:ascii="Arial" w:hAnsi="Arial" w:cs="Arial"/>
                <w:b/>
                <w:sz w:val="24"/>
                <w:szCs w:val="24"/>
              </w:rPr>
            </w:pPr>
          </w:p>
        </w:tc>
        <w:tc>
          <w:tcPr>
            <w:tcW w:w="1546" w:type="dxa"/>
          </w:tcPr>
          <w:p w:rsidR="006A22C1" w:rsidRPr="00926694" w:rsidRDefault="006A22C1" w:rsidP="008E4030">
            <w:pPr>
              <w:rPr>
                <w:rFonts w:ascii="Arial" w:hAnsi="Arial" w:cs="Arial"/>
                <w:b/>
                <w:sz w:val="24"/>
                <w:szCs w:val="24"/>
              </w:rPr>
            </w:pPr>
          </w:p>
        </w:tc>
        <w:tc>
          <w:tcPr>
            <w:tcW w:w="1462" w:type="dxa"/>
          </w:tcPr>
          <w:p w:rsidR="006A22C1" w:rsidRPr="00926694" w:rsidRDefault="006A22C1" w:rsidP="008E4030">
            <w:pPr>
              <w:rPr>
                <w:rFonts w:ascii="Arial" w:hAnsi="Arial" w:cs="Arial"/>
                <w:b/>
                <w:sz w:val="24"/>
                <w:szCs w:val="24"/>
              </w:rPr>
            </w:pPr>
          </w:p>
        </w:tc>
        <w:tc>
          <w:tcPr>
            <w:tcW w:w="1302" w:type="dxa"/>
          </w:tcPr>
          <w:p w:rsidR="006A22C1" w:rsidRPr="00926694" w:rsidRDefault="006A22C1" w:rsidP="008E4030">
            <w:pPr>
              <w:rPr>
                <w:rFonts w:ascii="Arial" w:hAnsi="Arial" w:cs="Arial"/>
                <w:b/>
                <w:sz w:val="24"/>
                <w:szCs w:val="24"/>
              </w:rPr>
            </w:pPr>
          </w:p>
        </w:tc>
      </w:tr>
      <w:tr w:rsidR="006A22C1" w:rsidRPr="00926694" w:rsidTr="00EC6935">
        <w:trPr>
          <w:trHeight w:val="710"/>
          <w:jc w:val="center"/>
        </w:trPr>
        <w:tc>
          <w:tcPr>
            <w:tcW w:w="3100" w:type="dxa"/>
            <w:gridSpan w:val="2"/>
          </w:tcPr>
          <w:p w:rsidR="006A22C1" w:rsidRPr="00926694" w:rsidRDefault="006A22C1" w:rsidP="00BE48BB">
            <w:pPr>
              <w:rPr>
                <w:rFonts w:ascii="Arial" w:hAnsi="Arial" w:cs="Arial"/>
                <w:b/>
                <w:sz w:val="24"/>
                <w:szCs w:val="24"/>
              </w:rPr>
            </w:pPr>
          </w:p>
        </w:tc>
        <w:tc>
          <w:tcPr>
            <w:tcW w:w="1775" w:type="dxa"/>
          </w:tcPr>
          <w:p w:rsidR="006A22C1" w:rsidRPr="00926694" w:rsidRDefault="006A22C1" w:rsidP="00BE48BB">
            <w:pPr>
              <w:rPr>
                <w:rFonts w:ascii="Arial" w:hAnsi="Arial" w:cs="Arial"/>
                <w:b/>
                <w:sz w:val="24"/>
                <w:szCs w:val="24"/>
              </w:rPr>
            </w:pPr>
          </w:p>
        </w:tc>
        <w:tc>
          <w:tcPr>
            <w:tcW w:w="1717" w:type="dxa"/>
          </w:tcPr>
          <w:p w:rsidR="006A22C1" w:rsidRPr="00926694" w:rsidRDefault="006A22C1" w:rsidP="00BE48BB">
            <w:pPr>
              <w:rPr>
                <w:rFonts w:ascii="Arial" w:hAnsi="Arial" w:cs="Arial"/>
                <w:b/>
                <w:sz w:val="24"/>
                <w:szCs w:val="24"/>
              </w:rPr>
            </w:pPr>
          </w:p>
        </w:tc>
        <w:tc>
          <w:tcPr>
            <w:tcW w:w="1546" w:type="dxa"/>
          </w:tcPr>
          <w:p w:rsidR="006A22C1" w:rsidRPr="00926694" w:rsidRDefault="006A22C1" w:rsidP="00BE48BB">
            <w:pPr>
              <w:rPr>
                <w:rFonts w:ascii="Arial" w:hAnsi="Arial" w:cs="Arial"/>
                <w:b/>
                <w:sz w:val="24"/>
                <w:szCs w:val="24"/>
              </w:rPr>
            </w:pPr>
          </w:p>
        </w:tc>
        <w:tc>
          <w:tcPr>
            <w:tcW w:w="1546" w:type="dxa"/>
          </w:tcPr>
          <w:p w:rsidR="006A22C1" w:rsidRPr="00926694" w:rsidRDefault="006A22C1" w:rsidP="00BE48BB">
            <w:pPr>
              <w:rPr>
                <w:rFonts w:ascii="Arial" w:hAnsi="Arial" w:cs="Arial"/>
                <w:b/>
                <w:sz w:val="24"/>
                <w:szCs w:val="24"/>
              </w:rPr>
            </w:pPr>
          </w:p>
        </w:tc>
        <w:tc>
          <w:tcPr>
            <w:tcW w:w="1546" w:type="dxa"/>
          </w:tcPr>
          <w:p w:rsidR="006A22C1" w:rsidRPr="00926694" w:rsidRDefault="006A22C1" w:rsidP="00BE48BB">
            <w:pPr>
              <w:rPr>
                <w:rFonts w:ascii="Arial" w:hAnsi="Arial" w:cs="Arial"/>
                <w:b/>
                <w:sz w:val="24"/>
                <w:szCs w:val="24"/>
              </w:rPr>
            </w:pPr>
          </w:p>
        </w:tc>
        <w:tc>
          <w:tcPr>
            <w:tcW w:w="1462" w:type="dxa"/>
          </w:tcPr>
          <w:p w:rsidR="006A22C1" w:rsidRPr="00926694" w:rsidRDefault="006A22C1" w:rsidP="00BE48BB">
            <w:pPr>
              <w:rPr>
                <w:rFonts w:ascii="Arial" w:hAnsi="Arial" w:cs="Arial"/>
                <w:b/>
                <w:sz w:val="24"/>
                <w:szCs w:val="24"/>
              </w:rPr>
            </w:pPr>
          </w:p>
        </w:tc>
        <w:tc>
          <w:tcPr>
            <w:tcW w:w="1302" w:type="dxa"/>
          </w:tcPr>
          <w:p w:rsidR="006A22C1" w:rsidRPr="00926694" w:rsidRDefault="006A22C1" w:rsidP="00BE48BB">
            <w:pPr>
              <w:rPr>
                <w:rFonts w:ascii="Arial" w:hAnsi="Arial" w:cs="Arial"/>
                <w:b/>
                <w:sz w:val="24"/>
                <w:szCs w:val="24"/>
              </w:rPr>
            </w:pPr>
          </w:p>
        </w:tc>
      </w:tr>
      <w:tr w:rsidR="006A22C1" w:rsidRPr="00926694" w:rsidTr="00EC6935">
        <w:trPr>
          <w:trHeight w:val="710"/>
          <w:jc w:val="center"/>
        </w:trPr>
        <w:tc>
          <w:tcPr>
            <w:tcW w:w="3100" w:type="dxa"/>
            <w:gridSpan w:val="2"/>
          </w:tcPr>
          <w:p w:rsidR="006A22C1" w:rsidRPr="00926694" w:rsidRDefault="006A22C1" w:rsidP="00BE48BB">
            <w:pPr>
              <w:rPr>
                <w:rFonts w:ascii="Arial" w:hAnsi="Arial" w:cs="Arial"/>
                <w:b/>
                <w:sz w:val="24"/>
                <w:szCs w:val="24"/>
              </w:rPr>
            </w:pPr>
          </w:p>
        </w:tc>
        <w:tc>
          <w:tcPr>
            <w:tcW w:w="1775" w:type="dxa"/>
          </w:tcPr>
          <w:p w:rsidR="006A22C1" w:rsidRPr="00926694" w:rsidRDefault="006A22C1" w:rsidP="00BE48BB">
            <w:pPr>
              <w:rPr>
                <w:rFonts w:ascii="Arial" w:hAnsi="Arial" w:cs="Arial"/>
                <w:b/>
                <w:sz w:val="24"/>
                <w:szCs w:val="24"/>
              </w:rPr>
            </w:pPr>
          </w:p>
        </w:tc>
        <w:tc>
          <w:tcPr>
            <w:tcW w:w="1717" w:type="dxa"/>
          </w:tcPr>
          <w:p w:rsidR="006A22C1" w:rsidRPr="00926694" w:rsidRDefault="006A22C1" w:rsidP="00BE48BB">
            <w:pPr>
              <w:rPr>
                <w:rFonts w:ascii="Arial" w:hAnsi="Arial" w:cs="Arial"/>
                <w:b/>
                <w:sz w:val="24"/>
                <w:szCs w:val="24"/>
              </w:rPr>
            </w:pPr>
          </w:p>
        </w:tc>
        <w:tc>
          <w:tcPr>
            <w:tcW w:w="1546" w:type="dxa"/>
          </w:tcPr>
          <w:p w:rsidR="006A22C1" w:rsidRPr="00926694" w:rsidRDefault="006A22C1" w:rsidP="00BE48BB">
            <w:pPr>
              <w:rPr>
                <w:rFonts w:ascii="Arial" w:hAnsi="Arial" w:cs="Arial"/>
                <w:b/>
                <w:sz w:val="24"/>
                <w:szCs w:val="24"/>
              </w:rPr>
            </w:pPr>
          </w:p>
        </w:tc>
        <w:tc>
          <w:tcPr>
            <w:tcW w:w="1546" w:type="dxa"/>
          </w:tcPr>
          <w:p w:rsidR="006A22C1" w:rsidRPr="00926694" w:rsidRDefault="006A22C1" w:rsidP="00BE48BB">
            <w:pPr>
              <w:rPr>
                <w:rFonts w:ascii="Arial" w:hAnsi="Arial" w:cs="Arial"/>
                <w:b/>
                <w:sz w:val="24"/>
                <w:szCs w:val="24"/>
              </w:rPr>
            </w:pPr>
          </w:p>
        </w:tc>
        <w:tc>
          <w:tcPr>
            <w:tcW w:w="1546" w:type="dxa"/>
          </w:tcPr>
          <w:p w:rsidR="006A22C1" w:rsidRPr="00926694" w:rsidRDefault="006A22C1" w:rsidP="00BE48BB">
            <w:pPr>
              <w:rPr>
                <w:rFonts w:ascii="Arial" w:hAnsi="Arial" w:cs="Arial"/>
                <w:b/>
                <w:sz w:val="24"/>
                <w:szCs w:val="24"/>
              </w:rPr>
            </w:pPr>
          </w:p>
        </w:tc>
        <w:tc>
          <w:tcPr>
            <w:tcW w:w="1462" w:type="dxa"/>
          </w:tcPr>
          <w:p w:rsidR="006A22C1" w:rsidRPr="00926694" w:rsidRDefault="006A22C1" w:rsidP="00BE48BB">
            <w:pPr>
              <w:rPr>
                <w:rFonts w:ascii="Arial" w:hAnsi="Arial" w:cs="Arial"/>
                <w:b/>
                <w:sz w:val="24"/>
                <w:szCs w:val="24"/>
              </w:rPr>
            </w:pPr>
          </w:p>
        </w:tc>
        <w:tc>
          <w:tcPr>
            <w:tcW w:w="1302" w:type="dxa"/>
          </w:tcPr>
          <w:p w:rsidR="006A22C1" w:rsidRPr="00926694" w:rsidRDefault="006A22C1" w:rsidP="00BE48BB">
            <w:pPr>
              <w:rPr>
                <w:rFonts w:ascii="Arial" w:hAnsi="Arial" w:cs="Arial"/>
                <w:b/>
                <w:sz w:val="24"/>
                <w:szCs w:val="24"/>
              </w:rPr>
            </w:pPr>
          </w:p>
        </w:tc>
      </w:tr>
    </w:tbl>
    <w:p w:rsidR="00442808" w:rsidRPr="00926694" w:rsidRDefault="008A0E5B">
      <w:pPr>
        <w:rPr>
          <w:rFonts w:ascii="Arial" w:hAnsi="Arial" w:cs="Arial"/>
          <w:b/>
          <w:sz w:val="24"/>
          <w:szCs w:val="24"/>
        </w:rPr>
      </w:pPr>
      <w:r w:rsidRPr="00926694">
        <w:rPr>
          <w:rFonts w:ascii="Arial" w:hAnsi="Arial" w:cs="Arial"/>
          <w:b/>
          <w:noProof/>
          <w:sz w:val="24"/>
          <w:szCs w:val="24"/>
        </w:rPr>
        <w:drawing>
          <wp:anchor distT="0" distB="0" distL="114300" distR="114300" simplePos="0" relativeHeight="251661312" behindDoc="1" locked="0" layoutInCell="1" allowOverlap="1">
            <wp:simplePos x="0" y="0"/>
            <wp:positionH relativeFrom="column">
              <wp:posOffset>26670</wp:posOffset>
            </wp:positionH>
            <wp:positionV relativeFrom="paragraph">
              <wp:posOffset>279400</wp:posOffset>
            </wp:positionV>
            <wp:extent cx="465455" cy="443230"/>
            <wp:effectExtent l="19050" t="0" r="0" b="0"/>
            <wp:wrapTight wrapText="bothSides">
              <wp:wrapPolygon edited="0">
                <wp:start x="2652" y="0"/>
                <wp:lineTo x="-884" y="4642"/>
                <wp:lineTo x="-884" y="14854"/>
                <wp:lineTo x="2652" y="19496"/>
                <wp:lineTo x="16797" y="19496"/>
                <wp:lineTo x="17681" y="19496"/>
                <wp:lineTo x="21217" y="15782"/>
                <wp:lineTo x="21217" y="8355"/>
                <wp:lineTo x="20333" y="4642"/>
                <wp:lineTo x="16797" y="0"/>
                <wp:lineTo x="2652" y="0"/>
              </wp:wrapPolygon>
            </wp:wrapTight>
            <wp:docPr id="2" name="Picture 2" descr="C:\Documents and Settings\ASingleton\Local Settings\Temporary Internet Files\Content.IE5\0JAXMH8Z\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Singleton\Local Settings\Temporary Internet Files\Content.IE5\0JAXMH8Z\MC900411244[1].wmf"/>
                    <pic:cNvPicPr>
                      <a:picLocks noChangeAspect="1" noChangeArrowheads="1"/>
                    </pic:cNvPicPr>
                  </pic:nvPicPr>
                  <pic:blipFill>
                    <a:blip r:embed="rId11" cstate="print"/>
                    <a:srcRect/>
                    <a:stretch>
                      <a:fillRect/>
                    </a:stretch>
                  </pic:blipFill>
                  <pic:spPr bwMode="auto">
                    <a:xfrm>
                      <a:off x="0" y="0"/>
                      <a:ext cx="465455" cy="443230"/>
                    </a:xfrm>
                    <a:prstGeom prst="rect">
                      <a:avLst/>
                    </a:prstGeom>
                    <a:noFill/>
                    <a:ln w="9525">
                      <a:noFill/>
                      <a:miter lim="800000"/>
                      <a:headEnd/>
                      <a:tailEnd/>
                    </a:ln>
                  </pic:spPr>
                </pic:pic>
              </a:graphicData>
            </a:graphic>
          </wp:anchor>
        </w:drawing>
      </w:r>
      <w:r w:rsidR="00060BA1" w:rsidRPr="00926694">
        <w:rPr>
          <w:rFonts w:ascii="Arial" w:hAnsi="Arial" w:cs="Arial"/>
          <w:b/>
          <w:sz w:val="24"/>
          <w:szCs w:val="24"/>
        </w:rPr>
        <w:t xml:space="preserve">    </w:t>
      </w:r>
      <w:r w:rsidR="00F61C5F" w:rsidRPr="00926694">
        <w:rPr>
          <w:rFonts w:ascii="Arial" w:hAnsi="Arial" w:cs="Arial"/>
          <w:b/>
          <w:sz w:val="24"/>
          <w:szCs w:val="24"/>
        </w:rPr>
        <w:t>[Add rows to the table for additional fuels, as necessary.]</w:t>
      </w:r>
    </w:p>
    <w:p w:rsidR="006D25A1" w:rsidRPr="00926694" w:rsidRDefault="00442808" w:rsidP="00EF3D3C">
      <w:pPr>
        <w:ind w:left="1440"/>
        <w:rPr>
          <w:rFonts w:ascii="Arial" w:hAnsi="Arial" w:cs="Arial"/>
          <w:b/>
          <w:sz w:val="24"/>
          <w:szCs w:val="24"/>
          <w:highlight w:val="yellow"/>
        </w:rPr>
        <w:sectPr w:rsidR="006D25A1" w:rsidRPr="00926694" w:rsidSect="00026C26">
          <w:footnotePr>
            <w:numFmt w:val="lowerLetter"/>
          </w:footnotePr>
          <w:pgSz w:w="15840" w:h="12240" w:orient="landscape"/>
          <w:pgMar w:top="720" w:right="720" w:bottom="720" w:left="1152" w:header="720" w:footer="720" w:gutter="0"/>
          <w:cols w:space="720"/>
          <w:noEndnote/>
          <w:docGrid w:linePitch="299"/>
        </w:sectPr>
      </w:pPr>
      <w:r w:rsidRPr="00926694">
        <w:rPr>
          <w:rFonts w:ascii="Arial" w:hAnsi="Arial" w:cs="Arial"/>
          <w:sz w:val="24"/>
          <w:szCs w:val="24"/>
        </w:rPr>
        <w:t xml:space="preserve">If you have more than one boiler that must conduct a tune-up, please repeat </w:t>
      </w:r>
      <w:r w:rsidR="00165BE1" w:rsidRPr="00926694">
        <w:rPr>
          <w:rFonts w:ascii="Arial" w:hAnsi="Arial" w:cs="Arial"/>
          <w:sz w:val="24"/>
          <w:szCs w:val="24"/>
        </w:rPr>
        <w:t>S</w:t>
      </w:r>
      <w:r w:rsidRPr="00926694">
        <w:rPr>
          <w:rFonts w:ascii="Arial" w:hAnsi="Arial" w:cs="Arial"/>
          <w:sz w:val="24"/>
          <w:szCs w:val="24"/>
        </w:rPr>
        <w:t>ections II, III, IV, and V for each boiler. Otherwise</w:t>
      </w:r>
      <w:r w:rsidR="00616B24">
        <w:rPr>
          <w:rFonts w:ascii="Arial" w:hAnsi="Arial" w:cs="Arial"/>
          <w:sz w:val="24"/>
          <w:szCs w:val="24"/>
        </w:rPr>
        <w:t>,</w:t>
      </w:r>
      <w:r w:rsidRPr="00926694">
        <w:rPr>
          <w:rFonts w:ascii="Arial" w:hAnsi="Arial" w:cs="Arial"/>
          <w:sz w:val="24"/>
          <w:szCs w:val="24"/>
        </w:rPr>
        <w:t xml:space="preserve"> proceed to </w:t>
      </w:r>
      <w:r w:rsidR="00413B8C" w:rsidRPr="00926694">
        <w:rPr>
          <w:rFonts w:ascii="Arial" w:hAnsi="Arial" w:cs="Arial"/>
          <w:sz w:val="24"/>
          <w:szCs w:val="24"/>
        </w:rPr>
        <w:t>S</w:t>
      </w:r>
      <w:r w:rsidRPr="00926694">
        <w:rPr>
          <w:rFonts w:ascii="Arial" w:hAnsi="Arial" w:cs="Arial"/>
          <w:sz w:val="24"/>
          <w:szCs w:val="24"/>
        </w:rPr>
        <w:t>ection V</w:t>
      </w:r>
      <w:r w:rsidR="002171A8" w:rsidRPr="00926694">
        <w:rPr>
          <w:rFonts w:ascii="Arial" w:hAnsi="Arial" w:cs="Arial"/>
          <w:sz w:val="24"/>
          <w:szCs w:val="24"/>
        </w:rPr>
        <w:t>I</w:t>
      </w:r>
      <w:r w:rsidRPr="00926694">
        <w:rPr>
          <w:rFonts w:ascii="Arial" w:hAnsi="Arial" w:cs="Arial"/>
          <w:sz w:val="24"/>
          <w:szCs w:val="24"/>
        </w:rPr>
        <w:t xml:space="preserve"> below</w:t>
      </w:r>
      <w:r w:rsidR="00602E98" w:rsidRPr="00926694">
        <w:rPr>
          <w:rFonts w:ascii="Arial" w:hAnsi="Arial" w:cs="Arial"/>
          <w:sz w:val="24"/>
          <w:szCs w:val="24"/>
        </w:rPr>
        <w:t>.</w:t>
      </w:r>
    </w:p>
    <w:p w:rsidR="00442808" w:rsidRPr="00926694" w:rsidRDefault="00442808">
      <w:pPr>
        <w:rPr>
          <w:rFonts w:ascii="Arial" w:hAnsi="Arial" w:cs="Arial"/>
          <w:b/>
          <w:sz w:val="24"/>
          <w:szCs w:val="24"/>
          <w:highlight w:val="yellow"/>
        </w:rPr>
      </w:pPr>
    </w:p>
    <w:p w:rsidR="005E73DF" w:rsidRDefault="005E73DF" w:rsidP="005E73DF">
      <w:pPr>
        <w:widowControl w:val="0"/>
        <w:rPr>
          <w:rFonts w:ascii="Arial" w:hAnsi="Arial" w:cs="Arial"/>
          <w:b/>
          <w:sz w:val="24"/>
          <w:szCs w:val="24"/>
        </w:rPr>
      </w:pPr>
      <w:r w:rsidRPr="00926694">
        <w:rPr>
          <w:rFonts w:ascii="Arial" w:hAnsi="Arial" w:cs="Arial"/>
          <w:b/>
          <w:sz w:val="24"/>
          <w:szCs w:val="24"/>
        </w:rPr>
        <w:t>SECTION VI: FACILITY INFORMATION AND CERTIFICATION</w:t>
      </w:r>
      <w:r w:rsidR="002525D5" w:rsidRPr="002525D5">
        <w:rPr>
          <w:rFonts w:ascii="Arial" w:hAnsi="Arial" w:cs="Arial"/>
          <w:sz w:val="24"/>
          <w:szCs w:val="24"/>
        </w:rPr>
        <w:t xml:space="preserve"> (§63.11225(b)(1) and (2))</w:t>
      </w:r>
      <w:r w:rsidR="00602E98">
        <w:rPr>
          <w:rStyle w:val="FootnoteReference"/>
          <w:rFonts w:ascii="Arial" w:hAnsi="Arial" w:cs="Arial"/>
          <w:sz w:val="24"/>
          <w:szCs w:val="24"/>
        </w:rPr>
        <w:footnoteReference w:id="7"/>
      </w:r>
    </w:p>
    <w:p w:rsidR="002D4919" w:rsidRDefault="002D4919" w:rsidP="005E73DF">
      <w:pPr>
        <w:autoSpaceDE w:val="0"/>
        <w:autoSpaceDN w:val="0"/>
        <w:adjustRightInd w:val="0"/>
        <w:spacing w:after="0" w:line="240" w:lineRule="auto"/>
        <w:rPr>
          <w:rFonts w:ascii="Arial" w:hAnsi="Arial" w:cs="Arial"/>
        </w:rPr>
      </w:pPr>
    </w:p>
    <w:p w:rsidR="005E73DF" w:rsidRPr="00926694" w:rsidRDefault="005E73DF" w:rsidP="005E73DF">
      <w:pPr>
        <w:autoSpaceDE w:val="0"/>
        <w:autoSpaceDN w:val="0"/>
        <w:adjustRightInd w:val="0"/>
        <w:spacing w:after="0" w:line="240" w:lineRule="auto"/>
        <w:rPr>
          <w:rFonts w:ascii="Arial" w:hAnsi="Arial" w:cs="Arial"/>
        </w:rPr>
      </w:pPr>
      <w:r w:rsidRPr="00926694">
        <w:rPr>
          <w:rFonts w:ascii="Arial" w:hAnsi="Arial" w:cs="Arial"/>
        </w:rPr>
        <w:t>Facility Name:</w:t>
      </w:r>
      <w:r w:rsidR="00442808" w:rsidRPr="00926694">
        <w:rPr>
          <w:rFonts w:ascii="Arial" w:hAnsi="Arial" w:cs="Arial"/>
        </w:rPr>
        <w:t>____________________________________________</w:t>
      </w:r>
      <w:r w:rsidR="002F57DD">
        <w:rPr>
          <w:rFonts w:ascii="Arial" w:hAnsi="Arial" w:cs="Arial"/>
        </w:rPr>
        <w:t>__________</w:t>
      </w:r>
    </w:p>
    <w:p w:rsidR="00442808" w:rsidRPr="00926694" w:rsidRDefault="00442808" w:rsidP="005E73DF">
      <w:pPr>
        <w:autoSpaceDE w:val="0"/>
        <w:autoSpaceDN w:val="0"/>
        <w:adjustRightInd w:val="0"/>
        <w:spacing w:after="0" w:line="240" w:lineRule="auto"/>
        <w:rPr>
          <w:rFonts w:ascii="Arial" w:hAnsi="Arial" w:cs="Arial"/>
        </w:rPr>
      </w:pPr>
    </w:p>
    <w:p w:rsidR="00442808" w:rsidRPr="00926694" w:rsidRDefault="005E73DF" w:rsidP="005E73DF">
      <w:pPr>
        <w:autoSpaceDE w:val="0"/>
        <w:autoSpaceDN w:val="0"/>
        <w:adjustRightInd w:val="0"/>
        <w:spacing w:after="0" w:line="240" w:lineRule="auto"/>
        <w:rPr>
          <w:rFonts w:ascii="Arial" w:hAnsi="Arial" w:cs="Arial"/>
        </w:rPr>
      </w:pPr>
      <w:r w:rsidRPr="00926694">
        <w:rPr>
          <w:rFonts w:ascii="Arial" w:hAnsi="Arial" w:cs="Arial"/>
        </w:rPr>
        <w:t xml:space="preserve">Facility </w:t>
      </w:r>
      <w:r w:rsidR="00413B8C" w:rsidRPr="00926694">
        <w:rPr>
          <w:rFonts w:ascii="Arial" w:hAnsi="Arial" w:cs="Arial"/>
        </w:rPr>
        <w:t xml:space="preserve">Street </w:t>
      </w:r>
      <w:r w:rsidRPr="00926694">
        <w:rPr>
          <w:rFonts w:ascii="Arial" w:hAnsi="Arial" w:cs="Arial"/>
        </w:rPr>
        <w:t>Address:</w:t>
      </w:r>
      <w:r w:rsidR="00442808" w:rsidRPr="00926694">
        <w:rPr>
          <w:rFonts w:ascii="Arial" w:hAnsi="Arial" w:cs="Arial"/>
        </w:rPr>
        <w:t>______________________________________________</w:t>
      </w:r>
      <w:r w:rsidR="002F57DD">
        <w:rPr>
          <w:rFonts w:ascii="Arial" w:hAnsi="Arial" w:cs="Arial"/>
        </w:rPr>
        <w:t>_</w:t>
      </w:r>
    </w:p>
    <w:p w:rsidR="00442808" w:rsidRPr="00926694" w:rsidRDefault="00442808" w:rsidP="005E73DF">
      <w:pPr>
        <w:autoSpaceDE w:val="0"/>
        <w:autoSpaceDN w:val="0"/>
        <w:adjustRightInd w:val="0"/>
        <w:spacing w:after="0" w:line="240" w:lineRule="auto"/>
        <w:rPr>
          <w:rFonts w:ascii="Arial" w:hAnsi="Arial" w:cs="Arial"/>
        </w:rPr>
      </w:pPr>
      <w:r w:rsidRPr="00926694">
        <w:rPr>
          <w:rFonts w:ascii="Arial" w:hAnsi="Arial" w:cs="Arial"/>
        </w:rPr>
        <w:tab/>
      </w:r>
      <w:r w:rsidRPr="00926694">
        <w:rPr>
          <w:rFonts w:ascii="Arial" w:hAnsi="Arial" w:cs="Arial"/>
        </w:rPr>
        <w:tab/>
        <w:t xml:space="preserve"> </w:t>
      </w:r>
    </w:p>
    <w:p w:rsidR="005E73DF" w:rsidRPr="00926694" w:rsidRDefault="00442808" w:rsidP="005E73DF">
      <w:pPr>
        <w:autoSpaceDE w:val="0"/>
        <w:autoSpaceDN w:val="0"/>
        <w:adjustRightInd w:val="0"/>
        <w:spacing w:after="0" w:line="240" w:lineRule="auto"/>
        <w:rPr>
          <w:rFonts w:ascii="Arial" w:hAnsi="Arial" w:cs="Arial"/>
        </w:rPr>
      </w:pPr>
      <w:r w:rsidRPr="00926694">
        <w:rPr>
          <w:rFonts w:ascii="Arial" w:hAnsi="Arial" w:cs="Arial"/>
        </w:rPr>
        <w:t>__________________________</w:t>
      </w:r>
      <w:r w:rsidR="002F57DD">
        <w:rPr>
          <w:rFonts w:ascii="Arial" w:hAnsi="Arial" w:cs="Arial"/>
        </w:rPr>
        <w:t>_____________</w:t>
      </w:r>
      <w:r w:rsidRPr="00926694">
        <w:rPr>
          <w:rFonts w:ascii="Arial" w:hAnsi="Arial" w:cs="Arial"/>
        </w:rPr>
        <w:t xml:space="preserve">   ________</w:t>
      </w:r>
      <w:r w:rsidR="002F57DD">
        <w:rPr>
          <w:rFonts w:ascii="Arial" w:hAnsi="Arial" w:cs="Arial"/>
        </w:rPr>
        <w:t>______</w:t>
      </w:r>
      <w:r w:rsidRPr="00926694">
        <w:rPr>
          <w:rFonts w:ascii="Arial" w:hAnsi="Arial" w:cs="Arial"/>
        </w:rPr>
        <w:t xml:space="preserve">   __________</w:t>
      </w:r>
    </w:p>
    <w:p w:rsidR="005E73DF" w:rsidRPr="00926694" w:rsidRDefault="00442808" w:rsidP="005E73DF">
      <w:pPr>
        <w:autoSpaceDE w:val="0"/>
        <w:autoSpaceDN w:val="0"/>
        <w:adjustRightInd w:val="0"/>
        <w:spacing w:after="0" w:line="240" w:lineRule="auto"/>
        <w:rPr>
          <w:rFonts w:ascii="Arial" w:hAnsi="Arial" w:cs="Arial"/>
        </w:rPr>
      </w:pPr>
      <w:r w:rsidRPr="00926694">
        <w:rPr>
          <w:rFonts w:ascii="Arial" w:hAnsi="Arial" w:cs="Arial"/>
        </w:rPr>
        <w:t>City</w:t>
      </w:r>
      <w:r w:rsidRPr="00926694">
        <w:rPr>
          <w:rFonts w:ascii="Arial" w:hAnsi="Arial" w:cs="Arial"/>
        </w:rPr>
        <w:tab/>
      </w:r>
      <w:r w:rsidRPr="00926694">
        <w:rPr>
          <w:rFonts w:ascii="Arial" w:hAnsi="Arial" w:cs="Arial"/>
        </w:rPr>
        <w:tab/>
      </w:r>
      <w:r w:rsidRPr="00926694">
        <w:rPr>
          <w:rFonts w:ascii="Arial" w:hAnsi="Arial" w:cs="Arial"/>
        </w:rPr>
        <w:tab/>
      </w:r>
      <w:r w:rsidRPr="00926694">
        <w:rPr>
          <w:rFonts w:ascii="Arial" w:hAnsi="Arial" w:cs="Arial"/>
        </w:rPr>
        <w:tab/>
        <w:t xml:space="preserve">        </w:t>
      </w:r>
      <w:r w:rsidR="002F57DD">
        <w:rPr>
          <w:rFonts w:ascii="Arial" w:hAnsi="Arial" w:cs="Arial"/>
        </w:rPr>
        <w:tab/>
      </w:r>
      <w:r w:rsidR="002F57DD">
        <w:rPr>
          <w:rFonts w:ascii="Arial" w:hAnsi="Arial" w:cs="Arial"/>
        </w:rPr>
        <w:tab/>
        <w:t xml:space="preserve">          </w:t>
      </w:r>
      <w:r w:rsidRPr="00926694">
        <w:rPr>
          <w:rFonts w:ascii="Arial" w:hAnsi="Arial" w:cs="Arial"/>
        </w:rPr>
        <w:t>State</w:t>
      </w:r>
      <w:r w:rsidRPr="00926694">
        <w:rPr>
          <w:rFonts w:ascii="Arial" w:hAnsi="Arial" w:cs="Arial"/>
        </w:rPr>
        <w:tab/>
        <w:t xml:space="preserve">          </w:t>
      </w:r>
      <w:r w:rsidR="002F57DD">
        <w:rPr>
          <w:rFonts w:ascii="Arial" w:hAnsi="Arial" w:cs="Arial"/>
        </w:rPr>
        <w:tab/>
        <w:t xml:space="preserve">      Zip</w:t>
      </w:r>
    </w:p>
    <w:p w:rsidR="00442808" w:rsidRPr="00926694" w:rsidRDefault="00442808" w:rsidP="005E73DF">
      <w:pPr>
        <w:autoSpaceDE w:val="0"/>
        <w:autoSpaceDN w:val="0"/>
        <w:adjustRightInd w:val="0"/>
        <w:spacing w:after="0" w:line="240" w:lineRule="auto"/>
        <w:rPr>
          <w:rFonts w:ascii="Arial" w:hAnsi="Arial" w:cs="Arial"/>
        </w:rPr>
      </w:pPr>
    </w:p>
    <w:p w:rsidR="005E73DF" w:rsidRPr="00926694" w:rsidRDefault="005E73DF" w:rsidP="005E73DF">
      <w:pPr>
        <w:autoSpaceDE w:val="0"/>
        <w:autoSpaceDN w:val="0"/>
        <w:adjustRightInd w:val="0"/>
        <w:spacing w:after="0" w:line="240" w:lineRule="auto"/>
        <w:rPr>
          <w:rFonts w:ascii="Arial" w:hAnsi="Arial" w:cs="Arial"/>
          <w:sz w:val="24"/>
          <w:szCs w:val="24"/>
        </w:rPr>
      </w:pPr>
    </w:p>
    <w:p w:rsidR="005E73DF" w:rsidRPr="00926694" w:rsidRDefault="00AC0E6B" w:rsidP="005E73DF">
      <w:pPr>
        <w:autoSpaceDE w:val="0"/>
        <w:autoSpaceDN w:val="0"/>
        <w:adjustRightInd w:val="0"/>
        <w:spacing w:after="0" w:line="240" w:lineRule="auto"/>
        <w:rPr>
          <w:rFonts w:ascii="Arial" w:hAnsi="Arial" w:cs="Arial"/>
          <w:color w:val="FF0000"/>
          <w:sz w:val="24"/>
          <w:szCs w:val="24"/>
        </w:rPr>
      </w:pPr>
      <w:r w:rsidRPr="00926694">
        <w:rPr>
          <w:rFonts w:ascii="Arial" w:hAnsi="Arial" w:cs="Arial"/>
        </w:rPr>
        <w:fldChar w:fldCharType="begin">
          <w:ffData>
            <w:name w:val="Check9"/>
            <w:enabled/>
            <w:calcOnExit w:val="0"/>
            <w:checkBox>
              <w:sizeAuto/>
              <w:default w:val="0"/>
            </w:checkBox>
          </w:ffData>
        </w:fldChar>
      </w:r>
      <w:r w:rsidR="005E73DF" w:rsidRPr="00926694">
        <w:rPr>
          <w:rFonts w:ascii="Arial" w:hAnsi="Arial" w:cs="Arial"/>
        </w:rPr>
        <w:instrText xml:space="preserve"> FORMCHECKBOX </w:instrText>
      </w:r>
      <w:r w:rsidR="007A2B7C">
        <w:rPr>
          <w:rFonts w:ascii="Arial" w:hAnsi="Arial" w:cs="Arial"/>
        </w:rPr>
      </w:r>
      <w:r w:rsidR="007A2B7C">
        <w:rPr>
          <w:rFonts w:ascii="Arial" w:hAnsi="Arial" w:cs="Arial"/>
        </w:rPr>
        <w:fldChar w:fldCharType="separate"/>
      </w:r>
      <w:r w:rsidRPr="00926694">
        <w:rPr>
          <w:rFonts w:ascii="Arial" w:hAnsi="Arial" w:cs="Arial"/>
        </w:rPr>
        <w:fldChar w:fldCharType="end"/>
      </w:r>
      <w:r w:rsidR="005E73DF" w:rsidRPr="00926694">
        <w:rPr>
          <w:rFonts w:ascii="Arial" w:hAnsi="Arial" w:cs="Arial"/>
        </w:rPr>
        <w:t xml:space="preserve">   I certify that </w:t>
      </w:r>
      <w:r w:rsidR="005E73DF" w:rsidRPr="00926694">
        <w:rPr>
          <w:rFonts w:ascii="Arial" w:hAnsi="Arial" w:cs="Arial"/>
          <w:sz w:val="24"/>
          <w:szCs w:val="24"/>
        </w:rPr>
        <w:t>my facility has complied with</w:t>
      </w:r>
      <w:r w:rsidR="00032EF3">
        <w:rPr>
          <w:rFonts w:ascii="Arial" w:hAnsi="Arial" w:cs="Arial"/>
          <w:sz w:val="24"/>
          <w:szCs w:val="24"/>
        </w:rPr>
        <w:t xml:space="preserve"> the requirement</w:t>
      </w:r>
      <w:r w:rsidR="00FE6729">
        <w:rPr>
          <w:rFonts w:ascii="Arial" w:hAnsi="Arial" w:cs="Arial"/>
          <w:sz w:val="24"/>
          <w:szCs w:val="24"/>
        </w:rPr>
        <w:t>s in</w:t>
      </w:r>
      <w:r w:rsidR="000D2B7E">
        <w:rPr>
          <w:rFonts w:ascii="Arial" w:hAnsi="Arial" w:cs="Arial"/>
          <w:sz w:val="24"/>
          <w:szCs w:val="24"/>
        </w:rPr>
        <w:t xml:space="preserve"> </w:t>
      </w:r>
      <w:r w:rsidR="00EC6935" w:rsidRPr="00BC04BF">
        <w:rPr>
          <w:rFonts w:ascii="Arial" w:hAnsi="Arial" w:cs="Arial"/>
        </w:rPr>
        <w:t>§</w:t>
      </w:r>
      <w:r w:rsidR="00032EF3">
        <w:rPr>
          <w:rFonts w:ascii="Arial" w:hAnsi="Arial" w:cs="Arial"/>
          <w:sz w:val="24"/>
          <w:szCs w:val="24"/>
        </w:rPr>
        <w:t>63.11</w:t>
      </w:r>
      <w:r w:rsidR="004A6010">
        <w:rPr>
          <w:rFonts w:ascii="Arial" w:hAnsi="Arial" w:cs="Arial"/>
          <w:sz w:val="24"/>
          <w:szCs w:val="24"/>
        </w:rPr>
        <w:t>2</w:t>
      </w:r>
      <w:r w:rsidR="00032EF3">
        <w:rPr>
          <w:rFonts w:ascii="Arial" w:hAnsi="Arial" w:cs="Arial"/>
          <w:sz w:val="24"/>
          <w:szCs w:val="24"/>
        </w:rPr>
        <w:t>2</w:t>
      </w:r>
      <w:r w:rsidR="00EC6935">
        <w:rPr>
          <w:rFonts w:ascii="Arial" w:hAnsi="Arial" w:cs="Arial"/>
          <w:sz w:val="24"/>
          <w:szCs w:val="24"/>
        </w:rPr>
        <w:t>3</w:t>
      </w:r>
      <w:r w:rsidR="005E73DF" w:rsidRPr="00926694">
        <w:rPr>
          <w:rFonts w:ascii="Arial" w:hAnsi="Arial" w:cs="Arial"/>
          <w:sz w:val="24"/>
          <w:szCs w:val="24"/>
        </w:rPr>
        <w:t xml:space="preserve"> </w:t>
      </w:r>
      <w:r w:rsidR="00FE6729">
        <w:rPr>
          <w:rFonts w:ascii="Arial" w:hAnsi="Arial" w:cs="Arial"/>
          <w:sz w:val="24"/>
          <w:szCs w:val="24"/>
        </w:rPr>
        <w:t>to conduct a biennial or 5-year tune-up, as applicable, of each boiler</w:t>
      </w:r>
      <w:r w:rsidR="005E73DF" w:rsidRPr="00926694">
        <w:rPr>
          <w:rFonts w:ascii="Arial" w:hAnsi="Arial" w:cs="Arial"/>
          <w:sz w:val="24"/>
          <w:szCs w:val="24"/>
        </w:rPr>
        <w:t>.</w:t>
      </w:r>
    </w:p>
    <w:p w:rsidR="005E73DF" w:rsidRPr="00926694" w:rsidRDefault="005E73DF" w:rsidP="005E73DF">
      <w:pPr>
        <w:autoSpaceDE w:val="0"/>
        <w:autoSpaceDN w:val="0"/>
        <w:adjustRightInd w:val="0"/>
        <w:spacing w:after="0" w:line="240" w:lineRule="auto"/>
        <w:rPr>
          <w:rFonts w:ascii="Arial" w:hAnsi="Arial" w:cs="Arial"/>
          <w:sz w:val="24"/>
          <w:szCs w:val="24"/>
        </w:rPr>
      </w:pPr>
    </w:p>
    <w:p w:rsidR="00B85241" w:rsidRDefault="008721A5" w:rsidP="005E73DF">
      <w:pPr>
        <w:autoSpaceDE w:val="0"/>
        <w:autoSpaceDN w:val="0"/>
        <w:adjustRightInd w:val="0"/>
        <w:spacing w:after="0" w:line="240" w:lineRule="auto"/>
        <w:rPr>
          <w:rFonts w:ascii="Arial" w:hAnsi="Arial" w:cs="Arial"/>
          <w:sz w:val="24"/>
          <w:szCs w:val="24"/>
        </w:rPr>
      </w:pPr>
      <w:r>
        <w:rPr>
          <w:rFonts w:ascii="Arial" w:hAnsi="Arial" w:cs="Arial"/>
          <w:sz w:val="24"/>
          <w:szCs w:val="24"/>
        </w:rPr>
        <w:t>By my signature, I am certifying that my facility has complied with all relevant standards and other requirements of 40 CFR part 63 subpart JJJJJJ and certifying the truth, accuracy and completeness of this document.</w:t>
      </w:r>
    </w:p>
    <w:p w:rsidR="008B154D" w:rsidRPr="00926694" w:rsidRDefault="008B154D" w:rsidP="005E73DF">
      <w:pPr>
        <w:autoSpaceDE w:val="0"/>
        <w:autoSpaceDN w:val="0"/>
        <w:adjustRightInd w:val="0"/>
        <w:spacing w:after="0" w:line="240" w:lineRule="auto"/>
        <w:rPr>
          <w:rFonts w:ascii="Arial" w:hAnsi="Arial" w:cs="Arial"/>
          <w:sz w:val="24"/>
          <w:szCs w:val="24"/>
        </w:rPr>
      </w:pPr>
    </w:p>
    <w:p w:rsidR="005E73DF" w:rsidRPr="00926694" w:rsidRDefault="005E73DF" w:rsidP="005E73DF">
      <w:pPr>
        <w:autoSpaceDE w:val="0"/>
        <w:autoSpaceDN w:val="0"/>
        <w:adjustRightInd w:val="0"/>
        <w:spacing w:after="0" w:line="240" w:lineRule="auto"/>
        <w:rPr>
          <w:rFonts w:ascii="Arial" w:hAnsi="Arial" w:cs="Arial"/>
          <w:sz w:val="24"/>
          <w:szCs w:val="24"/>
        </w:rPr>
      </w:pPr>
    </w:p>
    <w:p w:rsidR="005E73DF" w:rsidRPr="00926694" w:rsidRDefault="005E73DF" w:rsidP="005E73DF">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 xml:space="preserve"> _________________________________________     _________________________________  </w:t>
      </w:r>
    </w:p>
    <w:p w:rsidR="005E73DF" w:rsidRPr="00926694" w:rsidRDefault="00442808" w:rsidP="005E73DF">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 xml:space="preserve">  Name </w:t>
      </w:r>
      <w:r w:rsidR="001B0629">
        <w:rPr>
          <w:rFonts w:ascii="Arial" w:hAnsi="Arial" w:cs="Arial"/>
          <w:sz w:val="24"/>
          <w:szCs w:val="24"/>
        </w:rPr>
        <w:t xml:space="preserve">of Responsible Official </w:t>
      </w:r>
      <w:r w:rsidRPr="00926694">
        <w:rPr>
          <w:rFonts w:ascii="Arial" w:hAnsi="Arial" w:cs="Arial"/>
          <w:sz w:val="24"/>
          <w:szCs w:val="24"/>
        </w:rPr>
        <w:t>(please print)</w:t>
      </w:r>
      <w:r w:rsidRPr="00926694">
        <w:rPr>
          <w:rFonts w:ascii="Arial" w:hAnsi="Arial" w:cs="Arial"/>
          <w:sz w:val="24"/>
          <w:szCs w:val="24"/>
        </w:rPr>
        <w:tab/>
      </w:r>
      <w:r w:rsidRPr="00926694">
        <w:rPr>
          <w:rFonts w:ascii="Arial" w:hAnsi="Arial" w:cs="Arial"/>
          <w:sz w:val="24"/>
          <w:szCs w:val="24"/>
        </w:rPr>
        <w:tab/>
      </w:r>
      <w:r w:rsidRPr="00926694">
        <w:rPr>
          <w:rFonts w:ascii="Arial" w:hAnsi="Arial" w:cs="Arial"/>
          <w:sz w:val="24"/>
          <w:szCs w:val="24"/>
        </w:rPr>
        <w:tab/>
      </w:r>
      <w:r w:rsidRPr="00926694">
        <w:rPr>
          <w:rFonts w:ascii="Arial" w:hAnsi="Arial" w:cs="Arial"/>
          <w:sz w:val="24"/>
          <w:szCs w:val="24"/>
        </w:rPr>
        <w:tab/>
      </w:r>
      <w:r w:rsidRPr="00926694">
        <w:rPr>
          <w:rFonts w:ascii="Arial" w:hAnsi="Arial" w:cs="Arial"/>
          <w:sz w:val="24"/>
          <w:szCs w:val="24"/>
        </w:rPr>
        <w:tab/>
        <w:t xml:space="preserve">  </w:t>
      </w:r>
      <w:r w:rsidR="00F24C38">
        <w:rPr>
          <w:rFonts w:ascii="Arial" w:hAnsi="Arial" w:cs="Arial"/>
          <w:sz w:val="24"/>
          <w:szCs w:val="24"/>
        </w:rPr>
        <w:t xml:space="preserve"> </w:t>
      </w:r>
      <w:r w:rsidR="005E73DF" w:rsidRPr="00926694">
        <w:rPr>
          <w:rFonts w:ascii="Arial" w:hAnsi="Arial" w:cs="Arial"/>
          <w:sz w:val="24"/>
          <w:szCs w:val="24"/>
        </w:rPr>
        <w:t>Title</w:t>
      </w:r>
    </w:p>
    <w:p w:rsidR="005E73DF" w:rsidRPr="00926694" w:rsidRDefault="005E73DF" w:rsidP="005E73DF">
      <w:pPr>
        <w:autoSpaceDE w:val="0"/>
        <w:autoSpaceDN w:val="0"/>
        <w:adjustRightInd w:val="0"/>
        <w:spacing w:after="0" w:line="240" w:lineRule="auto"/>
        <w:rPr>
          <w:rFonts w:ascii="Arial" w:hAnsi="Arial" w:cs="Arial"/>
          <w:sz w:val="24"/>
          <w:szCs w:val="24"/>
        </w:rPr>
      </w:pPr>
    </w:p>
    <w:p w:rsidR="005E73DF" w:rsidRPr="00926694" w:rsidRDefault="005E73DF" w:rsidP="005E73DF">
      <w:pPr>
        <w:autoSpaceDE w:val="0"/>
        <w:autoSpaceDN w:val="0"/>
        <w:adjustRightInd w:val="0"/>
        <w:spacing w:after="0" w:line="240" w:lineRule="auto"/>
        <w:rPr>
          <w:rFonts w:ascii="Arial" w:hAnsi="Arial" w:cs="Arial"/>
          <w:sz w:val="24"/>
          <w:szCs w:val="24"/>
        </w:rPr>
      </w:pPr>
    </w:p>
    <w:p w:rsidR="005E73DF" w:rsidRPr="00926694" w:rsidRDefault="005E73DF" w:rsidP="005E73DF">
      <w:pPr>
        <w:autoSpaceDE w:val="0"/>
        <w:autoSpaceDN w:val="0"/>
        <w:adjustRightInd w:val="0"/>
        <w:spacing w:after="0" w:line="240" w:lineRule="auto"/>
        <w:rPr>
          <w:rFonts w:ascii="Arial" w:hAnsi="Arial" w:cs="Arial"/>
          <w:sz w:val="24"/>
          <w:szCs w:val="24"/>
        </w:rPr>
      </w:pPr>
    </w:p>
    <w:p w:rsidR="005E73DF" w:rsidRPr="00926694" w:rsidRDefault="005E73DF" w:rsidP="005E73DF">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 xml:space="preserve">_________________________________________     _________________________________  </w:t>
      </w:r>
    </w:p>
    <w:p w:rsidR="005E73DF" w:rsidRPr="00926694" w:rsidRDefault="00442808" w:rsidP="005E73DF">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 xml:space="preserve"> </w:t>
      </w:r>
      <w:r w:rsidR="00F24C38">
        <w:rPr>
          <w:rFonts w:ascii="Arial" w:hAnsi="Arial" w:cs="Arial"/>
          <w:sz w:val="24"/>
          <w:szCs w:val="24"/>
        </w:rPr>
        <w:t xml:space="preserve"> </w:t>
      </w:r>
      <w:r w:rsidR="005E73DF" w:rsidRPr="00926694">
        <w:rPr>
          <w:rFonts w:ascii="Arial" w:hAnsi="Arial" w:cs="Arial"/>
          <w:sz w:val="24"/>
          <w:szCs w:val="24"/>
        </w:rPr>
        <w:t>Phone Number</w:t>
      </w:r>
      <w:r w:rsidR="005E73DF" w:rsidRPr="00926694">
        <w:rPr>
          <w:rFonts w:ascii="Arial" w:hAnsi="Arial" w:cs="Arial"/>
          <w:sz w:val="24"/>
          <w:szCs w:val="24"/>
        </w:rPr>
        <w:tab/>
      </w:r>
      <w:r w:rsidR="005E73DF" w:rsidRPr="00926694">
        <w:rPr>
          <w:rFonts w:ascii="Arial" w:hAnsi="Arial" w:cs="Arial"/>
          <w:sz w:val="24"/>
          <w:szCs w:val="24"/>
        </w:rPr>
        <w:tab/>
      </w:r>
      <w:r w:rsidR="005E73DF" w:rsidRPr="00926694">
        <w:rPr>
          <w:rFonts w:ascii="Arial" w:hAnsi="Arial" w:cs="Arial"/>
          <w:sz w:val="24"/>
          <w:szCs w:val="24"/>
        </w:rPr>
        <w:tab/>
        <w:t xml:space="preserve"> </w:t>
      </w:r>
      <w:r w:rsidR="005E73DF" w:rsidRPr="00926694">
        <w:rPr>
          <w:rFonts w:ascii="Arial" w:hAnsi="Arial" w:cs="Arial"/>
          <w:sz w:val="24"/>
          <w:szCs w:val="24"/>
        </w:rPr>
        <w:tab/>
        <w:t xml:space="preserve">                     </w:t>
      </w:r>
      <w:r w:rsidRPr="00926694">
        <w:rPr>
          <w:rFonts w:ascii="Arial" w:hAnsi="Arial" w:cs="Arial"/>
          <w:sz w:val="24"/>
          <w:szCs w:val="24"/>
        </w:rPr>
        <w:t xml:space="preserve">  </w:t>
      </w:r>
      <w:r w:rsidR="005E73DF" w:rsidRPr="00926694">
        <w:rPr>
          <w:rFonts w:ascii="Arial" w:hAnsi="Arial" w:cs="Arial"/>
          <w:sz w:val="24"/>
          <w:szCs w:val="24"/>
        </w:rPr>
        <w:t>Email Address</w:t>
      </w:r>
    </w:p>
    <w:p w:rsidR="005E73DF" w:rsidRPr="00926694" w:rsidRDefault="005E73DF" w:rsidP="005E73DF">
      <w:pPr>
        <w:autoSpaceDE w:val="0"/>
        <w:autoSpaceDN w:val="0"/>
        <w:adjustRightInd w:val="0"/>
        <w:spacing w:after="0" w:line="240" w:lineRule="auto"/>
        <w:rPr>
          <w:rFonts w:ascii="Arial" w:hAnsi="Arial" w:cs="Arial"/>
          <w:sz w:val="24"/>
          <w:szCs w:val="24"/>
        </w:rPr>
      </w:pPr>
    </w:p>
    <w:p w:rsidR="005E73DF" w:rsidRPr="00926694" w:rsidRDefault="005E73DF" w:rsidP="005E73DF">
      <w:pPr>
        <w:autoSpaceDE w:val="0"/>
        <w:autoSpaceDN w:val="0"/>
        <w:adjustRightInd w:val="0"/>
        <w:spacing w:after="0" w:line="240" w:lineRule="auto"/>
        <w:rPr>
          <w:rFonts w:ascii="Arial" w:hAnsi="Arial" w:cs="Arial"/>
          <w:sz w:val="24"/>
          <w:szCs w:val="24"/>
        </w:rPr>
      </w:pPr>
    </w:p>
    <w:p w:rsidR="005E73DF" w:rsidRPr="00926694" w:rsidRDefault="005E73DF" w:rsidP="005E73DF">
      <w:pPr>
        <w:autoSpaceDE w:val="0"/>
        <w:autoSpaceDN w:val="0"/>
        <w:adjustRightInd w:val="0"/>
        <w:spacing w:after="0" w:line="240" w:lineRule="auto"/>
        <w:rPr>
          <w:rFonts w:ascii="Arial" w:hAnsi="Arial" w:cs="Arial"/>
          <w:sz w:val="24"/>
          <w:szCs w:val="24"/>
        </w:rPr>
      </w:pPr>
    </w:p>
    <w:p w:rsidR="005E73DF" w:rsidRPr="00926694" w:rsidRDefault="005E73DF" w:rsidP="005E73DF">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_________________________________________________</w:t>
      </w:r>
      <w:r w:rsidR="0095435B">
        <w:rPr>
          <w:rFonts w:ascii="Arial" w:hAnsi="Arial" w:cs="Arial"/>
          <w:sz w:val="24"/>
          <w:szCs w:val="24"/>
        </w:rPr>
        <w:t xml:space="preserve"> </w:t>
      </w:r>
      <w:r w:rsidR="00F24C38">
        <w:rPr>
          <w:rFonts w:ascii="Arial" w:hAnsi="Arial" w:cs="Arial"/>
          <w:sz w:val="24"/>
          <w:szCs w:val="24"/>
        </w:rPr>
        <w:t xml:space="preserve">    </w:t>
      </w:r>
      <w:r w:rsidRPr="00926694">
        <w:rPr>
          <w:rFonts w:ascii="Arial" w:hAnsi="Arial" w:cs="Arial"/>
          <w:sz w:val="24"/>
          <w:szCs w:val="24"/>
        </w:rPr>
        <w:t>___________________</w:t>
      </w:r>
    </w:p>
    <w:p w:rsidR="005E73DF" w:rsidRPr="0095435B" w:rsidRDefault="005E73DF" w:rsidP="00442808">
      <w:pPr>
        <w:autoSpaceDE w:val="0"/>
        <w:autoSpaceDN w:val="0"/>
        <w:adjustRightInd w:val="0"/>
        <w:spacing w:after="0" w:line="240" w:lineRule="auto"/>
        <w:rPr>
          <w:rFonts w:ascii="Arial" w:hAnsi="Arial" w:cs="Arial"/>
          <w:bCs/>
          <w:iCs/>
          <w:sz w:val="24"/>
          <w:szCs w:val="24"/>
        </w:rPr>
      </w:pPr>
      <w:r w:rsidRPr="00926694">
        <w:rPr>
          <w:rFonts w:ascii="Arial" w:hAnsi="Arial" w:cs="Arial"/>
          <w:bCs/>
          <w:i/>
          <w:iCs/>
          <w:sz w:val="24"/>
          <w:szCs w:val="24"/>
        </w:rPr>
        <w:t>Signature</w:t>
      </w:r>
      <w:r w:rsidR="001B0629">
        <w:rPr>
          <w:rFonts w:ascii="Arial" w:hAnsi="Arial" w:cs="Arial"/>
          <w:bCs/>
          <w:i/>
          <w:iCs/>
          <w:sz w:val="24"/>
          <w:szCs w:val="24"/>
        </w:rPr>
        <w:t xml:space="preserve"> of Responsible Official</w:t>
      </w:r>
      <w:r w:rsidR="0095435B">
        <w:rPr>
          <w:rFonts w:ascii="Arial" w:hAnsi="Arial" w:cs="Arial"/>
          <w:bCs/>
          <w:i/>
          <w:iCs/>
          <w:sz w:val="24"/>
          <w:szCs w:val="24"/>
        </w:rPr>
        <w:tab/>
      </w:r>
      <w:r w:rsidR="0095435B">
        <w:rPr>
          <w:rFonts w:ascii="Arial" w:hAnsi="Arial" w:cs="Arial"/>
          <w:bCs/>
          <w:i/>
          <w:iCs/>
          <w:sz w:val="24"/>
          <w:szCs w:val="24"/>
        </w:rPr>
        <w:tab/>
      </w:r>
      <w:r w:rsidR="0095435B">
        <w:rPr>
          <w:rFonts w:ascii="Arial" w:hAnsi="Arial" w:cs="Arial"/>
          <w:bCs/>
          <w:i/>
          <w:iCs/>
          <w:sz w:val="24"/>
          <w:szCs w:val="24"/>
        </w:rPr>
        <w:tab/>
      </w:r>
      <w:r w:rsidR="0095435B">
        <w:rPr>
          <w:rFonts w:ascii="Arial" w:hAnsi="Arial" w:cs="Arial"/>
          <w:bCs/>
          <w:i/>
          <w:iCs/>
          <w:sz w:val="24"/>
          <w:szCs w:val="24"/>
        </w:rPr>
        <w:tab/>
      </w:r>
      <w:r w:rsidR="0095435B">
        <w:rPr>
          <w:rFonts w:ascii="Arial" w:hAnsi="Arial" w:cs="Arial"/>
          <w:bCs/>
          <w:i/>
          <w:iCs/>
          <w:sz w:val="24"/>
          <w:szCs w:val="24"/>
        </w:rPr>
        <w:tab/>
      </w:r>
      <w:r w:rsidR="0095435B">
        <w:rPr>
          <w:rFonts w:ascii="Arial" w:hAnsi="Arial" w:cs="Arial"/>
          <w:bCs/>
          <w:i/>
          <w:iCs/>
          <w:sz w:val="24"/>
          <w:szCs w:val="24"/>
        </w:rPr>
        <w:tab/>
      </w:r>
      <w:r w:rsidR="00F24C38">
        <w:rPr>
          <w:rFonts w:ascii="Arial" w:hAnsi="Arial" w:cs="Arial"/>
          <w:bCs/>
          <w:i/>
          <w:iCs/>
          <w:sz w:val="24"/>
          <w:szCs w:val="24"/>
        </w:rPr>
        <w:t xml:space="preserve">      </w:t>
      </w:r>
      <w:r w:rsidR="0095435B">
        <w:rPr>
          <w:rFonts w:ascii="Arial" w:hAnsi="Arial" w:cs="Arial"/>
          <w:bCs/>
          <w:iCs/>
          <w:sz w:val="24"/>
          <w:szCs w:val="24"/>
        </w:rPr>
        <w:t>Date</w:t>
      </w:r>
    </w:p>
    <w:p w:rsidR="0090099B" w:rsidRPr="00926694" w:rsidRDefault="0090099B" w:rsidP="006461F4">
      <w:pPr>
        <w:rPr>
          <w:rFonts w:ascii="Arial" w:hAnsi="Arial" w:cs="Arial"/>
          <w:b/>
          <w:sz w:val="24"/>
          <w:szCs w:val="24"/>
        </w:rPr>
      </w:pPr>
    </w:p>
    <w:p w:rsidR="006461F4" w:rsidRPr="00926694" w:rsidRDefault="006461F4" w:rsidP="006461F4">
      <w:pPr>
        <w:rPr>
          <w:rFonts w:ascii="Arial" w:hAnsi="Arial" w:cs="Arial"/>
          <w:b/>
          <w:sz w:val="24"/>
          <w:szCs w:val="24"/>
        </w:rPr>
      </w:pPr>
    </w:p>
    <w:p w:rsidR="006461F4" w:rsidRPr="00926694" w:rsidRDefault="006461F4" w:rsidP="006461F4">
      <w:pPr>
        <w:rPr>
          <w:rFonts w:ascii="Arial" w:hAnsi="Arial" w:cs="Arial"/>
          <w:b/>
          <w:sz w:val="24"/>
          <w:szCs w:val="24"/>
        </w:rPr>
      </w:pPr>
    </w:p>
    <w:p w:rsidR="006461F4" w:rsidRPr="008D50F7" w:rsidRDefault="006461F4" w:rsidP="006461F4">
      <w:pPr>
        <w:rPr>
          <w:rFonts w:ascii="Arial" w:hAnsi="Arial" w:cs="Arial"/>
          <w:b/>
          <w:sz w:val="24"/>
          <w:szCs w:val="24"/>
        </w:rPr>
      </w:pPr>
    </w:p>
    <w:sectPr w:rsidR="006461F4" w:rsidRPr="008D50F7" w:rsidSect="00CB2083">
      <w:footnotePr>
        <w:numFmt w:val="lowerLetter"/>
      </w:footnotePr>
      <w:pgSz w:w="12240" w:h="15840"/>
      <w:pgMar w:top="720" w:right="720" w:bottom="1152"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B7C" w:rsidRDefault="007A2B7C" w:rsidP="00CB577E">
      <w:pPr>
        <w:spacing w:after="0" w:line="240" w:lineRule="auto"/>
      </w:pPr>
      <w:r>
        <w:separator/>
      </w:r>
    </w:p>
  </w:endnote>
  <w:endnote w:type="continuationSeparator" w:id="0">
    <w:p w:rsidR="007A2B7C" w:rsidRDefault="007A2B7C" w:rsidP="00CB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6110"/>
      <w:docPartObj>
        <w:docPartGallery w:val="Page Numbers (Bottom of Page)"/>
        <w:docPartUnique/>
      </w:docPartObj>
    </w:sdtPr>
    <w:sdtEndPr>
      <w:rPr>
        <w:color w:val="7F7F7F" w:themeColor="background1" w:themeShade="7F"/>
        <w:spacing w:val="60"/>
      </w:rPr>
    </w:sdtEndPr>
    <w:sdtContent>
      <w:p w:rsidR="0095435B" w:rsidRDefault="007A2B7C">
        <w:pPr>
          <w:pStyle w:val="Footer"/>
          <w:pBdr>
            <w:top w:val="single" w:sz="4" w:space="1" w:color="D9D9D9" w:themeColor="background1" w:themeShade="D9"/>
          </w:pBdr>
          <w:jc w:val="right"/>
        </w:pPr>
        <w:r>
          <w:fldChar w:fldCharType="begin"/>
        </w:r>
        <w:r>
          <w:instrText xml:space="preserve"> PAGE   \* MERGEFORMAT </w:instrText>
        </w:r>
        <w:r>
          <w:fldChar w:fldCharType="separate"/>
        </w:r>
        <w:r w:rsidR="00233082">
          <w:rPr>
            <w:noProof/>
          </w:rPr>
          <w:t>2</w:t>
        </w:r>
        <w:r>
          <w:rPr>
            <w:noProof/>
          </w:rPr>
          <w:fldChar w:fldCharType="end"/>
        </w:r>
        <w:r w:rsidR="0095435B">
          <w:t xml:space="preserve"> | </w:t>
        </w:r>
        <w:r w:rsidR="0095435B">
          <w:rPr>
            <w:color w:val="7F7F7F" w:themeColor="background1" w:themeShade="7F"/>
            <w:spacing w:val="60"/>
          </w:rPr>
          <w:t>Page</w:t>
        </w:r>
      </w:p>
    </w:sdtContent>
  </w:sdt>
  <w:p w:rsidR="0095435B" w:rsidRDefault="00954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B7C" w:rsidRDefault="007A2B7C" w:rsidP="00CB577E">
      <w:pPr>
        <w:spacing w:after="0" w:line="240" w:lineRule="auto"/>
      </w:pPr>
      <w:r>
        <w:separator/>
      </w:r>
    </w:p>
  </w:footnote>
  <w:footnote w:type="continuationSeparator" w:id="0">
    <w:p w:rsidR="007A2B7C" w:rsidRDefault="007A2B7C" w:rsidP="00CB577E">
      <w:pPr>
        <w:spacing w:after="0" w:line="240" w:lineRule="auto"/>
      </w:pPr>
      <w:r>
        <w:continuationSeparator/>
      </w:r>
    </w:p>
  </w:footnote>
  <w:footnote w:id="1">
    <w:p w:rsidR="0095435B" w:rsidRPr="00413B8C" w:rsidRDefault="0095435B">
      <w:pPr>
        <w:pStyle w:val="FootnoteText"/>
      </w:pPr>
      <w:r>
        <w:rPr>
          <w:rStyle w:val="FootnoteReference"/>
        </w:rPr>
        <w:footnoteRef/>
      </w:r>
      <w:r>
        <w:t xml:space="preserve"> </w:t>
      </w:r>
      <w:r w:rsidRPr="00413B8C">
        <w:t xml:space="preserve">Use the boiler emission unit ID consistent with the ID provided in the Initial Notification Report.  </w:t>
      </w:r>
    </w:p>
  </w:footnote>
  <w:footnote w:id="2">
    <w:p w:rsidR="0095435B" w:rsidRPr="00413B8C" w:rsidRDefault="0095435B" w:rsidP="00413B8C">
      <w:pPr>
        <w:autoSpaceDE w:val="0"/>
        <w:autoSpaceDN w:val="0"/>
        <w:adjustRightInd w:val="0"/>
        <w:spacing w:after="0" w:line="240" w:lineRule="auto"/>
        <w:rPr>
          <w:sz w:val="20"/>
          <w:szCs w:val="20"/>
        </w:rPr>
      </w:pPr>
      <w:r w:rsidRPr="00413B8C">
        <w:rPr>
          <w:rStyle w:val="FootnoteReference"/>
          <w:sz w:val="20"/>
          <w:szCs w:val="20"/>
        </w:rPr>
        <w:footnoteRef/>
      </w:r>
      <w:r w:rsidRPr="00413B8C">
        <w:rPr>
          <w:sz w:val="20"/>
          <w:szCs w:val="20"/>
        </w:rPr>
        <w:t xml:space="preserve"> </w:t>
      </w:r>
      <w:r w:rsidR="005E28B7" w:rsidRPr="00413B8C">
        <w:rPr>
          <w:rFonts w:cs="CourierNewPSMT"/>
          <w:sz w:val="20"/>
          <w:szCs w:val="20"/>
        </w:rPr>
        <w:t xml:space="preserve">You may delay the inspection until the next scheduled unit shutdown, but you must inspect each burner at least once every 36 </w:t>
      </w:r>
      <w:r w:rsidR="005E28B7">
        <w:rPr>
          <w:rFonts w:cs="CourierNewPSMT"/>
          <w:sz w:val="20"/>
          <w:szCs w:val="20"/>
        </w:rPr>
        <w:t>months if subject to biennial tune-ups, and at least once every 72 months if subject to 5-year tune-ups</w:t>
      </w:r>
      <w:r w:rsidR="005E28B7" w:rsidRPr="00413B8C">
        <w:rPr>
          <w:rFonts w:cs="CourierNewPSMT"/>
          <w:sz w:val="20"/>
          <w:szCs w:val="20"/>
        </w:rPr>
        <w:t>.</w:t>
      </w:r>
    </w:p>
  </w:footnote>
  <w:footnote w:id="3">
    <w:p w:rsidR="0095435B" w:rsidRDefault="0095435B">
      <w:pPr>
        <w:pStyle w:val="FootnoteText"/>
      </w:pPr>
      <w:r w:rsidRPr="00413B8C">
        <w:rPr>
          <w:rStyle w:val="FootnoteReference"/>
        </w:rPr>
        <w:footnoteRef/>
      </w:r>
      <w:r w:rsidRPr="00413B8C">
        <w:t xml:space="preserve"> Measurements may be made on either a dry or wet basis</w:t>
      </w:r>
      <w:r>
        <w:t>,</w:t>
      </w:r>
      <w:r w:rsidRPr="00413B8C">
        <w:t xml:space="preserve"> as long as it is the same basis before and after the tune-up adjustments are made. CO concentration measurements </w:t>
      </w:r>
      <w:r>
        <w:t xml:space="preserve">must </w:t>
      </w:r>
      <w:r w:rsidRPr="00413B8C">
        <w:t xml:space="preserve">be made in units of parts per million by volume (ppmv). </w:t>
      </w:r>
      <w:r w:rsidRPr="00626F75">
        <w:t>Oxygen (</w:t>
      </w:r>
      <w:r w:rsidRPr="00626F75">
        <w:rPr>
          <w:rFonts w:ascii="Arial" w:hAnsi="Arial" w:cs="Arial"/>
        </w:rPr>
        <w:t>O</w:t>
      </w:r>
      <w:r w:rsidRPr="00626F75">
        <w:rPr>
          <w:rFonts w:ascii="Arial" w:hAnsi="Arial" w:cs="Arial"/>
          <w:vertAlign w:val="subscript"/>
        </w:rPr>
        <w:t>2</w:t>
      </w:r>
      <w:r w:rsidRPr="00626F75">
        <w:rPr>
          <w:rFonts w:ascii="Arial" w:hAnsi="Arial" w:cs="Arial"/>
        </w:rPr>
        <w:t xml:space="preserve">) </w:t>
      </w:r>
      <w:r w:rsidRPr="00413B8C">
        <w:t xml:space="preserve">concentration measurements </w:t>
      </w:r>
      <w:r>
        <w:t>must</w:t>
      </w:r>
      <w:r w:rsidRPr="00413B8C">
        <w:t xml:space="preserve"> be made as percent by volume.</w:t>
      </w:r>
    </w:p>
  </w:footnote>
  <w:footnote w:id="4">
    <w:p w:rsidR="0095435B" w:rsidRPr="00BD46C6" w:rsidRDefault="0095435B">
      <w:pPr>
        <w:pStyle w:val="FootnoteText"/>
        <w:rPr>
          <w:rFonts w:cs="Arial"/>
        </w:rPr>
      </w:pPr>
      <w:r w:rsidRPr="00BD46C6">
        <w:rPr>
          <w:rStyle w:val="FootnoteReference"/>
          <w:rFonts w:cs="Arial"/>
        </w:rPr>
        <w:footnoteRef/>
      </w:r>
      <w:r w:rsidRPr="00BD46C6">
        <w:rPr>
          <w:rFonts w:cs="Arial"/>
        </w:rPr>
        <w:t xml:space="preserve"> Report all fuels used in each of the units subject to the standard (e.g., bituminous coal, #6 fuel oil, #2 fuel oil, natural gas, bark, lumber, etc.). See the definition of fuel type in §63.11237.</w:t>
      </w:r>
    </w:p>
  </w:footnote>
  <w:footnote w:id="5">
    <w:p w:rsidR="0095435B" w:rsidRPr="00BD46C6" w:rsidRDefault="0095435B">
      <w:pPr>
        <w:pStyle w:val="FootnoteText"/>
        <w:rPr>
          <w:rFonts w:cs="Arial"/>
        </w:rPr>
      </w:pPr>
      <w:r w:rsidRPr="00BD46C6">
        <w:rPr>
          <w:rStyle w:val="FootnoteReference"/>
        </w:rPr>
        <w:footnoteRef/>
      </w:r>
      <w:r w:rsidRPr="00BD46C6">
        <w:t xml:space="preserve"> </w:t>
      </w:r>
      <w:r w:rsidRPr="00BD46C6">
        <w:rPr>
          <w:rFonts w:cs="Arial"/>
        </w:rPr>
        <w:t xml:space="preserve">EPA recognizes that not all facilities have fuel metering capabilities. Records of fuel delivery- instead of fuel consumption- will </w:t>
      </w:r>
      <w:r>
        <w:rPr>
          <w:rFonts w:cs="Arial"/>
        </w:rPr>
        <w:t xml:space="preserve">also </w:t>
      </w:r>
      <w:r w:rsidRPr="00BD46C6">
        <w:rPr>
          <w:rFonts w:cs="Arial"/>
        </w:rPr>
        <w:t>meet the rule requirements.  Affected sources have discretion on the periods of fuel records maintained on-site. The records may be annual, monthly, or periodic, depending on fuel delivery frequencies.</w:t>
      </w:r>
    </w:p>
  </w:footnote>
  <w:footnote w:id="6">
    <w:p w:rsidR="0095435B" w:rsidRPr="00BB434E" w:rsidRDefault="0095435B">
      <w:pPr>
        <w:pStyle w:val="FootnoteText"/>
        <w:rPr>
          <w:rFonts w:ascii="Arial" w:hAnsi="Arial" w:cs="Arial"/>
          <w:sz w:val="22"/>
          <w:szCs w:val="22"/>
        </w:rPr>
      </w:pPr>
      <w:r w:rsidRPr="00BD46C6">
        <w:rPr>
          <w:rStyle w:val="FootnoteReference"/>
          <w:rFonts w:cs="Arial"/>
        </w:rPr>
        <w:footnoteRef/>
      </w:r>
      <w:r w:rsidRPr="00BD46C6">
        <w:rPr>
          <w:rFonts w:cs="Arial"/>
        </w:rPr>
        <w:t xml:space="preserve"> e.g., Gallons, tons, standard cubic feet (scf), etc.</w:t>
      </w:r>
    </w:p>
  </w:footnote>
  <w:footnote w:id="7">
    <w:p w:rsidR="00602E98" w:rsidRDefault="00602E98">
      <w:pPr>
        <w:pStyle w:val="FootnoteText"/>
      </w:pPr>
      <w:r>
        <w:rPr>
          <w:rStyle w:val="FootnoteReference"/>
        </w:rPr>
        <w:footnoteRef/>
      </w:r>
      <w:r>
        <w:t xml:space="preserve"> </w:t>
      </w:r>
      <w:r w:rsidRPr="00602E98">
        <w:rPr>
          <w:rFonts w:cs="Arial"/>
        </w:rPr>
        <w:t xml:space="preserve">This certification does </w:t>
      </w:r>
      <w:r w:rsidRPr="00602E98">
        <w:rPr>
          <w:rFonts w:cs="Arial"/>
          <w:b/>
          <w:i/>
          <w:color w:val="FF0000"/>
        </w:rPr>
        <w:t>not</w:t>
      </w:r>
      <w:r w:rsidRPr="00602E98">
        <w:rPr>
          <w:rFonts w:cs="Arial"/>
        </w:rPr>
        <w:t xml:space="preserve"> need to be submitted, but it must be maintained on site as a record and may be requested by the delegated authority.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16608"/>
    <w:multiLevelType w:val="hybridMultilevel"/>
    <w:tmpl w:val="3B9C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31CE8"/>
    <w:multiLevelType w:val="hybridMultilevel"/>
    <w:tmpl w:val="D832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73B74"/>
    <w:multiLevelType w:val="hybridMultilevel"/>
    <w:tmpl w:val="33C09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D9552D"/>
    <w:multiLevelType w:val="hybridMultilevel"/>
    <w:tmpl w:val="D3F4B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D143A1"/>
    <w:multiLevelType w:val="hybridMultilevel"/>
    <w:tmpl w:val="4E101E50"/>
    <w:lvl w:ilvl="0" w:tplc="A78419FA">
      <w:start w:val="1"/>
      <w:numFmt w:val="bullet"/>
      <w:pStyle w:val="Bullet"/>
      <w:lvlText w:val=""/>
      <w:lvlJc w:val="left"/>
      <w:pPr>
        <w:ind w:left="1440" w:hanging="360"/>
      </w:pPr>
      <w:rPr>
        <w:rFonts w:ascii="Symbol" w:hAnsi="Symbol" w:hint="default"/>
        <w:caps w:val="0"/>
        <w:strike w:val="0"/>
        <w:dstrike w:val="0"/>
        <w:vanish w:val="0"/>
        <w:color w:val="auto"/>
        <w:vertAlign w:val="baseline"/>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0DA0BD6"/>
    <w:multiLevelType w:val="hybridMultilevel"/>
    <w:tmpl w:val="8E105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CF6F3F"/>
    <w:multiLevelType w:val="hybridMultilevel"/>
    <w:tmpl w:val="ED28C12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95B0F"/>
    <w:multiLevelType w:val="hybridMultilevel"/>
    <w:tmpl w:val="4C3C24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21955"/>
    <w:multiLevelType w:val="hybridMultilevel"/>
    <w:tmpl w:val="C958DF1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6"/>
  </w:num>
  <w:num w:numId="4">
    <w:abstractNumId w:val="8"/>
  </w:num>
  <w:num w:numId="5">
    <w:abstractNumId w:val="3"/>
  </w:num>
  <w:num w:numId="6">
    <w:abstractNumId w:val="5"/>
  </w:num>
  <w:num w:numId="7">
    <w:abstractNumId w:val="0"/>
  </w:num>
  <w:num w:numId="8">
    <w:abstractNumId w:val="7"/>
  </w:num>
  <w:num w:numId="9">
    <w:abstractNumId w:val="4"/>
  </w:num>
  <w:num w:numId="1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304"/>
    <w:rsid w:val="000002F1"/>
    <w:rsid w:val="00010A0E"/>
    <w:rsid w:val="00011A9A"/>
    <w:rsid w:val="00026C26"/>
    <w:rsid w:val="00032EF3"/>
    <w:rsid w:val="00034831"/>
    <w:rsid w:val="0004691F"/>
    <w:rsid w:val="00057644"/>
    <w:rsid w:val="00060BA1"/>
    <w:rsid w:val="00063077"/>
    <w:rsid w:val="000864FB"/>
    <w:rsid w:val="000905EF"/>
    <w:rsid w:val="00091F60"/>
    <w:rsid w:val="00096627"/>
    <w:rsid w:val="000A1416"/>
    <w:rsid w:val="000A4D85"/>
    <w:rsid w:val="000A5C0E"/>
    <w:rsid w:val="000B52B4"/>
    <w:rsid w:val="000C1594"/>
    <w:rsid w:val="000C3277"/>
    <w:rsid w:val="000D1209"/>
    <w:rsid w:val="000D2B7E"/>
    <w:rsid w:val="000E0642"/>
    <w:rsid w:val="000E140B"/>
    <w:rsid w:val="000E3D35"/>
    <w:rsid w:val="000F2755"/>
    <w:rsid w:val="000F3A7E"/>
    <w:rsid w:val="000F684B"/>
    <w:rsid w:val="001018D3"/>
    <w:rsid w:val="0010518B"/>
    <w:rsid w:val="00105334"/>
    <w:rsid w:val="001128EC"/>
    <w:rsid w:val="00115985"/>
    <w:rsid w:val="00116BC7"/>
    <w:rsid w:val="00117520"/>
    <w:rsid w:val="00121DE4"/>
    <w:rsid w:val="00124E4B"/>
    <w:rsid w:val="00132455"/>
    <w:rsid w:val="001338F6"/>
    <w:rsid w:val="00150DBF"/>
    <w:rsid w:val="0015329E"/>
    <w:rsid w:val="0015616F"/>
    <w:rsid w:val="0015726E"/>
    <w:rsid w:val="0016274D"/>
    <w:rsid w:val="00165BE1"/>
    <w:rsid w:val="0018185A"/>
    <w:rsid w:val="00182198"/>
    <w:rsid w:val="001966AB"/>
    <w:rsid w:val="001A3B19"/>
    <w:rsid w:val="001A5106"/>
    <w:rsid w:val="001B0629"/>
    <w:rsid w:val="001C00C8"/>
    <w:rsid w:val="001C1A54"/>
    <w:rsid w:val="001C20F8"/>
    <w:rsid w:val="001D12FF"/>
    <w:rsid w:val="001D63D3"/>
    <w:rsid w:val="001F004D"/>
    <w:rsid w:val="001F039A"/>
    <w:rsid w:val="001F4BB2"/>
    <w:rsid w:val="00201F05"/>
    <w:rsid w:val="0020300F"/>
    <w:rsid w:val="00206E83"/>
    <w:rsid w:val="00207543"/>
    <w:rsid w:val="00214840"/>
    <w:rsid w:val="002171A8"/>
    <w:rsid w:val="002329AE"/>
    <w:rsid w:val="00233082"/>
    <w:rsid w:val="00233F01"/>
    <w:rsid w:val="00243EDB"/>
    <w:rsid w:val="00246272"/>
    <w:rsid w:val="0024742D"/>
    <w:rsid w:val="002475BE"/>
    <w:rsid w:val="00252360"/>
    <w:rsid w:val="002525D5"/>
    <w:rsid w:val="00255B3F"/>
    <w:rsid w:val="002562ED"/>
    <w:rsid w:val="00267C34"/>
    <w:rsid w:val="0027096D"/>
    <w:rsid w:val="00270A83"/>
    <w:rsid w:val="0027193D"/>
    <w:rsid w:val="002753DC"/>
    <w:rsid w:val="0027741E"/>
    <w:rsid w:val="00281614"/>
    <w:rsid w:val="00285557"/>
    <w:rsid w:val="00295CF3"/>
    <w:rsid w:val="002A170C"/>
    <w:rsid w:val="002B1D4E"/>
    <w:rsid w:val="002B69D4"/>
    <w:rsid w:val="002B7AC7"/>
    <w:rsid w:val="002C002D"/>
    <w:rsid w:val="002C28A9"/>
    <w:rsid w:val="002C4BCA"/>
    <w:rsid w:val="002D070A"/>
    <w:rsid w:val="002D4919"/>
    <w:rsid w:val="002D4AD6"/>
    <w:rsid w:val="002E0C3B"/>
    <w:rsid w:val="002F57DD"/>
    <w:rsid w:val="003172DB"/>
    <w:rsid w:val="00322C7C"/>
    <w:rsid w:val="00330028"/>
    <w:rsid w:val="003375CB"/>
    <w:rsid w:val="0034597D"/>
    <w:rsid w:val="0035174D"/>
    <w:rsid w:val="00355D38"/>
    <w:rsid w:val="00357356"/>
    <w:rsid w:val="003630AB"/>
    <w:rsid w:val="00363565"/>
    <w:rsid w:val="0036799F"/>
    <w:rsid w:val="00370315"/>
    <w:rsid w:val="0037241E"/>
    <w:rsid w:val="0037428F"/>
    <w:rsid w:val="00390EA2"/>
    <w:rsid w:val="0039780C"/>
    <w:rsid w:val="003A05EC"/>
    <w:rsid w:val="003C13BC"/>
    <w:rsid w:val="003C3601"/>
    <w:rsid w:val="003C518C"/>
    <w:rsid w:val="003D1B5F"/>
    <w:rsid w:val="003E7E57"/>
    <w:rsid w:val="00400D08"/>
    <w:rsid w:val="00402034"/>
    <w:rsid w:val="0040428B"/>
    <w:rsid w:val="0040522E"/>
    <w:rsid w:val="004135DB"/>
    <w:rsid w:val="00413B8C"/>
    <w:rsid w:val="00423846"/>
    <w:rsid w:val="004251A6"/>
    <w:rsid w:val="004355BE"/>
    <w:rsid w:val="00442808"/>
    <w:rsid w:val="004444DF"/>
    <w:rsid w:val="0044621F"/>
    <w:rsid w:val="004473C7"/>
    <w:rsid w:val="00450DF4"/>
    <w:rsid w:val="00454A58"/>
    <w:rsid w:val="00455569"/>
    <w:rsid w:val="0046233B"/>
    <w:rsid w:val="00467BC3"/>
    <w:rsid w:val="00472463"/>
    <w:rsid w:val="00472588"/>
    <w:rsid w:val="0047314E"/>
    <w:rsid w:val="00475400"/>
    <w:rsid w:val="00477D8D"/>
    <w:rsid w:val="00484370"/>
    <w:rsid w:val="0049549C"/>
    <w:rsid w:val="00495D45"/>
    <w:rsid w:val="004A5BBE"/>
    <w:rsid w:val="004A6010"/>
    <w:rsid w:val="004B6F85"/>
    <w:rsid w:val="004C246D"/>
    <w:rsid w:val="004C432E"/>
    <w:rsid w:val="004D41A3"/>
    <w:rsid w:val="004D41F6"/>
    <w:rsid w:val="004D5248"/>
    <w:rsid w:val="004D6556"/>
    <w:rsid w:val="004D6A9B"/>
    <w:rsid w:val="004F5A13"/>
    <w:rsid w:val="005015EE"/>
    <w:rsid w:val="00515420"/>
    <w:rsid w:val="00516B89"/>
    <w:rsid w:val="00522D5B"/>
    <w:rsid w:val="005334AC"/>
    <w:rsid w:val="00534AEC"/>
    <w:rsid w:val="00536281"/>
    <w:rsid w:val="00537478"/>
    <w:rsid w:val="005463D4"/>
    <w:rsid w:val="00553577"/>
    <w:rsid w:val="0055518B"/>
    <w:rsid w:val="00555EE6"/>
    <w:rsid w:val="0057080D"/>
    <w:rsid w:val="00575B3A"/>
    <w:rsid w:val="00580EFD"/>
    <w:rsid w:val="0058470E"/>
    <w:rsid w:val="00585D43"/>
    <w:rsid w:val="00587151"/>
    <w:rsid w:val="005946AF"/>
    <w:rsid w:val="005946BB"/>
    <w:rsid w:val="00595CC5"/>
    <w:rsid w:val="005A5123"/>
    <w:rsid w:val="005A637A"/>
    <w:rsid w:val="005A790E"/>
    <w:rsid w:val="005B12A4"/>
    <w:rsid w:val="005B1496"/>
    <w:rsid w:val="005C20CB"/>
    <w:rsid w:val="005C220D"/>
    <w:rsid w:val="005C384F"/>
    <w:rsid w:val="005C6DBF"/>
    <w:rsid w:val="005D7D54"/>
    <w:rsid w:val="005E28B7"/>
    <w:rsid w:val="005E50CF"/>
    <w:rsid w:val="005E73DF"/>
    <w:rsid w:val="006020A0"/>
    <w:rsid w:val="00602304"/>
    <w:rsid w:val="00602E98"/>
    <w:rsid w:val="00616B24"/>
    <w:rsid w:val="0062086E"/>
    <w:rsid w:val="00624D73"/>
    <w:rsid w:val="00626F75"/>
    <w:rsid w:val="0062767F"/>
    <w:rsid w:val="006328A6"/>
    <w:rsid w:val="00633113"/>
    <w:rsid w:val="00640567"/>
    <w:rsid w:val="00642467"/>
    <w:rsid w:val="00642BCA"/>
    <w:rsid w:val="00642EB6"/>
    <w:rsid w:val="006461F4"/>
    <w:rsid w:val="00650A93"/>
    <w:rsid w:val="00652519"/>
    <w:rsid w:val="00652C33"/>
    <w:rsid w:val="00653488"/>
    <w:rsid w:val="00667B53"/>
    <w:rsid w:val="00670395"/>
    <w:rsid w:val="00671385"/>
    <w:rsid w:val="00672FDE"/>
    <w:rsid w:val="006772BC"/>
    <w:rsid w:val="00681279"/>
    <w:rsid w:val="006960E8"/>
    <w:rsid w:val="006A22C1"/>
    <w:rsid w:val="006C3AF9"/>
    <w:rsid w:val="006D25A1"/>
    <w:rsid w:val="006D4649"/>
    <w:rsid w:val="006D7F80"/>
    <w:rsid w:val="006E5889"/>
    <w:rsid w:val="006F426F"/>
    <w:rsid w:val="006F7941"/>
    <w:rsid w:val="00701038"/>
    <w:rsid w:val="00703489"/>
    <w:rsid w:val="007124AB"/>
    <w:rsid w:val="007145FD"/>
    <w:rsid w:val="00716BD9"/>
    <w:rsid w:val="00720FE7"/>
    <w:rsid w:val="007265D3"/>
    <w:rsid w:val="00754600"/>
    <w:rsid w:val="007665A1"/>
    <w:rsid w:val="007715D5"/>
    <w:rsid w:val="007869D4"/>
    <w:rsid w:val="00792B11"/>
    <w:rsid w:val="00794A7E"/>
    <w:rsid w:val="007A2B7C"/>
    <w:rsid w:val="007A356C"/>
    <w:rsid w:val="007A7958"/>
    <w:rsid w:val="007B0241"/>
    <w:rsid w:val="007C2DE8"/>
    <w:rsid w:val="007C5721"/>
    <w:rsid w:val="007D2749"/>
    <w:rsid w:val="007D35F9"/>
    <w:rsid w:val="007D4883"/>
    <w:rsid w:val="007D5F86"/>
    <w:rsid w:val="007F6066"/>
    <w:rsid w:val="00814992"/>
    <w:rsid w:val="00821527"/>
    <w:rsid w:val="00832E3C"/>
    <w:rsid w:val="008341E6"/>
    <w:rsid w:val="00843FA2"/>
    <w:rsid w:val="00845819"/>
    <w:rsid w:val="00847E52"/>
    <w:rsid w:val="008527A0"/>
    <w:rsid w:val="008650B5"/>
    <w:rsid w:val="0086767B"/>
    <w:rsid w:val="008721A5"/>
    <w:rsid w:val="00885E09"/>
    <w:rsid w:val="008955F1"/>
    <w:rsid w:val="008A0E5B"/>
    <w:rsid w:val="008A2478"/>
    <w:rsid w:val="008A7372"/>
    <w:rsid w:val="008B0CC5"/>
    <w:rsid w:val="008B154D"/>
    <w:rsid w:val="008C0999"/>
    <w:rsid w:val="008C270B"/>
    <w:rsid w:val="008C5FAF"/>
    <w:rsid w:val="008D0F2B"/>
    <w:rsid w:val="008D2811"/>
    <w:rsid w:val="008D34F7"/>
    <w:rsid w:val="008D4393"/>
    <w:rsid w:val="008D50F7"/>
    <w:rsid w:val="008E0966"/>
    <w:rsid w:val="008E4030"/>
    <w:rsid w:val="008E665A"/>
    <w:rsid w:val="008F07EE"/>
    <w:rsid w:val="008F1902"/>
    <w:rsid w:val="0090099B"/>
    <w:rsid w:val="009032D0"/>
    <w:rsid w:val="00905117"/>
    <w:rsid w:val="00912CE8"/>
    <w:rsid w:val="00914079"/>
    <w:rsid w:val="00926694"/>
    <w:rsid w:val="00936283"/>
    <w:rsid w:val="00936483"/>
    <w:rsid w:val="00946534"/>
    <w:rsid w:val="00951A29"/>
    <w:rsid w:val="0095435B"/>
    <w:rsid w:val="0096015E"/>
    <w:rsid w:val="0096402F"/>
    <w:rsid w:val="00967D9D"/>
    <w:rsid w:val="00974D09"/>
    <w:rsid w:val="00980875"/>
    <w:rsid w:val="00984EDC"/>
    <w:rsid w:val="00987847"/>
    <w:rsid w:val="009C0787"/>
    <w:rsid w:val="009C4BC8"/>
    <w:rsid w:val="009D11EE"/>
    <w:rsid w:val="009D3B7C"/>
    <w:rsid w:val="009F04CC"/>
    <w:rsid w:val="009F3302"/>
    <w:rsid w:val="009F73C1"/>
    <w:rsid w:val="00A14E3D"/>
    <w:rsid w:val="00A225C6"/>
    <w:rsid w:val="00A240BB"/>
    <w:rsid w:val="00A27DF3"/>
    <w:rsid w:val="00A42349"/>
    <w:rsid w:val="00A42D26"/>
    <w:rsid w:val="00A605B1"/>
    <w:rsid w:val="00A61BA6"/>
    <w:rsid w:val="00A66030"/>
    <w:rsid w:val="00A66752"/>
    <w:rsid w:val="00A6688D"/>
    <w:rsid w:val="00A67E95"/>
    <w:rsid w:val="00A7263E"/>
    <w:rsid w:val="00A776BE"/>
    <w:rsid w:val="00A80678"/>
    <w:rsid w:val="00A9467F"/>
    <w:rsid w:val="00A94B37"/>
    <w:rsid w:val="00A979A9"/>
    <w:rsid w:val="00AA1BD9"/>
    <w:rsid w:val="00AB1843"/>
    <w:rsid w:val="00AB294E"/>
    <w:rsid w:val="00AB4E86"/>
    <w:rsid w:val="00AC0E6B"/>
    <w:rsid w:val="00AC1037"/>
    <w:rsid w:val="00AC2056"/>
    <w:rsid w:val="00AD48DC"/>
    <w:rsid w:val="00AD4E80"/>
    <w:rsid w:val="00AD51EE"/>
    <w:rsid w:val="00AE37FC"/>
    <w:rsid w:val="00AE4D71"/>
    <w:rsid w:val="00B01598"/>
    <w:rsid w:val="00B0232D"/>
    <w:rsid w:val="00B06204"/>
    <w:rsid w:val="00B11CA8"/>
    <w:rsid w:val="00B12261"/>
    <w:rsid w:val="00B17883"/>
    <w:rsid w:val="00B213AF"/>
    <w:rsid w:val="00B35829"/>
    <w:rsid w:val="00B37BB7"/>
    <w:rsid w:val="00B42E6E"/>
    <w:rsid w:val="00B43959"/>
    <w:rsid w:val="00B46D63"/>
    <w:rsid w:val="00B52C6C"/>
    <w:rsid w:val="00B56A8D"/>
    <w:rsid w:val="00B62495"/>
    <w:rsid w:val="00B671C6"/>
    <w:rsid w:val="00B75FBE"/>
    <w:rsid w:val="00B81613"/>
    <w:rsid w:val="00B82FA2"/>
    <w:rsid w:val="00B85241"/>
    <w:rsid w:val="00B87926"/>
    <w:rsid w:val="00BB434E"/>
    <w:rsid w:val="00BB545C"/>
    <w:rsid w:val="00BC04BF"/>
    <w:rsid w:val="00BC1399"/>
    <w:rsid w:val="00BD005C"/>
    <w:rsid w:val="00BD016B"/>
    <w:rsid w:val="00BD46C6"/>
    <w:rsid w:val="00BE08C3"/>
    <w:rsid w:val="00BE2674"/>
    <w:rsid w:val="00BE33B0"/>
    <w:rsid w:val="00BE48BB"/>
    <w:rsid w:val="00BE4F57"/>
    <w:rsid w:val="00BF62CF"/>
    <w:rsid w:val="00BF697E"/>
    <w:rsid w:val="00C05924"/>
    <w:rsid w:val="00C108B3"/>
    <w:rsid w:val="00C25FEC"/>
    <w:rsid w:val="00C37021"/>
    <w:rsid w:val="00C50038"/>
    <w:rsid w:val="00C54A02"/>
    <w:rsid w:val="00C636F7"/>
    <w:rsid w:val="00C76E2C"/>
    <w:rsid w:val="00C82951"/>
    <w:rsid w:val="00C979A0"/>
    <w:rsid w:val="00CA7D90"/>
    <w:rsid w:val="00CB2083"/>
    <w:rsid w:val="00CB577E"/>
    <w:rsid w:val="00CC43AF"/>
    <w:rsid w:val="00CC5B5C"/>
    <w:rsid w:val="00CD0BB9"/>
    <w:rsid w:val="00CD107E"/>
    <w:rsid w:val="00CD59F5"/>
    <w:rsid w:val="00CD61E9"/>
    <w:rsid w:val="00D11C5A"/>
    <w:rsid w:val="00D21D88"/>
    <w:rsid w:val="00D22C1D"/>
    <w:rsid w:val="00D27D7B"/>
    <w:rsid w:val="00D34DE3"/>
    <w:rsid w:val="00D3661F"/>
    <w:rsid w:val="00D4105A"/>
    <w:rsid w:val="00D42643"/>
    <w:rsid w:val="00D43A29"/>
    <w:rsid w:val="00D471CE"/>
    <w:rsid w:val="00D51318"/>
    <w:rsid w:val="00D84936"/>
    <w:rsid w:val="00D86664"/>
    <w:rsid w:val="00D8767E"/>
    <w:rsid w:val="00D901E0"/>
    <w:rsid w:val="00D97CCB"/>
    <w:rsid w:val="00DA007D"/>
    <w:rsid w:val="00DA0B67"/>
    <w:rsid w:val="00DA1ED7"/>
    <w:rsid w:val="00DA3B6A"/>
    <w:rsid w:val="00DB45C9"/>
    <w:rsid w:val="00DC03E8"/>
    <w:rsid w:val="00DC1BA8"/>
    <w:rsid w:val="00DC250A"/>
    <w:rsid w:val="00DC4A05"/>
    <w:rsid w:val="00DC7D10"/>
    <w:rsid w:val="00DE36AA"/>
    <w:rsid w:val="00DE3AFE"/>
    <w:rsid w:val="00DF24EC"/>
    <w:rsid w:val="00DF4B01"/>
    <w:rsid w:val="00E038DF"/>
    <w:rsid w:val="00E06083"/>
    <w:rsid w:val="00E139E1"/>
    <w:rsid w:val="00E22F54"/>
    <w:rsid w:val="00E230C3"/>
    <w:rsid w:val="00E42210"/>
    <w:rsid w:val="00E441B9"/>
    <w:rsid w:val="00E45242"/>
    <w:rsid w:val="00E5622E"/>
    <w:rsid w:val="00E631D4"/>
    <w:rsid w:val="00E7691C"/>
    <w:rsid w:val="00E85666"/>
    <w:rsid w:val="00E908E7"/>
    <w:rsid w:val="00E91CCD"/>
    <w:rsid w:val="00EA184D"/>
    <w:rsid w:val="00EA3271"/>
    <w:rsid w:val="00EA3ED5"/>
    <w:rsid w:val="00EA621D"/>
    <w:rsid w:val="00EC5166"/>
    <w:rsid w:val="00EC61AB"/>
    <w:rsid w:val="00EC6935"/>
    <w:rsid w:val="00ED04DE"/>
    <w:rsid w:val="00ED4FFB"/>
    <w:rsid w:val="00EE04D9"/>
    <w:rsid w:val="00EF16A3"/>
    <w:rsid w:val="00EF3D3C"/>
    <w:rsid w:val="00EF791D"/>
    <w:rsid w:val="00F1171A"/>
    <w:rsid w:val="00F12035"/>
    <w:rsid w:val="00F1532E"/>
    <w:rsid w:val="00F24C38"/>
    <w:rsid w:val="00F30698"/>
    <w:rsid w:val="00F3465D"/>
    <w:rsid w:val="00F43CA9"/>
    <w:rsid w:val="00F52EB4"/>
    <w:rsid w:val="00F61C5F"/>
    <w:rsid w:val="00F66254"/>
    <w:rsid w:val="00F77A5C"/>
    <w:rsid w:val="00F77BFF"/>
    <w:rsid w:val="00F82DB7"/>
    <w:rsid w:val="00F86701"/>
    <w:rsid w:val="00F904E0"/>
    <w:rsid w:val="00F929FD"/>
    <w:rsid w:val="00F9357E"/>
    <w:rsid w:val="00F95020"/>
    <w:rsid w:val="00FA17E4"/>
    <w:rsid w:val="00FC28AB"/>
    <w:rsid w:val="00FC5C3A"/>
    <w:rsid w:val="00FE6729"/>
    <w:rsid w:val="00FE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C6520-CFC6-48C8-881B-B38E62DF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393"/>
    <w:pPr>
      <w:ind w:left="720"/>
      <w:contextualSpacing/>
    </w:pPr>
  </w:style>
  <w:style w:type="paragraph" w:styleId="Header">
    <w:name w:val="header"/>
    <w:basedOn w:val="Normal"/>
    <w:link w:val="HeaderChar"/>
    <w:uiPriority w:val="99"/>
    <w:semiHidden/>
    <w:unhideWhenUsed/>
    <w:rsid w:val="00CB57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577E"/>
  </w:style>
  <w:style w:type="paragraph" w:styleId="Footer">
    <w:name w:val="footer"/>
    <w:basedOn w:val="Normal"/>
    <w:link w:val="FooterChar"/>
    <w:uiPriority w:val="99"/>
    <w:unhideWhenUsed/>
    <w:rsid w:val="00CB5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77E"/>
  </w:style>
  <w:style w:type="paragraph" w:styleId="BalloonText">
    <w:name w:val="Balloon Text"/>
    <w:basedOn w:val="Normal"/>
    <w:link w:val="BalloonTextChar"/>
    <w:uiPriority w:val="99"/>
    <w:semiHidden/>
    <w:unhideWhenUsed/>
    <w:rsid w:val="00CB5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77E"/>
    <w:rPr>
      <w:rFonts w:ascii="Tahoma" w:hAnsi="Tahoma" w:cs="Tahoma"/>
      <w:sz w:val="16"/>
      <w:szCs w:val="16"/>
    </w:rPr>
  </w:style>
  <w:style w:type="paragraph" w:styleId="FootnoteText">
    <w:name w:val="footnote text"/>
    <w:basedOn w:val="Normal"/>
    <w:link w:val="FootnoteTextChar"/>
    <w:uiPriority w:val="99"/>
    <w:semiHidden/>
    <w:unhideWhenUsed/>
    <w:rsid w:val="00CB5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77E"/>
    <w:rPr>
      <w:sz w:val="20"/>
      <w:szCs w:val="20"/>
    </w:rPr>
  </w:style>
  <w:style w:type="character" w:styleId="FootnoteReference">
    <w:name w:val="footnote reference"/>
    <w:basedOn w:val="DefaultParagraphFont"/>
    <w:uiPriority w:val="99"/>
    <w:semiHidden/>
    <w:unhideWhenUsed/>
    <w:rsid w:val="00CB577E"/>
    <w:rPr>
      <w:vertAlign w:val="superscript"/>
    </w:rPr>
  </w:style>
  <w:style w:type="character" w:styleId="CommentReference">
    <w:name w:val="annotation reference"/>
    <w:basedOn w:val="DefaultParagraphFont"/>
    <w:uiPriority w:val="99"/>
    <w:semiHidden/>
    <w:unhideWhenUsed/>
    <w:rsid w:val="00650A93"/>
    <w:rPr>
      <w:sz w:val="16"/>
      <w:szCs w:val="16"/>
    </w:rPr>
  </w:style>
  <w:style w:type="paragraph" w:styleId="CommentText">
    <w:name w:val="annotation text"/>
    <w:basedOn w:val="Normal"/>
    <w:link w:val="CommentTextChar"/>
    <w:uiPriority w:val="99"/>
    <w:unhideWhenUsed/>
    <w:rsid w:val="00650A93"/>
    <w:pPr>
      <w:spacing w:line="240" w:lineRule="auto"/>
    </w:pPr>
    <w:rPr>
      <w:sz w:val="20"/>
      <w:szCs w:val="20"/>
    </w:rPr>
  </w:style>
  <w:style w:type="character" w:customStyle="1" w:styleId="CommentTextChar">
    <w:name w:val="Comment Text Char"/>
    <w:basedOn w:val="DefaultParagraphFont"/>
    <w:link w:val="CommentText"/>
    <w:uiPriority w:val="99"/>
    <w:rsid w:val="00650A93"/>
    <w:rPr>
      <w:sz w:val="20"/>
      <w:szCs w:val="20"/>
    </w:rPr>
  </w:style>
  <w:style w:type="paragraph" w:styleId="CommentSubject">
    <w:name w:val="annotation subject"/>
    <w:basedOn w:val="CommentText"/>
    <w:next w:val="CommentText"/>
    <w:link w:val="CommentSubjectChar"/>
    <w:uiPriority w:val="99"/>
    <w:semiHidden/>
    <w:unhideWhenUsed/>
    <w:rsid w:val="00650A93"/>
    <w:rPr>
      <w:b/>
      <w:bCs/>
    </w:rPr>
  </w:style>
  <w:style w:type="character" w:customStyle="1" w:styleId="CommentSubjectChar">
    <w:name w:val="Comment Subject Char"/>
    <w:basedOn w:val="CommentTextChar"/>
    <w:link w:val="CommentSubject"/>
    <w:uiPriority w:val="99"/>
    <w:semiHidden/>
    <w:rsid w:val="00650A93"/>
    <w:rPr>
      <w:b/>
      <w:bCs/>
      <w:sz w:val="20"/>
      <w:szCs w:val="20"/>
    </w:rPr>
  </w:style>
  <w:style w:type="table" w:styleId="TableGrid">
    <w:name w:val="Table Grid"/>
    <w:basedOn w:val="TableNormal"/>
    <w:uiPriority w:val="59"/>
    <w:rsid w:val="00843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0E5B"/>
    <w:pPr>
      <w:spacing w:after="0" w:line="240" w:lineRule="auto"/>
    </w:pPr>
  </w:style>
  <w:style w:type="character" w:styleId="Hyperlink">
    <w:name w:val="Hyperlink"/>
    <w:basedOn w:val="DefaultParagraphFont"/>
    <w:rsid w:val="00553577"/>
    <w:rPr>
      <w:color w:val="0000FF"/>
      <w:u w:val="single"/>
    </w:rPr>
  </w:style>
  <w:style w:type="paragraph" w:styleId="Caption">
    <w:name w:val="caption"/>
    <w:basedOn w:val="Normal"/>
    <w:next w:val="Normal"/>
    <w:uiPriority w:val="35"/>
    <w:qFormat/>
    <w:rsid w:val="00553577"/>
    <w:pPr>
      <w:spacing w:line="240" w:lineRule="auto"/>
    </w:pPr>
    <w:rPr>
      <w:rFonts w:ascii="Calibri" w:eastAsia="Calibri" w:hAnsi="Calibri" w:cs="Times New Roman"/>
      <w:b/>
      <w:bCs/>
      <w:color w:val="4F81BD"/>
      <w:sz w:val="18"/>
      <w:szCs w:val="18"/>
    </w:rPr>
  </w:style>
  <w:style w:type="paragraph" w:styleId="NoSpacing">
    <w:name w:val="No Spacing"/>
    <w:uiPriority w:val="1"/>
    <w:qFormat/>
    <w:rsid w:val="006461F4"/>
    <w:pPr>
      <w:spacing w:after="0" w:line="240" w:lineRule="auto"/>
    </w:pPr>
  </w:style>
  <w:style w:type="paragraph" w:customStyle="1" w:styleId="Bullet">
    <w:name w:val="Bullet"/>
    <w:rsid w:val="00E45242"/>
    <w:pPr>
      <w:numPr>
        <w:numId w:val="9"/>
      </w:numPr>
      <w:spacing w:after="120" w:line="240" w:lineRule="auto"/>
    </w:pPr>
    <w:rPr>
      <w:rFonts w:ascii="Times New Roman" w:eastAsia="Times New Roman" w:hAnsi="Times New Roman" w:cs="Times New Roman"/>
    </w:rPr>
  </w:style>
  <w:style w:type="paragraph" w:customStyle="1" w:styleId="Bulletlast">
    <w:name w:val="Bullet last"/>
    <w:basedOn w:val="Bullet"/>
    <w:uiPriority w:val="99"/>
    <w:rsid w:val="00E45242"/>
    <w:pPr>
      <w:spacing w:after="240"/>
    </w:pPr>
  </w:style>
  <w:style w:type="paragraph" w:customStyle="1" w:styleId="TEXT">
    <w:name w:val="__TEXT"/>
    <w:uiPriority w:val="99"/>
    <w:rsid w:val="00E45242"/>
    <w:pPr>
      <w:autoSpaceDE w:val="0"/>
      <w:autoSpaceDN w:val="0"/>
      <w:adjustRightInd w:val="0"/>
      <w:spacing w:before="120" w:after="240" w:line="300" w:lineRule="atLeast"/>
    </w:pPr>
    <w:rPr>
      <w:rFonts w:ascii="Times New Roman" w:eastAsia="Times New Roman" w:hAnsi="Times New Roman" w:cs="Arial"/>
      <w:bCs/>
    </w:rPr>
  </w:style>
  <w:style w:type="character" w:styleId="FollowedHyperlink">
    <w:name w:val="FollowedHyperlink"/>
    <w:basedOn w:val="DefaultParagraphFont"/>
    <w:uiPriority w:val="99"/>
    <w:semiHidden/>
    <w:unhideWhenUsed/>
    <w:rsid w:val="005A79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947023">
      <w:bodyDiv w:val="1"/>
      <w:marLeft w:val="0"/>
      <w:marRight w:val="5"/>
      <w:marTop w:val="0"/>
      <w:marBottom w:val="600"/>
      <w:divBdr>
        <w:top w:val="none" w:sz="0" w:space="0" w:color="auto"/>
        <w:left w:val="none" w:sz="0" w:space="0" w:color="auto"/>
        <w:bottom w:val="none" w:sz="0" w:space="0" w:color="auto"/>
        <w:right w:val="none" w:sz="0" w:space="0" w:color="auto"/>
      </w:divBdr>
      <w:divsChild>
        <w:div w:id="1662270155">
          <w:marLeft w:val="2265"/>
          <w:marRight w:val="0"/>
          <w:marTop w:val="45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cd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ttn/atw/boiler/boilerpg.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po.gov/fdsys/pkg/FR-2013-02-01/pdf/2012-31645.pdf" TargetMode="External"/><Relationship Id="rId4" Type="http://schemas.openxmlformats.org/officeDocument/2006/relationships/settings" Target="settings.xml"/><Relationship Id="rId9" Type="http://schemas.openxmlformats.org/officeDocument/2006/relationships/hyperlink" Target="http://edocket.access.gpo.gov/2011/pdf/2011-449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104E6-E79F-4911-B42F-716073DB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1951</Words>
  <Characters>11126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MPAYNE02</dc:creator>
  <cp:keywords/>
  <dc:description/>
  <cp:lastModifiedBy>Bhagat, Dhruti</cp:lastModifiedBy>
  <cp:revision>2</cp:revision>
  <cp:lastPrinted>2011-03-31T16:28:00Z</cp:lastPrinted>
  <dcterms:created xsi:type="dcterms:W3CDTF">2016-09-15T13:17:00Z</dcterms:created>
  <dcterms:modified xsi:type="dcterms:W3CDTF">2016-09-15T13:17:00Z</dcterms:modified>
</cp:coreProperties>
</file>