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1C3" w:rsidRPr="00C02269" w:rsidRDefault="00FF41C3" w:rsidP="00752E3E">
      <w:pPr>
        <w:pStyle w:val="Heading2"/>
        <w:jc w:val="both"/>
        <w:rPr>
          <w:rFonts w:ascii="Times New Roman" w:hAnsi="Times New Roman" w:cs="Times New Roman"/>
        </w:rPr>
      </w:pPr>
      <w:r w:rsidRPr="00C02269">
        <w:rPr>
          <w:rFonts w:ascii="Times New Roman" w:hAnsi="Times New Roman" w:cs="Times New Roman"/>
        </w:rPr>
        <w:t>Instructions for the Carbaryl life stage PBPK/PD model in R</w:t>
      </w:r>
      <w:r w:rsidR="00834708">
        <w:rPr>
          <w:rFonts w:ascii="Times New Roman" w:hAnsi="Times New Roman" w:cs="Times New Roman"/>
        </w:rPr>
        <w:t xml:space="preserve"> </w:t>
      </w:r>
      <w:bookmarkStart w:id="0" w:name="_GoBack"/>
      <w:bookmarkEnd w:id="0"/>
    </w:p>
    <w:p w:rsidR="001E59E7" w:rsidRPr="00C02269" w:rsidRDefault="001E59E7" w:rsidP="00752E3E">
      <w:pPr>
        <w:spacing w:line="360" w:lineRule="auto"/>
        <w:jc w:val="both"/>
      </w:pPr>
    </w:p>
    <w:p w:rsidR="008C7FD3" w:rsidRPr="00C02269" w:rsidRDefault="008C7FD3" w:rsidP="00752E3E">
      <w:pPr>
        <w:pStyle w:val="ListParagraph"/>
        <w:numPr>
          <w:ilvl w:val="0"/>
          <w:numId w:val="2"/>
        </w:numPr>
        <w:spacing w:after="0" w:line="360" w:lineRule="auto"/>
        <w:rPr>
          <w:rFonts w:ascii="Times New Roman" w:eastAsiaTheme="majorEastAsia" w:hAnsi="Times New Roman"/>
          <w:b/>
          <w:color w:val="DC6D00"/>
        </w:rPr>
      </w:pPr>
      <w:r w:rsidRPr="00C02269">
        <w:rPr>
          <w:rFonts w:ascii="Times New Roman" w:eastAsiaTheme="majorEastAsia" w:hAnsi="Times New Roman"/>
          <w:b/>
          <w:color w:val="DC6D00"/>
        </w:rPr>
        <w:t>Installing R, R studio and packages needed to run models</w:t>
      </w:r>
    </w:p>
    <w:p w:rsidR="00FF41C3" w:rsidRPr="00C02269" w:rsidRDefault="00FF41C3" w:rsidP="00752E3E">
      <w:pPr>
        <w:spacing w:line="360" w:lineRule="auto"/>
        <w:jc w:val="both"/>
      </w:pPr>
    </w:p>
    <w:p w:rsidR="0018041E" w:rsidRPr="00C02269" w:rsidRDefault="0018041E" w:rsidP="00752E3E">
      <w:pPr>
        <w:spacing w:before="240" w:line="360" w:lineRule="auto"/>
        <w:ind w:left="1080"/>
        <w:contextualSpacing/>
        <w:jc w:val="both"/>
        <w:rPr>
          <w:rFonts w:eastAsia="Garamond"/>
          <w:u w:val="single"/>
        </w:rPr>
      </w:pPr>
      <w:r w:rsidRPr="00C02269">
        <w:rPr>
          <w:rFonts w:eastAsia="Garamond"/>
          <w:u w:val="single"/>
        </w:rPr>
        <w:t>Installing R</w:t>
      </w:r>
    </w:p>
    <w:p w:rsidR="0018041E" w:rsidRPr="00C02269" w:rsidRDefault="0018041E" w:rsidP="00752E3E">
      <w:pPr>
        <w:spacing w:before="240" w:line="360" w:lineRule="auto"/>
        <w:ind w:left="1080"/>
        <w:contextualSpacing/>
        <w:jc w:val="both"/>
        <w:rPr>
          <w:rFonts w:eastAsia="Garamond"/>
        </w:rPr>
      </w:pPr>
      <w:r w:rsidRPr="00C02269">
        <w:rPr>
          <w:rFonts w:eastAsia="Garamond"/>
        </w:rPr>
        <w:t>1.</w:t>
      </w:r>
      <w:r w:rsidRPr="00C02269">
        <w:rPr>
          <w:rFonts w:eastAsia="Garamond"/>
        </w:rPr>
        <w:tab/>
        <w:t>In a web-browser, navigate to https://cran.r-project.org/</w:t>
      </w:r>
    </w:p>
    <w:p w:rsidR="0018041E" w:rsidRPr="00C02269" w:rsidRDefault="0018041E" w:rsidP="00752E3E">
      <w:pPr>
        <w:spacing w:before="240" w:line="360" w:lineRule="auto"/>
        <w:ind w:left="1080"/>
        <w:contextualSpacing/>
        <w:jc w:val="both"/>
        <w:rPr>
          <w:rFonts w:eastAsia="Garamond"/>
        </w:rPr>
      </w:pPr>
      <w:r w:rsidRPr="00C02269">
        <w:rPr>
          <w:rFonts w:eastAsia="Garamond"/>
        </w:rPr>
        <w:t>2.</w:t>
      </w:r>
      <w:r w:rsidRPr="00C02269">
        <w:rPr>
          <w:rFonts w:eastAsia="Garamond"/>
        </w:rPr>
        <w:tab/>
        <w:t>Select “Download R for Windows” under “Download and Install R”</w:t>
      </w:r>
    </w:p>
    <w:p w:rsidR="0018041E" w:rsidRPr="00C02269" w:rsidRDefault="0018041E" w:rsidP="00752E3E">
      <w:pPr>
        <w:spacing w:before="240" w:line="360" w:lineRule="auto"/>
        <w:ind w:left="1080"/>
        <w:contextualSpacing/>
        <w:jc w:val="both"/>
        <w:rPr>
          <w:rFonts w:eastAsia="Garamond"/>
        </w:rPr>
      </w:pPr>
      <w:r w:rsidRPr="00C02269">
        <w:rPr>
          <w:rFonts w:eastAsia="Garamond"/>
        </w:rPr>
        <w:t>3.</w:t>
      </w:r>
      <w:r w:rsidRPr="00C02269">
        <w:rPr>
          <w:rFonts w:eastAsia="Garamond"/>
        </w:rPr>
        <w:tab/>
        <w:t xml:space="preserve">Select “Install R for the first time” </w:t>
      </w:r>
    </w:p>
    <w:p w:rsidR="0018041E" w:rsidRPr="00C02269" w:rsidRDefault="0018041E" w:rsidP="00752E3E">
      <w:pPr>
        <w:spacing w:before="240" w:line="360" w:lineRule="auto"/>
        <w:ind w:left="1080"/>
        <w:contextualSpacing/>
        <w:jc w:val="both"/>
        <w:rPr>
          <w:rFonts w:eastAsia="Garamond"/>
        </w:rPr>
      </w:pPr>
      <w:r w:rsidRPr="00C02269">
        <w:rPr>
          <w:rFonts w:eastAsia="Garamond"/>
        </w:rPr>
        <w:t>4.</w:t>
      </w:r>
      <w:r w:rsidRPr="00C02269">
        <w:rPr>
          <w:rFonts w:eastAsia="Garamond"/>
        </w:rPr>
        <w:tab/>
        <w:t>Select “Download R 3</w:t>
      </w:r>
      <w:proofErr w:type="gramStart"/>
      <w:r w:rsidRPr="00C02269">
        <w:rPr>
          <w:rFonts w:eastAsia="Garamond"/>
        </w:rPr>
        <w:t>.(</w:t>
      </w:r>
      <w:proofErr w:type="gramEnd"/>
      <w:r w:rsidRPr="00C02269">
        <w:rPr>
          <w:rFonts w:eastAsia="Garamond"/>
        </w:rPr>
        <w:t xml:space="preserve">version) for Windows” </w:t>
      </w:r>
    </w:p>
    <w:p w:rsidR="0018041E" w:rsidRPr="00C02269" w:rsidRDefault="0018041E" w:rsidP="00752E3E">
      <w:pPr>
        <w:spacing w:before="240" w:line="360" w:lineRule="auto"/>
        <w:ind w:left="1080"/>
        <w:contextualSpacing/>
        <w:jc w:val="both"/>
        <w:rPr>
          <w:rFonts w:eastAsia="Garamond"/>
        </w:rPr>
      </w:pPr>
      <w:r w:rsidRPr="00C02269">
        <w:rPr>
          <w:rFonts w:eastAsia="Garamond"/>
        </w:rPr>
        <w:t>5.</w:t>
      </w:r>
      <w:r w:rsidRPr="00C02269">
        <w:rPr>
          <w:rFonts w:eastAsia="Garamond"/>
        </w:rPr>
        <w:tab/>
        <w:t>Save and run the installer file</w:t>
      </w:r>
    </w:p>
    <w:p w:rsidR="00856F4C" w:rsidRPr="00C02269" w:rsidRDefault="00856F4C" w:rsidP="00752E3E">
      <w:pPr>
        <w:spacing w:before="240" w:line="360" w:lineRule="auto"/>
        <w:ind w:left="1080"/>
        <w:contextualSpacing/>
        <w:jc w:val="both"/>
        <w:rPr>
          <w:rFonts w:eastAsia="Garamond"/>
          <w:u w:val="single"/>
        </w:rPr>
      </w:pPr>
      <w:r w:rsidRPr="00C02269">
        <w:rPr>
          <w:rFonts w:eastAsia="Garamond"/>
          <w:u w:val="single"/>
        </w:rPr>
        <w:t xml:space="preserve">Installing </w:t>
      </w:r>
      <w:proofErr w:type="spellStart"/>
      <w:r w:rsidRPr="00C02269">
        <w:rPr>
          <w:rFonts w:eastAsia="Garamond"/>
          <w:u w:val="single"/>
        </w:rPr>
        <w:t>Rstudio</w:t>
      </w:r>
      <w:proofErr w:type="spellEnd"/>
    </w:p>
    <w:p w:rsidR="00856F4C" w:rsidRPr="00C02269" w:rsidRDefault="00856F4C" w:rsidP="00752E3E">
      <w:pPr>
        <w:spacing w:before="240" w:line="360" w:lineRule="auto"/>
        <w:ind w:left="1080"/>
        <w:contextualSpacing/>
        <w:jc w:val="both"/>
        <w:rPr>
          <w:rFonts w:eastAsia="Garamond"/>
        </w:rPr>
      </w:pPr>
      <w:r w:rsidRPr="00C02269">
        <w:rPr>
          <w:rFonts w:eastAsia="Garamond"/>
        </w:rPr>
        <w:t>1.</w:t>
      </w:r>
      <w:r w:rsidRPr="00C02269">
        <w:rPr>
          <w:rFonts w:eastAsia="Garamond"/>
        </w:rPr>
        <w:tab/>
        <w:t>In a web-browser navigate to https://www.rstudio.com/</w:t>
      </w:r>
    </w:p>
    <w:p w:rsidR="00856F4C" w:rsidRPr="00C02269" w:rsidRDefault="00856F4C" w:rsidP="00752E3E">
      <w:pPr>
        <w:spacing w:before="240" w:line="360" w:lineRule="auto"/>
        <w:ind w:left="1080"/>
        <w:contextualSpacing/>
        <w:jc w:val="both"/>
        <w:rPr>
          <w:rFonts w:eastAsia="Garamond"/>
        </w:rPr>
      </w:pPr>
      <w:r w:rsidRPr="00C02269">
        <w:rPr>
          <w:rFonts w:eastAsia="Garamond"/>
        </w:rPr>
        <w:t>2.</w:t>
      </w:r>
      <w:r w:rsidRPr="00C02269">
        <w:rPr>
          <w:rFonts w:eastAsia="Garamond"/>
        </w:rPr>
        <w:tab/>
        <w:t xml:space="preserve">On the homepage select Download </w:t>
      </w:r>
      <w:proofErr w:type="spellStart"/>
      <w:r w:rsidRPr="00C02269">
        <w:rPr>
          <w:rFonts w:eastAsia="Garamond"/>
        </w:rPr>
        <w:t>Rstudio</w:t>
      </w:r>
      <w:proofErr w:type="spellEnd"/>
    </w:p>
    <w:p w:rsidR="00856F4C" w:rsidRPr="00C02269" w:rsidRDefault="00856F4C" w:rsidP="00752E3E">
      <w:pPr>
        <w:spacing w:before="240" w:line="360" w:lineRule="auto"/>
        <w:ind w:left="1080"/>
        <w:contextualSpacing/>
        <w:jc w:val="both"/>
        <w:rPr>
          <w:rFonts w:eastAsia="Garamond"/>
        </w:rPr>
      </w:pPr>
      <w:r w:rsidRPr="00C02269">
        <w:rPr>
          <w:rFonts w:eastAsia="Garamond"/>
        </w:rPr>
        <w:t>3.</w:t>
      </w:r>
      <w:r w:rsidRPr="00C02269">
        <w:rPr>
          <w:rFonts w:eastAsia="Garamond"/>
        </w:rPr>
        <w:tab/>
        <w:t xml:space="preserve">Download the open source license version of </w:t>
      </w:r>
      <w:proofErr w:type="spellStart"/>
      <w:r w:rsidRPr="00C02269">
        <w:rPr>
          <w:rFonts w:eastAsia="Garamond"/>
        </w:rPr>
        <w:t>Rstudio</w:t>
      </w:r>
      <w:proofErr w:type="spellEnd"/>
      <w:r w:rsidRPr="00C02269">
        <w:rPr>
          <w:rFonts w:eastAsia="Garamond"/>
        </w:rPr>
        <w:t xml:space="preserve"> (first from left)</w:t>
      </w:r>
    </w:p>
    <w:p w:rsidR="00856F4C" w:rsidRPr="00C02269" w:rsidRDefault="00856F4C" w:rsidP="00752E3E">
      <w:pPr>
        <w:spacing w:before="240" w:line="360" w:lineRule="auto"/>
        <w:ind w:left="1080"/>
        <w:contextualSpacing/>
        <w:jc w:val="both"/>
        <w:rPr>
          <w:rFonts w:eastAsia="Garamond"/>
        </w:rPr>
      </w:pPr>
      <w:r w:rsidRPr="00C02269">
        <w:rPr>
          <w:rFonts w:eastAsia="Garamond"/>
        </w:rPr>
        <w:t>4.</w:t>
      </w:r>
      <w:r w:rsidRPr="00C02269">
        <w:rPr>
          <w:rFonts w:eastAsia="Garamond"/>
        </w:rPr>
        <w:tab/>
        <w:t xml:space="preserve">Select windows installer (Under Installers -&gt; </w:t>
      </w:r>
      <w:proofErr w:type="spellStart"/>
      <w:r w:rsidRPr="00C02269">
        <w:rPr>
          <w:rFonts w:eastAsia="Garamond"/>
        </w:rPr>
        <w:t>RStudio</w:t>
      </w:r>
      <w:proofErr w:type="spellEnd"/>
      <w:r w:rsidRPr="00C02269">
        <w:rPr>
          <w:rFonts w:eastAsia="Garamond"/>
        </w:rPr>
        <w:t xml:space="preserve"> 1</w:t>
      </w:r>
      <w:proofErr w:type="gramStart"/>
      <w:r w:rsidRPr="00C02269">
        <w:rPr>
          <w:rFonts w:eastAsia="Garamond"/>
        </w:rPr>
        <w:t>.(</w:t>
      </w:r>
      <w:proofErr w:type="spellStart"/>
      <w:proofErr w:type="gramEnd"/>
      <w:r w:rsidRPr="00C02269">
        <w:rPr>
          <w:rFonts w:eastAsia="Garamond"/>
        </w:rPr>
        <w:t>ver</w:t>
      </w:r>
      <w:proofErr w:type="spellEnd"/>
      <w:r w:rsidRPr="00C02269">
        <w:rPr>
          <w:rFonts w:eastAsia="Garamond"/>
        </w:rPr>
        <w:t>) – Windows Vista /7/8/10</w:t>
      </w:r>
    </w:p>
    <w:p w:rsidR="00856F4C" w:rsidRPr="00C02269" w:rsidRDefault="00856F4C" w:rsidP="00752E3E">
      <w:pPr>
        <w:spacing w:before="240" w:line="360" w:lineRule="auto"/>
        <w:ind w:left="1080"/>
        <w:contextualSpacing/>
        <w:jc w:val="both"/>
        <w:rPr>
          <w:rFonts w:eastAsia="Garamond"/>
        </w:rPr>
      </w:pPr>
      <w:r w:rsidRPr="00C02269">
        <w:rPr>
          <w:rFonts w:eastAsia="Garamond"/>
        </w:rPr>
        <w:t>5.</w:t>
      </w:r>
      <w:r w:rsidRPr="00C02269">
        <w:rPr>
          <w:rFonts w:eastAsia="Garamond"/>
        </w:rPr>
        <w:tab/>
        <w:t>Save and Run the executable file</w:t>
      </w:r>
    </w:p>
    <w:p w:rsidR="00856F4C" w:rsidRPr="00C02269" w:rsidRDefault="00856F4C" w:rsidP="00752E3E">
      <w:pPr>
        <w:spacing w:before="240" w:line="360" w:lineRule="auto"/>
        <w:ind w:left="1080"/>
        <w:contextualSpacing/>
        <w:jc w:val="both"/>
        <w:rPr>
          <w:rFonts w:eastAsia="Garamond"/>
        </w:rPr>
      </w:pPr>
    </w:p>
    <w:p w:rsidR="00856F4C" w:rsidRPr="00C02269" w:rsidRDefault="00856F4C" w:rsidP="00752E3E">
      <w:pPr>
        <w:spacing w:before="240" w:line="360" w:lineRule="auto"/>
        <w:ind w:left="1080"/>
        <w:contextualSpacing/>
        <w:jc w:val="both"/>
        <w:rPr>
          <w:rFonts w:eastAsia="Garamond"/>
          <w:u w:val="single"/>
        </w:rPr>
      </w:pPr>
      <w:r w:rsidRPr="00C02269">
        <w:rPr>
          <w:rFonts w:eastAsia="Garamond"/>
          <w:u w:val="single"/>
        </w:rPr>
        <w:t>Installing Packages:</w:t>
      </w:r>
    </w:p>
    <w:p w:rsidR="00856F4C" w:rsidRPr="00C02269" w:rsidRDefault="00856F4C" w:rsidP="00752E3E">
      <w:pPr>
        <w:spacing w:before="240" w:line="360" w:lineRule="auto"/>
        <w:ind w:left="1080"/>
        <w:contextualSpacing/>
        <w:jc w:val="both"/>
        <w:rPr>
          <w:rFonts w:eastAsia="Garamond"/>
        </w:rPr>
      </w:pPr>
      <w:r w:rsidRPr="00C02269">
        <w:rPr>
          <w:rFonts w:eastAsia="Garamond"/>
        </w:rPr>
        <w:t>1.</w:t>
      </w:r>
      <w:r w:rsidRPr="00C02269">
        <w:rPr>
          <w:rFonts w:eastAsia="Garamond"/>
        </w:rPr>
        <w:tab/>
        <w:t xml:space="preserve">Run </w:t>
      </w:r>
      <w:proofErr w:type="spellStart"/>
      <w:r w:rsidRPr="00C02269">
        <w:rPr>
          <w:rFonts w:eastAsia="Garamond"/>
        </w:rPr>
        <w:t>Rstudio</w:t>
      </w:r>
      <w:proofErr w:type="spellEnd"/>
    </w:p>
    <w:p w:rsidR="00856F4C" w:rsidRPr="00C02269" w:rsidRDefault="00856F4C" w:rsidP="00752E3E">
      <w:pPr>
        <w:spacing w:before="240" w:line="360" w:lineRule="auto"/>
        <w:ind w:left="1080"/>
        <w:contextualSpacing/>
        <w:jc w:val="both"/>
        <w:rPr>
          <w:rFonts w:eastAsia="Garamond"/>
        </w:rPr>
      </w:pPr>
      <w:r w:rsidRPr="00C02269">
        <w:rPr>
          <w:rFonts w:eastAsia="Garamond"/>
        </w:rPr>
        <w:t>2.</w:t>
      </w:r>
      <w:r w:rsidRPr="00C02269">
        <w:rPr>
          <w:rFonts w:eastAsia="Garamond"/>
        </w:rPr>
        <w:tab/>
        <w:t xml:space="preserve">Select Packages tab from the bottom right panel in </w:t>
      </w:r>
      <w:proofErr w:type="spellStart"/>
      <w:r w:rsidRPr="00C02269">
        <w:rPr>
          <w:rFonts w:eastAsia="Garamond"/>
        </w:rPr>
        <w:t>RStudio</w:t>
      </w:r>
      <w:proofErr w:type="spellEnd"/>
    </w:p>
    <w:p w:rsidR="00856F4C" w:rsidRPr="00C02269" w:rsidRDefault="00856F4C" w:rsidP="00752E3E">
      <w:pPr>
        <w:spacing w:before="240" w:line="360" w:lineRule="auto"/>
        <w:ind w:left="1080"/>
        <w:contextualSpacing/>
        <w:jc w:val="both"/>
        <w:rPr>
          <w:rFonts w:eastAsia="Garamond"/>
        </w:rPr>
      </w:pPr>
      <w:r w:rsidRPr="00C02269">
        <w:rPr>
          <w:rFonts w:eastAsia="Garamond"/>
        </w:rPr>
        <w:t>3.</w:t>
      </w:r>
      <w:r w:rsidRPr="00C02269">
        <w:rPr>
          <w:rFonts w:eastAsia="Garamond"/>
        </w:rPr>
        <w:tab/>
        <w:t>Select Install in the packages tab</w:t>
      </w:r>
    </w:p>
    <w:p w:rsidR="00856F4C" w:rsidRPr="00C02269" w:rsidRDefault="00856F4C" w:rsidP="00752E3E">
      <w:pPr>
        <w:spacing w:before="240" w:line="360" w:lineRule="auto"/>
        <w:ind w:left="1080"/>
        <w:contextualSpacing/>
        <w:jc w:val="both"/>
        <w:rPr>
          <w:rFonts w:eastAsia="Garamond"/>
        </w:rPr>
      </w:pPr>
      <w:r w:rsidRPr="00C02269">
        <w:rPr>
          <w:rFonts w:eastAsia="Garamond"/>
        </w:rPr>
        <w:t>4.</w:t>
      </w:r>
      <w:r w:rsidRPr="00C02269">
        <w:rPr>
          <w:rFonts w:eastAsia="Garamond"/>
        </w:rPr>
        <w:tab/>
        <w:t xml:space="preserve">Under packages enter </w:t>
      </w:r>
      <w:proofErr w:type="spellStart"/>
      <w:r w:rsidRPr="00C02269">
        <w:rPr>
          <w:rFonts w:eastAsia="Garamond"/>
        </w:rPr>
        <w:t>deSolve</w:t>
      </w:r>
      <w:proofErr w:type="spellEnd"/>
      <w:r w:rsidRPr="00C02269">
        <w:rPr>
          <w:rFonts w:eastAsia="Garamond"/>
        </w:rPr>
        <w:t xml:space="preserve"> and select install</w:t>
      </w:r>
    </w:p>
    <w:p w:rsidR="00856F4C" w:rsidRPr="00C02269" w:rsidRDefault="00856F4C" w:rsidP="00752E3E">
      <w:pPr>
        <w:spacing w:before="240" w:line="360" w:lineRule="auto"/>
        <w:ind w:left="1080"/>
        <w:contextualSpacing/>
        <w:jc w:val="both"/>
        <w:rPr>
          <w:rFonts w:eastAsia="Garamond"/>
        </w:rPr>
      </w:pPr>
      <w:r w:rsidRPr="00C02269">
        <w:rPr>
          <w:rFonts w:eastAsia="Garamond"/>
        </w:rPr>
        <w:lastRenderedPageBreak/>
        <w:t>This will setup the environment needed to run the models</w:t>
      </w:r>
    </w:p>
    <w:p w:rsidR="00FF41C3" w:rsidRPr="00C02269" w:rsidRDefault="00FF41C3" w:rsidP="00752E3E">
      <w:pPr>
        <w:spacing w:line="360" w:lineRule="auto"/>
        <w:jc w:val="both"/>
      </w:pPr>
    </w:p>
    <w:p w:rsidR="002901E1" w:rsidRPr="00BF0903" w:rsidRDefault="008947A3" w:rsidP="00752E3E">
      <w:pPr>
        <w:pStyle w:val="ListParagraph"/>
        <w:numPr>
          <w:ilvl w:val="0"/>
          <w:numId w:val="2"/>
        </w:numPr>
        <w:spacing w:after="0" w:line="360" w:lineRule="auto"/>
        <w:rPr>
          <w:rFonts w:ascii="Times New Roman" w:eastAsiaTheme="majorEastAsia" w:hAnsi="Times New Roman"/>
          <w:b/>
          <w:color w:val="DC6D00"/>
        </w:rPr>
      </w:pPr>
      <w:r w:rsidRPr="008947A3">
        <w:rPr>
          <w:rFonts w:ascii="Times New Roman" w:eastAsiaTheme="majorEastAsia" w:hAnsi="Times New Roman"/>
          <w:b/>
          <w:color w:val="DC6D00"/>
        </w:rPr>
        <w:t>Model folder “R submission</w:t>
      </w:r>
    </w:p>
    <w:p w:rsidR="00F03603" w:rsidRDefault="00695EA7" w:rsidP="00752E3E">
      <w:pPr>
        <w:spacing w:line="360" w:lineRule="auto"/>
        <w:ind w:left="720"/>
        <w:jc w:val="both"/>
      </w:pPr>
      <w:r w:rsidRPr="00C02269">
        <w:rPr>
          <w:rFonts w:eastAsia="Garamond"/>
        </w:rPr>
        <w:t xml:space="preserve">This is the current version of the Carbaryl human model in R as of July 28th, 2017. Model file (model. R) is saved in the folder named ‘Model’ and parameter files for Carbaryl simulations are saved in the folders named ‘Carbaryl’. R files are included in the folder named ‘Scenarios’ to </w:t>
      </w:r>
      <w:r w:rsidRPr="00C02269">
        <w:rPr>
          <w:rFonts w:eastAsia="Garamond"/>
          <w:u w:val="single"/>
        </w:rPr>
        <w:t xml:space="preserve">simulate POD (10% </w:t>
      </w:r>
      <w:proofErr w:type="spellStart"/>
      <w:r w:rsidRPr="00C02269">
        <w:rPr>
          <w:rFonts w:eastAsia="Garamond"/>
          <w:u w:val="single"/>
        </w:rPr>
        <w:t>AChE</w:t>
      </w:r>
      <w:proofErr w:type="spellEnd"/>
      <w:r w:rsidRPr="00C02269">
        <w:rPr>
          <w:rFonts w:eastAsia="Garamond"/>
          <w:u w:val="single"/>
        </w:rPr>
        <w:t xml:space="preserve"> inhibition in RBC and brain)</w:t>
      </w:r>
      <w:r w:rsidRPr="00C02269">
        <w:rPr>
          <w:rFonts w:eastAsia="Garamond"/>
        </w:rPr>
        <w:t xml:space="preserve"> for Carbaryl at a given exposure scenario in human at specific ages using pre-populated default parameters. Any parameters can be changed to examine the impact of the change on model outputs. </w:t>
      </w:r>
      <w:r w:rsidR="00EA3191">
        <w:rPr>
          <w:rFonts w:eastAsia="Garamond"/>
        </w:rPr>
        <w:t>All together t</w:t>
      </w:r>
      <w:r w:rsidR="00F03603" w:rsidRPr="00C02269">
        <w:t xml:space="preserve">here are a total of 57 model files, and their file extensions have been changed to .txt.  In order to run these model files in R, the file extensions need to be changed back to </w:t>
      </w:r>
      <w:r w:rsidR="00EC2759">
        <w:t>R</w:t>
      </w:r>
      <w:r w:rsidR="00337E15">
        <w:t>:</w:t>
      </w:r>
    </w:p>
    <w:p w:rsidR="000D2781" w:rsidRDefault="00C050C5" w:rsidP="00752E3E">
      <w:pPr>
        <w:pStyle w:val="ListParagraph"/>
        <w:numPr>
          <w:ilvl w:val="0"/>
          <w:numId w:val="3"/>
        </w:numPr>
        <w:spacing w:before="240" w:line="360" w:lineRule="auto"/>
        <w:rPr>
          <w:rFonts w:ascii="Times New Roman" w:eastAsia="Garamond" w:hAnsi="Times New Roman"/>
          <w:bCs w:val="0"/>
          <w:sz w:val="24"/>
          <w:szCs w:val="24"/>
        </w:rPr>
      </w:pPr>
      <w:r w:rsidRPr="00C050C5">
        <w:rPr>
          <w:rFonts w:ascii="Times New Roman" w:eastAsia="Garamond" w:hAnsi="Times New Roman"/>
          <w:bCs w:val="0"/>
          <w:sz w:val="24"/>
          <w:szCs w:val="24"/>
        </w:rPr>
        <w:t>Copy the whole model folder (R submission) on your computer</w:t>
      </w:r>
      <w:r w:rsidR="000D2781">
        <w:rPr>
          <w:rFonts w:ascii="Times New Roman" w:eastAsia="Garamond" w:hAnsi="Times New Roman"/>
          <w:bCs w:val="0"/>
          <w:sz w:val="24"/>
          <w:szCs w:val="24"/>
        </w:rPr>
        <w:t>.</w:t>
      </w:r>
    </w:p>
    <w:p w:rsidR="008F102C" w:rsidRPr="00D95CA5" w:rsidRDefault="008F102C" w:rsidP="00752E3E">
      <w:pPr>
        <w:pStyle w:val="ListParagraph"/>
        <w:numPr>
          <w:ilvl w:val="0"/>
          <w:numId w:val="3"/>
        </w:numPr>
        <w:spacing w:before="240" w:line="360" w:lineRule="auto"/>
        <w:rPr>
          <w:rFonts w:ascii="Times New Roman" w:eastAsia="Garamond" w:hAnsi="Times New Roman"/>
          <w:b/>
          <w:bCs w:val="0"/>
          <w:color w:val="0070C0"/>
          <w:sz w:val="24"/>
          <w:szCs w:val="24"/>
          <w:u w:val="single"/>
        </w:rPr>
      </w:pPr>
      <w:r w:rsidRPr="00D95CA5">
        <w:rPr>
          <w:rFonts w:ascii="Times New Roman" w:eastAsia="Garamond" w:hAnsi="Times New Roman"/>
          <w:b/>
          <w:bCs w:val="0"/>
          <w:color w:val="0070C0"/>
          <w:sz w:val="24"/>
          <w:szCs w:val="24"/>
          <w:u w:val="single"/>
        </w:rPr>
        <w:t xml:space="preserve">Important: The name of the folders where you will copy the files from the docket is very important to run the </w:t>
      </w:r>
      <w:r w:rsidR="00654529" w:rsidRPr="00D95CA5">
        <w:rPr>
          <w:rFonts w:ascii="Times New Roman" w:eastAsia="Garamond" w:hAnsi="Times New Roman"/>
          <w:b/>
          <w:bCs w:val="0"/>
          <w:color w:val="0070C0"/>
          <w:sz w:val="24"/>
          <w:szCs w:val="24"/>
          <w:u w:val="single"/>
        </w:rPr>
        <w:t xml:space="preserve">PBPK model in </w:t>
      </w:r>
      <w:proofErr w:type="spellStart"/>
      <w:r w:rsidR="00654529" w:rsidRPr="00D95CA5">
        <w:rPr>
          <w:rFonts w:ascii="Times New Roman" w:eastAsia="Garamond" w:hAnsi="Times New Roman"/>
          <w:b/>
          <w:bCs w:val="0"/>
          <w:color w:val="0070C0"/>
          <w:sz w:val="24"/>
          <w:szCs w:val="24"/>
          <w:u w:val="single"/>
        </w:rPr>
        <w:t>RStudio</w:t>
      </w:r>
      <w:proofErr w:type="spellEnd"/>
      <w:r w:rsidR="00654529" w:rsidRPr="00D95CA5">
        <w:rPr>
          <w:rFonts w:ascii="Times New Roman" w:eastAsia="Garamond" w:hAnsi="Times New Roman"/>
          <w:b/>
          <w:bCs w:val="0"/>
          <w:color w:val="0070C0"/>
          <w:sz w:val="24"/>
          <w:szCs w:val="24"/>
          <w:u w:val="single"/>
        </w:rPr>
        <w:t>, therefore after copying all the R files, they need to be organized into subfolders as suggested below:</w:t>
      </w:r>
    </w:p>
    <w:p w:rsidR="00E11F5A" w:rsidRDefault="00E11F5A" w:rsidP="00654529">
      <w:pPr>
        <w:pStyle w:val="ListParagraph"/>
        <w:numPr>
          <w:ilvl w:val="1"/>
          <w:numId w:val="3"/>
        </w:numPr>
        <w:spacing w:before="240" w:line="360" w:lineRule="auto"/>
        <w:rPr>
          <w:rFonts w:ascii="Times New Roman" w:eastAsia="Garamond" w:hAnsi="Times New Roman"/>
          <w:bCs w:val="0"/>
          <w:sz w:val="24"/>
          <w:szCs w:val="24"/>
        </w:rPr>
      </w:pPr>
      <w:r w:rsidRPr="00C02269">
        <w:rPr>
          <w:rFonts w:ascii="Times New Roman" w:eastAsia="Garamond" w:hAnsi="Times New Roman"/>
        </w:rPr>
        <w:t>Copy the whole model folder (R submission) on your computer</w:t>
      </w:r>
      <w:r>
        <w:rPr>
          <w:rFonts w:ascii="Times New Roman" w:eastAsia="Garamond" w:hAnsi="Times New Roman"/>
          <w:bCs w:val="0"/>
          <w:sz w:val="24"/>
          <w:szCs w:val="24"/>
        </w:rPr>
        <w:t xml:space="preserve"> </w:t>
      </w:r>
    </w:p>
    <w:p w:rsidR="00E11F5A" w:rsidRDefault="00E11F5A" w:rsidP="00654529">
      <w:pPr>
        <w:pStyle w:val="ListParagraph"/>
        <w:numPr>
          <w:ilvl w:val="1"/>
          <w:numId w:val="3"/>
        </w:numPr>
        <w:spacing w:before="240" w:line="360" w:lineRule="auto"/>
        <w:rPr>
          <w:rFonts w:ascii="Times New Roman" w:eastAsia="Garamond" w:hAnsi="Times New Roman"/>
          <w:bCs w:val="0"/>
          <w:sz w:val="24"/>
          <w:szCs w:val="24"/>
        </w:rPr>
      </w:pPr>
      <w:r>
        <w:rPr>
          <w:rFonts w:ascii="Times New Roman" w:eastAsia="Garamond" w:hAnsi="Times New Roman"/>
          <w:bCs w:val="0"/>
          <w:sz w:val="24"/>
          <w:szCs w:val="24"/>
        </w:rPr>
        <w:t xml:space="preserve">Make 3 subfolders under </w:t>
      </w:r>
      <w:r w:rsidR="0093071E">
        <w:rPr>
          <w:rFonts w:ascii="Times New Roman" w:eastAsia="Garamond" w:hAnsi="Times New Roman"/>
          <w:bCs w:val="0"/>
          <w:sz w:val="24"/>
          <w:szCs w:val="24"/>
        </w:rPr>
        <w:t xml:space="preserve">this main folder as “Model”, “Carbaryl” and “Scenarios”. </w:t>
      </w:r>
    </w:p>
    <w:p w:rsidR="00654529" w:rsidRDefault="00386FF1" w:rsidP="00654529">
      <w:pPr>
        <w:pStyle w:val="ListParagraph"/>
        <w:numPr>
          <w:ilvl w:val="1"/>
          <w:numId w:val="3"/>
        </w:numPr>
        <w:spacing w:before="240" w:line="360" w:lineRule="auto"/>
        <w:rPr>
          <w:rFonts w:ascii="Times New Roman" w:eastAsia="Garamond" w:hAnsi="Times New Roman"/>
          <w:bCs w:val="0"/>
          <w:sz w:val="24"/>
          <w:szCs w:val="24"/>
        </w:rPr>
      </w:pPr>
      <w:r>
        <w:rPr>
          <w:rFonts w:ascii="Times New Roman" w:eastAsia="Garamond" w:hAnsi="Times New Roman"/>
          <w:bCs w:val="0"/>
          <w:sz w:val="24"/>
          <w:szCs w:val="24"/>
        </w:rPr>
        <w:t xml:space="preserve">Save the </w:t>
      </w:r>
      <w:r w:rsidR="00705571">
        <w:rPr>
          <w:rFonts w:ascii="Times New Roman" w:eastAsia="Garamond" w:hAnsi="Times New Roman"/>
          <w:bCs w:val="0"/>
          <w:sz w:val="24"/>
          <w:szCs w:val="24"/>
        </w:rPr>
        <w:t>“model-new-annotated”</w:t>
      </w:r>
      <w:r>
        <w:rPr>
          <w:rFonts w:ascii="Times New Roman" w:eastAsia="Garamond" w:hAnsi="Times New Roman"/>
          <w:bCs w:val="0"/>
          <w:sz w:val="24"/>
          <w:szCs w:val="24"/>
        </w:rPr>
        <w:t xml:space="preserve"> as </w:t>
      </w:r>
      <w:r w:rsidR="005B31E8">
        <w:rPr>
          <w:rFonts w:ascii="Times New Roman" w:eastAsia="Garamond" w:hAnsi="Times New Roman"/>
          <w:bCs w:val="0"/>
          <w:sz w:val="24"/>
          <w:szCs w:val="24"/>
        </w:rPr>
        <w:t>“</w:t>
      </w:r>
      <w:r w:rsidR="000E390A">
        <w:rPr>
          <w:rFonts w:ascii="Times New Roman" w:eastAsia="Garamond" w:hAnsi="Times New Roman"/>
          <w:bCs w:val="0"/>
          <w:sz w:val="24"/>
          <w:szCs w:val="24"/>
        </w:rPr>
        <w:t>.</w:t>
      </w:r>
      <w:r>
        <w:rPr>
          <w:rFonts w:ascii="Times New Roman" w:eastAsia="Garamond" w:hAnsi="Times New Roman"/>
          <w:bCs w:val="0"/>
          <w:sz w:val="24"/>
          <w:szCs w:val="24"/>
        </w:rPr>
        <w:t>R</w:t>
      </w:r>
      <w:r w:rsidR="005B31E8">
        <w:rPr>
          <w:rFonts w:ascii="Times New Roman" w:eastAsia="Garamond" w:hAnsi="Times New Roman"/>
          <w:bCs w:val="0"/>
          <w:sz w:val="24"/>
          <w:szCs w:val="24"/>
        </w:rPr>
        <w:t>”</w:t>
      </w:r>
      <w:r w:rsidR="0072720E">
        <w:rPr>
          <w:rFonts w:ascii="Times New Roman" w:eastAsia="Garamond" w:hAnsi="Times New Roman"/>
          <w:bCs w:val="0"/>
          <w:sz w:val="24"/>
          <w:szCs w:val="24"/>
        </w:rPr>
        <w:t xml:space="preserve"> in a </w:t>
      </w:r>
      <w:r w:rsidR="00705571">
        <w:rPr>
          <w:rFonts w:ascii="Times New Roman" w:eastAsia="Garamond" w:hAnsi="Times New Roman"/>
          <w:bCs w:val="0"/>
          <w:sz w:val="24"/>
          <w:szCs w:val="24"/>
        </w:rPr>
        <w:t xml:space="preserve">folder </w:t>
      </w:r>
      <w:r>
        <w:rPr>
          <w:rFonts w:ascii="Times New Roman" w:eastAsia="Garamond" w:hAnsi="Times New Roman"/>
          <w:bCs w:val="0"/>
          <w:sz w:val="24"/>
          <w:szCs w:val="24"/>
        </w:rPr>
        <w:t>named</w:t>
      </w:r>
      <w:r w:rsidR="00E11F5A">
        <w:rPr>
          <w:rFonts w:ascii="Times New Roman" w:eastAsia="Garamond" w:hAnsi="Times New Roman"/>
          <w:bCs w:val="0"/>
          <w:sz w:val="24"/>
          <w:szCs w:val="24"/>
        </w:rPr>
        <w:t xml:space="preserve"> </w:t>
      </w:r>
      <w:r w:rsidR="00705571">
        <w:rPr>
          <w:rFonts w:ascii="Times New Roman" w:eastAsia="Garamond" w:hAnsi="Times New Roman"/>
          <w:bCs w:val="0"/>
          <w:sz w:val="24"/>
          <w:szCs w:val="24"/>
        </w:rPr>
        <w:t>“model”</w:t>
      </w:r>
      <w:r>
        <w:rPr>
          <w:rFonts w:ascii="Times New Roman" w:eastAsia="Garamond" w:hAnsi="Times New Roman"/>
          <w:bCs w:val="0"/>
          <w:sz w:val="24"/>
          <w:szCs w:val="24"/>
        </w:rPr>
        <w:t xml:space="preserve">. Note as this file is provided as txt, therefore need to be saved as R to be able to run in R-studio. </w:t>
      </w:r>
    </w:p>
    <w:p w:rsidR="000E390A" w:rsidRDefault="00C7223B" w:rsidP="000E390A">
      <w:pPr>
        <w:pStyle w:val="ListParagraph"/>
        <w:numPr>
          <w:ilvl w:val="1"/>
          <w:numId w:val="3"/>
        </w:numPr>
        <w:spacing w:before="240" w:line="360" w:lineRule="auto"/>
        <w:rPr>
          <w:rFonts w:ascii="Times New Roman" w:eastAsia="Garamond" w:hAnsi="Times New Roman"/>
          <w:bCs w:val="0"/>
          <w:sz w:val="24"/>
          <w:szCs w:val="24"/>
        </w:rPr>
      </w:pPr>
      <w:r>
        <w:rPr>
          <w:rFonts w:ascii="Times New Roman" w:eastAsia="Garamond" w:hAnsi="Times New Roman"/>
          <w:bCs w:val="0"/>
          <w:sz w:val="24"/>
          <w:szCs w:val="24"/>
        </w:rPr>
        <w:t xml:space="preserve">Save all </w:t>
      </w:r>
      <w:r w:rsidR="0072720E">
        <w:rPr>
          <w:rFonts w:ascii="Times New Roman" w:eastAsia="Garamond" w:hAnsi="Times New Roman"/>
          <w:bCs w:val="0"/>
          <w:sz w:val="24"/>
          <w:szCs w:val="24"/>
        </w:rPr>
        <w:t>p</w:t>
      </w:r>
      <w:r w:rsidR="00373CDF" w:rsidRPr="00373CDF">
        <w:rPr>
          <w:rFonts w:ascii="Times New Roman" w:eastAsia="Garamond" w:hAnsi="Times New Roman"/>
          <w:bCs w:val="0"/>
          <w:sz w:val="24"/>
          <w:szCs w:val="24"/>
        </w:rPr>
        <w:t>arameter files names starting with</w:t>
      </w:r>
      <w:r>
        <w:rPr>
          <w:rFonts w:ascii="Times New Roman" w:eastAsia="Garamond" w:hAnsi="Times New Roman"/>
          <w:bCs w:val="0"/>
          <w:sz w:val="24"/>
          <w:szCs w:val="24"/>
        </w:rPr>
        <w:t xml:space="preserve"> “</w:t>
      </w:r>
      <w:proofErr w:type="spellStart"/>
      <w:r>
        <w:rPr>
          <w:rFonts w:ascii="Times New Roman" w:eastAsia="Garamond" w:hAnsi="Times New Roman"/>
          <w:bCs w:val="0"/>
          <w:sz w:val="24"/>
          <w:szCs w:val="24"/>
        </w:rPr>
        <w:t>params</w:t>
      </w:r>
      <w:proofErr w:type="spellEnd"/>
      <w:r>
        <w:rPr>
          <w:rFonts w:ascii="Times New Roman" w:eastAsia="Garamond" w:hAnsi="Times New Roman"/>
          <w:bCs w:val="0"/>
          <w:sz w:val="24"/>
          <w:szCs w:val="24"/>
        </w:rPr>
        <w:t xml:space="preserve">” </w:t>
      </w:r>
      <w:r w:rsidR="00373CDF" w:rsidRPr="00373CDF">
        <w:rPr>
          <w:rFonts w:ascii="Times New Roman" w:eastAsia="Garamond" w:hAnsi="Times New Roman"/>
          <w:bCs w:val="0"/>
          <w:sz w:val="24"/>
          <w:szCs w:val="24"/>
        </w:rPr>
        <w:t xml:space="preserve">in folder called </w:t>
      </w:r>
      <w:r w:rsidR="000E390A">
        <w:rPr>
          <w:rFonts w:ascii="Times New Roman" w:eastAsia="Garamond" w:hAnsi="Times New Roman"/>
          <w:bCs w:val="0"/>
          <w:sz w:val="24"/>
          <w:szCs w:val="24"/>
        </w:rPr>
        <w:t xml:space="preserve">“Carbaryl” </w:t>
      </w:r>
      <w:r w:rsidR="005B31E8">
        <w:rPr>
          <w:rFonts w:ascii="Times New Roman" w:eastAsia="Garamond" w:hAnsi="Times New Roman"/>
          <w:bCs w:val="0"/>
          <w:sz w:val="24"/>
          <w:szCs w:val="24"/>
        </w:rPr>
        <w:t>by “</w:t>
      </w:r>
      <w:r w:rsidR="00373CDF" w:rsidRPr="00373CDF">
        <w:rPr>
          <w:rFonts w:ascii="Times New Roman" w:eastAsia="Garamond" w:hAnsi="Times New Roman"/>
          <w:bCs w:val="0"/>
          <w:sz w:val="24"/>
          <w:szCs w:val="24"/>
        </w:rPr>
        <w:t>.R”.</w:t>
      </w:r>
      <w:r w:rsidR="000E390A" w:rsidRPr="000E390A">
        <w:rPr>
          <w:rFonts w:ascii="Times New Roman" w:eastAsia="Garamond" w:hAnsi="Times New Roman"/>
          <w:bCs w:val="0"/>
          <w:sz w:val="24"/>
          <w:szCs w:val="24"/>
        </w:rPr>
        <w:t xml:space="preserve"> </w:t>
      </w:r>
      <w:r w:rsidR="000E390A">
        <w:rPr>
          <w:rFonts w:ascii="Times New Roman" w:eastAsia="Garamond" w:hAnsi="Times New Roman"/>
          <w:bCs w:val="0"/>
          <w:sz w:val="24"/>
          <w:szCs w:val="24"/>
        </w:rPr>
        <w:t>Note as th</w:t>
      </w:r>
      <w:r w:rsidR="00030B71">
        <w:rPr>
          <w:rFonts w:ascii="Times New Roman" w:eastAsia="Garamond" w:hAnsi="Times New Roman"/>
          <w:bCs w:val="0"/>
          <w:sz w:val="24"/>
          <w:szCs w:val="24"/>
        </w:rPr>
        <w:t>ese</w:t>
      </w:r>
      <w:r w:rsidR="000E390A">
        <w:rPr>
          <w:rFonts w:ascii="Times New Roman" w:eastAsia="Garamond" w:hAnsi="Times New Roman"/>
          <w:bCs w:val="0"/>
          <w:sz w:val="24"/>
          <w:szCs w:val="24"/>
        </w:rPr>
        <w:t xml:space="preserve"> file</w:t>
      </w:r>
      <w:r w:rsidR="00030B71">
        <w:rPr>
          <w:rFonts w:ascii="Times New Roman" w:eastAsia="Garamond" w:hAnsi="Times New Roman"/>
          <w:bCs w:val="0"/>
          <w:sz w:val="24"/>
          <w:szCs w:val="24"/>
        </w:rPr>
        <w:t xml:space="preserve">s are </w:t>
      </w:r>
      <w:r w:rsidR="000E390A">
        <w:rPr>
          <w:rFonts w:ascii="Times New Roman" w:eastAsia="Garamond" w:hAnsi="Times New Roman"/>
          <w:bCs w:val="0"/>
          <w:sz w:val="24"/>
          <w:szCs w:val="24"/>
        </w:rPr>
        <w:t xml:space="preserve">provided as txt, therefore need to be saved as R to be able to run in R-studio. </w:t>
      </w:r>
    </w:p>
    <w:p w:rsidR="00A0756B" w:rsidRDefault="00A0756B" w:rsidP="00A0756B">
      <w:pPr>
        <w:pStyle w:val="ListParagraph"/>
        <w:numPr>
          <w:ilvl w:val="1"/>
          <w:numId w:val="3"/>
        </w:numPr>
        <w:spacing w:before="240" w:line="360" w:lineRule="auto"/>
        <w:rPr>
          <w:rFonts w:ascii="Times New Roman" w:eastAsia="Garamond" w:hAnsi="Times New Roman"/>
          <w:bCs w:val="0"/>
          <w:sz w:val="24"/>
          <w:szCs w:val="24"/>
        </w:rPr>
      </w:pPr>
      <w:r>
        <w:rPr>
          <w:rFonts w:ascii="Times New Roman" w:eastAsia="Garamond" w:hAnsi="Times New Roman"/>
          <w:bCs w:val="0"/>
          <w:sz w:val="24"/>
          <w:szCs w:val="24"/>
        </w:rPr>
        <w:t>Save all scenario</w:t>
      </w:r>
      <w:r w:rsidRPr="00373CDF">
        <w:rPr>
          <w:rFonts w:ascii="Times New Roman" w:eastAsia="Garamond" w:hAnsi="Times New Roman"/>
          <w:bCs w:val="0"/>
          <w:sz w:val="24"/>
          <w:szCs w:val="24"/>
        </w:rPr>
        <w:t xml:space="preserve"> files in folder called </w:t>
      </w:r>
      <w:r>
        <w:rPr>
          <w:rFonts w:ascii="Times New Roman" w:eastAsia="Garamond" w:hAnsi="Times New Roman"/>
          <w:bCs w:val="0"/>
          <w:sz w:val="24"/>
          <w:szCs w:val="24"/>
        </w:rPr>
        <w:t>“Scenarios” by “</w:t>
      </w:r>
      <w:r w:rsidRPr="00373CDF">
        <w:rPr>
          <w:rFonts w:ascii="Times New Roman" w:eastAsia="Garamond" w:hAnsi="Times New Roman"/>
          <w:bCs w:val="0"/>
          <w:sz w:val="24"/>
          <w:szCs w:val="24"/>
        </w:rPr>
        <w:t>.R”.</w:t>
      </w:r>
      <w:r w:rsidRPr="000E390A">
        <w:rPr>
          <w:rFonts w:ascii="Times New Roman" w:eastAsia="Garamond" w:hAnsi="Times New Roman"/>
          <w:bCs w:val="0"/>
          <w:sz w:val="24"/>
          <w:szCs w:val="24"/>
        </w:rPr>
        <w:t xml:space="preserve"> </w:t>
      </w:r>
      <w:r>
        <w:rPr>
          <w:rFonts w:ascii="Times New Roman" w:eastAsia="Garamond" w:hAnsi="Times New Roman"/>
          <w:bCs w:val="0"/>
          <w:sz w:val="24"/>
          <w:szCs w:val="24"/>
        </w:rPr>
        <w:t xml:space="preserve">Note as these files are provided as txt, therefore need to be saved as R to be able to run in R-studio. </w:t>
      </w:r>
    </w:p>
    <w:p w:rsidR="00EC5C87" w:rsidRPr="00214D59" w:rsidRDefault="00EC5C87" w:rsidP="00214D59">
      <w:pPr>
        <w:spacing w:before="240" w:line="360" w:lineRule="auto"/>
        <w:ind w:left="1440"/>
        <w:rPr>
          <w:rFonts w:eastAsia="Garamond"/>
        </w:rPr>
      </w:pPr>
    </w:p>
    <w:p w:rsidR="005C0575" w:rsidRPr="00BF0903" w:rsidRDefault="005C0575" w:rsidP="005C0575">
      <w:pPr>
        <w:pStyle w:val="ListParagraph"/>
        <w:numPr>
          <w:ilvl w:val="0"/>
          <w:numId w:val="3"/>
        </w:numPr>
        <w:spacing w:after="0" w:line="360" w:lineRule="auto"/>
        <w:rPr>
          <w:rFonts w:ascii="Times New Roman" w:eastAsiaTheme="majorEastAsia" w:hAnsi="Times New Roman"/>
          <w:b/>
          <w:color w:val="DC6D00"/>
        </w:rPr>
      </w:pPr>
      <w:r>
        <w:rPr>
          <w:rFonts w:ascii="Times New Roman" w:eastAsiaTheme="majorEastAsia" w:hAnsi="Times New Roman"/>
          <w:b/>
          <w:color w:val="DC6D00"/>
        </w:rPr>
        <w:lastRenderedPageBreak/>
        <w:t>Running Scenarios in “R”</w:t>
      </w:r>
    </w:p>
    <w:p w:rsidR="00947039" w:rsidRDefault="00C050C5" w:rsidP="005C0575">
      <w:pPr>
        <w:spacing w:before="240" w:line="360" w:lineRule="auto"/>
        <w:ind w:left="720"/>
        <w:rPr>
          <w:rFonts w:eastAsia="Garamond"/>
        </w:rPr>
      </w:pPr>
      <w:r w:rsidRPr="005C0575">
        <w:rPr>
          <w:rFonts w:eastAsia="Garamond"/>
        </w:rPr>
        <w:t xml:space="preserve">To run the scenarios, click on </w:t>
      </w:r>
      <w:r w:rsidR="0063696F">
        <w:rPr>
          <w:rFonts w:eastAsia="Garamond"/>
        </w:rPr>
        <w:t>“</w:t>
      </w:r>
      <w:r w:rsidRPr="005C0575">
        <w:rPr>
          <w:rFonts w:eastAsia="Garamond"/>
        </w:rPr>
        <w:t>Source</w:t>
      </w:r>
      <w:r w:rsidR="0063696F">
        <w:rPr>
          <w:rFonts w:eastAsia="Garamond"/>
        </w:rPr>
        <w:t>”</w:t>
      </w:r>
      <w:r w:rsidRPr="005C0575">
        <w:rPr>
          <w:rFonts w:eastAsia="Garamond"/>
        </w:rPr>
        <w:t xml:space="preserve">, not </w:t>
      </w:r>
      <w:r w:rsidR="0063696F">
        <w:rPr>
          <w:rFonts w:eastAsia="Garamond"/>
        </w:rPr>
        <w:t>“</w:t>
      </w:r>
      <w:r w:rsidRPr="005C0575">
        <w:rPr>
          <w:rFonts w:eastAsia="Garamond"/>
        </w:rPr>
        <w:t>run</w:t>
      </w:r>
      <w:r w:rsidR="0063696F">
        <w:rPr>
          <w:rFonts w:eastAsia="Garamond"/>
        </w:rPr>
        <w:t>”</w:t>
      </w:r>
      <w:r w:rsidRPr="005C0575">
        <w:rPr>
          <w:rFonts w:eastAsia="Garamond"/>
        </w:rPr>
        <w:t xml:space="preserve"> in </w:t>
      </w:r>
      <w:proofErr w:type="spellStart"/>
      <w:r w:rsidRPr="005C0575">
        <w:rPr>
          <w:rFonts w:eastAsia="Garamond"/>
        </w:rPr>
        <w:t>RStudio</w:t>
      </w:r>
      <w:proofErr w:type="spellEnd"/>
      <w:r w:rsidRPr="005C0575">
        <w:rPr>
          <w:rFonts w:eastAsia="Garamond"/>
        </w:rPr>
        <w:t xml:space="preserve">. There are 29 files for scenario </w:t>
      </w:r>
      <w:r w:rsidR="00D26B27">
        <w:rPr>
          <w:rFonts w:eastAsia="Garamond"/>
        </w:rPr>
        <w:t>(Note</w:t>
      </w:r>
      <w:r w:rsidR="00CA015F">
        <w:rPr>
          <w:rFonts w:eastAsia="Garamond"/>
        </w:rPr>
        <w:t xml:space="preserve"> </w:t>
      </w:r>
      <w:r w:rsidR="00D26B27">
        <w:rPr>
          <w:rFonts w:eastAsia="Garamond"/>
        </w:rPr>
        <w:t>2</w:t>
      </w:r>
      <w:r w:rsidR="00CA015F">
        <w:rPr>
          <w:rFonts w:eastAsia="Garamond"/>
        </w:rPr>
        <w:t xml:space="preserve">) </w:t>
      </w:r>
      <w:r w:rsidRPr="005C0575">
        <w:rPr>
          <w:rFonts w:eastAsia="Garamond"/>
        </w:rPr>
        <w:t>simulations and 1file named “Oral-</w:t>
      </w:r>
      <w:proofErr w:type="spellStart"/>
      <w:r w:rsidRPr="005C0575">
        <w:rPr>
          <w:rFonts w:eastAsia="Garamond"/>
        </w:rPr>
        <w:t>ParaHuman</w:t>
      </w:r>
      <w:proofErr w:type="spellEnd"/>
      <w:r w:rsidRPr="005C0575">
        <w:rPr>
          <w:rFonts w:eastAsia="Garamond"/>
        </w:rPr>
        <w:t xml:space="preserve">-standard” to simulate single oral dose of 1mg/kg for human carbaryl model validation with May et al. data. </w:t>
      </w:r>
    </w:p>
    <w:p w:rsidR="00FA46A7" w:rsidRPr="005C0575" w:rsidRDefault="00FA46A7" w:rsidP="00FA46A7">
      <w:pPr>
        <w:pStyle w:val="ListParagraph"/>
        <w:numPr>
          <w:ilvl w:val="1"/>
          <w:numId w:val="3"/>
        </w:numPr>
        <w:spacing w:before="240" w:line="360" w:lineRule="auto"/>
        <w:rPr>
          <w:rFonts w:ascii="Times New Roman" w:eastAsia="Garamond" w:hAnsi="Times New Roman"/>
          <w:bCs w:val="0"/>
          <w:sz w:val="24"/>
          <w:szCs w:val="24"/>
        </w:rPr>
      </w:pPr>
      <w:r w:rsidRPr="00947039">
        <w:rPr>
          <w:rFonts w:ascii="Times New Roman" w:eastAsia="Garamond" w:hAnsi="Times New Roman"/>
          <w:bCs w:val="0"/>
          <w:sz w:val="24"/>
          <w:szCs w:val="24"/>
        </w:rPr>
        <w:t>Exposure values need to be changed (as per cited in table 2 and 3</w:t>
      </w:r>
      <w:r w:rsidR="006D628A">
        <w:rPr>
          <w:rFonts w:ascii="Times New Roman" w:eastAsia="Garamond" w:hAnsi="Times New Roman"/>
          <w:bCs w:val="0"/>
          <w:sz w:val="24"/>
          <w:szCs w:val="24"/>
        </w:rPr>
        <w:t xml:space="preserve"> in white paper</w:t>
      </w:r>
      <w:r w:rsidRPr="00947039">
        <w:rPr>
          <w:rFonts w:ascii="Times New Roman" w:eastAsia="Garamond" w:hAnsi="Times New Roman"/>
          <w:bCs w:val="0"/>
          <w:sz w:val="24"/>
          <w:szCs w:val="24"/>
        </w:rPr>
        <w:t xml:space="preserve">) in respective scenario files to simulate either 10% </w:t>
      </w:r>
      <w:proofErr w:type="spellStart"/>
      <w:r w:rsidRPr="00947039">
        <w:rPr>
          <w:rFonts w:ascii="Times New Roman" w:eastAsia="Garamond" w:hAnsi="Times New Roman"/>
          <w:bCs w:val="0"/>
          <w:sz w:val="24"/>
          <w:szCs w:val="24"/>
        </w:rPr>
        <w:t>AChE</w:t>
      </w:r>
      <w:proofErr w:type="spellEnd"/>
      <w:r w:rsidRPr="00947039">
        <w:rPr>
          <w:rFonts w:ascii="Times New Roman" w:eastAsia="Garamond" w:hAnsi="Times New Roman"/>
          <w:bCs w:val="0"/>
          <w:sz w:val="24"/>
          <w:szCs w:val="24"/>
        </w:rPr>
        <w:t xml:space="preserve"> inhibition in RBC or brain.</w:t>
      </w:r>
    </w:p>
    <w:p w:rsidR="006E744E" w:rsidRDefault="00947039" w:rsidP="006E744E">
      <w:pPr>
        <w:pStyle w:val="ListParagraph"/>
        <w:numPr>
          <w:ilvl w:val="1"/>
          <w:numId w:val="3"/>
        </w:numPr>
        <w:spacing w:before="240" w:line="360" w:lineRule="auto"/>
        <w:rPr>
          <w:rFonts w:ascii="Times New Roman" w:eastAsia="Garamond" w:hAnsi="Times New Roman"/>
          <w:bCs w:val="0"/>
          <w:sz w:val="24"/>
          <w:szCs w:val="24"/>
        </w:rPr>
      </w:pPr>
      <w:r w:rsidRPr="00947039">
        <w:rPr>
          <w:rFonts w:ascii="Times New Roman" w:eastAsia="Garamond" w:hAnsi="Times New Roman"/>
          <w:bCs w:val="0"/>
          <w:sz w:val="24"/>
          <w:szCs w:val="24"/>
        </w:rPr>
        <w:t xml:space="preserve">If different scenario is desired to be simulated, then </w:t>
      </w:r>
      <w:r w:rsidR="00C050C5" w:rsidRPr="00947039">
        <w:rPr>
          <w:rFonts w:ascii="Times New Roman" w:eastAsia="Garamond" w:hAnsi="Times New Roman"/>
          <w:bCs w:val="0"/>
          <w:sz w:val="24"/>
          <w:szCs w:val="24"/>
        </w:rPr>
        <w:t xml:space="preserve">you need to change the chemical, the gender and the age in #get </w:t>
      </w:r>
      <w:proofErr w:type="spellStart"/>
      <w:r w:rsidR="00C050C5" w:rsidRPr="00947039">
        <w:rPr>
          <w:rFonts w:ascii="Times New Roman" w:eastAsia="Garamond" w:hAnsi="Times New Roman"/>
          <w:bCs w:val="0"/>
          <w:sz w:val="24"/>
          <w:szCs w:val="24"/>
        </w:rPr>
        <w:t>paramFile</w:t>
      </w:r>
      <w:proofErr w:type="spellEnd"/>
      <w:r w:rsidR="00C050C5" w:rsidRPr="00947039">
        <w:rPr>
          <w:rFonts w:ascii="Times New Roman" w:eastAsia="Garamond" w:hAnsi="Times New Roman"/>
          <w:bCs w:val="0"/>
          <w:sz w:val="24"/>
          <w:szCs w:val="24"/>
        </w:rPr>
        <w:t xml:space="preserve"> accordingly with the scenario needed. If you want to change parameters that are in the parameter files, don’t change them in these parameter files but in the scenario files. Copy this new line: </w:t>
      </w:r>
      <w:proofErr w:type="spellStart"/>
      <w:proofErr w:type="gramStart"/>
      <w:r w:rsidR="00C050C5" w:rsidRPr="00947039">
        <w:rPr>
          <w:rFonts w:ascii="Times New Roman" w:eastAsia="Garamond" w:hAnsi="Times New Roman"/>
          <w:bCs w:val="0"/>
          <w:sz w:val="24"/>
          <w:szCs w:val="24"/>
        </w:rPr>
        <w:t>params</w:t>
      </w:r>
      <w:proofErr w:type="spellEnd"/>
      <w:r w:rsidR="00C050C5" w:rsidRPr="00947039">
        <w:rPr>
          <w:rFonts w:ascii="Times New Roman" w:eastAsia="Garamond" w:hAnsi="Times New Roman"/>
          <w:bCs w:val="0"/>
          <w:sz w:val="24"/>
          <w:szCs w:val="24"/>
        </w:rPr>
        <w:t>[</w:t>
      </w:r>
      <w:proofErr w:type="gramEnd"/>
      <w:r w:rsidR="00C050C5" w:rsidRPr="00947039">
        <w:rPr>
          <w:rFonts w:ascii="Times New Roman" w:eastAsia="Garamond" w:hAnsi="Times New Roman"/>
          <w:bCs w:val="0"/>
          <w:sz w:val="24"/>
          <w:szCs w:val="24"/>
        </w:rPr>
        <w:t xml:space="preserve">["NAME OF THE PARAMETER"]]   &lt;- x. </w:t>
      </w:r>
    </w:p>
    <w:p w:rsidR="00F03603" w:rsidRPr="00C02269" w:rsidRDefault="00F03603" w:rsidP="00752E3E">
      <w:pPr>
        <w:spacing w:line="360" w:lineRule="auto"/>
        <w:jc w:val="both"/>
        <w:rPr>
          <w:rFonts w:eastAsia="Garamond"/>
        </w:rPr>
      </w:pPr>
    </w:p>
    <w:p w:rsidR="00F03603" w:rsidRPr="000B015F" w:rsidRDefault="000B015F" w:rsidP="000B015F">
      <w:pPr>
        <w:pStyle w:val="ListParagraph"/>
        <w:numPr>
          <w:ilvl w:val="0"/>
          <w:numId w:val="3"/>
        </w:numPr>
        <w:spacing w:after="0" w:line="360" w:lineRule="auto"/>
        <w:rPr>
          <w:rFonts w:ascii="Times New Roman" w:eastAsiaTheme="majorEastAsia" w:hAnsi="Times New Roman"/>
          <w:b/>
          <w:color w:val="DC6D00"/>
        </w:rPr>
      </w:pPr>
      <w:r w:rsidRPr="000B015F">
        <w:rPr>
          <w:rFonts w:ascii="Times New Roman" w:eastAsiaTheme="majorEastAsia" w:hAnsi="Times New Roman"/>
          <w:b/>
          <w:color w:val="DC6D00"/>
        </w:rPr>
        <w:t xml:space="preserve">Note 1: </w:t>
      </w:r>
    </w:p>
    <w:p w:rsidR="00F03603" w:rsidRPr="00C02269" w:rsidRDefault="00F03603" w:rsidP="00752E3E">
      <w:pPr>
        <w:pStyle w:val="ListParagraph"/>
        <w:numPr>
          <w:ilvl w:val="0"/>
          <w:numId w:val="1"/>
        </w:numPr>
        <w:spacing w:before="240" w:line="360" w:lineRule="auto"/>
        <w:rPr>
          <w:rFonts w:ascii="Times New Roman" w:eastAsia="Garamond" w:hAnsi="Times New Roman"/>
          <w:sz w:val="24"/>
          <w:szCs w:val="24"/>
        </w:rPr>
      </w:pPr>
      <w:r w:rsidRPr="00C02269">
        <w:rPr>
          <w:rFonts w:ascii="Times New Roman" w:eastAsia="Garamond" w:hAnsi="Times New Roman"/>
          <w:sz w:val="24"/>
          <w:szCs w:val="24"/>
        </w:rPr>
        <w:t>While running the R version of the models, in case of few scenarios, you may come across the message below. The first message indicates that some dosing events were triggered at times that were originally not a part of timepoints that the model was asked to output. So, they were automatically added to the output vector. The second message indicates that in this simulation the dosing events occurred very close to a model timepoint, and so the model time point was ignored (</w:t>
      </w:r>
      <w:proofErr w:type="spellStart"/>
      <w:r w:rsidRPr="00C02269">
        <w:rPr>
          <w:rFonts w:ascii="Times New Roman" w:eastAsia="Garamond" w:hAnsi="Times New Roman"/>
          <w:sz w:val="24"/>
          <w:szCs w:val="24"/>
        </w:rPr>
        <w:t>eg</w:t>
      </w:r>
      <w:proofErr w:type="spellEnd"/>
      <w:r w:rsidRPr="00C02269">
        <w:rPr>
          <w:rFonts w:ascii="Times New Roman" w:eastAsia="Garamond" w:hAnsi="Times New Roman"/>
          <w:sz w:val="24"/>
          <w:szCs w:val="24"/>
        </w:rPr>
        <w:t xml:space="preserve">. Dosing began at 0.09 </w:t>
      </w:r>
      <w:proofErr w:type="spellStart"/>
      <w:r w:rsidRPr="00C02269">
        <w:rPr>
          <w:rFonts w:ascii="Times New Roman" w:eastAsia="Garamond" w:hAnsi="Times New Roman"/>
          <w:sz w:val="24"/>
          <w:szCs w:val="24"/>
        </w:rPr>
        <w:t>hr</w:t>
      </w:r>
      <w:proofErr w:type="spellEnd"/>
      <w:r w:rsidRPr="00C02269">
        <w:rPr>
          <w:rFonts w:ascii="Times New Roman" w:eastAsia="Garamond" w:hAnsi="Times New Roman"/>
          <w:sz w:val="24"/>
          <w:szCs w:val="24"/>
        </w:rPr>
        <w:t xml:space="preserve"> and model was supposed to print an output at 0.1 hr. In this case only the output at 0.09 </w:t>
      </w:r>
      <w:proofErr w:type="spellStart"/>
      <w:r w:rsidRPr="00C02269">
        <w:rPr>
          <w:rFonts w:ascii="Times New Roman" w:eastAsia="Garamond" w:hAnsi="Times New Roman"/>
          <w:sz w:val="24"/>
          <w:szCs w:val="24"/>
        </w:rPr>
        <w:t>hr</w:t>
      </w:r>
      <w:proofErr w:type="spellEnd"/>
      <w:r w:rsidRPr="00C02269">
        <w:rPr>
          <w:rFonts w:ascii="Times New Roman" w:eastAsia="Garamond" w:hAnsi="Times New Roman"/>
          <w:sz w:val="24"/>
          <w:szCs w:val="24"/>
        </w:rPr>
        <w:t xml:space="preserve"> was printed) </w:t>
      </w:r>
    </w:p>
    <w:p w:rsidR="00F03603" w:rsidRPr="00C02269" w:rsidRDefault="00F03603" w:rsidP="00752E3E">
      <w:pPr>
        <w:spacing w:before="240" w:line="360" w:lineRule="auto"/>
        <w:jc w:val="both"/>
        <w:rPr>
          <w:rFonts w:eastAsia="Garamond"/>
        </w:rPr>
      </w:pPr>
    </w:p>
    <w:p w:rsidR="00F03603" w:rsidRPr="00C02269" w:rsidRDefault="000B015F" w:rsidP="00752E3E">
      <w:pPr>
        <w:spacing w:before="240" w:line="360" w:lineRule="auto"/>
        <w:jc w:val="both"/>
        <w:rPr>
          <w:rFonts w:eastAsia="Garamond"/>
        </w:rPr>
      </w:pPr>
      <w:r w:rsidRPr="00C02269">
        <w:rPr>
          <w:noProof/>
        </w:rPr>
        <w:drawing>
          <wp:anchor distT="0" distB="0" distL="114300" distR="114300" simplePos="0" relativeHeight="251659264" behindDoc="0" locked="0" layoutInCell="1" allowOverlap="1" wp14:anchorId="3ECF84F5" wp14:editId="3A2C84D8">
            <wp:simplePos x="0" y="0"/>
            <wp:positionH relativeFrom="margin">
              <wp:posOffset>781050</wp:posOffset>
            </wp:positionH>
            <wp:positionV relativeFrom="paragraph">
              <wp:posOffset>-51435</wp:posOffset>
            </wp:positionV>
            <wp:extent cx="5372100" cy="694690"/>
            <wp:effectExtent l="0" t="0" r="0" b="0"/>
            <wp:wrapSquare wrapText="bothSides"/>
            <wp:docPr id="9" name="Picture 9" descr="cid:image001.png@01D30209.2B21E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0209.2B21E84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5372100" cy="694690"/>
                    </a:xfrm>
                    <a:prstGeom prst="rect">
                      <a:avLst/>
                    </a:prstGeom>
                    <a:noFill/>
                    <a:ln>
                      <a:noFill/>
                    </a:ln>
                  </pic:spPr>
                </pic:pic>
              </a:graphicData>
            </a:graphic>
            <wp14:sizeRelH relativeFrom="margin">
              <wp14:pctWidth>0</wp14:pctWidth>
            </wp14:sizeRelH>
          </wp:anchor>
        </w:drawing>
      </w:r>
    </w:p>
    <w:p w:rsidR="00F03603" w:rsidRPr="00C02269" w:rsidRDefault="00F03603" w:rsidP="00752E3E">
      <w:pPr>
        <w:pStyle w:val="ListParagraph"/>
        <w:numPr>
          <w:ilvl w:val="0"/>
          <w:numId w:val="1"/>
        </w:numPr>
        <w:spacing w:before="240" w:line="360" w:lineRule="auto"/>
        <w:rPr>
          <w:rFonts w:ascii="Times New Roman" w:eastAsia="Garamond" w:hAnsi="Times New Roman"/>
          <w:sz w:val="24"/>
          <w:szCs w:val="24"/>
        </w:rPr>
      </w:pPr>
      <w:r w:rsidRPr="00C02269">
        <w:rPr>
          <w:rFonts w:ascii="Times New Roman" w:eastAsia="Garamond" w:hAnsi="Times New Roman"/>
          <w:sz w:val="24"/>
          <w:szCs w:val="24"/>
        </w:rPr>
        <w:lastRenderedPageBreak/>
        <w:t xml:space="preserve">The exposure related parameters in scenario files are setup such that the result provides a POD for brain. To obtain the correct POD value for RBC, please update the parameters to match the values provided in this report. </w:t>
      </w:r>
    </w:p>
    <w:p w:rsidR="00F03603" w:rsidRPr="00C02269" w:rsidRDefault="00F03603" w:rsidP="00752E3E">
      <w:pPr>
        <w:spacing w:line="360" w:lineRule="auto"/>
        <w:jc w:val="both"/>
      </w:pPr>
    </w:p>
    <w:p w:rsidR="00F03603" w:rsidRPr="00C0439C" w:rsidRDefault="00F03603" w:rsidP="00C0439C">
      <w:pPr>
        <w:pStyle w:val="ListParagraph"/>
        <w:numPr>
          <w:ilvl w:val="0"/>
          <w:numId w:val="3"/>
        </w:numPr>
        <w:spacing w:after="0" w:line="360" w:lineRule="auto"/>
        <w:rPr>
          <w:rFonts w:ascii="Times New Roman" w:eastAsiaTheme="majorEastAsia" w:hAnsi="Times New Roman"/>
          <w:b/>
          <w:color w:val="DC6D00"/>
        </w:rPr>
      </w:pPr>
      <w:r w:rsidRPr="00C0439C">
        <w:rPr>
          <w:rFonts w:ascii="Times New Roman" w:eastAsiaTheme="majorEastAsia" w:hAnsi="Times New Roman"/>
          <w:b/>
          <w:color w:val="DC6D00"/>
        </w:rPr>
        <w:t xml:space="preserve">Note </w:t>
      </w:r>
      <w:r w:rsidR="000B015F" w:rsidRPr="00C0439C">
        <w:rPr>
          <w:rFonts w:ascii="Times New Roman" w:eastAsiaTheme="majorEastAsia" w:hAnsi="Times New Roman"/>
          <w:b/>
          <w:color w:val="DC6D00"/>
        </w:rPr>
        <w:t>2</w:t>
      </w:r>
      <w:r w:rsidRPr="00C0439C">
        <w:rPr>
          <w:rFonts w:ascii="Times New Roman" w:eastAsiaTheme="majorEastAsia" w:hAnsi="Times New Roman"/>
          <w:b/>
          <w:color w:val="DC6D00"/>
        </w:rPr>
        <w:t xml:space="preserve">: Description of each scenario in the R Scenario folder </w:t>
      </w:r>
    </w:p>
    <w:p w:rsidR="00F03603" w:rsidRPr="00C02269" w:rsidRDefault="00F03603" w:rsidP="00752E3E">
      <w:pPr>
        <w:spacing w:line="360" w:lineRule="auto"/>
        <w:jc w:val="both"/>
        <w:rPr>
          <w:rFonts w:eastAsia="Garamond"/>
        </w:rPr>
      </w:pPr>
    </w:p>
    <w:tbl>
      <w:tblPr>
        <w:tblW w:w="122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1295"/>
        <w:gridCol w:w="10945"/>
      </w:tblGrid>
      <w:tr w:rsidR="00F03603" w:rsidRPr="00C02269" w:rsidTr="00E543BD">
        <w:trPr>
          <w:trHeight w:val="347"/>
        </w:trPr>
        <w:tc>
          <w:tcPr>
            <w:tcW w:w="1295" w:type="dxa"/>
            <w:vMerge w:val="restart"/>
            <w:vAlign w:val="bottom"/>
            <w:hideMark/>
          </w:tcPr>
          <w:p w:rsidR="00F03603" w:rsidRPr="00C02269" w:rsidRDefault="00F03603" w:rsidP="00752E3E">
            <w:pPr>
              <w:spacing w:line="360" w:lineRule="auto"/>
              <w:jc w:val="both"/>
              <w:rPr>
                <w:b/>
                <w:bCs/>
                <w:color w:val="000000"/>
                <w:sz w:val="20"/>
                <w:szCs w:val="20"/>
              </w:rPr>
            </w:pPr>
            <w:bookmarkStart w:id="1" w:name="_Hlk489007982"/>
            <w:r w:rsidRPr="00C02269">
              <w:rPr>
                <w:b/>
                <w:bCs/>
                <w:color w:val="000000"/>
                <w:sz w:val="20"/>
                <w:szCs w:val="20"/>
              </w:rPr>
              <w:t>Exposure scenarios</w:t>
            </w:r>
          </w:p>
        </w:tc>
        <w:tc>
          <w:tcPr>
            <w:tcW w:w="10945" w:type="dxa"/>
            <w:vMerge w:val="restart"/>
            <w:vAlign w:val="center"/>
            <w:hideMark/>
          </w:tcPr>
          <w:p w:rsidR="00F03603" w:rsidRPr="00C02269" w:rsidRDefault="00F03603" w:rsidP="00752E3E">
            <w:pPr>
              <w:spacing w:line="360" w:lineRule="auto"/>
              <w:jc w:val="both"/>
              <w:rPr>
                <w:b/>
                <w:bCs/>
                <w:color w:val="000000"/>
                <w:sz w:val="20"/>
                <w:szCs w:val="20"/>
              </w:rPr>
            </w:pPr>
            <w:r w:rsidRPr="00C02269">
              <w:rPr>
                <w:b/>
                <w:bCs/>
                <w:color w:val="000000"/>
                <w:sz w:val="20"/>
                <w:szCs w:val="20"/>
              </w:rPr>
              <w:t>Description</w:t>
            </w:r>
          </w:p>
        </w:tc>
      </w:tr>
      <w:tr w:rsidR="00F03603" w:rsidRPr="00C02269" w:rsidTr="00E543BD">
        <w:trPr>
          <w:trHeight w:val="461"/>
        </w:trPr>
        <w:tc>
          <w:tcPr>
            <w:tcW w:w="1295" w:type="dxa"/>
            <w:vMerge/>
            <w:vAlign w:val="center"/>
            <w:hideMark/>
          </w:tcPr>
          <w:p w:rsidR="00F03603" w:rsidRPr="00C02269" w:rsidRDefault="00F03603" w:rsidP="00752E3E">
            <w:pPr>
              <w:spacing w:line="360" w:lineRule="auto"/>
              <w:jc w:val="both"/>
              <w:rPr>
                <w:b/>
                <w:bCs/>
                <w:color w:val="000000"/>
                <w:sz w:val="20"/>
                <w:szCs w:val="20"/>
              </w:rPr>
            </w:pPr>
          </w:p>
        </w:tc>
        <w:tc>
          <w:tcPr>
            <w:tcW w:w="10945" w:type="dxa"/>
            <w:vMerge/>
            <w:vAlign w:val="center"/>
            <w:hideMark/>
          </w:tcPr>
          <w:p w:rsidR="00F03603" w:rsidRPr="00C02269" w:rsidRDefault="00F03603" w:rsidP="00752E3E">
            <w:pPr>
              <w:spacing w:line="360" w:lineRule="auto"/>
              <w:jc w:val="both"/>
              <w:rPr>
                <w:b/>
                <w:bCs/>
                <w:color w:val="000000"/>
                <w:sz w:val="20"/>
                <w:szCs w:val="20"/>
              </w:rPr>
            </w:pPr>
          </w:p>
        </w:tc>
      </w:tr>
      <w:tr w:rsidR="00F03603" w:rsidRPr="00C02269" w:rsidTr="00E543BD">
        <w:trPr>
          <w:trHeight w:val="997"/>
        </w:trPr>
        <w:tc>
          <w:tcPr>
            <w:tcW w:w="1295" w:type="dxa"/>
            <w:vAlign w:val="bottom"/>
            <w:hideMark/>
          </w:tcPr>
          <w:p w:rsidR="00F03603" w:rsidRPr="00C02269" w:rsidRDefault="0035236E" w:rsidP="00752E3E">
            <w:pPr>
              <w:spacing w:line="360" w:lineRule="auto"/>
              <w:jc w:val="both"/>
              <w:rPr>
                <w:color w:val="000000"/>
                <w:sz w:val="20"/>
                <w:szCs w:val="20"/>
              </w:rPr>
            </w:pPr>
            <w:r w:rsidRPr="00C02269">
              <w:rPr>
                <w:color w:val="000000"/>
                <w:sz w:val="20"/>
                <w:szCs w:val="20"/>
              </w:rPr>
              <w:t>Dermal-Residential Handler-80kg-half SKcontact-1hr</w:t>
            </w:r>
          </w:p>
        </w:tc>
        <w:tc>
          <w:tcPr>
            <w:tcW w:w="10945" w:type="dxa"/>
            <w:hideMark/>
          </w:tcPr>
          <w:p w:rsidR="00F03603" w:rsidRPr="00C02269" w:rsidRDefault="00F03603" w:rsidP="00752E3E">
            <w:pPr>
              <w:spacing w:line="360" w:lineRule="auto"/>
              <w:jc w:val="both"/>
              <w:rPr>
                <w:color w:val="000000"/>
                <w:sz w:val="20"/>
                <w:szCs w:val="20"/>
              </w:rPr>
            </w:pPr>
            <w:r w:rsidRPr="00C02269">
              <w:rPr>
                <w:color w:val="000000"/>
                <w:sz w:val="20"/>
                <w:szCs w:val="20"/>
              </w:rPr>
              <w:t xml:space="preserve">This scenario is used to generate </w:t>
            </w:r>
            <w:r w:rsidR="000B05FB" w:rsidRPr="00C02269">
              <w:rPr>
                <w:color w:val="000000"/>
                <w:sz w:val="20"/>
                <w:szCs w:val="20"/>
              </w:rPr>
              <w:t>the Carbaryl</w:t>
            </w:r>
            <w:r w:rsidRPr="00C02269">
              <w:rPr>
                <w:color w:val="000000"/>
                <w:sz w:val="20"/>
                <w:szCs w:val="20"/>
              </w:rPr>
              <w:t xml:space="preserve"> PODs </w:t>
            </w:r>
            <w:r w:rsidR="007972D4" w:rsidRPr="00C02269">
              <w:rPr>
                <w:color w:val="000000"/>
                <w:sz w:val="20"/>
                <w:szCs w:val="20"/>
              </w:rPr>
              <w:t>(10</w:t>
            </w:r>
            <w:r w:rsidRPr="00C02269">
              <w:rPr>
                <w:color w:val="000000"/>
                <w:sz w:val="20"/>
                <w:szCs w:val="20"/>
              </w:rPr>
              <w:t xml:space="preserve">% </w:t>
            </w:r>
            <w:proofErr w:type="spellStart"/>
            <w:r w:rsidRPr="00C02269">
              <w:rPr>
                <w:color w:val="000000"/>
                <w:sz w:val="20"/>
                <w:szCs w:val="20"/>
              </w:rPr>
              <w:t>AChE</w:t>
            </w:r>
            <w:proofErr w:type="spellEnd"/>
            <w:r w:rsidRPr="00C02269">
              <w:rPr>
                <w:color w:val="000000"/>
                <w:sz w:val="20"/>
                <w:szCs w:val="20"/>
              </w:rPr>
              <w:t xml:space="preserve"> inhibition in RBC and Brain) in 16Y Female, exposed t</w:t>
            </w:r>
            <w:r w:rsidR="00D14732" w:rsidRPr="00C02269">
              <w:rPr>
                <w:color w:val="000000"/>
                <w:sz w:val="20"/>
                <w:szCs w:val="20"/>
              </w:rPr>
              <w:t xml:space="preserve">o carbaryl through dermal route </w:t>
            </w:r>
            <w:r w:rsidRPr="00C02269">
              <w:rPr>
                <w:color w:val="000000"/>
                <w:sz w:val="20"/>
                <w:szCs w:val="20"/>
              </w:rPr>
              <w:t xml:space="preserve">at a rate of 0.41 </w:t>
            </w:r>
            <w:proofErr w:type="spellStart"/>
            <w:r w:rsidRPr="00C02269">
              <w:rPr>
                <w:color w:val="000000"/>
                <w:sz w:val="20"/>
                <w:szCs w:val="20"/>
              </w:rPr>
              <w:t>ug</w:t>
            </w:r>
            <w:proofErr w:type="spellEnd"/>
            <w:r w:rsidRPr="00C02269">
              <w:rPr>
                <w:color w:val="000000"/>
                <w:sz w:val="20"/>
                <w:szCs w:val="20"/>
              </w:rPr>
              <w:t>/cm2/</w:t>
            </w:r>
            <w:proofErr w:type="spellStart"/>
            <w:r w:rsidRPr="00C02269">
              <w:rPr>
                <w:color w:val="000000"/>
                <w:sz w:val="20"/>
                <w:szCs w:val="20"/>
              </w:rPr>
              <w:t>hr</w:t>
            </w:r>
            <w:proofErr w:type="spellEnd"/>
            <w:r w:rsidR="006A2163" w:rsidRPr="00C02269">
              <w:rPr>
                <w:color w:val="000000"/>
                <w:sz w:val="20"/>
                <w:szCs w:val="20"/>
              </w:rPr>
              <w:t xml:space="preserve"> </w:t>
            </w:r>
            <w:r w:rsidRPr="00C02269">
              <w:rPr>
                <w:color w:val="000000"/>
                <w:sz w:val="20"/>
                <w:szCs w:val="20"/>
              </w:rPr>
              <w:t xml:space="preserve">for 180 days and 100% of skin comes in contact to the carbaryl exposure. </w:t>
            </w:r>
            <w:r w:rsidRPr="00C02269">
              <w:rPr>
                <w:color w:val="0070C0"/>
                <w:sz w:val="20"/>
                <w:szCs w:val="20"/>
              </w:rPr>
              <w:t>Note: EPA provided BW as 80 kg, so we simulated the lower and upper end of the age range in addition to the age corresponding to the representative BW for both gender. As 16Y Female was most sensitive, we report th</w:t>
            </w:r>
            <w:r w:rsidR="00CE712F" w:rsidRPr="00C02269">
              <w:rPr>
                <w:color w:val="0070C0"/>
                <w:sz w:val="20"/>
                <w:szCs w:val="20"/>
              </w:rPr>
              <w:t>e corresponding PODs in Table-2</w:t>
            </w:r>
            <w:r w:rsidR="005C6B2F" w:rsidRPr="00C02269">
              <w:rPr>
                <w:color w:val="0070C0"/>
                <w:sz w:val="20"/>
                <w:szCs w:val="20"/>
              </w:rPr>
              <w:t xml:space="preserve"> (Scenario #1)</w:t>
            </w:r>
          </w:p>
        </w:tc>
      </w:tr>
      <w:tr w:rsidR="00F03603" w:rsidRPr="00C02269" w:rsidTr="00E543BD">
        <w:trPr>
          <w:trHeight w:val="997"/>
        </w:trPr>
        <w:tc>
          <w:tcPr>
            <w:tcW w:w="1295" w:type="dxa"/>
            <w:vAlign w:val="bottom"/>
            <w:hideMark/>
          </w:tcPr>
          <w:p w:rsidR="00F03603" w:rsidRPr="00C02269" w:rsidRDefault="00F737B1" w:rsidP="00752E3E">
            <w:pPr>
              <w:spacing w:line="360" w:lineRule="auto"/>
              <w:jc w:val="both"/>
              <w:rPr>
                <w:color w:val="000000"/>
                <w:sz w:val="20"/>
                <w:szCs w:val="20"/>
              </w:rPr>
            </w:pPr>
            <w:r w:rsidRPr="00C02269">
              <w:rPr>
                <w:color w:val="000000"/>
                <w:sz w:val="20"/>
                <w:szCs w:val="20"/>
              </w:rPr>
              <w:t>Dermal-Residential</w:t>
            </w:r>
            <w:r w:rsidR="009129AE" w:rsidRPr="00C02269">
              <w:rPr>
                <w:color w:val="000000"/>
                <w:sz w:val="20"/>
                <w:szCs w:val="20"/>
              </w:rPr>
              <w:t xml:space="preserve"> post-app-11kg-half SKcontact-1_</w:t>
            </w:r>
            <w:r w:rsidRPr="00C02269">
              <w:rPr>
                <w:color w:val="000000"/>
                <w:sz w:val="20"/>
                <w:szCs w:val="20"/>
              </w:rPr>
              <w:t>5hr</w:t>
            </w:r>
          </w:p>
        </w:tc>
        <w:tc>
          <w:tcPr>
            <w:tcW w:w="10945" w:type="dxa"/>
            <w:hideMark/>
          </w:tcPr>
          <w:p w:rsidR="00F03603" w:rsidRPr="00C02269" w:rsidRDefault="00F03603" w:rsidP="00752E3E">
            <w:pPr>
              <w:spacing w:line="360" w:lineRule="auto"/>
              <w:jc w:val="both"/>
              <w:rPr>
                <w:color w:val="000000"/>
                <w:sz w:val="20"/>
                <w:szCs w:val="20"/>
              </w:rPr>
            </w:pPr>
            <w:r w:rsidRPr="00C02269">
              <w:rPr>
                <w:color w:val="000000"/>
                <w:sz w:val="20"/>
                <w:szCs w:val="20"/>
              </w:rPr>
              <w:t xml:space="preserve">This scenario is used to generate </w:t>
            </w:r>
            <w:r w:rsidR="000B05FB" w:rsidRPr="00C02269">
              <w:rPr>
                <w:color w:val="000000"/>
                <w:sz w:val="20"/>
                <w:szCs w:val="20"/>
              </w:rPr>
              <w:t>the Carbaryl</w:t>
            </w:r>
            <w:r w:rsidRPr="00C02269">
              <w:rPr>
                <w:color w:val="000000"/>
                <w:sz w:val="20"/>
                <w:szCs w:val="20"/>
              </w:rPr>
              <w:t xml:space="preserve"> PODs </w:t>
            </w:r>
            <w:r w:rsidR="007972D4" w:rsidRPr="00C02269">
              <w:rPr>
                <w:color w:val="000000"/>
                <w:sz w:val="20"/>
                <w:szCs w:val="20"/>
              </w:rPr>
              <w:t>(10</w:t>
            </w:r>
            <w:r w:rsidRPr="00C02269">
              <w:rPr>
                <w:color w:val="000000"/>
                <w:sz w:val="20"/>
                <w:szCs w:val="20"/>
              </w:rPr>
              <w:t xml:space="preserve">% </w:t>
            </w:r>
            <w:proofErr w:type="spellStart"/>
            <w:r w:rsidRPr="00C02269">
              <w:rPr>
                <w:color w:val="000000"/>
                <w:sz w:val="20"/>
                <w:szCs w:val="20"/>
              </w:rPr>
              <w:t>AChE</w:t>
            </w:r>
            <w:proofErr w:type="spellEnd"/>
            <w:r w:rsidRPr="00C02269">
              <w:rPr>
                <w:color w:val="000000"/>
                <w:sz w:val="20"/>
                <w:szCs w:val="20"/>
              </w:rPr>
              <w:t xml:space="preserve"> in</w:t>
            </w:r>
            <w:r w:rsidR="001343BC" w:rsidRPr="00C02269">
              <w:rPr>
                <w:color w:val="000000"/>
                <w:sz w:val="20"/>
                <w:szCs w:val="20"/>
              </w:rPr>
              <w:t>hibition in RBC and Brain) in 1Y M</w:t>
            </w:r>
            <w:r w:rsidRPr="00C02269">
              <w:rPr>
                <w:color w:val="000000"/>
                <w:sz w:val="20"/>
                <w:szCs w:val="20"/>
              </w:rPr>
              <w:t xml:space="preserve">ale, exposed to carbaryl through dermal route at a rate of </w:t>
            </w:r>
            <w:r w:rsidR="001343BC" w:rsidRPr="00C02269">
              <w:rPr>
                <w:color w:val="000000"/>
                <w:sz w:val="20"/>
                <w:szCs w:val="20"/>
              </w:rPr>
              <w:t>1.17</w:t>
            </w:r>
            <w:r w:rsidRPr="00C02269">
              <w:rPr>
                <w:color w:val="000000"/>
                <w:sz w:val="20"/>
                <w:szCs w:val="20"/>
              </w:rPr>
              <w:t xml:space="preserve"> </w:t>
            </w:r>
            <w:proofErr w:type="spellStart"/>
            <w:r w:rsidRPr="00C02269">
              <w:rPr>
                <w:color w:val="000000"/>
                <w:sz w:val="20"/>
                <w:szCs w:val="20"/>
              </w:rPr>
              <w:t>ug</w:t>
            </w:r>
            <w:proofErr w:type="spellEnd"/>
            <w:r w:rsidRPr="00C02269">
              <w:rPr>
                <w:color w:val="000000"/>
                <w:sz w:val="20"/>
                <w:szCs w:val="20"/>
              </w:rPr>
              <w:t>/cm2/</w:t>
            </w:r>
            <w:proofErr w:type="spellStart"/>
            <w:r w:rsidRPr="00C02269">
              <w:rPr>
                <w:color w:val="000000"/>
                <w:sz w:val="20"/>
                <w:szCs w:val="20"/>
              </w:rPr>
              <w:t>hr</w:t>
            </w:r>
            <w:proofErr w:type="spellEnd"/>
            <w:r w:rsidRPr="00C02269">
              <w:rPr>
                <w:color w:val="000000"/>
                <w:sz w:val="20"/>
                <w:szCs w:val="20"/>
              </w:rPr>
              <w:t xml:space="preserve"> for 180 days and </w:t>
            </w:r>
            <w:r w:rsidR="001343BC" w:rsidRPr="00C02269">
              <w:rPr>
                <w:color w:val="000000"/>
                <w:sz w:val="20"/>
                <w:szCs w:val="20"/>
              </w:rPr>
              <w:t>50</w:t>
            </w:r>
            <w:r w:rsidRPr="00C02269">
              <w:rPr>
                <w:color w:val="000000"/>
                <w:sz w:val="20"/>
                <w:szCs w:val="20"/>
              </w:rPr>
              <w:t xml:space="preserve">% of skin comes in contact to the carbaryl exposure. </w:t>
            </w:r>
            <w:r w:rsidR="00017F3F" w:rsidRPr="00C02269">
              <w:rPr>
                <w:color w:val="0070C0"/>
                <w:sz w:val="20"/>
                <w:szCs w:val="20"/>
              </w:rPr>
              <w:t>Note: EPA provided BW as 11</w:t>
            </w:r>
            <w:r w:rsidRPr="00C02269">
              <w:rPr>
                <w:color w:val="0070C0"/>
                <w:sz w:val="20"/>
                <w:szCs w:val="20"/>
              </w:rPr>
              <w:t xml:space="preserve"> kg, so we simulated the lower and upper end of the age range in addition to the age corresponding to the represen</w:t>
            </w:r>
            <w:r w:rsidR="00305FE9" w:rsidRPr="00C02269">
              <w:rPr>
                <w:color w:val="0070C0"/>
                <w:sz w:val="20"/>
                <w:szCs w:val="20"/>
              </w:rPr>
              <w:t>tative BW for both gender. As 1Y M</w:t>
            </w:r>
            <w:r w:rsidRPr="00C02269">
              <w:rPr>
                <w:color w:val="0070C0"/>
                <w:sz w:val="20"/>
                <w:szCs w:val="20"/>
              </w:rPr>
              <w:t>ale was most sensitive, we report the cor</w:t>
            </w:r>
            <w:r w:rsidR="00C53F0C" w:rsidRPr="00C02269">
              <w:rPr>
                <w:color w:val="0070C0"/>
                <w:sz w:val="20"/>
                <w:szCs w:val="20"/>
              </w:rPr>
              <w:t>responding PODs in Table-2</w:t>
            </w:r>
            <w:r w:rsidR="005C6B2F" w:rsidRPr="00C02269">
              <w:rPr>
                <w:color w:val="0070C0"/>
                <w:sz w:val="20"/>
                <w:szCs w:val="20"/>
              </w:rPr>
              <w:t xml:space="preserve"> (Scenario #1</w:t>
            </w:r>
            <w:r w:rsidR="00902918" w:rsidRPr="00C02269">
              <w:rPr>
                <w:color w:val="0070C0"/>
                <w:sz w:val="20"/>
                <w:szCs w:val="20"/>
              </w:rPr>
              <w:t>2</w:t>
            </w:r>
            <w:r w:rsidR="005C6B2F" w:rsidRPr="00C02269">
              <w:rPr>
                <w:color w:val="0070C0"/>
                <w:sz w:val="20"/>
                <w:szCs w:val="20"/>
              </w:rPr>
              <w:t>)</w:t>
            </w:r>
          </w:p>
        </w:tc>
      </w:tr>
      <w:tr w:rsidR="00F03603" w:rsidRPr="00C02269" w:rsidTr="00E543BD">
        <w:trPr>
          <w:trHeight w:val="997"/>
        </w:trPr>
        <w:tc>
          <w:tcPr>
            <w:tcW w:w="1295" w:type="dxa"/>
            <w:vAlign w:val="bottom"/>
          </w:tcPr>
          <w:p w:rsidR="00F03603" w:rsidRPr="00C02269" w:rsidRDefault="00EF5FF9" w:rsidP="00752E3E">
            <w:pPr>
              <w:spacing w:line="360" w:lineRule="auto"/>
              <w:jc w:val="both"/>
              <w:rPr>
                <w:color w:val="000000"/>
                <w:sz w:val="20"/>
                <w:szCs w:val="20"/>
              </w:rPr>
            </w:pPr>
            <w:r w:rsidRPr="00C02269">
              <w:rPr>
                <w:color w:val="000000"/>
                <w:sz w:val="20"/>
                <w:szCs w:val="20"/>
              </w:rPr>
              <w:t xml:space="preserve">Dermal-Residential post-app-32kg-half </w:t>
            </w:r>
            <w:r w:rsidRPr="00C02269">
              <w:rPr>
                <w:color w:val="000000"/>
                <w:sz w:val="20"/>
                <w:szCs w:val="20"/>
              </w:rPr>
              <w:lastRenderedPageBreak/>
              <w:t>SKcontact-1_5hr</w:t>
            </w:r>
          </w:p>
        </w:tc>
        <w:tc>
          <w:tcPr>
            <w:tcW w:w="10945" w:type="dxa"/>
            <w:hideMark/>
          </w:tcPr>
          <w:p w:rsidR="00F03603" w:rsidRPr="00C02269" w:rsidRDefault="00F03603" w:rsidP="00752E3E">
            <w:pPr>
              <w:spacing w:line="360" w:lineRule="auto"/>
              <w:jc w:val="both"/>
              <w:rPr>
                <w:color w:val="000000"/>
                <w:sz w:val="20"/>
                <w:szCs w:val="20"/>
              </w:rPr>
            </w:pPr>
            <w:r w:rsidRPr="00C02269">
              <w:rPr>
                <w:color w:val="000000"/>
                <w:sz w:val="20"/>
                <w:szCs w:val="20"/>
              </w:rPr>
              <w:lastRenderedPageBreak/>
              <w:t xml:space="preserve">This scenario is used to generate </w:t>
            </w:r>
            <w:r w:rsidR="000B05FB" w:rsidRPr="00C02269">
              <w:rPr>
                <w:color w:val="000000"/>
                <w:sz w:val="20"/>
                <w:szCs w:val="20"/>
              </w:rPr>
              <w:t>the Carbaryl</w:t>
            </w:r>
            <w:r w:rsidRPr="00C02269">
              <w:rPr>
                <w:color w:val="000000"/>
                <w:sz w:val="20"/>
                <w:szCs w:val="20"/>
              </w:rPr>
              <w:t xml:space="preserve"> PODs </w:t>
            </w:r>
            <w:r w:rsidR="007972D4" w:rsidRPr="00C02269">
              <w:rPr>
                <w:color w:val="000000"/>
                <w:sz w:val="20"/>
                <w:szCs w:val="20"/>
              </w:rPr>
              <w:t>(10</w:t>
            </w:r>
            <w:r w:rsidRPr="00C02269">
              <w:rPr>
                <w:color w:val="000000"/>
                <w:sz w:val="20"/>
                <w:szCs w:val="20"/>
              </w:rPr>
              <w:t xml:space="preserve">% </w:t>
            </w:r>
            <w:proofErr w:type="spellStart"/>
            <w:r w:rsidRPr="00C02269">
              <w:rPr>
                <w:color w:val="000000"/>
                <w:sz w:val="20"/>
                <w:szCs w:val="20"/>
              </w:rPr>
              <w:t>AChE</w:t>
            </w:r>
            <w:proofErr w:type="spellEnd"/>
            <w:r w:rsidRPr="00C02269">
              <w:rPr>
                <w:color w:val="000000"/>
                <w:sz w:val="20"/>
                <w:szCs w:val="20"/>
              </w:rPr>
              <w:t xml:space="preserve"> in</w:t>
            </w:r>
            <w:r w:rsidR="00CD59C4" w:rsidRPr="00C02269">
              <w:rPr>
                <w:color w:val="000000"/>
                <w:sz w:val="20"/>
                <w:szCs w:val="20"/>
              </w:rPr>
              <w:t>hibition in RBC and Brain) in 6</w:t>
            </w:r>
            <w:r w:rsidRPr="00C02269">
              <w:rPr>
                <w:color w:val="000000"/>
                <w:sz w:val="20"/>
                <w:szCs w:val="20"/>
              </w:rPr>
              <w:t>Y Female, exposed to carbaryl thr</w:t>
            </w:r>
            <w:r w:rsidR="000B05FB" w:rsidRPr="00C02269">
              <w:rPr>
                <w:color w:val="000000"/>
                <w:sz w:val="20"/>
                <w:szCs w:val="20"/>
              </w:rPr>
              <w:t xml:space="preserve">ough dermal route at a rate of 1.17 </w:t>
            </w:r>
            <w:proofErr w:type="spellStart"/>
            <w:r w:rsidR="000B05FB" w:rsidRPr="00C02269">
              <w:rPr>
                <w:color w:val="000000"/>
                <w:sz w:val="20"/>
                <w:szCs w:val="20"/>
              </w:rPr>
              <w:t>ug</w:t>
            </w:r>
            <w:proofErr w:type="spellEnd"/>
            <w:r w:rsidR="000B05FB" w:rsidRPr="00C02269">
              <w:rPr>
                <w:color w:val="000000"/>
                <w:sz w:val="20"/>
                <w:szCs w:val="20"/>
              </w:rPr>
              <w:t>/cm2/</w:t>
            </w:r>
            <w:proofErr w:type="spellStart"/>
            <w:r w:rsidR="000B05FB" w:rsidRPr="00C02269">
              <w:rPr>
                <w:color w:val="000000"/>
                <w:sz w:val="20"/>
                <w:szCs w:val="20"/>
              </w:rPr>
              <w:t>hr</w:t>
            </w:r>
            <w:proofErr w:type="spellEnd"/>
            <w:r w:rsidR="000B05FB" w:rsidRPr="00C02269">
              <w:rPr>
                <w:color w:val="000000"/>
                <w:sz w:val="20"/>
                <w:szCs w:val="20"/>
              </w:rPr>
              <w:t xml:space="preserve"> for 180 days and 5</w:t>
            </w:r>
            <w:r w:rsidRPr="00C02269">
              <w:rPr>
                <w:color w:val="000000"/>
                <w:sz w:val="20"/>
                <w:szCs w:val="20"/>
              </w:rPr>
              <w:t xml:space="preserve">0% of skin comes in contact to the carbaryl exposure. </w:t>
            </w:r>
            <w:r w:rsidR="000B05FB" w:rsidRPr="00C02269">
              <w:rPr>
                <w:color w:val="0070C0"/>
                <w:sz w:val="20"/>
                <w:szCs w:val="20"/>
              </w:rPr>
              <w:t>Note: EPA provided BW as 32</w:t>
            </w:r>
            <w:r w:rsidRPr="00C02269">
              <w:rPr>
                <w:color w:val="0070C0"/>
                <w:sz w:val="20"/>
                <w:szCs w:val="20"/>
              </w:rPr>
              <w:t xml:space="preserve"> kg, so we simulated the lower and upper end of the age range in addition to the age corresponding to the represe</w:t>
            </w:r>
            <w:r w:rsidR="000B05FB" w:rsidRPr="00C02269">
              <w:rPr>
                <w:color w:val="0070C0"/>
                <w:sz w:val="20"/>
                <w:szCs w:val="20"/>
              </w:rPr>
              <w:t xml:space="preserve">ntative BW for both gender. As </w:t>
            </w:r>
            <w:r w:rsidRPr="00C02269">
              <w:rPr>
                <w:color w:val="0070C0"/>
                <w:sz w:val="20"/>
                <w:szCs w:val="20"/>
              </w:rPr>
              <w:t>6Y Female was most sensitive, we report the cor</w:t>
            </w:r>
            <w:r w:rsidR="000B05FB" w:rsidRPr="00C02269">
              <w:rPr>
                <w:color w:val="0070C0"/>
                <w:sz w:val="20"/>
                <w:szCs w:val="20"/>
              </w:rPr>
              <w:t xml:space="preserve">responding PODs in Table-2 </w:t>
            </w:r>
            <w:r w:rsidR="00E700B1" w:rsidRPr="00C02269">
              <w:rPr>
                <w:color w:val="0070C0"/>
                <w:sz w:val="20"/>
                <w:szCs w:val="20"/>
              </w:rPr>
              <w:t>(Scenario #11)</w:t>
            </w:r>
          </w:p>
        </w:tc>
      </w:tr>
      <w:tr w:rsidR="00F03603" w:rsidRPr="00C02269" w:rsidTr="00E543BD">
        <w:trPr>
          <w:trHeight w:val="997"/>
        </w:trPr>
        <w:tc>
          <w:tcPr>
            <w:tcW w:w="1295" w:type="dxa"/>
            <w:vAlign w:val="bottom"/>
          </w:tcPr>
          <w:p w:rsidR="00F03603" w:rsidRPr="00C02269" w:rsidRDefault="00834402" w:rsidP="00752E3E">
            <w:pPr>
              <w:spacing w:line="360" w:lineRule="auto"/>
              <w:jc w:val="both"/>
              <w:rPr>
                <w:color w:val="000000"/>
                <w:sz w:val="20"/>
                <w:szCs w:val="20"/>
              </w:rPr>
            </w:pPr>
            <w:r w:rsidRPr="00C02269">
              <w:rPr>
                <w:color w:val="000000"/>
                <w:sz w:val="20"/>
                <w:szCs w:val="20"/>
              </w:rPr>
              <w:t>Dermal-Residential post-app-57kg-half SKcontact-1_5hr</w:t>
            </w:r>
          </w:p>
        </w:tc>
        <w:tc>
          <w:tcPr>
            <w:tcW w:w="10945" w:type="dxa"/>
            <w:hideMark/>
          </w:tcPr>
          <w:p w:rsidR="00F03603" w:rsidRPr="00C02269" w:rsidRDefault="00834402"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w:t>
            </w:r>
            <w:r w:rsidR="00065027" w:rsidRPr="00C02269">
              <w:rPr>
                <w:color w:val="000000"/>
                <w:sz w:val="20"/>
                <w:szCs w:val="20"/>
              </w:rPr>
              <w:t>hibition in RBC and Brain) in 13</w:t>
            </w:r>
            <w:r w:rsidRPr="00C02269">
              <w:rPr>
                <w:color w:val="000000"/>
                <w:sz w:val="20"/>
                <w:szCs w:val="20"/>
              </w:rPr>
              <w:t xml:space="preserve">Y Female, exposed to carbaryl through dermal route at a rate of 1.17 </w:t>
            </w:r>
            <w:proofErr w:type="spellStart"/>
            <w:r w:rsidRPr="00C02269">
              <w:rPr>
                <w:color w:val="000000"/>
                <w:sz w:val="20"/>
                <w:szCs w:val="20"/>
              </w:rPr>
              <w:t>ug</w:t>
            </w:r>
            <w:proofErr w:type="spellEnd"/>
            <w:r w:rsidRPr="00C02269">
              <w:rPr>
                <w:color w:val="000000"/>
                <w:sz w:val="20"/>
                <w:szCs w:val="20"/>
              </w:rPr>
              <w:t>/cm2/</w:t>
            </w:r>
            <w:proofErr w:type="spellStart"/>
            <w:r w:rsidRPr="00C02269">
              <w:rPr>
                <w:color w:val="000000"/>
                <w:sz w:val="20"/>
                <w:szCs w:val="20"/>
              </w:rPr>
              <w:t>hr</w:t>
            </w:r>
            <w:proofErr w:type="spellEnd"/>
            <w:r w:rsidRPr="00C02269">
              <w:rPr>
                <w:color w:val="000000"/>
                <w:sz w:val="20"/>
                <w:szCs w:val="20"/>
              </w:rPr>
              <w:t xml:space="preserve"> for 180 days and 50% of skin comes in contact to the carbaryl exposure. </w:t>
            </w:r>
            <w:r w:rsidR="00065027" w:rsidRPr="00C02269">
              <w:rPr>
                <w:color w:val="0070C0"/>
                <w:sz w:val="20"/>
                <w:szCs w:val="20"/>
              </w:rPr>
              <w:t>Note: EPA provided BW as 57</w:t>
            </w:r>
            <w:r w:rsidRPr="00C02269">
              <w:rPr>
                <w:color w:val="0070C0"/>
                <w:sz w:val="20"/>
                <w:szCs w:val="20"/>
              </w:rPr>
              <w:t xml:space="preserve"> kg, so we simulated the lower and upper end of the age range in addition to the age corresponding to the representative BW for both gender. As </w:t>
            </w:r>
            <w:r w:rsidR="00065027" w:rsidRPr="00C02269">
              <w:rPr>
                <w:color w:val="0070C0"/>
                <w:sz w:val="20"/>
                <w:szCs w:val="20"/>
              </w:rPr>
              <w:t>13</w:t>
            </w:r>
            <w:r w:rsidRPr="00C02269">
              <w:rPr>
                <w:color w:val="0070C0"/>
                <w:sz w:val="20"/>
                <w:szCs w:val="20"/>
              </w:rPr>
              <w:t>Y Female was most sensitive, we report the corresponding PODs in Table-2 (Scenario #1</w:t>
            </w:r>
            <w:r w:rsidR="00065027" w:rsidRPr="00C02269">
              <w:rPr>
                <w:color w:val="0070C0"/>
                <w:sz w:val="20"/>
                <w:szCs w:val="20"/>
              </w:rPr>
              <w:t>0</w:t>
            </w:r>
            <w:r w:rsidRPr="00C02269">
              <w:rPr>
                <w:color w:val="0070C0"/>
                <w:sz w:val="20"/>
                <w:szCs w:val="20"/>
              </w:rPr>
              <w:t>)</w:t>
            </w:r>
          </w:p>
        </w:tc>
      </w:tr>
      <w:tr w:rsidR="00F03603" w:rsidRPr="00C02269" w:rsidTr="00E543BD">
        <w:trPr>
          <w:trHeight w:val="1027"/>
        </w:trPr>
        <w:tc>
          <w:tcPr>
            <w:tcW w:w="1295" w:type="dxa"/>
            <w:vAlign w:val="bottom"/>
          </w:tcPr>
          <w:p w:rsidR="00F03603" w:rsidRPr="00C02269" w:rsidRDefault="00BF6498" w:rsidP="00752E3E">
            <w:pPr>
              <w:spacing w:line="360" w:lineRule="auto"/>
              <w:jc w:val="both"/>
              <w:rPr>
                <w:color w:val="000000"/>
                <w:sz w:val="20"/>
                <w:szCs w:val="20"/>
              </w:rPr>
            </w:pPr>
            <w:r w:rsidRPr="00C02269">
              <w:rPr>
                <w:color w:val="000000"/>
                <w:sz w:val="20"/>
                <w:szCs w:val="20"/>
              </w:rPr>
              <w:t>Dermal-Residential post-app-80kg-half SKcontact-1_1hr</w:t>
            </w:r>
          </w:p>
        </w:tc>
        <w:tc>
          <w:tcPr>
            <w:tcW w:w="10945" w:type="dxa"/>
          </w:tcPr>
          <w:p w:rsidR="00F03603" w:rsidRPr="00C02269" w:rsidRDefault="008C4649"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1</w:t>
            </w:r>
            <w:r w:rsidR="003850E8" w:rsidRPr="00C02269">
              <w:rPr>
                <w:color w:val="000000"/>
                <w:sz w:val="20"/>
                <w:szCs w:val="20"/>
              </w:rPr>
              <w:t>6</w:t>
            </w:r>
            <w:r w:rsidRPr="00C02269">
              <w:rPr>
                <w:color w:val="000000"/>
                <w:sz w:val="20"/>
                <w:szCs w:val="20"/>
              </w:rPr>
              <w:t>Y Female, exposed to carbaryl throu</w:t>
            </w:r>
            <w:r w:rsidR="00DD3BFA" w:rsidRPr="00C02269">
              <w:rPr>
                <w:color w:val="000000"/>
                <w:sz w:val="20"/>
                <w:szCs w:val="20"/>
              </w:rPr>
              <w:t>gh dermal route at a rate of 1.48</w:t>
            </w:r>
            <w:r w:rsidRPr="00C02269">
              <w:rPr>
                <w:color w:val="000000"/>
                <w:sz w:val="20"/>
                <w:szCs w:val="20"/>
              </w:rPr>
              <w:t xml:space="preserve"> </w:t>
            </w:r>
            <w:proofErr w:type="spellStart"/>
            <w:r w:rsidRPr="00C02269">
              <w:rPr>
                <w:color w:val="000000"/>
                <w:sz w:val="20"/>
                <w:szCs w:val="20"/>
              </w:rPr>
              <w:t>ug</w:t>
            </w:r>
            <w:proofErr w:type="spellEnd"/>
            <w:r w:rsidRPr="00C02269">
              <w:rPr>
                <w:color w:val="000000"/>
                <w:sz w:val="20"/>
                <w:szCs w:val="20"/>
              </w:rPr>
              <w:t>/cm2/</w:t>
            </w:r>
            <w:proofErr w:type="spellStart"/>
            <w:r w:rsidRPr="00C02269">
              <w:rPr>
                <w:color w:val="000000"/>
                <w:sz w:val="20"/>
                <w:szCs w:val="20"/>
              </w:rPr>
              <w:t>hr</w:t>
            </w:r>
            <w:proofErr w:type="spellEnd"/>
            <w:r w:rsidRPr="00C02269">
              <w:rPr>
                <w:color w:val="000000"/>
                <w:sz w:val="20"/>
                <w:szCs w:val="20"/>
              </w:rPr>
              <w:t xml:space="preserve"> for 180 days and 50% of skin comes in contact to the carbaryl exposure. </w:t>
            </w:r>
            <w:r w:rsidR="00DD3BFA" w:rsidRPr="00C02269">
              <w:rPr>
                <w:color w:val="0070C0"/>
                <w:sz w:val="20"/>
                <w:szCs w:val="20"/>
              </w:rPr>
              <w:t>Note: EPA provided BW as 80</w:t>
            </w:r>
            <w:r w:rsidRPr="00C02269">
              <w:rPr>
                <w:color w:val="0070C0"/>
                <w:sz w:val="20"/>
                <w:szCs w:val="20"/>
              </w:rPr>
              <w:t xml:space="preserve"> kg, so we simulated the lower and upper end of the age range in addition to the age corresponding to the representative BW for both gender. As </w:t>
            </w:r>
            <w:r w:rsidR="00DD3BFA" w:rsidRPr="00C02269">
              <w:rPr>
                <w:color w:val="0070C0"/>
                <w:sz w:val="20"/>
                <w:szCs w:val="20"/>
              </w:rPr>
              <w:t>16</w:t>
            </w:r>
            <w:r w:rsidRPr="00C02269">
              <w:rPr>
                <w:color w:val="0070C0"/>
                <w:sz w:val="20"/>
                <w:szCs w:val="20"/>
              </w:rPr>
              <w:t>Y Female was most sensitive, we report the corresponding PODs in Table-2 (Scenario #1</w:t>
            </w:r>
            <w:r w:rsidR="00DD3BFA" w:rsidRPr="00C02269">
              <w:rPr>
                <w:color w:val="0070C0"/>
                <w:sz w:val="20"/>
                <w:szCs w:val="20"/>
              </w:rPr>
              <w:t>5</w:t>
            </w:r>
            <w:r w:rsidRPr="00C02269">
              <w:rPr>
                <w:color w:val="0070C0"/>
                <w:sz w:val="20"/>
                <w:szCs w:val="20"/>
              </w:rPr>
              <w:t>)</w:t>
            </w:r>
          </w:p>
        </w:tc>
      </w:tr>
      <w:tr w:rsidR="00F03603" w:rsidRPr="00C02269" w:rsidTr="00E543BD">
        <w:trPr>
          <w:trHeight w:val="997"/>
        </w:trPr>
        <w:tc>
          <w:tcPr>
            <w:tcW w:w="1295" w:type="dxa"/>
            <w:vAlign w:val="bottom"/>
          </w:tcPr>
          <w:p w:rsidR="00F03603" w:rsidRPr="00C02269" w:rsidRDefault="00365F18" w:rsidP="00752E3E">
            <w:pPr>
              <w:spacing w:line="360" w:lineRule="auto"/>
              <w:jc w:val="both"/>
              <w:rPr>
                <w:color w:val="000000"/>
                <w:sz w:val="20"/>
                <w:szCs w:val="20"/>
              </w:rPr>
            </w:pPr>
            <w:r w:rsidRPr="00C02269">
              <w:rPr>
                <w:color w:val="000000"/>
                <w:sz w:val="20"/>
                <w:szCs w:val="20"/>
              </w:rPr>
              <w:t>Dermal-Residential post-app-80kg-half SKcontact-1_5hr</w:t>
            </w:r>
          </w:p>
        </w:tc>
        <w:tc>
          <w:tcPr>
            <w:tcW w:w="10945" w:type="dxa"/>
          </w:tcPr>
          <w:p w:rsidR="00F03603" w:rsidRPr="00C02269" w:rsidRDefault="00024E26"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16Y Female, exposed to carbaryl throug</w:t>
            </w:r>
            <w:r w:rsidR="006F4F37" w:rsidRPr="00C02269">
              <w:rPr>
                <w:color w:val="000000"/>
                <w:sz w:val="20"/>
                <w:szCs w:val="20"/>
              </w:rPr>
              <w:t>h dermal route at a rate of 1.17</w:t>
            </w:r>
            <w:r w:rsidRPr="00C02269">
              <w:rPr>
                <w:color w:val="000000"/>
                <w:sz w:val="20"/>
                <w:szCs w:val="20"/>
              </w:rPr>
              <w:t xml:space="preserve"> </w:t>
            </w:r>
            <w:proofErr w:type="spellStart"/>
            <w:r w:rsidRPr="00C02269">
              <w:rPr>
                <w:color w:val="000000"/>
                <w:sz w:val="20"/>
                <w:szCs w:val="20"/>
              </w:rPr>
              <w:t>ug</w:t>
            </w:r>
            <w:proofErr w:type="spellEnd"/>
            <w:r w:rsidRPr="00C02269">
              <w:rPr>
                <w:color w:val="000000"/>
                <w:sz w:val="20"/>
                <w:szCs w:val="20"/>
              </w:rPr>
              <w:t>/cm2/</w:t>
            </w:r>
            <w:proofErr w:type="spellStart"/>
            <w:r w:rsidRPr="00C02269">
              <w:rPr>
                <w:color w:val="000000"/>
                <w:sz w:val="20"/>
                <w:szCs w:val="20"/>
              </w:rPr>
              <w:t>hr</w:t>
            </w:r>
            <w:proofErr w:type="spellEnd"/>
            <w:r w:rsidRPr="00C02269">
              <w:rPr>
                <w:color w:val="000000"/>
                <w:sz w:val="20"/>
                <w:szCs w:val="20"/>
              </w:rPr>
              <w:t xml:space="preserve"> for 180 days and 50% of skin comes in contact to the carbaryl exposure. </w:t>
            </w:r>
            <w:r w:rsidRPr="00C02269">
              <w:rPr>
                <w:color w:val="0070C0"/>
                <w:sz w:val="20"/>
                <w:szCs w:val="20"/>
              </w:rPr>
              <w:t xml:space="preserve">Note: EPA provided BW as 80 kg, so we simulated the lower and upper end of the age range in addition to the age corresponding to the representative BW for both gender. As 16Y Female was most sensitive, we report the corresponding PODs in Table-2 </w:t>
            </w:r>
            <w:r w:rsidR="006F4F37" w:rsidRPr="00C02269">
              <w:rPr>
                <w:color w:val="0070C0"/>
                <w:sz w:val="20"/>
                <w:szCs w:val="20"/>
              </w:rPr>
              <w:t>(Scenario #9</w:t>
            </w:r>
            <w:r w:rsidRPr="00C02269">
              <w:rPr>
                <w:color w:val="0070C0"/>
                <w:sz w:val="20"/>
                <w:szCs w:val="20"/>
              </w:rPr>
              <w:t>)</w:t>
            </w:r>
          </w:p>
        </w:tc>
      </w:tr>
      <w:tr w:rsidR="00F03603" w:rsidRPr="00C02269" w:rsidTr="00E543BD">
        <w:trPr>
          <w:trHeight w:val="1148"/>
        </w:trPr>
        <w:tc>
          <w:tcPr>
            <w:tcW w:w="1295" w:type="dxa"/>
            <w:vAlign w:val="bottom"/>
          </w:tcPr>
          <w:p w:rsidR="00F03603" w:rsidRPr="00C02269" w:rsidRDefault="007C6A43" w:rsidP="00752E3E">
            <w:pPr>
              <w:spacing w:line="360" w:lineRule="auto"/>
              <w:jc w:val="both"/>
              <w:rPr>
                <w:color w:val="000000"/>
                <w:sz w:val="20"/>
                <w:szCs w:val="20"/>
              </w:rPr>
            </w:pPr>
            <w:r w:rsidRPr="00C02269">
              <w:rPr>
                <w:color w:val="000000"/>
                <w:sz w:val="20"/>
                <w:szCs w:val="20"/>
              </w:rPr>
              <w:t xml:space="preserve">Dermal-Residential post-app-80kg-half </w:t>
            </w:r>
            <w:r w:rsidRPr="00C02269">
              <w:rPr>
                <w:color w:val="000000"/>
                <w:sz w:val="20"/>
                <w:szCs w:val="20"/>
              </w:rPr>
              <w:lastRenderedPageBreak/>
              <w:t>SKcontact-2_2hr</w:t>
            </w:r>
          </w:p>
        </w:tc>
        <w:tc>
          <w:tcPr>
            <w:tcW w:w="10945" w:type="dxa"/>
          </w:tcPr>
          <w:p w:rsidR="00F03603" w:rsidRPr="00C02269" w:rsidRDefault="000A48AC" w:rsidP="00752E3E">
            <w:pPr>
              <w:spacing w:line="360" w:lineRule="auto"/>
              <w:jc w:val="both"/>
              <w:rPr>
                <w:color w:val="000000"/>
                <w:sz w:val="20"/>
                <w:szCs w:val="20"/>
              </w:rPr>
            </w:pPr>
            <w:r w:rsidRPr="00C02269">
              <w:rPr>
                <w:color w:val="000000"/>
                <w:sz w:val="20"/>
                <w:szCs w:val="20"/>
              </w:rPr>
              <w:lastRenderedPageBreak/>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16Y Female, exposed to carbaryl through dermal route at a rate of 1.17 </w:t>
            </w:r>
            <w:proofErr w:type="spellStart"/>
            <w:r w:rsidRPr="00C02269">
              <w:rPr>
                <w:color w:val="000000"/>
                <w:sz w:val="20"/>
                <w:szCs w:val="20"/>
              </w:rPr>
              <w:t>ug</w:t>
            </w:r>
            <w:proofErr w:type="spellEnd"/>
            <w:r w:rsidRPr="00C02269">
              <w:rPr>
                <w:color w:val="000000"/>
                <w:sz w:val="20"/>
                <w:szCs w:val="20"/>
              </w:rPr>
              <w:t>/cm2/</w:t>
            </w:r>
            <w:proofErr w:type="spellStart"/>
            <w:r w:rsidRPr="00C02269">
              <w:rPr>
                <w:color w:val="000000"/>
                <w:sz w:val="20"/>
                <w:szCs w:val="20"/>
              </w:rPr>
              <w:t>hr</w:t>
            </w:r>
            <w:proofErr w:type="spellEnd"/>
            <w:r w:rsidRPr="00C02269">
              <w:rPr>
                <w:color w:val="000000"/>
                <w:sz w:val="20"/>
                <w:szCs w:val="20"/>
              </w:rPr>
              <w:t xml:space="preserve"> for 180 days and 50% of skin comes in contact to the carbaryl exposure. </w:t>
            </w:r>
            <w:r w:rsidRPr="00C02269">
              <w:rPr>
                <w:color w:val="0070C0"/>
                <w:sz w:val="20"/>
                <w:szCs w:val="20"/>
              </w:rPr>
              <w:t>Note: EPA provided BW as 80 kg, so we simulated the lower and upper end of the age range in addition to the age corresponding to the representative BW for both gender. As 16Y Female was most sensitive, we report the corresponding PODs in Table-2 (Scenario #14)</w:t>
            </w:r>
          </w:p>
        </w:tc>
      </w:tr>
      <w:tr w:rsidR="00F03603" w:rsidRPr="00C02269" w:rsidTr="00E543BD">
        <w:trPr>
          <w:trHeight w:val="891"/>
        </w:trPr>
        <w:tc>
          <w:tcPr>
            <w:tcW w:w="1295" w:type="dxa"/>
            <w:vAlign w:val="bottom"/>
          </w:tcPr>
          <w:p w:rsidR="00F03603" w:rsidRPr="00C02269" w:rsidRDefault="00D0563A" w:rsidP="00752E3E">
            <w:pPr>
              <w:spacing w:line="360" w:lineRule="auto"/>
              <w:jc w:val="both"/>
              <w:rPr>
                <w:color w:val="000000"/>
                <w:sz w:val="20"/>
                <w:szCs w:val="20"/>
              </w:rPr>
            </w:pPr>
            <w:r w:rsidRPr="00C02269">
              <w:rPr>
                <w:color w:val="000000"/>
                <w:sz w:val="20"/>
                <w:szCs w:val="20"/>
              </w:rPr>
              <w:t>Dermal-Worker-Applicator-80kg-full SKcontact-8hr</w:t>
            </w:r>
          </w:p>
        </w:tc>
        <w:tc>
          <w:tcPr>
            <w:tcW w:w="10945" w:type="dxa"/>
          </w:tcPr>
          <w:p w:rsidR="00F03603" w:rsidRPr="00C02269" w:rsidRDefault="00C16056"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16Y Female, exposed to carbaryl throug</w:t>
            </w:r>
            <w:r w:rsidR="00ED76D9" w:rsidRPr="00C02269">
              <w:rPr>
                <w:color w:val="000000"/>
                <w:sz w:val="20"/>
                <w:szCs w:val="20"/>
              </w:rPr>
              <w:t xml:space="preserve">h dermal route at a rate of 0.41 </w:t>
            </w:r>
            <w:proofErr w:type="spellStart"/>
            <w:r w:rsidR="00ED76D9" w:rsidRPr="00C02269">
              <w:rPr>
                <w:color w:val="000000"/>
                <w:sz w:val="20"/>
                <w:szCs w:val="20"/>
              </w:rPr>
              <w:t>ug</w:t>
            </w:r>
            <w:proofErr w:type="spellEnd"/>
            <w:r w:rsidR="00ED76D9" w:rsidRPr="00C02269">
              <w:rPr>
                <w:color w:val="000000"/>
                <w:sz w:val="20"/>
                <w:szCs w:val="20"/>
              </w:rPr>
              <w:t>/cm2/</w:t>
            </w:r>
            <w:proofErr w:type="spellStart"/>
            <w:r w:rsidR="00ED76D9" w:rsidRPr="00C02269">
              <w:rPr>
                <w:color w:val="000000"/>
                <w:sz w:val="20"/>
                <w:szCs w:val="20"/>
              </w:rPr>
              <w:t>hr</w:t>
            </w:r>
            <w:proofErr w:type="spellEnd"/>
            <w:r w:rsidR="00ED76D9" w:rsidRPr="00C02269">
              <w:rPr>
                <w:color w:val="000000"/>
                <w:sz w:val="20"/>
                <w:szCs w:val="20"/>
              </w:rPr>
              <w:t xml:space="preserve"> for 180 days and 10</w:t>
            </w:r>
            <w:r w:rsidRPr="00C02269">
              <w:rPr>
                <w:color w:val="000000"/>
                <w:sz w:val="20"/>
                <w:szCs w:val="20"/>
              </w:rPr>
              <w:t xml:space="preserve">0% of skin comes in contact to the carbaryl exposure. </w:t>
            </w:r>
            <w:r w:rsidRPr="00C02269">
              <w:rPr>
                <w:color w:val="0070C0"/>
                <w:sz w:val="20"/>
                <w:szCs w:val="20"/>
              </w:rPr>
              <w:t>Note: EPA provided BW as 80 kg, so we simulated the lower and upper end of the age range in addition to the age corresponding to the representative BW for both gender. As 16Y Female was most sensitive, we report the corresponding PODs in Table-2 (Scenario #2)</w:t>
            </w:r>
          </w:p>
        </w:tc>
      </w:tr>
      <w:tr w:rsidR="006A5164" w:rsidRPr="00C02269" w:rsidTr="00E543BD">
        <w:trPr>
          <w:trHeight w:val="1117"/>
        </w:trPr>
        <w:tc>
          <w:tcPr>
            <w:tcW w:w="1295" w:type="dxa"/>
            <w:vAlign w:val="bottom"/>
          </w:tcPr>
          <w:p w:rsidR="006A5164" w:rsidRPr="00C02269" w:rsidRDefault="0072026F" w:rsidP="00752E3E">
            <w:pPr>
              <w:spacing w:line="360" w:lineRule="auto"/>
              <w:jc w:val="both"/>
              <w:rPr>
                <w:color w:val="000000"/>
                <w:sz w:val="20"/>
                <w:szCs w:val="20"/>
              </w:rPr>
            </w:pPr>
            <w:r w:rsidRPr="00C02269">
              <w:rPr>
                <w:color w:val="000000"/>
                <w:sz w:val="20"/>
                <w:szCs w:val="20"/>
              </w:rPr>
              <w:t>Dermal-Worker-mix loader-80kg-full SKcontact-8hr</w:t>
            </w:r>
          </w:p>
        </w:tc>
        <w:tc>
          <w:tcPr>
            <w:tcW w:w="10945" w:type="dxa"/>
          </w:tcPr>
          <w:p w:rsidR="006A5164" w:rsidRPr="00C02269" w:rsidRDefault="006A5164"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16Y Female, exposed to carbaryl through dermal route at a rate of 0.41 </w:t>
            </w:r>
            <w:proofErr w:type="spellStart"/>
            <w:r w:rsidRPr="00C02269">
              <w:rPr>
                <w:color w:val="000000"/>
                <w:sz w:val="20"/>
                <w:szCs w:val="20"/>
              </w:rPr>
              <w:t>ug</w:t>
            </w:r>
            <w:proofErr w:type="spellEnd"/>
            <w:r w:rsidRPr="00C02269">
              <w:rPr>
                <w:color w:val="000000"/>
                <w:sz w:val="20"/>
                <w:szCs w:val="20"/>
              </w:rPr>
              <w:t>/cm2/</w:t>
            </w:r>
            <w:proofErr w:type="spellStart"/>
            <w:r w:rsidRPr="00C02269">
              <w:rPr>
                <w:color w:val="000000"/>
                <w:sz w:val="20"/>
                <w:szCs w:val="20"/>
              </w:rPr>
              <w:t>hr</w:t>
            </w:r>
            <w:proofErr w:type="spellEnd"/>
            <w:r w:rsidRPr="00C02269">
              <w:rPr>
                <w:color w:val="000000"/>
                <w:sz w:val="20"/>
                <w:szCs w:val="20"/>
              </w:rPr>
              <w:t xml:space="preserve"> for 180 days and 100% of skin comes in contact to the carbaryl exposure. </w:t>
            </w:r>
            <w:r w:rsidRPr="00C02269">
              <w:rPr>
                <w:color w:val="0070C0"/>
                <w:sz w:val="20"/>
                <w:szCs w:val="20"/>
              </w:rPr>
              <w:t>Note: EPA provided BW as 80 kg, so we simulated the lower and upper end of the age range in addition to the age corresponding to the representative BW for both gender. As 16Y Female was most sensitive, we report the corresponding PODs in Table-2 (Scenario #</w:t>
            </w:r>
            <w:r w:rsidR="006E5ADF" w:rsidRPr="00C02269">
              <w:rPr>
                <w:color w:val="0070C0"/>
                <w:sz w:val="20"/>
                <w:szCs w:val="20"/>
              </w:rPr>
              <w:t>1</w:t>
            </w:r>
            <w:r w:rsidRPr="00C02269">
              <w:rPr>
                <w:color w:val="0070C0"/>
                <w:sz w:val="20"/>
                <w:szCs w:val="20"/>
              </w:rPr>
              <w:t>)</w:t>
            </w:r>
          </w:p>
        </w:tc>
      </w:tr>
      <w:tr w:rsidR="00F03603" w:rsidRPr="00C02269" w:rsidTr="00E543BD">
        <w:trPr>
          <w:trHeight w:val="1148"/>
        </w:trPr>
        <w:tc>
          <w:tcPr>
            <w:tcW w:w="1295" w:type="dxa"/>
            <w:vAlign w:val="bottom"/>
          </w:tcPr>
          <w:p w:rsidR="00F03603" w:rsidRPr="00C02269" w:rsidRDefault="00CB6A09" w:rsidP="00752E3E">
            <w:pPr>
              <w:spacing w:line="360" w:lineRule="auto"/>
              <w:jc w:val="both"/>
              <w:rPr>
                <w:color w:val="000000"/>
                <w:sz w:val="20"/>
                <w:szCs w:val="20"/>
              </w:rPr>
            </w:pPr>
            <w:r w:rsidRPr="00C02269">
              <w:rPr>
                <w:color w:val="000000"/>
                <w:sz w:val="20"/>
                <w:szCs w:val="20"/>
              </w:rPr>
              <w:t>Dermal-Worker-PHED-80kg-full SKcontact-8hr</w:t>
            </w:r>
          </w:p>
        </w:tc>
        <w:tc>
          <w:tcPr>
            <w:tcW w:w="10945" w:type="dxa"/>
          </w:tcPr>
          <w:p w:rsidR="00F03603" w:rsidRPr="00C02269" w:rsidRDefault="00CB6A09"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16Y Female, exposed to carbaryl through dermal route at a rate of 0.41 </w:t>
            </w:r>
            <w:proofErr w:type="spellStart"/>
            <w:r w:rsidRPr="00C02269">
              <w:rPr>
                <w:color w:val="000000"/>
                <w:sz w:val="20"/>
                <w:szCs w:val="20"/>
              </w:rPr>
              <w:t>ug</w:t>
            </w:r>
            <w:proofErr w:type="spellEnd"/>
            <w:r w:rsidRPr="00C02269">
              <w:rPr>
                <w:color w:val="000000"/>
                <w:sz w:val="20"/>
                <w:szCs w:val="20"/>
              </w:rPr>
              <w:t>/cm2/</w:t>
            </w:r>
            <w:proofErr w:type="spellStart"/>
            <w:r w:rsidRPr="00C02269">
              <w:rPr>
                <w:color w:val="000000"/>
                <w:sz w:val="20"/>
                <w:szCs w:val="20"/>
              </w:rPr>
              <w:t>hr</w:t>
            </w:r>
            <w:proofErr w:type="spellEnd"/>
            <w:r w:rsidRPr="00C02269">
              <w:rPr>
                <w:color w:val="000000"/>
                <w:sz w:val="20"/>
                <w:szCs w:val="20"/>
              </w:rPr>
              <w:t xml:space="preserve"> for 180 days and 100% of skin comes in contact to the carbaryl exposure. </w:t>
            </w:r>
            <w:r w:rsidRPr="00C02269">
              <w:rPr>
                <w:color w:val="0070C0"/>
                <w:sz w:val="20"/>
                <w:szCs w:val="20"/>
              </w:rPr>
              <w:t>Note: EPA provided BW as 80 kg, so we simulated the lower and upper end of the age range in addition to the age corresponding to the representative BW for both gender. As 16Y Female was most sensitive, we report the corresponding PODs in Table-2 (Scenario #</w:t>
            </w:r>
            <w:r w:rsidR="00A712D5" w:rsidRPr="00C02269">
              <w:rPr>
                <w:color w:val="0070C0"/>
                <w:sz w:val="20"/>
                <w:szCs w:val="20"/>
              </w:rPr>
              <w:t>3</w:t>
            </w:r>
            <w:r w:rsidRPr="00C02269">
              <w:rPr>
                <w:color w:val="0070C0"/>
                <w:sz w:val="20"/>
                <w:szCs w:val="20"/>
              </w:rPr>
              <w:t>)</w:t>
            </w:r>
          </w:p>
        </w:tc>
      </w:tr>
      <w:tr w:rsidR="00F03603" w:rsidRPr="00C02269" w:rsidTr="00E543BD">
        <w:trPr>
          <w:trHeight w:val="1238"/>
        </w:trPr>
        <w:tc>
          <w:tcPr>
            <w:tcW w:w="1295" w:type="dxa"/>
            <w:vAlign w:val="bottom"/>
          </w:tcPr>
          <w:p w:rsidR="00F03603" w:rsidRPr="00C02269" w:rsidRDefault="006E6801" w:rsidP="00752E3E">
            <w:pPr>
              <w:spacing w:line="360" w:lineRule="auto"/>
              <w:jc w:val="both"/>
              <w:rPr>
                <w:color w:val="000000"/>
                <w:sz w:val="20"/>
                <w:szCs w:val="20"/>
              </w:rPr>
            </w:pPr>
            <w:r w:rsidRPr="00C02269">
              <w:rPr>
                <w:color w:val="000000"/>
                <w:sz w:val="20"/>
                <w:szCs w:val="20"/>
              </w:rPr>
              <w:t>Inhalation-Worker-Applicator-80kg-</w:t>
            </w:r>
            <w:r w:rsidRPr="00C02269">
              <w:rPr>
                <w:color w:val="000000"/>
                <w:sz w:val="20"/>
                <w:szCs w:val="20"/>
              </w:rPr>
              <w:lastRenderedPageBreak/>
              <w:t>1730RESPR-8hr</w:t>
            </w:r>
          </w:p>
        </w:tc>
        <w:tc>
          <w:tcPr>
            <w:tcW w:w="10945" w:type="dxa"/>
          </w:tcPr>
          <w:p w:rsidR="00F03603" w:rsidRPr="00C02269" w:rsidRDefault="00EE7317" w:rsidP="00752E3E">
            <w:pPr>
              <w:spacing w:line="360" w:lineRule="auto"/>
              <w:jc w:val="both"/>
              <w:rPr>
                <w:color w:val="000000"/>
                <w:sz w:val="20"/>
                <w:szCs w:val="20"/>
              </w:rPr>
            </w:pPr>
            <w:r w:rsidRPr="00C02269">
              <w:rPr>
                <w:color w:val="000000"/>
                <w:sz w:val="20"/>
                <w:szCs w:val="20"/>
              </w:rPr>
              <w:lastRenderedPageBreak/>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25Y Male, exposed to carbaryl through inhalation for 8hr/day over 180 days at breathing rate of 1730L/</w:t>
            </w:r>
            <w:proofErr w:type="spellStart"/>
            <w:r w:rsidRPr="00C02269">
              <w:rPr>
                <w:color w:val="000000"/>
                <w:sz w:val="20"/>
                <w:szCs w:val="20"/>
              </w:rPr>
              <w:t>hr</w:t>
            </w:r>
            <w:proofErr w:type="spellEnd"/>
            <w:r w:rsidRPr="00C02269">
              <w:rPr>
                <w:color w:val="000000"/>
                <w:sz w:val="20"/>
                <w:szCs w:val="20"/>
              </w:rPr>
              <w:t xml:space="preserve"> (1.73 m3/</w:t>
            </w:r>
            <w:proofErr w:type="spellStart"/>
            <w:r w:rsidRPr="00C02269">
              <w:rPr>
                <w:color w:val="000000"/>
                <w:sz w:val="20"/>
                <w:szCs w:val="20"/>
              </w:rPr>
              <w:t>hr</w:t>
            </w:r>
            <w:proofErr w:type="spellEnd"/>
            <w:r w:rsidRPr="00C02269">
              <w:rPr>
                <w:color w:val="000000"/>
                <w:sz w:val="20"/>
                <w:szCs w:val="20"/>
              </w:rPr>
              <w:t xml:space="preserve">). </w:t>
            </w:r>
            <w:r w:rsidRPr="00C02269">
              <w:rPr>
                <w:color w:val="0070C0"/>
                <w:sz w:val="20"/>
                <w:szCs w:val="20"/>
              </w:rPr>
              <w:t>Note: EPA provided BW as 80 kg, so we simulated the lower and upper end of the age range in addition to the age corresponding to the representative BW for both gender. As 25Y Male was most sensitive, we report the corresponding PODs in Table-2 (</w:t>
            </w:r>
            <w:r w:rsidR="00BF7984" w:rsidRPr="00C02269">
              <w:rPr>
                <w:color w:val="0070C0"/>
                <w:sz w:val="20"/>
                <w:szCs w:val="20"/>
              </w:rPr>
              <w:t>Scenario #</w:t>
            </w:r>
            <w:r w:rsidR="00222B54" w:rsidRPr="00C02269">
              <w:rPr>
                <w:color w:val="0070C0"/>
                <w:sz w:val="20"/>
                <w:szCs w:val="20"/>
              </w:rPr>
              <w:t>5</w:t>
            </w:r>
            <w:r w:rsidR="005701D3" w:rsidRPr="00C02269">
              <w:rPr>
                <w:color w:val="0070C0"/>
                <w:sz w:val="20"/>
                <w:szCs w:val="20"/>
              </w:rPr>
              <w:t>)</w:t>
            </w:r>
          </w:p>
        </w:tc>
      </w:tr>
      <w:tr w:rsidR="00F03603" w:rsidRPr="00C02269" w:rsidTr="00E543BD">
        <w:trPr>
          <w:trHeight w:val="1238"/>
        </w:trPr>
        <w:tc>
          <w:tcPr>
            <w:tcW w:w="1295" w:type="dxa"/>
            <w:vAlign w:val="bottom"/>
          </w:tcPr>
          <w:p w:rsidR="00F03603" w:rsidRPr="00C02269" w:rsidRDefault="005701D3" w:rsidP="00752E3E">
            <w:pPr>
              <w:spacing w:line="360" w:lineRule="auto"/>
              <w:jc w:val="both"/>
              <w:rPr>
                <w:color w:val="000000"/>
                <w:sz w:val="20"/>
                <w:szCs w:val="20"/>
              </w:rPr>
            </w:pPr>
            <w:r w:rsidRPr="00C02269">
              <w:rPr>
                <w:color w:val="000000"/>
                <w:sz w:val="20"/>
                <w:szCs w:val="20"/>
              </w:rPr>
              <w:t>Inhalation-Worker-Loader-80kg-1730RESPR-8hr</w:t>
            </w:r>
          </w:p>
        </w:tc>
        <w:tc>
          <w:tcPr>
            <w:tcW w:w="10945" w:type="dxa"/>
          </w:tcPr>
          <w:p w:rsidR="00F03603" w:rsidRPr="00C02269" w:rsidRDefault="005701D3"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25Y Male, exposed to carbaryl through inhalation for 8hr/day over 180 days at breathing rate of 1730L/</w:t>
            </w:r>
            <w:proofErr w:type="spellStart"/>
            <w:r w:rsidRPr="00C02269">
              <w:rPr>
                <w:color w:val="000000"/>
                <w:sz w:val="20"/>
                <w:szCs w:val="20"/>
              </w:rPr>
              <w:t>hr</w:t>
            </w:r>
            <w:proofErr w:type="spellEnd"/>
            <w:r w:rsidRPr="00C02269">
              <w:rPr>
                <w:color w:val="000000"/>
                <w:sz w:val="20"/>
                <w:szCs w:val="20"/>
              </w:rPr>
              <w:t xml:space="preserve"> (1.73 m3/</w:t>
            </w:r>
            <w:proofErr w:type="spellStart"/>
            <w:r w:rsidRPr="00C02269">
              <w:rPr>
                <w:color w:val="000000"/>
                <w:sz w:val="20"/>
                <w:szCs w:val="20"/>
              </w:rPr>
              <w:t>hr</w:t>
            </w:r>
            <w:proofErr w:type="spellEnd"/>
            <w:r w:rsidRPr="00C02269">
              <w:rPr>
                <w:color w:val="000000"/>
                <w:sz w:val="20"/>
                <w:szCs w:val="20"/>
              </w:rPr>
              <w:t xml:space="preserve">). </w:t>
            </w:r>
            <w:r w:rsidRPr="00C02269">
              <w:rPr>
                <w:color w:val="0070C0"/>
                <w:sz w:val="20"/>
                <w:szCs w:val="20"/>
              </w:rPr>
              <w:t>Note: EPA provided BW as 80 kg, so we simulated the lower and upper end of the age range in addition to the age corresponding to the representative BW for both gender. As 25Y Male was most sensitive, we report the corresponding PODs in Table-2 (Scenario #4)</w:t>
            </w:r>
          </w:p>
        </w:tc>
      </w:tr>
      <w:tr w:rsidR="00F03603" w:rsidRPr="00C02269" w:rsidTr="00E543BD">
        <w:trPr>
          <w:trHeight w:val="981"/>
        </w:trPr>
        <w:tc>
          <w:tcPr>
            <w:tcW w:w="1295" w:type="dxa"/>
            <w:vAlign w:val="bottom"/>
          </w:tcPr>
          <w:p w:rsidR="00F03603" w:rsidRPr="00C02269" w:rsidRDefault="00180F3C" w:rsidP="00752E3E">
            <w:pPr>
              <w:spacing w:line="360" w:lineRule="auto"/>
              <w:jc w:val="both"/>
              <w:rPr>
                <w:color w:val="000000"/>
                <w:sz w:val="20"/>
                <w:szCs w:val="20"/>
              </w:rPr>
            </w:pPr>
            <w:r w:rsidRPr="00C02269">
              <w:rPr>
                <w:color w:val="000000"/>
                <w:sz w:val="20"/>
                <w:szCs w:val="20"/>
              </w:rPr>
              <w:t>Inhalation-Worker-PHED-80kg-640RESPR-1hr</w:t>
            </w:r>
          </w:p>
        </w:tc>
        <w:tc>
          <w:tcPr>
            <w:tcW w:w="10945" w:type="dxa"/>
          </w:tcPr>
          <w:p w:rsidR="00F03603" w:rsidRPr="00C02269" w:rsidRDefault="00180F3C"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25Y Male, exposed to carbaryl through inhalation for 8hr/day over 18</w:t>
            </w:r>
            <w:r w:rsidR="00260577" w:rsidRPr="00C02269">
              <w:rPr>
                <w:color w:val="000000"/>
                <w:sz w:val="20"/>
                <w:szCs w:val="20"/>
              </w:rPr>
              <w:t>0 days at breathing rate of 640L/</w:t>
            </w:r>
            <w:proofErr w:type="spellStart"/>
            <w:r w:rsidR="00260577" w:rsidRPr="00C02269">
              <w:rPr>
                <w:color w:val="000000"/>
                <w:sz w:val="20"/>
                <w:szCs w:val="20"/>
              </w:rPr>
              <w:t>hr</w:t>
            </w:r>
            <w:proofErr w:type="spellEnd"/>
            <w:r w:rsidR="00260577" w:rsidRPr="00C02269">
              <w:rPr>
                <w:color w:val="000000"/>
                <w:sz w:val="20"/>
                <w:szCs w:val="20"/>
              </w:rPr>
              <w:t xml:space="preserve"> (0.64</w:t>
            </w:r>
            <w:r w:rsidRPr="00C02269">
              <w:rPr>
                <w:color w:val="000000"/>
                <w:sz w:val="20"/>
                <w:szCs w:val="20"/>
              </w:rPr>
              <w:t xml:space="preserve"> m3/</w:t>
            </w:r>
            <w:proofErr w:type="spellStart"/>
            <w:r w:rsidRPr="00C02269">
              <w:rPr>
                <w:color w:val="000000"/>
                <w:sz w:val="20"/>
                <w:szCs w:val="20"/>
              </w:rPr>
              <w:t>hr</w:t>
            </w:r>
            <w:proofErr w:type="spellEnd"/>
            <w:r w:rsidRPr="00C02269">
              <w:rPr>
                <w:color w:val="000000"/>
                <w:sz w:val="20"/>
                <w:szCs w:val="20"/>
              </w:rPr>
              <w:t xml:space="preserve">). </w:t>
            </w:r>
            <w:r w:rsidRPr="00C02269">
              <w:rPr>
                <w:color w:val="0070C0"/>
                <w:sz w:val="20"/>
                <w:szCs w:val="20"/>
              </w:rPr>
              <w:t>Note: EPA provided BW as 80 kg, so we simulated the lower and upper end of the age range in addition to the age corresponding to the representative BW for both gender. As 25Y Male was most sensitive, we report the corresponding PODs in Table-2 (Scenario #</w:t>
            </w:r>
            <w:r w:rsidR="00EF7EFA" w:rsidRPr="00C02269">
              <w:rPr>
                <w:color w:val="0070C0"/>
                <w:sz w:val="20"/>
                <w:szCs w:val="20"/>
              </w:rPr>
              <w:t>8</w:t>
            </w:r>
            <w:r w:rsidRPr="00C02269">
              <w:rPr>
                <w:color w:val="0070C0"/>
                <w:sz w:val="20"/>
                <w:szCs w:val="20"/>
              </w:rPr>
              <w:t>)</w:t>
            </w:r>
          </w:p>
        </w:tc>
      </w:tr>
      <w:tr w:rsidR="00F03603" w:rsidRPr="00C02269" w:rsidTr="00E543BD">
        <w:trPr>
          <w:trHeight w:val="1238"/>
        </w:trPr>
        <w:tc>
          <w:tcPr>
            <w:tcW w:w="1295" w:type="dxa"/>
            <w:vAlign w:val="bottom"/>
          </w:tcPr>
          <w:p w:rsidR="00F03603" w:rsidRPr="00C02269" w:rsidRDefault="00CC79CE" w:rsidP="00752E3E">
            <w:pPr>
              <w:spacing w:line="360" w:lineRule="auto"/>
              <w:jc w:val="both"/>
              <w:rPr>
                <w:color w:val="000000"/>
                <w:sz w:val="20"/>
                <w:szCs w:val="20"/>
              </w:rPr>
            </w:pPr>
            <w:r w:rsidRPr="00C02269">
              <w:rPr>
                <w:color w:val="000000"/>
                <w:sz w:val="20"/>
                <w:szCs w:val="20"/>
              </w:rPr>
              <w:t>Inhalation-Worker-PHED-80kg-1730RESPR-8hr</w:t>
            </w:r>
          </w:p>
        </w:tc>
        <w:tc>
          <w:tcPr>
            <w:tcW w:w="10945" w:type="dxa"/>
          </w:tcPr>
          <w:p w:rsidR="00F03603" w:rsidRPr="00C02269" w:rsidRDefault="00CA3842"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25Y Male, exposed to carbaryl through inhalation for 8hr/day over 180 days at breathing rate of 1730L/</w:t>
            </w:r>
            <w:proofErr w:type="spellStart"/>
            <w:r w:rsidRPr="00C02269">
              <w:rPr>
                <w:color w:val="000000"/>
                <w:sz w:val="20"/>
                <w:szCs w:val="20"/>
              </w:rPr>
              <w:t>hr</w:t>
            </w:r>
            <w:proofErr w:type="spellEnd"/>
            <w:r w:rsidRPr="00C02269">
              <w:rPr>
                <w:color w:val="000000"/>
                <w:sz w:val="20"/>
                <w:szCs w:val="20"/>
              </w:rPr>
              <w:t xml:space="preserve"> (1.73 m3/</w:t>
            </w:r>
            <w:proofErr w:type="spellStart"/>
            <w:r w:rsidRPr="00C02269">
              <w:rPr>
                <w:color w:val="000000"/>
                <w:sz w:val="20"/>
                <w:szCs w:val="20"/>
              </w:rPr>
              <w:t>hr</w:t>
            </w:r>
            <w:proofErr w:type="spellEnd"/>
            <w:r w:rsidRPr="00C02269">
              <w:rPr>
                <w:color w:val="000000"/>
                <w:sz w:val="20"/>
                <w:szCs w:val="20"/>
              </w:rPr>
              <w:t xml:space="preserve">). </w:t>
            </w:r>
            <w:r w:rsidRPr="00C02269">
              <w:rPr>
                <w:color w:val="0070C0"/>
                <w:sz w:val="20"/>
                <w:szCs w:val="20"/>
              </w:rPr>
              <w:t>Note: EPA provided BW as 80 kg, so we simulated the lower and upper end of the age range in addition to the age corresponding to the representative BW for both gender. As 25Y Male was most sensitive, we report the corresponding PODs in Table-2 (Scenario #</w:t>
            </w:r>
            <w:r w:rsidR="00F06AB8" w:rsidRPr="00C02269">
              <w:rPr>
                <w:color w:val="0070C0"/>
                <w:sz w:val="20"/>
                <w:szCs w:val="20"/>
              </w:rPr>
              <w:t>6</w:t>
            </w:r>
            <w:r w:rsidRPr="00C02269">
              <w:rPr>
                <w:color w:val="0070C0"/>
                <w:sz w:val="20"/>
                <w:szCs w:val="20"/>
              </w:rPr>
              <w:t>)</w:t>
            </w:r>
          </w:p>
        </w:tc>
      </w:tr>
      <w:tr w:rsidR="00F03603" w:rsidRPr="00C02269" w:rsidTr="00E543BD">
        <w:trPr>
          <w:trHeight w:val="1193"/>
        </w:trPr>
        <w:tc>
          <w:tcPr>
            <w:tcW w:w="1295" w:type="dxa"/>
            <w:vAlign w:val="bottom"/>
          </w:tcPr>
          <w:p w:rsidR="00F03603" w:rsidRPr="00C02269" w:rsidRDefault="005D67B5" w:rsidP="00752E3E">
            <w:pPr>
              <w:spacing w:line="360" w:lineRule="auto"/>
              <w:jc w:val="both"/>
              <w:rPr>
                <w:color w:val="000000"/>
                <w:sz w:val="20"/>
                <w:szCs w:val="20"/>
              </w:rPr>
            </w:pPr>
            <w:r w:rsidRPr="00C02269">
              <w:rPr>
                <w:color w:val="000000"/>
                <w:sz w:val="20"/>
                <w:szCs w:val="20"/>
              </w:rPr>
              <w:t>Oral turf-Residential Post-app-11kg</w:t>
            </w:r>
          </w:p>
        </w:tc>
        <w:tc>
          <w:tcPr>
            <w:tcW w:w="10945" w:type="dxa"/>
          </w:tcPr>
          <w:p w:rsidR="00F03603" w:rsidRPr="00C02269" w:rsidRDefault="00955E32" w:rsidP="00752E3E">
            <w:pPr>
              <w:spacing w:line="360" w:lineRule="auto"/>
              <w:jc w:val="both"/>
              <w:rPr>
                <w:color w:val="000000"/>
                <w:sz w:val="20"/>
                <w:szCs w:val="20"/>
              </w:rPr>
            </w:pPr>
            <w:r w:rsidRPr="00C02269">
              <w:rPr>
                <w:color w:val="000000"/>
                <w:sz w:val="20"/>
                <w:szCs w:val="20"/>
              </w:rPr>
              <w:t xml:space="preserve">This scenario is used to generate the Carbaryl PODs (10% </w:t>
            </w:r>
            <w:proofErr w:type="spellStart"/>
            <w:r w:rsidRPr="00C02269">
              <w:rPr>
                <w:color w:val="000000"/>
                <w:sz w:val="20"/>
                <w:szCs w:val="20"/>
              </w:rPr>
              <w:t>AChE</w:t>
            </w:r>
            <w:proofErr w:type="spellEnd"/>
            <w:r w:rsidRPr="00C02269">
              <w:rPr>
                <w:color w:val="000000"/>
                <w:sz w:val="20"/>
                <w:szCs w:val="20"/>
              </w:rPr>
              <w:t xml:space="preserve"> inhibition in RBC and Brain) in 1Y Male, exposed to carbaryl orally for 1.5 </w:t>
            </w:r>
            <w:proofErr w:type="spellStart"/>
            <w:r w:rsidRPr="00C02269">
              <w:rPr>
                <w:color w:val="000000"/>
                <w:sz w:val="20"/>
                <w:szCs w:val="20"/>
              </w:rPr>
              <w:t>hrs</w:t>
            </w:r>
            <w:proofErr w:type="spellEnd"/>
            <w:r w:rsidRPr="00C02269">
              <w:rPr>
                <w:color w:val="000000"/>
                <w:sz w:val="20"/>
                <w:szCs w:val="20"/>
              </w:rPr>
              <w:t xml:space="preserve"> as 6 </w:t>
            </w:r>
            <w:r w:rsidR="00864F4A" w:rsidRPr="00C02269">
              <w:rPr>
                <w:color w:val="000000"/>
                <w:sz w:val="20"/>
                <w:szCs w:val="20"/>
              </w:rPr>
              <w:t>replenishments</w:t>
            </w:r>
            <w:r w:rsidRPr="00C02269">
              <w:rPr>
                <w:color w:val="000000"/>
                <w:sz w:val="20"/>
                <w:szCs w:val="20"/>
              </w:rPr>
              <w:t xml:space="preserve"> per day over 180 </w:t>
            </w:r>
            <w:r w:rsidR="001E5F63" w:rsidRPr="00C02269">
              <w:rPr>
                <w:color w:val="000000"/>
                <w:sz w:val="20"/>
                <w:szCs w:val="20"/>
              </w:rPr>
              <w:t xml:space="preserve">days. </w:t>
            </w:r>
            <w:r w:rsidR="001E5F63" w:rsidRPr="00C02269">
              <w:rPr>
                <w:color w:val="0070C0"/>
                <w:sz w:val="20"/>
                <w:szCs w:val="20"/>
              </w:rPr>
              <w:t>Note: EPA provided BW as 11</w:t>
            </w:r>
            <w:r w:rsidRPr="00C02269">
              <w:rPr>
                <w:color w:val="0070C0"/>
                <w:sz w:val="20"/>
                <w:szCs w:val="20"/>
              </w:rPr>
              <w:t>kg, so we simulated the lower and upper end of the age range in addition to the age corresponding to the representative BW for both gender. As 1Y Male was most sensitive, we report the corresponding PODs in Table-2 (</w:t>
            </w:r>
            <w:r w:rsidR="00C03B33" w:rsidRPr="00C02269">
              <w:rPr>
                <w:color w:val="0070C0"/>
                <w:sz w:val="20"/>
                <w:szCs w:val="20"/>
              </w:rPr>
              <w:t xml:space="preserve">Scenario </w:t>
            </w:r>
            <w:r w:rsidRPr="00C02269">
              <w:rPr>
                <w:color w:val="0070C0"/>
                <w:sz w:val="20"/>
                <w:szCs w:val="20"/>
              </w:rPr>
              <w:t>#13)</w:t>
            </w:r>
          </w:p>
        </w:tc>
      </w:tr>
      <w:tr w:rsidR="00F03603" w:rsidRPr="00C02269" w:rsidTr="00E543BD">
        <w:trPr>
          <w:trHeight w:val="483"/>
        </w:trPr>
        <w:tc>
          <w:tcPr>
            <w:tcW w:w="1295" w:type="dxa"/>
            <w:vAlign w:val="bottom"/>
          </w:tcPr>
          <w:p w:rsidR="00F03603" w:rsidRPr="00C02269" w:rsidRDefault="00E72310" w:rsidP="00752E3E">
            <w:pPr>
              <w:spacing w:line="360" w:lineRule="auto"/>
              <w:jc w:val="both"/>
              <w:rPr>
                <w:color w:val="000000"/>
                <w:sz w:val="18"/>
                <w:szCs w:val="18"/>
              </w:rPr>
            </w:pPr>
            <w:r w:rsidRPr="00C02269">
              <w:rPr>
                <w:color w:val="000000"/>
                <w:sz w:val="18"/>
                <w:szCs w:val="18"/>
              </w:rPr>
              <w:t>Drinking water-4_8Kg-6 doses</w:t>
            </w:r>
          </w:p>
        </w:tc>
        <w:tc>
          <w:tcPr>
            <w:tcW w:w="10945" w:type="dxa"/>
            <w:vAlign w:val="center"/>
          </w:tcPr>
          <w:p w:rsidR="00F03603" w:rsidRPr="00C02269" w:rsidRDefault="00E72310" w:rsidP="00752E3E">
            <w:pPr>
              <w:spacing w:line="360" w:lineRule="auto"/>
              <w:jc w:val="both"/>
              <w:rPr>
                <w:color w:val="000000"/>
                <w:sz w:val="18"/>
                <w:szCs w:val="18"/>
              </w:rPr>
            </w:pPr>
            <w:r w:rsidRPr="00C02269">
              <w:rPr>
                <w:color w:val="000000"/>
                <w:sz w:val="18"/>
                <w:szCs w:val="18"/>
              </w:rPr>
              <w:t xml:space="preserve">This scenario is used to generate </w:t>
            </w:r>
            <w:r w:rsidR="0002726E" w:rsidRPr="00C02269">
              <w:rPr>
                <w:color w:val="000000"/>
                <w:sz w:val="18"/>
                <w:szCs w:val="18"/>
              </w:rPr>
              <w:t>the Carbaryl</w:t>
            </w:r>
            <w:r w:rsidRPr="00C02269">
              <w:rPr>
                <w:color w:val="000000"/>
                <w:sz w:val="18"/>
                <w:szCs w:val="18"/>
              </w:rPr>
              <w:t xml:space="preserve"> PODs (10% </w:t>
            </w:r>
            <w:proofErr w:type="spellStart"/>
            <w:r w:rsidRPr="00C02269">
              <w:rPr>
                <w:color w:val="000000"/>
                <w:sz w:val="18"/>
                <w:szCs w:val="18"/>
              </w:rPr>
              <w:t>AChE</w:t>
            </w:r>
            <w:proofErr w:type="spellEnd"/>
            <w:r w:rsidRPr="00C02269">
              <w:rPr>
                <w:color w:val="000000"/>
                <w:sz w:val="18"/>
                <w:szCs w:val="18"/>
              </w:rPr>
              <w:t xml:space="preserve"> inhibition in RBC and Brain) in 6 months Female, exposed to carbaryl through drinking water. Total water consumption is 0.7L/day as 6 times a day. </w:t>
            </w:r>
            <w:r w:rsidRPr="00C02269">
              <w:rPr>
                <w:color w:val="0070C0"/>
                <w:sz w:val="20"/>
                <w:szCs w:val="20"/>
              </w:rPr>
              <w:t xml:space="preserve">Note: EPA provided BW as 4.8 kg, so we simulated the lower and upper </w:t>
            </w:r>
            <w:r w:rsidRPr="00C02269">
              <w:rPr>
                <w:color w:val="0070C0"/>
                <w:sz w:val="20"/>
                <w:szCs w:val="20"/>
              </w:rPr>
              <w:lastRenderedPageBreak/>
              <w:t xml:space="preserve">end of the age range in addition to the age corresponding to the representative BW for both gender. As </w:t>
            </w:r>
            <w:r w:rsidR="00627BE7" w:rsidRPr="00C02269">
              <w:rPr>
                <w:color w:val="0070C0"/>
                <w:sz w:val="20"/>
                <w:szCs w:val="20"/>
              </w:rPr>
              <w:t>6-month</w:t>
            </w:r>
            <w:r w:rsidRPr="00C02269">
              <w:rPr>
                <w:color w:val="0070C0"/>
                <w:sz w:val="20"/>
                <w:szCs w:val="20"/>
              </w:rPr>
              <w:t xml:space="preserve"> Female was most sensitive, we report the corresponding PODs in Table-3 (</w:t>
            </w:r>
            <w:r w:rsidR="00C03B33" w:rsidRPr="00C02269">
              <w:rPr>
                <w:color w:val="0070C0"/>
                <w:sz w:val="20"/>
                <w:szCs w:val="20"/>
              </w:rPr>
              <w:t xml:space="preserve">Scenario </w:t>
            </w:r>
            <w:r w:rsidRPr="00C02269">
              <w:rPr>
                <w:color w:val="0070C0"/>
                <w:sz w:val="20"/>
                <w:szCs w:val="20"/>
              </w:rPr>
              <w:t>#2).</w:t>
            </w:r>
          </w:p>
        </w:tc>
      </w:tr>
      <w:tr w:rsidR="00F03603" w:rsidRPr="00C02269" w:rsidTr="00E543BD">
        <w:trPr>
          <w:trHeight w:val="966"/>
        </w:trPr>
        <w:tc>
          <w:tcPr>
            <w:tcW w:w="1295" w:type="dxa"/>
            <w:vAlign w:val="bottom"/>
          </w:tcPr>
          <w:p w:rsidR="00F03603" w:rsidRPr="00C02269" w:rsidRDefault="00D03D82" w:rsidP="00752E3E">
            <w:pPr>
              <w:spacing w:line="360" w:lineRule="auto"/>
              <w:jc w:val="both"/>
              <w:rPr>
                <w:color w:val="000000"/>
                <w:sz w:val="18"/>
                <w:szCs w:val="18"/>
              </w:rPr>
            </w:pPr>
            <w:r w:rsidRPr="00C02269">
              <w:rPr>
                <w:color w:val="000000"/>
                <w:sz w:val="18"/>
                <w:szCs w:val="18"/>
              </w:rPr>
              <w:lastRenderedPageBreak/>
              <w:t>Drinking water-12_6Kg-6 doses</w:t>
            </w:r>
          </w:p>
        </w:tc>
        <w:tc>
          <w:tcPr>
            <w:tcW w:w="10945" w:type="dxa"/>
            <w:vAlign w:val="center"/>
          </w:tcPr>
          <w:p w:rsidR="00F03603" w:rsidRPr="00C02269" w:rsidRDefault="004879F1" w:rsidP="00752E3E">
            <w:pPr>
              <w:spacing w:line="360" w:lineRule="auto"/>
              <w:jc w:val="both"/>
              <w:rPr>
                <w:color w:val="000000"/>
                <w:sz w:val="18"/>
                <w:szCs w:val="18"/>
              </w:rPr>
            </w:pPr>
            <w:r w:rsidRPr="00C02269">
              <w:rPr>
                <w:color w:val="000000"/>
                <w:sz w:val="18"/>
                <w:szCs w:val="18"/>
              </w:rPr>
              <w:t xml:space="preserve">This scenario is used to generate </w:t>
            </w:r>
            <w:r w:rsidR="00553F86" w:rsidRPr="00C02269">
              <w:rPr>
                <w:color w:val="000000"/>
                <w:sz w:val="18"/>
                <w:szCs w:val="18"/>
              </w:rPr>
              <w:t>the Carbaryl</w:t>
            </w:r>
            <w:r w:rsidRPr="00C02269">
              <w:rPr>
                <w:color w:val="000000"/>
                <w:sz w:val="18"/>
                <w:szCs w:val="18"/>
              </w:rPr>
              <w:t xml:space="preserve"> PODs (10% </w:t>
            </w:r>
            <w:proofErr w:type="spellStart"/>
            <w:r w:rsidRPr="00C02269">
              <w:rPr>
                <w:color w:val="000000"/>
                <w:sz w:val="18"/>
                <w:szCs w:val="18"/>
              </w:rPr>
              <w:t>AChE</w:t>
            </w:r>
            <w:proofErr w:type="spellEnd"/>
            <w:r w:rsidRPr="00C02269">
              <w:rPr>
                <w:color w:val="000000"/>
                <w:sz w:val="18"/>
                <w:szCs w:val="18"/>
              </w:rPr>
              <w:t xml:space="preserve"> inhibition in RBC and Brain) in 1Y Male, exposed to carbaryl through drinking water. Total water consumption is 0.7L/day as 6 times a day. </w:t>
            </w:r>
            <w:r w:rsidRPr="00C02269">
              <w:rPr>
                <w:color w:val="0070C0"/>
                <w:sz w:val="20"/>
                <w:szCs w:val="20"/>
              </w:rPr>
              <w:t>Note: EPA provided BW as 12.6 kg, so we simulated the lower and upper end of the age range in addition to the age corresponding to the representative BW for both gender. As 1Y male was most sensitive, we report the corresponding PODs in Table-3 (</w:t>
            </w:r>
            <w:r w:rsidR="00C03B33" w:rsidRPr="00C02269">
              <w:rPr>
                <w:color w:val="0070C0"/>
                <w:sz w:val="20"/>
                <w:szCs w:val="20"/>
              </w:rPr>
              <w:t xml:space="preserve">Scenario </w:t>
            </w:r>
            <w:r w:rsidRPr="00C02269">
              <w:rPr>
                <w:color w:val="0070C0"/>
                <w:sz w:val="20"/>
                <w:szCs w:val="20"/>
              </w:rPr>
              <w:t>#4).</w:t>
            </w:r>
          </w:p>
        </w:tc>
      </w:tr>
      <w:tr w:rsidR="00F03603" w:rsidRPr="00C02269" w:rsidTr="00E543BD">
        <w:trPr>
          <w:trHeight w:val="483"/>
        </w:trPr>
        <w:tc>
          <w:tcPr>
            <w:tcW w:w="1295" w:type="dxa"/>
            <w:vAlign w:val="bottom"/>
          </w:tcPr>
          <w:p w:rsidR="00F03603" w:rsidRPr="00C02269" w:rsidRDefault="007E7025" w:rsidP="00752E3E">
            <w:pPr>
              <w:spacing w:line="360" w:lineRule="auto"/>
              <w:jc w:val="both"/>
              <w:rPr>
                <w:color w:val="000000"/>
                <w:sz w:val="18"/>
                <w:szCs w:val="18"/>
              </w:rPr>
            </w:pPr>
            <w:r w:rsidRPr="00C02269">
              <w:rPr>
                <w:color w:val="000000"/>
                <w:sz w:val="18"/>
                <w:szCs w:val="18"/>
              </w:rPr>
              <w:t>Drinking water-18_7Kg-6 doses</w:t>
            </w:r>
          </w:p>
        </w:tc>
        <w:tc>
          <w:tcPr>
            <w:tcW w:w="10945" w:type="dxa"/>
            <w:vAlign w:val="center"/>
          </w:tcPr>
          <w:p w:rsidR="00F03603" w:rsidRPr="00C02269" w:rsidRDefault="00B5436C" w:rsidP="00752E3E">
            <w:pPr>
              <w:spacing w:line="360" w:lineRule="auto"/>
              <w:jc w:val="both"/>
              <w:rPr>
                <w:color w:val="000000"/>
                <w:sz w:val="18"/>
                <w:szCs w:val="18"/>
              </w:rPr>
            </w:pPr>
            <w:r w:rsidRPr="00C02269">
              <w:rPr>
                <w:color w:val="000000"/>
                <w:sz w:val="18"/>
                <w:szCs w:val="18"/>
              </w:rPr>
              <w:t xml:space="preserve">This scenario is used to generate </w:t>
            </w:r>
            <w:r w:rsidR="00F33486" w:rsidRPr="00C02269">
              <w:rPr>
                <w:color w:val="000000"/>
                <w:sz w:val="18"/>
                <w:szCs w:val="18"/>
              </w:rPr>
              <w:t>the Carbaryl</w:t>
            </w:r>
            <w:r w:rsidRPr="00C02269">
              <w:rPr>
                <w:color w:val="000000"/>
                <w:sz w:val="18"/>
                <w:szCs w:val="18"/>
              </w:rPr>
              <w:t xml:space="preserve"> PODs (10% </w:t>
            </w:r>
            <w:proofErr w:type="spellStart"/>
            <w:r w:rsidRPr="00C02269">
              <w:rPr>
                <w:color w:val="000000"/>
                <w:sz w:val="18"/>
                <w:szCs w:val="18"/>
              </w:rPr>
              <w:t>AChE</w:t>
            </w:r>
            <w:proofErr w:type="spellEnd"/>
            <w:r w:rsidRPr="00C02269">
              <w:rPr>
                <w:color w:val="000000"/>
                <w:sz w:val="18"/>
                <w:szCs w:val="18"/>
              </w:rPr>
              <w:t xml:space="preserve"> inhibition in RBC and Brain) in 3Y female, exposed to carbaryl through drinking water. Total water consumption is 0.7L/day as 6 times a day</w:t>
            </w:r>
            <w:r w:rsidRPr="00C02269">
              <w:rPr>
                <w:color w:val="0070C0"/>
                <w:sz w:val="20"/>
                <w:szCs w:val="20"/>
              </w:rPr>
              <w:t>. Note: EPA provided BW as 18.7 kg, so we simulated the lower and upper end of the age range in addition to the age corresponding to the representative BW for both gender. As 3Y female was most sensitive, we report the c</w:t>
            </w:r>
            <w:r w:rsidR="00F33486" w:rsidRPr="00C02269">
              <w:rPr>
                <w:color w:val="0070C0"/>
                <w:sz w:val="20"/>
                <w:szCs w:val="20"/>
              </w:rPr>
              <w:t>orresponding PODs in Table-3 (</w:t>
            </w:r>
            <w:r w:rsidR="00C03B33" w:rsidRPr="00C02269">
              <w:rPr>
                <w:color w:val="0070C0"/>
                <w:sz w:val="20"/>
                <w:szCs w:val="20"/>
              </w:rPr>
              <w:t xml:space="preserve">Scenario </w:t>
            </w:r>
            <w:r w:rsidR="00F33486" w:rsidRPr="00C02269">
              <w:rPr>
                <w:color w:val="0070C0"/>
                <w:sz w:val="20"/>
                <w:szCs w:val="20"/>
              </w:rPr>
              <w:t>#6</w:t>
            </w:r>
            <w:r w:rsidRPr="00C02269">
              <w:rPr>
                <w:color w:val="0070C0"/>
                <w:sz w:val="20"/>
                <w:szCs w:val="20"/>
              </w:rPr>
              <w:t>).</w:t>
            </w:r>
          </w:p>
        </w:tc>
      </w:tr>
      <w:tr w:rsidR="00F03603" w:rsidRPr="00C02269" w:rsidTr="00E543BD">
        <w:trPr>
          <w:trHeight w:val="725"/>
        </w:trPr>
        <w:tc>
          <w:tcPr>
            <w:tcW w:w="1295" w:type="dxa"/>
            <w:vAlign w:val="bottom"/>
          </w:tcPr>
          <w:p w:rsidR="00F03603" w:rsidRPr="00C02269" w:rsidRDefault="00030191" w:rsidP="00752E3E">
            <w:pPr>
              <w:spacing w:line="360" w:lineRule="auto"/>
              <w:jc w:val="both"/>
              <w:rPr>
                <w:color w:val="000000"/>
                <w:sz w:val="18"/>
                <w:szCs w:val="18"/>
              </w:rPr>
            </w:pPr>
            <w:r w:rsidRPr="00C02269">
              <w:rPr>
                <w:color w:val="000000"/>
                <w:sz w:val="18"/>
                <w:szCs w:val="18"/>
              </w:rPr>
              <w:t>Drinking water-37_1Kg-6 doses</w:t>
            </w:r>
          </w:p>
        </w:tc>
        <w:tc>
          <w:tcPr>
            <w:tcW w:w="10945" w:type="dxa"/>
            <w:vAlign w:val="center"/>
          </w:tcPr>
          <w:p w:rsidR="00F03603" w:rsidRPr="00C02269" w:rsidRDefault="00030191" w:rsidP="00752E3E">
            <w:pPr>
              <w:spacing w:line="360" w:lineRule="auto"/>
              <w:jc w:val="both"/>
              <w:rPr>
                <w:color w:val="000000"/>
                <w:sz w:val="18"/>
                <w:szCs w:val="18"/>
              </w:rPr>
            </w:pPr>
            <w:r w:rsidRPr="00C02269">
              <w:rPr>
                <w:color w:val="000000"/>
                <w:sz w:val="18"/>
                <w:szCs w:val="18"/>
              </w:rPr>
              <w:t xml:space="preserve">This scenario is used to generate the Carbaryl PODs (10% </w:t>
            </w:r>
            <w:proofErr w:type="spellStart"/>
            <w:r w:rsidRPr="00C02269">
              <w:rPr>
                <w:color w:val="000000"/>
                <w:sz w:val="18"/>
                <w:szCs w:val="18"/>
              </w:rPr>
              <w:t>AChE</w:t>
            </w:r>
            <w:proofErr w:type="spellEnd"/>
            <w:r w:rsidRPr="00C02269">
              <w:rPr>
                <w:color w:val="000000"/>
                <w:sz w:val="18"/>
                <w:szCs w:val="18"/>
              </w:rPr>
              <w:t xml:space="preserve"> inhibition in RBC and Brain) in 6Y male, exposed to carbaryl through drinking water. Total water consumption is 0.7L/day as 6 times a day. </w:t>
            </w:r>
            <w:r w:rsidRPr="00C02269">
              <w:rPr>
                <w:color w:val="0070C0"/>
                <w:sz w:val="20"/>
                <w:szCs w:val="20"/>
              </w:rPr>
              <w:t>Note: EPA provided BW as 37.1 kg, so we simulated the lower and upper end of the age range in addition to the age corresponding to the representative BW for both gender. As 6Y male was most sensitive, we report the corresponding PODs in Table-3 (</w:t>
            </w:r>
            <w:r w:rsidR="00C03B33" w:rsidRPr="00C02269">
              <w:rPr>
                <w:color w:val="0070C0"/>
                <w:sz w:val="20"/>
                <w:szCs w:val="20"/>
              </w:rPr>
              <w:t xml:space="preserve">Scenario </w:t>
            </w:r>
            <w:r w:rsidRPr="00C02269">
              <w:rPr>
                <w:color w:val="0070C0"/>
                <w:sz w:val="20"/>
                <w:szCs w:val="20"/>
              </w:rPr>
              <w:t>#8).</w:t>
            </w:r>
          </w:p>
        </w:tc>
      </w:tr>
      <w:tr w:rsidR="00F03603" w:rsidRPr="00C02269" w:rsidTr="00E543BD">
        <w:trPr>
          <w:trHeight w:val="483"/>
        </w:trPr>
        <w:tc>
          <w:tcPr>
            <w:tcW w:w="1295" w:type="dxa"/>
            <w:vAlign w:val="bottom"/>
          </w:tcPr>
          <w:p w:rsidR="00F03603" w:rsidRPr="00C02269" w:rsidRDefault="00F81CEE" w:rsidP="00752E3E">
            <w:pPr>
              <w:spacing w:line="360" w:lineRule="auto"/>
              <w:jc w:val="both"/>
              <w:rPr>
                <w:color w:val="000000"/>
                <w:sz w:val="18"/>
                <w:szCs w:val="18"/>
              </w:rPr>
            </w:pPr>
            <w:r w:rsidRPr="00C02269">
              <w:rPr>
                <w:color w:val="000000"/>
                <w:sz w:val="18"/>
                <w:szCs w:val="18"/>
              </w:rPr>
              <w:t>Drinking water-67_3Kg-4 doses</w:t>
            </w:r>
          </w:p>
        </w:tc>
        <w:tc>
          <w:tcPr>
            <w:tcW w:w="10945" w:type="dxa"/>
            <w:vAlign w:val="center"/>
          </w:tcPr>
          <w:p w:rsidR="00F03603" w:rsidRPr="00C02269" w:rsidRDefault="003E723B" w:rsidP="00752E3E">
            <w:pPr>
              <w:spacing w:line="360" w:lineRule="auto"/>
              <w:jc w:val="both"/>
              <w:rPr>
                <w:color w:val="000000"/>
                <w:sz w:val="18"/>
                <w:szCs w:val="18"/>
              </w:rPr>
            </w:pPr>
            <w:r w:rsidRPr="00C02269">
              <w:rPr>
                <w:color w:val="000000"/>
                <w:sz w:val="18"/>
                <w:szCs w:val="18"/>
              </w:rPr>
              <w:t xml:space="preserve">This scenario is used to generate the Carbaryl PODs (10% </w:t>
            </w:r>
            <w:proofErr w:type="spellStart"/>
            <w:r w:rsidRPr="00C02269">
              <w:rPr>
                <w:color w:val="000000"/>
                <w:sz w:val="18"/>
                <w:szCs w:val="18"/>
              </w:rPr>
              <w:t>AChE</w:t>
            </w:r>
            <w:proofErr w:type="spellEnd"/>
            <w:r w:rsidRPr="00C02269">
              <w:rPr>
                <w:color w:val="000000"/>
                <w:sz w:val="18"/>
                <w:szCs w:val="18"/>
              </w:rPr>
              <w:t xml:space="preserve"> inhibition in RBC and Brain) in 13Y female, exposed to carbaryl through drinking water. Total water consumption is 1.7L/day as 4 times a day. </w:t>
            </w:r>
            <w:r w:rsidRPr="00C02269">
              <w:rPr>
                <w:color w:val="0070C0"/>
                <w:sz w:val="20"/>
                <w:szCs w:val="20"/>
              </w:rPr>
              <w:t>Note: EPA provided BW as 67.3 kg, so we simulated the lower and upper end of the age range in addition to the age corresponding to the representative BW for both gender. As 13Y Female was most sensitive, we report the corresponding PODs in Table-3 (</w:t>
            </w:r>
            <w:r w:rsidR="00C03B33" w:rsidRPr="00C02269">
              <w:rPr>
                <w:color w:val="0070C0"/>
                <w:sz w:val="20"/>
                <w:szCs w:val="20"/>
              </w:rPr>
              <w:t xml:space="preserve">Scenario </w:t>
            </w:r>
            <w:r w:rsidRPr="00C02269">
              <w:rPr>
                <w:color w:val="0070C0"/>
                <w:sz w:val="20"/>
                <w:szCs w:val="20"/>
              </w:rPr>
              <w:t>#10).</w:t>
            </w:r>
          </w:p>
        </w:tc>
      </w:tr>
      <w:tr w:rsidR="00F03603" w:rsidRPr="00C02269" w:rsidTr="00E543BD">
        <w:trPr>
          <w:trHeight w:val="725"/>
        </w:trPr>
        <w:tc>
          <w:tcPr>
            <w:tcW w:w="1295" w:type="dxa"/>
            <w:vAlign w:val="bottom"/>
          </w:tcPr>
          <w:p w:rsidR="00F03603" w:rsidRPr="00C02269" w:rsidRDefault="008E2998" w:rsidP="00752E3E">
            <w:pPr>
              <w:spacing w:line="360" w:lineRule="auto"/>
              <w:jc w:val="both"/>
              <w:rPr>
                <w:color w:val="000000"/>
                <w:sz w:val="18"/>
                <w:szCs w:val="18"/>
              </w:rPr>
            </w:pPr>
            <w:r w:rsidRPr="00C02269">
              <w:rPr>
                <w:color w:val="000000"/>
                <w:sz w:val="18"/>
                <w:szCs w:val="18"/>
              </w:rPr>
              <w:t>Drinking water-81_2Kg-60Y-4 doses</w:t>
            </w:r>
          </w:p>
        </w:tc>
        <w:tc>
          <w:tcPr>
            <w:tcW w:w="10945" w:type="dxa"/>
            <w:vAlign w:val="center"/>
          </w:tcPr>
          <w:p w:rsidR="00F03603" w:rsidRPr="00C02269" w:rsidRDefault="00242295" w:rsidP="00752E3E">
            <w:pPr>
              <w:spacing w:line="360" w:lineRule="auto"/>
              <w:jc w:val="both"/>
              <w:rPr>
                <w:color w:val="000000"/>
                <w:sz w:val="18"/>
                <w:szCs w:val="18"/>
              </w:rPr>
            </w:pPr>
            <w:r w:rsidRPr="00C02269">
              <w:rPr>
                <w:color w:val="000000"/>
                <w:sz w:val="18"/>
                <w:szCs w:val="18"/>
              </w:rPr>
              <w:t xml:space="preserve">This scenario is used to generate the Carbaryl PODs (10% </w:t>
            </w:r>
            <w:proofErr w:type="spellStart"/>
            <w:r w:rsidRPr="00C02269">
              <w:rPr>
                <w:color w:val="000000"/>
                <w:sz w:val="18"/>
                <w:szCs w:val="18"/>
              </w:rPr>
              <w:t>AChE</w:t>
            </w:r>
            <w:proofErr w:type="spellEnd"/>
            <w:r w:rsidRPr="00C02269">
              <w:rPr>
                <w:color w:val="000000"/>
                <w:sz w:val="18"/>
                <w:szCs w:val="18"/>
              </w:rPr>
              <w:t xml:space="preserve"> inhibition in RBC and Brain) in 60Y female, exposed to carbaryl through drinking water. Total water consumption is 1.7L/day as 4 times a day. </w:t>
            </w:r>
            <w:r w:rsidRPr="00C02269">
              <w:rPr>
                <w:color w:val="0070C0"/>
                <w:sz w:val="20"/>
                <w:szCs w:val="20"/>
              </w:rPr>
              <w:t>Note: EPA provided BW as 81.2 kg, so we simulated the lower and upper end of the age range in addition to the age corresponding to the representative BW for both gender. As 60Y Female was most sensitive, we report the corresponding PODs in Table-3 (</w:t>
            </w:r>
            <w:r w:rsidR="00C03B33" w:rsidRPr="00C02269">
              <w:rPr>
                <w:color w:val="0070C0"/>
                <w:sz w:val="20"/>
                <w:szCs w:val="20"/>
              </w:rPr>
              <w:t xml:space="preserve">Scenario </w:t>
            </w:r>
            <w:r w:rsidRPr="00C02269">
              <w:rPr>
                <w:color w:val="0070C0"/>
                <w:sz w:val="20"/>
                <w:szCs w:val="20"/>
              </w:rPr>
              <w:t>#14).</w:t>
            </w:r>
          </w:p>
        </w:tc>
      </w:tr>
      <w:tr w:rsidR="00F03603" w:rsidRPr="00C02269" w:rsidTr="00E543BD">
        <w:trPr>
          <w:trHeight w:val="483"/>
        </w:trPr>
        <w:tc>
          <w:tcPr>
            <w:tcW w:w="1295" w:type="dxa"/>
            <w:vAlign w:val="bottom"/>
          </w:tcPr>
          <w:p w:rsidR="00F03603" w:rsidRPr="00C02269" w:rsidRDefault="00F76423" w:rsidP="00752E3E">
            <w:pPr>
              <w:spacing w:line="360" w:lineRule="auto"/>
              <w:jc w:val="both"/>
              <w:rPr>
                <w:color w:val="000000"/>
                <w:sz w:val="18"/>
                <w:szCs w:val="18"/>
              </w:rPr>
            </w:pPr>
            <w:r w:rsidRPr="00C02269">
              <w:rPr>
                <w:color w:val="000000"/>
                <w:sz w:val="18"/>
                <w:szCs w:val="18"/>
              </w:rPr>
              <w:t>Drinking water-81_5Kg-4 doses</w:t>
            </w:r>
          </w:p>
        </w:tc>
        <w:tc>
          <w:tcPr>
            <w:tcW w:w="10945" w:type="dxa"/>
            <w:vAlign w:val="center"/>
          </w:tcPr>
          <w:p w:rsidR="00F03603" w:rsidRPr="00C02269" w:rsidRDefault="00B3071C" w:rsidP="00752E3E">
            <w:pPr>
              <w:spacing w:line="360" w:lineRule="auto"/>
              <w:jc w:val="both"/>
              <w:rPr>
                <w:color w:val="000000"/>
                <w:sz w:val="18"/>
                <w:szCs w:val="18"/>
              </w:rPr>
            </w:pPr>
            <w:r w:rsidRPr="00C02269">
              <w:rPr>
                <w:color w:val="000000"/>
                <w:sz w:val="18"/>
                <w:szCs w:val="18"/>
              </w:rPr>
              <w:t xml:space="preserve">This scenario is used to generate the Carbaryl PODs (10% </w:t>
            </w:r>
            <w:proofErr w:type="spellStart"/>
            <w:r w:rsidRPr="00C02269">
              <w:rPr>
                <w:color w:val="000000"/>
                <w:sz w:val="18"/>
                <w:szCs w:val="18"/>
              </w:rPr>
              <w:t>AChE</w:t>
            </w:r>
            <w:proofErr w:type="spellEnd"/>
            <w:r w:rsidRPr="00C02269">
              <w:rPr>
                <w:color w:val="000000"/>
                <w:sz w:val="18"/>
                <w:szCs w:val="18"/>
              </w:rPr>
              <w:t xml:space="preserve"> inhibition in RBC and Brain) in 20Y female, exposed to carbaryl through drinking water. Total water consumption is 1.7L/day as 4 times a day. </w:t>
            </w:r>
            <w:r w:rsidRPr="00C02269">
              <w:rPr>
                <w:color w:val="0070C0"/>
                <w:sz w:val="20"/>
                <w:szCs w:val="20"/>
              </w:rPr>
              <w:t>Note: EPA provided BW as 81.5 kg, so we simulated the lower and upper end of the age range in addition to the age corresponding to the representative BW for both gender. As 20Y Female was most sensitive, we report the corresponding PODs in Table-3 (</w:t>
            </w:r>
            <w:r w:rsidR="00C03B33" w:rsidRPr="00C02269">
              <w:rPr>
                <w:color w:val="0070C0"/>
                <w:sz w:val="20"/>
                <w:szCs w:val="20"/>
              </w:rPr>
              <w:t xml:space="preserve">Scenario </w:t>
            </w:r>
            <w:r w:rsidRPr="00C02269">
              <w:rPr>
                <w:color w:val="0070C0"/>
                <w:sz w:val="20"/>
                <w:szCs w:val="20"/>
              </w:rPr>
              <w:t>#12).</w:t>
            </w:r>
          </w:p>
        </w:tc>
      </w:tr>
      <w:tr w:rsidR="00F03603" w:rsidRPr="00C02269" w:rsidTr="00E543BD">
        <w:trPr>
          <w:trHeight w:val="725"/>
        </w:trPr>
        <w:tc>
          <w:tcPr>
            <w:tcW w:w="1295" w:type="dxa"/>
            <w:vAlign w:val="bottom"/>
          </w:tcPr>
          <w:p w:rsidR="00F03603" w:rsidRPr="00C02269" w:rsidRDefault="00A91934" w:rsidP="00752E3E">
            <w:pPr>
              <w:spacing w:line="360" w:lineRule="auto"/>
              <w:jc w:val="both"/>
              <w:rPr>
                <w:color w:val="000000"/>
                <w:sz w:val="18"/>
                <w:szCs w:val="18"/>
              </w:rPr>
            </w:pPr>
            <w:r w:rsidRPr="00C02269">
              <w:rPr>
                <w:color w:val="000000"/>
                <w:sz w:val="18"/>
                <w:szCs w:val="18"/>
              </w:rPr>
              <w:lastRenderedPageBreak/>
              <w:t>Food-Single-4_8Kg</w:t>
            </w:r>
          </w:p>
        </w:tc>
        <w:tc>
          <w:tcPr>
            <w:tcW w:w="10945" w:type="dxa"/>
            <w:vAlign w:val="center"/>
          </w:tcPr>
          <w:p w:rsidR="00F03603" w:rsidRPr="00C02269" w:rsidRDefault="00FF4599" w:rsidP="00752E3E">
            <w:pPr>
              <w:spacing w:line="360" w:lineRule="auto"/>
              <w:jc w:val="both"/>
              <w:rPr>
                <w:color w:val="000000"/>
                <w:sz w:val="18"/>
                <w:szCs w:val="18"/>
              </w:rPr>
            </w:pPr>
            <w:r w:rsidRPr="00C02269">
              <w:rPr>
                <w:color w:val="000000"/>
                <w:sz w:val="18"/>
                <w:szCs w:val="18"/>
              </w:rPr>
              <w:t xml:space="preserve">This scenario is used to generate </w:t>
            </w:r>
            <w:r w:rsidR="00C02981" w:rsidRPr="00C02269">
              <w:rPr>
                <w:color w:val="000000"/>
                <w:sz w:val="18"/>
                <w:szCs w:val="18"/>
              </w:rPr>
              <w:t>the Carbaryl</w:t>
            </w:r>
            <w:r w:rsidRPr="00C02269">
              <w:rPr>
                <w:color w:val="000000"/>
                <w:sz w:val="18"/>
                <w:szCs w:val="18"/>
              </w:rPr>
              <w:t xml:space="preserve"> PODs (10% </w:t>
            </w:r>
            <w:proofErr w:type="spellStart"/>
            <w:r w:rsidRPr="00C02269">
              <w:rPr>
                <w:color w:val="000000"/>
                <w:sz w:val="18"/>
                <w:szCs w:val="18"/>
              </w:rPr>
              <w:t>AChE</w:t>
            </w:r>
            <w:proofErr w:type="spellEnd"/>
            <w:r w:rsidRPr="00C02269">
              <w:rPr>
                <w:color w:val="000000"/>
                <w:sz w:val="18"/>
                <w:szCs w:val="18"/>
              </w:rPr>
              <w:t xml:space="preserve"> inhibition in RBC and Brain) in 6 months Female, exposed to carbaryl through food once a day. </w:t>
            </w:r>
            <w:r w:rsidRPr="00C02269">
              <w:rPr>
                <w:color w:val="0070C0"/>
                <w:sz w:val="20"/>
                <w:szCs w:val="20"/>
              </w:rPr>
              <w:t xml:space="preserve">Note: EPA provided BW as 4.8 kg, so we simulated the lower and upper end of the age range in addition to the age corresponding to the representative BW for both gender. As </w:t>
            </w:r>
            <w:r w:rsidR="00C02981" w:rsidRPr="00C02269">
              <w:rPr>
                <w:color w:val="0070C0"/>
                <w:sz w:val="20"/>
                <w:szCs w:val="20"/>
              </w:rPr>
              <w:t>6-month</w:t>
            </w:r>
            <w:r w:rsidRPr="00C02269">
              <w:rPr>
                <w:color w:val="0070C0"/>
                <w:sz w:val="20"/>
                <w:szCs w:val="20"/>
              </w:rPr>
              <w:t xml:space="preserve"> Female was most sensitive, we report the corresponding PODs in Table-3 (</w:t>
            </w:r>
            <w:r w:rsidR="00C03B33" w:rsidRPr="00C02269">
              <w:rPr>
                <w:color w:val="0070C0"/>
                <w:sz w:val="20"/>
                <w:szCs w:val="20"/>
              </w:rPr>
              <w:t xml:space="preserve">Scenario </w:t>
            </w:r>
            <w:r w:rsidRPr="00C02269">
              <w:rPr>
                <w:color w:val="0070C0"/>
                <w:sz w:val="20"/>
                <w:szCs w:val="20"/>
              </w:rPr>
              <w:t>#1).</w:t>
            </w:r>
          </w:p>
        </w:tc>
      </w:tr>
      <w:tr w:rsidR="00F03603" w:rsidRPr="00C02269" w:rsidTr="00E543BD">
        <w:trPr>
          <w:trHeight w:val="483"/>
        </w:trPr>
        <w:tc>
          <w:tcPr>
            <w:tcW w:w="1295" w:type="dxa"/>
            <w:vAlign w:val="bottom"/>
          </w:tcPr>
          <w:p w:rsidR="00F03603" w:rsidRPr="00C02269" w:rsidRDefault="00962686" w:rsidP="00752E3E">
            <w:pPr>
              <w:spacing w:line="360" w:lineRule="auto"/>
              <w:jc w:val="both"/>
              <w:rPr>
                <w:color w:val="000000"/>
                <w:sz w:val="18"/>
                <w:szCs w:val="18"/>
              </w:rPr>
            </w:pPr>
            <w:r w:rsidRPr="00C02269">
              <w:rPr>
                <w:color w:val="000000"/>
                <w:sz w:val="18"/>
                <w:szCs w:val="18"/>
              </w:rPr>
              <w:t>Food-Single-12_6 kg</w:t>
            </w:r>
          </w:p>
        </w:tc>
        <w:tc>
          <w:tcPr>
            <w:tcW w:w="10945" w:type="dxa"/>
            <w:vAlign w:val="center"/>
          </w:tcPr>
          <w:p w:rsidR="00F03603" w:rsidRPr="00C02269" w:rsidRDefault="00962686" w:rsidP="00752E3E">
            <w:pPr>
              <w:spacing w:line="360" w:lineRule="auto"/>
              <w:jc w:val="both"/>
              <w:rPr>
                <w:color w:val="000000"/>
                <w:sz w:val="18"/>
                <w:szCs w:val="18"/>
              </w:rPr>
            </w:pPr>
            <w:r w:rsidRPr="00C02269">
              <w:rPr>
                <w:color w:val="000000"/>
                <w:sz w:val="18"/>
                <w:szCs w:val="18"/>
              </w:rPr>
              <w:t xml:space="preserve">This scenario is used to generate </w:t>
            </w:r>
            <w:r w:rsidR="00F50E74" w:rsidRPr="00C02269">
              <w:rPr>
                <w:color w:val="000000"/>
                <w:sz w:val="18"/>
                <w:szCs w:val="18"/>
              </w:rPr>
              <w:t>the Carbaryl</w:t>
            </w:r>
            <w:r w:rsidRPr="00C02269">
              <w:rPr>
                <w:color w:val="000000"/>
                <w:sz w:val="18"/>
                <w:szCs w:val="18"/>
              </w:rPr>
              <w:t xml:space="preserve"> PODs (10% </w:t>
            </w:r>
            <w:proofErr w:type="spellStart"/>
            <w:r w:rsidRPr="00C02269">
              <w:rPr>
                <w:color w:val="000000"/>
                <w:sz w:val="18"/>
                <w:szCs w:val="18"/>
              </w:rPr>
              <w:t>AChE</w:t>
            </w:r>
            <w:proofErr w:type="spellEnd"/>
            <w:r w:rsidRPr="00C02269">
              <w:rPr>
                <w:color w:val="000000"/>
                <w:sz w:val="18"/>
                <w:szCs w:val="18"/>
              </w:rPr>
              <w:t xml:space="preserve"> inhibition in RBC and Brain) in1Y Female, exposed to carbaryl through food once a day. </w:t>
            </w:r>
            <w:r w:rsidRPr="00C02269">
              <w:rPr>
                <w:color w:val="0070C0"/>
                <w:sz w:val="20"/>
                <w:szCs w:val="20"/>
              </w:rPr>
              <w:t>Note: EPA provided BW as 12.6 kg, so we simulated the lower and upper end of the age range in addition to the age corresponding to the representative BW for both gender. As 1Y Female was most sensitive, we report the corresponding PODs in Table-3 (Scenario #3).</w:t>
            </w:r>
          </w:p>
        </w:tc>
      </w:tr>
      <w:tr w:rsidR="00F03603" w:rsidRPr="00C02269" w:rsidTr="00E543BD">
        <w:trPr>
          <w:trHeight w:val="725"/>
        </w:trPr>
        <w:tc>
          <w:tcPr>
            <w:tcW w:w="1295" w:type="dxa"/>
            <w:vAlign w:val="bottom"/>
          </w:tcPr>
          <w:p w:rsidR="00F03603" w:rsidRPr="00C02269" w:rsidRDefault="00F90ECD" w:rsidP="00752E3E">
            <w:pPr>
              <w:spacing w:line="360" w:lineRule="auto"/>
              <w:jc w:val="both"/>
              <w:rPr>
                <w:color w:val="000000"/>
                <w:sz w:val="18"/>
                <w:szCs w:val="18"/>
              </w:rPr>
            </w:pPr>
            <w:r w:rsidRPr="00C02269">
              <w:rPr>
                <w:color w:val="000000"/>
                <w:sz w:val="18"/>
                <w:szCs w:val="18"/>
              </w:rPr>
              <w:t>Food-Single-18_7 kg</w:t>
            </w:r>
          </w:p>
        </w:tc>
        <w:tc>
          <w:tcPr>
            <w:tcW w:w="10945" w:type="dxa"/>
            <w:vAlign w:val="center"/>
          </w:tcPr>
          <w:p w:rsidR="00F03603" w:rsidRPr="00C02269" w:rsidRDefault="00F50E74" w:rsidP="00752E3E">
            <w:pPr>
              <w:spacing w:line="360" w:lineRule="auto"/>
              <w:jc w:val="both"/>
              <w:rPr>
                <w:color w:val="000000"/>
                <w:sz w:val="18"/>
                <w:szCs w:val="18"/>
              </w:rPr>
            </w:pPr>
            <w:r w:rsidRPr="00C02269">
              <w:rPr>
                <w:color w:val="000000"/>
                <w:sz w:val="18"/>
                <w:szCs w:val="18"/>
              </w:rPr>
              <w:t xml:space="preserve">This scenario is used to generate the Carbaryl PODs (10% </w:t>
            </w:r>
            <w:proofErr w:type="spellStart"/>
            <w:r w:rsidRPr="00C02269">
              <w:rPr>
                <w:color w:val="000000"/>
                <w:sz w:val="18"/>
                <w:szCs w:val="18"/>
              </w:rPr>
              <w:t>AChE</w:t>
            </w:r>
            <w:proofErr w:type="spellEnd"/>
            <w:r w:rsidRPr="00C02269">
              <w:rPr>
                <w:color w:val="000000"/>
                <w:sz w:val="18"/>
                <w:szCs w:val="18"/>
              </w:rPr>
              <w:t xml:space="preserve"> inhibition in RBC and Brain) in 3Y Male, exposed to carbaryl through food once a day. </w:t>
            </w:r>
            <w:r w:rsidRPr="00C02269">
              <w:rPr>
                <w:color w:val="0070C0"/>
                <w:sz w:val="20"/>
                <w:szCs w:val="20"/>
              </w:rPr>
              <w:t>Note: EPA provided BW as 18.7 kg, so we simulated the lower and upper end of the age range in addition to the age corresponding to the representative BW for both gender. As 3Y Male was most sensitive, we report the corresponding PODs in Table-3 (Scenario #5).</w:t>
            </w:r>
          </w:p>
        </w:tc>
      </w:tr>
      <w:tr w:rsidR="00F03603" w:rsidRPr="00C02269" w:rsidTr="00E543BD">
        <w:trPr>
          <w:trHeight w:val="483"/>
        </w:trPr>
        <w:tc>
          <w:tcPr>
            <w:tcW w:w="1295" w:type="dxa"/>
            <w:vAlign w:val="bottom"/>
          </w:tcPr>
          <w:p w:rsidR="00F03603" w:rsidRPr="00C02269" w:rsidRDefault="00A732EE" w:rsidP="00752E3E">
            <w:pPr>
              <w:spacing w:line="360" w:lineRule="auto"/>
              <w:jc w:val="both"/>
              <w:rPr>
                <w:color w:val="000000"/>
                <w:sz w:val="18"/>
                <w:szCs w:val="18"/>
              </w:rPr>
            </w:pPr>
            <w:r w:rsidRPr="00C02269">
              <w:rPr>
                <w:color w:val="000000"/>
                <w:sz w:val="18"/>
                <w:szCs w:val="18"/>
              </w:rPr>
              <w:t>Food-Single-37_1 kg</w:t>
            </w:r>
          </w:p>
        </w:tc>
        <w:tc>
          <w:tcPr>
            <w:tcW w:w="10945" w:type="dxa"/>
            <w:vAlign w:val="center"/>
          </w:tcPr>
          <w:p w:rsidR="00F03603" w:rsidRPr="00C02269" w:rsidRDefault="00A732EE" w:rsidP="00752E3E">
            <w:pPr>
              <w:spacing w:line="360" w:lineRule="auto"/>
              <w:jc w:val="both"/>
              <w:rPr>
                <w:color w:val="000000"/>
                <w:sz w:val="18"/>
                <w:szCs w:val="18"/>
              </w:rPr>
            </w:pPr>
            <w:r w:rsidRPr="00C02269">
              <w:rPr>
                <w:color w:val="000000"/>
                <w:sz w:val="18"/>
                <w:szCs w:val="18"/>
              </w:rPr>
              <w:t xml:space="preserve">This scenario is used to generate the Carbaryl PODs (10% </w:t>
            </w:r>
            <w:proofErr w:type="spellStart"/>
            <w:r w:rsidRPr="00C02269">
              <w:rPr>
                <w:color w:val="000000"/>
                <w:sz w:val="18"/>
                <w:szCs w:val="18"/>
              </w:rPr>
              <w:t>AChE</w:t>
            </w:r>
            <w:proofErr w:type="spellEnd"/>
            <w:r w:rsidRPr="00C02269">
              <w:rPr>
                <w:color w:val="000000"/>
                <w:sz w:val="18"/>
                <w:szCs w:val="18"/>
              </w:rPr>
              <w:t xml:space="preserve"> inhibition in RBC and Brain) in 6Y Female, exposed to carbaryl through food once a day. </w:t>
            </w:r>
            <w:r w:rsidRPr="00C02269">
              <w:rPr>
                <w:color w:val="0070C0"/>
                <w:sz w:val="20"/>
                <w:szCs w:val="20"/>
              </w:rPr>
              <w:t>Note: EPA provided BW as 37.1 kg, so we simulated the lower and upper end of the age range in addition to the age corresponding to the representative BW for both gender. As 6Y Female was most sensitive, we report the corresponding PODs in Table-3 (</w:t>
            </w:r>
            <w:r w:rsidR="00B82CE8" w:rsidRPr="00C02269">
              <w:rPr>
                <w:color w:val="0070C0"/>
                <w:sz w:val="20"/>
                <w:szCs w:val="20"/>
              </w:rPr>
              <w:t xml:space="preserve">Scenario </w:t>
            </w:r>
            <w:r w:rsidRPr="00C02269">
              <w:rPr>
                <w:color w:val="0070C0"/>
                <w:sz w:val="20"/>
                <w:szCs w:val="20"/>
              </w:rPr>
              <w:t>#7).</w:t>
            </w:r>
          </w:p>
        </w:tc>
      </w:tr>
      <w:tr w:rsidR="00F03603" w:rsidRPr="00C02269" w:rsidTr="00E543BD">
        <w:trPr>
          <w:trHeight w:val="725"/>
        </w:trPr>
        <w:tc>
          <w:tcPr>
            <w:tcW w:w="1295" w:type="dxa"/>
            <w:vAlign w:val="bottom"/>
          </w:tcPr>
          <w:p w:rsidR="00F03603" w:rsidRPr="00C02269" w:rsidRDefault="00014B74" w:rsidP="00752E3E">
            <w:pPr>
              <w:spacing w:line="360" w:lineRule="auto"/>
              <w:jc w:val="both"/>
              <w:rPr>
                <w:color w:val="000000"/>
                <w:sz w:val="18"/>
                <w:szCs w:val="18"/>
              </w:rPr>
            </w:pPr>
            <w:r w:rsidRPr="00C02269">
              <w:rPr>
                <w:color w:val="000000"/>
                <w:sz w:val="18"/>
                <w:szCs w:val="18"/>
              </w:rPr>
              <w:t>Food-Single-67_3 kg</w:t>
            </w:r>
          </w:p>
        </w:tc>
        <w:tc>
          <w:tcPr>
            <w:tcW w:w="10945" w:type="dxa"/>
            <w:vAlign w:val="center"/>
          </w:tcPr>
          <w:p w:rsidR="00F03603" w:rsidRPr="00C02269" w:rsidRDefault="00014B74" w:rsidP="00752E3E">
            <w:pPr>
              <w:spacing w:line="360" w:lineRule="auto"/>
              <w:jc w:val="both"/>
              <w:rPr>
                <w:color w:val="000000"/>
                <w:sz w:val="18"/>
                <w:szCs w:val="18"/>
              </w:rPr>
            </w:pPr>
            <w:r w:rsidRPr="00C02269">
              <w:rPr>
                <w:color w:val="000000"/>
                <w:sz w:val="18"/>
                <w:szCs w:val="18"/>
              </w:rPr>
              <w:t xml:space="preserve">This scenario is used to generate </w:t>
            </w:r>
            <w:r w:rsidR="003306EF" w:rsidRPr="00C02269">
              <w:rPr>
                <w:color w:val="000000"/>
                <w:sz w:val="18"/>
                <w:szCs w:val="18"/>
              </w:rPr>
              <w:t>the Carbaryl</w:t>
            </w:r>
            <w:r w:rsidRPr="00C02269">
              <w:rPr>
                <w:color w:val="000000"/>
                <w:sz w:val="18"/>
                <w:szCs w:val="18"/>
              </w:rPr>
              <w:t xml:space="preserve"> PODs (10% </w:t>
            </w:r>
            <w:proofErr w:type="spellStart"/>
            <w:r w:rsidRPr="00C02269">
              <w:rPr>
                <w:color w:val="000000"/>
                <w:sz w:val="18"/>
                <w:szCs w:val="18"/>
              </w:rPr>
              <w:t>AChE</w:t>
            </w:r>
            <w:proofErr w:type="spellEnd"/>
            <w:r w:rsidRPr="00C02269">
              <w:rPr>
                <w:color w:val="000000"/>
                <w:sz w:val="18"/>
                <w:szCs w:val="18"/>
              </w:rPr>
              <w:t xml:space="preserve"> inhibition in RBC and Brain) in 19Y Female, exposed to carbaryl through food once a day. </w:t>
            </w:r>
            <w:r w:rsidRPr="00C02269">
              <w:rPr>
                <w:color w:val="0070C0"/>
                <w:sz w:val="20"/>
                <w:szCs w:val="20"/>
              </w:rPr>
              <w:t>Note: EPA provided BW as 67.3 kg, so we simulated the lower and upper end of the age range in addition to the age corresponding to the representative BW for both gender. As 19Y Female was most sensitive, we report the corresponding PODs in Table-3 (</w:t>
            </w:r>
            <w:r w:rsidR="00AD19A3" w:rsidRPr="00C02269">
              <w:rPr>
                <w:color w:val="0070C0"/>
                <w:sz w:val="20"/>
                <w:szCs w:val="20"/>
              </w:rPr>
              <w:t xml:space="preserve">Scenario </w:t>
            </w:r>
            <w:r w:rsidRPr="00C02269">
              <w:rPr>
                <w:color w:val="0070C0"/>
                <w:sz w:val="20"/>
                <w:szCs w:val="20"/>
              </w:rPr>
              <w:t>#9).</w:t>
            </w:r>
          </w:p>
        </w:tc>
      </w:tr>
      <w:tr w:rsidR="00F03603" w:rsidRPr="00C02269" w:rsidTr="00E543BD">
        <w:trPr>
          <w:trHeight w:val="483"/>
        </w:trPr>
        <w:tc>
          <w:tcPr>
            <w:tcW w:w="1295" w:type="dxa"/>
            <w:vAlign w:val="bottom"/>
          </w:tcPr>
          <w:p w:rsidR="00F03603" w:rsidRPr="00C02269" w:rsidRDefault="00637FE8" w:rsidP="00752E3E">
            <w:pPr>
              <w:spacing w:line="360" w:lineRule="auto"/>
              <w:jc w:val="both"/>
              <w:rPr>
                <w:color w:val="000000"/>
                <w:sz w:val="18"/>
                <w:szCs w:val="18"/>
              </w:rPr>
            </w:pPr>
            <w:r w:rsidRPr="00C02269">
              <w:rPr>
                <w:color w:val="000000"/>
                <w:sz w:val="18"/>
                <w:szCs w:val="18"/>
              </w:rPr>
              <w:t>Food-Single-81_2 kg - 60Y</w:t>
            </w:r>
          </w:p>
        </w:tc>
        <w:tc>
          <w:tcPr>
            <w:tcW w:w="10945" w:type="dxa"/>
            <w:vAlign w:val="center"/>
          </w:tcPr>
          <w:p w:rsidR="00F03603" w:rsidRPr="00C02269" w:rsidRDefault="00BE2B5A" w:rsidP="00752E3E">
            <w:pPr>
              <w:spacing w:line="360" w:lineRule="auto"/>
              <w:jc w:val="both"/>
              <w:rPr>
                <w:color w:val="000000"/>
                <w:sz w:val="18"/>
                <w:szCs w:val="18"/>
              </w:rPr>
            </w:pPr>
            <w:r w:rsidRPr="00C02269">
              <w:rPr>
                <w:color w:val="000000"/>
                <w:sz w:val="18"/>
                <w:szCs w:val="18"/>
              </w:rPr>
              <w:t xml:space="preserve">This scenario is used to generate the Carbaryl PODs (10% </w:t>
            </w:r>
            <w:proofErr w:type="spellStart"/>
            <w:r w:rsidRPr="00C02269">
              <w:rPr>
                <w:color w:val="000000"/>
                <w:sz w:val="18"/>
                <w:szCs w:val="18"/>
              </w:rPr>
              <w:t>AChE</w:t>
            </w:r>
            <w:proofErr w:type="spellEnd"/>
            <w:r w:rsidRPr="00C02269">
              <w:rPr>
                <w:color w:val="000000"/>
                <w:sz w:val="18"/>
                <w:szCs w:val="18"/>
              </w:rPr>
              <w:t xml:space="preserve"> inhibition in RBC and Brain) in 60Y Female, exposed to carbaryl through food once a day. </w:t>
            </w:r>
            <w:r w:rsidRPr="00C02269">
              <w:rPr>
                <w:color w:val="0070C0"/>
                <w:sz w:val="20"/>
                <w:szCs w:val="20"/>
              </w:rPr>
              <w:t>Note: EPA provided BW as 81.2 kg, so we simulated the lower and upper end of the age range in addition to the age corresponding to the representative BW for both gender. As 60Y Female was most sensitive, we report the corresponding PODs in Table-3 (Scenario #13).</w:t>
            </w:r>
          </w:p>
        </w:tc>
      </w:tr>
      <w:tr w:rsidR="00F03603" w:rsidRPr="00C02269" w:rsidTr="00E543BD">
        <w:trPr>
          <w:trHeight w:val="725"/>
        </w:trPr>
        <w:tc>
          <w:tcPr>
            <w:tcW w:w="1295" w:type="dxa"/>
            <w:vAlign w:val="bottom"/>
          </w:tcPr>
          <w:p w:rsidR="00F03603" w:rsidRPr="00C02269" w:rsidRDefault="00357936" w:rsidP="00752E3E">
            <w:pPr>
              <w:spacing w:line="360" w:lineRule="auto"/>
              <w:jc w:val="both"/>
              <w:rPr>
                <w:color w:val="000000"/>
                <w:sz w:val="18"/>
                <w:szCs w:val="18"/>
              </w:rPr>
            </w:pPr>
            <w:r w:rsidRPr="00C02269">
              <w:rPr>
                <w:color w:val="000000"/>
                <w:sz w:val="18"/>
                <w:szCs w:val="18"/>
              </w:rPr>
              <w:t>Food-Single-81_5 kg</w:t>
            </w:r>
          </w:p>
        </w:tc>
        <w:tc>
          <w:tcPr>
            <w:tcW w:w="10945" w:type="dxa"/>
            <w:vAlign w:val="center"/>
          </w:tcPr>
          <w:p w:rsidR="00F03603" w:rsidRPr="00C02269" w:rsidRDefault="00A54481" w:rsidP="00752E3E">
            <w:pPr>
              <w:spacing w:line="360" w:lineRule="auto"/>
              <w:jc w:val="both"/>
              <w:rPr>
                <w:color w:val="000000"/>
                <w:sz w:val="18"/>
                <w:szCs w:val="18"/>
              </w:rPr>
            </w:pPr>
            <w:r w:rsidRPr="00C02269">
              <w:rPr>
                <w:color w:val="000000"/>
                <w:sz w:val="18"/>
                <w:szCs w:val="18"/>
              </w:rPr>
              <w:t xml:space="preserve">This scenario is used to generate the Carbaryl PODs (10% </w:t>
            </w:r>
            <w:proofErr w:type="spellStart"/>
            <w:r w:rsidRPr="00C02269">
              <w:rPr>
                <w:color w:val="000000"/>
                <w:sz w:val="18"/>
                <w:szCs w:val="18"/>
              </w:rPr>
              <w:t>AChE</w:t>
            </w:r>
            <w:proofErr w:type="spellEnd"/>
            <w:r w:rsidRPr="00C02269">
              <w:rPr>
                <w:color w:val="000000"/>
                <w:sz w:val="18"/>
                <w:szCs w:val="18"/>
              </w:rPr>
              <w:t xml:space="preserve"> inhibition in RBC and Brain) in 49Y Female, exposed to carbaryl through food once a day. </w:t>
            </w:r>
            <w:r w:rsidRPr="00C02269">
              <w:rPr>
                <w:color w:val="0070C0"/>
                <w:sz w:val="20"/>
                <w:szCs w:val="20"/>
              </w:rPr>
              <w:t xml:space="preserve">Note: EPA provided BW as 81.5 kg, so we simulated the lower and upper end of the age range in addition to the age corresponding </w:t>
            </w:r>
            <w:r w:rsidRPr="00C02269">
              <w:rPr>
                <w:color w:val="0070C0"/>
                <w:sz w:val="20"/>
                <w:szCs w:val="20"/>
              </w:rPr>
              <w:lastRenderedPageBreak/>
              <w:t>to the representative BW for both gender. As 49Y Female was most sensitive, we report the corresponding PODs in Table-3 (Scenario</w:t>
            </w:r>
            <w:r w:rsidR="002129A7" w:rsidRPr="00C02269">
              <w:rPr>
                <w:color w:val="0070C0"/>
                <w:sz w:val="20"/>
                <w:szCs w:val="20"/>
              </w:rPr>
              <w:t xml:space="preserve"> </w:t>
            </w:r>
            <w:r w:rsidRPr="00C02269">
              <w:rPr>
                <w:color w:val="0070C0"/>
                <w:sz w:val="20"/>
                <w:szCs w:val="20"/>
              </w:rPr>
              <w:t>#11).</w:t>
            </w:r>
          </w:p>
        </w:tc>
      </w:tr>
      <w:tr w:rsidR="003E5FDF" w:rsidRPr="00C02269" w:rsidTr="00E543BD">
        <w:trPr>
          <w:trHeight w:val="725"/>
        </w:trPr>
        <w:tc>
          <w:tcPr>
            <w:tcW w:w="1295" w:type="dxa"/>
            <w:vAlign w:val="bottom"/>
          </w:tcPr>
          <w:p w:rsidR="003E5FDF" w:rsidRPr="00C02269" w:rsidRDefault="003E5FDF" w:rsidP="00752E3E">
            <w:pPr>
              <w:spacing w:line="360" w:lineRule="auto"/>
              <w:jc w:val="both"/>
              <w:rPr>
                <w:color w:val="000000"/>
                <w:sz w:val="18"/>
                <w:szCs w:val="18"/>
              </w:rPr>
            </w:pPr>
            <w:r w:rsidRPr="00C02269">
              <w:rPr>
                <w:color w:val="000000"/>
                <w:sz w:val="18"/>
                <w:szCs w:val="18"/>
              </w:rPr>
              <w:lastRenderedPageBreak/>
              <w:t>Oral-</w:t>
            </w:r>
            <w:proofErr w:type="spellStart"/>
            <w:r w:rsidRPr="00C02269">
              <w:rPr>
                <w:color w:val="000000"/>
                <w:sz w:val="18"/>
                <w:szCs w:val="18"/>
              </w:rPr>
              <w:t>ParaHuman</w:t>
            </w:r>
            <w:proofErr w:type="spellEnd"/>
            <w:r w:rsidRPr="00C02269">
              <w:rPr>
                <w:color w:val="000000"/>
                <w:sz w:val="18"/>
                <w:szCs w:val="18"/>
              </w:rPr>
              <w:t>-standard</w:t>
            </w:r>
          </w:p>
        </w:tc>
        <w:tc>
          <w:tcPr>
            <w:tcW w:w="10945" w:type="dxa"/>
            <w:vAlign w:val="center"/>
          </w:tcPr>
          <w:p w:rsidR="003E5FDF" w:rsidRPr="00C02269" w:rsidRDefault="00620753" w:rsidP="00752E3E">
            <w:pPr>
              <w:spacing w:line="360" w:lineRule="auto"/>
              <w:jc w:val="both"/>
              <w:rPr>
                <w:color w:val="000000"/>
                <w:sz w:val="18"/>
                <w:szCs w:val="18"/>
              </w:rPr>
            </w:pPr>
            <w:r w:rsidRPr="00C02269">
              <w:rPr>
                <w:color w:val="000000"/>
                <w:sz w:val="18"/>
                <w:szCs w:val="18"/>
              </w:rPr>
              <w:t xml:space="preserve">This scenario is used to generate the </w:t>
            </w:r>
            <w:r w:rsidR="00FE1B9E" w:rsidRPr="00C02269">
              <w:rPr>
                <w:color w:val="000000"/>
                <w:sz w:val="18"/>
                <w:szCs w:val="18"/>
              </w:rPr>
              <w:t xml:space="preserve">time profiles after a single oral dose of carbaryl (1mg/kg) as evaluation of the adult PBPK model performance using May </w:t>
            </w:r>
            <w:r w:rsidR="00FE1B9E" w:rsidRPr="00C02269">
              <w:rPr>
                <w:i/>
                <w:color w:val="000000"/>
                <w:sz w:val="18"/>
                <w:szCs w:val="18"/>
              </w:rPr>
              <w:t>et al</w:t>
            </w:r>
            <w:r w:rsidR="00FE1B9E" w:rsidRPr="00C02269">
              <w:rPr>
                <w:color w:val="000000"/>
                <w:sz w:val="18"/>
                <w:szCs w:val="18"/>
              </w:rPr>
              <w:t>. data</w:t>
            </w:r>
          </w:p>
        </w:tc>
      </w:tr>
      <w:bookmarkEnd w:id="1"/>
    </w:tbl>
    <w:p w:rsidR="00F03603" w:rsidRPr="00C02269" w:rsidRDefault="00F03603" w:rsidP="00752E3E">
      <w:pPr>
        <w:spacing w:line="360" w:lineRule="auto"/>
        <w:jc w:val="both"/>
        <w:rPr>
          <w:rFonts w:eastAsia="Garamond"/>
        </w:rPr>
      </w:pPr>
    </w:p>
    <w:p w:rsidR="00F03603" w:rsidRPr="00C02269" w:rsidRDefault="00F03603" w:rsidP="00752E3E">
      <w:pPr>
        <w:spacing w:line="360" w:lineRule="auto"/>
        <w:jc w:val="both"/>
        <w:rPr>
          <w:rFonts w:eastAsia="Garamond"/>
        </w:rPr>
      </w:pPr>
      <w:r w:rsidRPr="00C02269">
        <w:rPr>
          <w:rFonts w:eastAsia="Garamond"/>
        </w:rPr>
        <w:t xml:space="preserve"> </w:t>
      </w:r>
    </w:p>
    <w:p w:rsidR="00F03603" w:rsidRPr="00C02269" w:rsidRDefault="00F03603" w:rsidP="00752E3E">
      <w:pPr>
        <w:spacing w:line="360" w:lineRule="auto"/>
        <w:jc w:val="both"/>
      </w:pPr>
    </w:p>
    <w:p w:rsidR="00365318" w:rsidRPr="00C02269" w:rsidRDefault="00365318" w:rsidP="00752E3E">
      <w:pPr>
        <w:spacing w:line="360" w:lineRule="auto"/>
        <w:jc w:val="both"/>
      </w:pPr>
    </w:p>
    <w:sectPr w:rsidR="00365318" w:rsidRPr="00C02269" w:rsidSect="007B04D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847305"/>
    <w:multiLevelType w:val="hybridMultilevel"/>
    <w:tmpl w:val="2F14777E"/>
    <w:lvl w:ilvl="0" w:tplc="78B41D6E">
      <w:start w:val="1"/>
      <w:numFmt w:val="lowerLetter"/>
      <w:lvlText w:val="%1."/>
      <w:lvlJc w:val="left"/>
      <w:pPr>
        <w:ind w:left="1080" w:hanging="360"/>
      </w:pPr>
      <w:rPr>
        <w:rFonts w:hint="default"/>
      </w:rPr>
    </w:lvl>
    <w:lvl w:ilvl="1" w:tplc="0409000F">
      <w:start w:val="1"/>
      <w:numFmt w:val="decimal"/>
      <w:lvlText w:val="%2."/>
      <w:lvlJc w:val="left"/>
      <w:pPr>
        <w:ind w:left="72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FB7271"/>
    <w:multiLevelType w:val="hybridMultilevel"/>
    <w:tmpl w:val="2B06F08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3E731B0"/>
    <w:multiLevelType w:val="hybridMultilevel"/>
    <w:tmpl w:val="0E343AFE"/>
    <w:lvl w:ilvl="0" w:tplc="439AFDE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F0321D3"/>
    <w:multiLevelType w:val="hybridMultilevel"/>
    <w:tmpl w:val="8EB42F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603"/>
    <w:rsid w:val="00014B74"/>
    <w:rsid w:val="00017F3F"/>
    <w:rsid w:val="00022BFA"/>
    <w:rsid w:val="00024E26"/>
    <w:rsid w:val="0002726E"/>
    <w:rsid w:val="00030191"/>
    <w:rsid w:val="00030B71"/>
    <w:rsid w:val="00041977"/>
    <w:rsid w:val="00065027"/>
    <w:rsid w:val="000779DD"/>
    <w:rsid w:val="000A48AC"/>
    <w:rsid w:val="000B015F"/>
    <w:rsid w:val="000B05FB"/>
    <w:rsid w:val="000D2781"/>
    <w:rsid w:val="000E390A"/>
    <w:rsid w:val="001343BC"/>
    <w:rsid w:val="0018041E"/>
    <w:rsid w:val="00180F3C"/>
    <w:rsid w:val="001E59E7"/>
    <w:rsid w:val="001E5F63"/>
    <w:rsid w:val="001E68DC"/>
    <w:rsid w:val="002129A7"/>
    <w:rsid w:val="00214D59"/>
    <w:rsid w:val="00222B54"/>
    <w:rsid w:val="002243FC"/>
    <w:rsid w:val="00241CDB"/>
    <w:rsid w:val="00242295"/>
    <w:rsid w:val="00260577"/>
    <w:rsid w:val="002901E1"/>
    <w:rsid w:val="00305FE9"/>
    <w:rsid w:val="0032516E"/>
    <w:rsid w:val="003306EF"/>
    <w:rsid w:val="00337E15"/>
    <w:rsid w:val="0035236E"/>
    <w:rsid w:val="00357936"/>
    <w:rsid w:val="00364573"/>
    <w:rsid w:val="00365318"/>
    <w:rsid w:val="00365F18"/>
    <w:rsid w:val="0037176F"/>
    <w:rsid w:val="00373CDF"/>
    <w:rsid w:val="003746A5"/>
    <w:rsid w:val="003850E8"/>
    <w:rsid w:val="00386FF1"/>
    <w:rsid w:val="003E5FDF"/>
    <w:rsid w:val="003E723B"/>
    <w:rsid w:val="004262D6"/>
    <w:rsid w:val="00475D68"/>
    <w:rsid w:val="004879F1"/>
    <w:rsid w:val="0049772B"/>
    <w:rsid w:val="004D02EB"/>
    <w:rsid w:val="004D5401"/>
    <w:rsid w:val="004F4B1C"/>
    <w:rsid w:val="00553F86"/>
    <w:rsid w:val="005701D3"/>
    <w:rsid w:val="005B31E8"/>
    <w:rsid w:val="005C0575"/>
    <w:rsid w:val="005C6B2F"/>
    <w:rsid w:val="005D67B5"/>
    <w:rsid w:val="00620753"/>
    <w:rsid w:val="00627BE7"/>
    <w:rsid w:val="0063696F"/>
    <w:rsid w:val="00637FE8"/>
    <w:rsid w:val="00645A20"/>
    <w:rsid w:val="00654529"/>
    <w:rsid w:val="0069359E"/>
    <w:rsid w:val="00695EA7"/>
    <w:rsid w:val="006A2163"/>
    <w:rsid w:val="006A5164"/>
    <w:rsid w:val="006C066B"/>
    <w:rsid w:val="006D628A"/>
    <w:rsid w:val="006E5ADF"/>
    <w:rsid w:val="006E6801"/>
    <w:rsid w:val="006E744E"/>
    <w:rsid w:val="006F4F37"/>
    <w:rsid w:val="00705571"/>
    <w:rsid w:val="0072026F"/>
    <w:rsid w:val="0072720E"/>
    <w:rsid w:val="00752E3E"/>
    <w:rsid w:val="007704BB"/>
    <w:rsid w:val="007972D4"/>
    <w:rsid w:val="007C6A43"/>
    <w:rsid w:val="007E7025"/>
    <w:rsid w:val="00834402"/>
    <w:rsid w:val="00834708"/>
    <w:rsid w:val="0084005C"/>
    <w:rsid w:val="00856F4C"/>
    <w:rsid w:val="00864F4A"/>
    <w:rsid w:val="008947A3"/>
    <w:rsid w:val="008C4649"/>
    <w:rsid w:val="008C7FD3"/>
    <w:rsid w:val="008E2998"/>
    <w:rsid w:val="008F102C"/>
    <w:rsid w:val="00902918"/>
    <w:rsid w:val="009129AE"/>
    <w:rsid w:val="0093071E"/>
    <w:rsid w:val="00947039"/>
    <w:rsid w:val="00955E32"/>
    <w:rsid w:val="00960ACE"/>
    <w:rsid w:val="00962686"/>
    <w:rsid w:val="009C3EDB"/>
    <w:rsid w:val="009D2777"/>
    <w:rsid w:val="00A0756B"/>
    <w:rsid w:val="00A118EF"/>
    <w:rsid w:val="00A54481"/>
    <w:rsid w:val="00A712D5"/>
    <w:rsid w:val="00A732EE"/>
    <w:rsid w:val="00A91934"/>
    <w:rsid w:val="00AD19A3"/>
    <w:rsid w:val="00B06C8F"/>
    <w:rsid w:val="00B3071C"/>
    <w:rsid w:val="00B5436C"/>
    <w:rsid w:val="00B82CE8"/>
    <w:rsid w:val="00BE2B5A"/>
    <w:rsid w:val="00BF0903"/>
    <w:rsid w:val="00BF6498"/>
    <w:rsid w:val="00BF7984"/>
    <w:rsid w:val="00C02269"/>
    <w:rsid w:val="00C02981"/>
    <w:rsid w:val="00C03B33"/>
    <w:rsid w:val="00C0439C"/>
    <w:rsid w:val="00C050C5"/>
    <w:rsid w:val="00C0521D"/>
    <w:rsid w:val="00C16056"/>
    <w:rsid w:val="00C53F0C"/>
    <w:rsid w:val="00C7223B"/>
    <w:rsid w:val="00CA015F"/>
    <w:rsid w:val="00CA3842"/>
    <w:rsid w:val="00CB6A09"/>
    <w:rsid w:val="00CC79CE"/>
    <w:rsid w:val="00CD59C4"/>
    <w:rsid w:val="00CE712F"/>
    <w:rsid w:val="00CF5836"/>
    <w:rsid w:val="00D03D82"/>
    <w:rsid w:val="00D0563A"/>
    <w:rsid w:val="00D14732"/>
    <w:rsid w:val="00D26B27"/>
    <w:rsid w:val="00D95CA5"/>
    <w:rsid w:val="00DD3BFA"/>
    <w:rsid w:val="00E11F5A"/>
    <w:rsid w:val="00E543BD"/>
    <w:rsid w:val="00E700B1"/>
    <w:rsid w:val="00E72310"/>
    <w:rsid w:val="00EA3191"/>
    <w:rsid w:val="00EB3013"/>
    <w:rsid w:val="00EC2759"/>
    <w:rsid w:val="00EC5C87"/>
    <w:rsid w:val="00ED76D9"/>
    <w:rsid w:val="00EE7317"/>
    <w:rsid w:val="00EF5FF9"/>
    <w:rsid w:val="00EF7EFA"/>
    <w:rsid w:val="00F03603"/>
    <w:rsid w:val="00F06AB8"/>
    <w:rsid w:val="00F12A53"/>
    <w:rsid w:val="00F33486"/>
    <w:rsid w:val="00F465AA"/>
    <w:rsid w:val="00F50E74"/>
    <w:rsid w:val="00F737B1"/>
    <w:rsid w:val="00F76423"/>
    <w:rsid w:val="00F81CEE"/>
    <w:rsid w:val="00F90ECD"/>
    <w:rsid w:val="00FA46A7"/>
    <w:rsid w:val="00FE1B9E"/>
    <w:rsid w:val="00FF41C3"/>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8ABBA2-EDBF-44D6-B7D6-37A31651D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60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autoRedefine/>
    <w:uiPriority w:val="9"/>
    <w:unhideWhenUsed/>
    <w:qFormat/>
    <w:rsid w:val="00FF41C3"/>
    <w:pPr>
      <w:keepNext/>
      <w:keepLines/>
      <w:spacing w:line="360" w:lineRule="auto"/>
      <w:jc w:val="center"/>
      <w:outlineLvl w:val="1"/>
    </w:pPr>
    <w:rPr>
      <w:rFonts w:ascii="Garamond" w:eastAsiaTheme="majorEastAsia" w:hAnsi="Garamond" w:cstheme="majorBidi"/>
      <w:b/>
      <w:color w:val="DC6D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03603"/>
    <w:pPr>
      <w:spacing w:after="240"/>
      <w:ind w:left="1440" w:hanging="360"/>
      <w:contextualSpacing/>
      <w:jc w:val="both"/>
    </w:pPr>
    <w:rPr>
      <w:rFonts w:ascii="Garamond" w:eastAsiaTheme="minorHAnsi" w:hAnsi="Garamond"/>
      <w:bCs/>
      <w:sz w:val="22"/>
      <w:szCs w:val="22"/>
    </w:rPr>
  </w:style>
  <w:style w:type="character" w:customStyle="1" w:styleId="ListParagraphChar">
    <w:name w:val="List Paragraph Char"/>
    <w:basedOn w:val="DefaultParagraphFont"/>
    <w:link w:val="ListParagraph"/>
    <w:uiPriority w:val="34"/>
    <w:rsid w:val="00F03603"/>
    <w:rPr>
      <w:rFonts w:ascii="Garamond" w:hAnsi="Garamond" w:cs="Times New Roman"/>
      <w:bCs/>
    </w:rPr>
  </w:style>
  <w:style w:type="character" w:customStyle="1" w:styleId="Heading2Char">
    <w:name w:val="Heading 2 Char"/>
    <w:basedOn w:val="DefaultParagraphFont"/>
    <w:link w:val="Heading2"/>
    <w:uiPriority w:val="9"/>
    <w:rsid w:val="00FF41C3"/>
    <w:rPr>
      <w:rFonts w:ascii="Garamond" w:eastAsiaTheme="majorEastAsia" w:hAnsi="Garamond" w:cstheme="majorBidi"/>
      <w:b/>
      <w:color w:val="DC6D00"/>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30209.2B21E84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1217</TotalTime>
  <Pages>10</Pages>
  <Words>2881</Words>
  <Characters>16424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Pankajini Mallick</dc:creator>
  <cp:keywords/>
  <dc:description/>
  <cp:lastModifiedBy>Kevin S. Henry</cp:lastModifiedBy>
  <cp:revision>155</cp:revision>
  <dcterms:created xsi:type="dcterms:W3CDTF">2017-07-27T19:31:00Z</dcterms:created>
  <dcterms:modified xsi:type="dcterms:W3CDTF">2017-08-01T21:08:00Z</dcterms:modified>
</cp:coreProperties>
</file>