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6B38A1" w14:textId="77E871AA" w:rsidR="0076225E" w:rsidRPr="00C423DF" w:rsidRDefault="6E114CBD" w:rsidP="00CA3A02">
      <w:pPr>
        <w:pStyle w:val="Header"/>
        <w:jc w:val="center"/>
      </w:pPr>
      <w:r>
        <w:rPr>
          <w:noProof/>
        </w:rPr>
        <w:drawing>
          <wp:inline distT="0" distB="0" distL="0" distR="0" wp14:anchorId="04A5E35C" wp14:editId="077DFD1A">
            <wp:extent cx="1213051" cy="1191260"/>
            <wp:effectExtent l="0" t="0" r="6350" b="889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6"/>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213051" cy="1191260"/>
                    </a:xfrm>
                    <a:prstGeom prst="rect">
                      <a:avLst/>
                    </a:prstGeom>
                  </pic:spPr>
                </pic:pic>
              </a:graphicData>
            </a:graphic>
          </wp:inline>
        </w:drawing>
      </w:r>
    </w:p>
    <w:p w14:paraId="6B685F83" w14:textId="2D4CAC8F" w:rsidR="00C423DF" w:rsidRPr="00730780" w:rsidRDefault="00C423DF" w:rsidP="00CA3A02">
      <w:pPr>
        <w:pStyle w:val="Heading1"/>
        <w:rPr>
          <w:rFonts w:eastAsia="SimSun"/>
        </w:rPr>
      </w:pPr>
      <w:bookmarkStart w:id="0" w:name="_Toc165901267"/>
      <w:r w:rsidRPr="00730780">
        <w:rPr>
          <w:rFonts w:eastAsia="SimSun"/>
        </w:rPr>
        <w:t>U.S. EPA Toolkit for Building National GHG Inventory Systems</w:t>
      </w:r>
    </w:p>
    <w:p w14:paraId="1E251B6E" w14:textId="77777777" w:rsidR="000B031C" w:rsidRPr="00E614C9" w:rsidRDefault="00C423DF" w:rsidP="00CA3A02">
      <w:pPr>
        <w:pStyle w:val="HeadingTemplateName4"/>
        <w:rPr>
          <w:rFonts w:eastAsia="SimSun"/>
        </w:rPr>
      </w:pPr>
      <w:r w:rsidRPr="00E614C9">
        <w:rPr>
          <w:rFonts w:eastAsia="SimSun"/>
        </w:rPr>
        <w:t xml:space="preserve">4. QA/QC </w:t>
      </w:r>
      <w:r w:rsidRPr="0042215B">
        <w:rPr>
          <w:rFonts w:eastAsia="SimSun"/>
        </w:rPr>
        <w:t>Procedures</w:t>
      </w:r>
    </w:p>
    <w:tbl>
      <w:tblPr>
        <w:tblW w:w="0" w:type="auto"/>
        <w:jc w:val="center"/>
        <w:tblLook w:val="00A0" w:firstRow="1" w:lastRow="0" w:firstColumn="1" w:lastColumn="0" w:noHBand="0" w:noVBand="0"/>
      </w:tblPr>
      <w:tblGrid>
        <w:gridCol w:w="889"/>
        <w:gridCol w:w="4923"/>
      </w:tblGrid>
      <w:tr w:rsidR="00B97334" w:rsidRPr="00C423DF" w14:paraId="09403601" w14:textId="77777777" w:rsidTr="6A33AD2B">
        <w:trPr>
          <w:trHeight w:val="485"/>
          <w:jc w:val="center"/>
        </w:trPr>
        <w:tc>
          <w:tcPr>
            <w:tcW w:w="889" w:type="dxa"/>
          </w:tcPr>
          <w:p w14:paraId="109A01BD" w14:textId="5D23ACFE" w:rsidR="00B97334" w:rsidRPr="00C423DF" w:rsidRDefault="006009AD" w:rsidP="00B97334">
            <w:pPr>
              <w:jc w:val="center"/>
              <w:rPr>
                <w:noProof/>
                <w:lang w:val="en-GB" w:eastAsia="en-GB"/>
              </w:rPr>
            </w:pPr>
            <w:r>
              <w:rPr>
                <w:noProof/>
              </w:rPr>
              <w:drawing>
                <wp:inline distT="0" distB="0" distL="0" distR="0" wp14:anchorId="228DEBB2" wp14:editId="3997DAF0">
                  <wp:extent cx="290830" cy="29083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
                          <pic:cNvPicPr/>
                        </pic:nvPicPr>
                        <pic:blipFill>
                          <a:blip r:embed="rId16">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90830" cy="290830"/>
                          </a:xfrm>
                          <a:prstGeom prst="rect">
                            <a:avLst/>
                          </a:prstGeom>
                        </pic:spPr>
                      </pic:pic>
                    </a:graphicData>
                  </a:graphic>
                </wp:inline>
              </w:drawing>
            </w:r>
          </w:p>
        </w:tc>
        <w:tc>
          <w:tcPr>
            <w:tcW w:w="4923" w:type="dxa"/>
            <w:vAlign w:val="center"/>
          </w:tcPr>
          <w:p w14:paraId="7F415AAA" w14:textId="09333DC8" w:rsidR="00B97334" w:rsidRPr="00CA3A02" w:rsidRDefault="00F35995" w:rsidP="00B97334">
            <w:pPr>
              <w:rPr>
                <w:rStyle w:val="HeadingTemplateShaded"/>
              </w:rPr>
            </w:pPr>
            <w:r w:rsidRPr="00CA3A02">
              <w:rPr>
                <w:rStyle w:val="HeadingTemplateShaded"/>
              </w:rPr>
              <w:t>1</w:t>
            </w:r>
            <w:r w:rsidR="00622D33" w:rsidRPr="00CA3A02">
              <w:rPr>
                <w:rStyle w:val="HeadingTemplateShaded"/>
              </w:rPr>
              <w:t>.</w:t>
            </w:r>
            <w:r w:rsidR="00B97334" w:rsidRPr="00CA3A02">
              <w:rPr>
                <w:rStyle w:val="HeadingTemplateShaded"/>
              </w:rPr>
              <w:t xml:space="preserve"> </w:t>
            </w:r>
            <w:r w:rsidR="00190750" w:rsidRPr="00CA3A02">
              <w:rPr>
                <w:rStyle w:val="HeadingTemplateShaded"/>
              </w:rPr>
              <w:t>Inventory Planning</w:t>
            </w:r>
          </w:p>
        </w:tc>
      </w:tr>
      <w:tr w:rsidR="00B97334" w:rsidRPr="00C423DF" w14:paraId="12C0AC78" w14:textId="77777777" w:rsidTr="6A33AD2B">
        <w:trPr>
          <w:trHeight w:val="485"/>
          <w:jc w:val="center"/>
        </w:trPr>
        <w:tc>
          <w:tcPr>
            <w:tcW w:w="889" w:type="dxa"/>
          </w:tcPr>
          <w:p w14:paraId="7F647CC8" w14:textId="3CB07E17" w:rsidR="00B97334" w:rsidRPr="00C423DF" w:rsidRDefault="009B33B4" w:rsidP="00B97334">
            <w:pPr>
              <w:jc w:val="center"/>
              <w:rPr>
                <w:noProof/>
              </w:rPr>
            </w:pPr>
            <w:r>
              <w:rPr>
                <w:noProof/>
              </w:rPr>
              <w:drawing>
                <wp:inline distT="0" distB="0" distL="0" distR="0" wp14:anchorId="3FBFC95A" wp14:editId="14670BD7">
                  <wp:extent cx="290896" cy="29089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91872" cy="291872"/>
                          </a:xfrm>
                          <a:prstGeom prst="rect">
                            <a:avLst/>
                          </a:prstGeom>
                        </pic:spPr>
                      </pic:pic>
                    </a:graphicData>
                  </a:graphic>
                </wp:inline>
              </w:drawing>
            </w:r>
          </w:p>
        </w:tc>
        <w:tc>
          <w:tcPr>
            <w:tcW w:w="4923" w:type="dxa"/>
            <w:vAlign w:val="center"/>
          </w:tcPr>
          <w:p w14:paraId="4D13FC3E" w14:textId="0DD5C6E6" w:rsidR="00B97334" w:rsidRPr="00CA3A02" w:rsidRDefault="00F35995" w:rsidP="00B97334">
            <w:pPr>
              <w:rPr>
                <w:rStyle w:val="HeadingTemplateShaded"/>
              </w:rPr>
            </w:pPr>
            <w:r w:rsidRPr="00CA3A02">
              <w:rPr>
                <w:rStyle w:val="HeadingTemplateShaded"/>
              </w:rPr>
              <w:t>2</w:t>
            </w:r>
            <w:r w:rsidR="00622D33" w:rsidRPr="00CA3A02">
              <w:rPr>
                <w:rStyle w:val="HeadingTemplateShaded"/>
              </w:rPr>
              <w:t>.</w:t>
            </w:r>
            <w:r w:rsidR="00B97334" w:rsidRPr="00CA3A02">
              <w:rPr>
                <w:rStyle w:val="HeadingTemplateShaded"/>
              </w:rPr>
              <w:t xml:space="preserve"> Institutional Arrangements</w:t>
            </w:r>
          </w:p>
        </w:tc>
      </w:tr>
      <w:tr w:rsidR="00B97334" w:rsidRPr="00C423DF" w14:paraId="4AE00ADF" w14:textId="77777777" w:rsidTr="6A33AD2B">
        <w:trPr>
          <w:trHeight w:val="485"/>
          <w:jc w:val="center"/>
        </w:trPr>
        <w:tc>
          <w:tcPr>
            <w:tcW w:w="889" w:type="dxa"/>
          </w:tcPr>
          <w:p w14:paraId="04A53830" w14:textId="59E20ED2" w:rsidR="00B97334" w:rsidRPr="00C423DF" w:rsidRDefault="002E42C2" w:rsidP="00B97334">
            <w:pPr>
              <w:jc w:val="center"/>
              <w:rPr>
                <w:noProof/>
              </w:rPr>
            </w:pPr>
            <w:r>
              <w:rPr>
                <w:noProof/>
              </w:rPr>
              <w:drawing>
                <wp:inline distT="0" distB="0" distL="0" distR="0" wp14:anchorId="5703B582" wp14:editId="44572593">
                  <wp:extent cx="314646" cy="312045"/>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16019" cy="313407"/>
                          </a:xfrm>
                          <a:prstGeom prst="rect">
                            <a:avLst/>
                          </a:prstGeom>
                        </pic:spPr>
                      </pic:pic>
                    </a:graphicData>
                  </a:graphic>
                </wp:inline>
              </w:drawing>
            </w:r>
          </w:p>
        </w:tc>
        <w:tc>
          <w:tcPr>
            <w:tcW w:w="4923" w:type="dxa"/>
            <w:vAlign w:val="center"/>
          </w:tcPr>
          <w:p w14:paraId="51692C94" w14:textId="5D3C2398" w:rsidR="00B97334" w:rsidRPr="00CA3A02" w:rsidRDefault="00F35995" w:rsidP="00B97334">
            <w:pPr>
              <w:rPr>
                <w:rStyle w:val="HeadingTemplateShaded"/>
              </w:rPr>
            </w:pPr>
            <w:r w:rsidRPr="00CA3A02">
              <w:rPr>
                <w:rStyle w:val="HeadingTemplateShaded"/>
              </w:rPr>
              <w:t>3</w:t>
            </w:r>
            <w:r w:rsidR="00622D33" w:rsidRPr="00CA3A02">
              <w:rPr>
                <w:rStyle w:val="HeadingTemplateShaded"/>
              </w:rPr>
              <w:t>.</w:t>
            </w:r>
            <w:r w:rsidR="00B97334" w:rsidRPr="00CA3A02">
              <w:rPr>
                <w:rStyle w:val="HeadingTemplateShaded"/>
              </w:rPr>
              <w:t xml:space="preserve"> Methods and Data Documentation</w:t>
            </w:r>
          </w:p>
        </w:tc>
      </w:tr>
      <w:tr w:rsidR="00B97334" w:rsidRPr="00C423DF" w14:paraId="4C09C94C" w14:textId="77777777" w:rsidTr="6A33AD2B">
        <w:trPr>
          <w:trHeight w:val="485"/>
          <w:jc w:val="center"/>
        </w:trPr>
        <w:tc>
          <w:tcPr>
            <w:tcW w:w="889" w:type="dxa"/>
          </w:tcPr>
          <w:p w14:paraId="100DF670" w14:textId="505F7FA8" w:rsidR="00B97334" w:rsidRPr="00C423DF" w:rsidRDefault="00FC40D9" w:rsidP="00B97334">
            <w:pPr>
              <w:jc w:val="center"/>
              <w:rPr>
                <w:noProof/>
              </w:rPr>
            </w:pPr>
            <w:r>
              <w:rPr>
                <w:noProof/>
              </w:rPr>
              <w:drawing>
                <wp:inline distT="0" distB="0" distL="0" distR="0" wp14:anchorId="43578808" wp14:editId="6A2B263E">
                  <wp:extent cx="314646" cy="314646"/>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5375" cy="315375"/>
                          </a:xfrm>
                          <a:prstGeom prst="rect">
                            <a:avLst/>
                          </a:prstGeom>
                        </pic:spPr>
                      </pic:pic>
                    </a:graphicData>
                  </a:graphic>
                </wp:inline>
              </w:drawing>
            </w:r>
          </w:p>
        </w:tc>
        <w:tc>
          <w:tcPr>
            <w:tcW w:w="4923" w:type="dxa"/>
            <w:vAlign w:val="center"/>
          </w:tcPr>
          <w:p w14:paraId="02B3EFF9" w14:textId="672E6757" w:rsidR="00B97334" w:rsidRPr="0032365F" w:rsidRDefault="00F35995" w:rsidP="0071316A">
            <w:pPr>
              <w:rPr>
                <w:b/>
                <w:color w:val="C00000"/>
              </w:rPr>
            </w:pPr>
            <w:r w:rsidRPr="00F04CDC">
              <w:rPr>
                <w:b/>
                <w:color w:val="FFC000" w:themeColor="accent4"/>
              </w:rPr>
              <w:t>4</w:t>
            </w:r>
            <w:r w:rsidR="00622D33">
              <w:rPr>
                <w:b/>
                <w:color w:val="FFC000" w:themeColor="accent4"/>
              </w:rPr>
              <w:t>.</w:t>
            </w:r>
            <w:r w:rsidR="00B97334" w:rsidRPr="00F04CDC">
              <w:rPr>
                <w:b/>
                <w:color w:val="FFC000" w:themeColor="accent4"/>
              </w:rPr>
              <w:t xml:space="preserve"> QA/QC Procedures</w:t>
            </w:r>
          </w:p>
        </w:tc>
      </w:tr>
      <w:tr w:rsidR="00B97334" w:rsidRPr="00C423DF" w14:paraId="087799AA" w14:textId="77777777" w:rsidTr="6A33AD2B">
        <w:trPr>
          <w:trHeight w:val="485"/>
          <w:jc w:val="center"/>
        </w:trPr>
        <w:tc>
          <w:tcPr>
            <w:tcW w:w="889" w:type="dxa"/>
          </w:tcPr>
          <w:p w14:paraId="2E7C3809" w14:textId="7AB1230C" w:rsidR="00B97334" w:rsidRPr="00C423DF" w:rsidRDefault="00BD43F7" w:rsidP="00787E3F">
            <w:pPr>
              <w:jc w:val="center"/>
              <w:rPr>
                <w:noProof/>
              </w:rPr>
            </w:pPr>
            <w:r>
              <w:rPr>
                <w:noProof/>
              </w:rPr>
              <w:drawing>
                <wp:inline distT="0" distB="0" distL="0" distR="0" wp14:anchorId="1E1E8AE1" wp14:editId="14C2904A">
                  <wp:extent cx="302771" cy="300268"/>
                  <wp:effectExtent l="0" t="0" r="254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04468" cy="301951"/>
                          </a:xfrm>
                          <a:prstGeom prst="rect">
                            <a:avLst/>
                          </a:prstGeom>
                        </pic:spPr>
                      </pic:pic>
                    </a:graphicData>
                  </a:graphic>
                </wp:inline>
              </w:drawing>
            </w:r>
          </w:p>
        </w:tc>
        <w:tc>
          <w:tcPr>
            <w:tcW w:w="4923" w:type="dxa"/>
            <w:vAlign w:val="center"/>
          </w:tcPr>
          <w:p w14:paraId="6E7E906D" w14:textId="7A3F6EBC" w:rsidR="00B97334" w:rsidRPr="00CA3A02" w:rsidRDefault="00F35995" w:rsidP="00432078">
            <w:pPr>
              <w:rPr>
                <w:rStyle w:val="HeadingTemplateShaded"/>
              </w:rPr>
            </w:pPr>
            <w:r w:rsidRPr="00CA3A02">
              <w:rPr>
                <w:rStyle w:val="HeadingTemplateShaded"/>
              </w:rPr>
              <w:t>5</w:t>
            </w:r>
            <w:r w:rsidR="00622D33" w:rsidRPr="00CA3A02">
              <w:rPr>
                <w:rStyle w:val="HeadingTemplateShaded"/>
              </w:rPr>
              <w:t>.</w:t>
            </w:r>
            <w:r w:rsidR="00B97334" w:rsidRPr="00CA3A02">
              <w:rPr>
                <w:rStyle w:val="HeadingTemplateShaded"/>
              </w:rPr>
              <w:t xml:space="preserve"> </w:t>
            </w:r>
            <w:r w:rsidR="00432078" w:rsidRPr="00CA3A02">
              <w:rPr>
                <w:rStyle w:val="HeadingTemplateShaded"/>
              </w:rPr>
              <w:t xml:space="preserve">Key Category Analysis </w:t>
            </w:r>
          </w:p>
        </w:tc>
      </w:tr>
      <w:tr w:rsidR="00B97334" w:rsidRPr="00C423DF" w14:paraId="15FE49A6" w14:textId="77777777" w:rsidTr="6A33AD2B">
        <w:trPr>
          <w:trHeight w:val="485"/>
          <w:jc w:val="center"/>
        </w:trPr>
        <w:tc>
          <w:tcPr>
            <w:tcW w:w="889" w:type="dxa"/>
          </w:tcPr>
          <w:p w14:paraId="6F4ED02B" w14:textId="789A8D73" w:rsidR="00B97334" w:rsidRPr="00C423DF" w:rsidRDefault="00077402" w:rsidP="00B97334">
            <w:pPr>
              <w:jc w:val="center"/>
              <w:rPr>
                <w:noProof/>
              </w:rPr>
            </w:pPr>
            <w:r>
              <w:rPr>
                <w:noProof/>
              </w:rPr>
              <w:drawing>
                <wp:inline distT="0" distB="0" distL="0" distR="0" wp14:anchorId="64592F7F" wp14:editId="30634B85">
                  <wp:extent cx="308758" cy="30875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5" cstate="print">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09938" cy="309938"/>
                          </a:xfrm>
                          <a:prstGeom prst="rect">
                            <a:avLst/>
                          </a:prstGeom>
                        </pic:spPr>
                      </pic:pic>
                    </a:graphicData>
                  </a:graphic>
                </wp:inline>
              </w:drawing>
            </w:r>
          </w:p>
        </w:tc>
        <w:tc>
          <w:tcPr>
            <w:tcW w:w="4923" w:type="dxa"/>
            <w:vAlign w:val="center"/>
          </w:tcPr>
          <w:p w14:paraId="3D94F16A" w14:textId="6E882558" w:rsidR="00B97334" w:rsidRPr="00CA3A02" w:rsidRDefault="00F35995" w:rsidP="00432078">
            <w:pPr>
              <w:rPr>
                <w:rStyle w:val="HeadingTemplateShaded"/>
              </w:rPr>
            </w:pPr>
            <w:r w:rsidRPr="00CA3A02">
              <w:rPr>
                <w:rStyle w:val="HeadingTemplateShaded"/>
              </w:rPr>
              <w:t>6</w:t>
            </w:r>
            <w:r w:rsidR="00622D33" w:rsidRPr="00CA3A02">
              <w:rPr>
                <w:rStyle w:val="HeadingTemplateShaded"/>
              </w:rPr>
              <w:t>.</w:t>
            </w:r>
            <w:r w:rsidR="00B97334" w:rsidRPr="00CA3A02">
              <w:rPr>
                <w:rStyle w:val="HeadingTemplateShaded"/>
              </w:rPr>
              <w:t xml:space="preserve"> </w:t>
            </w:r>
            <w:r w:rsidR="00432078" w:rsidRPr="00CA3A02">
              <w:rPr>
                <w:rStyle w:val="HeadingTemplateShaded"/>
              </w:rPr>
              <w:t>Archiving System</w:t>
            </w:r>
          </w:p>
        </w:tc>
      </w:tr>
      <w:tr w:rsidR="00B97334" w:rsidRPr="00C423DF" w14:paraId="1AFE7327" w14:textId="77777777" w:rsidTr="6A33AD2B">
        <w:trPr>
          <w:trHeight w:val="485"/>
          <w:jc w:val="center"/>
        </w:trPr>
        <w:tc>
          <w:tcPr>
            <w:tcW w:w="889" w:type="dxa"/>
          </w:tcPr>
          <w:p w14:paraId="575C2C7C" w14:textId="5C316BFD" w:rsidR="00B97334" w:rsidRPr="00C423DF" w:rsidRDefault="00E34B87" w:rsidP="00B97334">
            <w:pPr>
              <w:jc w:val="center"/>
              <w:rPr>
                <w:noProof/>
              </w:rPr>
            </w:pPr>
            <w:r>
              <w:rPr>
                <w:noProof/>
              </w:rPr>
              <w:drawing>
                <wp:inline distT="0" distB="0" distL="0" distR="0" wp14:anchorId="30A8BE5D" wp14:editId="126B1076">
                  <wp:extent cx="308758" cy="30875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7" cstate="print">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09658" cy="309658"/>
                          </a:xfrm>
                          <a:prstGeom prst="rect">
                            <a:avLst/>
                          </a:prstGeom>
                        </pic:spPr>
                      </pic:pic>
                    </a:graphicData>
                  </a:graphic>
                </wp:inline>
              </w:drawing>
            </w:r>
          </w:p>
        </w:tc>
        <w:tc>
          <w:tcPr>
            <w:tcW w:w="4923" w:type="dxa"/>
            <w:vAlign w:val="center"/>
          </w:tcPr>
          <w:p w14:paraId="06238052" w14:textId="780D9554" w:rsidR="00B97334" w:rsidRPr="00CA3A02" w:rsidRDefault="00F35995" w:rsidP="00B97334">
            <w:pPr>
              <w:rPr>
                <w:rStyle w:val="HeadingTemplateShaded"/>
              </w:rPr>
            </w:pPr>
            <w:r w:rsidRPr="00CA3A02">
              <w:rPr>
                <w:rStyle w:val="HeadingTemplateShaded"/>
              </w:rPr>
              <w:t>7</w:t>
            </w:r>
            <w:r w:rsidR="00622D33" w:rsidRPr="00CA3A02">
              <w:rPr>
                <w:rStyle w:val="HeadingTemplateShaded"/>
              </w:rPr>
              <w:t>.</w:t>
            </w:r>
            <w:r w:rsidR="00B97334" w:rsidRPr="00CA3A02">
              <w:rPr>
                <w:rStyle w:val="HeadingTemplateShaded"/>
              </w:rPr>
              <w:t xml:space="preserve"> National Inventory Improvement Plan</w:t>
            </w:r>
          </w:p>
        </w:tc>
      </w:tr>
    </w:tbl>
    <w:p w14:paraId="2E945CD6" w14:textId="07F77C80" w:rsidR="00C423DF" w:rsidRPr="00C423DF" w:rsidRDefault="00C423DF" w:rsidP="00525835">
      <w:pPr>
        <w:pStyle w:val="Caption"/>
        <w:jc w:val="center"/>
        <w:rPr>
          <w:color w:val="000000"/>
        </w:rPr>
      </w:pPr>
      <w:r w:rsidRPr="00C423DF">
        <w:t xml:space="preserve">Staff </w:t>
      </w:r>
      <w:r w:rsidR="0042215B">
        <w:t>M</w:t>
      </w:r>
      <w:r w:rsidRPr="00C423DF">
        <w:t xml:space="preserve">ember </w:t>
      </w:r>
      <w:r w:rsidR="0042215B">
        <w:t>R</w:t>
      </w:r>
      <w:r w:rsidRPr="00C423DF">
        <w:t xml:space="preserve">esponsible for </w:t>
      </w:r>
      <w:r w:rsidR="0042215B">
        <w:t>P</w:t>
      </w:r>
      <w:r w:rsidRPr="00C423DF">
        <w:t xml:space="preserve">opulating the </w:t>
      </w:r>
      <w:r w:rsidR="0042215B">
        <w:t>T</w:t>
      </w:r>
      <w:r w:rsidRPr="00C423DF">
        <w:t>emplate</w:t>
      </w:r>
      <w:r w:rsidR="0042215B">
        <w:t xml:space="preserve">: </w:t>
      </w:r>
      <w:r w:rsidRPr="00C423DF">
        <w:rPr>
          <w:color w:val="000000"/>
        </w:rPr>
        <w:t>Contact Information</w:t>
      </w:r>
    </w:p>
    <w:tbl>
      <w:tblPr>
        <w:tblW w:w="11028" w:type="dxa"/>
        <w:jc w:val="center"/>
        <w:tblBorders>
          <w:top w:val="single" w:sz="2" w:space="0" w:color="365F91"/>
          <w:left w:val="single" w:sz="2" w:space="0" w:color="365F91"/>
          <w:bottom w:val="single" w:sz="2" w:space="0" w:color="365F91"/>
          <w:right w:val="single" w:sz="2" w:space="0" w:color="365F91"/>
          <w:insideH w:val="dotted" w:sz="4" w:space="0" w:color="auto"/>
          <w:insideV w:val="single" w:sz="2" w:space="0" w:color="365F91"/>
        </w:tblBorders>
        <w:tblLook w:val="04A0" w:firstRow="1" w:lastRow="0" w:firstColumn="1" w:lastColumn="0" w:noHBand="0" w:noVBand="1"/>
      </w:tblPr>
      <w:tblGrid>
        <w:gridCol w:w="1748"/>
        <w:gridCol w:w="3390"/>
        <w:gridCol w:w="2689"/>
        <w:gridCol w:w="3201"/>
      </w:tblGrid>
      <w:tr w:rsidR="00C423DF" w:rsidRPr="004F7E32" w14:paraId="70D72F08" w14:textId="77777777" w:rsidTr="00C423DF">
        <w:trPr>
          <w:trHeight w:val="234"/>
          <w:jc w:val="center"/>
        </w:trPr>
        <w:tc>
          <w:tcPr>
            <w:tcW w:w="1748" w:type="dxa"/>
            <w:tcBorders>
              <w:top w:val="single" w:sz="2" w:space="0" w:color="808080"/>
              <w:left w:val="single" w:sz="2" w:space="0" w:color="808080"/>
              <w:bottom w:val="dotted" w:sz="4" w:space="0" w:color="auto"/>
              <w:right w:val="dotted" w:sz="4" w:space="0" w:color="auto"/>
            </w:tcBorders>
          </w:tcPr>
          <w:p w14:paraId="0CBA4407" w14:textId="77777777" w:rsidR="00C423DF" w:rsidRPr="00CA3A02" w:rsidRDefault="00C423DF" w:rsidP="00CA3A02">
            <w:pPr>
              <w:pStyle w:val="TableHeader2"/>
            </w:pPr>
            <w:r w:rsidRPr="00CA3A02">
              <w:t>Name:</w:t>
            </w:r>
          </w:p>
        </w:tc>
        <w:tc>
          <w:tcPr>
            <w:tcW w:w="3390" w:type="dxa"/>
            <w:tcBorders>
              <w:top w:val="single" w:sz="2" w:space="0" w:color="808080"/>
              <w:left w:val="dotted" w:sz="4" w:space="0" w:color="auto"/>
              <w:bottom w:val="dotted" w:sz="4" w:space="0" w:color="auto"/>
              <w:right w:val="single" w:sz="2" w:space="0" w:color="808080"/>
            </w:tcBorders>
            <w:shd w:val="clear" w:color="auto" w:fill="FFF2CC"/>
          </w:tcPr>
          <w:p w14:paraId="60D0828E" w14:textId="77777777" w:rsidR="00C423DF" w:rsidRPr="00C423DF" w:rsidRDefault="00C423DF" w:rsidP="00CA3A02">
            <w:pPr>
              <w:pStyle w:val="TemplateTableText0pt"/>
            </w:pPr>
          </w:p>
        </w:tc>
        <w:tc>
          <w:tcPr>
            <w:tcW w:w="2689" w:type="dxa"/>
            <w:tcBorders>
              <w:top w:val="single" w:sz="2" w:space="0" w:color="808080"/>
              <w:left w:val="single" w:sz="2" w:space="0" w:color="808080"/>
              <w:bottom w:val="dotted" w:sz="4" w:space="0" w:color="auto"/>
              <w:right w:val="dotted" w:sz="4" w:space="0" w:color="auto"/>
            </w:tcBorders>
          </w:tcPr>
          <w:p w14:paraId="3A2D5C66" w14:textId="77777777" w:rsidR="00C423DF" w:rsidRPr="00C423DF" w:rsidRDefault="00C423DF" w:rsidP="00CA3A02">
            <w:pPr>
              <w:pStyle w:val="TableHeader2"/>
            </w:pPr>
            <w:r w:rsidRPr="00C423DF">
              <w:t>Organization name:</w:t>
            </w:r>
          </w:p>
        </w:tc>
        <w:tc>
          <w:tcPr>
            <w:tcW w:w="3201" w:type="dxa"/>
            <w:tcBorders>
              <w:top w:val="single" w:sz="2" w:space="0" w:color="808080"/>
              <w:left w:val="dotted" w:sz="4" w:space="0" w:color="auto"/>
              <w:bottom w:val="dotted" w:sz="4" w:space="0" w:color="auto"/>
              <w:right w:val="single" w:sz="2" w:space="0" w:color="808080"/>
            </w:tcBorders>
            <w:shd w:val="clear" w:color="auto" w:fill="FFF2CC"/>
          </w:tcPr>
          <w:p w14:paraId="793E9496" w14:textId="77777777" w:rsidR="00C423DF" w:rsidRPr="00C423DF" w:rsidRDefault="00C423DF" w:rsidP="00CA3A02">
            <w:pPr>
              <w:pStyle w:val="TemplateTableText0pt"/>
            </w:pPr>
          </w:p>
        </w:tc>
      </w:tr>
      <w:tr w:rsidR="00C423DF" w:rsidRPr="004F7E32" w14:paraId="2AB9174A" w14:textId="77777777" w:rsidTr="00C423DF">
        <w:trPr>
          <w:trHeight w:val="246"/>
          <w:jc w:val="center"/>
        </w:trPr>
        <w:tc>
          <w:tcPr>
            <w:tcW w:w="1748" w:type="dxa"/>
            <w:tcBorders>
              <w:top w:val="dotted" w:sz="4" w:space="0" w:color="auto"/>
              <w:left w:val="single" w:sz="2" w:space="0" w:color="808080"/>
              <w:bottom w:val="dotted" w:sz="4" w:space="0" w:color="auto"/>
              <w:right w:val="dotted" w:sz="4" w:space="0" w:color="auto"/>
            </w:tcBorders>
          </w:tcPr>
          <w:p w14:paraId="0A343F85" w14:textId="77777777" w:rsidR="00C423DF" w:rsidRPr="00CA3A02" w:rsidRDefault="00C423DF" w:rsidP="00CA3A02">
            <w:pPr>
              <w:pStyle w:val="TableHeader2"/>
            </w:pPr>
            <w:r w:rsidRPr="00CA3A02">
              <w:t>Title/Position:</w:t>
            </w:r>
          </w:p>
        </w:tc>
        <w:tc>
          <w:tcPr>
            <w:tcW w:w="3390" w:type="dxa"/>
            <w:tcBorders>
              <w:top w:val="dotted" w:sz="4" w:space="0" w:color="auto"/>
              <w:left w:val="dotted" w:sz="4" w:space="0" w:color="auto"/>
              <w:bottom w:val="dotted" w:sz="4" w:space="0" w:color="auto"/>
              <w:right w:val="single" w:sz="2" w:space="0" w:color="808080"/>
            </w:tcBorders>
            <w:shd w:val="clear" w:color="auto" w:fill="FFF2CC"/>
          </w:tcPr>
          <w:p w14:paraId="11757D4D" w14:textId="77777777" w:rsidR="00C423DF" w:rsidRPr="00C423DF" w:rsidRDefault="00C423DF" w:rsidP="00CA3A02">
            <w:pPr>
              <w:pStyle w:val="TemplateTableText0pt"/>
            </w:pPr>
          </w:p>
        </w:tc>
        <w:tc>
          <w:tcPr>
            <w:tcW w:w="2689" w:type="dxa"/>
            <w:tcBorders>
              <w:top w:val="dotted" w:sz="4" w:space="0" w:color="auto"/>
              <w:left w:val="single" w:sz="2" w:space="0" w:color="808080"/>
              <w:bottom w:val="dotted" w:sz="4" w:space="0" w:color="auto"/>
              <w:right w:val="dotted" w:sz="4" w:space="0" w:color="auto"/>
            </w:tcBorders>
          </w:tcPr>
          <w:p w14:paraId="6354BE59" w14:textId="77777777" w:rsidR="00C423DF" w:rsidRPr="00C423DF" w:rsidRDefault="00C423DF" w:rsidP="00CA3A02">
            <w:pPr>
              <w:pStyle w:val="TableHeader2"/>
            </w:pPr>
            <w:r w:rsidRPr="00C423DF">
              <w:t>Organization postal address:</w:t>
            </w:r>
          </w:p>
        </w:tc>
        <w:tc>
          <w:tcPr>
            <w:tcW w:w="3201" w:type="dxa"/>
            <w:tcBorders>
              <w:top w:val="dotted" w:sz="4" w:space="0" w:color="auto"/>
              <w:left w:val="dotted" w:sz="4" w:space="0" w:color="auto"/>
              <w:bottom w:val="dotted" w:sz="4" w:space="0" w:color="auto"/>
              <w:right w:val="single" w:sz="2" w:space="0" w:color="808080"/>
            </w:tcBorders>
            <w:shd w:val="clear" w:color="auto" w:fill="FFF2CC"/>
          </w:tcPr>
          <w:p w14:paraId="45175232" w14:textId="77777777" w:rsidR="00C423DF" w:rsidRPr="00C423DF" w:rsidRDefault="00C423DF" w:rsidP="00CA3A02">
            <w:pPr>
              <w:pStyle w:val="TemplateTableText0pt"/>
            </w:pPr>
          </w:p>
        </w:tc>
      </w:tr>
      <w:tr w:rsidR="00C423DF" w:rsidRPr="004F7E32" w14:paraId="4C47CC4F" w14:textId="77777777" w:rsidTr="00C423DF">
        <w:trPr>
          <w:trHeight w:val="246"/>
          <w:jc w:val="center"/>
        </w:trPr>
        <w:tc>
          <w:tcPr>
            <w:tcW w:w="1748" w:type="dxa"/>
            <w:tcBorders>
              <w:top w:val="dotted" w:sz="4" w:space="0" w:color="auto"/>
              <w:left w:val="single" w:sz="2" w:space="0" w:color="808080"/>
              <w:bottom w:val="dotted" w:sz="4" w:space="0" w:color="auto"/>
              <w:right w:val="dotted" w:sz="4" w:space="0" w:color="auto"/>
            </w:tcBorders>
          </w:tcPr>
          <w:p w14:paraId="19BF4488" w14:textId="77777777" w:rsidR="00C423DF" w:rsidRPr="00CA3A02" w:rsidRDefault="00C423DF" w:rsidP="00CA3A02">
            <w:pPr>
              <w:pStyle w:val="TableHeader2"/>
            </w:pPr>
            <w:r w:rsidRPr="00CA3A02">
              <w:t>Phone number:</w:t>
            </w:r>
          </w:p>
        </w:tc>
        <w:tc>
          <w:tcPr>
            <w:tcW w:w="3390" w:type="dxa"/>
            <w:tcBorders>
              <w:top w:val="dotted" w:sz="4" w:space="0" w:color="auto"/>
              <w:left w:val="dotted" w:sz="4" w:space="0" w:color="auto"/>
              <w:bottom w:val="dotted" w:sz="4" w:space="0" w:color="auto"/>
              <w:right w:val="single" w:sz="2" w:space="0" w:color="808080"/>
            </w:tcBorders>
            <w:shd w:val="clear" w:color="auto" w:fill="FFF2CC"/>
          </w:tcPr>
          <w:p w14:paraId="59B4D64B" w14:textId="77777777" w:rsidR="00C423DF" w:rsidRPr="00C423DF" w:rsidRDefault="00C423DF" w:rsidP="00CA3A02">
            <w:pPr>
              <w:pStyle w:val="TemplateTableText0pt"/>
            </w:pPr>
          </w:p>
        </w:tc>
        <w:tc>
          <w:tcPr>
            <w:tcW w:w="2689" w:type="dxa"/>
            <w:tcBorders>
              <w:top w:val="dotted" w:sz="4" w:space="0" w:color="auto"/>
              <w:left w:val="single" w:sz="2" w:space="0" w:color="808080"/>
              <w:bottom w:val="dotted" w:sz="4" w:space="0" w:color="auto"/>
              <w:right w:val="dotted" w:sz="4" w:space="0" w:color="auto"/>
            </w:tcBorders>
          </w:tcPr>
          <w:p w14:paraId="098DE0A1" w14:textId="77777777" w:rsidR="00C423DF" w:rsidRPr="00C423DF" w:rsidRDefault="00C423DF" w:rsidP="00CA3A02">
            <w:pPr>
              <w:pStyle w:val="TableHeader2"/>
            </w:pPr>
            <w:r w:rsidRPr="00C423DF">
              <w:t>Organization web address:</w:t>
            </w:r>
          </w:p>
        </w:tc>
        <w:tc>
          <w:tcPr>
            <w:tcW w:w="3201" w:type="dxa"/>
            <w:tcBorders>
              <w:top w:val="dotted" w:sz="4" w:space="0" w:color="auto"/>
              <w:left w:val="dotted" w:sz="4" w:space="0" w:color="auto"/>
              <w:bottom w:val="dotted" w:sz="4" w:space="0" w:color="auto"/>
              <w:right w:val="single" w:sz="2" w:space="0" w:color="808080"/>
            </w:tcBorders>
            <w:shd w:val="clear" w:color="auto" w:fill="FFF2CC"/>
          </w:tcPr>
          <w:p w14:paraId="22EF2AC0" w14:textId="77777777" w:rsidR="00C423DF" w:rsidRPr="00C423DF" w:rsidRDefault="00C423DF" w:rsidP="00CA3A02">
            <w:pPr>
              <w:pStyle w:val="TemplateTableText0pt"/>
            </w:pPr>
          </w:p>
        </w:tc>
      </w:tr>
      <w:tr w:rsidR="00C423DF" w:rsidRPr="004F7E32" w14:paraId="0E08E243" w14:textId="77777777" w:rsidTr="00C423DF">
        <w:trPr>
          <w:trHeight w:val="246"/>
          <w:jc w:val="center"/>
        </w:trPr>
        <w:tc>
          <w:tcPr>
            <w:tcW w:w="1748" w:type="dxa"/>
            <w:tcBorders>
              <w:top w:val="dotted" w:sz="4" w:space="0" w:color="auto"/>
              <w:left w:val="single" w:sz="2" w:space="0" w:color="808080"/>
              <w:bottom w:val="single" w:sz="2" w:space="0" w:color="808080"/>
              <w:right w:val="dotted" w:sz="4" w:space="0" w:color="auto"/>
            </w:tcBorders>
          </w:tcPr>
          <w:p w14:paraId="7975D441" w14:textId="77777777" w:rsidR="00C423DF" w:rsidRPr="00CA3A02" w:rsidRDefault="00C423DF" w:rsidP="00CA3A02">
            <w:pPr>
              <w:pStyle w:val="TableHeader2"/>
            </w:pPr>
            <w:r w:rsidRPr="00CA3A02">
              <w:t>Email:</w:t>
            </w:r>
          </w:p>
        </w:tc>
        <w:tc>
          <w:tcPr>
            <w:tcW w:w="3390" w:type="dxa"/>
            <w:tcBorders>
              <w:top w:val="dotted" w:sz="4" w:space="0" w:color="auto"/>
              <w:left w:val="dotted" w:sz="4" w:space="0" w:color="auto"/>
              <w:bottom w:val="single" w:sz="2" w:space="0" w:color="808080"/>
              <w:right w:val="single" w:sz="2" w:space="0" w:color="808080"/>
            </w:tcBorders>
            <w:shd w:val="clear" w:color="auto" w:fill="FFF2CC"/>
          </w:tcPr>
          <w:p w14:paraId="385CAE7C" w14:textId="77777777" w:rsidR="00C423DF" w:rsidRPr="00C423DF" w:rsidRDefault="00C423DF" w:rsidP="00CA3A02">
            <w:pPr>
              <w:pStyle w:val="TemplateTableText0pt"/>
            </w:pPr>
          </w:p>
        </w:tc>
        <w:tc>
          <w:tcPr>
            <w:tcW w:w="2689" w:type="dxa"/>
            <w:tcBorders>
              <w:top w:val="dotted" w:sz="4" w:space="0" w:color="auto"/>
              <w:left w:val="single" w:sz="2" w:space="0" w:color="808080"/>
              <w:bottom w:val="single" w:sz="2" w:space="0" w:color="808080"/>
              <w:right w:val="dotted" w:sz="4" w:space="0" w:color="auto"/>
            </w:tcBorders>
          </w:tcPr>
          <w:p w14:paraId="569EA20A" w14:textId="77777777" w:rsidR="00C423DF" w:rsidRPr="00C423DF" w:rsidRDefault="00C423DF" w:rsidP="00CA3A02">
            <w:pPr>
              <w:pStyle w:val="TableHeader2"/>
            </w:pPr>
            <w:r w:rsidRPr="00C423DF">
              <w:t>Organization phone number:</w:t>
            </w:r>
          </w:p>
        </w:tc>
        <w:tc>
          <w:tcPr>
            <w:tcW w:w="3201" w:type="dxa"/>
            <w:tcBorders>
              <w:top w:val="dotted" w:sz="4" w:space="0" w:color="auto"/>
              <w:left w:val="dotted" w:sz="4" w:space="0" w:color="auto"/>
              <w:bottom w:val="single" w:sz="2" w:space="0" w:color="808080"/>
              <w:right w:val="single" w:sz="2" w:space="0" w:color="808080"/>
            </w:tcBorders>
            <w:shd w:val="clear" w:color="auto" w:fill="FFF2CC"/>
          </w:tcPr>
          <w:p w14:paraId="1EBB2F0E" w14:textId="77777777" w:rsidR="00C423DF" w:rsidRPr="00C423DF" w:rsidRDefault="00C423DF" w:rsidP="00CA3A02">
            <w:pPr>
              <w:pStyle w:val="TemplateTableText0pt"/>
            </w:pPr>
          </w:p>
        </w:tc>
      </w:tr>
    </w:tbl>
    <w:bookmarkEnd w:id="0"/>
    <w:p w14:paraId="642A6377" w14:textId="6AAE5D6C" w:rsidR="00D8044B" w:rsidRPr="007679D7" w:rsidRDefault="00D8044B" w:rsidP="007C4267">
      <w:pPr>
        <w:pStyle w:val="TOCHeading"/>
        <w:tabs>
          <w:tab w:val="right" w:pos="12960"/>
        </w:tabs>
        <w:rPr>
          <w:color w:val="FFC000" w:themeColor="accent4"/>
        </w:rPr>
      </w:pPr>
      <w:r w:rsidRPr="007679D7">
        <w:rPr>
          <w:rFonts w:cstheme="minorHAnsi"/>
          <w:noProof/>
          <w:color w:val="FFC000" w:themeColor="accent4"/>
        </w:rPr>
        <w:lastRenderedPageBreak/>
        <w:t xml:space="preserve">Template </w:t>
      </w:r>
      <w:r w:rsidR="005C29BB" w:rsidRPr="007679D7">
        <w:rPr>
          <w:rFonts w:cstheme="minorHAnsi"/>
          <w:noProof/>
          <w:color w:val="FFC000" w:themeColor="accent4"/>
        </w:rPr>
        <w:t>4. QA/QC Pro</w:t>
      </w:r>
      <w:r w:rsidR="00907176" w:rsidRPr="007679D7">
        <w:rPr>
          <w:rFonts w:cstheme="minorHAnsi"/>
          <w:noProof/>
          <w:color w:val="FFC000" w:themeColor="accent4"/>
        </w:rPr>
        <w:t xml:space="preserve">cedures </w:t>
      </w:r>
      <w:r w:rsidRPr="007679D7">
        <w:rPr>
          <w:rFonts w:cstheme="minorHAnsi"/>
          <w:noProof/>
          <w:color w:val="FFC000" w:themeColor="accent4"/>
        </w:rPr>
        <w:t>Overview</w:t>
      </w:r>
    </w:p>
    <w:p w14:paraId="31602121" w14:textId="77777777" w:rsidR="00E01C02" w:rsidRPr="00AF50EF" w:rsidRDefault="00E01C02">
      <w:pPr>
        <w:spacing w:before="0" w:after="0"/>
        <w:rPr>
          <w:b/>
          <w:bCs/>
          <w:noProof/>
        </w:rPr>
      </w:pPr>
    </w:p>
    <w:tbl>
      <w:tblPr>
        <w:tblStyle w:val="TableGridLight"/>
        <w:tblW w:w="5000" w:type="pct"/>
        <w:tblLook w:val="04A0" w:firstRow="1" w:lastRow="0" w:firstColumn="1" w:lastColumn="0" w:noHBand="0" w:noVBand="1"/>
      </w:tblPr>
      <w:tblGrid>
        <w:gridCol w:w="1977"/>
        <w:gridCol w:w="10967"/>
      </w:tblGrid>
      <w:tr w:rsidR="00AF50EF" w:rsidRPr="00AF50EF" w14:paraId="29AFDB83" w14:textId="77777777" w:rsidTr="00CA3A02">
        <w:tc>
          <w:tcPr>
            <w:tcW w:w="12960" w:type="dxa"/>
            <w:gridSpan w:val="2"/>
          </w:tcPr>
          <w:p w14:paraId="62030A52" w14:textId="73C3FA4E" w:rsidR="00FB176A" w:rsidRPr="00CA3A02" w:rsidRDefault="007679D7" w:rsidP="00CA3A02">
            <w:pPr>
              <w:pStyle w:val="StyleOverviewTableTextBold"/>
            </w:pPr>
            <w:r w:rsidRPr="00CA3A02">
              <w:rPr>
                <w:rStyle w:val="Hyperlink"/>
                <w:b w:val="0"/>
                <w:bCs w:val="0"/>
                <w:color w:val="000000" w:themeColor="text1"/>
                <w:u w:val="none"/>
              </w:rPr>
              <w:fldChar w:fldCharType="begin"/>
            </w:r>
            <w:r w:rsidRPr="00CA3A02">
              <w:instrText xml:space="preserve"> REF _Ref184295140 \h </w:instrText>
            </w:r>
            <w:r w:rsidRPr="00CA3A02">
              <w:rPr>
                <w:rStyle w:val="Hyperlink"/>
                <w:b w:val="0"/>
                <w:bCs w:val="0"/>
                <w:color w:val="000000" w:themeColor="text1"/>
                <w:u w:val="none"/>
              </w:rPr>
              <w:instrText xml:space="preserve"> \* MERGEFORMAT </w:instrText>
            </w:r>
            <w:r w:rsidRPr="00CA3A02">
              <w:rPr>
                <w:rStyle w:val="Hyperlink"/>
                <w:b w:val="0"/>
                <w:bCs w:val="0"/>
                <w:color w:val="000000" w:themeColor="text1"/>
                <w:u w:val="none"/>
              </w:rPr>
            </w:r>
            <w:r w:rsidRPr="00CA3A02">
              <w:rPr>
                <w:rStyle w:val="Hyperlink"/>
                <w:b w:val="0"/>
                <w:bCs w:val="0"/>
                <w:color w:val="000000" w:themeColor="text1"/>
                <w:u w:val="none"/>
              </w:rPr>
              <w:fldChar w:fldCharType="separate"/>
            </w:r>
            <w:r w:rsidR="008F043C" w:rsidRPr="00CA3A02">
              <w:t>Introduction to Template 4. QA/QC Procedures</w:t>
            </w:r>
            <w:r w:rsidRPr="00CA3A02">
              <w:rPr>
                <w:rStyle w:val="Hyperlink"/>
                <w:b w:val="0"/>
                <w:bCs w:val="0"/>
                <w:color w:val="000000" w:themeColor="text1"/>
                <w:u w:val="none"/>
              </w:rPr>
              <w:fldChar w:fldCharType="end"/>
            </w:r>
          </w:p>
        </w:tc>
      </w:tr>
      <w:tr w:rsidR="00AF50EF" w:rsidRPr="00AF50EF" w14:paraId="51D6C30D" w14:textId="77777777" w:rsidTr="00CA3A02">
        <w:tc>
          <w:tcPr>
            <w:tcW w:w="12960" w:type="dxa"/>
            <w:gridSpan w:val="2"/>
          </w:tcPr>
          <w:p w14:paraId="3EE427C7" w14:textId="0DE3632D" w:rsidR="00FB176A" w:rsidRPr="00CA3A02" w:rsidRDefault="007679D7" w:rsidP="00CA3A02">
            <w:pPr>
              <w:pStyle w:val="StyleOverviewTableTextBold"/>
            </w:pPr>
            <w:r w:rsidRPr="00CA3A02">
              <w:fldChar w:fldCharType="begin"/>
            </w:r>
            <w:r w:rsidRPr="00CA3A02">
              <w:instrText xml:space="preserve"> REF _Ref184295673 \h  \* MERGEFORMAT </w:instrText>
            </w:r>
            <w:r w:rsidRPr="00CA3A02">
              <w:fldChar w:fldCharType="separate"/>
            </w:r>
            <w:r w:rsidR="008F043C" w:rsidRPr="00CA3A02">
              <w:t>Instructions</w:t>
            </w:r>
            <w:r w:rsidRPr="00CA3A02">
              <w:fldChar w:fldCharType="end"/>
            </w:r>
          </w:p>
        </w:tc>
      </w:tr>
      <w:tr w:rsidR="00AF50EF" w:rsidRPr="00AF50EF" w14:paraId="033EE003" w14:textId="77777777" w:rsidTr="00CA3A02">
        <w:tc>
          <w:tcPr>
            <w:tcW w:w="12960" w:type="dxa"/>
            <w:gridSpan w:val="2"/>
          </w:tcPr>
          <w:p w14:paraId="24CDB8FF" w14:textId="6FB80390" w:rsidR="00FB176A" w:rsidRPr="00CA3A02" w:rsidRDefault="007679D7" w:rsidP="00CA3A02">
            <w:pPr>
              <w:pStyle w:val="StyleOverviewTableTextBold"/>
            </w:pPr>
            <w:r w:rsidRPr="00CA3A02">
              <w:fldChar w:fldCharType="begin"/>
            </w:r>
            <w:r w:rsidRPr="00CA3A02">
              <w:instrText xml:space="preserve"> REF _Ref184295151 \h  \* MERGEFORMAT </w:instrText>
            </w:r>
            <w:r w:rsidRPr="00CA3A02">
              <w:fldChar w:fldCharType="separate"/>
            </w:r>
            <w:r w:rsidR="008F043C" w:rsidRPr="00CA3A02">
              <w:t>Overview of Steps</w:t>
            </w:r>
            <w:r w:rsidRPr="00CA3A02">
              <w:fldChar w:fldCharType="end"/>
            </w:r>
          </w:p>
        </w:tc>
      </w:tr>
      <w:tr w:rsidR="00AF50EF" w:rsidRPr="00AF50EF" w14:paraId="3152A387" w14:textId="77777777" w:rsidTr="00CA3A02">
        <w:tc>
          <w:tcPr>
            <w:tcW w:w="1978" w:type="dxa"/>
          </w:tcPr>
          <w:p w14:paraId="1F29B03A" w14:textId="4A16E64B" w:rsidR="00D8044B" w:rsidRPr="00AF50EF" w:rsidRDefault="00AF50EF" w:rsidP="00CA3A02">
            <w:pPr>
              <w:pStyle w:val="OverviewTableText"/>
              <w:rPr>
                <w:rStyle w:val="Hyperlink"/>
                <w:rFonts w:cstheme="minorHAnsi"/>
                <w:b/>
                <w:bCs/>
                <w:noProof/>
                <w:color w:val="auto"/>
                <w:u w:val="none"/>
              </w:rPr>
            </w:pPr>
            <w:r w:rsidRPr="00AF50EF">
              <w:rPr>
                <w:rStyle w:val="Hyperlink"/>
                <w:rFonts w:cstheme="minorHAnsi"/>
                <w:noProof/>
                <w:color w:val="auto"/>
                <w:u w:val="none"/>
              </w:rPr>
              <w:fldChar w:fldCharType="begin"/>
            </w:r>
            <w:r w:rsidRPr="00AF50EF">
              <w:rPr>
                <w:rStyle w:val="Hyperlink"/>
                <w:rFonts w:cstheme="minorHAnsi"/>
                <w:noProof/>
                <w:color w:val="auto"/>
                <w:u w:val="none"/>
              </w:rPr>
              <w:instrText xml:space="preserve"> REF STEP_1 \h  \* MERGEFORMAT </w:instrText>
            </w:r>
            <w:r w:rsidRPr="00AF50EF">
              <w:rPr>
                <w:rStyle w:val="Hyperlink"/>
                <w:rFonts w:cstheme="minorHAnsi"/>
                <w:noProof/>
                <w:color w:val="auto"/>
                <w:u w:val="none"/>
              </w:rPr>
            </w:r>
            <w:r w:rsidRPr="00AF50EF">
              <w:rPr>
                <w:rStyle w:val="Hyperlink"/>
                <w:rFonts w:cstheme="minorHAnsi"/>
                <w:noProof/>
                <w:color w:val="auto"/>
                <w:u w:val="none"/>
              </w:rPr>
              <w:fldChar w:fldCharType="separate"/>
            </w:r>
            <w:r w:rsidR="00CB5E7B" w:rsidRPr="00CB5E7B">
              <w:rPr>
                <w:szCs w:val="28"/>
              </w:rPr>
              <w:t>STEP 1</w:t>
            </w:r>
            <w:r w:rsidRPr="00AF50EF">
              <w:rPr>
                <w:rStyle w:val="Hyperlink"/>
                <w:rFonts w:cstheme="minorHAnsi"/>
                <w:noProof/>
                <w:color w:val="auto"/>
                <w:u w:val="none"/>
              </w:rPr>
              <w:fldChar w:fldCharType="end"/>
            </w:r>
          </w:p>
        </w:tc>
        <w:tc>
          <w:tcPr>
            <w:tcW w:w="10982" w:type="dxa"/>
          </w:tcPr>
          <w:p w14:paraId="1D5A6EA0" w14:textId="40986F59" w:rsidR="00D8044B" w:rsidRPr="00AF50EF" w:rsidRDefault="006C3CA0" w:rsidP="00CA3A02">
            <w:pPr>
              <w:pStyle w:val="OverviewTableText"/>
              <w:rPr>
                <w:rStyle w:val="Hyperlink"/>
                <w:rFonts w:cstheme="minorHAnsi"/>
                <w:noProof/>
                <w:color w:val="auto"/>
                <w:u w:val="none"/>
              </w:rPr>
            </w:pPr>
            <w:r w:rsidRPr="00AF50EF">
              <w:rPr>
                <w:rStyle w:val="Hyperlink"/>
                <w:rFonts w:cstheme="minorHAnsi"/>
                <w:color w:val="auto"/>
                <w:u w:val="none"/>
              </w:rPr>
              <w:t>Assign QA/QC roles and responsibilities in Table 4-1</w:t>
            </w:r>
            <w:r w:rsidR="00CA3A02">
              <w:rPr>
                <w:rStyle w:val="Hyperlink"/>
                <w:rFonts w:cstheme="minorHAnsi"/>
                <w:color w:val="auto"/>
                <w:u w:val="none"/>
              </w:rPr>
              <w:t>.</w:t>
            </w:r>
          </w:p>
        </w:tc>
      </w:tr>
      <w:tr w:rsidR="00AF50EF" w:rsidRPr="00AF50EF" w14:paraId="693C6D67" w14:textId="77777777" w:rsidTr="00CA3A02">
        <w:tc>
          <w:tcPr>
            <w:tcW w:w="1978" w:type="dxa"/>
          </w:tcPr>
          <w:p w14:paraId="4A583CBF" w14:textId="04113A9A" w:rsidR="00D8044B" w:rsidRPr="00A727F5" w:rsidRDefault="00AF50EF" w:rsidP="00CA3A02">
            <w:pPr>
              <w:pStyle w:val="OverviewTableText"/>
              <w:rPr>
                <w:rStyle w:val="Hyperlink"/>
                <w:rFonts w:cstheme="minorHAnsi"/>
                <w:b/>
                <w:bCs/>
                <w:noProof/>
                <w:color w:val="auto"/>
                <w:u w:val="none"/>
              </w:rPr>
            </w:pPr>
            <w:r w:rsidRPr="00A727F5">
              <w:rPr>
                <w:rStyle w:val="Hyperlink"/>
                <w:rFonts w:cstheme="minorHAnsi"/>
                <w:noProof/>
                <w:color w:val="auto"/>
                <w:u w:val="none"/>
              </w:rPr>
              <w:fldChar w:fldCharType="begin"/>
            </w:r>
            <w:r w:rsidRPr="00A727F5">
              <w:rPr>
                <w:rStyle w:val="Hyperlink"/>
                <w:rFonts w:cstheme="minorHAnsi"/>
                <w:noProof/>
                <w:color w:val="auto"/>
                <w:u w:val="none"/>
              </w:rPr>
              <w:instrText xml:space="preserve"> REF STEP_2 \h  \* MERGEFORMAT </w:instrText>
            </w:r>
            <w:r w:rsidRPr="00A727F5">
              <w:rPr>
                <w:rStyle w:val="Hyperlink"/>
                <w:rFonts w:cstheme="minorHAnsi"/>
                <w:noProof/>
                <w:color w:val="auto"/>
                <w:u w:val="none"/>
              </w:rPr>
            </w:r>
            <w:r w:rsidRPr="00A727F5">
              <w:rPr>
                <w:rStyle w:val="Hyperlink"/>
                <w:rFonts w:cstheme="minorHAnsi"/>
                <w:noProof/>
                <w:color w:val="auto"/>
                <w:u w:val="none"/>
              </w:rPr>
              <w:fldChar w:fldCharType="separate"/>
            </w:r>
            <w:r w:rsidR="00CB5E7B" w:rsidRPr="00A727F5">
              <w:t>STEP 2</w:t>
            </w:r>
            <w:r w:rsidRPr="00A727F5">
              <w:rPr>
                <w:rStyle w:val="Hyperlink"/>
                <w:rFonts w:cstheme="minorHAnsi"/>
                <w:noProof/>
                <w:color w:val="auto"/>
                <w:u w:val="none"/>
              </w:rPr>
              <w:fldChar w:fldCharType="end"/>
            </w:r>
          </w:p>
        </w:tc>
        <w:tc>
          <w:tcPr>
            <w:tcW w:w="10982" w:type="dxa"/>
          </w:tcPr>
          <w:p w14:paraId="361F48E6" w14:textId="7CFE3DDE" w:rsidR="00D8044B" w:rsidRPr="00A727F5" w:rsidRDefault="00D84637" w:rsidP="00CA3A02">
            <w:pPr>
              <w:pStyle w:val="OverviewTableText"/>
              <w:rPr>
                <w:rStyle w:val="Hyperlink"/>
                <w:rFonts w:cstheme="minorHAnsi"/>
                <w:noProof/>
                <w:color w:val="auto"/>
                <w:u w:val="none"/>
              </w:rPr>
            </w:pPr>
            <w:r w:rsidRPr="00A727F5">
              <w:rPr>
                <w:rStyle w:val="Hyperlink"/>
                <w:rFonts w:cstheme="minorHAnsi"/>
                <w:color w:val="auto"/>
                <w:u w:val="none"/>
              </w:rPr>
              <w:t xml:space="preserve">Document existing QA/QC activities and other data quality procedures </w:t>
            </w:r>
            <w:r w:rsidR="0029508E" w:rsidRPr="00A727F5">
              <w:rPr>
                <w:rStyle w:val="Hyperlink"/>
                <w:rFonts w:cstheme="minorHAnsi"/>
                <w:color w:val="auto"/>
                <w:u w:val="none"/>
              </w:rPr>
              <w:t>in Table 4-2</w:t>
            </w:r>
            <w:r w:rsidR="00CA3A02">
              <w:rPr>
                <w:rStyle w:val="Hyperlink"/>
                <w:rFonts w:cstheme="minorHAnsi"/>
                <w:color w:val="auto"/>
                <w:u w:val="none"/>
              </w:rPr>
              <w:t>.</w:t>
            </w:r>
          </w:p>
        </w:tc>
      </w:tr>
      <w:tr w:rsidR="00936B73" w:rsidRPr="00AF50EF" w14:paraId="7A039FDA" w14:textId="77777777" w:rsidTr="00CA3A02">
        <w:tc>
          <w:tcPr>
            <w:tcW w:w="1978" w:type="dxa"/>
          </w:tcPr>
          <w:p w14:paraId="3A2F7211" w14:textId="4A46C163" w:rsidR="00936B73" w:rsidRPr="00A727F5" w:rsidRDefault="00FF5C0C" w:rsidP="00CA3A02">
            <w:pPr>
              <w:pStyle w:val="OverviewTableText"/>
              <w:rPr>
                <w:rStyle w:val="Hyperlink"/>
                <w:rFonts w:cstheme="minorHAnsi"/>
                <w:b/>
                <w:bCs/>
                <w:noProof/>
                <w:color w:val="auto"/>
                <w:u w:val="none"/>
              </w:rPr>
            </w:pPr>
            <w:r w:rsidRPr="00A727F5">
              <w:rPr>
                <w:rStyle w:val="Hyperlink"/>
                <w:rFonts w:cstheme="minorHAnsi"/>
                <w:noProof/>
                <w:color w:val="auto"/>
                <w:u w:val="none"/>
              </w:rPr>
              <w:fldChar w:fldCharType="begin"/>
            </w:r>
            <w:r w:rsidRPr="00A727F5">
              <w:rPr>
                <w:rStyle w:val="Hyperlink"/>
                <w:rFonts w:cstheme="minorHAnsi"/>
                <w:noProof/>
                <w:color w:val="auto"/>
                <w:u w:val="none"/>
              </w:rPr>
              <w:instrText xml:space="preserve"> REF STEP_3 \h </w:instrText>
            </w:r>
            <w:r w:rsidR="00A727F5" w:rsidRPr="00A727F5">
              <w:rPr>
                <w:rStyle w:val="Hyperlink"/>
                <w:rFonts w:cstheme="minorHAnsi"/>
                <w:noProof/>
                <w:color w:val="auto"/>
                <w:u w:val="none"/>
              </w:rPr>
              <w:instrText xml:space="preserve"> \* MERGEFORMAT </w:instrText>
            </w:r>
            <w:r w:rsidRPr="00A727F5">
              <w:rPr>
                <w:rStyle w:val="Hyperlink"/>
                <w:rFonts w:cstheme="minorHAnsi"/>
                <w:noProof/>
                <w:color w:val="auto"/>
                <w:u w:val="none"/>
              </w:rPr>
            </w:r>
            <w:r w:rsidRPr="00A727F5">
              <w:rPr>
                <w:rStyle w:val="Hyperlink"/>
                <w:rFonts w:cstheme="minorHAnsi"/>
                <w:noProof/>
                <w:color w:val="auto"/>
                <w:u w:val="none"/>
              </w:rPr>
              <w:fldChar w:fldCharType="separate"/>
            </w:r>
            <w:r w:rsidRPr="00A727F5">
              <w:t>STEP 3</w:t>
            </w:r>
            <w:r w:rsidRPr="00A727F5">
              <w:rPr>
                <w:rStyle w:val="Hyperlink"/>
                <w:rFonts w:cstheme="minorHAnsi"/>
                <w:noProof/>
                <w:color w:val="auto"/>
                <w:u w:val="none"/>
              </w:rPr>
              <w:fldChar w:fldCharType="end"/>
            </w:r>
          </w:p>
        </w:tc>
        <w:tc>
          <w:tcPr>
            <w:tcW w:w="10982" w:type="dxa"/>
          </w:tcPr>
          <w:p w14:paraId="4937BABC" w14:textId="5A8A0C14" w:rsidR="00936B73" w:rsidRPr="00A727F5" w:rsidRDefault="00936B73" w:rsidP="00CA3A02">
            <w:pPr>
              <w:pStyle w:val="OverviewTableText"/>
              <w:rPr>
                <w:rStyle w:val="Hyperlink"/>
                <w:rFonts w:cstheme="minorHAnsi"/>
                <w:noProof/>
                <w:color w:val="auto"/>
                <w:u w:val="none"/>
              </w:rPr>
            </w:pPr>
            <w:r w:rsidRPr="00A727F5">
              <w:t>Complete Table 4-3 to establish general QC procedures for Sector/Category Leads to follow</w:t>
            </w:r>
            <w:r w:rsidR="00CA3A02">
              <w:t>.</w:t>
            </w:r>
          </w:p>
        </w:tc>
      </w:tr>
      <w:tr w:rsidR="00AF50EF" w:rsidRPr="00AF50EF" w14:paraId="78C5E8E6" w14:textId="77777777" w:rsidTr="00CA3A02">
        <w:tc>
          <w:tcPr>
            <w:tcW w:w="1978" w:type="dxa"/>
          </w:tcPr>
          <w:p w14:paraId="7ADBC277" w14:textId="07908819" w:rsidR="00903B8E" w:rsidRPr="00AF50EF" w:rsidRDefault="00AF50EF" w:rsidP="00CA3A02">
            <w:pPr>
              <w:pStyle w:val="OverviewTableText"/>
              <w:rPr>
                <w:rStyle w:val="Hyperlink"/>
                <w:rFonts w:cstheme="minorHAnsi"/>
                <w:b/>
                <w:bCs/>
                <w:noProof/>
                <w:color w:val="auto"/>
                <w:u w:val="none"/>
              </w:rPr>
            </w:pPr>
            <w:r w:rsidRPr="00AF50EF">
              <w:rPr>
                <w:rStyle w:val="Hyperlink"/>
                <w:rFonts w:cstheme="minorHAnsi"/>
                <w:noProof/>
                <w:color w:val="auto"/>
                <w:u w:val="none"/>
              </w:rPr>
              <w:fldChar w:fldCharType="begin"/>
            </w:r>
            <w:r w:rsidRPr="00AF50EF">
              <w:rPr>
                <w:rStyle w:val="Hyperlink"/>
                <w:rFonts w:cstheme="minorHAnsi"/>
                <w:noProof/>
                <w:color w:val="auto"/>
                <w:u w:val="none"/>
              </w:rPr>
              <w:instrText xml:space="preserve"> REF STEP_4 \h  \* MERGEFORMAT </w:instrText>
            </w:r>
            <w:r w:rsidRPr="00AF50EF">
              <w:rPr>
                <w:rStyle w:val="Hyperlink"/>
                <w:rFonts w:cstheme="minorHAnsi"/>
                <w:noProof/>
                <w:color w:val="auto"/>
                <w:u w:val="none"/>
              </w:rPr>
            </w:r>
            <w:r w:rsidRPr="00AF50EF">
              <w:rPr>
                <w:rStyle w:val="Hyperlink"/>
                <w:rFonts w:cstheme="minorHAnsi"/>
                <w:noProof/>
                <w:color w:val="auto"/>
                <w:u w:val="none"/>
              </w:rPr>
              <w:fldChar w:fldCharType="separate"/>
            </w:r>
            <w:r w:rsidR="00CB5E7B" w:rsidRPr="00CB5E7B">
              <w:rPr>
                <w:szCs w:val="28"/>
              </w:rPr>
              <w:t>STEP 4</w:t>
            </w:r>
            <w:r w:rsidRPr="00AF50EF">
              <w:rPr>
                <w:rStyle w:val="Hyperlink"/>
                <w:rFonts w:cstheme="minorHAnsi"/>
                <w:noProof/>
                <w:color w:val="auto"/>
                <w:u w:val="none"/>
              </w:rPr>
              <w:fldChar w:fldCharType="end"/>
            </w:r>
          </w:p>
        </w:tc>
        <w:tc>
          <w:tcPr>
            <w:tcW w:w="10982" w:type="dxa"/>
          </w:tcPr>
          <w:p w14:paraId="5BC03BE0" w14:textId="50D3705A" w:rsidR="00546268" w:rsidRPr="00AF50EF" w:rsidRDefault="00FC51C5" w:rsidP="00CA3A02">
            <w:pPr>
              <w:pStyle w:val="OverviewTableText"/>
              <w:rPr>
                <w:rStyle w:val="Hyperlink"/>
                <w:rFonts w:cstheme="minorHAnsi"/>
                <w:noProof/>
                <w:color w:val="auto"/>
                <w:u w:val="none"/>
              </w:rPr>
            </w:pPr>
            <w:r w:rsidRPr="00AF50EF">
              <w:rPr>
                <w:rStyle w:val="Hyperlink"/>
                <w:rFonts w:cstheme="minorHAnsi"/>
                <w:noProof/>
                <w:color w:val="auto"/>
                <w:u w:val="none"/>
              </w:rPr>
              <w:t>Complete Table 4-4 to establish sector/category-specific QC procedures for Sector/Category Leads to Follow</w:t>
            </w:r>
            <w:r w:rsidR="00CA3A02">
              <w:rPr>
                <w:rStyle w:val="Hyperlink"/>
                <w:rFonts w:cstheme="minorHAnsi"/>
                <w:noProof/>
                <w:color w:val="auto"/>
                <w:u w:val="none"/>
              </w:rPr>
              <w:t>.</w:t>
            </w:r>
          </w:p>
        </w:tc>
      </w:tr>
      <w:tr w:rsidR="00AF50EF" w:rsidRPr="00AF50EF" w14:paraId="6215D193" w14:textId="77777777" w:rsidTr="00CA3A02">
        <w:tc>
          <w:tcPr>
            <w:tcW w:w="1978" w:type="dxa"/>
          </w:tcPr>
          <w:p w14:paraId="35231C5A" w14:textId="1B814FDC" w:rsidR="00546268" w:rsidRPr="00AF50EF" w:rsidRDefault="00AF50EF" w:rsidP="00CA3A02">
            <w:pPr>
              <w:pStyle w:val="OverviewTableText"/>
              <w:rPr>
                <w:rStyle w:val="Hyperlink"/>
                <w:rFonts w:cstheme="minorHAnsi"/>
                <w:b/>
                <w:bCs/>
                <w:noProof/>
                <w:color w:val="auto"/>
                <w:u w:val="none"/>
              </w:rPr>
            </w:pPr>
            <w:r w:rsidRPr="00AF50EF">
              <w:rPr>
                <w:rStyle w:val="Hyperlink"/>
                <w:rFonts w:cstheme="minorHAnsi"/>
                <w:noProof/>
                <w:color w:val="auto"/>
                <w:u w:val="none"/>
              </w:rPr>
              <w:fldChar w:fldCharType="begin"/>
            </w:r>
            <w:r w:rsidRPr="00AF50EF">
              <w:rPr>
                <w:rStyle w:val="Hyperlink"/>
                <w:rFonts w:cstheme="minorHAnsi"/>
                <w:noProof/>
                <w:color w:val="auto"/>
                <w:u w:val="none"/>
              </w:rPr>
              <w:instrText xml:space="preserve"> REF STEP_5 \h  \* MERGEFORMAT </w:instrText>
            </w:r>
            <w:r w:rsidRPr="00AF50EF">
              <w:rPr>
                <w:rStyle w:val="Hyperlink"/>
                <w:rFonts w:cstheme="minorHAnsi"/>
                <w:noProof/>
                <w:color w:val="auto"/>
                <w:u w:val="none"/>
              </w:rPr>
            </w:r>
            <w:r w:rsidRPr="00AF50EF">
              <w:rPr>
                <w:rStyle w:val="Hyperlink"/>
                <w:rFonts w:cstheme="minorHAnsi"/>
                <w:noProof/>
                <w:color w:val="auto"/>
                <w:u w:val="none"/>
              </w:rPr>
              <w:fldChar w:fldCharType="separate"/>
            </w:r>
            <w:r w:rsidR="00CB5E7B" w:rsidRPr="00CB5E7B">
              <w:rPr>
                <w:szCs w:val="28"/>
              </w:rPr>
              <w:t>STEP 5</w:t>
            </w:r>
            <w:r w:rsidRPr="00AF50EF">
              <w:rPr>
                <w:rStyle w:val="Hyperlink"/>
                <w:rFonts w:cstheme="minorHAnsi"/>
                <w:noProof/>
                <w:color w:val="auto"/>
                <w:u w:val="none"/>
              </w:rPr>
              <w:fldChar w:fldCharType="end"/>
            </w:r>
          </w:p>
        </w:tc>
        <w:tc>
          <w:tcPr>
            <w:tcW w:w="10982" w:type="dxa"/>
          </w:tcPr>
          <w:p w14:paraId="1F037114" w14:textId="4C1B5D34" w:rsidR="00546268" w:rsidRPr="00AF50EF" w:rsidRDefault="00D71175" w:rsidP="00CA3A02">
            <w:pPr>
              <w:pStyle w:val="OverviewTableText"/>
              <w:rPr>
                <w:rStyle w:val="Hyperlink"/>
                <w:rFonts w:cstheme="minorHAnsi"/>
                <w:noProof/>
                <w:color w:val="auto"/>
                <w:u w:val="none"/>
              </w:rPr>
            </w:pPr>
            <w:r w:rsidRPr="00AF50EF">
              <w:rPr>
                <w:rStyle w:val="Hyperlink"/>
                <w:rFonts w:cstheme="minorHAnsi"/>
                <w:noProof/>
                <w:color w:val="auto"/>
                <w:u w:val="none"/>
              </w:rPr>
              <w:t>Establish QA activities for external expert reviewers and document</w:t>
            </w:r>
            <w:r w:rsidR="00CA3A02">
              <w:rPr>
                <w:rStyle w:val="Hyperlink"/>
                <w:rFonts w:cstheme="minorHAnsi"/>
                <w:noProof/>
                <w:color w:val="auto"/>
                <w:u w:val="none"/>
              </w:rPr>
              <w:t>.</w:t>
            </w:r>
          </w:p>
        </w:tc>
      </w:tr>
      <w:tr w:rsidR="00AF50EF" w:rsidRPr="00AF50EF" w14:paraId="5B35B558" w14:textId="77777777" w:rsidTr="00CA3A02">
        <w:tc>
          <w:tcPr>
            <w:tcW w:w="1978" w:type="dxa"/>
          </w:tcPr>
          <w:p w14:paraId="51784B7C" w14:textId="56608071" w:rsidR="00903B8E" w:rsidRPr="00AF50EF" w:rsidRDefault="00AF50EF" w:rsidP="00CA3A02">
            <w:pPr>
              <w:pStyle w:val="OverviewTableText"/>
              <w:rPr>
                <w:rStyle w:val="Hyperlink"/>
                <w:rFonts w:cstheme="minorHAnsi"/>
                <w:b/>
                <w:bCs/>
                <w:noProof/>
                <w:color w:val="auto"/>
                <w:u w:val="none"/>
              </w:rPr>
            </w:pPr>
            <w:r w:rsidRPr="00AF50EF">
              <w:rPr>
                <w:rStyle w:val="Hyperlink"/>
                <w:rFonts w:cstheme="minorHAnsi"/>
                <w:noProof/>
                <w:color w:val="auto"/>
                <w:u w:val="none"/>
              </w:rPr>
              <w:fldChar w:fldCharType="begin"/>
            </w:r>
            <w:r w:rsidRPr="00AF50EF">
              <w:rPr>
                <w:rStyle w:val="Hyperlink"/>
                <w:rFonts w:cstheme="minorHAnsi"/>
                <w:noProof/>
                <w:color w:val="auto"/>
                <w:u w:val="none"/>
              </w:rPr>
              <w:instrText xml:space="preserve"> REF STEP_6 \h  \* MERGEFORMAT </w:instrText>
            </w:r>
            <w:r w:rsidRPr="00AF50EF">
              <w:rPr>
                <w:rStyle w:val="Hyperlink"/>
                <w:rFonts w:cstheme="minorHAnsi"/>
                <w:noProof/>
                <w:color w:val="auto"/>
                <w:u w:val="none"/>
              </w:rPr>
            </w:r>
            <w:r w:rsidRPr="00AF50EF">
              <w:rPr>
                <w:rStyle w:val="Hyperlink"/>
                <w:rFonts w:cstheme="minorHAnsi"/>
                <w:noProof/>
                <w:color w:val="auto"/>
                <w:u w:val="none"/>
              </w:rPr>
              <w:fldChar w:fldCharType="separate"/>
            </w:r>
            <w:r w:rsidR="00CB5E7B" w:rsidRPr="00CB5E7B">
              <w:rPr>
                <w:szCs w:val="28"/>
              </w:rPr>
              <w:t>STEP 6</w:t>
            </w:r>
            <w:r w:rsidRPr="00AF50EF">
              <w:rPr>
                <w:rStyle w:val="Hyperlink"/>
                <w:rFonts w:cstheme="minorHAnsi"/>
                <w:noProof/>
                <w:color w:val="auto"/>
                <w:u w:val="none"/>
              </w:rPr>
              <w:fldChar w:fldCharType="end"/>
            </w:r>
          </w:p>
        </w:tc>
        <w:tc>
          <w:tcPr>
            <w:tcW w:w="10982" w:type="dxa"/>
          </w:tcPr>
          <w:p w14:paraId="0EF4AA4B" w14:textId="7F954666" w:rsidR="00903B8E" w:rsidRPr="00AF50EF" w:rsidRDefault="00ED59EC" w:rsidP="00CA3A02">
            <w:pPr>
              <w:pStyle w:val="OverviewTableText"/>
              <w:rPr>
                <w:rStyle w:val="Hyperlink"/>
                <w:rFonts w:cstheme="minorHAnsi"/>
                <w:noProof/>
                <w:color w:val="auto"/>
                <w:u w:val="none"/>
              </w:rPr>
            </w:pPr>
            <w:r w:rsidRPr="00AF50EF">
              <w:rPr>
                <w:rStyle w:val="Hyperlink"/>
                <w:rFonts w:cstheme="minorHAnsi"/>
                <w:noProof/>
                <w:color w:val="auto"/>
                <w:u w:val="none"/>
              </w:rPr>
              <w:t xml:space="preserve">Use Table 4-6 to </w:t>
            </w:r>
            <w:r w:rsidR="00BD3195" w:rsidRPr="00AF50EF">
              <w:rPr>
                <w:rStyle w:val="Hyperlink"/>
                <w:rFonts w:cstheme="minorHAnsi"/>
                <w:noProof/>
                <w:color w:val="auto"/>
                <w:u w:val="none"/>
              </w:rPr>
              <w:t xml:space="preserve">finalize, distribute, </w:t>
            </w:r>
            <w:r w:rsidR="00E5063E" w:rsidRPr="00AF50EF">
              <w:rPr>
                <w:rStyle w:val="Hyperlink"/>
                <w:rFonts w:cstheme="minorHAnsi"/>
                <w:noProof/>
                <w:color w:val="auto"/>
                <w:u w:val="none"/>
              </w:rPr>
              <w:t xml:space="preserve">and implement </w:t>
            </w:r>
            <w:r w:rsidR="008F76A9" w:rsidRPr="00AF50EF">
              <w:rPr>
                <w:rStyle w:val="Hyperlink"/>
                <w:rFonts w:cstheme="minorHAnsi"/>
                <w:noProof/>
                <w:color w:val="auto"/>
                <w:u w:val="none"/>
              </w:rPr>
              <w:t>the QA/QC plan.</w:t>
            </w:r>
          </w:p>
        </w:tc>
      </w:tr>
      <w:tr w:rsidR="00AF50EF" w:rsidRPr="00AF50EF" w14:paraId="256CC3D2" w14:textId="77777777" w:rsidTr="00CA3A02">
        <w:tc>
          <w:tcPr>
            <w:tcW w:w="1978" w:type="dxa"/>
          </w:tcPr>
          <w:p w14:paraId="58835782" w14:textId="33C367A1" w:rsidR="00903B8E" w:rsidRPr="00AF50EF" w:rsidRDefault="00AF50EF" w:rsidP="00CA3A02">
            <w:pPr>
              <w:pStyle w:val="OverviewTableText"/>
              <w:rPr>
                <w:rStyle w:val="Hyperlink"/>
                <w:rFonts w:cstheme="minorHAnsi"/>
                <w:b/>
                <w:bCs/>
                <w:noProof/>
                <w:color w:val="auto"/>
                <w:u w:val="none"/>
              </w:rPr>
            </w:pPr>
            <w:r w:rsidRPr="00AF50EF">
              <w:rPr>
                <w:rStyle w:val="Hyperlink"/>
                <w:rFonts w:cstheme="minorHAnsi"/>
                <w:noProof/>
                <w:color w:val="auto"/>
                <w:u w:val="none"/>
              </w:rPr>
              <w:fldChar w:fldCharType="begin"/>
            </w:r>
            <w:r w:rsidRPr="00AF50EF">
              <w:rPr>
                <w:rStyle w:val="Hyperlink"/>
                <w:rFonts w:cstheme="minorHAnsi"/>
                <w:noProof/>
                <w:color w:val="auto"/>
                <w:u w:val="none"/>
              </w:rPr>
              <w:instrText xml:space="preserve"> REF STEP_7 \h  \* MERGEFORMAT </w:instrText>
            </w:r>
            <w:r w:rsidRPr="00AF50EF">
              <w:rPr>
                <w:rStyle w:val="Hyperlink"/>
                <w:rFonts w:cstheme="minorHAnsi"/>
                <w:noProof/>
                <w:color w:val="auto"/>
                <w:u w:val="none"/>
              </w:rPr>
            </w:r>
            <w:r w:rsidRPr="00AF50EF">
              <w:rPr>
                <w:rStyle w:val="Hyperlink"/>
                <w:rFonts w:cstheme="minorHAnsi"/>
                <w:noProof/>
                <w:color w:val="auto"/>
                <w:u w:val="none"/>
              </w:rPr>
              <w:fldChar w:fldCharType="separate"/>
            </w:r>
            <w:r w:rsidR="00CB5E7B" w:rsidRPr="00CB5E7B">
              <w:rPr>
                <w:szCs w:val="28"/>
              </w:rPr>
              <w:t>STEP 7</w:t>
            </w:r>
            <w:r w:rsidRPr="00AF50EF">
              <w:rPr>
                <w:rStyle w:val="Hyperlink"/>
                <w:rFonts w:cstheme="minorHAnsi"/>
                <w:noProof/>
                <w:color w:val="auto"/>
                <w:u w:val="none"/>
              </w:rPr>
              <w:fldChar w:fldCharType="end"/>
            </w:r>
          </w:p>
        </w:tc>
        <w:tc>
          <w:tcPr>
            <w:tcW w:w="10982" w:type="dxa"/>
          </w:tcPr>
          <w:p w14:paraId="41C1086B" w14:textId="5D9F876E" w:rsidR="00903B8E" w:rsidRPr="00AF50EF" w:rsidRDefault="002322A2" w:rsidP="00CA3A02">
            <w:pPr>
              <w:pStyle w:val="OverviewTableText"/>
              <w:rPr>
                <w:rStyle w:val="Hyperlink"/>
                <w:rFonts w:cstheme="minorHAnsi"/>
                <w:noProof/>
                <w:color w:val="auto"/>
                <w:u w:val="none"/>
              </w:rPr>
            </w:pPr>
            <w:r w:rsidRPr="00AF50EF">
              <w:rPr>
                <w:rStyle w:val="Hyperlink"/>
                <w:rFonts w:cstheme="minorHAnsi"/>
                <w:noProof/>
                <w:color w:val="auto"/>
                <w:u w:val="none"/>
              </w:rPr>
              <w:t>Propose inventory improvements as a result of QA/QC acti</w:t>
            </w:r>
            <w:r w:rsidR="00E5063E" w:rsidRPr="00AF50EF">
              <w:rPr>
                <w:rStyle w:val="Hyperlink"/>
                <w:rFonts w:cstheme="minorHAnsi"/>
                <w:noProof/>
                <w:color w:val="auto"/>
                <w:u w:val="none"/>
              </w:rPr>
              <w:t>vities in Ta</w:t>
            </w:r>
            <w:r w:rsidR="00171360">
              <w:rPr>
                <w:rStyle w:val="Hyperlink"/>
                <w:rFonts w:cstheme="minorHAnsi"/>
                <w:noProof/>
                <w:color w:val="auto"/>
                <w:u w:val="none"/>
              </w:rPr>
              <w:t>b</w:t>
            </w:r>
            <w:r w:rsidR="00E5063E" w:rsidRPr="00AF50EF">
              <w:rPr>
                <w:rStyle w:val="Hyperlink"/>
                <w:rFonts w:cstheme="minorHAnsi"/>
                <w:noProof/>
                <w:color w:val="auto"/>
                <w:u w:val="none"/>
              </w:rPr>
              <w:t>le 4-7</w:t>
            </w:r>
            <w:r w:rsidR="00CA3A02">
              <w:rPr>
                <w:rStyle w:val="Hyperlink"/>
                <w:rFonts w:cstheme="minorHAnsi"/>
                <w:noProof/>
                <w:color w:val="auto"/>
                <w:u w:val="none"/>
              </w:rPr>
              <w:t>.</w:t>
            </w:r>
          </w:p>
        </w:tc>
      </w:tr>
      <w:tr w:rsidR="00AF50EF" w:rsidRPr="00AF50EF" w14:paraId="022B9B34" w14:textId="77777777" w:rsidTr="00CA3A02">
        <w:tc>
          <w:tcPr>
            <w:tcW w:w="12960" w:type="dxa"/>
            <w:gridSpan w:val="2"/>
          </w:tcPr>
          <w:p w14:paraId="4D9C59BE" w14:textId="3B27D31E" w:rsidR="00A54627" w:rsidRPr="00CA3A02" w:rsidRDefault="00A54627" w:rsidP="00CA3A02">
            <w:pPr>
              <w:pStyle w:val="OverviewTableText"/>
              <w:rPr>
                <w:rStyle w:val="Hyperlink"/>
                <w:rFonts w:cstheme="minorHAnsi"/>
                <w:b/>
                <w:bCs/>
                <w:noProof/>
                <w:color w:val="auto"/>
                <w:u w:val="none"/>
              </w:rPr>
            </w:pPr>
            <w:r w:rsidRPr="00CA3A02">
              <w:rPr>
                <w:rStyle w:val="Hyperlink"/>
                <w:rFonts w:cstheme="minorHAnsi"/>
                <w:b/>
                <w:bCs/>
                <w:color w:val="auto"/>
                <w:u w:val="none"/>
              </w:rPr>
              <w:t>Appendices</w:t>
            </w:r>
          </w:p>
        </w:tc>
      </w:tr>
      <w:tr w:rsidR="00AF50EF" w:rsidRPr="00AF50EF" w14:paraId="7FDE0718" w14:textId="77777777" w:rsidTr="00CA3A02">
        <w:tc>
          <w:tcPr>
            <w:tcW w:w="1978" w:type="dxa"/>
          </w:tcPr>
          <w:p w14:paraId="0D7053BE" w14:textId="391ACD57" w:rsidR="00903B8E" w:rsidRPr="00AF50EF" w:rsidRDefault="00AF50EF" w:rsidP="00CA3A02">
            <w:pPr>
              <w:pStyle w:val="OverviewTableText"/>
              <w:rPr>
                <w:rStyle w:val="Hyperlink"/>
                <w:rFonts w:cstheme="minorHAnsi"/>
                <w:b/>
                <w:bCs/>
                <w:noProof/>
                <w:color w:val="auto"/>
                <w:u w:val="none"/>
              </w:rPr>
            </w:pPr>
            <w:r w:rsidRPr="00AF50EF">
              <w:rPr>
                <w:rStyle w:val="Hyperlink"/>
                <w:rFonts w:cstheme="minorHAnsi"/>
                <w:noProof/>
                <w:color w:val="auto"/>
                <w:u w:val="none"/>
              </w:rPr>
              <w:fldChar w:fldCharType="begin"/>
            </w:r>
            <w:r w:rsidRPr="00AF50EF">
              <w:rPr>
                <w:rStyle w:val="Hyperlink"/>
                <w:rFonts w:cstheme="minorHAnsi"/>
                <w:noProof/>
                <w:color w:val="auto"/>
                <w:u w:val="none"/>
              </w:rPr>
              <w:instrText xml:space="preserve"> REF Appendix_1 \h  \* MERGEFORMAT </w:instrText>
            </w:r>
            <w:r w:rsidRPr="00AF50EF">
              <w:rPr>
                <w:rStyle w:val="Hyperlink"/>
                <w:rFonts w:cstheme="minorHAnsi"/>
                <w:noProof/>
                <w:color w:val="auto"/>
                <w:u w:val="none"/>
              </w:rPr>
            </w:r>
            <w:r w:rsidRPr="00AF50EF">
              <w:rPr>
                <w:rStyle w:val="Hyperlink"/>
                <w:rFonts w:cstheme="minorHAnsi"/>
                <w:noProof/>
                <w:color w:val="auto"/>
                <w:u w:val="none"/>
              </w:rPr>
              <w:fldChar w:fldCharType="separate"/>
            </w:r>
            <w:r w:rsidR="00CB5E7B" w:rsidRPr="00CB5E7B">
              <w:t>Appendix 1</w:t>
            </w:r>
            <w:r w:rsidRPr="00AF50EF">
              <w:rPr>
                <w:rStyle w:val="Hyperlink"/>
                <w:rFonts w:cstheme="minorHAnsi"/>
                <w:noProof/>
                <w:color w:val="auto"/>
                <w:u w:val="none"/>
              </w:rPr>
              <w:fldChar w:fldCharType="end"/>
            </w:r>
          </w:p>
        </w:tc>
        <w:tc>
          <w:tcPr>
            <w:tcW w:w="10982" w:type="dxa"/>
          </w:tcPr>
          <w:p w14:paraId="29496615" w14:textId="69D16564" w:rsidR="00903B8E" w:rsidRPr="00AF50EF" w:rsidRDefault="00A54627" w:rsidP="00CA3A02">
            <w:pPr>
              <w:pStyle w:val="OverviewTableText"/>
              <w:rPr>
                <w:rStyle w:val="Hyperlink"/>
                <w:rFonts w:cstheme="minorHAnsi"/>
                <w:noProof/>
                <w:color w:val="auto"/>
                <w:u w:val="none"/>
              </w:rPr>
            </w:pPr>
            <w:r w:rsidRPr="00AF50EF">
              <w:rPr>
                <w:rStyle w:val="Hyperlink"/>
                <w:rFonts w:cstheme="minorHAnsi"/>
                <w:noProof/>
                <w:color w:val="auto"/>
                <w:u w:val="none"/>
              </w:rPr>
              <w:t>QA/QC Checklists</w:t>
            </w:r>
          </w:p>
        </w:tc>
      </w:tr>
      <w:tr w:rsidR="00AF50EF" w:rsidRPr="00AF50EF" w14:paraId="16EDB9A3" w14:textId="77777777" w:rsidTr="00CA3A02">
        <w:tc>
          <w:tcPr>
            <w:tcW w:w="1978" w:type="dxa"/>
          </w:tcPr>
          <w:p w14:paraId="7778C5D5" w14:textId="1D755DCF" w:rsidR="00903B8E" w:rsidRPr="00AF50EF" w:rsidRDefault="00AF50EF" w:rsidP="00CA3A02">
            <w:pPr>
              <w:pStyle w:val="OverviewTableText"/>
              <w:rPr>
                <w:rStyle w:val="Hyperlink"/>
                <w:rFonts w:cstheme="minorHAnsi"/>
                <w:b/>
                <w:bCs/>
                <w:noProof/>
                <w:color w:val="auto"/>
                <w:u w:val="none"/>
              </w:rPr>
            </w:pPr>
            <w:r w:rsidRPr="00AF50EF">
              <w:rPr>
                <w:rStyle w:val="Hyperlink"/>
                <w:rFonts w:cstheme="minorHAnsi"/>
                <w:noProof/>
                <w:color w:val="auto"/>
                <w:u w:val="none"/>
              </w:rPr>
              <w:fldChar w:fldCharType="begin"/>
            </w:r>
            <w:r w:rsidRPr="00AF50EF">
              <w:rPr>
                <w:rStyle w:val="Hyperlink"/>
                <w:rFonts w:cstheme="minorHAnsi"/>
                <w:noProof/>
                <w:color w:val="auto"/>
                <w:u w:val="none"/>
              </w:rPr>
              <w:instrText xml:space="preserve"> REF Appendix_2 \h  \* MERGEFORMAT </w:instrText>
            </w:r>
            <w:r w:rsidRPr="00AF50EF">
              <w:rPr>
                <w:rStyle w:val="Hyperlink"/>
                <w:rFonts w:cstheme="minorHAnsi"/>
                <w:noProof/>
                <w:color w:val="auto"/>
                <w:u w:val="none"/>
              </w:rPr>
            </w:r>
            <w:r w:rsidRPr="00AF50EF">
              <w:rPr>
                <w:rStyle w:val="Hyperlink"/>
                <w:rFonts w:cstheme="minorHAnsi"/>
                <w:noProof/>
                <w:color w:val="auto"/>
                <w:u w:val="none"/>
              </w:rPr>
              <w:fldChar w:fldCharType="separate"/>
            </w:r>
            <w:r w:rsidR="00CB5E7B" w:rsidRPr="00CB5E7B">
              <w:rPr>
                <w:rFonts w:cstheme="minorHAnsi"/>
              </w:rPr>
              <w:t>Appendix 2</w:t>
            </w:r>
            <w:r w:rsidRPr="00AF50EF">
              <w:rPr>
                <w:rStyle w:val="Hyperlink"/>
                <w:rFonts w:cstheme="minorHAnsi"/>
                <w:noProof/>
                <w:color w:val="auto"/>
                <w:u w:val="none"/>
              </w:rPr>
              <w:fldChar w:fldCharType="end"/>
            </w:r>
          </w:p>
        </w:tc>
        <w:tc>
          <w:tcPr>
            <w:tcW w:w="10982" w:type="dxa"/>
          </w:tcPr>
          <w:p w14:paraId="6F4A7815" w14:textId="1197DFAB" w:rsidR="00903B8E" w:rsidRPr="00AF50EF" w:rsidRDefault="008D3789" w:rsidP="00CA3A02">
            <w:pPr>
              <w:pStyle w:val="OverviewTableText"/>
              <w:rPr>
                <w:rStyle w:val="Hyperlink"/>
                <w:rFonts w:cstheme="minorHAnsi"/>
                <w:noProof/>
                <w:color w:val="auto"/>
                <w:u w:val="none"/>
              </w:rPr>
            </w:pPr>
            <w:r w:rsidRPr="00AF50EF">
              <w:rPr>
                <w:rStyle w:val="Hyperlink"/>
                <w:rFonts w:cstheme="minorHAnsi"/>
                <w:noProof/>
                <w:color w:val="auto"/>
                <w:u w:val="none"/>
              </w:rPr>
              <w:t>Expert Review Elicitation Template</w:t>
            </w:r>
          </w:p>
        </w:tc>
      </w:tr>
      <w:tr w:rsidR="00AF50EF" w:rsidRPr="00AF50EF" w14:paraId="52304AFE" w14:textId="77777777" w:rsidTr="00CA3A02">
        <w:tc>
          <w:tcPr>
            <w:tcW w:w="12960" w:type="dxa"/>
            <w:gridSpan w:val="2"/>
          </w:tcPr>
          <w:p w14:paraId="50FE9894" w14:textId="0CF2FF86" w:rsidR="008D3789" w:rsidRPr="00CA3A02" w:rsidRDefault="007679D7" w:rsidP="00CA3A02">
            <w:pPr>
              <w:pStyle w:val="StyleOverviewTableTextBold"/>
              <w:rPr>
                <w:rStyle w:val="Hyperlink"/>
                <w:rFonts w:cstheme="minorHAnsi"/>
                <w:b w:val="0"/>
                <w:bCs w:val="0"/>
                <w:noProof/>
                <w:color w:val="auto"/>
                <w:u w:val="none"/>
              </w:rPr>
            </w:pPr>
            <w:r w:rsidRPr="00CA3A02">
              <w:rPr>
                <w:rStyle w:val="Hyperlink"/>
                <w:rFonts w:cstheme="minorHAnsi"/>
                <w:b w:val="0"/>
                <w:bCs w:val="0"/>
                <w:noProof/>
                <w:color w:val="auto"/>
                <w:u w:val="none"/>
              </w:rPr>
              <w:fldChar w:fldCharType="begin"/>
            </w:r>
            <w:r w:rsidRPr="00CA3A02">
              <w:rPr>
                <w:rStyle w:val="Hyperlink"/>
                <w:rFonts w:cstheme="minorHAnsi"/>
                <w:b w:val="0"/>
                <w:bCs w:val="0"/>
                <w:noProof/>
                <w:color w:val="auto"/>
                <w:u w:val="none"/>
              </w:rPr>
              <w:instrText xml:space="preserve"> REF _Ref184295681 \h  \* MERGEFORMAT </w:instrText>
            </w:r>
            <w:r w:rsidRPr="00CA3A02">
              <w:rPr>
                <w:rStyle w:val="Hyperlink"/>
                <w:rFonts w:cstheme="minorHAnsi"/>
                <w:b w:val="0"/>
                <w:bCs w:val="0"/>
                <w:noProof/>
                <w:color w:val="auto"/>
                <w:u w:val="none"/>
              </w:rPr>
            </w:r>
            <w:r w:rsidRPr="00CA3A02">
              <w:rPr>
                <w:rStyle w:val="Hyperlink"/>
                <w:rFonts w:cstheme="minorHAnsi"/>
                <w:b w:val="0"/>
                <w:bCs w:val="0"/>
                <w:noProof/>
                <w:color w:val="auto"/>
                <w:u w:val="none"/>
              </w:rPr>
              <w:fldChar w:fldCharType="separate"/>
            </w:r>
            <w:r w:rsidR="008F043C" w:rsidRPr="00CA3A02">
              <w:t>Revision History</w:t>
            </w:r>
            <w:r w:rsidRPr="00CA3A02">
              <w:rPr>
                <w:rStyle w:val="Hyperlink"/>
                <w:rFonts w:cstheme="minorHAnsi"/>
                <w:b w:val="0"/>
                <w:bCs w:val="0"/>
                <w:noProof/>
                <w:color w:val="auto"/>
                <w:u w:val="none"/>
              </w:rPr>
              <w:fldChar w:fldCharType="end"/>
            </w:r>
          </w:p>
        </w:tc>
      </w:tr>
    </w:tbl>
    <w:p w14:paraId="297DE0F2" w14:textId="3298D03B" w:rsidR="004E1871" w:rsidRPr="00241565" w:rsidRDefault="004E1871" w:rsidP="00241565">
      <w:pPr>
        <w:rPr>
          <w:b/>
          <w:bCs/>
          <w:i/>
          <w:color w:val="4471C4"/>
          <w:sz w:val="28"/>
          <w:szCs w:val="28"/>
        </w:rPr>
      </w:pPr>
      <w:r w:rsidRPr="00CA3A02">
        <w:rPr>
          <w:rStyle w:val="AbbrvHeading"/>
        </w:rPr>
        <w:lastRenderedPageBreak/>
        <w:t>Abbreviations</w:t>
      </w:r>
    </w:p>
    <w:p w14:paraId="4D79DC0E" w14:textId="48AD3F5A" w:rsidR="007F2F4F" w:rsidRDefault="007F2F4F" w:rsidP="00CA3A02">
      <w:pPr>
        <w:pStyle w:val="AbbrvList"/>
      </w:pPr>
      <w:r>
        <w:t>CBI</w:t>
      </w:r>
      <w:r>
        <w:tab/>
      </w:r>
      <w:r>
        <w:tab/>
        <w:t>confidential business i</w:t>
      </w:r>
      <w:r w:rsidR="00654BF2">
        <w:t>nformation</w:t>
      </w:r>
    </w:p>
    <w:p w14:paraId="73EC9349" w14:textId="1BB6C395" w:rsidR="002B2A70" w:rsidRPr="009B33A6" w:rsidRDefault="002B2A70" w:rsidP="00CA3A02">
      <w:pPr>
        <w:pStyle w:val="AbbrvList"/>
      </w:pPr>
      <w:r w:rsidRPr="009B33A6">
        <w:t>CMA</w:t>
      </w:r>
      <w:r w:rsidRPr="009B33A6">
        <w:tab/>
      </w:r>
      <w:r w:rsidRPr="009B33A6">
        <w:tab/>
        <w:t>Conference of the Parties serving as the meeting of the Parties to the Paris Agreement</w:t>
      </w:r>
    </w:p>
    <w:p w14:paraId="55DB41B1" w14:textId="77777777" w:rsidR="002B2A70" w:rsidRPr="00C62C99" w:rsidRDefault="002B2A70" w:rsidP="00CA3A02">
      <w:pPr>
        <w:pStyle w:val="AbbrvList"/>
      </w:pPr>
      <w:r w:rsidRPr="00C62C99">
        <w:t>CO</w:t>
      </w:r>
      <w:r w:rsidRPr="00C62C99">
        <w:rPr>
          <w:vertAlign w:val="subscript"/>
        </w:rPr>
        <w:t>2</w:t>
      </w:r>
      <w:r w:rsidRPr="00C62C99">
        <w:rPr>
          <w:vertAlign w:val="subscript"/>
        </w:rPr>
        <w:tab/>
      </w:r>
      <w:r w:rsidRPr="00C62C99">
        <w:rPr>
          <w:vertAlign w:val="subscript"/>
        </w:rPr>
        <w:tab/>
      </w:r>
      <w:r w:rsidRPr="00C62C99">
        <w:t>carbon dioxide</w:t>
      </w:r>
    </w:p>
    <w:p w14:paraId="57740BF9" w14:textId="32DB8681" w:rsidR="002B2A70" w:rsidRPr="007F2F4F" w:rsidRDefault="002B2A70" w:rsidP="00CA3A02">
      <w:pPr>
        <w:pStyle w:val="AbbrvList"/>
      </w:pPr>
      <w:r w:rsidRPr="007F2F4F">
        <w:t>CO</w:t>
      </w:r>
      <w:r w:rsidRPr="007F2F4F">
        <w:rPr>
          <w:vertAlign w:val="subscript"/>
        </w:rPr>
        <w:t>2</w:t>
      </w:r>
      <w:r w:rsidR="00D05BE4">
        <w:t xml:space="preserve"> E</w:t>
      </w:r>
      <w:r w:rsidRPr="007F2F4F">
        <w:t>q</w:t>
      </w:r>
      <w:r w:rsidR="00D05BE4">
        <w:t>.</w:t>
      </w:r>
      <w:r w:rsidRPr="007F2F4F">
        <w:tab/>
        <w:t>carbon dioxide equivalents</w:t>
      </w:r>
    </w:p>
    <w:p w14:paraId="1C8F62EE" w14:textId="3C00DDDA" w:rsidR="002131D7" w:rsidRPr="008044D5" w:rsidRDefault="009A208C" w:rsidP="00CA3A02">
      <w:pPr>
        <w:pStyle w:val="AbbrvList"/>
      </w:pPr>
      <w:r w:rsidRPr="00C55860">
        <w:t>CRT</w:t>
      </w:r>
      <w:r w:rsidRPr="00C55860">
        <w:tab/>
      </w:r>
      <w:r w:rsidRPr="00C55860">
        <w:tab/>
        <w:t>common reporting table</w:t>
      </w:r>
    </w:p>
    <w:p w14:paraId="7E1BC87D" w14:textId="4EED143C" w:rsidR="002B2A70" w:rsidRPr="009B7557" w:rsidRDefault="002B2A70" w:rsidP="00CA3A02">
      <w:pPr>
        <w:pStyle w:val="AbbrvList"/>
      </w:pPr>
      <w:r w:rsidRPr="009B7557">
        <w:t>ETF</w:t>
      </w:r>
      <w:r w:rsidRPr="009B7557">
        <w:tab/>
      </w:r>
      <w:r w:rsidRPr="009B7557">
        <w:tab/>
        <w:t>enhanced transparency framework (under the Paris Agreement)</w:t>
      </w:r>
    </w:p>
    <w:p w14:paraId="0AE75574" w14:textId="77777777" w:rsidR="002B2A70" w:rsidRPr="004A09BF" w:rsidRDefault="002B2A70" w:rsidP="00CA3A02">
      <w:pPr>
        <w:pStyle w:val="AbbrvList"/>
      </w:pPr>
      <w:r w:rsidRPr="004A09BF">
        <w:t>GHG</w:t>
      </w:r>
      <w:r w:rsidRPr="004A09BF">
        <w:tab/>
      </w:r>
      <w:r w:rsidRPr="004A09BF">
        <w:tab/>
        <w:t>greenhouse gas</w:t>
      </w:r>
    </w:p>
    <w:p w14:paraId="41D90717" w14:textId="5D57DD1A" w:rsidR="00BE42CF" w:rsidRDefault="00BE42CF" w:rsidP="00CA3A02">
      <w:pPr>
        <w:pStyle w:val="AbbrvList"/>
      </w:pPr>
      <w:r>
        <w:t>GWP</w:t>
      </w:r>
      <w:r>
        <w:tab/>
      </w:r>
      <w:r>
        <w:tab/>
        <w:t>global warming potential</w:t>
      </w:r>
    </w:p>
    <w:p w14:paraId="33393E8D" w14:textId="2FDCBA04" w:rsidR="002B2A70" w:rsidRPr="009B7557" w:rsidRDefault="002B2A70" w:rsidP="00CA3A02">
      <w:pPr>
        <w:pStyle w:val="AbbrvList"/>
      </w:pPr>
      <w:r w:rsidRPr="009B7557">
        <w:t>IPCC</w:t>
      </w:r>
      <w:r w:rsidRPr="009B7557">
        <w:tab/>
      </w:r>
      <w:r w:rsidRPr="009B7557">
        <w:tab/>
        <w:t>Intergovernmental Panel on Climate Change</w:t>
      </w:r>
    </w:p>
    <w:p w14:paraId="36217320" w14:textId="77777777" w:rsidR="002B2A70" w:rsidRPr="00584C77" w:rsidRDefault="002B2A70" w:rsidP="00CA3A02">
      <w:pPr>
        <w:pStyle w:val="AbbrvList"/>
      </w:pPr>
      <w:r w:rsidRPr="007F2F4F">
        <w:t>IPPU</w:t>
      </w:r>
      <w:r w:rsidRPr="007F2F4F">
        <w:tab/>
      </w:r>
      <w:r w:rsidRPr="007F2F4F">
        <w:tab/>
      </w:r>
      <w:r w:rsidRPr="00584C77">
        <w:t>industrial processes and products use</w:t>
      </w:r>
    </w:p>
    <w:p w14:paraId="1C3484C3" w14:textId="431B6C42" w:rsidR="00584C77" w:rsidRPr="00584C77" w:rsidRDefault="00584C77" w:rsidP="00CA3A02">
      <w:pPr>
        <w:pStyle w:val="AbbrvList"/>
      </w:pPr>
      <w:r w:rsidRPr="00584C77">
        <w:t>ISO</w:t>
      </w:r>
      <w:r w:rsidRPr="00584C77">
        <w:tab/>
      </w:r>
      <w:r w:rsidRPr="00584C77">
        <w:tab/>
        <w:t>International Organization for Standardization</w:t>
      </w:r>
    </w:p>
    <w:p w14:paraId="0829FB3D" w14:textId="29DCE58B" w:rsidR="00654BF2" w:rsidRDefault="00654BF2" w:rsidP="00CA3A02">
      <w:pPr>
        <w:pStyle w:val="AbbrvList"/>
      </w:pPr>
      <w:r>
        <w:t>MMT</w:t>
      </w:r>
      <w:r>
        <w:tab/>
      </w:r>
      <w:r>
        <w:tab/>
        <w:t xml:space="preserve">million metric </w:t>
      </w:r>
      <w:proofErr w:type="spellStart"/>
      <w:r>
        <w:t>tonnes</w:t>
      </w:r>
      <w:proofErr w:type="spellEnd"/>
    </w:p>
    <w:p w14:paraId="25BFA221" w14:textId="06DDDB12" w:rsidR="002B2A70" w:rsidRPr="009B7557" w:rsidRDefault="002B2A70" w:rsidP="00CA3A02">
      <w:pPr>
        <w:pStyle w:val="AbbrvList"/>
        <w:rPr>
          <w:highlight w:val="yellow"/>
        </w:rPr>
      </w:pPr>
      <w:r w:rsidRPr="009B33A6">
        <w:t>MPGs</w:t>
      </w:r>
      <w:r w:rsidRPr="009B33A6">
        <w:tab/>
      </w:r>
      <w:r w:rsidRPr="009B33A6">
        <w:tab/>
        <w:t>modalities, procedures, and guidelines</w:t>
      </w:r>
    </w:p>
    <w:p w14:paraId="328CA585" w14:textId="7218D024" w:rsidR="000B636E" w:rsidRPr="000B636E" w:rsidRDefault="000B636E" w:rsidP="00CA3A02">
      <w:pPr>
        <w:pStyle w:val="AbbrvList"/>
      </w:pPr>
      <w:r w:rsidRPr="000B636E">
        <w:t>“N”</w:t>
      </w:r>
      <w:r w:rsidRPr="000B636E">
        <w:tab/>
      </w:r>
      <w:r w:rsidRPr="000B636E">
        <w:tab/>
        <w:t>no</w:t>
      </w:r>
    </w:p>
    <w:p w14:paraId="4C791744" w14:textId="6B063862" w:rsidR="0025209D" w:rsidRPr="0025209D" w:rsidRDefault="0025209D" w:rsidP="00CA3A02">
      <w:pPr>
        <w:pStyle w:val="AbbrvList"/>
      </w:pPr>
      <w:r w:rsidRPr="0025209D">
        <w:t>N</w:t>
      </w:r>
      <w:r w:rsidRPr="0025209D">
        <w:rPr>
          <w:vertAlign w:val="subscript"/>
        </w:rPr>
        <w:t>2</w:t>
      </w:r>
      <w:r w:rsidRPr="0025209D">
        <w:t>O</w:t>
      </w:r>
      <w:r w:rsidRPr="0025209D">
        <w:tab/>
      </w:r>
      <w:r w:rsidRPr="0025209D">
        <w:tab/>
        <w:t>nitrous oxide</w:t>
      </w:r>
      <w:r w:rsidR="00582D7E">
        <w:tab/>
      </w:r>
    </w:p>
    <w:p w14:paraId="59137917" w14:textId="64A228A0" w:rsidR="002B2A70" w:rsidRPr="009B7557" w:rsidRDefault="002B2A70" w:rsidP="00CA3A02">
      <w:pPr>
        <w:pStyle w:val="AbbrvList"/>
      </w:pPr>
      <w:r w:rsidRPr="009B7557">
        <w:t>NID</w:t>
      </w:r>
      <w:r w:rsidRPr="009B7557">
        <w:tab/>
      </w:r>
      <w:r w:rsidRPr="009B7557">
        <w:tab/>
        <w:t>national inventory document</w:t>
      </w:r>
    </w:p>
    <w:p w14:paraId="65A81653" w14:textId="58A7F243" w:rsidR="00E53AE0" w:rsidRPr="009B7557" w:rsidRDefault="00E53AE0" w:rsidP="00CA3A02">
      <w:pPr>
        <w:pStyle w:val="AbbrvList"/>
      </w:pPr>
      <w:r w:rsidRPr="009B7557">
        <w:t>QA</w:t>
      </w:r>
      <w:r w:rsidRPr="009B7557">
        <w:tab/>
      </w:r>
      <w:r w:rsidRPr="009B7557">
        <w:tab/>
        <w:t>quality assurance</w:t>
      </w:r>
    </w:p>
    <w:p w14:paraId="00886ADF" w14:textId="3CA3740E" w:rsidR="00CE4FD3" w:rsidRPr="009B7557" w:rsidRDefault="00CE4FD3" w:rsidP="00CA3A02">
      <w:pPr>
        <w:pStyle w:val="AbbrvList"/>
      </w:pPr>
      <w:r w:rsidRPr="009B7557">
        <w:t>QA/QC</w:t>
      </w:r>
      <w:r w:rsidRPr="009B7557">
        <w:tab/>
      </w:r>
      <w:r w:rsidRPr="009B7557">
        <w:tab/>
        <w:t>quality assurance</w:t>
      </w:r>
      <w:r w:rsidR="00761BB1" w:rsidRPr="009B7557">
        <w:t xml:space="preserve"> and </w:t>
      </w:r>
      <w:r w:rsidRPr="009B7557">
        <w:t>quality control</w:t>
      </w:r>
    </w:p>
    <w:p w14:paraId="25B1F29E" w14:textId="4EB871C3" w:rsidR="00E53AE0" w:rsidRPr="009B7557" w:rsidRDefault="00E53AE0" w:rsidP="00CA3A02">
      <w:pPr>
        <w:pStyle w:val="AbbrvList"/>
      </w:pPr>
      <w:r w:rsidRPr="009B7557">
        <w:t>QC</w:t>
      </w:r>
      <w:r w:rsidRPr="009B7557">
        <w:tab/>
      </w:r>
      <w:r w:rsidRPr="009B7557">
        <w:tab/>
        <w:t>quality control</w:t>
      </w:r>
    </w:p>
    <w:p w14:paraId="0FD0902D" w14:textId="77777777" w:rsidR="002B2A70" w:rsidRPr="009B7557" w:rsidRDefault="002B2A70" w:rsidP="00CA3A02">
      <w:pPr>
        <w:pStyle w:val="AbbrvList"/>
      </w:pPr>
      <w:r w:rsidRPr="009B7557">
        <w:t>TACCC</w:t>
      </w:r>
      <w:r w:rsidRPr="009B7557">
        <w:tab/>
      </w:r>
      <w:r w:rsidRPr="009B7557">
        <w:tab/>
        <w:t>transparency, accuracy, completeness, comparability, consistency</w:t>
      </w:r>
    </w:p>
    <w:p w14:paraId="47A88193" w14:textId="13F6A711" w:rsidR="00A13AD3" w:rsidRDefault="00A13AD3" w:rsidP="00CA3A02">
      <w:pPr>
        <w:pStyle w:val="AbbrvList"/>
      </w:pPr>
      <w:r>
        <w:t>UK</w:t>
      </w:r>
      <w:r>
        <w:tab/>
      </w:r>
      <w:r>
        <w:tab/>
        <w:t>United Kingdom</w:t>
      </w:r>
    </w:p>
    <w:p w14:paraId="4F37BB74" w14:textId="7922D093" w:rsidR="002B2A70" w:rsidRDefault="002B2A70" w:rsidP="00CA3A02">
      <w:pPr>
        <w:pStyle w:val="AbbrvList"/>
      </w:pPr>
      <w:r w:rsidRPr="009B7557">
        <w:t>UNFCCC</w:t>
      </w:r>
      <w:r w:rsidRPr="009B7557">
        <w:tab/>
        <w:t>United Nations Framework Convention on Climate Change</w:t>
      </w:r>
    </w:p>
    <w:p w14:paraId="3A8941B4" w14:textId="39CEE543" w:rsidR="00142E96" w:rsidRDefault="00142E96" w:rsidP="00CA3A02">
      <w:pPr>
        <w:pStyle w:val="AbbrvList"/>
      </w:pPr>
      <w:r>
        <w:t>URL</w:t>
      </w:r>
      <w:r>
        <w:tab/>
      </w:r>
      <w:r>
        <w:tab/>
        <w:t>uniform resource identifier</w:t>
      </w:r>
    </w:p>
    <w:p w14:paraId="7ADB3D61" w14:textId="6B65C6D1" w:rsidR="000B636E" w:rsidRDefault="000B636E" w:rsidP="00CA3A02">
      <w:pPr>
        <w:pStyle w:val="AbbrvList"/>
      </w:pPr>
      <w:r>
        <w:t>“Y”</w:t>
      </w:r>
      <w:r>
        <w:tab/>
      </w:r>
      <w:r>
        <w:tab/>
        <w:t>yes</w:t>
      </w:r>
    </w:p>
    <w:p w14:paraId="1448C3EA" w14:textId="52439FDB" w:rsidR="00654BF2" w:rsidRDefault="00654BF2">
      <w:pPr>
        <w:spacing w:before="0" w:after="0"/>
      </w:pPr>
      <w:r>
        <w:br w:type="page"/>
      </w:r>
    </w:p>
    <w:p w14:paraId="05DCE455" w14:textId="5E699A13" w:rsidR="00C423DF" w:rsidRPr="002C68A2" w:rsidRDefault="00C423DF" w:rsidP="275851B9">
      <w:pPr>
        <w:pStyle w:val="Heading2"/>
        <w:rPr>
          <w:i/>
        </w:rPr>
      </w:pPr>
      <w:bookmarkStart w:id="1" w:name="_Toc180222631"/>
      <w:bookmarkStart w:id="2" w:name="_Ref184295140"/>
      <w:r w:rsidRPr="275851B9">
        <w:lastRenderedPageBreak/>
        <w:t>Introduction to Template 4. QA/QC Procedures</w:t>
      </w:r>
      <w:bookmarkEnd w:id="1"/>
      <w:bookmarkEnd w:id="2"/>
    </w:p>
    <w:p w14:paraId="01C50AAA" w14:textId="553A4677" w:rsidR="0042215B" w:rsidRPr="00605869" w:rsidRDefault="0042215B" w:rsidP="0042215B">
      <w:pPr>
        <w:pStyle w:val="TemplateBodyText"/>
      </w:pPr>
      <w:r w:rsidRPr="00255446">
        <w:t>The</w:t>
      </w:r>
      <w:r>
        <w:t xml:space="preserve"> </w:t>
      </w:r>
      <w:r w:rsidRPr="00255446">
        <w:t xml:space="preserve">EPA has developed the </w:t>
      </w:r>
      <w:r w:rsidRPr="003C0914">
        <w:rPr>
          <w:i/>
          <w:iCs/>
        </w:rPr>
        <w:t>Toolkit for Building National Greenhouse Gas Inventory Systems</w:t>
      </w:r>
      <w:r w:rsidRPr="00255446">
        <w:t xml:space="preserve"> (‘Toolkit’) to help developing countries build their institutional capacity to establish, maintain, and improve sustainable inventory management systems, which facilitate and support preparing complete, high-quality </w:t>
      </w:r>
      <w:r>
        <w:t>greenhouse gas (GHG)</w:t>
      </w:r>
      <w:r w:rsidRPr="00255446">
        <w:t xml:space="preserve"> inventories using the </w:t>
      </w:r>
      <w:hyperlink r:id="rId29" w:history="1">
        <w:r w:rsidRPr="00E25843">
          <w:rPr>
            <w:rStyle w:val="Hyperlink"/>
            <w:i/>
            <w:iCs/>
          </w:rPr>
          <w:t>2006 Intergovernmental Panel on Climate Change Guidelines</w:t>
        </w:r>
      </w:hyperlink>
      <w:r w:rsidRPr="005B53F0">
        <w:t xml:space="preserve"> (</w:t>
      </w:r>
      <w:r w:rsidRPr="00E25843">
        <w:rPr>
          <w:i/>
          <w:iCs/>
        </w:rPr>
        <w:t>2006 IPCC Guidelines</w:t>
      </w:r>
      <w:r w:rsidRPr="005B53F0">
        <w:t xml:space="preserve">) and the </w:t>
      </w:r>
      <w:hyperlink r:id="rId30" w:history="1">
        <w:r w:rsidRPr="00E67863">
          <w:rPr>
            <w:rStyle w:val="Hyperlink"/>
            <w:i/>
            <w:iCs/>
          </w:rPr>
          <w:t>2019 Refinement of the 2006 IPCC Guidelines</w:t>
        </w:r>
      </w:hyperlink>
      <w:r w:rsidRPr="00E67863">
        <w:rPr>
          <w:i/>
          <w:iCs/>
        </w:rPr>
        <w:t xml:space="preserve"> </w:t>
      </w:r>
      <w:r w:rsidRPr="00255446">
        <w:t>(</w:t>
      </w:r>
      <w:r w:rsidRPr="00255446">
        <w:rPr>
          <w:i/>
          <w:iCs/>
        </w:rPr>
        <w:t>2019 Refinement</w:t>
      </w:r>
      <w:r w:rsidRPr="00255446">
        <w:t>) on a biennial basis.</w:t>
      </w:r>
      <w:r>
        <w:rPr>
          <w:rStyle w:val="FootnoteReference"/>
        </w:rPr>
        <w:footnoteReference w:id="2"/>
      </w:r>
    </w:p>
    <w:p w14:paraId="3BA23522" w14:textId="575F914E" w:rsidR="0042785A" w:rsidRDefault="00C423DF" w:rsidP="00CA3A02">
      <w:pPr>
        <w:pStyle w:val="TemplateBodyText"/>
      </w:pPr>
      <w:r w:rsidRPr="006910F0">
        <w:t xml:space="preserve">In </w:t>
      </w:r>
      <w:r w:rsidR="0042215B">
        <w:t>EPA’s Toolkit,</w:t>
      </w:r>
      <w:r w:rsidRPr="006910F0">
        <w:t xml:space="preserve"> this is Template 4. Its purpose is</w:t>
      </w:r>
      <w:r w:rsidR="00F20CD1" w:rsidRPr="006910F0">
        <w:t xml:space="preserve"> to</w:t>
      </w:r>
      <w:r w:rsidR="005E3EDB">
        <w:t xml:space="preserve"> build confidence in</w:t>
      </w:r>
      <w:r w:rsidR="0071463B">
        <w:t xml:space="preserve"> national GHG inventories by</w:t>
      </w:r>
      <w:r w:rsidR="000E1FC3">
        <w:t xml:space="preserve"> helping countries</w:t>
      </w:r>
      <w:r w:rsidR="00C761FA">
        <w:t xml:space="preserve"> to</w:t>
      </w:r>
      <w:r w:rsidR="000E1FC3">
        <w:t xml:space="preserve"> </w:t>
      </w:r>
      <w:r w:rsidR="00F20CD1" w:rsidRPr="006910F0">
        <w:t>develop</w:t>
      </w:r>
      <w:r w:rsidR="00EE4A2F">
        <w:t xml:space="preserve"> and implement</w:t>
      </w:r>
      <w:r w:rsidR="00F20CD1" w:rsidRPr="006910F0">
        <w:t xml:space="preserve"> a quality assurance and quality control </w:t>
      </w:r>
      <w:r w:rsidR="005C466E" w:rsidRPr="006910F0">
        <w:t>(</w:t>
      </w:r>
      <w:r w:rsidR="00F20CD1" w:rsidRPr="006910F0">
        <w:t>QA/QC</w:t>
      </w:r>
      <w:r w:rsidR="005C466E" w:rsidRPr="006910F0">
        <w:t>)</w:t>
      </w:r>
      <w:r w:rsidR="00A4232F">
        <w:t xml:space="preserve"> plan</w:t>
      </w:r>
      <w:r w:rsidR="00731C82">
        <w:t xml:space="preserve">. </w:t>
      </w:r>
      <w:r w:rsidR="00834A1A">
        <w:t>This template addresses the key elements of a QA/QC plan, including dat</w:t>
      </w:r>
      <w:r w:rsidR="004C4FDD">
        <w:t xml:space="preserve">a quality objectives that </w:t>
      </w:r>
      <w:r w:rsidR="00B84F1B">
        <w:t xml:space="preserve">improve the </w:t>
      </w:r>
      <w:r w:rsidR="00B84F1B" w:rsidRPr="006910F0">
        <w:t>transparency, accuracy, consistency, comparability,</w:t>
      </w:r>
      <w:r w:rsidR="00B84F1B">
        <w:t xml:space="preserve"> and</w:t>
      </w:r>
      <w:r w:rsidR="00B84F1B" w:rsidRPr="006910F0">
        <w:t xml:space="preserve"> completeness </w:t>
      </w:r>
      <w:r w:rsidR="00B84F1B">
        <w:t>(TACCC) of the inventory</w:t>
      </w:r>
      <w:r w:rsidR="00D048E0">
        <w:t xml:space="preserve"> over time. </w:t>
      </w:r>
      <w:r w:rsidR="0039208E">
        <w:t>The d</w:t>
      </w:r>
      <w:r w:rsidR="00D048E0">
        <w:t>ata quality objectives and the</w:t>
      </w:r>
      <w:r w:rsidR="0039208E">
        <w:t xml:space="preserve"> other key elements of the</w:t>
      </w:r>
      <w:r w:rsidR="00D048E0">
        <w:t xml:space="preserve"> QA/QC plan facilitate </w:t>
      </w:r>
      <w:r w:rsidR="00234DDE">
        <w:t xml:space="preserve">inventory </w:t>
      </w:r>
      <w:r w:rsidR="005253B4">
        <w:t>review</w:t>
      </w:r>
      <w:r w:rsidR="1F296802">
        <w:t xml:space="preserve"> and coordination of the review across the inventory</w:t>
      </w:r>
      <w:r w:rsidR="002C49AE" w:rsidRPr="006910F0">
        <w:t>.</w:t>
      </w:r>
      <w:r w:rsidR="00A4232F" w:rsidRPr="00A4232F">
        <w:t xml:space="preserve"> </w:t>
      </w:r>
      <w:r w:rsidR="0D2789AC" w:rsidRPr="6BD9D776">
        <w:t xml:space="preserve">This template includes a series of </w:t>
      </w:r>
      <w:r w:rsidR="00D81ED4">
        <w:t xml:space="preserve">checklists (formatted as </w:t>
      </w:r>
      <w:r w:rsidR="0D2789AC" w:rsidRPr="6BD9D776">
        <w:t>tables</w:t>
      </w:r>
      <w:r w:rsidR="00D81ED4">
        <w:t>)</w:t>
      </w:r>
      <w:r w:rsidR="0D2789AC" w:rsidRPr="6BD9D776">
        <w:t xml:space="preserve"> to </w:t>
      </w:r>
      <w:r w:rsidR="00D81ED4">
        <w:t>build</w:t>
      </w:r>
      <w:r w:rsidR="0D2789AC" w:rsidRPr="6BD9D776">
        <w:t xml:space="preserve"> a QA/QC plan that you may refine and customize to record country-specific information. It also includes three QA/QC checklists that can be customized to track the progress of the QA/QC work done</w:t>
      </w:r>
      <w:r w:rsidR="003A737C">
        <w:t>, as well as an expert review elicitation template</w:t>
      </w:r>
      <w:r w:rsidR="0D2789AC" w:rsidRPr="6BD9D776">
        <w:t>.</w:t>
      </w:r>
    </w:p>
    <w:p w14:paraId="3F4EB0BD" w14:textId="35112D19" w:rsidR="00397099" w:rsidRPr="00CB507E" w:rsidRDefault="00F94207" w:rsidP="00CA3A02">
      <w:pPr>
        <w:pStyle w:val="TemplateBodyText"/>
      </w:pPr>
      <w:r>
        <w:t xml:space="preserve">The </w:t>
      </w:r>
      <w:r w:rsidR="00685E46">
        <w:t xml:space="preserve">guidance </w:t>
      </w:r>
      <w:r w:rsidR="009D7997" w:rsidRPr="6BD9D776">
        <w:t>in</w:t>
      </w:r>
      <w:r w:rsidR="00685E46">
        <w:t xml:space="preserve"> this template </w:t>
      </w:r>
      <w:r w:rsidR="798551AC" w:rsidRPr="6BD9D776">
        <w:t>is consistent with</w:t>
      </w:r>
      <w:r w:rsidR="00391A20">
        <w:t xml:space="preserve"> the current reporting requirements under the </w:t>
      </w:r>
      <w:r w:rsidR="00391A20" w:rsidRPr="752EE75C">
        <w:t>United Nations Framework Convention on Climate Change (UNFCCC)</w:t>
      </w:r>
      <w:r w:rsidR="4F187D9E" w:rsidRPr="752EE75C">
        <w:t xml:space="preserve"> </w:t>
      </w:r>
      <w:r w:rsidR="00081D2D">
        <w:t xml:space="preserve">and the </w:t>
      </w:r>
      <w:r w:rsidR="4F187D9E" w:rsidRPr="752EE75C">
        <w:t>Paris Agreement</w:t>
      </w:r>
      <w:r w:rsidR="00391A20" w:rsidRPr="6BD9D776">
        <w:t xml:space="preserve"> Enhanced Transparency Framework</w:t>
      </w:r>
      <w:r w:rsidR="00391A20" w:rsidRPr="6BD9D776">
        <w:rPr>
          <w:rStyle w:val="FootnoteReference"/>
        </w:rPr>
        <w:footnoteReference w:id="3"/>
      </w:r>
      <w:r w:rsidR="00391A20" w:rsidRPr="6BD9D776">
        <w:t xml:space="preserve"> (ETF) for National GHG Inventories (i.e., Biennial Transparency R</w:t>
      </w:r>
      <w:r w:rsidR="00391A20" w:rsidRPr="00A320EE">
        <w:rPr>
          <w:rFonts w:eastAsiaTheme="minorEastAsia" w:cstheme="minorBidi"/>
        </w:rPr>
        <w:t>eports).</w:t>
      </w:r>
      <w:r w:rsidR="76AADE5B" w:rsidRPr="00A320EE">
        <w:rPr>
          <w:rFonts w:eastAsiaTheme="minorEastAsia" w:cstheme="minorBidi"/>
        </w:rPr>
        <w:t xml:space="preserve"> Under the ETF, in accordance with the </w:t>
      </w:r>
      <w:r w:rsidR="008B44B7" w:rsidRPr="6BD9D776">
        <w:rPr>
          <w:i/>
          <w:iCs/>
        </w:rPr>
        <w:t>2006 IPCC Guidelines</w:t>
      </w:r>
      <w:r w:rsidR="76AADE5B" w:rsidRPr="00A320EE">
        <w:rPr>
          <w:rFonts w:eastAsiaTheme="minorEastAsia" w:cstheme="minorBidi"/>
        </w:rPr>
        <w:t>, countries</w:t>
      </w:r>
      <w:r w:rsidR="48E27574" w:rsidRPr="00A320EE">
        <w:rPr>
          <w:rFonts w:eastAsiaTheme="minorEastAsia" w:cstheme="minorBidi"/>
        </w:rPr>
        <w:t xml:space="preserve"> are required to</w:t>
      </w:r>
      <w:r w:rsidR="76AADE5B" w:rsidRPr="00A320EE">
        <w:rPr>
          <w:rFonts w:eastAsiaTheme="minorEastAsia" w:cstheme="minorBidi"/>
        </w:rPr>
        <w:t xml:space="preserve"> prepare a QA/QC plan, implement gener</w:t>
      </w:r>
      <w:r w:rsidR="1C86D369" w:rsidRPr="00A320EE">
        <w:rPr>
          <w:rFonts w:eastAsiaTheme="minorEastAsia" w:cstheme="minorBidi"/>
        </w:rPr>
        <w:t>al and sector/category-specific QA/</w:t>
      </w:r>
      <w:r w:rsidR="76AADE5B" w:rsidRPr="00A320EE">
        <w:rPr>
          <w:rFonts w:eastAsiaTheme="minorEastAsia" w:cstheme="minorBidi"/>
        </w:rPr>
        <w:t xml:space="preserve">QC </w:t>
      </w:r>
      <w:r w:rsidR="685168D8" w:rsidRPr="00A320EE">
        <w:rPr>
          <w:rFonts w:eastAsiaTheme="minorEastAsia" w:cstheme="minorBidi"/>
        </w:rPr>
        <w:t>activities</w:t>
      </w:r>
      <w:r w:rsidR="76AADE5B" w:rsidRPr="00A320EE">
        <w:rPr>
          <w:rFonts w:eastAsiaTheme="minorEastAsia" w:cstheme="minorBidi"/>
        </w:rPr>
        <w:t>, and implement a basic expert peer review</w:t>
      </w:r>
      <w:r w:rsidR="55EBD8E7" w:rsidRPr="00A320EE">
        <w:rPr>
          <w:rFonts w:eastAsiaTheme="minorEastAsia" w:cstheme="minorBidi"/>
        </w:rPr>
        <w:t xml:space="preserve"> of their inventories</w:t>
      </w:r>
      <w:r w:rsidR="76AADE5B" w:rsidRPr="00A320EE">
        <w:rPr>
          <w:rFonts w:eastAsiaTheme="minorEastAsia" w:cstheme="minorBidi"/>
        </w:rPr>
        <w:t>.</w:t>
      </w:r>
      <w:r w:rsidR="0176B309" w:rsidRPr="00A320EE">
        <w:rPr>
          <w:rFonts w:eastAsiaTheme="minorEastAsia" w:cstheme="minorBidi"/>
        </w:rPr>
        <w:t xml:space="preserve"> </w:t>
      </w:r>
      <w:r w:rsidR="00894A5B" w:rsidRPr="006910F0">
        <w:t xml:space="preserve">The </w:t>
      </w:r>
      <w:r w:rsidR="0039208E" w:rsidRPr="6BD9D776">
        <w:rPr>
          <w:i/>
          <w:iCs/>
        </w:rPr>
        <w:t>2006 IPCC Guidelines</w:t>
      </w:r>
      <w:r w:rsidR="00894A5B" w:rsidRPr="006910F0">
        <w:t xml:space="preserve"> </w:t>
      </w:r>
      <w:r w:rsidR="00894A5B">
        <w:t xml:space="preserve">and </w:t>
      </w:r>
      <w:r w:rsidR="00894A5B" w:rsidRPr="006910F0">
        <w:t xml:space="preserve">the </w:t>
      </w:r>
      <w:r w:rsidR="00BC3345" w:rsidRPr="00BC3345">
        <w:rPr>
          <w:i/>
          <w:iCs/>
        </w:rPr>
        <w:t>2019 Refinement</w:t>
      </w:r>
      <w:r w:rsidR="00BC3345">
        <w:t xml:space="preserve"> </w:t>
      </w:r>
      <w:r w:rsidR="00894A5B">
        <w:t xml:space="preserve">provide </w:t>
      </w:r>
      <w:r w:rsidR="7622AF37" w:rsidRPr="6BD9D776">
        <w:t xml:space="preserve">more </w:t>
      </w:r>
      <w:r w:rsidR="009D7997" w:rsidRPr="6BD9D776">
        <w:t xml:space="preserve">detailed </w:t>
      </w:r>
      <w:r w:rsidR="00894A5B">
        <w:t xml:space="preserve">information on </w:t>
      </w:r>
      <w:r w:rsidR="009D7997" w:rsidRPr="6BD9D776">
        <w:t xml:space="preserve">developing and implementing </w:t>
      </w:r>
      <w:r w:rsidR="21647A29" w:rsidRPr="6BD9D776">
        <w:t xml:space="preserve">a </w:t>
      </w:r>
      <w:r w:rsidR="00894A5B">
        <w:t>QA/QC</w:t>
      </w:r>
      <w:r w:rsidR="6E26CF0E" w:rsidRPr="6BD9D776">
        <w:t xml:space="preserve"> </w:t>
      </w:r>
      <w:r w:rsidR="1AD936E3" w:rsidRPr="6BD9D776">
        <w:t>plan</w:t>
      </w:r>
      <w:r w:rsidR="00894A5B" w:rsidRPr="006910F0">
        <w:t>.</w:t>
      </w:r>
    </w:p>
    <w:p w14:paraId="3F12F3D5" w14:textId="1D6FD880" w:rsidR="00FF7A7A" w:rsidRPr="00241565" w:rsidRDefault="00C30510" w:rsidP="00CA3A02">
      <w:pPr>
        <w:pStyle w:val="TemplateBodyText"/>
        <w:rPr>
          <w:rFonts w:cstheme="minorBidi"/>
          <w:b/>
          <w:bCs/>
          <w:color w:val="4471C4"/>
          <w:sz w:val="28"/>
          <w:szCs w:val="28"/>
        </w:rPr>
      </w:pPr>
      <w:r w:rsidRPr="6BD9D776">
        <w:rPr>
          <w:rFonts w:cstheme="minorBidi"/>
          <w:u w:val="single"/>
        </w:rPr>
        <w:lastRenderedPageBreak/>
        <w:t>Note</w:t>
      </w:r>
      <w:r w:rsidRPr="6BD9D776">
        <w:rPr>
          <w:rFonts w:cstheme="minorBidi"/>
        </w:rPr>
        <w:t xml:space="preserve">: </w:t>
      </w:r>
      <w:r w:rsidR="00FF7A7A" w:rsidRPr="6BD9D776">
        <w:rPr>
          <w:rFonts w:cstheme="minorBidi"/>
        </w:rPr>
        <w:t xml:space="preserve">If </w:t>
      </w:r>
      <w:r w:rsidR="002428CD" w:rsidRPr="6BD9D776">
        <w:rPr>
          <w:rFonts w:cstheme="minorBidi"/>
        </w:rPr>
        <w:t xml:space="preserve">you are </w:t>
      </w:r>
      <w:r w:rsidR="00FF7A7A" w:rsidRPr="6BD9D776">
        <w:rPr>
          <w:rFonts w:cstheme="minorBidi"/>
        </w:rPr>
        <w:t xml:space="preserve">using the IPCC Inventory Software, </w:t>
      </w:r>
      <w:r w:rsidR="00B42420" w:rsidRPr="6BD9D776">
        <w:rPr>
          <w:rFonts w:cstheme="minorBidi"/>
        </w:rPr>
        <w:t xml:space="preserve">certain </w:t>
      </w:r>
      <w:r w:rsidR="00FF7A7A" w:rsidRPr="6BD9D776">
        <w:rPr>
          <w:rFonts w:cstheme="minorBidi"/>
        </w:rPr>
        <w:t>quality control (QC) procedures are built</w:t>
      </w:r>
      <w:r w:rsidR="00EF6E4E" w:rsidRPr="6BD9D776">
        <w:rPr>
          <w:rFonts w:cstheme="minorBidi"/>
        </w:rPr>
        <w:t xml:space="preserve"> </w:t>
      </w:r>
      <w:r w:rsidR="00FF7A7A" w:rsidRPr="6BD9D776">
        <w:rPr>
          <w:rFonts w:cstheme="minorBidi"/>
        </w:rPr>
        <w:t xml:space="preserve">into the software itself. QC in the IPCC </w:t>
      </w:r>
      <w:r w:rsidR="00A57428" w:rsidRPr="6BD9D776">
        <w:rPr>
          <w:rFonts w:cstheme="minorBidi"/>
        </w:rPr>
        <w:t>Inventory S</w:t>
      </w:r>
      <w:r w:rsidR="00FF7A7A" w:rsidRPr="6BD9D776">
        <w:rPr>
          <w:rFonts w:cstheme="minorBidi"/>
        </w:rPr>
        <w:t>oftware only covers the estimates. Additional QC is needed for factors outside the software’s control (</w:t>
      </w:r>
      <w:r w:rsidR="2A058F80" w:rsidRPr="6BD9D776">
        <w:rPr>
          <w:rFonts w:cstheme="minorBidi"/>
        </w:rPr>
        <w:t>i.e</w:t>
      </w:r>
      <w:r w:rsidR="00FF7A7A" w:rsidRPr="6BD9D776">
        <w:rPr>
          <w:rFonts w:cstheme="minorBidi"/>
        </w:rPr>
        <w:t xml:space="preserve">., using data from the correct sources, </w:t>
      </w:r>
      <w:r w:rsidR="005A61A4" w:rsidRPr="6BD9D776">
        <w:rPr>
          <w:rFonts w:cstheme="minorBidi"/>
        </w:rPr>
        <w:t>checking</w:t>
      </w:r>
      <w:r w:rsidR="005019DC" w:rsidRPr="6BD9D776">
        <w:rPr>
          <w:rFonts w:cstheme="minorBidi"/>
        </w:rPr>
        <w:t xml:space="preserve"> data entry, </w:t>
      </w:r>
      <w:r w:rsidR="005A61A4" w:rsidRPr="6BD9D776">
        <w:rPr>
          <w:rFonts w:cstheme="minorBidi"/>
        </w:rPr>
        <w:t xml:space="preserve">checking </w:t>
      </w:r>
      <w:r w:rsidR="00FF7A7A" w:rsidRPr="6BD9D776">
        <w:rPr>
          <w:rFonts w:cstheme="minorBidi"/>
        </w:rPr>
        <w:t xml:space="preserve">documentation, </w:t>
      </w:r>
      <w:r w:rsidR="001C088E" w:rsidRPr="6BD9D776">
        <w:rPr>
          <w:rFonts w:cstheme="minorBidi"/>
        </w:rPr>
        <w:t xml:space="preserve">or </w:t>
      </w:r>
      <w:r w:rsidR="00FF7A7A" w:rsidRPr="6BD9D776">
        <w:rPr>
          <w:rFonts w:cstheme="minorBidi"/>
        </w:rPr>
        <w:t>any</w:t>
      </w:r>
      <w:r w:rsidR="001C088E" w:rsidRPr="6BD9D776">
        <w:rPr>
          <w:rFonts w:cstheme="minorBidi"/>
        </w:rPr>
        <w:t xml:space="preserve"> checks</w:t>
      </w:r>
      <w:r w:rsidR="00FF7A7A" w:rsidRPr="6BD9D776">
        <w:rPr>
          <w:rFonts w:cstheme="minorBidi"/>
        </w:rPr>
        <w:t xml:space="preserve"> related to proper documentation in </w:t>
      </w:r>
      <w:r w:rsidR="00B47460" w:rsidRPr="6BD9D776">
        <w:rPr>
          <w:rFonts w:cstheme="minorBidi"/>
        </w:rPr>
        <w:t xml:space="preserve">the </w:t>
      </w:r>
      <w:r w:rsidR="00FF7A7A" w:rsidRPr="6BD9D776">
        <w:rPr>
          <w:rFonts w:cstheme="minorBidi"/>
        </w:rPr>
        <w:t>National Inventory Document</w:t>
      </w:r>
      <w:r w:rsidR="00143E07">
        <w:rPr>
          <w:rFonts w:cstheme="minorBidi"/>
        </w:rPr>
        <w:t xml:space="preserve"> (NID)</w:t>
      </w:r>
      <w:r w:rsidR="00FF7A7A" w:rsidRPr="6BD9D776">
        <w:rPr>
          <w:rFonts w:cstheme="minorBidi"/>
        </w:rPr>
        <w:t xml:space="preserve">). </w:t>
      </w:r>
      <w:r w:rsidR="00B450CF" w:rsidRPr="6BD9D776">
        <w:rPr>
          <w:rFonts w:cstheme="minorBidi"/>
        </w:rPr>
        <w:t xml:space="preserve">Quality assurance (QA) is not </w:t>
      </w:r>
      <w:r w:rsidR="0039208E" w:rsidRPr="6BD9D776">
        <w:rPr>
          <w:rFonts w:cstheme="minorBidi"/>
        </w:rPr>
        <w:t>covered by</w:t>
      </w:r>
      <w:r w:rsidR="00B450CF" w:rsidRPr="6BD9D776">
        <w:rPr>
          <w:rFonts w:cstheme="minorBidi"/>
        </w:rPr>
        <w:t xml:space="preserve"> the software, as this involves an </w:t>
      </w:r>
      <w:r w:rsidR="2A933BA1" w:rsidRPr="6BD9D776">
        <w:rPr>
          <w:rFonts w:cstheme="minorBidi"/>
        </w:rPr>
        <w:t xml:space="preserve">external </w:t>
      </w:r>
      <w:r w:rsidR="00B450CF" w:rsidRPr="6BD9D776">
        <w:rPr>
          <w:rFonts w:cstheme="minorBidi"/>
        </w:rPr>
        <w:t xml:space="preserve">third party </w:t>
      </w:r>
      <w:r w:rsidR="00CC4C6F" w:rsidRPr="6BD9D776">
        <w:rPr>
          <w:rFonts w:cstheme="minorBidi"/>
        </w:rPr>
        <w:t>r</w:t>
      </w:r>
      <w:r w:rsidR="00B450CF" w:rsidRPr="6BD9D776">
        <w:rPr>
          <w:rFonts w:cstheme="minorBidi"/>
        </w:rPr>
        <w:t xml:space="preserve">eviewing the inventory. </w:t>
      </w:r>
      <w:r w:rsidR="0039208E" w:rsidRPr="6BD9D776">
        <w:rPr>
          <w:rFonts w:cstheme="minorBidi"/>
        </w:rPr>
        <w:t>T</w:t>
      </w:r>
      <w:r w:rsidR="00FF7A7A" w:rsidRPr="6BD9D776">
        <w:rPr>
          <w:rFonts w:cstheme="minorBidi"/>
        </w:rPr>
        <w:t>h</w:t>
      </w:r>
      <w:r w:rsidR="00081431" w:rsidRPr="6BD9D776">
        <w:rPr>
          <w:rFonts w:cstheme="minorBidi"/>
        </w:rPr>
        <w:t>is</w:t>
      </w:r>
      <w:r w:rsidR="00FF7A7A" w:rsidRPr="6BD9D776">
        <w:rPr>
          <w:rFonts w:cstheme="minorBidi"/>
        </w:rPr>
        <w:t xml:space="preserve"> QA/QC template</w:t>
      </w:r>
      <w:r w:rsidR="0039208E" w:rsidRPr="6BD9D776">
        <w:rPr>
          <w:rFonts w:cstheme="minorBidi"/>
        </w:rPr>
        <w:t xml:space="preserve"> includes other necessary QC steps that should be covered in addition to </w:t>
      </w:r>
      <w:r w:rsidR="00081431" w:rsidRPr="6BD9D776">
        <w:rPr>
          <w:rFonts w:cstheme="minorBidi"/>
        </w:rPr>
        <w:t>u</w:t>
      </w:r>
      <w:r w:rsidR="0039208E" w:rsidRPr="6BD9D776">
        <w:rPr>
          <w:rFonts w:cstheme="minorBidi"/>
        </w:rPr>
        <w:t>sing the</w:t>
      </w:r>
      <w:r w:rsidR="00081431" w:rsidRPr="6BD9D776">
        <w:rPr>
          <w:rFonts w:cstheme="minorBidi"/>
        </w:rPr>
        <w:t xml:space="preserve"> QC </w:t>
      </w:r>
      <w:r w:rsidR="00081431" w:rsidRPr="0029296C">
        <w:rPr>
          <w:rFonts w:cstheme="minorBidi"/>
          <w:color w:val="4471C4"/>
        </w:rPr>
        <w:t>checks in the</w:t>
      </w:r>
      <w:r w:rsidR="0039208E" w:rsidRPr="0029296C">
        <w:rPr>
          <w:rFonts w:cstheme="minorBidi"/>
          <w:color w:val="4471C4"/>
        </w:rPr>
        <w:t xml:space="preserve"> IPCC Inventory Software</w:t>
      </w:r>
      <w:r w:rsidR="00FF7A7A" w:rsidRPr="0029296C">
        <w:rPr>
          <w:rFonts w:cstheme="minorBidi"/>
          <w:color w:val="4471C4"/>
        </w:rPr>
        <w:t>.</w:t>
      </w:r>
    </w:p>
    <w:p w14:paraId="0561D9DC" w14:textId="000D1828" w:rsidR="00FB089D" w:rsidRPr="00241565" w:rsidRDefault="00FB089D" w:rsidP="00241565">
      <w:pPr>
        <w:rPr>
          <w:b/>
          <w:bCs/>
          <w:i/>
          <w:color w:val="4471C4"/>
          <w:sz w:val="28"/>
          <w:szCs w:val="28"/>
        </w:rPr>
      </w:pPr>
      <w:r w:rsidRPr="00241565">
        <w:rPr>
          <w:b/>
          <w:bCs/>
          <w:color w:val="4471C4"/>
          <w:sz w:val="28"/>
          <w:szCs w:val="28"/>
        </w:rPr>
        <w:t xml:space="preserve">Quality Assurance/Quality Control (QA/QC) </w:t>
      </w:r>
      <w:r w:rsidR="5D42F1FE" w:rsidRPr="00241565">
        <w:rPr>
          <w:b/>
          <w:bCs/>
          <w:color w:val="4471C4"/>
          <w:sz w:val="28"/>
          <w:szCs w:val="28"/>
        </w:rPr>
        <w:t>Activities</w:t>
      </w:r>
    </w:p>
    <w:p w14:paraId="15EF6E45" w14:textId="18E30806" w:rsidR="00FB089D" w:rsidRPr="00CB507E" w:rsidRDefault="00FB089D" w:rsidP="00CA3A02">
      <w:pPr>
        <w:pStyle w:val="TemplateBodyText"/>
      </w:pPr>
      <w:r w:rsidRPr="6BD9D776">
        <w:t>It is important to</w:t>
      </w:r>
      <w:r w:rsidR="5CE6DB59" w:rsidRPr="6BD9D776">
        <w:t xml:space="preserve"> define and</w:t>
      </w:r>
      <w:r w:rsidRPr="6BD9D776">
        <w:t xml:space="preserve"> understand </w:t>
      </w:r>
      <w:r w:rsidR="054C104A" w:rsidRPr="6BD9D776">
        <w:t xml:space="preserve">the application </w:t>
      </w:r>
      <w:r w:rsidR="6B30CFFF" w:rsidRPr="6BD9D776">
        <w:t xml:space="preserve">of </w:t>
      </w:r>
      <w:r w:rsidRPr="6BD9D776">
        <w:t>QA</w:t>
      </w:r>
      <w:r w:rsidR="2BA30D43" w:rsidRPr="6BD9D776">
        <w:t>,</w:t>
      </w:r>
      <w:r w:rsidRPr="6BD9D776" w:rsidDel="00FB089D">
        <w:t xml:space="preserve"> </w:t>
      </w:r>
      <w:r w:rsidRPr="6BD9D776">
        <w:t>QC</w:t>
      </w:r>
      <w:r w:rsidR="4729269B" w:rsidRPr="6BD9D776">
        <w:t>, and verification</w:t>
      </w:r>
      <w:r w:rsidRPr="6BD9D776">
        <w:t xml:space="preserve"> before developing and implementing a QA/QC plan</w:t>
      </w:r>
      <w:r w:rsidR="6710D57E" w:rsidRPr="6BD9D776">
        <w:t xml:space="preserve"> for you</w:t>
      </w:r>
      <w:r w:rsidR="002923C9">
        <w:t>r</w:t>
      </w:r>
      <w:r w:rsidR="6710D57E" w:rsidRPr="6BD9D776">
        <w:t xml:space="preserve"> GHG inventory</w:t>
      </w:r>
      <w:r w:rsidRPr="6BD9D776">
        <w:rPr>
          <w:color w:val="008000"/>
        </w:rPr>
        <w:t xml:space="preserve">. </w:t>
      </w:r>
      <w:r w:rsidRPr="6BD9D776">
        <w:rPr>
          <w:b/>
          <w:bCs/>
        </w:rPr>
        <w:t>It is advised to retain the background section, below, to provide context to those who read or use the QA/QC Plan</w:t>
      </w:r>
      <w:r w:rsidRPr="6BD9D776">
        <w:t>.</w:t>
      </w:r>
    </w:p>
    <w:p w14:paraId="1D65FA07" w14:textId="77777777" w:rsidR="00FB089D" w:rsidRPr="00CB507E" w:rsidRDefault="00FB089D" w:rsidP="009B5FBF">
      <w:pPr>
        <w:pStyle w:val="Guide"/>
        <w:numPr>
          <w:ilvl w:val="0"/>
          <w:numId w:val="0"/>
        </w:numPr>
        <w:rPr>
          <w:b/>
          <w:i w:val="0"/>
          <w:color w:val="4472C4" w:themeColor="accent5"/>
        </w:rPr>
      </w:pPr>
      <w:r w:rsidRPr="00CB507E">
        <w:rPr>
          <w:b/>
          <w:i w:val="0"/>
          <w:color w:val="4472C4" w:themeColor="accent5"/>
        </w:rPr>
        <w:t>Background</w:t>
      </w:r>
    </w:p>
    <w:p w14:paraId="6C35916B" w14:textId="0C6FA5CB" w:rsidR="00FB089D" w:rsidRPr="00CB507E" w:rsidRDefault="00FB089D" w:rsidP="00CA3A02">
      <w:pPr>
        <w:pStyle w:val="TemplateBodyText"/>
      </w:pPr>
      <w:r w:rsidRPr="6BD9D776">
        <w:t xml:space="preserve">The IPCC defines </w:t>
      </w:r>
      <w:r w:rsidR="00081D2D">
        <w:t xml:space="preserve">QC, </w:t>
      </w:r>
      <w:r w:rsidR="00F30A0B">
        <w:t>QA</w:t>
      </w:r>
      <w:r w:rsidR="00081D2D">
        <w:t xml:space="preserve"> (including</w:t>
      </w:r>
      <w:r w:rsidR="001338E5">
        <w:t xml:space="preserve"> audits</w:t>
      </w:r>
      <w:r w:rsidR="00081D2D">
        <w:t>)</w:t>
      </w:r>
      <w:r w:rsidR="009F297E">
        <w:t xml:space="preserve"> and verification</w:t>
      </w:r>
      <w:r w:rsidRPr="6BD9D776">
        <w:t xml:space="preserve"> as follows:</w:t>
      </w:r>
    </w:p>
    <w:p w14:paraId="5E189C85" w14:textId="77777777" w:rsidR="00FB089D" w:rsidRPr="00217DAE" w:rsidDel="0032501C" w:rsidRDefault="00FB089D" w:rsidP="00CA3A02">
      <w:pPr>
        <w:pStyle w:val="ListParagraph"/>
      </w:pPr>
      <w:r w:rsidRPr="00CB507E" w:rsidDel="0032501C">
        <w:rPr>
          <w:b/>
        </w:rPr>
        <w:t>Quality Control (QC)</w:t>
      </w:r>
      <w:r w:rsidRPr="00CB507E" w:rsidDel="0032501C">
        <w:t xml:space="preserve"> – </w:t>
      </w:r>
      <w:r w:rsidRPr="00CB507E">
        <w:t>A</w:t>
      </w:r>
      <w:r w:rsidRPr="00CB507E" w:rsidDel="0032501C">
        <w:t xml:space="preserve"> system of routine technical activities implemented by the inventory compilers to measure and control the quality of the inventory as it is prepared.</w:t>
      </w:r>
    </w:p>
    <w:p w14:paraId="5105E40B" w14:textId="3DBEEEEF" w:rsidR="009B3522" w:rsidRPr="005602AA" w:rsidRDefault="00FB089D" w:rsidP="00CA3A02">
      <w:pPr>
        <w:pStyle w:val="ListParagraph"/>
      </w:pPr>
      <w:r w:rsidRPr="005602AA">
        <w:rPr>
          <w:b/>
          <w:bCs/>
        </w:rPr>
        <w:t>Quality Assurance (QA)</w:t>
      </w:r>
      <w:r w:rsidRPr="005602AA">
        <w:t xml:space="preserve"> – A planned system of review </w:t>
      </w:r>
      <w:r w:rsidR="00A56A01" w:rsidRPr="005602AA">
        <w:t>activities</w:t>
      </w:r>
      <w:r w:rsidRPr="005602AA">
        <w:t>, including a basic peer review,</w:t>
      </w:r>
      <w:r w:rsidR="001B2B34" w:rsidRPr="00217DAE">
        <w:rPr>
          <w:rStyle w:val="FootnoteReference"/>
        </w:rPr>
        <w:footnoteReference w:id="4"/>
      </w:r>
      <w:r w:rsidRPr="005602AA">
        <w:t xml:space="preserve"> conducted by personnel not involved in the inventory development process. QA </w:t>
      </w:r>
      <w:r w:rsidR="00A00358" w:rsidRPr="005602AA">
        <w:t xml:space="preserve">activities </w:t>
      </w:r>
      <w:r w:rsidRPr="005602AA">
        <w:t>are preferably performed by independent third parties after QC procedures are performed on a completed inventory.</w:t>
      </w:r>
      <w:r w:rsidR="002067B0" w:rsidRPr="005602AA">
        <w:rPr>
          <w:b/>
          <w:bCs/>
        </w:rPr>
        <w:t xml:space="preserve"> </w:t>
      </w:r>
      <w:r w:rsidR="002067B0" w:rsidRPr="005602AA">
        <w:t>Audits are a type of QA to</w:t>
      </w:r>
      <w:r w:rsidR="002067B0" w:rsidRPr="005602AA">
        <w:rPr>
          <w:b/>
          <w:bCs/>
        </w:rPr>
        <w:t xml:space="preserve"> </w:t>
      </w:r>
      <w:r w:rsidR="002067B0" w:rsidRPr="005602AA">
        <w:t>evaluate how effectively the inventory compiler</w:t>
      </w:r>
      <w:r w:rsidR="001E33E4" w:rsidRPr="005602AA">
        <w:t>s</w:t>
      </w:r>
      <w:r w:rsidR="002067B0" w:rsidRPr="005602AA">
        <w:t xml:space="preserve"> </w:t>
      </w:r>
      <w:r w:rsidR="001E33E4" w:rsidRPr="005602AA">
        <w:t>implement</w:t>
      </w:r>
      <w:r w:rsidR="002067B0" w:rsidRPr="005602AA">
        <w:t xml:space="preserve"> the QC procedures noted in the QC plan, based on the</w:t>
      </w:r>
      <w:r w:rsidR="001E33E4" w:rsidRPr="005602AA">
        <w:t xml:space="preserve"> available</w:t>
      </w:r>
      <w:r w:rsidR="002067B0" w:rsidRPr="005602AA">
        <w:t xml:space="preserve"> documentation. Audits can ensure your inventory is meeting data quality objectives by confirming QC and recordkeeping procedures have been implemented and documented. </w:t>
      </w:r>
      <w:r w:rsidR="00601205">
        <w:t xml:space="preserve">Audits may be held had varying intervals (e.g., 3-5 years) </w:t>
      </w:r>
      <w:r w:rsidR="00863D10">
        <w:t xml:space="preserve">depending on resources and </w:t>
      </w:r>
      <w:r w:rsidR="00AE6F40">
        <w:t>national circumstances.</w:t>
      </w:r>
    </w:p>
    <w:p w14:paraId="490F3BD1" w14:textId="134ED71A" w:rsidR="00FB089D" w:rsidRDefault="00FB089D" w:rsidP="00CA3A02">
      <w:pPr>
        <w:pStyle w:val="ListParagraph"/>
      </w:pPr>
      <w:r w:rsidRPr="34B67B9B">
        <w:rPr>
          <w:b/>
          <w:bCs/>
        </w:rPr>
        <w:t xml:space="preserve">Verification </w:t>
      </w:r>
      <w:r w:rsidRPr="34B67B9B">
        <w:t xml:space="preserve">– The activities conducted during the planning and development, or after completion of an inventory that can help to establish its reliability for the intended applications of the inventory. For inventories, verification specifically </w:t>
      </w:r>
      <w:r w:rsidR="7B6ECFD9" w:rsidRPr="34B67B9B">
        <w:t xml:space="preserve">refers </w:t>
      </w:r>
      <w:r w:rsidRPr="34B67B9B">
        <w:lastRenderedPageBreak/>
        <w:t>to comparison with methods that are external to the inventory and apply independent data, including estimates made by other bodies or through alternative methods</w:t>
      </w:r>
      <w:r w:rsidR="00D05EDA">
        <w:t xml:space="preserve"> (</w:t>
      </w:r>
      <w:r w:rsidR="00D05EDA">
        <w:rPr>
          <w:rStyle w:val="normaltextrun"/>
          <w:rFonts w:cstheme="minorHAnsi"/>
          <w:bdr w:val="none" w:sz="0" w:space="0" w:color="auto" w:frame="1"/>
        </w:rPr>
        <w:t>e.g.,</w:t>
      </w:r>
      <w:r w:rsidR="0036407F" w:rsidRPr="34B67B9B">
        <w:t xml:space="preserve"> </w:t>
      </w:r>
      <w:r w:rsidR="0036407F" w:rsidRPr="00CA3A02">
        <w:rPr>
          <w:rStyle w:val="Emphasis"/>
        </w:rPr>
        <w:t>Table 4-</w:t>
      </w:r>
      <w:r w:rsidR="009637A8" w:rsidRPr="00CA3A02">
        <w:rPr>
          <w:rStyle w:val="Emphasis"/>
        </w:rPr>
        <w:t>4</w:t>
      </w:r>
      <w:r w:rsidR="0036407F" w:rsidRPr="34B67B9B">
        <w:t xml:space="preserve">, </w:t>
      </w:r>
      <w:r w:rsidR="009202C1">
        <w:t xml:space="preserve">quality control </w:t>
      </w:r>
      <w:r w:rsidR="0036407F" w:rsidRPr="34B67B9B">
        <w:t>procedure</w:t>
      </w:r>
      <w:r w:rsidR="00025730">
        <w:t xml:space="preserve"> </w:t>
      </w:r>
      <w:r w:rsidR="009637A8">
        <w:t>#</w:t>
      </w:r>
      <w:r w:rsidR="00CF2717">
        <w:t>A</w:t>
      </w:r>
      <w:proofErr w:type="gramStart"/>
      <w:r w:rsidR="00CF2717">
        <w:t>1.b</w:t>
      </w:r>
      <w:proofErr w:type="gramEnd"/>
      <w:r w:rsidR="00CF2717">
        <w:t xml:space="preserve"> or #C1.a</w:t>
      </w:r>
      <w:r w:rsidR="0036407F" w:rsidRPr="34B67B9B">
        <w:t>)</w:t>
      </w:r>
      <w:r w:rsidR="009F297E">
        <w:t>.</w:t>
      </w:r>
    </w:p>
    <w:p w14:paraId="6876A0C2" w14:textId="22335763" w:rsidR="00FB089D" w:rsidRPr="00CB507E" w:rsidRDefault="00FB089D" w:rsidP="00CA3A02">
      <w:pPr>
        <w:pStyle w:val="TemplateBodyText"/>
      </w:pPr>
      <w:r w:rsidRPr="6CA2EBD0">
        <w:t xml:space="preserve">In short, QC is part of the inventory compiler’s day-to-day work. QA is performed by external experts who are not </w:t>
      </w:r>
      <w:r w:rsidR="007E1FCA" w:rsidRPr="6CA2EBD0">
        <w:t xml:space="preserve">directly </w:t>
      </w:r>
      <w:r w:rsidRPr="6CA2EBD0">
        <w:t xml:space="preserve">involved in compiling the inventory, as an additional quality check. </w:t>
      </w:r>
      <w:r w:rsidR="00105CC8" w:rsidRPr="00105CC8">
        <w:t>Verification</w:t>
      </w:r>
      <w:r w:rsidR="7485A5EE" w:rsidRPr="00105CC8">
        <w:t xml:space="preserve"> </w:t>
      </w:r>
      <w:r w:rsidRPr="00105CC8" w:rsidDel="00FB089D">
        <w:t xml:space="preserve">activities may be </w:t>
      </w:r>
      <w:r w:rsidR="00105CC8" w:rsidRPr="00105CC8">
        <w:t>constituents</w:t>
      </w:r>
      <w:r w:rsidRPr="00105CC8" w:rsidDel="00FB089D">
        <w:t xml:space="preserve"> of </w:t>
      </w:r>
      <w:r w:rsidRPr="00105CC8">
        <w:t>both QA and QC</w:t>
      </w:r>
      <w:r w:rsidRPr="00105CC8" w:rsidDel="00FB089D">
        <w:t>, depending on the methods used and the stage at which independent information is used</w:t>
      </w:r>
      <w:r w:rsidR="00B64C0C">
        <w:t xml:space="preserve"> (e.g.</w:t>
      </w:r>
      <w:r w:rsidR="00936F23">
        <w:t>,</w:t>
      </w:r>
      <w:r w:rsidR="00B64C0C">
        <w:t xml:space="preserve"> comparisons of draft estimates with independent data sets).</w:t>
      </w:r>
      <w:r w:rsidR="002E3843">
        <w:t xml:space="preserve"> </w:t>
      </w:r>
    </w:p>
    <w:p w14:paraId="2A021888" w14:textId="2A7277C7" w:rsidR="00FB089D" w:rsidRPr="00CB507E" w:rsidRDefault="00FB089D" w:rsidP="00CA3A02">
      <w:pPr>
        <w:pStyle w:val="TemplateBodyText"/>
      </w:pPr>
      <w:r w:rsidRPr="6CA2EBD0">
        <w:rPr>
          <w:color w:val="4471C4"/>
        </w:rPr>
        <w:t xml:space="preserve">QC is further divided into general </w:t>
      </w:r>
      <w:r w:rsidR="009202C1">
        <w:rPr>
          <w:color w:val="4471C4"/>
        </w:rPr>
        <w:t>procedures</w:t>
      </w:r>
      <w:r w:rsidRPr="6CA2EBD0">
        <w:rPr>
          <w:color w:val="4471C4"/>
        </w:rPr>
        <w:t xml:space="preserve"> and QC procedures</w:t>
      </w:r>
      <w:r w:rsidR="00B1173D">
        <w:rPr>
          <w:color w:val="4471C4"/>
        </w:rPr>
        <w:t xml:space="preserve"> specific to a </w:t>
      </w:r>
      <w:r w:rsidR="00B1173D" w:rsidRPr="6CA2EBD0">
        <w:rPr>
          <w:color w:val="4471C4"/>
        </w:rPr>
        <w:t>sector/category</w:t>
      </w:r>
      <w:r w:rsidRPr="6CA2EBD0">
        <w:rPr>
          <w:color w:val="4471C4"/>
        </w:rPr>
        <w:t xml:space="preserve">. General QC procedures include quality checks </w:t>
      </w:r>
      <w:r w:rsidR="00B1173D">
        <w:rPr>
          <w:color w:val="4471C4"/>
        </w:rPr>
        <w:t>for</w:t>
      </w:r>
      <w:r w:rsidR="00E90520" w:rsidRPr="6CA2EBD0">
        <w:rPr>
          <w:color w:val="4471C4"/>
        </w:rPr>
        <w:t xml:space="preserve"> </w:t>
      </w:r>
      <w:r w:rsidRPr="6CA2EBD0">
        <w:rPr>
          <w:color w:val="4471C4"/>
        </w:rPr>
        <w:t xml:space="preserve">calculations </w:t>
      </w:r>
      <w:r w:rsidR="00E05AD8" w:rsidRPr="6CA2EBD0">
        <w:rPr>
          <w:color w:val="4471C4"/>
        </w:rPr>
        <w:t>in addition to</w:t>
      </w:r>
      <w:r w:rsidRPr="6CA2EBD0">
        <w:rPr>
          <w:color w:val="4471C4"/>
        </w:rPr>
        <w:t xml:space="preserve"> data </w:t>
      </w:r>
      <w:r w:rsidR="3F74F51C" w:rsidRPr="6CA2EBD0">
        <w:rPr>
          <w:color w:val="4471C4"/>
        </w:rPr>
        <w:t>handling</w:t>
      </w:r>
      <w:r w:rsidRPr="6CA2EBD0">
        <w:rPr>
          <w:color w:val="4471C4"/>
        </w:rPr>
        <w:t>, processing, and documentation</w:t>
      </w:r>
      <w:r w:rsidR="00057855" w:rsidRPr="6CA2EBD0">
        <w:rPr>
          <w:color w:val="4471C4"/>
        </w:rPr>
        <w:t>. General</w:t>
      </w:r>
      <w:r w:rsidRPr="6CA2EBD0">
        <w:rPr>
          <w:color w:val="4471C4"/>
        </w:rPr>
        <w:t xml:space="preserve"> checks are completed annually for each </w:t>
      </w:r>
      <w:r w:rsidR="00057855" w:rsidRPr="6CA2EBD0">
        <w:rPr>
          <w:color w:val="4471C4"/>
        </w:rPr>
        <w:t>sector/</w:t>
      </w:r>
      <w:r w:rsidRPr="6CA2EBD0">
        <w:rPr>
          <w:color w:val="4471C4"/>
        </w:rPr>
        <w:t xml:space="preserve">category, providing a record of checks performed and corrective actions taken. </w:t>
      </w:r>
      <w:r w:rsidR="00057855" w:rsidRPr="6CA2EBD0">
        <w:rPr>
          <w:color w:val="4471C4"/>
        </w:rPr>
        <w:t>Sector/</w:t>
      </w:r>
      <w:r w:rsidRPr="6CA2EBD0">
        <w:rPr>
          <w:color w:val="4471C4"/>
        </w:rPr>
        <w:t>category</w:t>
      </w:r>
      <w:r w:rsidR="00057855" w:rsidRPr="6CA2EBD0">
        <w:rPr>
          <w:color w:val="4471C4"/>
        </w:rPr>
        <w:t>-specific</w:t>
      </w:r>
      <w:r w:rsidRPr="6CA2EBD0">
        <w:rPr>
          <w:color w:val="4471C4"/>
        </w:rPr>
        <w:t xml:space="preserve"> QC procedures complement general QC procedures and focus on</w:t>
      </w:r>
      <w:r w:rsidR="001529D8" w:rsidRPr="6CA2EBD0">
        <w:rPr>
          <w:color w:val="4471C4"/>
        </w:rPr>
        <w:t xml:space="preserve"> the</w:t>
      </w:r>
      <w:r w:rsidRPr="6CA2EBD0">
        <w:rPr>
          <w:color w:val="4471C4"/>
        </w:rPr>
        <w:t xml:space="preserve"> </w:t>
      </w:r>
      <w:r w:rsidR="0030504D" w:rsidRPr="6CA2EBD0">
        <w:rPr>
          <w:color w:val="4471C4"/>
        </w:rPr>
        <w:t>data and methodology used</w:t>
      </w:r>
      <w:r w:rsidRPr="6CA2EBD0">
        <w:rPr>
          <w:color w:val="4471C4"/>
        </w:rPr>
        <w:t xml:space="preserve"> for</w:t>
      </w:r>
      <w:r w:rsidR="0030504D" w:rsidRPr="6CA2EBD0">
        <w:rPr>
          <w:color w:val="4471C4"/>
        </w:rPr>
        <w:t xml:space="preserve"> an</w:t>
      </w:r>
      <w:r w:rsidRPr="6CA2EBD0">
        <w:rPr>
          <w:color w:val="4471C4"/>
        </w:rPr>
        <w:t xml:space="preserve"> individual catego</w:t>
      </w:r>
      <w:r w:rsidR="0030504D" w:rsidRPr="6CA2EBD0">
        <w:rPr>
          <w:color w:val="4471C4"/>
        </w:rPr>
        <w:t>ry</w:t>
      </w:r>
      <w:r w:rsidRPr="6CA2EBD0">
        <w:rPr>
          <w:color w:val="4471C4"/>
        </w:rPr>
        <w:t xml:space="preserve">. These procedures require knowledge of the specific </w:t>
      </w:r>
      <w:r w:rsidR="001529D8" w:rsidRPr="6CA2EBD0">
        <w:rPr>
          <w:color w:val="4471C4"/>
        </w:rPr>
        <w:t>sector/</w:t>
      </w:r>
      <w:r w:rsidRPr="6CA2EBD0">
        <w:rPr>
          <w:color w:val="4471C4"/>
        </w:rPr>
        <w:t xml:space="preserve">category, the types of data available, and the parameters associated with </w:t>
      </w:r>
      <w:r w:rsidR="001529D8" w:rsidRPr="6CA2EBD0">
        <w:rPr>
          <w:color w:val="4471C4"/>
        </w:rPr>
        <w:t xml:space="preserve">estimating </w:t>
      </w:r>
      <w:r w:rsidRPr="6CA2EBD0">
        <w:rPr>
          <w:color w:val="4471C4"/>
        </w:rPr>
        <w:t>emissions or removals. These procedures are performed in addition to the general QC checks; however,</w:t>
      </w:r>
      <w:r w:rsidR="6F7F30C2" w:rsidRPr="6CA2EBD0">
        <w:rPr>
          <w:color w:val="4471C4"/>
        </w:rPr>
        <w:t xml:space="preserve"> </w:t>
      </w:r>
      <w:r w:rsidR="21A96E42" w:rsidRPr="6CA2EBD0">
        <w:rPr>
          <w:color w:val="4471C4"/>
        </w:rPr>
        <w:t>t</w:t>
      </w:r>
      <w:r w:rsidRPr="6CA2EBD0">
        <w:rPr>
          <w:color w:val="4471C4"/>
        </w:rPr>
        <w:t xml:space="preserve">he specificity and frequency of these checks will vary across </w:t>
      </w:r>
      <w:r w:rsidR="009803AB" w:rsidRPr="6CA2EBD0">
        <w:rPr>
          <w:color w:val="4471C4"/>
        </w:rPr>
        <w:t>sectors/</w:t>
      </w:r>
      <w:r w:rsidRPr="6CA2EBD0">
        <w:rPr>
          <w:color w:val="4471C4"/>
        </w:rPr>
        <w:t>categories</w:t>
      </w:r>
      <w:r w:rsidR="51B77C7C" w:rsidRPr="6CA2EBD0">
        <w:rPr>
          <w:color w:val="4471C4"/>
        </w:rPr>
        <w:t xml:space="preserve"> </w:t>
      </w:r>
      <w:r w:rsidR="00A62916">
        <w:rPr>
          <w:color w:val="4471C4"/>
        </w:rPr>
        <w:t>—</w:t>
      </w:r>
      <w:r w:rsidR="51B77C7C" w:rsidRPr="6CA2EBD0">
        <w:rPr>
          <w:color w:val="4471C4"/>
        </w:rPr>
        <w:t xml:space="preserve"> you may not have to complete these checks every year</w:t>
      </w:r>
      <w:r w:rsidRPr="6CA2EBD0">
        <w:rPr>
          <w:color w:val="4471C4"/>
        </w:rPr>
        <w:t>.</w:t>
      </w:r>
      <w:r w:rsidR="00317ED4">
        <w:rPr>
          <w:color w:val="4471C4"/>
        </w:rPr>
        <w:t xml:space="preserve"> The </w:t>
      </w:r>
      <w:r w:rsidR="00317ED4" w:rsidRPr="00A532F2">
        <w:rPr>
          <w:i/>
          <w:iCs/>
          <w:color w:val="4471C4"/>
        </w:rPr>
        <w:t>2006 IPCC Guidelines</w:t>
      </w:r>
      <w:r w:rsidR="00317ED4">
        <w:rPr>
          <w:color w:val="4471C4"/>
        </w:rPr>
        <w:t xml:space="preserve"> (Volume 1, Chapter 6, Section </w:t>
      </w:r>
      <w:r w:rsidR="00A532F2">
        <w:rPr>
          <w:color w:val="4471C4"/>
        </w:rPr>
        <w:t>6.2)</w:t>
      </w:r>
      <w:r w:rsidR="00A532F2">
        <w:rPr>
          <w:rStyle w:val="FootnoteReference"/>
          <w:color w:val="4471C4"/>
        </w:rPr>
        <w:footnoteReference w:id="5"/>
      </w:r>
      <w:r w:rsidR="00A532F2">
        <w:rPr>
          <w:color w:val="4471C4"/>
        </w:rPr>
        <w:t xml:space="preserve"> </w:t>
      </w:r>
      <w:r w:rsidR="00317ED4">
        <w:rPr>
          <w:color w:val="4471C4"/>
        </w:rPr>
        <w:t xml:space="preserve">provide questions to consider when </w:t>
      </w:r>
      <w:r w:rsidR="00A532F2">
        <w:rPr>
          <w:color w:val="4471C4"/>
        </w:rPr>
        <w:t>balancing available resources and sufficient QA/QC.</w:t>
      </w:r>
    </w:p>
    <w:p w14:paraId="2D73DC05" w14:textId="3F00B435" w:rsidR="00FB089D" w:rsidRPr="00CB507E" w:rsidRDefault="000F7440" w:rsidP="00CA3A02">
      <w:pPr>
        <w:pStyle w:val="TemplateBodyText"/>
      </w:pPr>
      <w:r w:rsidRPr="6CA2EBD0">
        <w:t xml:space="preserve">Both </w:t>
      </w:r>
      <w:r w:rsidR="00FB089D" w:rsidRPr="6CA2EBD0">
        <w:t>QA and QC are critical components of an inventory management system</w:t>
      </w:r>
      <w:r w:rsidRPr="6CA2EBD0">
        <w:t>. W</w:t>
      </w:r>
      <w:r w:rsidR="00FB089D" w:rsidRPr="6CA2EBD0">
        <w:t xml:space="preserve">hen </w:t>
      </w:r>
      <w:r w:rsidRPr="6CA2EBD0">
        <w:t>QA/QC</w:t>
      </w:r>
      <w:r w:rsidRPr="6CA2EBD0" w:rsidDel="00FB089D">
        <w:t xml:space="preserve"> </w:t>
      </w:r>
      <w:r w:rsidR="27DF7E79" w:rsidRPr="6CA2EBD0">
        <w:t xml:space="preserve">activities </w:t>
      </w:r>
      <w:r w:rsidR="00FB089D" w:rsidRPr="6CA2EBD0">
        <w:t xml:space="preserve">are implemented effectively, they improve inventory quality and guide inventory improvements. A fundamental element of the inventory management system is </w:t>
      </w:r>
      <w:r w:rsidR="009F297E">
        <w:t xml:space="preserve">maintaining </w:t>
      </w:r>
      <w:r w:rsidR="00FB089D" w:rsidRPr="6CA2EBD0">
        <w:t xml:space="preserve">a </w:t>
      </w:r>
      <w:r w:rsidRPr="6CA2EBD0">
        <w:t xml:space="preserve">well-documented </w:t>
      </w:r>
      <w:r w:rsidR="00FB089D" w:rsidRPr="6CA2EBD0">
        <w:t>QA/QC plan. An effective QA/QC plan includes the following elements:</w:t>
      </w:r>
    </w:p>
    <w:p w14:paraId="50CC71A6" w14:textId="326E3078" w:rsidR="00FB089D" w:rsidRPr="00CB507E" w:rsidRDefault="00FB089D" w:rsidP="003738AC">
      <w:pPr>
        <w:pStyle w:val="ListParagraph"/>
      </w:pPr>
      <w:r w:rsidRPr="0C96797F">
        <w:t>A timeline for updating and distributing the QA/QC plan</w:t>
      </w:r>
      <w:r w:rsidR="003738AC">
        <w:t>.</w:t>
      </w:r>
    </w:p>
    <w:p w14:paraId="4E30D23C" w14:textId="48463A31" w:rsidR="00FB089D" w:rsidRPr="00CB507E" w:rsidRDefault="00FB089D" w:rsidP="003738AC">
      <w:pPr>
        <w:pStyle w:val="ListParagraph"/>
      </w:pPr>
      <w:r w:rsidRPr="0C96797F">
        <w:t>Personnel responsible for coordinating QA/QC activities</w:t>
      </w:r>
      <w:r w:rsidR="003738AC">
        <w:t>.</w:t>
      </w:r>
    </w:p>
    <w:p w14:paraId="41FE14F9" w14:textId="49335865" w:rsidR="00FB089D" w:rsidRPr="00CB507E" w:rsidRDefault="00FB089D" w:rsidP="003738AC">
      <w:pPr>
        <w:pStyle w:val="ListParagraph"/>
      </w:pPr>
      <w:r w:rsidRPr="0C96797F">
        <w:t xml:space="preserve">General QC procedures that apply to all inventory </w:t>
      </w:r>
      <w:r w:rsidR="00806438" w:rsidRPr="0C96797F">
        <w:t>sectors/</w:t>
      </w:r>
      <w:r w:rsidRPr="0C96797F">
        <w:t>categories</w:t>
      </w:r>
      <w:r w:rsidR="003738AC">
        <w:t>.</w:t>
      </w:r>
    </w:p>
    <w:p w14:paraId="4B7771BE" w14:textId="51D2F86D" w:rsidR="00FB089D" w:rsidRPr="00CB507E" w:rsidRDefault="00FB089D" w:rsidP="003738AC">
      <w:pPr>
        <w:pStyle w:val="ListParagraph"/>
      </w:pPr>
      <w:r w:rsidRPr="0C96797F">
        <w:t>S</w:t>
      </w:r>
      <w:r w:rsidR="00806438" w:rsidRPr="0C96797F">
        <w:t>ector/category-</w:t>
      </w:r>
      <w:r w:rsidRPr="0C96797F">
        <w:t>specific category QC procedures</w:t>
      </w:r>
      <w:r w:rsidR="003738AC">
        <w:t>.</w:t>
      </w:r>
    </w:p>
    <w:p w14:paraId="40536555" w14:textId="2591505B" w:rsidR="00FB089D" w:rsidRPr="00CB507E" w:rsidRDefault="00FB089D" w:rsidP="003738AC">
      <w:pPr>
        <w:pStyle w:val="ListParagraph"/>
      </w:pPr>
      <w:r w:rsidRPr="6CA2EBD0">
        <w:lastRenderedPageBreak/>
        <w:t xml:space="preserve">QA review </w:t>
      </w:r>
      <w:r w:rsidR="1AF14145" w:rsidRPr="6CA2EBD0">
        <w:t>activities</w:t>
      </w:r>
      <w:r w:rsidR="003738AC">
        <w:t>.</w:t>
      </w:r>
    </w:p>
    <w:p w14:paraId="5A634984" w14:textId="52C475F8" w:rsidR="00FB089D" w:rsidRPr="00CB507E" w:rsidRDefault="00FB089D" w:rsidP="003738AC">
      <w:pPr>
        <w:pStyle w:val="ListParagraph"/>
      </w:pPr>
      <w:r w:rsidRPr="0C96797F">
        <w:t>Interactions between QA/QC and uncertainty activities</w:t>
      </w:r>
      <w:r w:rsidR="003738AC">
        <w:t>.</w:t>
      </w:r>
    </w:p>
    <w:p w14:paraId="351AB471" w14:textId="55EE8CCD" w:rsidR="00BF1BBE" w:rsidRPr="00CB507E" w:rsidRDefault="00BF1BBE" w:rsidP="003738AC">
      <w:pPr>
        <w:pStyle w:val="ListParagraph"/>
      </w:pPr>
      <w:r w:rsidRPr="0C96797F">
        <w:t>Verification activities</w:t>
      </w:r>
      <w:r w:rsidR="003738AC">
        <w:t>.</w:t>
      </w:r>
    </w:p>
    <w:p w14:paraId="2E082C6A" w14:textId="3B9C68EB" w:rsidR="00FB089D" w:rsidRPr="00CB507E" w:rsidRDefault="00FB089D" w:rsidP="003738AC">
      <w:pPr>
        <w:pStyle w:val="ListParagraph"/>
      </w:pPr>
      <w:r w:rsidRPr="0C96797F">
        <w:t>Reporting, documentation, and archiving procedures</w:t>
      </w:r>
      <w:r w:rsidR="003738AC">
        <w:t>.</w:t>
      </w:r>
    </w:p>
    <w:p w14:paraId="15691576" w14:textId="7A71CE0B" w:rsidR="00FB089D" w:rsidRPr="00824BFB" w:rsidRDefault="00FB089D" w:rsidP="003738AC">
      <w:pPr>
        <w:pStyle w:val="ListParagraph"/>
      </w:pPr>
      <w:r w:rsidRPr="0C96797F">
        <w:t>A list of QA/QC improvements by priority, which should be reviewed regularly and used to guide inventory improvements</w:t>
      </w:r>
      <w:r w:rsidR="003738AC">
        <w:t>.</w:t>
      </w:r>
    </w:p>
    <w:p w14:paraId="516CADE0" w14:textId="3AA872E5" w:rsidR="00115792" w:rsidRPr="007679D7" w:rsidDel="00EB4ABB" w:rsidRDefault="00115792" w:rsidP="007679D7">
      <w:pPr>
        <w:pStyle w:val="Heading2"/>
        <w:rPr>
          <w:rFonts w:eastAsia="MS Gothic"/>
          <w:i/>
          <w:iCs w:val="0"/>
          <w:color w:val="4472C4"/>
        </w:rPr>
      </w:pPr>
      <w:bookmarkStart w:id="3" w:name="_Toc180222632"/>
      <w:bookmarkStart w:id="4" w:name="_Ref184295673"/>
      <w:r w:rsidRPr="007679D7">
        <w:rPr>
          <w:rFonts w:eastAsia="MS Gothic"/>
          <w:color w:val="4472C4"/>
        </w:rPr>
        <w:t>Instructions</w:t>
      </w:r>
      <w:bookmarkEnd w:id="3"/>
      <w:bookmarkEnd w:id="4"/>
    </w:p>
    <w:p w14:paraId="2C6E70C5" w14:textId="71F8B446" w:rsidR="00826D14" w:rsidRPr="00C42D2C" w:rsidRDefault="00826D14" w:rsidP="003738AC">
      <w:pPr>
        <w:pStyle w:val="TemplateBodyText"/>
      </w:pPr>
      <w:r w:rsidRPr="005C2BC4">
        <w:t>Th</w:t>
      </w:r>
      <w:r w:rsidRPr="00A52B4A">
        <w:t xml:space="preserve">e tables in this template </w:t>
      </w:r>
      <w:r w:rsidRPr="00C42D2C">
        <w:t>may be customized by adding</w:t>
      </w:r>
      <w:r w:rsidR="001C7AFA">
        <w:t xml:space="preserve">, </w:t>
      </w:r>
      <w:r w:rsidRPr="00C42D2C">
        <w:t>removing</w:t>
      </w:r>
      <w:r w:rsidR="001C7AFA">
        <w:t>, or modifying</w:t>
      </w:r>
      <w:r w:rsidRPr="00C42D2C">
        <w:t xml:space="preserve"> columns or rows to better reflect your country’s particular needs or circumstances. </w:t>
      </w:r>
    </w:p>
    <w:tbl>
      <w:tblPr>
        <w:tblStyle w:val="TableGrid"/>
        <w:tblW w:w="0" w:type="auto"/>
        <w:tblCellMar>
          <w:left w:w="0" w:type="dxa"/>
          <w:right w:w="115" w:type="dxa"/>
        </w:tblCellMar>
        <w:tblLook w:val="04A0" w:firstRow="1" w:lastRow="0" w:firstColumn="1" w:lastColumn="0" w:noHBand="0" w:noVBand="1"/>
      </w:tblPr>
      <w:tblGrid>
        <w:gridCol w:w="6300"/>
        <w:gridCol w:w="1296"/>
      </w:tblGrid>
      <w:tr w:rsidR="00826D14" w:rsidRPr="00C42D2C" w14:paraId="5BCFFA53" w14:textId="77777777" w:rsidTr="003738AC">
        <w:tc>
          <w:tcPr>
            <w:tcW w:w="6300" w:type="dxa"/>
            <w:tcBorders>
              <w:top w:val="nil"/>
              <w:left w:val="nil"/>
              <w:bottom w:val="nil"/>
            </w:tcBorders>
            <w:shd w:val="clear" w:color="auto" w:fill="auto"/>
            <w:vAlign w:val="bottom"/>
          </w:tcPr>
          <w:p w14:paraId="23E9103B" w14:textId="77777777" w:rsidR="00826D14" w:rsidRPr="00C42D2C" w:rsidRDefault="00826D14" w:rsidP="003738AC">
            <w:pPr>
              <w:pStyle w:val="TemplateBodyText"/>
            </w:pPr>
            <w:r w:rsidRPr="00C42D2C">
              <w:t>Complete the cells that are shaded this color:</w:t>
            </w:r>
          </w:p>
        </w:tc>
        <w:tc>
          <w:tcPr>
            <w:tcW w:w="1296" w:type="dxa"/>
            <w:shd w:val="clear" w:color="auto" w:fill="FFF2CC" w:themeFill="accent4" w:themeFillTint="33"/>
          </w:tcPr>
          <w:p w14:paraId="3F207908" w14:textId="77777777" w:rsidR="00826D14" w:rsidRPr="00C42D2C" w:rsidRDefault="00826D14" w:rsidP="003738AC">
            <w:pPr>
              <w:pStyle w:val="TemplateBodyText"/>
            </w:pPr>
          </w:p>
        </w:tc>
      </w:tr>
    </w:tbl>
    <w:p w14:paraId="60B5FBA9" w14:textId="77777777" w:rsidR="00826D14" w:rsidRPr="00C42D2C" w:rsidRDefault="00826D14" w:rsidP="003738AC">
      <w:pPr>
        <w:pStyle w:val="TemplateBodyText"/>
        <w:rPr>
          <w:rFonts w:cstheme="minorHAnsi"/>
        </w:rPr>
      </w:pPr>
      <w:r w:rsidRPr="005C2BC4">
        <w:rPr>
          <w:rFonts w:cstheme="minorHAnsi"/>
        </w:rPr>
        <w:t>E</w:t>
      </w:r>
      <w:r w:rsidRPr="00A52B4A">
        <w:rPr>
          <w:rFonts w:cstheme="minorHAnsi"/>
        </w:rPr>
        <w:t xml:space="preserve">nter </w:t>
      </w:r>
      <w:r w:rsidRPr="00C42D2C">
        <w:rPr>
          <w:rFonts w:cstheme="minorHAnsi"/>
        </w:rPr>
        <w:t xml:space="preserve">new information about your inventory in black text. </w:t>
      </w:r>
    </w:p>
    <w:p w14:paraId="40847842" w14:textId="3F3A7B70" w:rsidR="00826D14" w:rsidRPr="00C42D2C" w:rsidRDefault="00826D14" w:rsidP="003738AC">
      <w:pPr>
        <w:pStyle w:val="TemplateBodyText"/>
        <w:rPr>
          <w:rFonts w:cstheme="minorBidi"/>
        </w:rPr>
      </w:pPr>
      <w:r w:rsidRPr="6CA2EBD0">
        <w:rPr>
          <w:rFonts w:cstheme="minorBidi"/>
        </w:rPr>
        <w:t>The blue text throughout each template provides detailed instructions and example responses to help you complete the tables. Once the tables are complete, delete all the blue text throughout the template</w:t>
      </w:r>
      <w:r w:rsidR="1F42C5FE" w:rsidRPr="6CA2EBD0">
        <w:rPr>
          <w:rFonts w:cstheme="minorBidi"/>
        </w:rPr>
        <w:t xml:space="preserve"> (</w:t>
      </w:r>
      <w:proofErr w:type="gramStart"/>
      <w:r w:rsidR="1F42C5FE" w:rsidRPr="6CA2EBD0">
        <w:rPr>
          <w:rFonts w:cstheme="minorBidi"/>
        </w:rPr>
        <w:t>with the exception of</w:t>
      </w:r>
      <w:proofErr w:type="gramEnd"/>
      <w:r w:rsidR="1F42C5FE" w:rsidRPr="6CA2EBD0">
        <w:rPr>
          <w:rFonts w:cstheme="minorBidi"/>
        </w:rPr>
        <w:t xml:space="preserve"> the QA/QC activities background information)</w:t>
      </w:r>
      <w:r w:rsidRPr="6CA2EBD0">
        <w:rPr>
          <w:rFonts w:cstheme="minorBidi"/>
        </w:rPr>
        <w:t>. The remaining text or tables in black text may be used for reporting or to contribute to a National GHG Inventory System Manual.</w:t>
      </w:r>
    </w:p>
    <w:p w14:paraId="35064B1A" w14:textId="77777777" w:rsidR="00826D14" w:rsidRPr="00824BFB" w:rsidRDefault="00826D14" w:rsidP="0042215B">
      <w:pPr>
        <w:pStyle w:val="Heading3"/>
      </w:pPr>
      <w:r w:rsidRPr="00824BFB">
        <w:t xml:space="preserve">Suggested Roles and Responsibilities </w:t>
      </w:r>
    </w:p>
    <w:p w14:paraId="01DE29EE" w14:textId="4EDB9746" w:rsidR="008D4044" w:rsidRPr="00C42D2C" w:rsidRDefault="00AD71B7" w:rsidP="003738AC">
      <w:pPr>
        <w:pStyle w:val="TemplateBodyText"/>
      </w:pPr>
      <w:r w:rsidRPr="005C2BC4">
        <w:t xml:space="preserve">Suggested roles and responsibilities </w:t>
      </w:r>
      <w:r>
        <w:t xml:space="preserve">of </w:t>
      </w:r>
      <w:r w:rsidR="009D4E79" w:rsidRPr="006910F0">
        <w:t xml:space="preserve">the National Inventory Coordinator </w:t>
      </w:r>
      <w:r w:rsidR="000B784C" w:rsidRPr="006910F0">
        <w:t>(NIC)</w:t>
      </w:r>
      <w:r>
        <w:t>,</w:t>
      </w:r>
      <w:r w:rsidR="009D4E79" w:rsidRPr="006910F0">
        <w:t xml:space="preserve"> QA/QC Coordinator</w:t>
      </w:r>
      <w:r>
        <w:t xml:space="preserve">, and </w:t>
      </w:r>
      <w:r w:rsidRPr="006910F0">
        <w:t>Sector/Category Leads</w:t>
      </w:r>
      <w:r w:rsidR="00081431">
        <w:t xml:space="preserve"> (see roles documented in Template 2. Institutional Arrangements)</w:t>
      </w:r>
      <w:r>
        <w:t xml:space="preserve"> </w:t>
      </w:r>
      <w:r w:rsidRPr="005C2BC4">
        <w:t>for completing this template</w:t>
      </w:r>
      <w:r>
        <w:t xml:space="preserve"> are defined below</w:t>
      </w:r>
      <w:r w:rsidR="00081431">
        <w:t>.</w:t>
      </w:r>
      <w:r w:rsidR="0034249C" w:rsidRPr="006910F0">
        <w:t xml:space="preserve"> </w:t>
      </w:r>
      <w:r w:rsidR="00D5551B" w:rsidRPr="006910F0">
        <w:t>Sector/Category Leads</w:t>
      </w:r>
      <w:r w:rsidR="00922CDD">
        <w:t xml:space="preserve">, </w:t>
      </w:r>
      <w:r w:rsidR="00FB089D">
        <w:t>depending on</w:t>
      </w:r>
      <w:r w:rsidR="00922CDD">
        <w:t xml:space="preserve"> national circumstance</w:t>
      </w:r>
      <w:r w:rsidR="00FB089D">
        <w:t>s</w:t>
      </w:r>
      <w:r w:rsidR="00922CDD">
        <w:t>,</w:t>
      </w:r>
      <w:r w:rsidR="00081431">
        <w:t xml:space="preserve"> will provide support</w:t>
      </w:r>
      <w:r w:rsidR="00D5551B" w:rsidRPr="006910F0">
        <w:t xml:space="preserve"> </w:t>
      </w:r>
      <w:r w:rsidR="00AF3780">
        <w:t xml:space="preserve">to the NIC and QA/QC Coordinator, </w:t>
      </w:r>
      <w:r w:rsidR="0034249C" w:rsidRPr="006910F0">
        <w:t>as required</w:t>
      </w:r>
      <w:r w:rsidR="00947FBF" w:rsidRPr="006910F0">
        <w:t>.</w:t>
      </w:r>
      <w:r w:rsidR="0029312C" w:rsidRPr="006910F0">
        <w:rPr>
          <w:i/>
        </w:rPr>
        <w:t xml:space="preserve"> </w:t>
      </w:r>
    </w:p>
    <w:p w14:paraId="7AA3AC2D" w14:textId="77777777" w:rsidR="001B7D9F" w:rsidRDefault="001B7D9F">
      <w:pPr>
        <w:spacing w:before="0" w:after="0"/>
        <w:rPr>
          <w:rFonts w:cstheme="minorHAnsi"/>
        </w:rPr>
      </w:pPr>
      <w:r>
        <w:rPr>
          <w:rFonts w:cstheme="minorHAnsi"/>
        </w:rPr>
        <w:br w:type="page"/>
      </w:r>
    </w:p>
    <w:p w14:paraId="1102AF7F" w14:textId="031C9598" w:rsidR="008D4044" w:rsidRDefault="00922CDD" w:rsidP="003738AC">
      <w:pPr>
        <w:pStyle w:val="RolesIndent"/>
      </w:pPr>
      <w:r w:rsidRPr="003738AC">
        <w:rPr>
          <w:u w:val="single"/>
        </w:rPr>
        <w:lastRenderedPageBreak/>
        <w:t>Role:</w:t>
      </w:r>
      <w:r>
        <w:t xml:space="preserve"> </w:t>
      </w:r>
      <w:r w:rsidR="000D2543" w:rsidRPr="00824BFB">
        <w:t>National Inventory Coordinator</w:t>
      </w:r>
    </w:p>
    <w:p w14:paraId="5F951C39" w14:textId="67F9D0B9" w:rsidR="00922CDD" w:rsidRPr="003738AC" w:rsidRDefault="00922CDD" w:rsidP="003738AC">
      <w:pPr>
        <w:pStyle w:val="RolesIndent"/>
        <w:rPr>
          <w:u w:val="single"/>
        </w:rPr>
      </w:pPr>
      <w:r w:rsidRPr="003738AC">
        <w:rPr>
          <w:u w:val="single"/>
        </w:rPr>
        <w:t>Responsibilities:</w:t>
      </w:r>
    </w:p>
    <w:p w14:paraId="6BE0CABB" w14:textId="26AE4042" w:rsidR="008D4044" w:rsidRPr="005C2BC4" w:rsidRDefault="000D2543" w:rsidP="003738AC">
      <w:pPr>
        <w:pStyle w:val="RolesList"/>
      </w:pPr>
      <w:r w:rsidRPr="006910F0">
        <w:t xml:space="preserve">Complete </w:t>
      </w:r>
      <w:r w:rsidRPr="003738AC">
        <w:rPr>
          <w:rStyle w:val="Emphasis"/>
        </w:rPr>
        <w:t>Tables 4-1</w:t>
      </w:r>
      <w:r w:rsidRPr="006910F0">
        <w:t xml:space="preserve"> and </w:t>
      </w:r>
      <w:r w:rsidRPr="003738AC">
        <w:rPr>
          <w:rStyle w:val="Emphasis"/>
        </w:rPr>
        <w:t>4-</w:t>
      </w:r>
      <w:r w:rsidR="00044E95" w:rsidRPr="003738AC">
        <w:rPr>
          <w:rStyle w:val="Emphasis"/>
        </w:rPr>
        <w:t>6</w:t>
      </w:r>
      <w:r w:rsidRPr="006910F0">
        <w:t xml:space="preserve"> with the QA/QC Coordinator</w:t>
      </w:r>
    </w:p>
    <w:p w14:paraId="2AC34B78" w14:textId="3233D73B" w:rsidR="00922CDD" w:rsidRPr="00824BFB" w:rsidRDefault="000D2543" w:rsidP="003738AC">
      <w:pPr>
        <w:pStyle w:val="RolesList"/>
      </w:pPr>
      <w:r w:rsidRPr="006910F0">
        <w:t xml:space="preserve">Support the QA/QC Coordinator and Sector/Category Leads in completing </w:t>
      </w:r>
      <w:r w:rsidRPr="003738AC">
        <w:rPr>
          <w:rStyle w:val="Emphasis"/>
        </w:rPr>
        <w:t>Tables 4-</w:t>
      </w:r>
      <w:r w:rsidR="005825FC" w:rsidRPr="003738AC">
        <w:rPr>
          <w:rStyle w:val="Emphasis"/>
        </w:rPr>
        <w:t>3</w:t>
      </w:r>
      <w:r w:rsidR="00044E95">
        <w:t xml:space="preserve"> and </w:t>
      </w:r>
      <w:r w:rsidRPr="003738AC">
        <w:rPr>
          <w:rStyle w:val="Emphasis"/>
        </w:rPr>
        <w:t>4-</w:t>
      </w:r>
      <w:r w:rsidR="005825FC" w:rsidRPr="003738AC">
        <w:rPr>
          <w:rStyle w:val="Emphasis"/>
        </w:rPr>
        <w:t>4</w:t>
      </w:r>
    </w:p>
    <w:p w14:paraId="48EBE2B9" w14:textId="65AFF7D3" w:rsidR="008D4044" w:rsidRDefault="00922CDD" w:rsidP="003738AC">
      <w:pPr>
        <w:pStyle w:val="RolesIndent"/>
      </w:pPr>
      <w:r w:rsidRPr="003738AC">
        <w:rPr>
          <w:u w:val="single"/>
        </w:rPr>
        <w:t>Role:</w:t>
      </w:r>
      <w:r>
        <w:t xml:space="preserve"> </w:t>
      </w:r>
      <w:r w:rsidR="000D2543" w:rsidRPr="00824BFB">
        <w:t>QA/QC Coordinator</w:t>
      </w:r>
    </w:p>
    <w:p w14:paraId="5AEAFC37" w14:textId="15A3591F" w:rsidR="00922CDD" w:rsidRPr="003738AC" w:rsidRDefault="00922CDD" w:rsidP="003738AC">
      <w:pPr>
        <w:pStyle w:val="RolesIndent"/>
        <w:rPr>
          <w:u w:val="single"/>
        </w:rPr>
      </w:pPr>
      <w:r w:rsidRPr="003738AC">
        <w:rPr>
          <w:rFonts w:cstheme="minorBidi"/>
          <w:u w:val="single"/>
        </w:rPr>
        <w:t>Responsibilities:</w:t>
      </w:r>
    </w:p>
    <w:p w14:paraId="7B9A7C0A" w14:textId="746212D0" w:rsidR="008D4044" w:rsidRPr="005C2BC4" w:rsidRDefault="000D2543" w:rsidP="003738AC">
      <w:pPr>
        <w:pStyle w:val="RolesList"/>
      </w:pPr>
      <w:r w:rsidRPr="006910F0">
        <w:t xml:space="preserve">Complete </w:t>
      </w:r>
      <w:r w:rsidRPr="003738AC">
        <w:rPr>
          <w:rStyle w:val="Emphasis"/>
        </w:rPr>
        <w:t>Tables 4-1</w:t>
      </w:r>
      <w:r w:rsidRPr="006910F0">
        <w:t xml:space="preserve"> </w:t>
      </w:r>
      <w:r w:rsidR="00044E95">
        <w:t xml:space="preserve">and 4-6 </w:t>
      </w:r>
      <w:r w:rsidRPr="006910F0">
        <w:t xml:space="preserve">with </w:t>
      </w:r>
      <w:r w:rsidR="003738AC">
        <w:t>National Inventory Coordinator</w:t>
      </w:r>
    </w:p>
    <w:p w14:paraId="643F0D57" w14:textId="595567AF" w:rsidR="00DA78E6" w:rsidRDefault="000D2543" w:rsidP="003738AC">
      <w:pPr>
        <w:pStyle w:val="RolesList"/>
      </w:pPr>
      <w:r w:rsidRPr="006910F0">
        <w:t xml:space="preserve">Complete </w:t>
      </w:r>
      <w:r w:rsidRPr="003738AC">
        <w:rPr>
          <w:rStyle w:val="Emphasis"/>
        </w:rPr>
        <w:t>Table 4-</w:t>
      </w:r>
      <w:r w:rsidR="007D2778" w:rsidRPr="003738AC">
        <w:rPr>
          <w:rStyle w:val="Emphasis"/>
        </w:rPr>
        <w:t>2</w:t>
      </w:r>
    </w:p>
    <w:p w14:paraId="327A28B6" w14:textId="3DFEDC18" w:rsidR="000C052A" w:rsidRPr="005C2BC4" w:rsidRDefault="00DA78E6" w:rsidP="003738AC">
      <w:pPr>
        <w:pStyle w:val="RolesList"/>
      </w:pPr>
      <w:r>
        <w:t xml:space="preserve">Complete </w:t>
      </w:r>
      <w:r w:rsidRPr="003738AC">
        <w:rPr>
          <w:rStyle w:val="Emphasis"/>
        </w:rPr>
        <w:t xml:space="preserve">Table </w:t>
      </w:r>
      <w:r w:rsidR="000D2543" w:rsidRPr="003738AC">
        <w:rPr>
          <w:rStyle w:val="Emphasis"/>
        </w:rPr>
        <w:t>4-</w:t>
      </w:r>
      <w:r w:rsidR="007D2778" w:rsidRPr="003738AC">
        <w:rPr>
          <w:rStyle w:val="Emphasis"/>
        </w:rPr>
        <w:t>3</w:t>
      </w:r>
      <w:r>
        <w:t xml:space="preserve"> and </w:t>
      </w:r>
      <w:r w:rsidRPr="003738AC">
        <w:rPr>
          <w:rStyle w:val="Emphasis"/>
        </w:rPr>
        <w:t>4-4</w:t>
      </w:r>
      <w:r w:rsidR="000D2543" w:rsidRPr="006910F0">
        <w:t xml:space="preserve"> with the Sector/Category Leads and </w:t>
      </w:r>
      <w:r w:rsidR="003738AC">
        <w:t>National Inventory Coordinator</w:t>
      </w:r>
    </w:p>
    <w:p w14:paraId="13BA0956" w14:textId="4003F632" w:rsidR="00F41963" w:rsidRPr="00697460" w:rsidRDefault="00F41963" w:rsidP="003738AC">
      <w:pPr>
        <w:pStyle w:val="RolesList"/>
        <w:rPr>
          <w:rFonts w:cstheme="minorBidi"/>
        </w:rPr>
      </w:pPr>
      <w:r>
        <w:rPr>
          <w:rFonts w:cstheme="minorBidi"/>
        </w:rPr>
        <w:t xml:space="preserve">Complete </w:t>
      </w:r>
      <w:r w:rsidRPr="003738AC">
        <w:rPr>
          <w:rStyle w:val="Emphasis"/>
        </w:rPr>
        <w:t>Table 4-5</w:t>
      </w:r>
    </w:p>
    <w:p w14:paraId="675DADDE" w14:textId="5970A80C" w:rsidR="00827A37" w:rsidRPr="00697460" w:rsidRDefault="005232B9" w:rsidP="003738AC">
      <w:pPr>
        <w:pStyle w:val="RolesList"/>
        <w:rPr>
          <w:rFonts w:cstheme="minorBidi"/>
        </w:rPr>
      </w:pPr>
      <w:r w:rsidRPr="6BD9D776">
        <w:rPr>
          <w:rFonts w:cstheme="minorBidi"/>
          <w:color w:val="4471C4"/>
        </w:rPr>
        <w:t xml:space="preserve">Distribute </w:t>
      </w:r>
      <w:r w:rsidR="00827A37" w:rsidRPr="003738AC">
        <w:rPr>
          <w:rStyle w:val="Emphasis"/>
        </w:rPr>
        <w:t>Table 4-7</w:t>
      </w:r>
      <w:r w:rsidR="00827A37" w:rsidRPr="6BD9D776">
        <w:rPr>
          <w:rFonts w:cstheme="minorBidi"/>
          <w:color w:val="4471C4"/>
        </w:rPr>
        <w:t xml:space="preserve"> </w:t>
      </w:r>
      <w:r w:rsidRPr="6BD9D776">
        <w:rPr>
          <w:rFonts w:cstheme="minorBidi"/>
          <w:color w:val="4471C4"/>
        </w:rPr>
        <w:t>to Sector/Category Leads and collect templates once complete</w:t>
      </w:r>
      <w:r w:rsidR="00827A37" w:rsidRPr="6BD9D776">
        <w:rPr>
          <w:rFonts w:cstheme="minorBidi"/>
          <w:color w:val="4471C4"/>
        </w:rPr>
        <w:t>d</w:t>
      </w:r>
    </w:p>
    <w:p w14:paraId="59C23370" w14:textId="5FDAFCF0" w:rsidR="00A45F38" w:rsidRDefault="00922CDD" w:rsidP="003738AC">
      <w:pPr>
        <w:pStyle w:val="RolesIndent"/>
      </w:pPr>
      <w:r w:rsidRPr="003738AC">
        <w:rPr>
          <w:u w:val="single"/>
        </w:rPr>
        <w:t>Role:</w:t>
      </w:r>
      <w:r>
        <w:t xml:space="preserve"> </w:t>
      </w:r>
      <w:r w:rsidR="000D2543" w:rsidRPr="00824BFB">
        <w:t>Sector/Category Leads</w:t>
      </w:r>
    </w:p>
    <w:p w14:paraId="6F265E39" w14:textId="7267652D" w:rsidR="00922CDD" w:rsidRPr="003738AC" w:rsidRDefault="00922CDD" w:rsidP="003738AC">
      <w:pPr>
        <w:pStyle w:val="RolesIndent"/>
        <w:rPr>
          <w:i/>
          <w:u w:val="single"/>
        </w:rPr>
      </w:pPr>
      <w:r w:rsidRPr="003738AC">
        <w:rPr>
          <w:rFonts w:cstheme="minorBidi"/>
          <w:u w:val="single"/>
        </w:rPr>
        <w:t>Responsibilities:</w:t>
      </w:r>
    </w:p>
    <w:p w14:paraId="146DC1B6" w14:textId="578C0847" w:rsidR="00A45F38" w:rsidRPr="006910F0" w:rsidRDefault="000D2543" w:rsidP="003738AC">
      <w:pPr>
        <w:pStyle w:val="RolesList"/>
        <w:rPr>
          <w:i/>
        </w:rPr>
      </w:pPr>
      <w:r w:rsidRPr="006910F0">
        <w:t xml:space="preserve">Complete </w:t>
      </w:r>
      <w:r w:rsidRPr="003738AC">
        <w:rPr>
          <w:rStyle w:val="Emphasis"/>
        </w:rPr>
        <w:t>Table 4-</w:t>
      </w:r>
      <w:r w:rsidR="005825FC" w:rsidRPr="003738AC">
        <w:rPr>
          <w:rStyle w:val="Emphasis"/>
        </w:rPr>
        <w:t>3</w:t>
      </w:r>
      <w:r w:rsidRPr="006910F0">
        <w:t xml:space="preserve"> and </w:t>
      </w:r>
      <w:r w:rsidRPr="003738AC">
        <w:rPr>
          <w:rStyle w:val="Emphasis"/>
        </w:rPr>
        <w:t>4-</w:t>
      </w:r>
      <w:r w:rsidR="005825FC" w:rsidRPr="003738AC">
        <w:rPr>
          <w:rStyle w:val="Emphasis"/>
        </w:rPr>
        <w:t>4</w:t>
      </w:r>
      <w:r w:rsidRPr="006910F0">
        <w:t xml:space="preserve"> with the QA/QC Coordinator and </w:t>
      </w:r>
      <w:r w:rsidR="003738AC">
        <w:t>National Inventory Coordinator</w:t>
      </w:r>
    </w:p>
    <w:p w14:paraId="43141BAD" w14:textId="228F6D2C" w:rsidR="00F41963" w:rsidRPr="00697460" w:rsidRDefault="00F41963" w:rsidP="003738AC">
      <w:pPr>
        <w:pStyle w:val="RolesList"/>
        <w:rPr>
          <w:rFonts w:cstheme="minorBidi"/>
        </w:rPr>
      </w:pPr>
      <w:r>
        <w:rPr>
          <w:rFonts w:cstheme="minorBidi"/>
        </w:rPr>
        <w:t>Support the QA/QC Coordinator in completing Table 4-5</w:t>
      </w:r>
    </w:p>
    <w:p w14:paraId="5BD8A6F4" w14:textId="22668094" w:rsidR="00827A37" w:rsidRPr="00824BFB" w:rsidRDefault="00827A37" w:rsidP="003738AC">
      <w:pPr>
        <w:pStyle w:val="RolesList"/>
        <w:rPr>
          <w:i/>
        </w:rPr>
      </w:pPr>
      <w:r>
        <w:t xml:space="preserve">Complete </w:t>
      </w:r>
      <w:r w:rsidRPr="003738AC">
        <w:rPr>
          <w:rStyle w:val="Emphasis"/>
        </w:rPr>
        <w:t>Table 4-7</w:t>
      </w:r>
    </w:p>
    <w:p w14:paraId="4E0C7EEC" w14:textId="4FA1F708" w:rsidR="00922CDD" w:rsidRPr="00E616B5" w:rsidRDefault="00AD71B7" w:rsidP="003738AC">
      <w:pPr>
        <w:pStyle w:val="TemplateBodyText"/>
      </w:pPr>
      <w:r w:rsidRPr="006910F0">
        <w:t>To complete this template, the N</w:t>
      </w:r>
      <w:r w:rsidR="003738AC">
        <w:t>ational Inventory Coordinator</w:t>
      </w:r>
      <w:r w:rsidR="00421834">
        <w:t xml:space="preserve"> and</w:t>
      </w:r>
      <w:r w:rsidRPr="006910F0">
        <w:t xml:space="preserve"> QA/QC Coordinator</w:t>
      </w:r>
      <w:r>
        <w:t xml:space="preserve"> </w:t>
      </w:r>
      <w:r w:rsidRPr="006910F0">
        <w:t xml:space="preserve">will carry out the steps defined below </w:t>
      </w:r>
      <w:r w:rsidR="008756FD">
        <w:t>and</w:t>
      </w:r>
      <w:r w:rsidRPr="006910F0">
        <w:t xml:space="preserve"> following the </w:t>
      </w:r>
      <w:r w:rsidR="009E577E">
        <w:t>guidance</w:t>
      </w:r>
      <w:r w:rsidRPr="006910F0">
        <w:t xml:space="preserve"> above each table in this template</w:t>
      </w:r>
      <w:r>
        <w:t>.</w:t>
      </w:r>
    </w:p>
    <w:p w14:paraId="691D7076" w14:textId="77777777" w:rsidR="00F15B31" w:rsidRDefault="00F15B31">
      <w:pPr>
        <w:spacing w:before="0" w:after="0"/>
        <w:rPr>
          <w:rFonts w:cstheme="minorHAnsi"/>
          <w:b/>
          <w:bCs/>
        </w:rPr>
      </w:pPr>
      <w:bookmarkStart w:id="5" w:name="_Toc180222633"/>
      <w:bookmarkStart w:id="6" w:name="_Ref184295151"/>
      <w:r>
        <w:rPr>
          <w:rFonts w:cstheme="minorHAnsi"/>
        </w:rPr>
        <w:br w:type="page"/>
      </w:r>
    </w:p>
    <w:p w14:paraId="38BAC267" w14:textId="32AB1A51" w:rsidR="00EE67E4" w:rsidRPr="00824BFB" w:rsidRDefault="00C461C8" w:rsidP="0042215B">
      <w:pPr>
        <w:pStyle w:val="Heading3"/>
        <w:rPr>
          <w:b w:val="0"/>
          <w:bCs w:val="0"/>
          <w:sz w:val="20"/>
          <w:szCs w:val="20"/>
        </w:rPr>
      </w:pPr>
      <w:r w:rsidRPr="0042215B">
        <w:lastRenderedPageBreak/>
        <w:t>Overview</w:t>
      </w:r>
      <w:r w:rsidRPr="00824BFB">
        <w:t xml:space="preserve"> of Steps</w:t>
      </w:r>
      <w:bookmarkEnd w:id="5"/>
      <w:bookmarkEnd w:id="6"/>
    </w:p>
    <w:tbl>
      <w:tblPr>
        <w:tblStyle w:val="OverviewofSteps"/>
        <w:tblW w:w="5000" w:type="pct"/>
        <w:tblLook w:val="04A0" w:firstRow="1" w:lastRow="0" w:firstColumn="1" w:lastColumn="0" w:noHBand="0" w:noVBand="1"/>
      </w:tblPr>
      <w:tblGrid>
        <w:gridCol w:w="5486"/>
        <w:gridCol w:w="7464"/>
      </w:tblGrid>
      <w:tr w:rsidR="001431A8" w:rsidRPr="005136BB" w14:paraId="02AA4297" w14:textId="77777777" w:rsidTr="00CA3A02">
        <w:trPr>
          <w:cnfStyle w:val="100000000000" w:firstRow="1" w:lastRow="0" w:firstColumn="0" w:lastColumn="0" w:oddVBand="0" w:evenVBand="0" w:oddHBand="0" w:evenHBand="0" w:firstRowFirstColumn="0" w:firstRowLastColumn="0" w:lastRowFirstColumn="0" w:lastRowLastColumn="0"/>
        </w:trPr>
        <w:tc>
          <w:tcPr>
            <w:tcW w:w="5487" w:type="dxa"/>
          </w:tcPr>
          <w:p w14:paraId="2F49BF1B" w14:textId="4853FE84" w:rsidR="009D4E79" w:rsidRPr="0042215B" w:rsidRDefault="009D4E79" w:rsidP="0042215B">
            <w:pPr>
              <w:pStyle w:val="TableHeader"/>
              <w:rPr>
                <w:b/>
                <w:bCs/>
              </w:rPr>
            </w:pPr>
            <w:r w:rsidRPr="0042215B">
              <w:rPr>
                <w:b/>
                <w:bCs/>
              </w:rPr>
              <w:t>Step</w:t>
            </w:r>
            <w:r w:rsidR="00993FB8" w:rsidRPr="0042215B">
              <w:rPr>
                <w:b/>
                <w:bCs/>
              </w:rPr>
              <w:t>s</w:t>
            </w:r>
          </w:p>
        </w:tc>
        <w:tc>
          <w:tcPr>
            <w:tcW w:w="7467" w:type="dxa"/>
          </w:tcPr>
          <w:p w14:paraId="3B35311F" w14:textId="63146F2E" w:rsidR="009D4E79" w:rsidRPr="0042215B" w:rsidRDefault="009D4E79" w:rsidP="0042215B">
            <w:pPr>
              <w:pStyle w:val="TableHeader"/>
              <w:rPr>
                <w:b/>
                <w:bCs/>
              </w:rPr>
            </w:pPr>
            <w:r w:rsidRPr="0042215B">
              <w:rPr>
                <w:b/>
                <w:bCs/>
              </w:rPr>
              <w:t>Purpose</w:t>
            </w:r>
          </w:p>
        </w:tc>
      </w:tr>
      <w:tr w:rsidR="001431A8" w:rsidRPr="005136BB" w14:paraId="22F0CCBB" w14:textId="77777777" w:rsidTr="00CA3A02">
        <w:tc>
          <w:tcPr>
            <w:tcW w:w="5487" w:type="dxa"/>
          </w:tcPr>
          <w:p w14:paraId="7304716A" w14:textId="4D7C89A2" w:rsidR="009D4E79" w:rsidRPr="00CA3A02" w:rsidRDefault="76CA117D" w:rsidP="0042215B">
            <w:pPr>
              <w:pStyle w:val="OverviewStepText"/>
            </w:pPr>
            <w:r w:rsidRPr="00CA3A02">
              <w:t>Assign QA/QC roles and responsibilities</w:t>
            </w:r>
            <w:r w:rsidR="00EF6E6D" w:rsidRPr="00CA3A02">
              <w:t>.</w:t>
            </w:r>
          </w:p>
        </w:tc>
        <w:tc>
          <w:tcPr>
            <w:tcW w:w="7467" w:type="dxa"/>
          </w:tcPr>
          <w:p w14:paraId="0C7FEE97" w14:textId="4CDC88CB" w:rsidR="009D4E79" w:rsidRPr="006910F0" w:rsidRDefault="009D4E79" w:rsidP="0042215B">
            <w:pPr>
              <w:pStyle w:val="TemplateTableText"/>
            </w:pPr>
            <w:r w:rsidRPr="006910F0">
              <w:t>It is important to assign roles and responsibilities</w:t>
            </w:r>
            <w:r w:rsidR="00F86FFE" w:rsidRPr="006910F0">
              <w:t>,</w:t>
            </w:r>
            <w:r w:rsidRPr="006910F0">
              <w:t xml:space="preserve"> so people understand </w:t>
            </w:r>
            <w:r w:rsidR="00386C11">
              <w:t>the procedures they are responsible for implementing</w:t>
            </w:r>
            <w:r w:rsidRPr="006910F0">
              <w:t xml:space="preserve">. </w:t>
            </w:r>
            <w:r w:rsidR="00C71FA5" w:rsidRPr="006910F0">
              <w:t>For countries with small inventory teams, people may have multiple roles.</w:t>
            </w:r>
            <w:r w:rsidR="00C71FA5">
              <w:t xml:space="preserve"> </w:t>
            </w:r>
            <w:r w:rsidR="00CF48B4">
              <w:t>Ensure these</w:t>
            </w:r>
            <w:r w:rsidR="00C71FA5">
              <w:t xml:space="preserve"> roles</w:t>
            </w:r>
            <w:r w:rsidR="00CF48B4">
              <w:t xml:space="preserve"> are</w:t>
            </w:r>
            <w:r w:rsidR="008E2F81">
              <w:t xml:space="preserve"> </w:t>
            </w:r>
            <w:r w:rsidR="00CF48B4">
              <w:t xml:space="preserve">documented in Template 2. </w:t>
            </w:r>
            <w:r w:rsidR="005A5D07">
              <w:t xml:space="preserve">Institutional Arrangements. </w:t>
            </w:r>
          </w:p>
        </w:tc>
      </w:tr>
      <w:tr w:rsidR="001431A8" w:rsidRPr="005136BB" w14:paraId="405B756A" w14:textId="77777777" w:rsidTr="00CA3A02">
        <w:tc>
          <w:tcPr>
            <w:tcW w:w="5487" w:type="dxa"/>
          </w:tcPr>
          <w:p w14:paraId="767CDF7C" w14:textId="49949BA1" w:rsidR="009D4E79" w:rsidRPr="00CA3A02" w:rsidRDefault="275DA869" w:rsidP="0042215B">
            <w:pPr>
              <w:pStyle w:val="OverviewStepText"/>
            </w:pPr>
            <w:r w:rsidRPr="00CA3A02">
              <w:t xml:space="preserve">Document </w:t>
            </w:r>
            <w:r w:rsidR="76CA117D" w:rsidRPr="00CA3A02">
              <w:t>existing QA/QC activities and other data quality procedures</w:t>
            </w:r>
            <w:r w:rsidR="00EF6E6D" w:rsidRPr="00CA3A02">
              <w:t>.</w:t>
            </w:r>
          </w:p>
        </w:tc>
        <w:tc>
          <w:tcPr>
            <w:tcW w:w="7467" w:type="dxa"/>
          </w:tcPr>
          <w:p w14:paraId="2F969EEB" w14:textId="7BE7CF92" w:rsidR="009D4E79" w:rsidRPr="006910F0" w:rsidRDefault="001306EC" w:rsidP="0042215B">
            <w:pPr>
              <w:pStyle w:val="TemplateTableText"/>
            </w:pPr>
            <w:r>
              <w:t xml:space="preserve">Inventory </w:t>
            </w:r>
            <w:r w:rsidR="00CF48B4">
              <w:t xml:space="preserve">teams are likely already conducting basic </w:t>
            </w:r>
            <w:r w:rsidR="008E2F81">
              <w:t>QC</w:t>
            </w:r>
            <w:r w:rsidR="00CF48B4">
              <w:t xml:space="preserve"> procedures </w:t>
            </w:r>
            <w:r w:rsidR="00C71FA5">
              <w:t>and/</w:t>
            </w:r>
            <w:r w:rsidR="00CF48B4">
              <w:t>or have QA processes in place</w:t>
            </w:r>
            <w:r w:rsidR="009D4E79" w:rsidRPr="006910F0">
              <w:t>.</w:t>
            </w:r>
            <w:r w:rsidR="00CF48B4">
              <w:t xml:space="preserve"> It is important to document these as part of the QA/QC </w:t>
            </w:r>
            <w:r w:rsidR="00C71FA5">
              <w:t>p</w:t>
            </w:r>
            <w:r w:rsidR="00CF48B4">
              <w:t xml:space="preserve">lan. In addition, the entity responsible for the GHG </w:t>
            </w:r>
            <w:r w:rsidR="00C71FA5">
              <w:t>i</w:t>
            </w:r>
            <w:r w:rsidR="00CF48B4">
              <w:t xml:space="preserve">nventory </w:t>
            </w:r>
            <w:r w:rsidR="008E2F81">
              <w:t xml:space="preserve">development </w:t>
            </w:r>
            <w:r w:rsidR="00CF48B4">
              <w:t>may have additional QA/QC or data quality procedures in place which should be documented.</w:t>
            </w:r>
          </w:p>
        </w:tc>
      </w:tr>
      <w:tr w:rsidR="001431A8" w:rsidRPr="005136BB" w14:paraId="6AA32AED" w14:textId="77777777" w:rsidTr="00CA3A02">
        <w:tc>
          <w:tcPr>
            <w:tcW w:w="5487" w:type="dxa"/>
          </w:tcPr>
          <w:p w14:paraId="0D5816E6" w14:textId="02E33640" w:rsidR="009D4E79" w:rsidRPr="00CA3A02" w:rsidRDefault="009D4E79" w:rsidP="0042215B">
            <w:pPr>
              <w:pStyle w:val="OverviewStepText"/>
            </w:pPr>
            <w:r w:rsidRPr="00CA3A02">
              <w:t>Establish general QC procedures</w:t>
            </w:r>
            <w:r w:rsidR="00EF6E6D" w:rsidRPr="00CA3A02">
              <w:t>.</w:t>
            </w:r>
          </w:p>
        </w:tc>
        <w:tc>
          <w:tcPr>
            <w:tcW w:w="7467" w:type="dxa"/>
          </w:tcPr>
          <w:p w14:paraId="07733ACB" w14:textId="1BCF3769" w:rsidR="009D4E79" w:rsidRPr="006910F0" w:rsidRDefault="009D4E79" w:rsidP="0042215B">
            <w:pPr>
              <w:pStyle w:val="TemplateTableText"/>
            </w:pPr>
            <w:r w:rsidRPr="006910F0">
              <w:t>The</w:t>
            </w:r>
            <w:r w:rsidR="00CB59B2">
              <w:t>r</w:t>
            </w:r>
            <w:r w:rsidRPr="006910F0">
              <w:t xml:space="preserve">e are </w:t>
            </w:r>
            <w:r w:rsidR="005D38AF">
              <w:t>general</w:t>
            </w:r>
            <w:r w:rsidRPr="006910F0">
              <w:t xml:space="preserve"> procedures that </w:t>
            </w:r>
            <w:r w:rsidR="00F06BC2">
              <w:t xml:space="preserve">should be applied </w:t>
            </w:r>
            <w:r w:rsidRPr="006910F0">
              <w:t xml:space="preserve">to </w:t>
            </w:r>
            <w:r w:rsidR="00F06BC2">
              <w:t>every source and sink category</w:t>
            </w:r>
            <w:r w:rsidR="00DC2442">
              <w:t>,</w:t>
            </w:r>
            <w:r w:rsidRPr="006910F0">
              <w:t xml:space="preserve"> aim</w:t>
            </w:r>
            <w:r w:rsidR="00DC2442">
              <w:t>ing</w:t>
            </w:r>
            <w:r w:rsidRPr="006910F0">
              <w:t xml:space="preserve"> to </w:t>
            </w:r>
            <w:r w:rsidR="005D38AF">
              <w:t xml:space="preserve">provide confidence in the </w:t>
            </w:r>
            <w:r w:rsidR="003D2DAE">
              <w:t>inventory</w:t>
            </w:r>
            <w:r w:rsidR="005D38AF">
              <w:t xml:space="preserve"> and </w:t>
            </w:r>
            <w:r w:rsidRPr="006910F0">
              <w:t>improve quality</w:t>
            </w:r>
            <w:r w:rsidR="00043616">
              <w:t xml:space="preserve"> of the GHG inventory</w:t>
            </w:r>
            <w:r w:rsidR="00421834">
              <w:t xml:space="preserve"> over time</w:t>
            </w:r>
            <w:r w:rsidRPr="006910F0">
              <w:t>.</w:t>
            </w:r>
          </w:p>
        </w:tc>
      </w:tr>
      <w:tr w:rsidR="001431A8" w:rsidRPr="005136BB" w14:paraId="4736C23D" w14:textId="77777777" w:rsidTr="00CA3A02">
        <w:tc>
          <w:tcPr>
            <w:tcW w:w="5487" w:type="dxa"/>
          </w:tcPr>
          <w:p w14:paraId="32B988D0" w14:textId="18C43C8F" w:rsidR="009D4E79" w:rsidRPr="00CA3A02" w:rsidRDefault="009D4E79" w:rsidP="0042215B">
            <w:pPr>
              <w:pStyle w:val="OverviewStepText"/>
            </w:pPr>
            <w:r w:rsidRPr="00CA3A02">
              <w:t xml:space="preserve">Establish </w:t>
            </w:r>
            <w:r w:rsidR="7A7A98E8" w:rsidRPr="00CA3A02">
              <w:t>sector/category</w:t>
            </w:r>
            <w:r w:rsidRPr="00CA3A02">
              <w:t>-specific QC procedures</w:t>
            </w:r>
            <w:r w:rsidR="00EF6E6D" w:rsidRPr="00CA3A02">
              <w:t>.</w:t>
            </w:r>
          </w:p>
        </w:tc>
        <w:tc>
          <w:tcPr>
            <w:tcW w:w="7467" w:type="dxa"/>
          </w:tcPr>
          <w:p w14:paraId="12C268AF" w14:textId="6FBCBA2D" w:rsidR="009D4E79" w:rsidRPr="006910F0" w:rsidRDefault="009D4E79" w:rsidP="0042215B">
            <w:pPr>
              <w:pStyle w:val="TemplateTableText"/>
            </w:pPr>
            <w:r w:rsidRPr="109726C8">
              <w:t>The</w:t>
            </w:r>
            <w:r w:rsidR="00CB59B2">
              <w:t>r</w:t>
            </w:r>
            <w:r w:rsidRPr="109726C8">
              <w:t xml:space="preserve">e are </w:t>
            </w:r>
            <w:r w:rsidR="00FE3AAD">
              <w:t>sector/category</w:t>
            </w:r>
            <w:r w:rsidR="2AA50CA7" w:rsidRPr="109726C8">
              <w:t>-</w:t>
            </w:r>
            <w:r w:rsidRPr="109726C8">
              <w:t xml:space="preserve">specific </w:t>
            </w:r>
            <w:r w:rsidR="00FE3AAD">
              <w:t>QC</w:t>
            </w:r>
            <w:r w:rsidR="2E1E2229" w:rsidRPr="109726C8">
              <w:t xml:space="preserve"> </w:t>
            </w:r>
            <w:r w:rsidRPr="109726C8">
              <w:t>procedures that focus on improving quality for specific categories, starting with key categories</w:t>
            </w:r>
            <w:r w:rsidR="1AD9E4CC" w:rsidRPr="109726C8">
              <w:t xml:space="preserve"> (see Template 5</w:t>
            </w:r>
            <w:r w:rsidR="004E01C3">
              <w:t>. Key Category Analysis</w:t>
            </w:r>
            <w:r w:rsidR="1AD9E4CC" w:rsidRPr="109726C8">
              <w:t>)</w:t>
            </w:r>
            <w:r w:rsidRPr="109726C8">
              <w:t>.</w:t>
            </w:r>
          </w:p>
        </w:tc>
      </w:tr>
      <w:tr w:rsidR="001431A8" w:rsidRPr="005136BB" w14:paraId="358A6A41" w14:textId="77777777" w:rsidTr="00CA3A02">
        <w:tc>
          <w:tcPr>
            <w:tcW w:w="5487" w:type="dxa"/>
          </w:tcPr>
          <w:p w14:paraId="498F19D6" w14:textId="668BB7B7" w:rsidR="009D4E79" w:rsidRPr="00CA3A02" w:rsidRDefault="62121A6A" w:rsidP="0042215B">
            <w:pPr>
              <w:pStyle w:val="OverviewStepText"/>
            </w:pPr>
            <w:r w:rsidRPr="00CA3A02">
              <w:t>Establish QA activities for external expert reviewers and document comments</w:t>
            </w:r>
            <w:r w:rsidR="00EF6E6D" w:rsidRPr="00CA3A02">
              <w:t>.</w:t>
            </w:r>
          </w:p>
        </w:tc>
        <w:tc>
          <w:tcPr>
            <w:tcW w:w="7467" w:type="dxa"/>
          </w:tcPr>
          <w:p w14:paraId="11DF108B" w14:textId="673B4513" w:rsidR="009D4E79" w:rsidRPr="006910F0" w:rsidRDefault="009D4E79" w:rsidP="0042215B">
            <w:pPr>
              <w:pStyle w:val="TemplateTableText"/>
            </w:pPr>
            <w:r w:rsidRPr="482C120C">
              <w:t xml:space="preserve">QA </w:t>
            </w:r>
            <w:r w:rsidR="00F37EB5" w:rsidRPr="482C120C">
              <w:t>activities</w:t>
            </w:r>
            <w:r w:rsidRPr="482C120C">
              <w:t xml:space="preserve"> are carried out by experts who are not part of the inventory </w:t>
            </w:r>
            <w:r w:rsidR="48021D4F" w:rsidRPr="482C120C">
              <w:t xml:space="preserve">compilation </w:t>
            </w:r>
            <w:r w:rsidRPr="482C120C">
              <w:t xml:space="preserve">team but who have </w:t>
            </w:r>
            <w:r w:rsidR="56F15693" w:rsidRPr="482C120C">
              <w:t xml:space="preserve">relevant </w:t>
            </w:r>
            <w:r w:rsidRPr="482C120C">
              <w:t xml:space="preserve">inventory expertise. </w:t>
            </w:r>
            <w:r w:rsidR="10B51762" w:rsidRPr="482C120C">
              <w:t xml:space="preserve">Document QA activities and any comments that reviewers provide during the QA process to help improve the quality of the </w:t>
            </w:r>
            <w:r w:rsidR="0976E678" w:rsidRPr="482C120C">
              <w:t>inventory</w:t>
            </w:r>
            <w:r w:rsidR="10B51762" w:rsidRPr="482C120C">
              <w:t xml:space="preserve">. </w:t>
            </w:r>
          </w:p>
        </w:tc>
      </w:tr>
      <w:tr w:rsidR="001431A8" w:rsidRPr="005136BB" w14:paraId="24989605" w14:textId="77777777" w:rsidTr="00CA3A02">
        <w:trPr>
          <w:trHeight w:val="832"/>
        </w:trPr>
        <w:tc>
          <w:tcPr>
            <w:tcW w:w="5487" w:type="dxa"/>
          </w:tcPr>
          <w:p w14:paraId="1D4A61B4" w14:textId="39CE640E" w:rsidR="009D4E79" w:rsidRPr="00CA3A02" w:rsidRDefault="0715FCB5" w:rsidP="0042215B">
            <w:pPr>
              <w:pStyle w:val="OverviewStepText"/>
            </w:pPr>
            <w:r w:rsidRPr="00CA3A02">
              <w:t>Finalize</w:t>
            </w:r>
            <w:r w:rsidR="09AEFDBD" w:rsidRPr="00CA3A02">
              <w:t xml:space="preserve">, </w:t>
            </w:r>
            <w:r w:rsidR="00B1245E" w:rsidRPr="00CA3A02">
              <w:t>communicate</w:t>
            </w:r>
            <w:r w:rsidR="09AEFDBD" w:rsidRPr="00CA3A02">
              <w:t xml:space="preserve">, and </w:t>
            </w:r>
            <w:r w:rsidR="1158F60A" w:rsidRPr="00CA3A02">
              <w:t xml:space="preserve">implement </w:t>
            </w:r>
            <w:r w:rsidR="09AEFDBD" w:rsidRPr="00CA3A02">
              <w:t>the</w:t>
            </w:r>
            <w:r w:rsidRPr="00CA3A02">
              <w:t xml:space="preserve"> QA/QC </w:t>
            </w:r>
            <w:r w:rsidR="300B1A62" w:rsidRPr="00CA3A02">
              <w:t>p</w:t>
            </w:r>
            <w:r w:rsidRPr="00CA3A02">
              <w:t>lan</w:t>
            </w:r>
            <w:r w:rsidR="00EF6E6D" w:rsidRPr="00CA3A02">
              <w:t>.</w:t>
            </w:r>
          </w:p>
        </w:tc>
        <w:tc>
          <w:tcPr>
            <w:tcW w:w="7467" w:type="dxa"/>
          </w:tcPr>
          <w:p w14:paraId="4992ECF0" w14:textId="2D4F5906" w:rsidR="009D4E79" w:rsidRPr="00E379F2" w:rsidRDefault="146781A1" w:rsidP="0042215B">
            <w:pPr>
              <w:pStyle w:val="TemplateTableText"/>
              <w:rPr>
                <w:bCs/>
              </w:rPr>
            </w:pPr>
            <w:r w:rsidRPr="1425384E">
              <w:t xml:space="preserve">Establish a timeline of </w:t>
            </w:r>
            <w:r w:rsidR="00A01548">
              <w:t xml:space="preserve">communication </w:t>
            </w:r>
            <w:r w:rsidR="00AE0EA9">
              <w:t xml:space="preserve">and implementation of </w:t>
            </w:r>
            <w:r w:rsidRPr="1425384E">
              <w:t>the QA/</w:t>
            </w:r>
            <w:r w:rsidRPr="779D8DBE">
              <w:t xml:space="preserve">QC plan. </w:t>
            </w:r>
            <w:r w:rsidR="00FF6477">
              <w:t>Inventory team members</w:t>
            </w:r>
            <w:r w:rsidR="00C1495A">
              <w:t xml:space="preserve"> and QA reviewers</w:t>
            </w:r>
            <w:r w:rsidR="00FF6477">
              <w:t xml:space="preserve"> should receive a copy of the QA/QC </w:t>
            </w:r>
            <w:r w:rsidR="00DD12C3">
              <w:t>p</w:t>
            </w:r>
            <w:r w:rsidR="00FF6477">
              <w:t xml:space="preserve">lan. </w:t>
            </w:r>
          </w:p>
        </w:tc>
      </w:tr>
      <w:tr w:rsidR="001306EC" w:rsidRPr="005136BB" w14:paraId="3ACE29EB" w14:textId="77777777" w:rsidTr="00CA3A02">
        <w:tc>
          <w:tcPr>
            <w:tcW w:w="5487" w:type="dxa"/>
          </w:tcPr>
          <w:p w14:paraId="7E0A508A" w14:textId="76FAC01C" w:rsidR="001306EC" w:rsidRPr="00CA3A02" w:rsidRDefault="0715FCB5" w:rsidP="0042215B">
            <w:pPr>
              <w:pStyle w:val="OverviewStepText"/>
            </w:pPr>
            <w:r w:rsidRPr="00CA3A02">
              <w:t xml:space="preserve">Propose </w:t>
            </w:r>
            <w:r w:rsidR="60D61DF4" w:rsidRPr="00CA3A02">
              <w:t xml:space="preserve">inventory </w:t>
            </w:r>
            <w:r w:rsidRPr="00CA3A02">
              <w:t xml:space="preserve">improvements </w:t>
            </w:r>
            <w:proofErr w:type="gramStart"/>
            <w:r w:rsidRPr="00CA3A02">
              <w:t>as a result of</w:t>
            </w:r>
            <w:proofErr w:type="gramEnd"/>
            <w:r w:rsidRPr="00CA3A02">
              <w:t xml:space="preserve"> QA/QC activities</w:t>
            </w:r>
            <w:r w:rsidR="00EF6E6D" w:rsidRPr="00CA3A02">
              <w:t>.</w:t>
            </w:r>
          </w:p>
        </w:tc>
        <w:tc>
          <w:tcPr>
            <w:tcW w:w="7467" w:type="dxa"/>
          </w:tcPr>
          <w:p w14:paraId="6CC0C839" w14:textId="5F7CD0F0" w:rsidR="001306EC" w:rsidRPr="006910F0" w:rsidRDefault="00617A76" w:rsidP="0042215B">
            <w:pPr>
              <w:pStyle w:val="TemplateTableText"/>
              <w:rPr>
                <w:bCs/>
              </w:rPr>
            </w:pPr>
            <w:r>
              <w:t>Create a</w:t>
            </w:r>
            <w:r w:rsidRPr="00824BFB">
              <w:t xml:space="preserve"> list of </w:t>
            </w:r>
            <w:r w:rsidR="005D38AF">
              <w:t xml:space="preserve">areas of </w:t>
            </w:r>
            <w:r w:rsidRPr="00824BFB">
              <w:t>improvements</w:t>
            </w:r>
            <w:r w:rsidR="005D38AF">
              <w:t>, add</w:t>
            </w:r>
            <w:r w:rsidRPr="00824BFB">
              <w:t xml:space="preserve"> priority</w:t>
            </w:r>
            <w:r>
              <w:t xml:space="preserve"> and regularly</w:t>
            </w:r>
            <w:r w:rsidRPr="00824BFB">
              <w:t xml:space="preserve"> review</w:t>
            </w:r>
            <w:r w:rsidR="001F6DA8">
              <w:t xml:space="preserve"> list</w:t>
            </w:r>
            <w:r w:rsidRPr="00824BFB">
              <w:t xml:space="preserve"> to guide inventory improvements</w:t>
            </w:r>
            <w:r w:rsidR="005D38AF">
              <w:t xml:space="preserve"> over time</w:t>
            </w:r>
            <w:r w:rsidR="001F6DA8">
              <w:t>.</w:t>
            </w:r>
            <w:r w:rsidRPr="00824BFB">
              <w:rPr>
                <w:bCs/>
                <w:sz w:val="16"/>
                <w:szCs w:val="16"/>
              </w:rPr>
              <w:t xml:space="preserve"> </w:t>
            </w:r>
            <w:r w:rsidR="00FF6477" w:rsidRPr="006910F0">
              <w:rPr>
                <w:bCs/>
              </w:rPr>
              <w:t>The</w:t>
            </w:r>
            <w:r w:rsidR="00FF6477" w:rsidRPr="006910F0">
              <w:t xml:space="preserve"> areas of inventory improvement that are identified throughout the implementation of QA/QC activities should be added </w:t>
            </w:r>
            <w:r w:rsidR="00FF6477">
              <w:t xml:space="preserve">to </w:t>
            </w:r>
            <w:r w:rsidR="00FF6477" w:rsidRPr="006910F0">
              <w:t>the</w:t>
            </w:r>
            <w:r w:rsidR="005D38AF">
              <w:t xml:space="preserve"> overall </w:t>
            </w:r>
            <w:r w:rsidR="00FF6477" w:rsidRPr="006910F0">
              <w:t>inventory improvement plan.</w:t>
            </w:r>
          </w:p>
        </w:tc>
      </w:tr>
      <w:tr w:rsidR="001431A8" w:rsidRPr="005136BB" w14:paraId="496236B1" w14:textId="77777777" w:rsidTr="00CA3A02">
        <w:tc>
          <w:tcPr>
            <w:tcW w:w="5487" w:type="dxa"/>
          </w:tcPr>
          <w:p w14:paraId="3DF41540" w14:textId="6EBEC816" w:rsidR="009D4E79" w:rsidRPr="00CA3A02" w:rsidRDefault="007002F3" w:rsidP="0042215B">
            <w:pPr>
              <w:pStyle w:val="OverviewStepText"/>
            </w:pPr>
            <w:r w:rsidRPr="00CA3A02">
              <w:lastRenderedPageBreak/>
              <w:t xml:space="preserve">Appendix 1: </w:t>
            </w:r>
            <w:r w:rsidR="009D4E79" w:rsidRPr="00CA3A02">
              <w:t>QA/QC Checklists</w:t>
            </w:r>
          </w:p>
        </w:tc>
        <w:tc>
          <w:tcPr>
            <w:tcW w:w="7467" w:type="dxa"/>
          </w:tcPr>
          <w:p w14:paraId="57E00D11" w14:textId="2101F745" w:rsidR="009D4E79" w:rsidRPr="006910F0" w:rsidRDefault="009D4E79" w:rsidP="0042215B">
            <w:pPr>
              <w:pStyle w:val="TemplateTableText"/>
            </w:pPr>
            <w:r w:rsidRPr="006910F0">
              <w:t xml:space="preserve">These checklists can help </w:t>
            </w:r>
            <w:r w:rsidR="00545FB8">
              <w:t xml:space="preserve">the QA/QC Coordinator monitor </w:t>
            </w:r>
            <w:r w:rsidRPr="006910F0">
              <w:t xml:space="preserve">QA/QC </w:t>
            </w:r>
            <w:r w:rsidR="00C84E66">
              <w:t>activities</w:t>
            </w:r>
            <w:r w:rsidR="00E323BF">
              <w:t xml:space="preserve"> during the inventory compilation cycle</w:t>
            </w:r>
            <w:r w:rsidRPr="006910F0">
              <w:t>.</w:t>
            </w:r>
          </w:p>
        </w:tc>
      </w:tr>
      <w:tr w:rsidR="001431A8" w:rsidRPr="005136BB" w14:paraId="5ACC86F5" w14:textId="77777777" w:rsidTr="00CA3A02">
        <w:tc>
          <w:tcPr>
            <w:tcW w:w="5487" w:type="dxa"/>
          </w:tcPr>
          <w:p w14:paraId="660C5D53" w14:textId="698F6420" w:rsidR="00E614C9" w:rsidRPr="00CA3A02" w:rsidRDefault="00E614C9" w:rsidP="0042215B">
            <w:pPr>
              <w:pStyle w:val="OverviewStepText"/>
            </w:pPr>
            <w:r w:rsidRPr="00CA3A02">
              <w:t>Appendix 2: Expert Review Elicitation Template</w:t>
            </w:r>
          </w:p>
        </w:tc>
        <w:tc>
          <w:tcPr>
            <w:tcW w:w="7467" w:type="dxa"/>
          </w:tcPr>
          <w:p w14:paraId="0365286D" w14:textId="6D534153" w:rsidR="00E614C9" w:rsidRPr="006910F0" w:rsidRDefault="00FC542F" w:rsidP="0042215B">
            <w:pPr>
              <w:pStyle w:val="TemplateTableText"/>
            </w:pPr>
            <w:r>
              <w:t>E</w:t>
            </w:r>
            <w:r w:rsidR="00E614C9" w:rsidRPr="006910F0">
              <w:t xml:space="preserve">xample </w:t>
            </w:r>
            <w:r>
              <w:t>text</w:t>
            </w:r>
            <w:r w:rsidR="00E614C9">
              <w:t xml:space="preserve"> </w:t>
            </w:r>
            <w:r w:rsidR="00E614C9" w:rsidRPr="006910F0">
              <w:t>can be used to instruct external experts to ensure a focused review</w:t>
            </w:r>
            <w:r w:rsidR="00FA4D5E">
              <w:t>.</w:t>
            </w:r>
          </w:p>
        </w:tc>
      </w:tr>
    </w:tbl>
    <w:p w14:paraId="31EB6412" w14:textId="4ED3A87E" w:rsidR="00707636" w:rsidRPr="00707636" w:rsidRDefault="00707636" w:rsidP="00860628">
      <w:bookmarkStart w:id="7" w:name="_Ref286666760"/>
      <w:bookmarkStart w:id="8" w:name="_Toc305752253"/>
      <w:bookmarkStart w:id="9" w:name="_Toc180222634"/>
      <w:bookmarkStart w:id="10" w:name="_Ref184295192"/>
    </w:p>
    <w:p w14:paraId="08408B0E" w14:textId="093C9FE4" w:rsidR="0024403C" w:rsidRPr="00B97627" w:rsidRDefault="000B1030" w:rsidP="00B97627">
      <w:pPr>
        <w:pStyle w:val="Heading3"/>
        <w:spacing w:before="120"/>
        <w:rPr>
          <w:szCs w:val="24"/>
        </w:rPr>
      </w:pPr>
      <w:bookmarkStart w:id="11" w:name="STEP_1"/>
      <w:r w:rsidRPr="00B97627">
        <w:rPr>
          <w:szCs w:val="24"/>
        </w:rPr>
        <w:t xml:space="preserve">STEP </w:t>
      </w:r>
      <w:r w:rsidR="00AF195E" w:rsidRPr="00B97627">
        <w:rPr>
          <w:szCs w:val="24"/>
        </w:rPr>
        <w:t>1</w:t>
      </w:r>
      <w:bookmarkEnd w:id="11"/>
      <w:r w:rsidR="007679D7" w:rsidRPr="00B97627">
        <w:rPr>
          <w:szCs w:val="24"/>
        </w:rPr>
        <w:t>:</w:t>
      </w:r>
      <w:r w:rsidRPr="00B97627">
        <w:rPr>
          <w:szCs w:val="24"/>
        </w:rPr>
        <w:t xml:space="preserve"> </w:t>
      </w:r>
      <w:bookmarkEnd w:id="7"/>
      <w:bookmarkEnd w:id="8"/>
      <w:r w:rsidR="00DE6284" w:rsidRPr="00B97627">
        <w:rPr>
          <w:szCs w:val="24"/>
        </w:rPr>
        <w:t>Assign QA/QC roles and responsibilities</w:t>
      </w:r>
      <w:r w:rsidR="00934FD2" w:rsidRPr="00B97627">
        <w:rPr>
          <w:szCs w:val="24"/>
        </w:rPr>
        <w:t xml:space="preserve"> in Table 4-1</w:t>
      </w:r>
      <w:bookmarkEnd w:id="9"/>
      <w:bookmarkEnd w:id="10"/>
    </w:p>
    <w:p w14:paraId="5E64A76B" w14:textId="325DE98D" w:rsidR="00F758F7" w:rsidRDefault="00770E02" w:rsidP="003738AC">
      <w:pPr>
        <w:pStyle w:val="ListParagraph"/>
        <w:rPr>
          <w:i/>
        </w:rPr>
      </w:pPr>
      <w:bookmarkStart w:id="12" w:name="_Ref286656602"/>
      <w:r>
        <w:t xml:space="preserve">In </w:t>
      </w:r>
      <w:r w:rsidRPr="003738AC">
        <w:rPr>
          <w:rStyle w:val="Emphasis"/>
        </w:rPr>
        <w:t xml:space="preserve">Table </w:t>
      </w:r>
      <w:r w:rsidR="00830D99" w:rsidRPr="003738AC">
        <w:rPr>
          <w:rStyle w:val="Emphasis"/>
        </w:rPr>
        <w:t>4</w:t>
      </w:r>
      <w:r w:rsidRPr="003738AC">
        <w:rPr>
          <w:rStyle w:val="Emphasis"/>
        </w:rPr>
        <w:t>-</w:t>
      </w:r>
      <w:r w:rsidR="00236446" w:rsidRPr="003738AC">
        <w:rPr>
          <w:rStyle w:val="Emphasis"/>
        </w:rPr>
        <w:t>1</w:t>
      </w:r>
      <w:r w:rsidRPr="00236446">
        <w:rPr>
          <w:b/>
          <w:bCs/>
        </w:rPr>
        <w:t>,</w:t>
      </w:r>
      <w:r w:rsidRPr="00236446">
        <w:t xml:space="preserve"> </w:t>
      </w:r>
      <w:r w:rsidR="00585FBC" w:rsidRPr="00236446">
        <w:t>i</w:t>
      </w:r>
      <w:r w:rsidR="00037F0D" w:rsidRPr="00236446">
        <w:t>dentify</w:t>
      </w:r>
      <w:r w:rsidR="00037F0D" w:rsidRPr="006910F0">
        <w:t xml:space="preserve"> key QA/QC personnel and any </w:t>
      </w:r>
      <w:r w:rsidR="00E07E36" w:rsidRPr="006910F0">
        <w:t xml:space="preserve">additional </w:t>
      </w:r>
      <w:r w:rsidR="00037F0D" w:rsidRPr="006910F0">
        <w:t>country-specific QA/QC responsibilities.</w:t>
      </w:r>
      <w:r w:rsidR="00460F87">
        <w:rPr>
          <w:rStyle w:val="FootnoteReference"/>
        </w:rPr>
        <w:footnoteReference w:id="6"/>
      </w:r>
    </w:p>
    <w:p w14:paraId="1CAA00C8" w14:textId="635CCE1A" w:rsidR="0036544B" w:rsidRPr="00824BFB" w:rsidRDefault="00253F6B" w:rsidP="003738AC">
      <w:pPr>
        <w:pStyle w:val="ListParagraph"/>
        <w:numPr>
          <w:ilvl w:val="1"/>
          <w:numId w:val="77"/>
        </w:numPr>
        <w:rPr>
          <w:rStyle w:val="normaltextrun"/>
          <w:i/>
          <w:iCs/>
        </w:rPr>
      </w:pPr>
      <w:r w:rsidRPr="00824BFB">
        <w:rPr>
          <w:rStyle w:val="normaltextrun"/>
          <w:rFonts w:cs="Calibri"/>
          <w:iCs/>
          <w:color w:val="4472C4"/>
          <w:shd w:val="clear" w:color="auto" w:fill="FFFFFF"/>
        </w:rPr>
        <w:t xml:space="preserve">The </w:t>
      </w:r>
      <w:r w:rsidRPr="00824BFB">
        <w:rPr>
          <w:rStyle w:val="normaltextrun"/>
          <w:rFonts w:cs="Calibri"/>
          <w:b/>
          <w:bCs/>
          <w:iCs/>
          <w:color w:val="4472C4"/>
          <w:shd w:val="clear" w:color="auto" w:fill="FFFFFF"/>
        </w:rPr>
        <w:t>Role column</w:t>
      </w:r>
      <w:r w:rsidRPr="00824BFB">
        <w:rPr>
          <w:rStyle w:val="normaltextrun"/>
          <w:rFonts w:cs="Calibri"/>
          <w:iCs/>
          <w:color w:val="4472C4"/>
          <w:shd w:val="clear" w:color="auto" w:fill="FFFFFF"/>
        </w:rPr>
        <w:t xml:space="preserve"> is prefilled with typical </w:t>
      </w:r>
      <w:r>
        <w:rPr>
          <w:rStyle w:val="normaltextrun"/>
          <w:rFonts w:cs="Calibri"/>
          <w:iCs/>
          <w:color w:val="4472C4"/>
          <w:shd w:val="clear" w:color="auto" w:fill="FFFFFF"/>
        </w:rPr>
        <w:t>QA/QC</w:t>
      </w:r>
      <w:r w:rsidRPr="00824BFB">
        <w:rPr>
          <w:rStyle w:val="normaltextrun"/>
          <w:rFonts w:cs="Calibri"/>
          <w:iCs/>
          <w:color w:val="4472C4"/>
          <w:shd w:val="clear" w:color="auto" w:fill="FFFFFF"/>
        </w:rPr>
        <w:t xml:space="preserve"> roles. </w:t>
      </w:r>
      <w:r w:rsidR="0036544B" w:rsidRPr="00824BFB">
        <w:rPr>
          <w:rStyle w:val="normaltextrun"/>
          <w:rFonts w:cs="Calibri"/>
          <w:iCs/>
          <w:color w:val="4472C4"/>
          <w:bdr w:val="none" w:sz="0" w:space="0" w:color="auto" w:frame="1"/>
        </w:rPr>
        <w:t>You may keep them or modify them according to your national circumstances. For example, you may combine roles, add roles, or remove roles.</w:t>
      </w:r>
      <w:r w:rsidR="00154A70">
        <w:rPr>
          <w:rStyle w:val="normaltextrun"/>
          <w:rFonts w:cs="Calibri"/>
          <w:iCs/>
          <w:color w:val="4472C4"/>
          <w:bdr w:val="none" w:sz="0" w:space="0" w:color="auto" w:frame="1"/>
        </w:rPr>
        <w:t xml:space="preserve"> </w:t>
      </w:r>
    </w:p>
    <w:p w14:paraId="2962D73A" w14:textId="0A9395CC" w:rsidR="0026344A" w:rsidRPr="00F11D74" w:rsidRDefault="00C34222" w:rsidP="003738AC">
      <w:pPr>
        <w:pStyle w:val="ListParagraph"/>
        <w:numPr>
          <w:ilvl w:val="2"/>
          <w:numId w:val="77"/>
        </w:numPr>
        <w:rPr>
          <w:i/>
        </w:rPr>
      </w:pPr>
      <w:r w:rsidRPr="067C9925">
        <w:t>I</w:t>
      </w:r>
      <w:r w:rsidR="0026344A" w:rsidRPr="067C9925">
        <w:t xml:space="preserve">dentify the QA/QC Coordinator – the main person responsible for developing, maintaining, and overseeing implementation of the QA/QC plan. </w:t>
      </w:r>
      <w:r w:rsidR="00F55E9D" w:rsidRPr="067C9925">
        <w:t>A detailed list of</w:t>
      </w:r>
      <w:r w:rsidR="0026344A" w:rsidRPr="067C9925">
        <w:t xml:space="preserve"> QA/QC Coordinator responsibilities </w:t>
      </w:r>
      <w:r w:rsidR="0051481D" w:rsidRPr="067C9925">
        <w:t>can be found</w:t>
      </w:r>
      <w:r w:rsidR="0026344A" w:rsidRPr="067C9925">
        <w:t xml:space="preserve"> </w:t>
      </w:r>
      <w:r w:rsidR="00941F79" w:rsidRPr="067C9925">
        <w:t xml:space="preserve">in the QA/QC Coordinator Checklist </w:t>
      </w:r>
      <w:r w:rsidR="0026344A" w:rsidRPr="067C9925">
        <w:t>in Appendix 1</w:t>
      </w:r>
      <w:r w:rsidR="0051481D" w:rsidRPr="067C9925">
        <w:t xml:space="preserve"> of this template</w:t>
      </w:r>
      <w:r w:rsidR="0026344A" w:rsidRPr="067C9925">
        <w:t>.</w:t>
      </w:r>
      <w:r w:rsidR="00154A70" w:rsidRPr="067C9925">
        <w:t xml:space="preserve"> </w:t>
      </w:r>
      <w:r w:rsidR="00FF187B">
        <w:t>T</w:t>
      </w:r>
      <w:r w:rsidR="00154A70" w:rsidRPr="067C9925">
        <w:t xml:space="preserve">he QA/QC Coordinator </w:t>
      </w:r>
      <w:r w:rsidR="00154A70" w:rsidRPr="067C9925" w:rsidDel="007474D9">
        <w:t xml:space="preserve">will </w:t>
      </w:r>
      <w:r w:rsidR="007474D9">
        <w:t xml:space="preserve">work with the </w:t>
      </w:r>
      <w:r w:rsidR="003738AC">
        <w:rPr>
          <w:i/>
        </w:rPr>
        <w:t>National Inventory Coordinator</w:t>
      </w:r>
      <w:r w:rsidR="007474D9">
        <w:t xml:space="preserve"> and Sector/Category Leads</w:t>
      </w:r>
      <w:r w:rsidR="00154A70" w:rsidRPr="067C9925">
        <w:t xml:space="preserve"> to understand the implications of ensuring quality </w:t>
      </w:r>
      <w:r w:rsidR="027A6DA4" w:rsidRPr="067C9925">
        <w:t>across the inventory</w:t>
      </w:r>
      <w:r w:rsidR="00154A70" w:rsidRPr="067C9925">
        <w:t>.</w:t>
      </w:r>
    </w:p>
    <w:p w14:paraId="57C693A9" w14:textId="4066467E" w:rsidR="0026344A" w:rsidRDefault="0026344A" w:rsidP="003738AC">
      <w:pPr>
        <w:pStyle w:val="ListParagraph"/>
        <w:numPr>
          <w:ilvl w:val="2"/>
          <w:numId w:val="77"/>
        </w:numPr>
        <w:rPr>
          <w:i/>
        </w:rPr>
      </w:pPr>
      <w:r w:rsidRPr="0099794C">
        <w:t xml:space="preserve">Note: </w:t>
      </w:r>
      <w:r w:rsidRPr="006910F0">
        <w:t>If the inventory team is small, it is common for one or more people to have multiple roles in inventory compilation. A large QA/QC team is not a necessity – the key is to ensure that the QA/QC system is efficient and effective and helps to advance inventory improvements</w:t>
      </w:r>
      <w:r>
        <w:t>.</w:t>
      </w:r>
    </w:p>
    <w:p w14:paraId="2482415A" w14:textId="5166BD99" w:rsidR="003E6364" w:rsidRPr="003E6364" w:rsidRDefault="003E6364" w:rsidP="003738AC">
      <w:pPr>
        <w:pStyle w:val="ListParagraph"/>
        <w:numPr>
          <w:ilvl w:val="1"/>
          <w:numId w:val="77"/>
        </w:numPr>
        <w:rPr>
          <w:i/>
        </w:rPr>
      </w:pPr>
      <w:r>
        <w:t xml:space="preserve">The </w:t>
      </w:r>
      <w:r w:rsidRPr="00824BFB">
        <w:rPr>
          <w:b/>
          <w:bCs/>
        </w:rPr>
        <w:t>QA/QC Responsibility column</w:t>
      </w:r>
      <w:r>
        <w:t xml:space="preserve"> includes suggested responsibilities for each of the roles. </w:t>
      </w:r>
      <w:r w:rsidRPr="006910F0">
        <w:rPr>
          <w:iCs/>
        </w:rPr>
        <w:t>You may modify them as needed</w:t>
      </w:r>
      <w:r>
        <w:rPr>
          <w:iCs/>
        </w:rPr>
        <w:t xml:space="preserve"> to reflect national circumstances and inventory needs</w:t>
      </w:r>
      <w:r w:rsidRPr="006910F0">
        <w:rPr>
          <w:iCs/>
        </w:rPr>
        <w:t>.</w:t>
      </w:r>
    </w:p>
    <w:p w14:paraId="45202634" w14:textId="50ABF634" w:rsidR="009D1415" w:rsidRDefault="002B6E53" w:rsidP="00860628">
      <w:pPr>
        <w:pStyle w:val="ListParagraph"/>
        <w:numPr>
          <w:ilvl w:val="1"/>
          <w:numId w:val="77"/>
        </w:numPr>
        <w:spacing w:after="0"/>
        <w:rPr>
          <w:i/>
        </w:rPr>
      </w:pPr>
      <w:r>
        <w:t>I</w:t>
      </w:r>
      <w:r w:rsidR="007D68A1" w:rsidRPr="00236446">
        <w:t>f using</w:t>
      </w:r>
      <w:r w:rsidR="007D68A1">
        <w:t xml:space="preserve"> the IPCC Inventory Software, i</w:t>
      </w:r>
      <w:r w:rsidR="00F838C1" w:rsidRPr="006910F0">
        <w:t xml:space="preserve">dentify QA/QC personnel who </w:t>
      </w:r>
      <w:r w:rsidR="007D68A1">
        <w:t xml:space="preserve">are </w:t>
      </w:r>
      <w:r w:rsidR="00FC2833" w:rsidRPr="006910F0">
        <w:t>familiar with</w:t>
      </w:r>
      <w:r w:rsidR="00F838C1" w:rsidRPr="006910F0">
        <w:t xml:space="preserve"> </w:t>
      </w:r>
      <w:r w:rsidR="00AB2FFF">
        <w:t xml:space="preserve">or able to learn about </w:t>
      </w:r>
      <w:r w:rsidR="00F838C1" w:rsidRPr="006910F0">
        <w:t xml:space="preserve">QC within the </w:t>
      </w:r>
      <w:r w:rsidR="00CC5FDF">
        <w:t>software</w:t>
      </w:r>
      <w:r w:rsidR="0062681E" w:rsidRPr="006910F0">
        <w:t xml:space="preserve">. </w:t>
      </w:r>
      <w:r w:rsidR="00BF225D">
        <w:t>QC procedures</w:t>
      </w:r>
      <w:r>
        <w:t xml:space="preserve"> are</w:t>
      </w:r>
      <w:r w:rsidR="00BF225D">
        <w:t xml:space="preserve"> built into the</w:t>
      </w:r>
      <w:r w:rsidR="00057D34" w:rsidRPr="006910F0">
        <w:t xml:space="preserve"> </w:t>
      </w:r>
      <w:r w:rsidR="00BB0073" w:rsidRPr="006910F0">
        <w:t xml:space="preserve">IPCC </w:t>
      </w:r>
      <w:r w:rsidR="00057D34" w:rsidRPr="006910F0">
        <w:t>Inventory S</w:t>
      </w:r>
      <w:r w:rsidR="00BB0073" w:rsidRPr="006910F0">
        <w:t>oftware (</w:t>
      </w:r>
      <w:r w:rsidR="00BF225D">
        <w:t xml:space="preserve">i.e., alerting the user </w:t>
      </w:r>
      <w:r w:rsidR="00955FAF">
        <w:t>about</w:t>
      </w:r>
      <w:r w:rsidR="00BF225D">
        <w:t xml:space="preserve"> </w:t>
      </w:r>
      <w:r w:rsidR="00BB0073" w:rsidRPr="006910F0">
        <w:t xml:space="preserve">missed data, values out of sequence, </w:t>
      </w:r>
      <w:r w:rsidR="00236446" w:rsidRPr="006910F0">
        <w:t>etc.</w:t>
      </w:r>
      <w:r w:rsidR="00BB0073" w:rsidRPr="006910F0">
        <w:t xml:space="preserve">), but </w:t>
      </w:r>
      <w:r w:rsidR="00C02F02">
        <w:t xml:space="preserve">additional measures are required to </w:t>
      </w:r>
      <w:r w:rsidR="00A11625">
        <w:t xml:space="preserve">check </w:t>
      </w:r>
      <w:r w:rsidR="00C02F02">
        <w:t xml:space="preserve">factors outside the software’s control, such as </w:t>
      </w:r>
      <w:r w:rsidR="000344D6">
        <w:t>checking data sources.</w:t>
      </w:r>
      <w:r w:rsidR="00AE2611">
        <w:t xml:space="preserve"> The software does not</w:t>
      </w:r>
      <w:r w:rsidR="00163887">
        <w:t xml:space="preserve"> </w:t>
      </w:r>
      <w:r w:rsidR="006F03A1">
        <w:t>perform QA</w:t>
      </w:r>
      <w:r w:rsidR="00D924A9">
        <w:t xml:space="preserve">, which must be done by </w:t>
      </w:r>
      <w:r w:rsidR="00CA6859">
        <w:t xml:space="preserve">external </w:t>
      </w:r>
      <w:r w:rsidR="00D924A9">
        <w:t xml:space="preserve">expert reviewers. </w:t>
      </w:r>
    </w:p>
    <w:p w14:paraId="4AF5AE6E" w14:textId="21684E26" w:rsidR="00CA50AE" w:rsidRPr="009D1415" w:rsidRDefault="009D1415" w:rsidP="003738AC">
      <w:pPr>
        <w:pStyle w:val="ListParagraph"/>
        <w:numPr>
          <w:ilvl w:val="1"/>
          <w:numId w:val="77"/>
        </w:numPr>
        <w:rPr>
          <w:i/>
        </w:rPr>
      </w:pPr>
      <w:r>
        <w:lastRenderedPageBreak/>
        <w:t>Ensure that the role of the external expert</w:t>
      </w:r>
      <w:r w:rsidR="00870230">
        <w:t xml:space="preserve"> reviewer</w:t>
      </w:r>
      <w:r>
        <w:t xml:space="preserve"> is well defined and agreed upon. The expert can be from within the country or an international expert</w:t>
      </w:r>
      <w:r w:rsidR="006C3767">
        <w:t>, but as noted above, the expert should not be directly involved in compiling the inventory</w:t>
      </w:r>
      <w:r>
        <w:t>.</w:t>
      </w:r>
      <w:r w:rsidR="0074523D" w:rsidRPr="009D1415">
        <w:t xml:space="preserve"> </w:t>
      </w:r>
      <w:r w:rsidR="00CB78BA">
        <w:t>See</w:t>
      </w:r>
      <w:r w:rsidR="00A13043" w:rsidRPr="00A13043">
        <w:t xml:space="preserve"> </w:t>
      </w:r>
      <w:r w:rsidR="003738AC" w:rsidRPr="003738AC">
        <w:rPr>
          <w:iCs/>
        </w:rPr>
        <w:t>Step 5</w:t>
      </w:r>
      <w:r w:rsidR="00A13043">
        <w:t xml:space="preserve"> </w:t>
      </w:r>
      <w:r w:rsidR="00CB78BA">
        <w:t>for more information on external experts.</w:t>
      </w:r>
    </w:p>
    <w:p w14:paraId="2261F056" w14:textId="3FC5F328" w:rsidR="00B0522C" w:rsidRPr="006910F0" w:rsidRDefault="007709F7" w:rsidP="003738AC">
      <w:pPr>
        <w:pStyle w:val="ListParagraph"/>
        <w:rPr>
          <w:i/>
        </w:rPr>
      </w:pPr>
      <w:r w:rsidRPr="009D1415">
        <w:t>Note</w:t>
      </w:r>
      <w:r w:rsidR="009D1415">
        <w:t xml:space="preserve">: </w:t>
      </w:r>
      <w:r w:rsidR="0085182F">
        <w:t xml:space="preserve">While </w:t>
      </w:r>
      <w:r w:rsidR="00BA3DBE" w:rsidRPr="00BA3DBE">
        <w:t xml:space="preserve">QA/QC activities should be applied to </w:t>
      </w:r>
      <w:r w:rsidR="00C13CA8">
        <w:t xml:space="preserve">the </w:t>
      </w:r>
      <w:r w:rsidR="00BA3DBE" w:rsidRPr="00BA3DBE">
        <w:t>whole Inventory</w:t>
      </w:r>
      <w:r w:rsidR="00C13CA8">
        <w:t>,</w:t>
      </w:r>
      <w:r w:rsidR="00BA3DBE" w:rsidRPr="00BA3DBE">
        <w:t xml:space="preserve"> i</w:t>
      </w:r>
      <w:r w:rsidR="00601330" w:rsidRPr="006910F0">
        <w:t xml:space="preserve">t is important that efforts </w:t>
      </w:r>
      <w:r w:rsidR="00E07E36" w:rsidRPr="006910F0">
        <w:t xml:space="preserve">be </w:t>
      </w:r>
      <w:r w:rsidR="005801B7" w:rsidRPr="00BA3DBE">
        <w:t>prioritized</w:t>
      </w:r>
      <w:r w:rsidR="005801B7" w:rsidRPr="006910F0">
        <w:t xml:space="preserve"> </w:t>
      </w:r>
      <w:r w:rsidR="005801B7" w:rsidRPr="00BA3DBE">
        <w:t>for</w:t>
      </w:r>
      <w:r w:rsidR="005801B7" w:rsidRPr="006910F0">
        <w:t xml:space="preserve"> </w:t>
      </w:r>
      <w:r w:rsidR="00E07E36" w:rsidRPr="006910F0">
        <w:t>k</w:t>
      </w:r>
      <w:r w:rsidR="00601330" w:rsidRPr="006910F0">
        <w:t xml:space="preserve">ey </w:t>
      </w:r>
      <w:r w:rsidR="00E07E36" w:rsidRPr="006910F0">
        <w:t>c</w:t>
      </w:r>
      <w:r w:rsidR="00601330" w:rsidRPr="006910F0">
        <w:t>ategories</w:t>
      </w:r>
      <w:r w:rsidR="00BA3DBE" w:rsidRPr="00BA3DBE">
        <w:t xml:space="preserve"> as well as</w:t>
      </w:r>
      <w:r w:rsidR="00BA3DBE">
        <w:t xml:space="preserve"> </w:t>
      </w:r>
      <w:r w:rsidR="00BA3DBE" w:rsidRPr="00BA3DBE">
        <w:t>categories where significant changes in methods or data have been made</w:t>
      </w:r>
      <w:r w:rsidR="00F37FE0">
        <w:t>.</w:t>
      </w:r>
      <w:r w:rsidR="00601330" w:rsidRPr="006910F0">
        <w:t xml:space="preserve"> </w:t>
      </w:r>
      <w:r w:rsidR="00F37FE0">
        <w:t xml:space="preserve">See </w:t>
      </w:r>
      <w:r w:rsidR="00E56D0A" w:rsidRPr="006910F0">
        <w:t>Template 5</w:t>
      </w:r>
      <w:r w:rsidR="00B7262C">
        <w:t>. Key Category Analysis</w:t>
      </w:r>
      <w:r w:rsidR="00E56D0A" w:rsidRPr="006910F0">
        <w:t xml:space="preserve"> </w:t>
      </w:r>
      <w:r w:rsidR="00F37FE0">
        <w:t xml:space="preserve">for more information on </w:t>
      </w:r>
      <w:r w:rsidR="00E56D0A" w:rsidRPr="006910F0">
        <w:t>how to identify</w:t>
      </w:r>
      <w:r w:rsidR="00BA7510" w:rsidRPr="006910F0">
        <w:t xml:space="preserve"> </w:t>
      </w:r>
      <w:r w:rsidR="00E07E36" w:rsidRPr="006910F0">
        <w:t>k</w:t>
      </w:r>
      <w:r w:rsidR="00BA7510" w:rsidRPr="006910F0">
        <w:t xml:space="preserve">ey </w:t>
      </w:r>
      <w:r w:rsidR="00E07E36" w:rsidRPr="006910F0">
        <w:t>c</w:t>
      </w:r>
      <w:r w:rsidR="00FE15A7" w:rsidRPr="006910F0">
        <w:t>ategories</w:t>
      </w:r>
      <w:r w:rsidR="00E07E36" w:rsidRPr="006910F0">
        <w:t>.</w:t>
      </w:r>
    </w:p>
    <w:p w14:paraId="386425FB" w14:textId="00649206" w:rsidR="00804977" w:rsidRPr="009B2750" w:rsidRDefault="00AF186E" w:rsidP="003738AC">
      <w:pPr>
        <w:pStyle w:val="Caption"/>
        <w:rPr>
          <w:i/>
        </w:rPr>
      </w:pPr>
      <w:r w:rsidRPr="009B2750">
        <w:t>Table 4-1. Inventory Compilation Team Members Responsible for QA/QC Activities</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43" w:type="dxa"/>
          <w:left w:w="72" w:type="dxa"/>
          <w:bottom w:w="43" w:type="dxa"/>
          <w:right w:w="72" w:type="dxa"/>
        </w:tblCellMar>
        <w:tblLook w:val="0000" w:firstRow="0" w:lastRow="0" w:firstColumn="0" w:lastColumn="0" w:noHBand="0" w:noVBand="0"/>
      </w:tblPr>
      <w:tblGrid>
        <w:gridCol w:w="1754"/>
        <w:gridCol w:w="3580"/>
        <w:gridCol w:w="1679"/>
        <w:gridCol w:w="2143"/>
        <w:gridCol w:w="3798"/>
      </w:tblGrid>
      <w:tr w:rsidR="00F04CDC" w:rsidRPr="00C423DF" w14:paraId="7C35EEEC" w14:textId="77777777" w:rsidTr="00E04C49">
        <w:trPr>
          <w:cantSplit/>
          <w:trHeight w:val="339"/>
          <w:tblHeader/>
          <w:jc w:val="center"/>
        </w:trPr>
        <w:tc>
          <w:tcPr>
            <w:tcW w:w="677" w:type="pct"/>
            <w:shd w:val="clear" w:color="auto" w:fill="0066CC"/>
            <w:vAlign w:val="center"/>
          </w:tcPr>
          <w:bookmarkEnd w:id="12"/>
          <w:p w14:paraId="5477FDD9" w14:textId="19AA8EE2" w:rsidR="0024403C" w:rsidRPr="00C423DF" w:rsidRDefault="00843BE3" w:rsidP="003738AC">
            <w:pPr>
              <w:pStyle w:val="DataEntryTblHeader"/>
            </w:pPr>
            <w:r>
              <w:t>R</w:t>
            </w:r>
            <w:r w:rsidR="0024403C" w:rsidRPr="00C423DF">
              <w:t>ole</w:t>
            </w:r>
          </w:p>
        </w:tc>
        <w:tc>
          <w:tcPr>
            <w:tcW w:w="1382" w:type="pct"/>
            <w:shd w:val="clear" w:color="auto" w:fill="0066CC"/>
            <w:vAlign w:val="center"/>
          </w:tcPr>
          <w:p w14:paraId="1A525E60" w14:textId="65BEFB93" w:rsidR="0024403C" w:rsidRPr="00C423DF" w:rsidRDefault="0024403C" w:rsidP="003738AC">
            <w:pPr>
              <w:pStyle w:val="DataEntryTblHeader"/>
            </w:pPr>
            <w:r w:rsidRPr="00C423DF">
              <w:t xml:space="preserve">QA/QC </w:t>
            </w:r>
            <w:r w:rsidR="003738AC">
              <w:t>r</w:t>
            </w:r>
            <w:r w:rsidRPr="00C423DF">
              <w:t>esponsibility</w:t>
            </w:r>
          </w:p>
        </w:tc>
        <w:tc>
          <w:tcPr>
            <w:tcW w:w="648" w:type="pct"/>
            <w:shd w:val="clear" w:color="auto" w:fill="0066CC"/>
            <w:vAlign w:val="center"/>
          </w:tcPr>
          <w:p w14:paraId="64FB5BF8" w14:textId="77777777" w:rsidR="0024403C" w:rsidRPr="00C423DF" w:rsidRDefault="0024403C" w:rsidP="003738AC">
            <w:pPr>
              <w:pStyle w:val="DataEntryTblHeader"/>
            </w:pPr>
            <w:r w:rsidRPr="00C423DF">
              <w:t>Name</w:t>
            </w:r>
          </w:p>
        </w:tc>
        <w:tc>
          <w:tcPr>
            <w:tcW w:w="827" w:type="pct"/>
            <w:shd w:val="clear" w:color="auto" w:fill="0066CC"/>
            <w:vAlign w:val="center"/>
          </w:tcPr>
          <w:p w14:paraId="1A0423CB" w14:textId="77777777" w:rsidR="0024403C" w:rsidRPr="00C423DF" w:rsidRDefault="0024403C" w:rsidP="003738AC">
            <w:pPr>
              <w:pStyle w:val="DataEntryTblHeader"/>
            </w:pPr>
            <w:r w:rsidRPr="00C423DF">
              <w:t>Organization</w:t>
            </w:r>
          </w:p>
        </w:tc>
        <w:tc>
          <w:tcPr>
            <w:tcW w:w="1466" w:type="pct"/>
            <w:shd w:val="clear" w:color="auto" w:fill="0066CC"/>
            <w:vAlign w:val="center"/>
          </w:tcPr>
          <w:p w14:paraId="2BDDEF66" w14:textId="1C5D87F6" w:rsidR="0024403C" w:rsidRPr="00C423DF" w:rsidRDefault="0024403C" w:rsidP="003738AC">
            <w:pPr>
              <w:pStyle w:val="DataEntryTblHeader"/>
            </w:pPr>
            <w:r w:rsidRPr="00C423DF">
              <w:t xml:space="preserve">Contact </w:t>
            </w:r>
            <w:r w:rsidR="003738AC">
              <w:t>i</w:t>
            </w:r>
            <w:r w:rsidRPr="00C423DF">
              <w:t>nformation</w:t>
            </w:r>
          </w:p>
        </w:tc>
      </w:tr>
      <w:tr w:rsidR="0024403C" w:rsidRPr="00C423DF" w14:paraId="30F224C4" w14:textId="77777777" w:rsidTr="6A33AD2B">
        <w:trPr>
          <w:cantSplit/>
          <w:jc w:val="center"/>
        </w:trPr>
        <w:tc>
          <w:tcPr>
            <w:tcW w:w="677" w:type="pct"/>
          </w:tcPr>
          <w:p w14:paraId="3C1BCFE4" w14:textId="33383086" w:rsidR="0024403C" w:rsidRPr="005136BB" w:rsidRDefault="005D1B74" w:rsidP="003738AC">
            <w:pPr>
              <w:pStyle w:val="TemplateTableText"/>
            </w:pPr>
            <w:r>
              <w:t xml:space="preserve">National </w:t>
            </w:r>
            <w:r w:rsidR="064872DB" w:rsidRPr="6A33AD2B">
              <w:t xml:space="preserve">Inventory </w:t>
            </w:r>
            <w:r w:rsidR="20AF14DD" w:rsidRPr="6A33AD2B">
              <w:t>Coordinator</w:t>
            </w:r>
          </w:p>
        </w:tc>
        <w:tc>
          <w:tcPr>
            <w:tcW w:w="1382" w:type="pct"/>
          </w:tcPr>
          <w:p w14:paraId="332077D2" w14:textId="77980E3F" w:rsidR="002B298A" w:rsidRDefault="002B298A" w:rsidP="007F481B">
            <w:pPr>
              <w:pStyle w:val="ListParagraph"/>
              <w:numPr>
                <w:ilvl w:val="0"/>
                <w:numId w:val="17"/>
              </w:numPr>
              <w:spacing w:before="0" w:after="0"/>
              <w:rPr>
                <w:sz w:val="20"/>
                <w:szCs w:val="20"/>
              </w:rPr>
            </w:pPr>
            <w:r>
              <w:rPr>
                <w:sz w:val="20"/>
                <w:szCs w:val="20"/>
              </w:rPr>
              <w:t>Coordinate with the QA/QC Coordinator on QA/</w:t>
            </w:r>
            <w:r w:rsidR="00702CE7">
              <w:rPr>
                <w:sz w:val="20"/>
                <w:szCs w:val="20"/>
              </w:rPr>
              <w:t>Q</w:t>
            </w:r>
            <w:r>
              <w:rPr>
                <w:sz w:val="20"/>
                <w:szCs w:val="20"/>
              </w:rPr>
              <w:t xml:space="preserve">C </w:t>
            </w:r>
            <w:r w:rsidR="00702CE7">
              <w:rPr>
                <w:sz w:val="20"/>
                <w:szCs w:val="20"/>
              </w:rPr>
              <w:t>p</w:t>
            </w:r>
            <w:r>
              <w:rPr>
                <w:sz w:val="20"/>
                <w:szCs w:val="20"/>
              </w:rPr>
              <w:t>lan implementation</w:t>
            </w:r>
          </w:p>
          <w:p w14:paraId="120336EC" w14:textId="487D4B90" w:rsidR="0024403C" w:rsidRPr="006910F0" w:rsidRDefault="002B298A" w:rsidP="007F481B">
            <w:pPr>
              <w:pStyle w:val="ListParagraph"/>
              <w:numPr>
                <w:ilvl w:val="0"/>
                <w:numId w:val="17"/>
              </w:numPr>
              <w:spacing w:before="0" w:after="0"/>
              <w:rPr>
                <w:sz w:val="20"/>
                <w:szCs w:val="20"/>
              </w:rPr>
            </w:pPr>
            <w:r>
              <w:rPr>
                <w:sz w:val="20"/>
                <w:szCs w:val="20"/>
              </w:rPr>
              <w:t>Focus on</w:t>
            </w:r>
            <w:r w:rsidR="0024403C" w:rsidRPr="006910F0">
              <w:rPr>
                <w:sz w:val="20"/>
                <w:szCs w:val="20"/>
              </w:rPr>
              <w:t xml:space="preserve"> </w:t>
            </w:r>
            <w:r w:rsidR="00A66948">
              <w:rPr>
                <w:sz w:val="20"/>
                <w:szCs w:val="20"/>
              </w:rPr>
              <w:t>c</w:t>
            </w:r>
            <w:r w:rsidR="007B7016" w:rsidRPr="006910F0">
              <w:rPr>
                <w:sz w:val="20"/>
                <w:szCs w:val="20"/>
              </w:rPr>
              <w:t>ross-</w:t>
            </w:r>
            <w:r w:rsidR="0024403C" w:rsidRPr="006910F0">
              <w:rPr>
                <w:sz w:val="20"/>
                <w:szCs w:val="20"/>
              </w:rPr>
              <w:t>cutting QA/QC</w:t>
            </w:r>
            <w:r>
              <w:rPr>
                <w:sz w:val="20"/>
                <w:szCs w:val="20"/>
              </w:rPr>
              <w:t xml:space="preserve"> activities</w:t>
            </w:r>
          </w:p>
        </w:tc>
        <w:tc>
          <w:tcPr>
            <w:tcW w:w="648" w:type="pct"/>
            <w:shd w:val="clear" w:color="auto" w:fill="FFF2CC" w:themeFill="accent4" w:themeFillTint="33"/>
          </w:tcPr>
          <w:p w14:paraId="205EAE17" w14:textId="4DFC2E94" w:rsidR="0024403C" w:rsidRPr="00C423DF" w:rsidRDefault="007B4EAB" w:rsidP="003738AC">
            <w:pPr>
              <w:pStyle w:val="TemplateTableText"/>
            </w:pPr>
            <w:r>
              <w:t xml:space="preserve">[Enter </w:t>
            </w:r>
            <w:r w:rsidR="003738AC">
              <w:t>t</w:t>
            </w:r>
            <w:r>
              <w:t>ext]</w:t>
            </w:r>
          </w:p>
        </w:tc>
        <w:tc>
          <w:tcPr>
            <w:tcW w:w="827" w:type="pct"/>
            <w:shd w:val="clear" w:color="auto" w:fill="FFF2CC" w:themeFill="accent4" w:themeFillTint="33"/>
          </w:tcPr>
          <w:p w14:paraId="6B495E3A" w14:textId="77777777" w:rsidR="0024403C" w:rsidRPr="00C423DF" w:rsidRDefault="0024403C" w:rsidP="003738AC">
            <w:pPr>
              <w:pStyle w:val="TemplateTableText"/>
            </w:pPr>
          </w:p>
        </w:tc>
        <w:tc>
          <w:tcPr>
            <w:tcW w:w="1466" w:type="pct"/>
            <w:shd w:val="clear" w:color="auto" w:fill="FFF2CC" w:themeFill="accent4" w:themeFillTint="33"/>
          </w:tcPr>
          <w:p w14:paraId="78B0C7E9" w14:textId="77777777" w:rsidR="0024403C" w:rsidRPr="00C423DF" w:rsidRDefault="0024403C" w:rsidP="003738AC">
            <w:pPr>
              <w:pStyle w:val="TemplateTableText"/>
            </w:pPr>
          </w:p>
        </w:tc>
      </w:tr>
      <w:tr w:rsidR="0024403C" w:rsidRPr="00C423DF" w14:paraId="4EE2BA20" w14:textId="77777777" w:rsidTr="6A33AD2B">
        <w:trPr>
          <w:cantSplit/>
          <w:jc w:val="center"/>
        </w:trPr>
        <w:tc>
          <w:tcPr>
            <w:tcW w:w="677" w:type="pct"/>
          </w:tcPr>
          <w:p w14:paraId="54793510" w14:textId="77777777" w:rsidR="0024403C" w:rsidRPr="005136BB" w:rsidRDefault="0024403C" w:rsidP="003738AC">
            <w:pPr>
              <w:pStyle w:val="TemplateTableText"/>
            </w:pPr>
            <w:r w:rsidRPr="005136BB">
              <w:t>QA/QC Coordinator</w:t>
            </w:r>
          </w:p>
        </w:tc>
        <w:tc>
          <w:tcPr>
            <w:tcW w:w="1382" w:type="pct"/>
          </w:tcPr>
          <w:p w14:paraId="48F59A0D" w14:textId="70183B12" w:rsidR="0024403C" w:rsidRPr="006910F0" w:rsidRDefault="007B7016" w:rsidP="007F481B">
            <w:pPr>
              <w:pStyle w:val="ListParagraph"/>
              <w:numPr>
                <w:ilvl w:val="0"/>
                <w:numId w:val="18"/>
              </w:numPr>
              <w:spacing w:before="0" w:after="0"/>
              <w:rPr>
                <w:sz w:val="20"/>
                <w:szCs w:val="20"/>
              </w:rPr>
            </w:pPr>
            <w:r w:rsidRPr="006910F0">
              <w:rPr>
                <w:sz w:val="20"/>
                <w:szCs w:val="20"/>
              </w:rPr>
              <w:t>Develop and i</w:t>
            </w:r>
            <w:r w:rsidR="0024403C" w:rsidRPr="006910F0">
              <w:rPr>
                <w:sz w:val="20"/>
                <w:szCs w:val="20"/>
              </w:rPr>
              <w:t>mplement the overall QA/QC plan</w:t>
            </w:r>
          </w:p>
        </w:tc>
        <w:tc>
          <w:tcPr>
            <w:tcW w:w="648" w:type="pct"/>
            <w:shd w:val="clear" w:color="auto" w:fill="FFF2CC" w:themeFill="accent4" w:themeFillTint="33"/>
          </w:tcPr>
          <w:p w14:paraId="1123CC80" w14:textId="77777777" w:rsidR="0024403C" w:rsidRPr="00C423DF" w:rsidRDefault="0024403C" w:rsidP="003738AC">
            <w:pPr>
              <w:pStyle w:val="TemplateTableText"/>
            </w:pPr>
          </w:p>
        </w:tc>
        <w:tc>
          <w:tcPr>
            <w:tcW w:w="827" w:type="pct"/>
            <w:shd w:val="clear" w:color="auto" w:fill="FFF2CC" w:themeFill="accent4" w:themeFillTint="33"/>
          </w:tcPr>
          <w:p w14:paraId="256913EF" w14:textId="77777777" w:rsidR="0024403C" w:rsidRPr="00C423DF" w:rsidRDefault="0024403C" w:rsidP="003738AC">
            <w:pPr>
              <w:pStyle w:val="TemplateTableText"/>
            </w:pPr>
          </w:p>
        </w:tc>
        <w:tc>
          <w:tcPr>
            <w:tcW w:w="1466" w:type="pct"/>
            <w:shd w:val="clear" w:color="auto" w:fill="FFF2CC" w:themeFill="accent4" w:themeFillTint="33"/>
          </w:tcPr>
          <w:p w14:paraId="4B2E6B99" w14:textId="77777777" w:rsidR="0024403C" w:rsidRPr="00C423DF" w:rsidRDefault="0024403C" w:rsidP="003738AC">
            <w:pPr>
              <w:pStyle w:val="TemplateTableText"/>
            </w:pPr>
          </w:p>
        </w:tc>
      </w:tr>
      <w:tr w:rsidR="00BE0B8E" w:rsidRPr="00C423DF" w14:paraId="7F9A7169" w14:textId="77777777" w:rsidTr="6A33AD2B">
        <w:trPr>
          <w:cantSplit/>
          <w:jc w:val="center"/>
        </w:trPr>
        <w:tc>
          <w:tcPr>
            <w:tcW w:w="677" w:type="pct"/>
          </w:tcPr>
          <w:p w14:paraId="6B0B4CE4" w14:textId="7151723A" w:rsidR="00BE0B8E" w:rsidRPr="005136BB" w:rsidRDefault="00BE0B8E" w:rsidP="003738AC">
            <w:pPr>
              <w:pStyle w:val="TemplateTableText"/>
            </w:pPr>
            <w:r w:rsidRPr="005136BB">
              <w:t>Sector</w:t>
            </w:r>
            <w:r w:rsidR="004F54C2">
              <w:t>/</w:t>
            </w:r>
            <w:r w:rsidR="007422A8" w:rsidRPr="005136BB">
              <w:t>Category Lead(s)</w:t>
            </w:r>
          </w:p>
        </w:tc>
        <w:tc>
          <w:tcPr>
            <w:tcW w:w="1382" w:type="pct"/>
          </w:tcPr>
          <w:p w14:paraId="7B53AC4C" w14:textId="306B402B" w:rsidR="00F8544F" w:rsidRPr="006910F0" w:rsidRDefault="007422A8" w:rsidP="007F481B">
            <w:pPr>
              <w:pStyle w:val="ListParagraph"/>
              <w:numPr>
                <w:ilvl w:val="0"/>
                <w:numId w:val="18"/>
              </w:numPr>
              <w:spacing w:before="0" w:after="0"/>
              <w:rPr>
                <w:sz w:val="20"/>
                <w:szCs w:val="20"/>
              </w:rPr>
            </w:pPr>
            <w:r w:rsidRPr="006910F0">
              <w:rPr>
                <w:sz w:val="20"/>
                <w:szCs w:val="20"/>
              </w:rPr>
              <w:t>Develop and implement general, sector</w:t>
            </w:r>
            <w:r w:rsidR="0046728F">
              <w:rPr>
                <w:sz w:val="20"/>
                <w:szCs w:val="20"/>
              </w:rPr>
              <w:t>/</w:t>
            </w:r>
            <w:r w:rsidRPr="006910F0">
              <w:rPr>
                <w:sz w:val="20"/>
                <w:szCs w:val="20"/>
              </w:rPr>
              <w:t>category</w:t>
            </w:r>
            <w:r w:rsidR="0046728F">
              <w:rPr>
                <w:sz w:val="20"/>
                <w:szCs w:val="20"/>
              </w:rPr>
              <w:t>-</w:t>
            </w:r>
            <w:r w:rsidRPr="006910F0">
              <w:rPr>
                <w:sz w:val="20"/>
                <w:szCs w:val="20"/>
              </w:rPr>
              <w:t>specific (as appropriate) QA/QC procedures listed in Table</w:t>
            </w:r>
            <w:r w:rsidR="00557307" w:rsidRPr="006910F0">
              <w:rPr>
                <w:sz w:val="20"/>
                <w:szCs w:val="20"/>
              </w:rPr>
              <w:t>s</w:t>
            </w:r>
            <w:r w:rsidRPr="006910F0">
              <w:rPr>
                <w:sz w:val="20"/>
                <w:szCs w:val="20"/>
              </w:rPr>
              <w:t xml:space="preserve"> </w:t>
            </w:r>
            <w:r w:rsidR="00557307" w:rsidRPr="006910F0">
              <w:rPr>
                <w:sz w:val="20"/>
                <w:szCs w:val="20"/>
              </w:rPr>
              <w:t>4-</w:t>
            </w:r>
            <w:r w:rsidR="00781492" w:rsidRPr="006910F0">
              <w:rPr>
                <w:sz w:val="20"/>
                <w:szCs w:val="20"/>
              </w:rPr>
              <w:t>3</w:t>
            </w:r>
            <w:r w:rsidRPr="006910F0">
              <w:rPr>
                <w:sz w:val="20"/>
                <w:szCs w:val="20"/>
              </w:rPr>
              <w:t xml:space="preserve"> and </w:t>
            </w:r>
            <w:r w:rsidR="00557307" w:rsidRPr="006910F0">
              <w:rPr>
                <w:sz w:val="20"/>
                <w:szCs w:val="20"/>
              </w:rPr>
              <w:t>4-</w:t>
            </w:r>
            <w:r w:rsidR="00781492" w:rsidRPr="006910F0">
              <w:rPr>
                <w:sz w:val="20"/>
                <w:szCs w:val="20"/>
              </w:rPr>
              <w:t>4</w:t>
            </w:r>
            <w:r w:rsidRPr="006910F0">
              <w:rPr>
                <w:sz w:val="20"/>
                <w:szCs w:val="20"/>
              </w:rPr>
              <w:t xml:space="preserve"> below. </w:t>
            </w:r>
          </w:p>
          <w:p w14:paraId="2B91BCEB" w14:textId="17D2A007" w:rsidR="00BE0B8E" w:rsidRPr="006910F0" w:rsidRDefault="007422A8" w:rsidP="007F481B">
            <w:pPr>
              <w:pStyle w:val="ListParagraph"/>
              <w:numPr>
                <w:ilvl w:val="0"/>
                <w:numId w:val="18"/>
              </w:numPr>
              <w:spacing w:before="0" w:after="0"/>
              <w:rPr>
                <w:sz w:val="20"/>
                <w:szCs w:val="20"/>
              </w:rPr>
            </w:pPr>
            <w:r w:rsidRPr="006910F0">
              <w:rPr>
                <w:sz w:val="20"/>
                <w:szCs w:val="20"/>
              </w:rPr>
              <w:t xml:space="preserve">Focus on </w:t>
            </w:r>
            <w:r w:rsidR="00F8544F">
              <w:rPr>
                <w:sz w:val="20"/>
                <w:szCs w:val="20"/>
              </w:rPr>
              <w:t>k</w:t>
            </w:r>
            <w:r w:rsidRPr="006910F0">
              <w:rPr>
                <w:sz w:val="20"/>
                <w:szCs w:val="20"/>
              </w:rPr>
              <w:t xml:space="preserve">ey </w:t>
            </w:r>
            <w:r w:rsidR="00F8544F">
              <w:rPr>
                <w:sz w:val="20"/>
                <w:szCs w:val="20"/>
              </w:rPr>
              <w:t>c</w:t>
            </w:r>
            <w:r w:rsidRPr="006910F0">
              <w:rPr>
                <w:sz w:val="20"/>
                <w:szCs w:val="20"/>
              </w:rPr>
              <w:t>ategories</w:t>
            </w:r>
          </w:p>
        </w:tc>
        <w:tc>
          <w:tcPr>
            <w:tcW w:w="648" w:type="pct"/>
            <w:shd w:val="clear" w:color="auto" w:fill="FFF2CC" w:themeFill="accent4" w:themeFillTint="33"/>
          </w:tcPr>
          <w:p w14:paraId="1109410A" w14:textId="77777777" w:rsidR="00BE0B8E" w:rsidRPr="00C423DF" w:rsidRDefault="00BE0B8E" w:rsidP="003738AC">
            <w:pPr>
              <w:pStyle w:val="TemplateTableText"/>
            </w:pPr>
          </w:p>
        </w:tc>
        <w:tc>
          <w:tcPr>
            <w:tcW w:w="827" w:type="pct"/>
            <w:shd w:val="clear" w:color="auto" w:fill="FFF2CC" w:themeFill="accent4" w:themeFillTint="33"/>
          </w:tcPr>
          <w:p w14:paraId="2B10E2EB" w14:textId="77777777" w:rsidR="00BE0B8E" w:rsidRPr="00C423DF" w:rsidRDefault="00BE0B8E" w:rsidP="003738AC">
            <w:pPr>
              <w:pStyle w:val="TemplateTableText"/>
            </w:pPr>
          </w:p>
        </w:tc>
        <w:tc>
          <w:tcPr>
            <w:tcW w:w="1466" w:type="pct"/>
            <w:shd w:val="clear" w:color="auto" w:fill="FFF2CC" w:themeFill="accent4" w:themeFillTint="33"/>
          </w:tcPr>
          <w:p w14:paraId="41DE1362" w14:textId="77777777" w:rsidR="00BE0B8E" w:rsidRPr="00C423DF" w:rsidRDefault="00BE0B8E" w:rsidP="003738AC">
            <w:pPr>
              <w:pStyle w:val="TemplateTableText"/>
            </w:pPr>
          </w:p>
        </w:tc>
      </w:tr>
    </w:tbl>
    <w:p w14:paraId="438D629D" w14:textId="77777777" w:rsidR="00707636" w:rsidRDefault="00707636" w:rsidP="00860628">
      <w:bookmarkStart w:id="13" w:name="STEP_2"/>
      <w:bookmarkStart w:id="14" w:name="_Toc180222635"/>
      <w:bookmarkStart w:id="15" w:name="_Ref184295211"/>
    </w:p>
    <w:p w14:paraId="79426D18" w14:textId="0D20EF6A" w:rsidR="0076225E" w:rsidRPr="00B97627" w:rsidRDefault="00B712E3" w:rsidP="32327840">
      <w:pPr>
        <w:pStyle w:val="Heading3"/>
        <w:rPr>
          <w:szCs w:val="24"/>
        </w:rPr>
      </w:pPr>
      <w:r w:rsidRPr="00B97627">
        <w:rPr>
          <w:szCs w:val="24"/>
        </w:rPr>
        <w:t>STEP 2</w:t>
      </w:r>
      <w:bookmarkEnd w:id="13"/>
      <w:r w:rsidR="007679D7" w:rsidRPr="00B97627">
        <w:rPr>
          <w:szCs w:val="24"/>
        </w:rPr>
        <w:t>:</w:t>
      </w:r>
      <w:r w:rsidR="00096FB8" w:rsidRPr="00B97627">
        <w:rPr>
          <w:szCs w:val="24"/>
        </w:rPr>
        <w:t xml:space="preserve"> </w:t>
      </w:r>
      <w:r w:rsidR="000F05C6" w:rsidRPr="00B97627">
        <w:rPr>
          <w:szCs w:val="24"/>
        </w:rPr>
        <w:t>Document</w:t>
      </w:r>
      <w:r w:rsidR="000B08BC" w:rsidRPr="00B97627">
        <w:rPr>
          <w:szCs w:val="24"/>
        </w:rPr>
        <w:t xml:space="preserve"> </w:t>
      </w:r>
      <w:r w:rsidR="00096FB8" w:rsidRPr="00B97627">
        <w:rPr>
          <w:szCs w:val="24"/>
        </w:rPr>
        <w:t>existing</w:t>
      </w:r>
      <w:r w:rsidR="00822224" w:rsidRPr="00B97627">
        <w:rPr>
          <w:szCs w:val="24"/>
        </w:rPr>
        <w:t xml:space="preserve"> QA/QC activities and other data quality procedures</w:t>
      </w:r>
      <w:r w:rsidR="00A65DD4" w:rsidRPr="00B97627">
        <w:rPr>
          <w:szCs w:val="24"/>
        </w:rPr>
        <w:t xml:space="preserve"> in Table 4-2</w:t>
      </w:r>
      <w:bookmarkEnd w:id="14"/>
      <w:bookmarkEnd w:id="15"/>
    </w:p>
    <w:p w14:paraId="16D26BC9" w14:textId="3FF102BD" w:rsidR="0052534F" w:rsidRPr="00824BFB" w:rsidRDefault="00820B9F" w:rsidP="003738AC">
      <w:pPr>
        <w:pStyle w:val="ListParagraph"/>
      </w:pPr>
      <w:r w:rsidRPr="00824BFB">
        <w:t xml:space="preserve">In </w:t>
      </w:r>
      <w:r w:rsidRPr="00824BFB">
        <w:rPr>
          <w:b/>
        </w:rPr>
        <w:t>Table 4-2</w:t>
      </w:r>
      <w:r w:rsidRPr="00824BFB">
        <w:t xml:space="preserve">, </w:t>
      </w:r>
      <w:r>
        <w:t>d</w:t>
      </w:r>
      <w:r w:rsidR="00787AC0" w:rsidRPr="00824BFB">
        <w:t>escribe any acti</w:t>
      </w:r>
      <w:r w:rsidR="007E75E7" w:rsidRPr="00824BFB">
        <w:t xml:space="preserve">vities and procedures </w:t>
      </w:r>
      <w:r w:rsidR="00787AC0" w:rsidRPr="00824BFB">
        <w:t xml:space="preserve">implemented in previous inventory compilation cycles </w:t>
      </w:r>
      <w:r w:rsidR="007E75E7" w:rsidRPr="00824BFB">
        <w:t xml:space="preserve">that meet the suggested checks in the </w:t>
      </w:r>
      <w:r w:rsidR="007E75E7" w:rsidRPr="00824BFB">
        <w:rPr>
          <w:i/>
        </w:rPr>
        <w:t>2006 IPCC Guidelines</w:t>
      </w:r>
      <w:r w:rsidR="007E75E7" w:rsidRPr="00824BFB">
        <w:t xml:space="preserve"> (Volume 1, Chapter 6, Table 6.1) and those listed in Table </w:t>
      </w:r>
      <w:r w:rsidR="00F11D74" w:rsidRPr="00824BFB">
        <w:t>4-2</w:t>
      </w:r>
      <w:r w:rsidR="00715435" w:rsidRPr="00824BFB">
        <w:t>.</w:t>
      </w:r>
      <w:r w:rsidR="007E75E7" w:rsidRPr="00824BFB">
        <w:t xml:space="preserve"> </w:t>
      </w:r>
      <w:r w:rsidR="00E72523" w:rsidRPr="00824BFB">
        <w:t xml:space="preserve">The QA/QC Coordinator should work with the </w:t>
      </w:r>
      <w:r w:rsidR="00EB20F7" w:rsidRPr="00824BFB">
        <w:t>Sector</w:t>
      </w:r>
      <w:r w:rsidR="00E72523" w:rsidRPr="00824BFB">
        <w:t xml:space="preserve"> Leads to </w:t>
      </w:r>
      <w:r w:rsidR="00C07959" w:rsidRPr="00824BFB">
        <w:t>assess</w:t>
      </w:r>
      <w:r w:rsidR="00E72523" w:rsidRPr="00824BFB">
        <w:t xml:space="preserve"> </w:t>
      </w:r>
      <w:r w:rsidR="00C07959" w:rsidRPr="00824BFB">
        <w:t>the</w:t>
      </w:r>
      <w:r w:rsidR="00E72523" w:rsidRPr="00824BFB">
        <w:t xml:space="preserve"> QA/QC activities already </w:t>
      </w:r>
      <w:r w:rsidR="00C2550A" w:rsidRPr="00824BFB">
        <w:t>occurring</w:t>
      </w:r>
      <w:r w:rsidR="00AC095F" w:rsidRPr="00824BFB">
        <w:t>.</w:t>
      </w:r>
      <w:r w:rsidR="00A54BE1" w:rsidRPr="00824BFB">
        <w:t xml:space="preserve"> </w:t>
      </w:r>
    </w:p>
    <w:p w14:paraId="79C5E798" w14:textId="1C02E96D" w:rsidR="00070629" w:rsidRPr="00824BFB" w:rsidRDefault="00E67330" w:rsidP="003738AC">
      <w:pPr>
        <w:pStyle w:val="ListParagraph"/>
        <w:numPr>
          <w:ilvl w:val="1"/>
          <w:numId w:val="77"/>
        </w:numPr>
        <w:rPr>
          <w:b/>
          <w:i/>
        </w:rPr>
      </w:pPr>
      <w:r>
        <w:t xml:space="preserve">The </w:t>
      </w:r>
      <w:r w:rsidR="004F4CDC" w:rsidRPr="00824BFB">
        <w:rPr>
          <w:b/>
        </w:rPr>
        <w:t>QA/QC</w:t>
      </w:r>
      <w:r w:rsidR="004F4CDC">
        <w:t xml:space="preserve"> </w:t>
      </w:r>
      <w:r w:rsidR="002B7DC0">
        <w:rPr>
          <w:b/>
        </w:rPr>
        <w:t>Document</w:t>
      </w:r>
      <w:r w:rsidR="004F4CDC">
        <w:rPr>
          <w:b/>
        </w:rPr>
        <w:t>ation</w:t>
      </w:r>
      <w:r w:rsidR="00DD2527">
        <w:rPr>
          <w:b/>
        </w:rPr>
        <w:t xml:space="preserve"> Questions</w:t>
      </w:r>
      <w:r w:rsidRPr="00824BFB">
        <w:rPr>
          <w:b/>
        </w:rPr>
        <w:t xml:space="preserve"> column</w:t>
      </w:r>
      <w:r>
        <w:t xml:space="preserve"> includes </w:t>
      </w:r>
      <w:r w:rsidR="000B604B">
        <w:t xml:space="preserve">guiding </w:t>
      </w:r>
      <w:r>
        <w:t>question</w:t>
      </w:r>
      <w:r w:rsidR="00795863">
        <w:t>s</w:t>
      </w:r>
      <w:r>
        <w:t xml:space="preserve"> </w:t>
      </w:r>
      <w:r w:rsidR="00F14B94">
        <w:t xml:space="preserve">that </w:t>
      </w:r>
      <w:r w:rsidR="000B08BC">
        <w:t>will help the QA/QC Coordinator</w:t>
      </w:r>
      <w:r w:rsidR="00F73AAF">
        <w:t xml:space="preserve"> </w:t>
      </w:r>
      <w:r w:rsidR="009947BE">
        <w:t xml:space="preserve">document existing </w:t>
      </w:r>
      <w:r w:rsidR="00F63D4A">
        <w:t xml:space="preserve">QA/QC </w:t>
      </w:r>
      <w:r w:rsidR="009947BE">
        <w:t>activities</w:t>
      </w:r>
      <w:r w:rsidR="00D2135D">
        <w:t xml:space="preserve"> and procedures</w:t>
      </w:r>
      <w:r w:rsidR="0027583B">
        <w:t xml:space="preserve">. </w:t>
      </w:r>
      <w:r w:rsidR="0026627A">
        <w:t xml:space="preserve">Add rows to the table </w:t>
      </w:r>
      <w:r w:rsidR="00070629">
        <w:t xml:space="preserve">as necessary. </w:t>
      </w:r>
    </w:p>
    <w:p w14:paraId="7012E785" w14:textId="7F5AC738" w:rsidR="00D84745" w:rsidRPr="009B2750" w:rsidRDefault="000B604B" w:rsidP="003738AC">
      <w:pPr>
        <w:pStyle w:val="ListParagraph"/>
        <w:numPr>
          <w:ilvl w:val="2"/>
          <w:numId w:val="77"/>
        </w:numPr>
        <w:rPr>
          <w:b/>
          <w:i/>
        </w:rPr>
      </w:pPr>
      <w:r>
        <w:lastRenderedPageBreak/>
        <w:t>Using these</w:t>
      </w:r>
      <w:r w:rsidR="0052534F">
        <w:t xml:space="preserve"> questions, the</w:t>
      </w:r>
      <w:r w:rsidR="00E72523">
        <w:t xml:space="preserve"> QA/QC </w:t>
      </w:r>
      <w:r w:rsidR="00013FFE">
        <w:t>Coordinator</w:t>
      </w:r>
      <w:r w:rsidR="00E72523">
        <w:t xml:space="preserve"> should review</w:t>
      </w:r>
      <w:r>
        <w:t xml:space="preserve"> the</w:t>
      </w:r>
      <w:r w:rsidR="00E72523">
        <w:t xml:space="preserve"> </w:t>
      </w:r>
      <w:r w:rsidR="00F204BD">
        <w:t>inventory team’s</w:t>
      </w:r>
      <w:r w:rsidR="00E72523">
        <w:t xml:space="preserve"> QA/QC </w:t>
      </w:r>
      <w:r w:rsidR="00FB2279">
        <w:t>protocols</w:t>
      </w:r>
      <w:r w:rsidR="00E72523">
        <w:t>, data quality procedures or any other guidance for conducting QA/QC activities</w:t>
      </w:r>
      <w:r w:rsidR="00FF41DB">
        <w:t>.</w:t>
      </w:r>
      <w:r w:rsidR="00F94CBC">
        <w:t xml:space="preserve"> </w:t>
      </w:r>
    </w:p>
    <w:p w14:paraId="6CCE4433" w14:textId="54FB7D35" w:rsidR="004D6521" w:rsidRDefault="00C55416" w:rsidP="003738AC">
      <w:pPr>
        <w:pStyle w:val="ListParagraph"/>
      </w:pPr>
      <w:r w:rsidRPr="5060E93E">
        <w:t xml:space="preserve">This information </w:t>
      </w:r>
      <w:r w:rsidR="00D84745" w:rsidRPr="5060E93E">
        <w:t xml:space="preserve">will provide </w:t>
      </w:r>
      <w:r w:rsidR="4399E00A" w:rsidRPr="5060E93E">
        <w:t xml:space="preserve">a </w:t>
      </w:r>
      <w:r w:rsidR="00D84745" w:rsidRPr="5060E93E">
        <w:t>useful</w:t>
      </w:r>
      <w:r w:rsidRPr="5060E93E" w:rsidDel="00D84745">
        <w:t xml:space="preserve"> </w:t>
      </w:r>
      <w:r w:rsidR="1A396658" w:rsidRPr="5060E93E">
        <w:t xml:space="preserve">basis for further developing QA/QC </w:t>
      </w:r>
      <w:r w:rsidR="00FF187B">
        <w:t>activities</w:t>
      </w:r>
      <w:r w:rsidR="00D84745" w:rsidRPr="5060E93E">
        <w:t xml:space="preserve"> in </w:t>
      </w:r>
      <w:r w:rsidR="00FF187B">
        <w:t>subsequent steps</w:t>
      </w:r>
      <w:r w:rsidR="00D84745" w:rsidRPr="5060E93E">
        <w:t>.</w:t>
      </w:r>
    </w:p>
    <w:p w14:paraId="70F832F9" w14:textId="4FC96312" w:rsidR="00F1513F" w:rsidRPr="00F1513F" w:rsidRDefault="00F1513F" w:rsidP="005136BB">
      <w:pPr>
        <w:pStyle w:val="Caption"/>
      </w:pPr>
      <w:r w:rsidRPr="00236446">
        <w:t xml:space="preserve">Table 4-2. </w:t>
      </w:r>
      <w:r w:rsidR="00E72523" w:rsidRPr="00236446">
        <w:t>Documentation of Existing QA/QC Activities</w:t>
      </w:r>
      <w:r w:rsidR="003766BA">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72" w:type="dxa"/>
          <w:bottom w:w="43" w:type="dxa"/>
          <w:right w:w="72" w:type="dxa"/>
        </w:tblCellMar>
        <w:tblLook w:val="0000" w:firstRow="0" w:lastRow="0" w:firstColumn="0" w:lastColumn="0" w:noHBand="0" w:noVBand="0"/>
      </w:tblPr>
      <w:tblGrid>
        <w:gridCol w:w="3776"/>
        <w:gridCol w:w="1844"/>
        <w:gridCol w:w="4276"/>
        <w:gridCol w:w="3054"/>
      </w:tblGrid>
      <w:tr w:rsidR="00466F8B" w:rsidRPr="00C423DF" w14:paraId="20ED6ABC" w14:textId="3930C25F" w:rsidTr="00824BFB">
        <w:trPr>
          <w:cantSplit/>
          <w:tblHeader/>
        </w:trPr>
        <w:tc>
          <w:tcPr>
            <w:tcW w:w="1458" w:type="pct"/>
            <w:shd w:val="clear" w:color="auto" w:fill="0066CC"/>
            <w:vAlign w:val="center"/>
          </w:tcPr>
          <w:p w14:paraId="61AC37E1" w14:textId="121469E6" w:rsidR="00466F8B" w:rsidRPr="00C423DF" w:rsidRDefault="004F4CDC" w:rsidP="003738AC">
            <w:pPr>
              <w:pStyle w:val="DataEntryTblHeader"/>
            </w:pPr>
            <w:r>
              <w:t xml:space="preserve">QA/QC </w:t>
            </w:r>
            <w:r w:rsidR="003738AC">
              <w:t>d</w:t>
            </w:r>
            <w:r w:rsidR="002B7DC0">
              <w:t>ocumentation</w:t>
            </w:r>
            <w:r w:rsidR="007A4DB2">
              <w:t xml:space="preserve"> </w:t>
            </w:r>
            <w:r w:rsidR="003738AC">
              <w:t>q</w:t>
            </w:r>
            <w:r w:rsidR="007A4DB2">
              <w:t>uestions</w:t>
            </w:r>
          </w:p>
        </w:tc>
        <w:tc>
          <w:tcPr>
            <w:tcW w:w="712" w:type="pct"/>
            <w:shd w:val="clear" w:color="auto" w:fill="0066CC"/>
            <w:vAlign w:val="center"/>
          </w:tcPr>
          <w:p w14:paraId="26E8987E" w14:textId="127313EE" w:rsidR="00466F8B" w:rsidRPr="00C423DF" w:rsidRDefault="00466F8B" w:rsidP="003738AC">
            <w:pPr>
              <w:pStyle w:val="DataEntryTblHeader"/>
            </w:pPr>
            <w:r>
              <w:t>Sector/</w:t>
            </w:r>
            <w:r w:rsidR="003738AC">
              <w:t>c</w:t>
            </w:r>
            <w:r>
              <w:t>ategory</w:t>
            </w:r>
          </w:p>
        </w:tc>
        <w:tc>
          <w:tcPr>
            <w:tcW w:w="1651" w:type="pct"/>
            <w:shd w:val="clear" w:color="auto" w:fill="0066CC"/>
          </w:tcPr>
          <w:p w14:paraId="55974139" w14:textId="3351E146" w:rsidR="00466F8B" w:rsidRDefault="00466F8B" w:rsidP="003738AC">
            <w:pPr>
              <w:pStyle w:val="DataEntryTblHeader"/>
            </w:pPr>
            <w:r>
              <w:t>Procedure</w:t>
            </w:r>
          </w:p>
        </w:tc>
        <w:tc>
          <w:tcPr>
            <w:tcW w:w="1180" w:type="pct"/>
            <w:shd w:val="clear" w:color="auto" w:fill="0066CC"/>
            <w:vAlign w:val="center"/>
          </w:tcPr>
          <w:p w14:paraId="442EE6E0" w14:textId="48D1B2C6" w:rsidR="00466F8B" w:rsidRPr="00C423DF" w:rsidRDefault="00466F8B" w:rsidP="003738AC">
            <w:pPr>
              <w:pStyle w:val="DataEntryTblHeader"/>
            </w:pPr>
            <w:r>
              <w:t xml:space="preserve">Supporting </w:t>
            </w:r>
            <w:r w:rsidR="003738AC">
              <w:t>d</w:t>
            </w:r>
            <w:r>
              <w:t>ocuments</w:t>
            </w:r>
          </w:p>
        </w:tc>
      </w:tr>
      <w:tr w:rsidR="002440DA" w:rsidRPr="00C423DF" w14:paraId="0F02768C" w14:textId="77777777" w:rsidTr="00824BFB">
        <w:trPr>
          <w:cantSplit/>
        </w:trPr>
        <w:tc>
          <w:tcPr>
            <w:tcW w:w="1458" w:type="pct"/>
          </w:tcPr>
          <w:p w14:paraId="15A2A3F8" w14:textId="3ADDE3BC" w:rsidR="002440DA" w:rsidRPr="00787AC0" w:rsidRDefault="002440DA" w:rsidP="003738AC">
            <w:pPr>
              <w:pStyle w:val="TemplateTableText"/>
            </w:pPr>
            <w:r w:rsidRPr="002440DA">
              <w:t xml:space="preserve">Are there existing QC </w:t>
            </w:r>
            <w:r w:rsidR="00DD2527">
              <w:t xml:space="preserve">procedures </w:t>
            </w:r>
            <w:r w:rsidRPr="002440DA">
              <w:t>from previous compilation cycles?</w:t>
            </w:r>
          </w:p>
        </w:tc>
        <w:tc>
          <w:tcPr>
            <w:tcW w:w="712" w:type="pct"/>
            <w:shd w:val="clear" w:color="auto" w:fill="FFF2CC" w:themeFill="accent4" w:themeFillTint="33"/>
          </w:tcPr>
          <w:p w14:paraId="1B7921E9" w14:textId="560660F6" w:rsidR="002440DA" w:rsidRPr="002440DA" w:rsidRDefault="002440DA" w:rsidP="003738AC">
            <w:pPr>
              <w:pStyle w:val="TemplateTableText"/>
            </w:pPr>
            <w:r w:rsidRPr="002440DA">
              <w:t>[Enter text]</w:t>
            </w:r>
          </w:p>
        </w:tc>
        <w:tc>
          <w:tcPr>
            <w:tcW w:w="1651" w:type="pct"/>
            <w:shd w:val="clear" w:color="auto" w:fill="FFF2CC" w:themeFill="accent4" w:themeFillTint="33"/>
          </w:tcPr>
          <w:p w14:paraId="11169FB2" w14:textId="77777777" w:rsidR="002440DA" w:rsidRPr="002440DA" w:rsidRDefault="002440DA" w:rsidP="003738AC">
            <w:pPr>
              <w:pStyle w:val="TemplateTableText"/>
            </w:pPr>
          </w:p>
        </w:tc>
        <w:tc>
          <w:tcPr>
            <w:tcW w:w="1180" w:type="pct"/>
            <w:shd w:val="clear" w:color="auto" w:fill="FFF2CC" w:themeFill="accent4" w:themeFillTint="33"/>
          </w:tcPr>
          <w:p w14:paraId="2BF91E0C" w14:textId="77777777" w:rsidR="002440DA" w:rsidRPr="002440DA" w:rsidRDefault="002440DA" w:rsidP="003738AC">
            <w:pPr>
              <w:pStyle w:val="TemplateTableText"/>
            </w:pPr>
          </w:p>
        </w:tc>
      </w:tr>
      <w:tr w:rsidR="00DD2527" w:rsidRPr="00C423DF" w14:paraId="505B97F1" w14:textId="77777777" w:rsidTr="00824BFB">
        <w:trPr>
          <w:cantSplit/>
        </w:trPr>
        <w:tc>
          <w:tcPr>
            <w:tcW w:w="1458" w:type="pct"/>
          </w:tcPr>
          <w:p w14:paraId="29285263" w14:textId="16267121" w:rsidR="00DD2527" w:rsidRPr="002440DA" w:rsidRDefault="00DD2527" w:rsidP="003738AC">
            <w:pPr>
              <w:pStyle w:val="TemplateTableText"/>
            </w:pPr>
            <w:r w:rsidRPr="002440DA">
              <w:t>Are there existing</w:t>
            </w:r>
            <w:r w:rsidR="00622E14">
              <w:t xml:space="preserve"> </w:t>
            </w:r>
            <w:r w:rsidRPr="002440DA">
              <w:t>QA activities from previous compilation cycles</w:t>
            </w:r>
            <w:r>
              <w:t>?</w:t>
            </w:r>
          </w:p>
        </w:tc>
        <w:tc>
          <w:tcPr>
            <w:tcW w:w="712" w:type="pct"/>
            <w:shd w:val="clear" w:color="auto" w:fill="FFF2CC" w:themeFill="accent4" w:themeFillTint="33"/>
          </w:tcPr>
          <w:p w14:paraId="0AED722A" w14:textId="77777777" w:rsidR="00DD2527" w:rsidRPr="002440DA" w:rsidRDefault="00DD2527" w:rsidP="003738AC">
            <w:pPr>
              <w:pStyle w:val="TemplateTableText"/>
            </w:pPr>
          </w:p>
        </w:tc>
        <w:tc>
          <w:tcPr>
            <w:tcW w:w="1651" w:type="pct"/>
            <w:shd w:val="clear" w:color="auto" w:fill="FFF2CC" w:themeFill="accent4" w:themeFillTint="33"/>
          </w:tcPr>
          <w:p w14:paraId="524172B3" w14:textId="77777777" w:rsidR="00DD2527" w:rsidRPr="002440DA" w:rsidRDefault="00DD2527" w:rsidP="003738AC">
            <w:pPr>
              <w:pStyle w:val="TemplateTableText"/>
            </w:pPr>
          </w:p>
        </w:tc>
        <w:tc>
          <w:tcPr>
            <w:tcW w:w="1180" w:type="pct"/>
            <w:shd w:val="clear" w:color="auto" w:fill="FFF2CC" w:themeFill="accent4" w:themeFillTint="33"/>
          </w:tcPr>
          <w:p w14:paraId="33DA14C5" w14:textId="77777777" w:rsidR="00DD2527" w:rsidRPr="002440DA" w:rsidRDefault="00DD2527" w:rsidP="003738AC">
            <w:pPr>
              <w:pStyle w:val="TemplateTableText"/>
            </w:pPr>
          </w:p>
        </w:tc>
      </w:tr>
      <w:tr w:rsidR="00E62FFF" w:rsidRPr="00C423DF" w14:paraId="0AEB7A46" w14:textId="77777777" w:rsidTr="00824BFB">
        <w:trPr>
          <w:cantSplit/>
        </w:trPr>
        <w:tc>
          <w:tcPr>
            <w:tcW w:w="1458" w:type="pct"/>
          </w:tcPr>
          <w:p w14:paraId="50BCABFC" w14:textId="1502B7BD" w:rsidR="00E62FFF" w:rsidRPr="007F481B" w:rsidRDefault="004D79AC" w:rsidP="003738AC">
            <w:pPr>
              <w:pStyle w:val="TemplateTableText"/>
            </w:pPr>
            <w:r w:rsidRPr="007F481B">
              <w:t>Are QA/QC findings from previous reviews logged into an overall inventory improvement plan?</w:t>
            </w:r>
          </w:p>
        </w:tc>
        <w:tc>
          <w:tcPr>
            <w:tcW w:w="712" w:type="pct"/>
            <w:shd w:val="clear" w:color="auto" w:fill="FFF2CC" w:themeFill="accent4" w:themeFillTint="33"/>
          </w:tcPr>
          <w:p w14:paraId="711EC586" w14:textId="77777777" w:rsidR="00E62FFF" w:rsidRPr="002440DA" w:rsidRDefault="00E62FFF" w:rsidP="003738AC">
            <w:pPr>
              <w:pStyle w:val="TemplateTableText"/>
            </w:pPr>
          </w:p>
        </w:tc>
        <w:tc>
          <w:tcPr>
            <w:tcW w:w="1651" w:type="pct"/>
            <w:shd w:val="clear" w:color="auto" w:fill="FFF2CC" w:themeFill="accent4" w:themeFillTint="33"/>
          </w:tcPr>
          <w:p w14:paraId="448CA3DC" w14:textId="77777777" w:rsidR="00E62FFF" w:rsidRPr="002440DA" w:rsidRDefault="00E62FFF" w:rsidP="003738AC">
            <w:pPr>
              <w:pStyle w:val="TemplateTableText"/>
            </w:pPr>
          </w:p>
        </w:tc>
        <w:tc>
          <w:tcPr>
            <w:tcW w:w="1180" w:type="pct"/>
            <w:shd w:val="clear" w:color="auto" w:fill="FFF2CC" w:themeFill="accent4" w:themeFillTint="33"/>
          </w:tcPr>
          <w:p w14:paraId="62770443" w14:textId="77777777" w:rsidR="00E62FFF" w:rsidRPr="002440DA" w:rsidRDefault="00E62FFF" w:rsidP="003738AC">
            <w:pPr>
              <w:pStyle w:val="TemplateTableText"/>
            </w:pPr>
          </w:p>
        </w:tc>
      </w:tr>
      <w:tr w:rsidR="00DD2527" w:rsidRPr="00C423DF" w14:paraId="57D8D69A" w14:textId="77777777" w:rsidTr="00824BFB">
        <w:trPr>
          <w:cantSplit/>
        </w:trPr>
        <w:tc>
          <w:tcPr>
            <w:tcW w:w="1458" w:type="pct"/>
          </w:tcPr>
          <w:p w14:paraId="6DBDE1E1" w14:textId="54CC5735" w:rsidR="00DD2527" w:rsidRPr="002440DA" w:rsidRDefault="00DD2527" w:rsidP="003738AC">
            <w:pPr>
              <w:pStyle w:val="TemplateTableText"/>
            </w:pPr>
            <w:r>
              <w:t>Are</w:t>
            </w:r>
            <w:r w:rsidRPr="002440DA">
              <w:t xml:space="preserve"> </w:t>
            </w:r>
            <w:r w:rsidR="00314777">
              <w:t xml:space="preserve">there </w:t>
            </w:r>
            <w:r w:rsidR="00937567">
              <w:t>additional</w:t>
            </w:r>
            <w:r>
              <w:t xml:space="preserve"> </w:t>
            </w:r>
            <w:r w:rsidRPr="002440DA">
              <w:t xml:space="preserve">QA/QC </w:t>
            </w:r>
            <w:r w:rsidR="00937567">
              <w:t xml:space="preserve">activities and </w:t>
            </w:r>
            <w:r w:rsidRPr="002440DA">
              <w:t xml:space="preserve">procedures </w:t>
            </w:r>
            <w:r w:rsidR="00314777">
              <w:t xml:space="preserve">that are </w:t>
            </w:r>
            <w:r w:rsidRPr="002440DA">
              <w:t xml:space="preserve">documented </w:t>
            </w:r>
            <w:r w:rsidR="00314777">
              <w:t>elsewhere</w:t>
            </w:r>
            <w:r w:rsidRPr="002440DA">
              <w:t>?</w:t>
            </w:r>
          </w:p>
        </w:tc>
        <w:tc>
          <w:tcPr>
            <w:tcW w:w="712" w:type="pct"/>
            <w:shd w:val="clear" w:color="auto" w:fill="FFF2CC" w:themeFill="accent4" w:themeFillTint="33"/>
          </w:tcPr>
          <w:p w14:paraId="288F7518" w14:textId="77777777" w:rsidR="00DD2527" w:rsidRPr="002440DA" w:rsidRDefault="00DD2527" w:rsidP="003738AC">
            <w:pPr>
              <w:pStyle w:val="TemplateTableText"/>
            </w:pPr>
          </w:p>
        </w:tc>
        <w:tc>
          <w:tcPr>
            <w:tcW w:w="1651" w:type="pct"/>
            <w:shd w:val="clear" w:color="auto" w:fill="FFF2CC" w:themeFill="accent4" w:themeFillTint="33"/>
          </w:tcPr>
          <w:p w14:paraId="228BD30B" w14:textId="77777777" w:rsidR="00DD2527" w:rsidRPr="002440DA" w:rsidRDefault="00DD2527" w:rsidP="003738AC">
            <w:pPr>
              <w:pStyle w:val="TemplateTableText"/>
            </w:pPr>
          </w:p>
        </w:tc>
        <w:tc>
          <w:tcPr>
            <w:tcW w:w="1180" w:type="pct"/>
            <w:shd w:val="clear" w:color="auto" w:fill="FFF2CC" w:themeFill="accent4" w:themeFillTint="33"/>
          </w:tcPr>
          <w:p w14:paraId="692BFEBF" w14:textId="77777777" w:rsidR="00DD2527" w:rsidRPr="002440DA" w:rsidRDefault="00DD2527" w:rsidP="003738AC">
            <w:pPr>
              <w:pStyle w:val="TemplateTableText"/>
            </w:pPr>
          </w:p>
        </w:tc>
      </w:tr>
      <w:tr w:rsidR="00466F8B" w:rsidRPr="00C423DF" w14:paraId="1E1051E9" w14:textId="027D4C50" w:rsidTr="00824BFB">
        <w:trPr>
          <w:cantSplit/>
        </w:trPr>
        <w:tc>
          <w:tcPr>
            <w:tcW w:w="1458" w:type="pct"/>
          </w:tcPr>
          <w:p w14:paraId="7402D8AE" w14:textId="12A2661D" w:rsidR="00466F8B" w:rsidRPr="005136BB" w:rsidRDefault="00787AC0" w:rsidP="003738AC">
            <w:pPr>
              <w:pStyle w:val="TemplateTableText"/>
            </w:pPr>
            <w:r w:rsidRPr="00787AC0">
              <w:t xml:space="preserve">Does the entity responsible for GHG </w:t>
            </w:r>
            <w:r w:rsidR="00314777">
              <w:t>i</w:t>
            </w:r>
            <w:r w:rsidRPr="00787AC0">
              <w:t>nventory development have any data quality or quality assurance procedures that must be followed</w:t>
            </w:r>
            <w:r>
              <w:t>?</w:t>
            </w:r>
          </w:p>
        </w:tc>
        <w:tc>
          <w:tcPr>
            <w:tcW w:w="712" w:type="pct"/>
            <w:shd w:val="clear" w:color="auto" w:fill="FFF2CC" w:themeFill="accent4" w:themeFillTint="33"/>
          </w:tcPr>
          <w:p w14:paraId="2C3F7742" w14:textId="656228C1" w:rsidR="00466F8B" w:rsidRPr="002440DA" w:rsidRDefault="00466F8B" w:rsidP="003738AC">
            <w:pPr>
              <w:pStyle w:val="TemplateTableText"/>
            </w:pPr>
          </w:p>
        </w:tc>
        <w:tc>
          <w:tcPr>
            <w:tcW w:w="1651" w:type="pct"/>
            <w:shd w:val="clear" w:color="auto" w:fill="FFF2CC" w:themeFill="accent4" w:themeFillTint="33"/>
          </w:tcPr>
          <w:p w14:paraId="0FFCB8DD" w14:textId="77777777" w:rsidR="00466F8B" w:rsidRPr="002440DA" w:rsidRDefault="00466F8B" w:rsidP="003738AC">
            <w:pPr>
              <w:pStyle w:val="TemplateTableText"/>
            </w:pPr>
          </w:p>
        </w:tc>
        <w:tc>
          <w:tcPr>
            <w:tcW w:w="1180" w:type="pct"/>
            <w:shd w:val="clear" w:color="auto" w:fill="FFF2CC" w:themeFill="accent4" w:themeFillTint="33"/>
          </w:tcPr>
          <w:p w14:paraId="19CEF61F" w14:textId="111C913E" w:rsidR="00466F8B" w:rsidRPr="002440DA" w:rsidRDefault="00466F8B" w:rsidP="003738AC">
            <w:pPr>
              <w:pStyle w:val="TemplateTableText"/>
            </w:pPr>
          </w:p>
        </w:tc>
      </w:tr>
      <w:tr w:rsidR="00466F8B" w:rsidRPr="00C423DF" w14:paraId="18452E36" w14:textId="60E8BFEB" w:rsidTr="00824BFB">
        <w:trPr>
          <w:cantSplit/>
        </w:trPr>
        <w:tc>
          <w:tcPr>
            <w:tcW w:w="1458" w:type="pct"/>
          </w:tcPr>
          <w:p w14:paraId="73231861" w14:textId="18E2363F" w:rsidR="00466F8B" w:rsidRPr="005136BB" w:rsidRDefault="002440DA" w:rsidP="003738AC">
            <w:pPr>
              <w:pStyle w:val="TemplateTableText"/>
            </w:pPr>
            <w:r w:rsidRPr="002440DA">
              <w:t xml:space="preserve">Have data providers (e.g., government agencies, industry) undertaken data quality procedures before providing data for GHG </w:t>
            </w:r>
            <w:r w:rsidR="00622E14">
              <w:t>i</w:t>
            </w:r>
            <w:r w:rsidRPr="002440DA">
              <w:t>nventory development?</w:t>
            </w:r>
          </w:p>
        </w:tc>
        <w:tc>
          <w:tcPr>
            <w:tcW w:w="712" w:type="pct"/>
            <w:shd w:val="clear" w:color="auto" w:fill="FFF2CC" w:themeFill="accent4" w:themeFillTint="33"/>
          </w:tcPr>
          <w:p w14:paraId="246B3F0B" w14:textId="335E84B5" w:rsidR="00466F8B" w:rsidRPr="002440DA" w:rsidRDefault="00466F8B" w:rsidP="003738AC">
            <w:pPr>
              <w:pStyle w:val="TemplateTableText"/>
            </w:pPr>
          </w:p>
        </w:tc>
        <w:tc>
          <w:tcPr>
            <w:tcW w:w="1651" w:type="pct"/>
            <w:shd w:val="clear" w:color="auto" w:fill="FFF2CC" w:themeFill="accent4" w:themeFillTint="33"/>
          </w:tcPr>
          <w:p w14:paraId="00AA4CB5" w14:textId="77777777" w:rsidR="00466F8B" w:rsidRPr="002440DA" w:rsidRDefault="00466F8B" w:rsidP="003738AC">
            <w:pPr>
              <w:pStyle w:val="TemplateTableText"/>
            </w:pPr>
          </w:p>
        </w:tc>
        <w:tc>
          <w:tcPr>
            <w:tcW w:w="1180" w:type="pct"/>
            <w:shd w:val="clear" w:color="auto" w:fill="FFF2CC" w:themeFill="accent4" w:themeFillTint="33"/>
          </w:tcPr>
          <w:p w14:paraId="415E61F0" w14:textId="5EDA8843" w:rsidR="00466F8B" w:rsidRPr="002440DA" w:rsidRDefault="00466F8B" w:rsidP="003738AC">
            <w:pPr>
              <w:pStyle w:val="TemplateTableText"/>
            </w:pPr>
          </w:p>
        </w:tc>
      </w:tr>
    </w:tbl>
    <w:p w14:paraId="1DFE9D52" w14:textId="6AA55836" w:rsidR="002866FC" w:rsidRDefault="002866FC">
      <w:pPr>
        <w:spacing w:before="0" w:after="0"/>
        <w:rPr>
          <w:rFonts w:cs="Arial"/>
          <w:b/>
          <w:bCs/>
          <w:sz w:val="28"/>
          <w:szCs w:val="28"/>
        </w:rPr>
      </w:pPr>
      <w:bookmarkStart w:id="16" w:name="_Toc305752255"/>
      <w:bookmarkStart w:id="17" w:name="_Toc180222636"/>
      <w:bookmarkStart w:id="18" w:name="_Ref184295218"/>
    </w:p>
    <w:p w14:paraId="310A9759" w14:textId="4E1BDD1E" w:rsidR="0076225E" w:rsidRPr="00B97627" w:rsidRDefault="0029312C" w:rsidP="32327840">
      <w:pPr>
        <w:pStyle w:val="Heading3"/>
        <w:rPr>
          <w:szCs w:val="24"/>
        </w:rPr>
      </w:pPr>
      <w:bookmarkStart w:id="19" w:name="STEP_3"/>
      <w:r w:rsidRPr="00B97627">
        <w:rPr>
          <w:szCs w:val="24"/>
        </w:rPr>
        <w:lastRenderedPageBreak/>
        <w:t>STEP 3</w:t>
      </w:r>
      <w:bookmarkEnd w:id="19"/>
      <w:r w:rsidR="005B0042" w:rsidRPr="00B97627">
        <w:rPr>
          <w:szCs w:val="24"/>
        </w:rPr>
        <w:t xml:space="preserve">. </w:t>
      </w:r>
      <w:r w:rsidR="00934FD2" w:rsidRPr="00B97627">
        <w:rPr>
          <w:szCs w:val="24"/>
        </w:rPr>
        <w:t>Complete Table 4-</w:t>
      </w:r>
      <w:r w:rsidR="00044E95" w:rsidRPr="00B97627">
        <w:rPr>
          <w:szCs w:val="24"/>
        </w:rPr>
        <w:t>3</w:t>
      </w:r>
      <w:r w:rsidR="00934FD2" w:rsidRPr="00B97627">
        <w:rPr>
          <w:szCs w:val="24"/>
        </w:rPr>
        <w:t xml:space="preserve"> to e</w:t>
      </w:r>
      <w:r w:rsidR="009D4E79" w:rsidRPr="00B97627">
        <w:rPr>
          <w:szCs w:val="24"/>
        </w:rPr>
        <w:t xml:space="preserve">stablish </w:t>
      </w:r>
      <w:r w:rsidR="00141B4B" w:rsidRPr="00B97627">
        <w:rPr>
          <w:szCs w:val="24"/>
        </w:rPr>
        <w:t>g</w:t>
      </w:r>
      <w:r w:rsidR="0076225E" w:rsidRPr="00B97627">
        <w:rPr>
          <w:szCs w:val="24"/>
        </w:rPr>
        <w:t xml:space="preserve">eneral QC </w:t>
      </w:r>
      <w:r w:rsidR="00141B4B" w:rsidRPr="00B97627">
        <w:rPr>
          <w:szCs w:val="24"/>
        </w:rPr>
        <w:t>p</w:t>
      </w:r>
      <w:r w:rsidR="0076225E" w:rsidRPr="00B97627">
        <w:rPr>
          <w:szCs w:val="24"/>
        </w:rPr>
        <w:t xml:space="preserve">rocedures for </w:t>
      </w:r>
      <w:r w:rsidR="00A65DD4" w:rsidRPr="00B97627">
        <w:rPr>
          <w:szCs w:val="24"/>
        </w:rPr>
        <w:t>Sector/C</w:t>
      </w:r>
      <w:r w:rsidR="0076225E" w:rsidRPr="00B97627">
        <w:rPr>
          <w:szCs w:val="24"/>
        </w:rPr>
        <w:t xml:space="preserve">ategory </w:t>
      </w:r>
      <w:r w:rsidR="00A65DD4" w:rsidRPr="00B97627">
        <w:rPr>
          <w:szCs w:val="24"/>
        </w:rPr>
        <w:t>L</w:t>
      </w:r>
      <w:r w:rsidR="0076225E" w:rsidRPr="00B97627">
        <w:rPr>
          <w:szCs w:val="24"/>
        </w:rPr>
        <w:t>eads</w:t>
      </w:r>
      <w:bookmarkEnd w:id="16"/>
      <w:r w:rsidR="00141B4B" w:rsidRPr="00B97627">
        <w:rPr>
          <w:szCs w:val="24"/>
        </w:rPr>
        <w:t xml:space="preserve"> to follow</w:t>
      </w:r>
      <w:bookmarkEnd w:id="17"/>
      <w:bookmarkEnd w:id="18"/>
    </w:p>
    <w:p w14:paraId="4E9D48D1" w14:textId="0506512D" w:rsidR="002030E3" w:rsidRDefault="000D53F2" w:rsidP="003738AC">
      <w:pPr>
        <w:pStyle w:val="TemplateBodyText"/>
        <w:rPr>
          <w:i/>
        </w:rPr>
      </w:pPr>
      <w:r w:rsidRPr="34B67B9B">
        <w:t>General QC pr</w:t>
      </w:r>
      <w:r w:rsidR="00213643" w:rsidRPr="34B67B9B">
        <w:t>o</w:t>
      </w:r>
      <w:r w:rsidRPr="34B67B9B">
        <w:t>cedures</w:t>
      </w:r>
      <w:r w:rsidR="5E4F02F4" w:rsidRPr="34B67B9B">
        <w:t xml:space="preserve"> include quality checks related to</w:t>
      </w:r>
      <w:r w:rsidR="00C36C59" w:rsidRPr="34B67B9B">
        <w:t xml:space="preserve"> </w:t>
      </w:r>
      <w:r w:rsidR="5E4F02F4" w:rsidRPr="34B67B9B">
        <w:t>calculations</w:t>
      </w:r>
      <w:r w:rsidR="00472471" w:rsidRPr="34B67B9B">
        <w:t xml:space="preserve"> in addition to</w:t>
      </w:r>
      <w:r w:rsidR="5E4F02F4" w:rsidRPr="34B67B9B">
        <w:t xml:space="preserve"> data </w:t>
      </w:r>
      <w:r w:rsidR="00946F4D" w:rsidRPr="34B67B9B">
        <w:t xml:space="preserve">handling, </w:t>
      </w:r>
      <w:r w:rsidR="5E4F02F4" w:rsidRPr="34B67B9B">
        <w:t xml:space="preserve">processing, </w:t>
      </w:r>
      <w:r w:rsidR="00BA3945" w:rsidRPr="34B67B9B">
        <w:t xml:space="preserve">and </w:t>
      </w:r>
      <w:r w:rsidR="5E4F02F4" w:rsidRPr="34B67B9B">
        <w:t>documentation</w:t>
      </w:r>
      <w:r w:rsidR="00BA3945" w:rsidRPr="34B67B9B">
        <w:t>. These checks</w:t>
      </w:r>
      <w:r w:rsidR="5E4F02F4" w:rsidRPr="34B67B9B">
        <w:t xml:space="preserve"> are applicable to all inventory </w:t>
      </w:r>
      <w:r w:rsidR="00F04FA8" w:rsidRPr="34B67B9B">
        <w:t>sectors/</w:t>
      </w:r>
      <w:r w:rsidR="5E4F02F4" w:rsidRPr="34B67B9B">
        <w:t>categories.</w:t>
      </w:r>
      <w:r w:rsidR="487B10DB" w:rsidRPr="34B67B9B">
        <w:t xml:space="preserve"> </w:t>
      </w:r>
    </w:p>
    <w:p w14:paraId="38ACF383" w14:textId="541718DF" w:rsidR="00677F7D" w:rsidRPr="001108D2" w:rsidRDefault="00AC0533" w:rsidP="003738AC">
      <w:pPr>
        <w:pStyle w:val="TemplateBodyText"/>
      </w:pPr>
      <w:r w:rsidRPr="00C6061B">
        <w:rPr>
          <w:iCs/>
        </w:rPr>
        <w:t>According to the</w:t>
      </w:r>
      <w:r w:rsidRPr="006910F0">
        <w:t xml:space="preserve"> </w:t>
      </w:r>
      <w:r w:rsidRPr="003738AC">
        <w:rPr>
          <w:i/>
          <w:iCs/>
        </w:rPr>
        <w:t>2006 IPCC Guidelines</w:t>
      </w:r>
      <w:r w:rsidRPr="00C6061B">
        <w:rPr>
          <w:iCs/>
        </w:rPr>
        <w:t>, general QC procedures are designed to be implemented routinely for all categories</w:t>
      </w:r>
      <w:r w:rsidR="003D50B9">
        <w:rPr>
          <w:iCs/>
        </w:rPr>
        <w:t>, although i</w:t>
      </w:r>
      <w:r w:rsidRPr="00C6061B">
        <w:rPr>
          <w:iCs/>
        </w:rPr>
        <w:t>t may not be necessary or possible to check all aspects of inventory input data, parameters, or calculations every year.</w:t>
      </w:r>
      <w:r w:rsidRPr="00B412ED">
        <w:rPr>
          <w:rFonts w:cstheme="minorHAnsi"/>
          <w:iCs/>
        </w:rPr>
        <w:t xml:space="preserve"> </w:t>
      </w:r>
      <w:r w:rsidR="002D1163" w:rsidRPr="002D1163">
        <w:rPr>
          <w:iCs/>
        </w:rPr>
        <w:t>Checks may be performed on selected sets of data and processes.</w:t>
      </w:r>
      <w:r w:rsidR="002D1163" w:rsidRPr="002D1163">
        <w:t xml:space="preserve"> </w:t>
      </w:r>
      <w:r w:rsidR="00620C5F">
        <w:rPr>
          <w:rFonts w:cstheme="minorHAnsi"/>
        </w:rPr>
        <w:t>A</w:t>
      </w:r>
      <w:r w:rsidR="00B412ED" w:rsidRPr="00B412ED">
        <w:rPr>
          <w:rFonts w:cstheme="minorHAnsi"/>
        </w:rPr>
        <w:t xml:space="preserve"> </w:t>
      </w:r>
      <w:r w:rsidR="00333BEC" w:rsidRPr="00C6061B">
        <w:rPr>
          <w:iCs/>
        </w:rPr>
        <w:t xml:space="preserve">representative sample of general QC procedures </w:t>
      </w:r>
      <w:r w:rsidR="002D6C81">
        <w:rPr>
          <w:iCs/>
        </w:rPr>
        <w:t>may</w:t>
      </w:r>
      <w:r w:rsidR="00333BEC" w:rsidRPr="00C6061B">
        <w:rPr>
          <w:iCs/>
        </w:rPr>
        <w:t xml:space="preserve"> be </w:t>
      </w:r>
      <w:r w:rsidR="00346D4A">
        <w:rPr>
          <w:iCs/>
        </w:rPr>
        <w:t>implemented</w:t>
      </w:r>
      <w:r w:rsidR="00333BEC" w:rsidRPr="00C6061B">
        <w:rPr>
          <w:iCs/>
        </w:rPr>
        <w:t xml:space="preserve"> each year for all categories, </w:t>
      </w:r>
      <w:r w:rsidR="00E15513">
        <w:rPr>
          <w:iCs/>
        </w:rPr>
        <w:t xml:space="preserve">according to </w:t>
      </w:r>
      <w:r w:rsidR="00333BEC" w:rsidRPr="00C6061B">
        <w:rPr>
          <w:iCs/>
        </w:rPr>
        <w:t>nationa</w:t>
      </w:r>
      <w:r w:rsidR="00E15513">
        <w:rPr>
          <w:iCs/>
        </w:rPr>
        <w:t>l</w:t>
      </w:r>
      <w:r w:rsidR="002D6C81">
        <w:rPr>
          <w:iCs/>
        </w:rPr>
        <w:t xml:space="preserve"> circumstances</w:t>
      </w:r>
      <w:r w:rsidR="00333BEC" w:rsidRPr="00C6061B">
        <w:rPr>
          <w:iCs/>
        </w:rPr>
        <w:t xml:space="preserve">, to </w:t>
      </w:r>
      <w:r w:rsidR="00E65882">
        <w:rPr>
          <w:iCs/>
        </w:rPr>
        <w:t>check the quality of the inventory</w:t>
      </w:r>
      <w:r w:rsidR="00333BEC" w:rsidRPr="00C6061B">
        <w:rPr>
          <w:iCs/>
        </w:rPr>
        <w:t xml:space="preserve">. </w:t>
      </w:r>
      <w:r w:rsidRPr="001108D2">
        <w:t xml:space="preserve">In establishing criteria for selecting sample data sets and processes, it is good practice for the </w:t>
      </w:r>
      <w:r w:rsidR="00E44928">
        <w:t xml:space="preserve">QA/QC </w:t>
      </w:r>
      <w:r w:rsidR="0086039E">
        <w:t>C</w:t>
      </w:r>
      <w:r w:rsidR="00E44928">
        <w:t xml:space="preserve">oordinator, in collaboration with the </w:t>
      </w:r>
      <w:r w:rsidR="003738AC">
        <w:rPr>
          <w:i/>
        </w:rPr>
        <w:t>National Inventory Coordinator</w:t>
      </w:r>
      <w:r w:rsidRPr="001108D2">
        <w:t xml:space="preserve"> </w:t>
      </w:r>
      <w:r w:rsidR="00E44928">
        <w:t xml:space="preserve">and </w:t>
      </w:r>
      <w:r w:rsidR="0086039E">
        <w:t>S</w:t>
      </w:r>
      <w:r w:rsidR="00E44928">
        <w:t>ector/</w:t>
      </w:r>
      <w:r w:rsidR="0086039E">
        <w:t>C</w:t>
      </w:r>
      <w:r w:rsidR="00E44928">
        <w:t xml:space="preserve">ategory </w:t>
      </w:r>
      <w:r w:rsidR="0086039E">
        <w:t>L</w:t>
      </w:r>
      <w:r w:rsidR="00E44928">
        <w:t>eads</w:t>
      </w:r>
      <w:r w:rsidR="0086039E">
        <w:t>,</w:t>
      </w:r>
      <w:r w:rsidR="00E44928">
        <w:t xml:space="preserve"> </w:t>
      </w:r>
      <w:r w:rsidRPr="001108D2">
        <w:t xml:space="preserve">to </w:t>
      </w:r>
      <w:r w:rsidR="00E44928">
        <w:t xml:space="preserve">ensure </w:t>
      </w:r>
      <w:r w:rsidRPr="001108D2">
        <w:t xml:space="preserve">all parts of the inventory </w:t>
      </w:r>
      <w:r w:rsidR="00E44928">
        <w:t xml:space="preserve">have undergone </w:t>
      </w:r>
      <w:r w:rsidR="00E44928" w:rsidRPr="001108D2">
        <w:t xml:space="preserve">QC </w:t>
      </w:r>
      <w:r w:rsidRPr="001108D2">
        <w:t>over an appropriate period as determined in the QA/QC plan</w:t>
      </w:r>
      <w:r w:rsidR="006668CA">
        <w:t xml:space="preserve"> (i.e.</w:t>
      </w:r>
      <w:r w:rsidR="0086039E">
        <w:t>,</w:t>
      </w:r>
      <w:r w:rsidR="006668CA">
        <w:t xml:space="preserve"> smaller sources that have limited changes could be subject to priority checks and only undergo all checks periodically whereas </w:t>
      </w:r>
      <w:r w:rsidR="008950D8">
        <w:t>key categories</w:t>
      </w:r>
      <w:r w:rsidR="006668CA">
        <w:t xml:space="preserve"> and </w:t>
      </w:r>
      <w:r w:rsidR="008950D8">
        <w:t>categories</w:t>
      </w:r>
      <w:r w:rsidR="006668CA">
        <w:t xml:space="preserve"> with changes in methods/data</w:t>
      </w:r>
      <w:r w:rsidR="008950D8">
        <w:t xml:space="preserve"> or</w:t>
      </w:r>
      <w:r w:rsidR="006668CA">
        <w:t xml:space="preserve"> activity data trend changes should be subject to the full suggested general checklist in addition to other checks discussed </w:t>
      </w:r>
      <w:r w:rsidR="006668CA" w:rsidRPr="00E232C2">
        <w:t xml:space="preserve">in Step </w:t>
      </w:r>
      <w:r w:rsidR="008950D8" w:rsidRPr="00E232C2">
        <w:t>4</w:t>
      </w:r>
      <w:r w:rsidR="006668CA" w:rsidRPr="00E232C2">
        <w:t>, etc</w:t>
      </w:r>
      <w:r w:rsidR="006668CA">
        <w:t>.)</w:t>
      </w:r>
      <w:r w:rsidRPr="001108D2">
        <w:t>.</w:t>
      </w:r>
    </w:p>
    <w:p w14:paraId="4CD863A4" w14:textId="536F8E8E" w:rsidR="002F641B" w:rsidRPr="00E500FF" w:rsidRDefault="00A45BB0" w:rsidP="003738AC">
      <w:pPr>
        <w:pStyle w:val="ListParagraph"/>
        <w:rPr>
          <w:i/>
          <w:iCs/>
        </w:rPr>
      </w:pPr>
      <w:r w:rsidRPr="003738AC">
        <w:rPr>
          <w:rStyle w:val="Emphasis"/>
        </w:rPr>
        <w:t xml:space="preserve">Table </w:t>
      </w:r>
      <w:r w:rsidR="002030E3" w:rsidRPr="003738AC">
        <w:rPr>
          <w:rStyle w:val="Emphasis"/>
        </w:rPr>
        <w:t>4-</w:t>
      </w:r>
      <w:r w:rsidR="00044E95" w:rsidRPr="003738AC">
        <w:rPr>
          <w:rStyle w:val="Emphasis"/>
        </w:rPr>
        <w:t>3</w:t>
      </w:r>
      <w:r w:rsidR="00CD2801" w:rsidRPr="001108D2">
        <w:t xml:space="preserve"> includes</w:t>
      </w:r>
      <w:r w:rsidR="002030E3" w:rsidRPr="001108D2" w:rsidDel="00585185">
        <w:t xml:space="preserve"> </w:t>
      </w:r>
      <w:r w:rsidR="00585185">
        <w:rPr>
          <w:iCs/>
        </w:rPr>
        <w:t>a</w:t>
      </w:r>
      <w:r w:rsidR="00585185" w:rsidRPr="001108D2">
        <w:t xml:space="preserve"> </w:t>
      </w:r>
      <w:r w:rsidRPr="001108D2">
        <w:t xml:space="preserve">list </w:t>
      </w:r>
      <w:r w:rsidR="00CD2801" w:rsidRPr="001108D2">
        <w:t xml:space="preserve">of </w:t>
      </w:r>
      <w:r w:rsidRPr="001108D2">
        <w:t xml:space="preserve">QC </w:t>
      </w:r>
      <w:r w:rsidR="00D16E0A" w:rsidRPr="001108D2">
        <w:t>procedures</w:t>
      </w:r>
      <w:r w:rsidR="004378B8" w:rsidRPr="001108D2">
        <w:t xml:space="preserve"> that should be </w:t>
      </w:r>
      <w:r w:rsidRPr="001108D2">
        <w:t>performed</w:t>
      </w:r>
      <w:r w:rsidR="009828D8" w:rsidRPr="001108D2">
        <w:t xml:space="preserve"> at </w:t>
      </w:r>
      <w:r w:rsidR="00A33B14" w:rsidRPr="001108D2">
        <w:t xml:space="preserve">the </w:t>
      </w:r>
      <w:r w:rsidR="009828D8" w:rsidRPr="001108D2">
        <w:t>category or subcategory level by</w:t>
      </w:r>
      <w:r w:rsidR="00530C62" w:rsidRPr="001108D2">
        <w:t xml:space="preserve"> the appropriate Sector/Category Leads</w:t>
      </w:r>
      <w:r w:rsidR="003D7ECA" w:rsidRPr="001108D2">
        <w:t>. T</w:t>
      </w:r>
      <w:r w:rsidR="0078787F" w:rsidRPr="001108D2">
        <w:t xml:space="preserve">he </w:t>
      </w:r>
      <w:r w:rsidR="00F71999" w:rsidRPr="001108D2">
        <w:t>sectors/</w:t>
      </w:r>
      <w:r w:rsidR="0078787F" w:rsidRPr="001108D2">
        <w:t xml:space="preserve">categories </w:t>
      </w:r>
      <w:r w:rsidR="00F71999" w:rsidRPr="001108D2">
        <w:t xml:space="preserve">included in this process </w:t>
      </w:r>
      <w:r w:rsidR="0078787F" w:rsidRPr="001108D2">
        <w:t>will vary based on national circumstances</w:t>
      </w:r>
      <w:r w:rsidR="002030E3" w:rsidRPr="001108D2">
        <w:t>.</w:t>
      </w:r>
      <w:r w:rsidR="00D16E0A" w:rsidRPr="001108D2">
        <w:t xml:space="preserve"> The QA/QC Coordinator and </w:t>
      </w:r>
      <w:r w:rsidR="003738AC" w:rsidRPr="003738AC">
        <w:rPr>
          <w:iCs/>
        </w:rPr>
        <w:t>National Inventory Coordinator</w:t>
      </w:r>
      <w:r w:rsidR="00D16E0A" w:rsidRPr="001108D2">
        <w:t xml:space="preserve"> will provide support in completing these </w:t>
      </w:r>
      <w:r w:rsidR="008A0CE9" w:rsidRPr="001108D2">
        <w:t>QC checks.</w:t>
      </w:r>
      <w:r w:rsidR="009828D8" w:rsidRPr="001108D2">
        <w:t xml:space="preserve"> </w:t>
      </w:r>
    </w:p>
    <w:p w14:paraId="1F21E915" w14:textId="50D800B0" w:rsidR="002F641B" w:rsidRPr="00E500FF" w:rsidRDefault="00F71999" w:rsidP="003738AC">
      <w:pPr>
        <w:pStyle w:val="ListParagraph"/>
        <w:numPr>
          <w:ilvl w:val="1"/>
          <w:numId w:val="77"/>
        </w:numPr>
        <w:rPr>
          <w:i/>
          <w:iCs/>
        </w:rPr>
      </w:pPr>
      <w:r w:rsidRPr="001108D2">
        <w:t xml:space="preserve">The </w:t>
      </w:r>
      <w:r w:rsidRPr="001108D2">
        <w:rPr>
          <w:b/>
        </w:rPr>
        <w:t>QC Activity</w:t>
      </w:r>
      <w:r w:rsidRPr="001108D2">
        <w:t xml:space="preserve"> column has been prepopulated with general QC activities listed in </w:t>
      </w:r>
      <w:bookmarkStart w:id="20" w:name="_Hlk112230348"/>
      <w:r w:rsidR="00D65DAB" w:rsidRPr="001108D2">
        <w:t>Table 6.1</w:t>
      </w:r>
      <w:r w:rsidR="005802E4" w:rsidRPr="001108D2">
        <w:rPr>
          <w:rStyle w:val="FootnoteReference"/>
        </w:rPr>
        <w:footnoteReference w:id="7"/>
      </w:r>
      <w:r w:rsidR="00D65DAB" w:rsidRPr="001108D2">
        <w:t xml:space="preserve"> </w:t>
      </w:r>
      <w:r w:rsidRPr="001108D2">
        <w:t xml:space="preserve">of the </w:t>
      </w:r>
      <w:r w:rsidRPr="003738AC">
        <w:rPr>
          <w:i/>
          <w:iCs/>
        </w:rPr>
        <w:t>2006 IPCC Guidelines</w:t>
      </w:r>
      <w:r w:rsidRPr="001108D2">
        <w:t xml:space="preserve"> and from other best practices for GHG inventories</w:t>
      </w:r>
      <w:r w:rsidR="001312E8" w:rsidRPr="001108D2">
        <w:t>, with modifications for clarity</w:t>
      </w:r>
      <w:r w:rsidRPr="001108D2">
        <w:t>.</w:t>
      </w:r>
      <w:r w:rsidRPr="001108D2" w:rsidDel="00F71999">
        <w:t xml:space="preserve"> </w:t>
      </w:r>
      <w:bookmarkEnd w:id="20"/>
    </w:p>
    <w:p w14:paraId="2374B2C8" w14:textId="6204928D" w:rsidR="005C5D33" w:rsidRPr="00824BFB" w:rsidRDefault="00172684" w:rsidP="003738AC">
      <w:pPr>
        <w:pStyle w:val="ListParagraph"/>
        <w:numPr>
          <w:ilvl w:val="1"/>
          <w:numId w:val="77"/>
        </w:numPr>
      </w:pPr>
      <w:r w:rsidRPr="00824BFB">
        <w:rPr>
          <w:color w:val="4471C4"/>
        </w:rPr>
        <w:t xml:space="preserve">The </w:t>
      </w:r>
      <w:r w:rsidRPr="00824BFB">
        <w:rPr>
          <w:b/>
          <w:color w:val="4471C4"/>
        </w:rPr>
        <w:t>Procedures</w:t>
      </w:r>
      <w:r w:rsidRPr="00824BFB">
        <w:rPr>
          <w:color w:val="4471C4"/>
        </w:rPr>
        <w:t xml:space="preserve"> column </w:t>
      </w:r>
      <w:r w:rsidR="00E05098" w:rsidRPr="00824BFB">
        <w:rPr>
          <w:color w:val="4471C4"/>
        </w:rPr>
        <w:t>includes</w:t>
      </w:r>
      <w:r w:rsidRPr="00824BFB">
        <w:rPr>
          <w:color w:val="4471C4"/>
        </w:rPr>
        <w:t xml:space="preserve"> a description of </w:t>
      </w:r>
      <w:r w:rsidR="00895A1D" w:rsidRPr="00824BFB">
        <w:rPr>
          <w:color w:val="4471C4"/>
        </w:rPr>
        <w:t xml:space="preserve">procedures </w:t>
      </w:r>
      <w:r w:rsidRPr="00824BFB">
        <w:rPr>
          <w:color w:val="4471C4"/>
        </w:rPr>
        <w:t xml:space="preserve">that could be </w:t>
      </w:r>
      <w:r w:rsidR="000B16DF">
        <w:rPr>
          <w:color w:val="4471C4"/>
        </w:rPr>
        <w:t>completed</w:t>
      </w:r>
      <w:r w:rsidR="000B16DF" w:rsidRPr="00824BFB">
        <w:rPr>
          <w:color w:val="4471C4"/>
        </w:rPr>
        <w:t xml:space="preserve"> </w:t>
      </w:r>
      <w:r w:rsidRPr="00824BFB">
        <w:rPr>
          <w:color w:val="4471C4"/>
        </w:rPr>
        <w:t xml:space="preserve">as part of each QC activity. </w:t>
      </w:r>
      <w:r w:rsidR="00BB6D4E" w:rsidRPr="00824BFB">
        <w:rPr>
          <w:color w:val="4471C4"/>
        </w:rPr>
        <w:t xml:space="preserve">This column also draws from Table 6.1 from the </w:t>
      </w:r>
      <w:r w:rsidR="00BB6D4E" w:rsidRPr="00824BFB">
        <w:rPr>
          <w:i/>
          <w:color w:val="4471C4"/>
        </w:rPr>
        <w:t>2006 IPCC Guidelines</w:t>
      </w:r>
      <w:r w:rsidR="00BB6D4E" w:rsidRPr="00824BFB">
        <w:rPr>
          <w:color w:val="4471C4"/>
        </w:rPr>
        <w:t xml:space="preserve">, with modifications for clarity. </w:t>
      </w:r>
      <w:r w:rsidRPr="00824BFB">
        <w:rPr>
          <w:color w:val="4471C4"/>
        </w:rPr>
        <w:t xml:space="preserve">It </w:t>
      </w:r>
      <w:r w:rsidR="00936C08" w:rsidRPr="00824BFB">
        <w:rPr>
          <w:color w:val="4471C4"/>
        </w:rPr>
        <w:t xml:space="preserve">may </w:t>
      </w:r>
      <w:r w:rsidRPr="00824BFB">
        <w:rPr>
          <w:color w:val="4471C4"/>
        </w:rPr>
        <w:t>not</w:t>
      </w:r>
      <w:r w:rsidR="0073534A" w:rsidRPr="00824BFB">
        <w:rPr>
          <w:color w:val="4471C4"/>
        </w:rPr>
        <w:t xml:space="preserve"> be</w:t>
      </w:r>
      <w:r w:rsidRPr="00824BFB">
        <w:rPr>
          <w:color w:val="4471C4"/>
        </w:rPr>
        <w:t xml:space="preserve"> necessary </w:t>
      </w:r>
      <w:r w:rsidR="00936C08" w:rsidRPr="00824BFB">
        <w:rPr>
          <w:color w:val="4471C4"/>
        </w:rPr>
        <w:t xml:space="preserve">or possible </w:t>
      </w:r>
      <w:r w:rsidRPr="00824BFB">
        <w:rPr>
          <w:color w:val="4471C4"/>
        </w:rPr>
        <w:t xml:space="preserve">to complete </w:t>
      </w:r>
      <w:proofErr w:type="gramStart"/>
      <w:r w:rsidRPr="00824BFB">
        <w:rPr>
          <w:color w:val="4471C4"/>
        </w:rPr>
        <w:t>all of</w:t>
      </w:r>
      <w:proofErr w:type="gramEnd"/>
      <w:r w:rsidRPr="00824BFB">
        <w:rPr>
          <w:color w:val="4471C4"/>
        </w:rPr>
        <w:t xml:space="preserve"> these </w:t>
      </w:r>
      <w:r w:rsidR="00CD10CD" w:rsidRPr="00824BFB">
        <w:rPr>
          <w:color w:val="4471C4"/>
        </w:rPr>
        <w:t xml:space="preserve">procedures </w:t>
      </w:r>
      <w:r w:rsidR="004C2EB7" w:rsidRPr="00824BFB">
        <w:rPr>
          <w:color w:val="4471C4"/>
        </w:rPr>
        <w:t>every year</w:t>
      </w:r>
      <w:r w:rsidRPr="00824BFB">
        <w:rPr>
          <w:color w:val="4471C4"/>
        </w:rPr>
        <w:t xml:space="preserve">, but you are encouraged to </w:t>
      </w:r>
      <w:r w:rsidR="00656A68" w:rsidRPr="00824BFB">
        <w:rPr>
          <w:color w:val="4471C4"/>
        </w:rPr>
        <w:t xml:space="preserve">complete </w:t>
      </w:r>
      <w:r w:rsidRPr="00824BFB">
        <w:rPr>
          <w:color w:val="4471C4"/>
        </w:rPr>
        <w:t xml:space="preserve">as many </w:t>
      </w:r>
      <w:r w:rsidR="008337BA" w:rsidRPr="00824BFB">
        <w:rPr>
          <w:color w:val="4471C4"/>
        </w:rPr>
        <w:t>QC checks</w:t>
      </w:r>
      <w:r w:rsidRPr="00824BFB">
        <w:rPr>
          <w:color w:val="4471C4"/>
        </w:rPr>
        <w:t xml:space="preserve"> as possible</w:t>
      </w:r>
      <w:r w:rsidR="00AC0533" w:rsidRPr="00824BFB">
        <w:rPr>
          <w:color w:val="4471C4"/>
        </w:rPr>
        <w:t>.</w:t>
      </w:r>
    </w:p>
    <w:p w14:paraId="368214C4" w14:textId="77777777" w:rsidR="00AA39AC" w:rsidRPr="003738AC" w:rsidRDefault="002030E3" w:rsidP="003738AC">
      <w:pPr>
        <w:pStyle w:val="ListParagraph"/>
        <w:numPr>
          <w:ilvl w:val="1"/>
          <w:numId w:val="77"/>
        </w:numPr>
      </w:pPr>
      <w:r w:rsidRPr="003738AC">
        <w:lastRenderedPageBreak/>
        <w:t xml:space="preserve">For each procedure, record the name </w:t>
      </w:r>
      <w:r w:rsidR="007876F9" w:rsidRPr="003738AC">
        <w:t xml:space="preserve">or initials </w:t>
      </w:r>
      <w:r w:rsidRPr="003738AC">
        <w:t xml:space="preserve">of the person responsible for </w:t>
      </w:r>
      <w:r w:rsidR="00F63525" w:rsidRPr="003738AC">
        <w:t xml:space="preserve">completing </w:t>
      </w:r>
      <w:r w:rsidRPr="003738AC">
        <w:t xml:space="preserve">the </w:t>
      </w:r>
      <w:r w:rsidR="007876F9" w:rsidRPr="003738AC">
        <w:t xml:space="preserve">activity </w:t>
      </w:r>
      <w:r w:rsidRPr="003738AC">
        <w:t>and the date of completion</w:t>
      </w:r>
      <w:r w:rsidR="00334075" w:rsidRPr="003738AC">
        <w:t xml:space="preserve"> in the column Procedure Completed</w:t>
      </w:r>
      <w:r w:rsidR="004378B8" w:rsidRPr="003738AC">
        <w:t>.</w:t>
      </w:r>
      <w:r w:rsidR="00C31EBA" w:rsidRPr="003738AC">
        <w:footnoteReference w:id="8"/>
      </w:r>
      <w:r w:rsidR="001317DB" w:rsidRPr="003738AC">
        <w:t xml:space="preserve"> </w:t>
      </w:r>
    </w:p>
    <w:p w14:paraId="56BAD013" w14:textId="711CA13A" w:rsidR="00AA39AC" w:rsidRPr="003738AC" w:rsidRDefault="00040141" w:rsidP="003738AC">
      <w:pPr>
        <w:pStyle w:val="ListParagraph"/>
        <w:numPr>
          <w:ilvl w:val="2"/>
          <w:numId w:val="77"/>
        </w:numPr>
      </w:pPr>
      <w:r w:rsidRPr="003738AC">
        <w:t>Indicate “Y” under Error (Y/N) if errors are discovered while completing a QC procedure and indicate “N” when no errors are found.</w:t>
      </w:r>
    </w:p>
    <w:p w14:paraId="06DF20B0" w14:textId="0E7A35D0" w:rsidR="00AA39AC" w:rsidRPr="003738AC" w:rsidRDefault="00D007AD" w:rsidP="003738AC">
      <w:pPr>
        <w:pStyle w:val="ListParagraph"/>
        <w:numPr>
          <w:ilvl w:val="1"/>
          <w:numId w:val="77"/>
        </w:numPr>
      </w:pPr>
      <w:r w:rsidRPr="003738AC">
        <w:t xml:space="preserve">If </w:t>
      </w:r>
      <w:r w:rsidR="009B6931" w:rsidRPr="003738AC">
        <w:t>the general QC activity identifi</w:t>
      </w:r>
      <w:r w:rsidR="009D7464" w:rsidRPr="003738AC">
        <w:t xml:space="preserve">es an issue, document action </w:t>
      </w:r>
      <w:r w:rsidR="00E74901" w:rsidRPr="003738AC">
        <w:t xml:space="preserve">was </w:t>
      </w:r>
      <w:r w:rsidR="009D7464" w:rsidRPr="003738AC">
        <w:t xml:space="preserve">taken </w:t>
      </w:r>
      <w:r w:rsidR="002C31C3" w:rsidRPr="003738AC">
        <w:t xml:space="preserve">to </w:t>
      </w:r>
      <w:r w:rsidR="0002602B" w:rsidRPr="003738AC">
        <w:t>correct the issue in the Correct</w:t>
      </w:r>
      <w:r w:rsidR="00E12F46" w:rsidRPr="003738AC">
        <w:t>ive</w:t>
      </w:r>
      <w:r w:rsidR="0002602B" w:rsidRPr="003738AC">
        <w:t xml:space="preserve"> </w:t>
      </w:r>
      <w:r w:rsidR="00A70B1E" w:rsidRPr="003738AC">
        <w:t xml:space="preserve">Action </w:t>
      </w:r>
      <w:r w:rsidR="0002602B" w:rsidRPr="003738AC">
        <w:t>column</w:t>
      </w:r>
      <w:r w:rsidR="0087091C" w:rsidRPr="003738AC">
        <w:t>.</w:t>
      </w:r>
    </w:p>
    <w:p w14:paraId="4E4D3FC2" w14:textId="11709B9B" w:rsidR="002F641B" w:rsidRPr="003738AC" w:rsidRDefault="0087091C" w:rsidP="003738AC">
      <w:pPr>
        <w:pStyle w:val="ListParagraph"/>
        <w:numPr>
          <w:ilvl w:val="1"/>
          <w:numId w:val="77"/>
        </w:numPr>
      </w:pPr>
      <w:r w:rsidRPr="003738AC">
        <w:t>In the Supporting Document</w:t>
      </w:r>
      <w:r w:rsidR="00B9525A" w:rsidRPr="003738AC">
        <w:t>s/Other Notes</w:t>
      </w:r>
      <w:r w:rsidRPr="003738AC">
        <w:t xml:space="preserve"> column, </w:t>
      </w:r>
      <w:r w:rsidR="001A1C2E" w:rsidRPr="003738AC">
        <w:t xml:space="preserve">list any </w:t>
      </w:r>
      <w:r w:rsidR="003A04EC" w:rsidRPr="003738AC">
        <w:t xml:space="preserve">additional </w:t>
      </w:r>
      <w:r w:rsidR="002C053B" w:rsidRPr="003738AC">
        <w:t xml:space="preserve">files </w:t>
      </w:r>
      <w:r w:rsidR="00AE798F" w:rsidRPr="003738AC">
        <w:t xml:space="preserve">that </w:t>
      </w:r>
      <w:r w:rsidR="00AB34B7" w:rsidRPr="003738AC">
        <w:t xml:space="preserve">help </w:t>
      </w:r>
      <w:r w:rsidR="00021A93" w:rsidRPr="003738AC">
        <w:t xml:space="preserve">to </w:t>
      </w:r>
      <w:r w:rsidR="00AB34B7" w:rsidRPr="003738AC">
        <w:t xml:space="preserve">document the completion of </w:t>
      </w:r>
      <w:r w:rsidR="00217E28" w:rsidRPr="003738AC">
        <w:t>general QC procedures</w:t>
      </w:r>
      <w:r w:rsidR="00B9525A" w:rsidRPr="003738AC">
        <w:t>, or notes needed to provide context to the actions taken, if not otherwise documented.</w:t>
      </w:r>
    </w:p>
    <w:p w14:paraId="53431AF5" w14:textId="53F12892" w:rsidR="00D45188" w:rsidRPr="003738AC" w:rsidRDefault="00246A41" w:rsidP="003738AC">
      <w:pPr>
        <w:pStyle w:val="ListParagraph"/>
        <w:numPr>
          <w:ilvl w:val="2"/>
          <w:numId w:val="77"/>
        </w:numPr>
      </w:pPr>
      <w:r w:rsidRPr="003738AC">
        <w:t xml:space="preserve">For example, separate </w:t>
      </w:r>
      <w:r w:rsidR="00D45188" w:rsidRPr="003738AC">
        <w:t>documentation w</w:t>
      </w:r>
      <w:r w:rsidRPr="003738AC">
        <w:t xml:space="preserve">hich </w:t>
      </w:r>
      <w:r w:rsidR="00D45188" w:rsidRPr="003738AC">
        <w:t>explain</w:t>
      </w:r>
      <w:r w:rsidRPr="003738AC">
        <w:t>s</w:t>
      </w:r>
      <w:r w:rsidR="00D45188" w:rsidRPr="003738AC">
        <w:t xml:space="preserve"> corrective actions taken. </w:t>
      </w:r>
    </w:p>
    <w:p w14:paraId="334BA2F8" w14:textId="6E7E7190" w:rsidR="001527D1" w:rsidRDefault="001317DB" w:rsidP="003738AC">
      <w:pPr>
        <w:pStyle w:val="ListParagraph"/>
      </w:pPr>
      <w:r w:rsidRPr="001317DB">
        <w:t xml:space="preserve">Modify these activities and their associated procedures as needed and add </w:t>
      </w:r>
      <w:r w:rsidR="00223350">
        <w:t>more</w:t>
      </w:r>
      <w:r w:rsidRPr="001317DB">
        <w:t xml:space="preserve"> rows as necessary. </w:t>
      </w:r>
      <w:r w:rsidR="00AB4459">
        <w:t xml:space="preserve">To </w:t>
      </w:r>
      <w:r w:rsidR="009C5FC2">
        <w:t xml:space="preserve">help the QA/QC </w:t>
      </w:r>
      <w:r w:rsidR="00677F7D" w:rsidRPr="003738AC">
        <w:t>Coordinator</w:t>
      </w:r>
      <w:r w:rsidR="00677F7D">
        <w:t xml:space="preserve"> </w:t>
      </w:r>
      <w:r w:rsidR="009C5FC2">
        <w:t xml:space="preserve">track the </w:t>
      </w:r>
      <w:r w:rsidR="00AB4459">
        <w:t xml:space="preserve">completion of procedures, it may be useful to list each discrete </w:t>
      </w:r>
      <w:r w:rsidR="00CD10CD">
        <w:t xml:space="preserve">procedure </w:t>
      </w:r>
      <w:r w:rsidR="00AB4459">
        <w:t>in a separate row of the table.</w:t>
      </w:r>
    </w:p>
    <w:p w14:paraId="4AD5C3DB" w14:textId="62C7E572" w:rsidR="001527D1" w:rsidRDefault="001527D1" w:rsidP="1016A208">
      <w:pPr>
        <w:rPr>
          <w:b/>
          <w:highlight w:val="yellow"/>
        </w:rPr>
        <w:sectPr w:rsidR="001527D1" w:rsidSect="00CA3A02">
          <w:headerReference w:type="default" r:id="rId31"/>
          <w:footerReference w:type="default" r:id="rId32"/>
          <w:type w:val="oddPage"/>
          <w:pgSz w:w="15840" w:h="12240" w:orient="landscape" w:code="1"/>
          <w:pgMar w:top="1080" w:right="1440" w:bottom="1080" w:left="1440" w:header="1008" w:footer="432" w:gutter="0"/>
          <w:pgBorders>
            <w:top w:val="single" w:sz="2" w:space="3" w:color="808080"/>
            <w:left w:val="single" w:sz="2" w:space="20" w:color="808080"/>
            <w:bottom w:val="single" w:sz="2" w:space="3" w:color="808080"/>
            <w:right w:val="single" w:sz="2" w:space="20" w:color="808080"/>
          </w:pgBorders>
          <w:pgNumType w:chapStyle="1"/>
          <w:cols w:space="720"/>
          <w:titlePg/>
          <w:docGrid w:linePitch="360"/>
        </w:sectPr>
      </w:pPr>
    </w:p>
    <w:p w14:paraId="028031AC" w14:textId="0D04D323" w:rsidR="00D12991" w:rsidRDefault="00D12991" w:rsidP="003738AC">
      <w:pPr>
        <w:pStyle w:val="TemplateBodyText"/>
      </w:pPr>
      <w:bookmarkStart w:id="21" w:name="_Hlk184808916"/>
      <w:r w:rsidRPr="00D12991">
        <w:lastRenderedPageBreak/>
        <w:t xml:space="preserve">Table 4-3 provides example text in </w:t>
      </w:r>
      <w:r w:rsidRPr="00D12991">
        <w:rPr>
          <w:i/>
          <w:iCs/>
        </w:rPr>
        <w:t>blue</w:t>
      </w:r>
      <w:r w:rsidRPr="00D12991">
        <w:t xml:space="preserve"> to demonstrate how documentation of corrective actions or QC procedures may be referenced </w:t>
      </w:r>
      <w:r>
        <w:t xml:space="preserve">or presented. </w:t>
      </w:r>
      <w:r w:rsidR="00C0149A">
        <w:t>The example</w:t>
      </w:r>
      <w:r w:rsidR="00905B54">
        <w:t xml:space="preserve"> text</w:t>
      </w:r>
      <w:r w:rsidR="00C0149A">
        <w:t xml:space="preserve"> </w:t>
      </w:r>
      <w:r w:rsidR="00CA422D">
        <w:t>use</w:t>
      </w:r>
      <w:r w:rsidR="00905B54">
        <w:t>s</w:t>
      </w:r>
      <w:r w:rsidR="00CA422D">
        <w:t xml:space="preserve"> notations </w:t>
      </w:r>
      <w:r w:rsidR="00905B54">
        <w:t xml:space="preserve">(i.e., numbers and letters) to </w:t>
      </w:r>
      <w:r w:rsidR="00C0149A">
        <w:t xml:space="preserve">reference </w:t>
      </w:r>
      <w:r>
        <w:t>a</w:t>
      </w:r>
      <w:r w:rsidR="003A4F0B">
        <w:t>n</w:t>
      </w:r>
      <w:r>
        <w:t xml:space="preserve"> </w:t>
      </w:r>
      <w:r w:rsidR="00F8054F">
        <w:fldChar w:fldCharType="begin"/>
      </w:r>
      <w:r w:rsidR="00F8054F">
        <w:instrText xml:space="preserve"> REF T43_SupportingDocList \h </w:instrText>
      </w:r>
      <w:r w:rsidR="003738AC">
        <w:instrText xml:space="preserve"> \* MERGEFORMAT </w:instrText>
      </w:r>
      <w:r w:rsidR="00F8054F">
        <w:fldChar w:fldCharType="separate"/>
      </w:r>
      <w:r w:rsidR="008F043C">
        <w:rPr>
          <w:b/>
          <w:bCs/>
        </w:rPr>
        <w:t>Error! Reference source not found.</w:t>
      </w:r>
      <w:r w:rsidR="00F8054F">
        <w:fldChar w:fldCharType="end"/>
      </w:r>
      <w:r w:rsidR="003A4F0B">
        <w:t>, which summarizes the documents referenced within the table</w:t>
      </w:r>
      <w:r>
        <w:t>. Customize this approach or table to best suit your national circumstances.</w:t>
      </w:r>
    </w:p>
    <w:p w14:paraId="31F0442C" w14:textId="4B55B510" w:rsidR="002B0660" w:rsidRDefault="002B0660" w:rsidP="003738AC">
      <w:pPr>
        <w:pStyle w:val="TemplateBodyText"/>
      </w:pPr>
      <w:r>
        <w:t xml:space="preserve">For </w:t>
      </w:r>
      <w:r w:rsidR="00227249">
        <w:t xml:space="preserve">ease of reference </w:t>
      </w:r>
      <w:r w:rsidR="005410FE">
        <w:t xml:space="preserve">the </w:t>
      </w:r>
      <w:r w:rsidR="00DF1408" w:rsidRPr="00DF1408">
        <w:rPr>
          <w:i/>
          <w:iCs/>
        </w:rPr>
        <w:t>Supporting Documentation List</w:t>
      </w:r>
      <w:r w:rsidR="00775148">
        <w:t xml:space="preserve"> is </w:t>
      </w:r>
      <w:r w:rsidR="00DF1408">
        <w:t xml:space="preserve">directly </w:t>
      </w:r>
      <w:r w:rsidR="00775148">
        <w:t xml:space="preserve">below, but for the flow of your inventory </w:t>
      </w:r>
      <w:r w:rsidR="008432DF">
        <w:t xml:space="preserve">documentation </w:t>
      </w:r>
      <w:r w:rsidR="00EC1C3E">
        <w:t xml:space="preserve">you may </w:t>
      </w:r>
      <w:r w:rsidR="00500528">
        <w:t xml:space="preserve">want </w:t>
      </w:r>
      <w:r w:rsidR="00922333">
        <w:t xml:space="preserve">to </w:t>
      </w:r>
      <w:r w:rsidR="00306BD3">
        <w:t>include</w:t>
      </w:r>
      <w:r w:rsidR="00922333">
        <w:t xml:space="preserve"> </w:t>
      </w:r>
      <w:r w:rsidR="00500528">
        <w:t>t</w:t>
      </w:r>
      <w:r w:rsidR="00D06E4F">
        <w:t xml:space="preserve">his list </w:t>
      </w:r>
      <w:r w:rsidR="002873F2" w:rsidRPr="00F2785E">
        <w:t>after</w:t>
      </w:r>
      <w:r w:rsidR="002873F2">
        <w:t xml:space="preserve"> Table 4-3.</w:t>
      </w:r>
    </w:p>
    <w:p w14:paraId="219FD271" w14:textId="5BE9C21E" w:rsidR="002F1BDA" w:rsidRPr="00F8054F" w:rsidRDefault="004C7ED8" w:rsidP="002F1BDA">
      <w:pPr>
        <w:rPr>
          <w:i/>
          <w:iCs/>
          <w:color w:val="4472C4"/>
        </w:rPr>
      </w:pPr>
      <w:r>
        <w:rPr>
          <w:i/>
          <w:iCs/>
          <w:color w:val="4472C4"/>
        </w:rPr>
        <w:t xml:space="preserve">[Example] </w:t>
      </w:r>
      <w:r w:rsidR="002F1BDA" w:rsidRPr="00F8054F">
        <w:rPr>
          <w:i/>
          <w:iCs/>
          <w:color w:val="4472C4"/>
        </w:rPr>
        <w:t>Supporting Documentation List:</w:t>
      </w:r>
    </w:p>
    <w:p w14:paraId="0B58F36C" w14:textId="77777777" w:rsidR="002F1BDA" w:rsidRPr="00F8054F" w:rsidRDefault="002F1BDA" w:rsidP="002F1BDA">
      <w:pPr>
        <w:ind w:left="360"/>
        <w:rPr>
          <w:i/>
          <w:iCs/>
          <w:color w:val="4472C4"/>
        </w:rPr>
      </w:pPr>
      <w:r w:rsidRPr="00F8054F">
        <w:rPr>
          <w:i/>
          <w:iCs/>
          <w:color w:val="4472C4"/>
        </w:rPr>
        <w:t>NS = No specific supporting documentation other than that within the inventory worksheets.</w:t>
      </w:r>
    </w:p>
    <w:p w14:paraId="6E7F3CD0" w14:textId="77777777" w:rsidR="002F1BDA" w:rsidRPr="00F8054F" w:rsidRDefault="002F1BDA" w:rsidP="002F1BDA">
      <w:pPr>
        <w:pStyle w:val="ListParagraph"/>
        <w:numPr>
          <w:ilvl w:val="0"/>
          <w:numId w:val="64"/>
        </w:numPr>
        <w:rPr>
          <w:i/>
          <w:iCs/>
          <w:color w:val="4472C4"/>
        </w:rPr>
      </w:pPr>
      <w:r w:rsidRPr="00F8054F">
        <w:rPr>
          <w:i/>
          <w:iCs/>
          <w:color w:val="4472C4"/>
        </w:rPr>
        <w:t>Compilation of new production data (Excel File: Production Data_30June2024.xlsx)</w:t>
      </w:r>
    </w:p>
    <w:p w14:paraId="319AF28D" w14:textId="16D68EBC" w:rsidR="002F1BDA" w:rsidRPr="008432DF" w:rsidRDefault="002F1BDA" w:rsidP="008432DF">
      <w:pPr>
        <w:pStyle w:val="ListParagraph"/>
        <w:numPr>
          <w:ilvl w:val="0"/>
          <w:numId w:val="64"/>
        </w:numPr>
        <w:rPr>
          <w:i/>
          <w:iCs/>
          <w:color w:val="4472C4"/>
        </w:rPr>
      </w:pPr>
      <w:r w:rsidRPr="00F8054F">
        <w:rPr>
          <w:i/>
          <w:iCs/>
          <w:color w:val="4472C4"/>
        </w:rPr>
        <w:t>Hand calculations for a sample of data (Excel File: Hand Calcs_28June2024.xlsx)</w:t>
      </w:r>
    </w:p>
    <w:bookmarkEnd w:id="21"/>
    <w:p w14:paraId="356718C5" w14:textId="359A7B7D" w:rsidR="00D12991" w:rsidRDefault="4D807DA0" w:rsidP="00DF1408">
      <w:pPr>
        <w:pStyle w:val="Caption"/>
      </w:pPr>
      <w:r w:rsidRPr="00044E95">
        <w:t xml:space="preserve">Table </w:t>
      </w:r>
      <w:r w:rsidR="32B4CB7E" w:rsidRPr="00044E95">
        <w:t>4-</w:t>
      </w:r>
      <w:r w:rsidR="009F721E" w:rsidRPr="00044E95">
        <w:t>3</w:t>
      </w:r>
      <w:r w:rsidR="007679D7">
        <w:t>.</w:t>
      </w:r>
      <w:r w:rsidRPr="00044E95">
        <w:t xml:space="preserve"> General QC </w:t>
      </w:r>
      <w:r w:rsidR="00AA252C" w:rsidRPr="00044E95">
        <w:t>Procedures</w:t>
      </w:r>
    </w:p>
    <w:tbl>
      <w:tblPr>
        <w:tblStyle w:val="TableGrid"/>
        <w:tblW w:w="5045" w:type="pct"/>
        <w:tblInd w:w="-5" w:type="dxa"/>
        <w:tblLayout w:type="fixed"/>
        <w:tblLook w:val="04A0" w:firstRow="1" w:lastRow="0" w:firstColumn="1" w:lastColumn="0" w:noHBand="0" w:noVBand="1"/>
      </w:tblPr>
      <w:tblGrid>
        <w:gridCol w:w="5311"/>
        <w:gridCol w:w="813"/>
        <w:gridCol w:w="2070"/>
        <w:gridCol w:w="747"/>
        <w:gridCol w:w="724"/>
        <w:gridCol w:w="2072"/>
        <w:gridCol w:w="1330"/>
      </w:tblGrid>
      <w:tr w:rsidR="00DF4D05" w:rsidRPr="00C53558" w14:paraId="117463BA" w14:textId="77777777" w:rsidTr="66BC0DF7">
        <w:trPr>
          <w:trHeight w:val="152"/>
          <w:tblHeader/>
        </w:trPr>
        <w:tc>
          <w:tcPr>
            <w:tcW w:w="2032" w:type="pct"/>
            <w:vMerge w:val="restart"/>
            <w:shd w:val="clear" w:color="auto" w:fill="0066CC"/>
            <w:vAlign w:val="center"/>
          </w:tcPr>
          <w:p w14:paraId="60DB7849" w14:textId="0CA1C557" w:rsidR="00154B55" w:rsidRPr="00E6747C" w:rsidRDefault="00154B55" w:rsidP="00DF1408">
            <w:pPr>
              <w:pStyle w:val="DataEntryTblHeader"/>
            </w:pPr>
            <w:bookmarkStart w:id="22" w:name="_Hlk169608935"/>
            <w:r w:rsidRPr="00E6747C">
              <w:t>Item</w:t>
            </w:r>
          </w:p>
        </w:tc>
        <w:tc>
          <w:tcPr>
            <w:tcW w:w="1103" w:type="pct"/>
            <w:gridSpan w:val="2"/>
            <w:tcBorders>
              <w:bottom w:val="single" w:sz="4" w:space="0" w:color="auto"/>
            </w:tcBorders>
            <w:shd w:val="clear" w:color="auto" w:fill="0066CC"/>
            <w:vAlign w:val="center"/>
          </w:tcPr>
          <w:p w14:paraId="151597E1" w14:textId="6FBD46CC" w:rsidR="00154B55" w:rsidRPr="00E6747C" w:rsidRDefault="00154B55" w:rsidP="00DF1408">
            <w:pPr>
              <w:pStyle w:val="DataEntryTblHeader"/>
            </w:pPr>
            <w:r w:rsidRPr="00E6747C">
              <w:t xml:space="preserve">Procedure </w:t>
            </w:r>
            <w:r w:rsidR="00DF1408">
              <w:t>c</w:t>
            </w:r>
            <w:r w:rsidRPr="00E6747C">
              <w:t>ompleted</w:t>
            </w:r>
          </w:p>
        </w:tc>
        <w:tc>
          <w:tcPr>
            <w:tcW w:w="1356" w:type="pct"/>
            <w:gridSpan w:val="3"/>
            <w:tcBorders>
              <w:bottom w:val="single" w:sz="4" w:space="0" w:color="auto"/>
            </w:tcBorders>
            <w:shd w:val="clear" w:color="auto" w:fill="0066CC"/>
            <w:vAlign w:val="center"/>
          </w:tcPr>
          <w:p w14:paraId="55A586D6" w14:textId="23DC213B" w:rsidR="00154B55" w:rsidRPr="00E6747C" w:rsidRDefault="00154B55" w:rsidP="00DF1408">
            <w:pPr>
              <w:pStyle w:val="DataEntryTblHeader"/>
            </w:pPr>
            <w:r w:rsidRPr="00E6747C">
              <w:t xml:space="preserve">Corrective </w:t>
            </w:r>
            <w:r w:rsidR="00DF1408">
              <w:t>a</w:t>
            </w:r>
            <w:r w:rsidRPr="00E6747C">
              <w:t>ction (If applicable)</w:t>
            </w:r>
          </w:p>
        </w:tc>
        <w:tc>
          <w:tcPr>
            <w:tcW w:w="509" w:type="pct"/>
            <w:vMerge w:val="restart"/>
            <w:shd w:val="clear" w:color="auto" w:fill="0066CC"/>
          </w:tcPr>
          <w:p w14:paraId="4A329469" w14:textId="31CF1931" w:rsidR="00154B55" w:rsidRPr="00E6747C" w:rsidRDefault="00154B55" w:rsidP="00DF1408">
            <w:pPr>
              <w:pStyle w:val="DataEntryTblHeader"/>
            </w:pPr>
            <w:r w:rsidRPr="00E6747C">
              <w:t xml:space="preserve">Supporting </w:t>
            </w:r>
            <w:r w:rsidR="00DF1408">
              <w:t>d</w:t>
            </w:r>
            <w:r w:rsidRPr="00E6747C">
              <w:t>ocument</w:t>
            </w:r>
            <w:r w:rsidR="00B9525A">
              <w:t>s/</w:t>
            </w:r>
            <w:r w:rsidR="00DF1408">
              <w:t>o</w:t>
            </w:r>
            <w:r w:rsidR="00B9525A">
              <w:t xml:space="preserve">ther </w:t>
            </w:r>
            <w:r w:rsidR="00DF1408">
              <w:t>n</w:t>
            </w:r>
            <w:r w:rsidR="00B9525A">
              <w:t>otes</w:t>
            </w:r>
          </w:p>
        </w:tc>
      </w:tr>
      <w:tr w:rsidR="00FC02DE" w:rsidRPr="00C53558" w14:paraId="28910582" w14:textId="77777777" w:rsidTr="66BC0DF7">
        <w:trPr>
          <w:trHeight w:val="602"/>
          <w:tblHeader/>
        </w:trPr>
        <w:tc>
          <w:tcPr>
            <w:tcW w:w="2032" w:type="pct"/>
            <w:vMerge/>
            <w:vAlign w:val="center"/>
          </w:tcPr>
          <w:p w14:paraId="2251B366" w14:textId="77777777" w:rsidR="003F78FE" w:rsidRPr="00E6747C" w:rsidRDefault="003F78FE" w:rsidP="00DF1408">
            <w:pPr>
              <w:pStyle w:val="DataEntryTblHeader"/>
            </w:pPr>
          </w:p>
        </w:tc>
        <w:tc>
          <w:tcPr>
            <w:tcW w:w="311" w:type="pct"/>
            <w:tcBorders>
              <w:bottom w:val="single" w:sz="4" w:space="0" w:color="auto"/>
            </w:tcBorders>
            <w:shd w:val="clear" w:color="auto" w:fill="0066CC"/>
            <w:vAlign w:val="center"/>
          </w:tcPr>
          <w:p w14:paraId="335C04A8" w14:textId="599E544E" w:rsidR="003F78FE" w:rsidRPr="00E6747C" w:rsidRDefault="003F78FE" w:rsidP="00DF1408">
            <w:pPr>
              <w:pStyle w:val="DataEntryTblHeader"/>
            </w:pPr>
            <w:r w:rsidRPr="00E6747C">
              <w:t>Date</w:t>
            </w:r>
          </w:p>
        </w:tc>
        <w:tc>
          <w:tcPr>
            <w:tcW w:w="792" w:type="pct"/>
            <w:tcBorders>
              <w:bottom w:val="single" w:sz="4" w:space="0" w:color="auto"/>
            </w:tcBorders>
            <w:shd w:val="clear" w:color="auto" w:fill="0066CC"/>
            <w:vAlign w:val="center"/>
          </w:tcPr>
          <w:p w14:paraId="2E14F5E4" w14:textId="4FC5E6AB" w:rsidR="003F78FE" w:rsidRPr="00E6747C" w:rsidRDefault="003F78FE" w:rsidP="00DF1408">
            <w:pPr>
              <w:pStyle w:val="DataEntryTblHeader"/>
            </w:pPr>
            <w:r w:rsidRPr="00E6747C">
              <w:t>Name</w:t>
            </w:r>
          </w:p>
          <w:p w14:paraId="6C2B6823" w14:textId="41106C3B" w:rsidR="003F78FE" w:rsidRPr="00E6747C" w:rsidRDefault="003F78FE" w:rsidP="00DF1408">
            <w:pPr>
              <w:pStyle w:val="DataEntryTblHeader"/>
            </w:pPr>
            <w:r w:rsidRPr="00E6747C">
              <w:t>(first initial, last name)</w:t>
            </w:r>
          </w:p>
        </w:tc>
        <w:tc>
          <w:tcPr>
            <w:tcW w:w="286" w:type="pct"/>
            <w:tcBorders>
              <w:bottom w:val="single" w:sz="4" w:space="0" w:color="auto"/>
            </w:tcBorders>
            <w:shd w:val="clear" w:color="auto" w:fill="0066CC"/>
            <w:vAlign w:val="center"/>
          </w:tcPr>
          <w:p w14:paraId="5846EF04" w14:textId="2350BE2A" w:rsidR="003F78FE" w:rsidRPr="00E6747C" w:rsidRDefault="003F78FE" w:rsidP="00DF1408">
            <w:pPr>
              <w:pStyle w:val="DataEntryTblHeader"/>
            </w:pPr>
            <w:r w:rsidRPr="00E6747C">
              <w:t>Errors (Y/N)</w:t>
            </w:r>
          </w:p>
        </w:tc>
        <w:tc>
          <w:tcPr>
            <w:tcW w:w="277" w:type="pct"/>
            <w:shd w:val="clear" w:color="auto" w:fill="0066CC"/>
            <w:vAlign w:val="center"/>
          </w:tcPr>
          <w:p w14:paraId="5AE30B96" w14:textId="1E6B67BD" w:rsidR="003F78FE" w:rsidRPr="00E6747C" w:rsidRDefault="003F78FE" w:rsidP="00DF1408">
            <w:pPr>
              <w:pStyle w:val="DataEntryTblHeader"/>
            </w:pPr>
            <w:r w:rsidRPr="00E6747C">
              <w:t>Date</w:t>
            </w:r>
          </w:p>
        </w:tc>
        <w:tc>
          <w:tcPr>
            <w:tcW w:w="793" w:type="pct"/>
            <w:shd w:val="clear" w:color="auto" w:fill="0066CC"/>
            <w:vAlign w:val="center"/>
          </w:tcPr>
          <w:p w14:paraId="2FD154F1" w14:textId="77777777" w:rsidR="003F78FE" w:rsidRPr="00E6747C" w:rsidRDefault="003F78FE" w:rsidP="00DF1408">
            <w:pPr>
              <w:pStyle w:val="DataEntryTblHeader"/>
            </w:pPr>
            <w:r w:rsidRPr="00E6747C">
              <w:t>Name</w:t>
            </w:r>
          </w:p>
          <w:p w14:paraId="344C404D" w14:textId="0CB46630" w:rsidR="003F78FE" w:rsidRPr="00E6747C" w:rsidRDefault="003F78FE" w:rsidP="00DF1408">
            <w:pPr>
              <w:pStyle w:val="DataEntryTblHeader"/>
            </w:pPr>
            <w:r w:rsidRPr="00E6747C">
              <w:t>(first initial, last name)</w:t>
            </w:r>
          </w:p>
        </w:tc>
        <w:tc>
          <w:tcPr>
            <w:tcW w:w="509" w:type="pct"/>
            <w:vMerge/>
          </w:tcPr>
          <w:p w14:paraId="6C4B8743" w14:textId="77777777" w:rsidR="003F78FE" w:rsidRPr="00C53558" w:rsidRDefault="003F78FE" w:rsidP="003F78FE">
            <w:pPr>
              <w:rPr>
                <w:b/>
                <w:bCs/>
                <w:color w:val="FFFFFF" w:themeColor="background1"/>
                <w:sz w:val="20"/>
                <w:szCs w:val="20"/>
              </w:rPr>
            </w:pPr>
          </w:p>
        </w:tc>
      </w:tr>
      <w:tr w:rsidR="004668A0" w:rsidRPr="00C53558" w14:paraId="61640CE1" w14:textId="77777777" w:rsidTr="66BC0DF7">
        <w:trPr>
          <w:trHeight w:val="296"/>
        </w:trPr>
        <w:tc>
          <w:tcPr>
            <w:tcW w:w="5000" w:type="pct"/>
            <w:gridSpan w:val="7"/>
            <w:shd w:val="clear" w:color="auto" w:fill="E7E6E6" w:themeFill="background2"/>
          </w:tcPr>
          <w:p w14:paraId="6BB3878D" w14:textId="0E8DF1ED" w:rsidR="004668A0" w:rsidRPr="00DF4EDF" w:rsidRDefault="004668A0" w:rsidP="007F481B">
            <w:pPr>
              <w:pStyle w:val="ListParagraph"/>
              <w:numPr>
                <w:ilvl w:val="0"/>
                <w:numId w:val="32"/>
              </w:numPr>
              <w:ind w:left="340"/>
              <w:rPr>
                <w:color w:val="C00000"/>
                <w:sz w:val="20"/>
                <w:szCs w:val="20"/>
              </w:rPr>
            </w:pPr>
            <w:r w:rsidRPr="00DF4EDF">
              <w:rPr>
                <w:b/>
                <w:sz w:val="22"/>
                <w:szCs w:val="22"/>
              </w:rPr>
              <w:t>DATA GATHERING, INPUT, AND HANDLING ACTIVITIES</w:t>
            </w:r>
          </w:p>
        </w:tc>
      </w:tr>
      <w:bookmarkEnd w:id="22"/>
      <w:tr w:rsidR="00B131E8" w:rsidRPr="00C53558" w14:paraId="29FECF3E" w14:textId="77777777" w:rsidTr="66BC0DF7">
        <w:trPr>
          <w:trHeight w:val="305"/>
        </w:trPr>
        <w:tc>
          <w:tcPr>
            <w:tcW w:w="5000" w:type="pct"/>
            <w:gridSpan w:val="7"/>
            <w:shd w:val="clear" w:color="auto" w:fill="E7E6E6" w:themeFill="background2"/>
          </w:tcPr>
          <w:p w14:paraId="439F462D" w14:textId="5053FE52" w:rsidR="003C4BF2" w:rsidRPr="003C4BF2" w:rsidRDefault="003F78FE" w:rsidP="007F481B">
            <w:pPr>
              <w:pStyle w:val="ListParagraph"/>
              <w:numPr>
                <w:ilvl w:val="0"/>
                <w:numId w:val="29"/>
              </w:numPr>
              <w:ind w:left="340"/>
              <w:rPr>
                <w:sz w:val="20"/>
                <w:szCs w:val="20"/>
              </w:rPr>
            </w:pPr>
            <w:r w:rsidRPr="003C4BF2">
              <w:rPr>
                <w:sz w:val="20"/>
                <w:szCs w:val="20"/>
              </w:rPr>
              <w:t xml:space="preserve">Check a sample of input data for transcription errors. </w:t>
            </w:r>
          </w:p>
          <w:p w14:paraId="3DE7382F" w14:textId="61E5B009" w:rsidR="003F78FE" w:rsidRPr="00DF1408" w:rsidRDefault="00E81BC6" w:rsidP="00DF1408">
            <w:pPr>
              <w:ind w:left="864" w:hanging="720"/>
              <w:rPr>
                <w:i/>
                <w:iCs/>
                <w:color w:val="C00000"/>
                <w:sz w:val="20"/>
                <w:szCs w:val="20"/>
              </w:rPr>
            </w:pPr>
            <w:r w:rsidRPr="00DF1408">
              <w:rPr>
                <w:i/>
                <w:iCs/>
                <w:sz w:val="20"/>
                <w:szCs w:val="20"/>
              </w:rPr>
              <w:t>Use electronic data where possible to minimize transcription errors from manual data entry.</w:t>
            </w:r>
          </w:p>
        </w:tc>
      </w:tr>
      <w:tr w:rsidR="00DF4D05" w:rsidRPr="00C53558" w14:paraId="357FC197" w14:textId="77777777" w:rsidTr="66BC0DF7">
        <w:tc>
          <w:tcPr>
            <w:tcW w:w="2032" w:type="pct"/>
          </w:tcPr>
          <w:p w14:paraId="07A5456C" w14:textId="0EF3E9EE" w:rsidR="00FC6FDB" w:rsidRPr="006070CB" w:rsidRDefault="00FC6FDB" w:rsidP="007F481B">
            <w:pPr>
              <w:numPr>
                <w:ilvl w:val="0"/>
                <w:numId w:val="27"/>
              </w:numPr>
              <w:spacing w:before="20" w:after="20"/>
              <w:rPr>
                <w:sz w:val="20"/>
                <w:szCs w:val="20"/>
              </w:rPr>
            </w:pPr>
            <w:r w:rsidRPr="00C53558">
              <w:rPr>
                <w:sz w:val="20"/>
                <w:szCs w:val="20"/>
              </w:rPr>
              <w:t xml:space="preserve">Check a sample of </w:t>
            </w:r>
            <w:r>
              <w:rPr>
                <w:sz w:val="20"/>
                <w:szCs w:val="20"/>
              </w:rPr>
              <w:t>the input</w:t>
            </w:r>
            <w:r w:rsidRPr="00C53558">
              <w:rPr>
                <w:sz w:val="20"/>
                <w:szCs w:val="20"/>
              </w:rPr>
              <w:t xml:space="preserve"> data from each category (</w:t>
            </w:r>
            <w:r>
              <w:rPr>
                <w:sz w:val="20"/>
                <w:szCs w:val="20"/>
              </w:rPr>
              <w:t xml:space="preserve">e.g., </w:t>
            </w:r>
            <w:r w:rsidRPr="00C53558">
              <w:rPr>
                <w:sz w:val="20"/>
                <w:szCs w:val="20"/>
              </w:rPr>
              <w:t>activity data</w:t>
            </w:r>
            <w:r>
              <w:rPr>
                <w:sz w:val="20"/>
                <w:szCs w:val="20"/>
              </w:rPr>
              <w:t>, emission factors, uncertainty inputs</w:t>
            </w:r>
            <w:r w:rsidRPr="00C53558">
              <w:rPr>
                <w:sz w:val="20"/>
                <w:szCs w:val="20"/>
              </w:rPr>
              <w:t>) for transcription errors.</w:t>
            </w:r>
          </w:p>
        </w:tc>
        <w:tc>
          <w:tcPr>
            <w:tcW w:w="311" w:type="pct"/>
            <w:shd w:val="clear" w:color="auto" w:fill="FFF2CC" w:themeFill="accent4" w:themeFillTint="33"/>
          </w:tcPr>
          <w:p w14:paraId="031A64B8" w14:textId="088B6A4A" w:rsidR="00FC6FDB" w:rsidRPr="00D12991" w:rsidRDefault="00B9525A" w:rsidP="003F78FE">
            <w:pPr>
              <w:rPr>
                <w:i/>
                <w:iCs/>
                <w:color w:val="4472C4"/>
                <w:sz w:val="20"/>
                <w:szCs w:val="20"/>
              </w:rPr>
            </w:pPr>
            <w:r w:rsidRPr="00D12991">
              <w:rPr>
                <w:i/>
                <w:iCs/>
                <w:color w:val="4472C4"/>
                <w:sz w:val="20"/>
                <w:szCs w:val="20"/>
              </w:rPr>
              <w:t>June 30 2024</w:t>
            </w:r>
          </w:p>
        </w:tc>
        <w:tc>
          <w:tcPr>
            <w:tcW w:w="792" w:type="pct"/>
            <w:shd w:val="clear" w:color="auto" w:fill="FFF2CC" w:themeFill="accent4" w:themeFillTint="33"/>
          </w:tcPr>
          <w:p w14:paraId="3DBE209A" w14:textId="7E92E108" w:rsidR="00FC6FDB" w:rsidRPr="00D12991" w:rsidRDefault="00B9525A" w:rsidP="003F78FE">
            <w:pPr>
              <w:rPr>
                <w:i/>
                <w:iCs/>
                <w:color w:val="4472C4"/>
                <w:sz w:val="20"/>
                <w:szCs w:val="20"/>
              </w:rPr>
            </w:pPr>
            <w:r w:rsidRPr="00D12991">
              <w:rPr>
                <w:i/>
                <w:iCs/>
                <w:color w:val="4472C4"/>
                <w:sz w:val="20"/>
                <w:szCs w:val="20"/>
              </w:rPr>
              <w:t>A. Smith</w:t>
            </w:r>
          </w:p>
        </w:tc>
        <w:tc>
          <w:tcPr>
            <w:tcW w:w="286" w:type="pct"/>
            <w:shd w:val="clear" w:color="auto" w:fill="FFF2CC" w:themeFill="accent4" w:themeFillTint="33"/>
          </w:tcPr>
          <w:p w14:paraId="41F57A4E" w14:textId="741060DB" w:rsidR="00FC6FDB" w:rsidRPr="00D12991" w:rsidRDefault="003A4F0B" w:rsidP="003F78FE">
            <w:pPr>
              <w:rPr>
                <w:i/>
                <w:iCs/>
                <w:color w:val="4472C4"/>
                <w:sz w:val="20"/>
                <w:szCs w:val="20"/>
              </w:rPr>
            </w:pPr>
            <w:r w:rsidRPr="00D12991">
              <w:rPr>
                <w:i/>
                <w:iCs/>
                <w:color w:val="4472C4"/>
                <w:sz w:val="20"/>
                <w:szCs w:val="20"/>
              </w:rPr>
              <w:t>Y</w:t>
            </w:r>
          </w:p>
        </w:tc>
        <w:tc>
          <w:tcPr>
            <w:tcW w:w="277" w:type="pct"/>
            <w:shd w:val="clear" w:color="auto" w:fill="FFF2CC" w:themeFill="accent4" w:themeFillTint="33"/>
          </w:tcPr>
          <w:p w14:paraId="160F6176" w14:textId="3731D5BD" w:rsidR="00FC6FDB" w:rsidRPr="00D12991" w:rsidRDefault="00B9525A" w:rsidP="003F78FE">
            <w:pPr>
              <w:rPr>
                <w:i/>
                <w:iCs/>
                <w:color w:val="4472C4"/>
                <w:sz w:val="20"/>
                <w:szCs w:val="20"/>
              </w:rPr>
            </w:pPr>
            <w:r w:rsidRPr="00D12991">
              <w:rPr>
                <w:i/>
                <w:iCs/>
                <w:color w:val="4472C4"/>
                <w:sz w:val="20"/>
                <w:szCs w:val="20"/>
              </w:rPr>
              <w:t>July 2 2024</w:t>
            </w:r>
          </w:p>
        </w:tc>
        <w:tc>
          <w:tcPr>
            <w:tcW w:w="793" w:type="pct"/>
            <w:shd w:val="clear" w:color="auto" w:fill="FFF2CC" w:themeFill="accent4" w:themeFillTint="33"/>
          </w:tcPr>
          <w:p w14:paraId="0161CB52" w14:textId="703E30C7" w:rsidR="00FC6FDB" w:rsidRPr="00D12991" w:rsidRDefault="00B9525A" w:rsidP="003F78FE">
            <w:pPr>
              <w:rPr>
                <w:i/>
                <w:iCs/>
                <w:color w:val="4472C4"/>
                <w:sz w:val="20"/>
                <w:szCs w:val="20"/>
              </w:rPr>
            </w:pPr>
            <w:r w:rsidRPr="00D12991">
              <w:rPr>
                <w:i/>
                <w:iCs/>
                <w:color w:val="4472C4"/>
                <w:sz w:val="20"/>
                <w:szCs w:val="20"/>
              </w:rPr>
              <w:t>B. Johnson</w:t>
            </w:r>
          </w:p>
        </w:tc>
        <w:tc>
          <w:tcPr>
            <w:tcW w:w="509" w:type="pct"/>
            <w:shd w:val="clear" w:color="auto" w:fill="FFF2CC" w:themeFill="accent4" w:themeFillTint="33"/>
          </w:tcPr>
          <w:p w14:paraId="1FC1B91F" w14:textId="2F9CEBCC" w:rsidR="00FC6FDB" w:rsidRPr="00D12991" w:rsidRDefault="00F8054F" w:rsidP="003F78FE">
            <w:pPr>
              <w:rPr>
                <w:i/>
                <w:iCs/>
                <w:color w:val="4472C4"/>
                <w:sz w:val="20"/>
                <w:szCs w:val="20"/>
              </w:rPr>
            </w:pPr>
            <w:r>
              <w:rPr>
                <w:i/>
                <w:iCs/>
                <w:color w:val="4472C4"/>
                <w:sz w:val="20"/>
                <w:szCs w:val="20"/>
              </w:rPr>
              <w:t>1</w:t>
            </w:r>
          </w:p>
        </w:tc>
      </w:tr>
      <w:tr w:rsidR="00DF4D05" w:rsidRPr="00C53558" w14:paraId="472E9FD1" w14:textId="77777777" w:rsidTr="66BC0DF7">
        <w:tc>
          <w:tcPr>
            <w:tcW w:w="2032" w:type="pct"/>
          </w:tcPr>
          <w:p w14:paraId="00283634" w14:textId="5D73F1F6" w:rsidR="00FC6FDB" w:rsidRPr="006070CB" w:rsidDel="00745E67" w:rsidRDefault="00FC6FDB" w:rsidP="00860628">
            <w:pPr>
              <w:numPr>
                <w:ilvl w:val="0"/>
                <w:numId w:val="27"/>
              </w:numPr>
              <w:spacing w:before="20" w:after="480"/>
              <w:rPr>
                <w:sz w:val="20"/>
                <w:szCs w:val="20"/>
              </w:rPr>
            </w:pPr>
            <w:r>
              <w:rPr>
                <w:sz w:val="20"/>
                <w:szCs w:val="20"/>
              </w:rPr>
              <w:t xml:space="preserve">Ensure that all activity data </w:t>
            </w:r>
            <w:r w:rsidR="00220B4C">
              <w:rPr>
                <w:sz w:val="20"/>
                <w:szCs w:val="20"/>
              </w:rPr>
              <w:t xml:space="preserve">and </w:t>
            </w:r>
            <w:r w:rsidR="0016125A">
              <w:rPr>
                <w:sz w:val="20"/>
                <w:szCs w:val="20"/>
              </w:rPr>
              <w:t>conversion factors are</w:t>
            </w:r>
            <w:r>
              <w:rPr>
                <w:sz w:val="20"/>
                <w:szCs w:val="20"/>
              </w:rPr>
              <w:t xml:space="preserve"> entered with the appropriate number of significant figures</w:t>
            </w:r>
            <w:r w:rsidR="0016125A">
              <w:rPr>
                <w:sz w:val="20"/>
                <w:szCs w:val="20"/>
              </w:rPr>
              <w:t xml:space="preserve"> or to the exact value</w:t>
            </w:r>
            <w:r>
              <w:rPr>
                <w:sz w:val="20"/>
                <w:szCs w:val="20"/>
              </w:rPr>
              <w:t>.</w:t>
            </w:r>
          </w:p>
        </w:tc>
        <w:tc>
          <w:tcPr>
            <w:tcW w:w="311" w:type="pct"/>
            <w:shd w:val="clear" w:color="auto" w:fill="FFF2CC" w:themeFill="accent4" w:themeFillTint="33"/>
          </w:tcPr>
          <w:p w14:paraId="3BDEE053" w14:textId="3900AF77" w:rsidR="00FC6FDB" w:rsidRPr="00D12991" w:rsidRDefault="00B9525A" w:rsidP="003F78FE">
            <w:pPr>
              <w:rPr>
                <w:i/>
                <w:iCs/>
                <w:color w:val="4472C4"/>
                <w:sz w:val="20"/>
                <w:szCs w:val="20"/>
              </w:rPr>
            </w:pPr>
            <w:r w:rsidRPr="00D12991">
              <w:rPr>
                <w:i/>
                <w:iCs/>
                <w:color w:val="4472C4"/>
                <w:sz w:val="20"/>
                <w:szCs w:val="20"/>
              </w:rPr>
              <w:t>June 30 2024</w:t>
            </w:r>
          </w:p>
        </w:tc>
        <w:tc>
          <w:tcPr>
            <w:tcW w:w="792" w:type="pct"/>
            <w:shd w:val="clear" w:color="auto" w:fill="FFF2CC" w:themeFill="accent4" w:themeFillTint="33"/>
          </w:tcPr>
          <w:p w14:paraId="1474E20D" w14:textId="5AA38B8B" w:rsidR="00FC6FDB" w:rsidRPr="00D12991" w:rsidRDefault="00B9525A" w:rsidP="003F78FE">
            <w:pPr>
              <w:rPr>
                <w:i/>
                <w:iCs/>
                <w:color w:val="4472C4"/>
                <w:sz w:val="20"/>
                <w:szCs w:val="20"/>
              </w:rPr>
            </w:pPr>
            <w:r w:rsidRPr="00D12991">
              <w:rPr>
                <w:i/>
                <w:iCs/>
                <w:color w:val="4472C4"/>
                <w:sz w:val="20"/>
                <w:szCs w:val="20"/>
              </w:rPr>
              <w:t>A. Smith</w:t>
            </w:r>
          </w:p>
        </w:tc>
        <w:tc>
          <w:tcPr>
            <w:tcW w:w="286" w:type="pct"/>
            <w:shd w:val="clear" w:color="auto" w:fill="FFF2CC" w:themeFill="accent4" w:themeFillTint="33"/>
          </w:tcPr>
          <w:p w14:paraId="6310C717" w14:textId="1CEFB5DA" w:rsidR="00FC6FDB" w:rsidRPr="00D12991" w:rsidRDefault="003A4F0B" w:rsidP="003F78FE">
            <w:pPr>
              <w:rPr>
                <w:i/>
                <w:iCs/>
                <w:color w:val="4472C4"/>
                <w:sz w:val="20"/>
                <w:szCs w:val="20"/>
              </w:rPr>
            </w:pPr>
            <w:r>
              <w:rPr>
                <w:i/>
                <w:iCs/>
                <w:color w:val="4472C4"/>
                <w:sz w:val="20"/>
                <w:szCs w:val="20"/>
              </w:rPr>
              <w:t>N</w:t>
            </w:r>
          </w:p>
        </w:tc>
        <w:tc>
          <w:tcPr>
            <w:tcW w:w="277" w:type="pct"/>
            <w:shd w:val="clear" w:color="auto" w:fill="FFF2CC" w:themeFill="accent4" w:themeFillTint="33"/>
          </w:tcPr>
          <w:p w14:paraId="57E1CF96" w14:textId="36526A1B" w:rsidR="00FC6FDB" w:rsidRPr="00D12991" w:rsidRDefault="00B9525A" w:rsidP="003F78FE">
            <w:pPr>
              <w:rPr>
                <w:i/>
                <w:iCs/>
                <w:color w:val="4472C4"/>
                <w:sz w:val="20"/>
                <w:szCs w:val="20"/>
              </w:rPr>
            </w:pPr>
            <w:r w:rsidRPr="00D12991">
              <w:rPr>
                <w:i/>
                <w:iCs/>
                <w:color w:val="4472C4"/>
                <w:sz w:val="20"/>
                <w:szCs w:val="20"/>
              </w:rPr>
              <w:t xml:space="preserve">July </w:t>
            </w:r>
            <w:r w:rsidR="00F8054F">
              <w:rPr>
                <w:i/>
                <w:iCs/>
                <w:color w:val="4472C4"/>
                <w:sz w:val="20"/>
                <w:szCs w:val="20"/>
              </w:rPr>
              <w:t xml:space="preserve">2 </w:t>
            </w:r>
            <w:r w:rsidRPr="00D12991">
              <w:rPr>
                <w:i/>
                <w:iCs/>
                <w:color w:val="4472C4"/>
                <w:sz w:val="20"/>
                <w:szCs w:val="20"/>
              </w:rPr>
              <w:t>2024</w:t>
            </w:r>
          </w:p>
        </w:tc>
        <w:tc>
          <w:tcPr>
            <w:tcW w:w="793" w:type="pct"/>
            <w:shd w:val="clear" w:color="auto" w:fill="FFF2CC" w:themeFill="accent4" w:themeFillTint="33"/>
          </w:tcPr>
          <w:p w14:paraId="15B2AA4E" w14:textId="28396BB9" w:rsidR="00FC6FDB" w:rsidRPr="00D12991" w:rsidRDefault="00B9525A" w:rsidP="003F78FE">
            <w:pPr>
              <w:rPr>
                <w:i/>
                <w:iCs/>
                <w:color w:val="4472C4"/>
                <w:sz w:val="20"/>
                <w:szCs w:val="20"/>
              </w:rPr>
            </w:pPr>
            <w:r w:rsidRPr="00D12991">
              <w:rPr>
                <w:i/>
                <w:iCs/>
                <w:color w:val="4472C4"/>
                <w:sz w:val="20"/>
                <w:szCs w:val="20"/>
              </w:rPr>
              <w:t>B. Johnson</w:t>
            </w:r>
          </w:p>
        </w:tc>
        <w:tc>
          <w:tcPr>
            <w:tcW w:w="509" w:type="pct"/>
            <w:shd w:val="clear" w:color="auto" w:fill="FFF2CC" w:themeFill="accent4" w:themeFillTint="33"/>
          </w:tcPr>
          <w:p w14:paraId="023C29DD" w14:textId="0A98AAF6" w:rsidR="00FC6FDB" w:rsidRPr="00D12991" w:rsidRDefault="00F8054F" w:rsidP="66BC0DF7">
            <w:pPr>
              <w:rPr>
                <w:i/>
                <w:iCs/>
                <w:color w:val="4472C4"/>
                <w:sz w:val="20"/>
                <w:szCs w:val="20"/>
              </w:rPr>
            </w:pPr>
            <w:r w:rsidRPr="66BC0DF7">
              <w:rPr>
                <w:i/>
                <w:iCs/>
                <w:sz w:val="20"/>
                <w:szCs w:val="20"/>
              </w:rPr>
              <w:t>NS</w:t>
            </w:r>
          </w:p>
        </w:tc>
      </w:tr>
      <w:tr w:rsidR="00B131E8" w:rsidRPr="00C53558" w14:paraId="43D6F2FD" w14:textId="77777777" w:rsidTr="66BC0DF7">
        <w:tc>
          <w:tcPr>
            <w:tcW w:w="5000" w:type="pct"/>
            <w:gridSpan w:val="7"/>
            <w:shd w:val="clear" w:color="auto" w:fill="E7E6E6" w:themeFill="background2"/>
          </w:tcPr>
          <w:p w14:paraId="6E9ACDD2" w14:textId="7E802FF9" w:rsidR="003F78FE" w:rsidRPr="00390F6B" w:rsidRDefault="003F78FE" w:rsidP="007F481B">
            <w:pPr>
              <w:pStyle w:val="ListParagraph"/>
              <w:numPr>
                <w:ilvl w:val="0"/>
                <w:numId w:val="29"/>
              </w:numPr>
              <w:ind w:left="340"/>
              <w:rPr>
                <w:sz w:val="20"/>
                <w:szCs w:val="20"/>
              </w:rPr>
            </w:pPr>
            <w:r w:rsidRPr="00390F6B">
              <w:rPr>
                <w:sz w:val="20"/>
                <w:szCs w:val="20"/>
              </w:rPr>
              <w:lastRenderedPageBreak/>
              <w:t>Check the integrity of database files.</w:t>
            </w:r>
          </w:p>
        </w:tc>
      </w:tr>
      <w:tr w:rsidR="00DF4D05" w:rsidRPr="00C53558" w14:paraId="7260C091" w14:textId="77777777" w:rsidTr="66BC0DF7">
        <w:tc>
          <w:tcPr>
            <w:tcW w:w="2032" w:type="pct"/>
          </w:tcPr>
          <w:p w14:paraId="6177BA77" w14:textId="15740978" w:rsidR="003F78FE" w:rsidRPr="00C53558" w:rsidRDefault="003F78FE" w:rsidP="007F481B">
            <w:pPr>
              <w:pStyle w:val="ListParagraph"/>
              <w:numPr>
                <w:ilvl w:val="0"/>
                <w:numId w:val="30"/>
              </w:numPr>
            </w:pPr>
            <w:r w:rsidRPr="00C91710">
              <w:rPr>
                <w:sz w:val="20"/>
                <w:szCs w:val="20"/>
              </w:rPr>
              <w:t xml:space="preserve">Confirm that the data processing steps are correctly represented in the database. </w:t>
            </w:r>
          </w:p>
        </w:tc>
        <w:tc>
          <w:tcPr>
            <w:tcW w:w="311" w:type="pct"/>
            <w:shd w:val="clear" w:color="auto" w:fill="FFF2CC" w:themeFill="accent4" w:themeFillTint="33"/>
          </w:tcPr>
          <w:p w14:paraId="49394ACF" w14:textId="034DFEA1" w:rsidR="003F78FE" w:rsidRPr="00C53558" w:rsidRDefault="00F8054F" w:rsidP="003F78FE">
            <w:pPr>
              <w:rPr>
                <w:sz w:val="20"/>
                <w:szCs w:val="20"/>
              </w:rPr>
            </w:pPr>
            <w:r>
              <w:rPr>
                <w:sz w:val="20"/>
                <w:szCs w:val="20"/>
              </w:rPr>
              <w:t>[Enter text]</w:t>
            </w:r>
          </w:p>
        </w:tc>
        <w:tc>
          <w:tcPr>
            <w:tcW w:w="792" w:type="pct"/>
            <w:shd w:val="clear" w:color="auto" w:fill="FFF2CC" w:themeFill="accent4" w:themeFillTint="33"/>
          </w:tcPr>
          <w:p w14:paraId="73FC2A59" w14:textId="77777777" w:rsidR="003F78FE" w:rsidRPr="00C53558" w:rsidRDefault="003F78FE" w:rsidP="003F78FE">
            <w:pPr>
              <w:rPr>
                <w:sz w:val="20"/>
                <w:szCs w:val="20"/>
              </w:rPr>
            </w:pPr>
          </w:p>
        </w:tc>
        <w:tc>
          <w:tcPr>
            <w:tcW w:w="286" w:type="pct"/>
            <w:shd w:val="clear" w:color="auto" w:fill="FFF2CC" w:themeFill="accent4" w:themeFillTint="33"/>
          </w:tcPr>
          <w:p w14:paraId="1706AE5A" w14:textId="40AAD00C" w:rsidR="003F78FE" w:rsidRPr="00C53558" w:rsidRDefault="003F78FE" w:rsidP="003F78FE">
            <w:pPr>
              <w:rPr>
                <w:sz w:val="20"/>
                <w:szCs w:val="20"/>
              </w:rPr>
            </w:pPr>
          </w:p>
        </w:tc>
        <w:tc>
          <w:tcPr>
            <w:tcW w:w="277" w:type="pct"/>
            <w:shd w:val="clear" w:color="auto" w:fill="FFF2CC" w:themeFill="accent4" w:themeFillTint="33"/>
          </w:tcPr>
          <w:p w14:paraId="445A45CD" w14:textId="77777777" w:rsidR="003F78FE" w:rsidRPr="00C53558" w:rsidRDefault="003F78FE" w:rsidP="003F78FE">
            <w:pPr>
              <w:rPr>
                <w:sz w:val="20"/>
                <w:szCs w:val="20"/>
              </w:rPr>
            </w:pPr>
          </w:p>
        </w:tc>
        <w:tc>
          <w:tcPr>
            <w:tcW w:w="793" w:type="pct"/>
            <w:shd w:val="clear" w:color="auto" w:fill="FFF2CC" w:themeFill="accent4" w:themeFillTint="33"/>
          </w:tcPr>
          <w:p w14:paraId="35F7D066" w14:textId="53C4EA38" w:rsidR="003F78FE" w:rsidRPr="00C53558" w:rsidRDefault="003F78FE" w:rsidP="003F78FE">
            <w:pPr>
              <w:rPr>
                <w:sz w:val="20"/>
                <w:szCs w:val="20"/>
              </w:rPr>
            </w:pPr>
          </w:p>
        </w:tc>
        <w:tc>
          <w:tcPr>
            <w:tcW w:w="509" w:type="pct"/>
            <w:shd w:val="clear" w:color="auto" w:fill="FFF2CC" w:themeFill="accent4" w:themeFillTint="33"/>
          </w:tcPr>
          <w:p w14:paraId="7F02B3CA" w14:textId="77777777" w:rsidR="003F78FE" w:rsidRPr="00C53558" w:rsidRDefault="003F78FE" w:rsidP="003F78FE">
            <w:pPr>
              <w:rPr>
                <w:sz w:val="20"/>
                <w:szCs w:val="20"/>
              </w:rPr>
            </w:pPr>
          </w:p>
        </w:tc>
      </w:tr>
      <w:tr w:rsidR="00DF4D05" w:rsidRPr="00C53558" w14:paraId="1AB8DDA2" w14:textId="77777777" w:rsidTr="66BC0DF7">
        <w:tc>
          <w:tcPr>
            <w:tcW w:w="2032" w:type="pct"/>
          </w:tcPr>
          <w:p w14:paraId="200EC573" w14:textId="5DE372D8" w:rsidR="003F78FE" w:rsidRPr="00705446" w:rsidRDefault="003F78FE" w:rsidP="007F481B">
            <w:pPr>
              <w:pStyle w:val="ListParagraph"/>
              <w:numPr>
                <w:ilvl w:val="0"/>
                <w:numId w:val="30"/>
              </w:numPr>
              <w:spacing w:before="20" w:after="20"/>
              <w:rPr>
                <w:sz w:val="20"/>
                <w:szCs w:val="20"/>
              </w:rPr>
            </w:pPr>
            <w:r w:rsidRPr="00811C00">
              <w:rPr>
                <w:sz w:val="20"/>
                <w:szCs w:val="20"/>
              </w:rPr>
              <w:t>Confirm that data relationships are correctly represented in the database</w:t>
            </w:r>
            <w:r w:rsidR="00D462C9">
              <w:rPr>
                <w:sz w:val="20"/>
                <w:szCs w:val="20"/>
              </w:rPr>
              <w:t xml:space="preserve"> (e.g</w:t>
            </w:r>
            <w:r w:rsidR="00E32247">
              <w:rPr>
                <w:sz w:val="20"/>
                <w:szCs w:val="20"/>
              </w:rPr>
              <w:t xml:space="preserve">., if activity data are dependent on both geographical location and animal type, ensure the data relationship </w:t>
            </w:r>
            <w:r w:rsidR="00480526">
              <w:rPr>
                <w:sz w:val="20"/>
                <w:szCs w:val="20"/>
              </w:rPr>
              <w:t>joins both of those parameters</w:t>
            </w:r>
            <w:r w:rsidRPr="00811C00">
              <w:rPr>
                <w:sz w:val="20"/>
                <w:szCs w:val="20"/>
              </w:rPr>
              <w:t>.</w:t>
            </w:r>
            <w:r w:rsidR="00480526">
              <w:rPr>
                <w:sz w:val="20"/>
                <w:szCs w:val="20"/>
              </w:rPr>
              <w:t xml:space="preserve"> Otherwise, duplicate or otherwise incorrect calculations could occur.)</w:t>
            </w:r>
          </w:p>
        </w:tc>
        <w:tc>
          <w:tcPr>
            <w:tcW w:w="311" w:type="pct"/>
            <w:shd w:val="clear" w:color="auto" w:fill="FFF2CC" w:themeFill="accent4" w:themeFillTint="33"/>
          </w:tcPr>
          <w:p w14:paraId="71B995C1" w14:textId="77777777" w:rsidR="003F78FE" w:rsidRPr="00C53558" w:rsidRDefault="003F78FE" w:rsidP="003F78FE">
            <w:pPr>
              <w:rPr>
                <w:sz w:val="20"/>
                <w:szCs w:val="20"/>
              </w:rPr>
            </w:pPr>
          </w:p>
        </w:tc>
        <w:tc>
          <w:tcPr>
            <w:tcW w:w="792" w:type="pct"/>
            <w:shd w:val="clear" w:color="auto" w:fill="FFF2CC" w:themeFill="accent4" w:themeFillTint="33"/>
          </w:tcPr>
          <w:p w14:paraId="527F9251" w14:textId="77777777" w:rsidR="003F78FE" w:rsidRPr="00C53558" w:rsidRDefault="003F78FE" w:rsidP="003F78FE">
            <w:pPr>
              <w:rPr>
                <w:sz w:val="20"/>
                <w:szCs w:val="20"/>
              </w:rPr>
            </w:pPr>
          </w:p>
        </w:tc>
        <w:tc>
          <w:tcPr>
            <w:tcW w:w="286" w:type="pct"/>
            <w:shd w:val="clear" w:color="auto" w:fill="FFF2CC" w:themeFill="accent4" w:themeFillTint="33"/>
          </w:tcPr>
          <w:p w14:paraId="77B30A2A" w14:textId="3FF91AA2" w:rsidR="003F78FE" w:rsidRPr="00C53558" w:rsidRDefault="003F78FE" w:rsidP="003F78FE">
            <w:pPr>
              <w:rPr>
                <w:sz w:val="20"/>
                <w:szCs w:val="20"/>
              </w:rPr>
            </w:pPr>
          </w:p>
        </w:tc>
        <w:tc>
          <w:tcPr>
            <w:tcW w:w="277" w:type="pct"/>
            <w:shd w:val="clear" w:color="auto" w:fill="FFF2CC" w:themeFill="accent4" w:themeFillTint="33"/>
          </w:tcPr>
          <w:p w14:paraId="2A99F39B" w14:textId="77777777" w:rsidR="003F78FE" w:rsidRPr="00C53558" w:rsidRDefault="003F78FE" w:rsidP="003F78FE">
            <w:pPr>
              <w:rPr>
                <w:sz w:val="20"/>
                <w:szCs w:val="20"/>
              </w:rPr>
            </w:pPr>
          </w:p>
        </w:tc>
        <w:tc>
          <w:tcPr>
            <w:tcW w:w="793" w:type="pct"/>
            <w:shd w:val="clear" w:color="auto" w:fill="FFF2CC" w:themeFill="accent4" w:themeFillTint="33"/>
          </w:tcPr>
          <w:p w14:paraId="6F234F02" w14:textId="77777777" w:rsidR="003F78FE" w:rsidRPr="00C53558" w:rsidRDefault="003F78FE" w:rsidP="003F78FE">
            <w:pPr>
              <w:rPr>
                <w:sz w:val="20"/>
                <w:szCs w:val="20"/>
              </w:rPr>
            </w:pPr>
          </w:p>
        </w:tc>
        <w:tc>
          <w:tcPr>
            <w:tcW w:w="509" w:type="pct"/>
            <w:shd w:val="clear" w:color="auto" w:fill="FFF2CC" w:themeFill="accent4" w:themeFillTint="33"/>
          </w:tcPr>
          <w:p w14:paraId="389AE76E" w14:textId="77777777" w:rsidR="003F78FE" w:rsidRPr="00C53558" w:rsidRDefault="003F78FE" w:rsidP="003F78FE">
            <w:pPr>
              <w:rPr>
                <w:sz w:val="20"/>
                <w:szCs w:val="20"/>
              </w:rPr>
            </w:pPr>
          </w:p>
        </w:tc>
      </w:tr>
      <w:tr w:rsidR="00DF4D05" w:rsidRPr="00C53558" w14:paraId="313612A5" w14:textId="77777777" w:rsidTr="66BC0DF7">
        <w:tc>
          <w:tcPr>
            <w:tcW w:w="2032" w:type="pct"/>
          </w:tcPr>
          <w:p w14:paraId="5F8A18FE" w14:textId="1EF82CE2" w:rsidR="003F78FE" w:rsidRPr="00811C00" w:rsidRDefault="003F78FE" w:rsidP="007F481B">
            <w:pPr>
              <w:numPr>
                <w:ilvl w:val="0"/>
                <w:numId w:val="30"/>
              </w:numPr>
              <w:spacing w:before="20" w:after="20"/>
              <w:rPr>
                <w:sz w:val="20"/>
                <w:szCs w:val="20"/>
              </w:rPr>
            </w:pPr>
            <w:r w:rsidRPr="00C53558">
              <w:rPr>
                <w:sz w:val="20"/>
                <w:szCs w:val="20"/>
              </w:rPr>
              <w:t>Ensure that data fields are properly labeled</w:t>
            </w:r>
            <w:r w:rsidR="007E43AA">
              <w:rPr>
                <w:sz w:val="20"/>
                <w:szCs w:val="20"/>
              </w:rPr>
              <w:t>.</w:t>
            </w:r>
          </w:p>
        </w:tc>
        <w:tc>
          <w:tcPr>
            <w:tcW w:w="311" w:type="pct"/>
            <w:shd w:val="clear" w:color="auto" w:fill="FFF2CC" w:themeFill="accent4" w:themeFillTint="33"/>
          </w:tcPr>
          <w:p w14:paraId="4FEDA46F" w14:textId="77777777" w:rsidR="003F78FE" w:rsidRPr="00C53558" w:rsidRDefault="003F78FE" w:rsidP="003F78FE">
            <w:pPr>
              <w:rPr>
                <w:sz w:val="20"/>
                <w:szCs w:val="20"/>
              </w:rPr>
            </w:pPr>
          </w:p>
        </w:tc>
        <w:tc>
          <w:tcPr>
            <w:tcW w:w="792" w:type="pct"/>
            <w:shd w:val="clear" w:color="auto" w:fill="FFF2CC" w:themeFill="accent4" w:themeFillTint="33"/>
          </w:tcPr>
          <w:p w14:paraId="55453B3F" w14:textId="77777777" w:rsidR="003F78FE" w:rsidRPr="00C53558" w:rsidRDefault="003F78FE" w:rsidP="003F78FE">
            <w:pPr>
              <w:rPr>
                <w:sz w:val="20"/>
                <w:szCs w:val="20"/>
              </w:rPr>
            </w:pPr>
          </w:p>
        </w:tc>
        <w:tc>
          <w:tcPr>
            <w:tcW w:w="286" w:type="pct"/>
            <w:shd w:val="clear" w:color="auto" w:fill="FFF2CC" w:themeFill="accent4" w:themeFillTint="33"/>
          </w:tcPr>
          <w:p w14:paraId="6ACA2032" w14:textId="5039D24A" w:rsidR="003F78FE" w:rsidRPr="00C53558" w:rsidRDefault="003F78FE" w:rsidP="003F78FE">
            <w:pPr>
              <w:rPr>
                <w:sz w:val="20"/>
                <w:szCs w:val="20"/>
              </w:rPr>
            </w:pPr>
          </w:p>
        </w:tc>
        <w:tc>
          <w:tcPr>
            <w:tcW w:w="277" w:type="pct"/>
            <w:shd w:val="clear" w:color="auto" w:fill="FFF2CC" w:themeFill="accent4" w:themeFillTint="33"/>
          </w:tcPr>
          <w:p w14:paraId="67421140" w14:textId="77777777" w:rsidR="003F78FE" w:rsidRPr="00C53558" w:rsidRDefault="003F78FE" w:rsidP="003F78FE">
            <w:pPr>
              <w:rPr>
                <w:sz w:val="20"/>
                <w:szCs w:val="20"/>
              </w:rPr>
            </w:pPr>
          </w:p>
        </w:tc>
        <w:tc>
          <w:tcPr>
            <w:tcW w:w="793" w:type="pct"/>
            <w:shd w:val="clear" w:color="auto" w:fill="FFF2CC" w:themeFill="accent4" w:themeFillTint="33"/>
          </w:tcPr>
          <w:p w14:paraId="6C9CC473" w14:textId="77777777" w:rsidR="003F78FE" w:rsidRPr="00C53558" w:rsidRDefault="003F78FE" w:rsidP="003F78FE">
            <w:pPr>
              <w:rPr>
                <w:sz w:val="20"/>
                <w:szCs w:val="20"/>
              </w:rPr>
            </w:pPr>
          </w:p>
        </w:tc>
        <w:tc>
          <w:tcPr>
            <w:tcW w:w="509" w:type="pct"/>
            <w:shd w:val="clear" w:color="auto" w:fill="FFF2CC" w:themeFill="accent4" w:themeFillTint="33"/>
          </w:tcPr>
          <w:p w14:paraId="552967D0" w14:textId="77777777" w:rsidR="003F78FE" w:rsidRPr="00C53558" w:rsidRDefault="003F78FE" w:rsidP="003F78FE">
            <w:pPr>
              <w:rPr>
                <w:sz w:val="20"/>
                <w:szCs w:val="20"/>
              </w:rPr>
            </w:pPr>
          </w:p>
        </w:tc>
      </w:tr>
      <w:tr w:rsidR="00DF4D05" w:rsidRPr="00C53558" w14:paraId="7A2FAF24" w14:textId="77777777" w:rsidTr="66BC0DF7">
        <w:tc>
          <w:tcPr>
            <w:tcW w:w="2032" w:type="pct"/>
          </w:tcPr>
          <w:p w14:paraId="274D9210" w14:textId="1C1A9857" w:rsidR="003F78FE" w:rsidRPr="00811C00" w:rsidRDefault="003F78FE" w:rsidP="007F481B">
            <w:pPr>
              <w:pStyle w:val="ListParagraph"/>
              <w:numPr>
                <w:ilvl w:val="0"/>
                <w:numId w:val="30"/>
              </w:numPr>
              <w:spacing w:before="20" w:after="20"/>
              <w:rPr>
                <w:sz w:val="20"/>
                <w:szCs w:val="20"/>
              </w:rPr>
            </w:pPr>
            <w:r w:rsidRPr="00C53558">
              <w:rPr>
                <w:sz w:val="20"/>
                <w:szCs w:val="20"/>
              </w:rPr>
              <w:t xml:space="preserve">Ensure that adequate </w:t>
            </w:r>
            <w:r w:rsidR="004B615B">
              <w:rPr>
                <w:sz w:val="20"/>
                <w:szCs w:val="20"/>
              </w:rPr>
              <w:t xml:space="preserve">and current </w:t>
            </w:r>
            <w:r w:rsidRPr="00C53558">
              <w:rPr>
                <w:sz w:val="20"/>
                <w:szCs w:val="20"/>
              </w:rPr>
              <w:t xml:space="preserve">documentation of database and model structure and operation are archived </w:t>
            </w:r>
            <w:r w:rsidR="00197454">
              <w:rPr>
                <w:sz w:val="20"/>
                <w:szCs w:val="20"/>
              </w:rPr>
              <w:t xml:space="preserve">and accessible </w:t>
            </w:r>
            <w:r w:rsidRPr="00C53558">
              <w:rPr>
                <w:sz w:val="20"/>
                <w:szCs w:val="20"/>
              </w:rPr>
              <w:t xml:space="preserve">(see </w:t>
            </w:r>
            <w:r w:rsidRPr="00DF1408">
              <w:rPr>
                <w:i/>
                <w:iCs/>
                <w:sz w:val="20"/>
                <w:szCs w:val="20"/>
              </w:rPr>
              <w:t>Template 6. Archiving System</w:t>
            </w:r>
            <w:r w:rsidRPr="00C53558">
              <w:rPr>
                <w:sz w:val="20"/>
                <w:szCs w:val="20"/>
              </w:rPr>
              <w:t>).</w:t>
            </w:r>
          </w:p>
        </w:tc>
        <w:tc>
          <w:tcPr>
            <w:tcW w:w="311" w:type="pct"/>
            <w:shd w:val="clear" w:color="auto" w:fill="FFF2CC" w:themeFill="accent4" w:themeFillTint="33"/>
          </w:tcPr>
          <w:p w14:paraId="65E92B01" w14:textId="77777777" w:rsidR="003F78FE" w:rsidRPr="00C53558" w:rsidRDefault="003F78FE" w:rsidP="003F78FE">
            <w:pPr>
              <w:rPr>
                <w:sz w:val="20"/>
                <w:szCs w:val="20"/>
              </w:rPr>
            </w:pPr>
          </w:p>
        </w:tc>
        <w:tc>
          <w:tcPr>
            <w:tcW w:w="792" w:type="pct"/>
            <w:shd w:val="clear" w:color="auto" w:fill="FFF2CC" w:themeFill="accent4" w:themeFillTint="33"/>
          </w:tcPr>
          <w:p w14:paraId="6FCF080F" w14:textId="77777777" w:rsidR="003F78FE" w:rsidRPr="00C53558" w:rsidRDefault="003F78FE" w:rsidP="003F78FE">
            <w:pPr>
              <w:rPr>
                <w:sz w:val="20"/>
                <w:szCs w:val="20"/>
              </w:rPr>
            </w:pPr>
          </w:p>
        </w:tc>
        <w:tc>
          <w:tcPr>
            <w:tcW w:w="286" w:type="pct"/>
            <w:shd w:val="clear" w:color="auto" w:fill="FFF2CC" w:themeFill="accent4" w:themeFillTint="33"/>
          </w:tcPr>
          <w:p w14:paraId="3D23B23C" w14:textId="1D01F98B" w:rsidR="003F78FE" w:rsidRPr="00C53558" w:rsidRDefault="003F78FE" w:rsidP="003F78FE">
            <w:pPr>
              <w:rPr>
                <w:sz w:val="20"/>
                <w:szCs w:val="20"/>
              </w:rPr>
            </w:pPr>
          </w:p>
        </w:tc>
        <w:tc>
          <w:tcPr>
            <w:tcW w:w="277" w:type="pct"/>
            <w:shd w:val="clear" w:color="auto" w:fill="FFF2CC" w:themeFill="accent4" w:themeFillTint="33"/>
          </w:tcPr>
          <w:p w14:paraId="1D797EB7" w14:textId="77777777" w:rsidR="003F78FE" w:rsidRPr="00C53558" w:rsidRDefault="003F78FE" w:rsidP="003F78FE">
            <w:pPr>
              <w:rPr>
                <w:sz w:val="20"/>
                <w:szCs w:val="20"/>
              </w:rPr>
            </w:pPr>
          </w:p>
        </w:tc>
        <w:tc>
          <w:tcPr>
            <w:tcW w:w="793" w:type="pct"/>
            <w:shd w:val="clear" w:color="auto" w:fill="FFF2CC" w:themeFill="accent4" w:themeFillTint="33"/>
          </w:tcPr>
          <w:p w14:paraId="58FF00EE" w14:textId="77777777" w:rsidR="003F78FE" w:rsidRPr="00C53558" w:rsidRDefault="003F78FE" w:rsidP="003F78FE">
            <w:pPr>
              <w:rPr>
                <w:sz w:val="20"/>
                <w:szCs w:val="20"/>
              </w:rPr>
            </w:pPr>
          </w:p>
        </w:tc>
        <w:tc>
          <w:tcPr>
            <w:tcW w:w="509" w:type="pct"/>
            <w:shd w:val="clear" w:color="auto" w:fill="FFF2CC" w:themeFill="accent4" w:themeFillTint="33"/>
          </w:tcPr>
          <w:p w14:paraId="49D38B1E" w14:textId="77777777" w:rsidR="003F78FE" w:rsidRPr="00C53558" w:rsidRDefault="003F78FE" w:rsidP="003F78FE">
            <w:pPr>
              <w:rPr>
                <w:sz w:val="20"/>
                <w:szCs w:val="20"/>
              </w:rPr>
            </w:pPr>
          </w:p>
        </w:tc>
      </w:tr>
      <w:tr w:rsidR="00B131E8" w:rsidRPr="00C53558" w14:paraId="7DCCB14C" w14:textId="77777777" w:rsidTr="66BC0DF7">
        <w:tc>
          <w:tcPr>
            <w:tcW w:w="5000" w:type="pct"/>
            <w:gridSpan w:val="7"/>
            <w:shd w:val="clear" w:color="auto" w:fill="E7E6E6" w:themeFill="background2"/>
          </w:tcPr>
          <w:p w14:paraId="3F676CFB" w14:textId="671FC19D" w:rsidR="003F78FE" w:rsidRPr="00705446" w:rsidRDefault="003F78FE" w:rsidP="007F481B">
            <w:pPr>
              <w:pStyle w:val="ListParagraph"/>
              <w:numPr>
                <w:ilvl w:val="0"/>
                <w:numId w:val="29"/>
              </w:numPr>
              <w:ind w:left="340"/>
              <w:rPr>
                <w:sz w:val="20"/>
                <w:szCs w:val="20"/>
              </w:rPr>
            </w:pPr>
            <w:r w:rsidRPr="00705446">
              <w:rPr>
                <w:sz w:val="20"/>
                <w:szCs w:val="20"/>
              </w:rPr>
              <w:t>Check that spreadsheet best practices are used to minimize user or data entry error, if using a spreadsheet for calculations.</w:t>
            </w:r>
            <w:r w:rsidRPr="00811C00">
              <w:rPr>
                <w:rStyle w:val="FootnoteReference"/>
                <w:sz w:val="20"/>
                <w:szCs w:val="20"/>
              </w:rPr>
              <w:footnoteReference w:id="9"/>
            </w:r>
          </w:p>
        </w:tc>
      </w:tr>
      <w:tr w:rsidR="00DF4D05" w:rsidRPr="00C53558" w14:paraId="32BBEC08" w14:textId="77777777" w:rsidTr="66BC0DF7">
        <w:tc>
          <w:tcPr>
            <w:tcW w:w="2032" w:type="pct"/>
          </w:tcPr>
          <w:p w14:paraId="3820F45A" w14:textId="23416B77" w:rsidR="003F78FE" w:rsidRPr="00811C00" w:rsidRDefault="003F78FE" w:rsidP="007F481B">
            <w:pPr>
              <w:pStyle w:val="ListParagraph"/>
              <w:numPr>
                <w:ilvl w:val="0"/>
                <w:numId w:val="31"/>
              </w:numPr>
              <w:spacing w:before="20" w:after="20"/>
              <w:rPr>
                <w:sz w:val="20"/>
                <w:szCs w:val="20"/>
              </w:rPr>
            </w:pPr>
            <w:r w:rsidRPr="00C91710">
              <w:rPr>
                <w:sz w:val="20"/>
                <w:szCs w:val="20"/>
              </w:rPr>
              <w:t xml:space="preserve">Confirm that the appropriate data processing steps are correctly represented in the </w:t>
            </w:r>
            <w:r w:rsidR="007D293E">
              <w:rPr>
                <w:sz w:val="20"/>
                <w:szCs w:val="20"/>
              </w:rPr>
              <w:t>spreadsheet</w:t>
            </w:r>
            <w:r w:rsidRPr="00C91710">
              <w:rPr>
                <w:sz w:val="20"/>
                <w:szCs w:val="20"/>
              </w:rPr>
              <w:t xml:space="preserve">. </w:t>
            </w:r>
          </w:p>
        </w:tc>
        <w:tc>
          <w:tcPr>
            <w:tcW w:w="311" w:type="pct"/>
            <w:shd w:val="clear" w:color="auto" w:fill="FFF2CC" w:themeFill="accent4" w:themeFillTint="33"/>
          </w:tcPr>
          <w:p w14:paraId="634AF8BC" w14:textId="77777777" w:rsidR="003F78FE" w:rsidRPr="00C53558" w:rsidRDefault="003F78FE" w:rsidP="003F78FE">
            <w:pPr>
              <w:rPr>
                <w:sz w:val="20"/>
                <w:szCs w:val="20"/>
              </w:rPr>
            </w:pPr>
          </w:p>
        </w:tc>
        <w:tc>
          <w:tcPr>
            <w:tcW w:w="792" w:type="pct"/>
            <w:shd w:val="clear" w:color="auto" w:fill="FFF2CC" w:themeFill="accent4" w:themeFillTint="33"/>
          </w:tcPr>
          <w:p w14:paraId="309CC005" w14:textId="77777777" w:rsidR="003F78FE" w:rsidRPr="00C53558" w:rsidRDefault="003F78FE" w:rsidP="003F78FE">
            <w:pPr>
              <w:rPr>
                <w:sz w:val="20"/>
                <w:szCs w:val="20"/>
              </w:rPr>
            </w:pPr>
          </w:p>
        </w:tc>
        <w:tc>
          <w:tcPr>
            <w:tcW w:w="286" w:type="pct"/>
            <w:shd w:val="clear" w:color="auto" w:fill="FFF2CC" w:themeFill="accent4" w:themeFillTint="33"/>
          </w:tcPr>
          <w:p w14:paraId="4E352E8B" w14:textId="4BE879FD" w:rsidR="003F78FE" w:rsidRPr="00C53558" w:rsidRDefault="003F78FE" w:rsidP="003F78FE">
            <w:pPr>
              <w:rPr>
                <w:sz w:val="20"/>
                <w:szCs w:val="20"/>
              </w:rPr>
            </w:pPr>
          </w:p>
        </w:tc>
        <w:tc>
          <w:tcPr>
            <w:tcW w:w="277" w:type="pct"/>
            <w:shd w:val="clear" w:color="auto" w:fill="FFF2CC" w:themeFill="accent4" w:themeFillTint="33"/>
          </w:tcPr>
          <w:p w14:paraId="69477A10" w14:textId="77777777" w:rsidR="003F78FE" w:rsidRPr="00C53558" w:rsidRDefault="003F78FE" w:rsidP="003F78FE">
            <w:pPr>
              <w:rPr>
                <w:sz w:val="20"/>
                <w:szCs w:val="20"/>
              </w:rPr>
            </w:pPr>
          </w:p>
        </w:tc>
        <w:tc>
          <w:tcPr>
            <w:tcW w:w="793" w:type="pct"/>
            <w:shd w:val="clear" w:color="auto" w:fill="FFF2CC" w:themeFill="accent4" w:themeFillTint="33"/>
          </w:tcPr>
          <w:p w14:paraId="7622A368" w14:textId="77777777" w:rsidR="003F78FE" w:rsidRPr="00C53558" w:rsidRDefault="003F78FE" w:rsidP="003F78FE">
            <w:pPr>
              <w:rPr>
                <w:sz w:val="20"/>
                <w:szCs w:val="20"/>
              </w:rPr>
            </w:pPr>
          </w:p>
        </w:tc>
        <w:tc>
          <w:tcPr>
            <w:tcW w:w="509" w:type="pct"/>
            <w:shd w:val="clear" w:color="auto" w:fill="FFF2CC" w:themeFill="accent4" w:themeFillTint="33"/>
          </w:tcPr>
          <w:p w14:paraId="29E3C6B1" w14:textId="77777777" w:rsidR="003F78FE" w:rsidRPr="00C53558" w:rsidRDefault="003F78FE" w:rsidP="003F78FE">
            <w:pPr>
              <w:rPr>
                <w:sz w:val="20"/>
                <w:szCs w:val="20"/>
              </w:rPr>
            </w:pPr>
          </w:p>
        </w:tc>
      </w:tr>
      <w:tr w:rsidR="00DF4D05" w:rsidRPr="00C53558" w14:paraId="543FE9A5" w14:textId="77777777" w:rsidTr="66BC0DF7">
        <w:tc>
          <w:tcPr>
            <w:tcW w:w="2032" w:type="pct"/>
          </w:tcPr>
          <w:p w14:paraId="08750F53" w14:textId="2B78A12A" w:rsidR="003F78FE" w:rsidRPr="00DA6FA4" w:rsidRDefault="00C70D36" w:rsidP="007F481B">
            <w:pPr>
              <w:numPr>
                <w:ilvl w:val="0"/>
                <w:numId w:val="31"/>
              </w:numPr>
              <w:spacing w:before="20" w:after="20"/>
              <w:rPr>
                <w:sz w:val="20"/>
                <w:szCs w:val="20"/>
              </w:rPr>
            </w:pPr>
            <w:r w:rsidRPr="00C70D36">
              <w:rPr>
                <w:sz w:val="20"/>
                <w:szCs w:val="20"/>
              </w:rPr>
              <w:t>Check that common values/conversions/</w:t>
            </w:r>
            <w:r>
              <w:rPr>
                <w:sz w:val="20"/>
                <w:szCs w:val="20"/>
              </w:rPr>
              <w:t>global warming potentials (GWPs)</w:t>
            </w:r>
            <w:r w:rsidRPr="00C70D36">
              <w:rPr>
                <w:sz w:val="20"/>
                <w:szCs w:val="20"/>
              </w:rPr>
              <w:t xml:space="preserve"> used in calculations are not hardcoded into cell formulas or code but rely on look up tables</w:t>
            </w:r>
            <w:r w:rsidR="008E795B">
              <w:rPr>
                <w:sz w:val="20"/>
                <w:szCs w:val="20"/>
              </w:rPr>
              <w:t>.</w:t>
            </w:r>
          </w:p>
        </w:tc>
        <w:tc>
          <w:tcPr>
            <w:tcW w:w="311" w:type="pct"/>
            <w:shd w:val="clear" w:color="auto" w:fill="FFF2CC" w:themeFill="accent4" w:themeFillTint="33"/>
          </w:tcPr>
          <w:p w14:paraId="0DD9865F" w14:textId="77777777" w:rsidR="003F78FE" w:rsidRPr="00C53558" w:rsidRDefault="003F78FE" w:rsidP="003F78FE">
            <w:pPr>
              <w:rPr>
                <w:sz w:val="20"/>
                <w:szCs w:val="20"/>
              </w:rPr>
            </w:pPr>
          </w:p>
        </w:tc>
        <w:tc>
          <w:tcPr>
            <w:tcW w:w="792" w:type="pct"/>
            <w:shd w:val="clear" w:color="auto" w:fill="FFF2CC" w:themeFill="accent4" w:themeFillTint="33"/>
          </w:tcPr>
          <w:p w14:paraId="3FF25D53" w14:textId="77777777" w:rsidR="003F78FE" w:rsidRPr="00C53558" w:rsidRDefault="003F78FE" w:rsidP="003F78FE">
            <w:pPr>
              <w:rPr>
                <w:sz w:val="20"/>
                <w:szCs w:val="20"/>
              </w:rPr>
            </w:pPr>
          </w:p>
        </w:tc>
        <w:tc>
          <w:tcPr>
            <w:tcW w:w="286" w:type="pct"/>
            <w:shd w:val="clear" w:color="auto" w:fill="FFF2CC" w:themeFill="accent4" w:themeFillTint="33"/>
          </w:tcPr>
          <w:p w14:paraId="6D04AC39" w14:textId="0A7B86E3" w:rsidR="003F78FE" w:rsidRPr="00C53558" w:rsidRDefault="003F78FE" w:rsidP="003F78FE">
            <w:pPr>
              <w:rPr>
                <w:sz w:val="20"/>
                <w:szCs w:val="20"/>
              </w:rPr>
            </w:pPr>
          </w:p>
        </w:tc>
        <w:tc>
          <w:tcPr>
            <w:tcW w:w="277" w:type="pct"/>
            <w:shd w:val="clear" w:color="auto" w:fill="FFF2CC" w:themeFill="accent4" w:themeFillTint="33"/>
          </w:tcPr>
          <w:p w14:paraId="674FEC02" w14:textId="77777777" w:rsidR="003F78FE" w:rsidRPr="00C53558" w:rsidRDefault="003F78FE" w:rsidP="003F78FE">
            <w:pPr>
              <w:rPr>
                <w:sz w:val="20"/>
                <w:szCs w:val="20"/>
              </w:rPr>
            </w:pPr>
          </w:p>
        </w:tc>
        <w:tc>
          <w:tcPr>
            <w:tcW w:w="793" w:type="pct"/>
            <w:shd w:val="clear" w:color="auto" w:fill="FFF2CC" w:themeFill="accent4" w:themeFillTint="33"/>
          </w:tcPr>
          <w:p w14:paraId="001DF8C0" w14:textId="77777777" w:rsidR="003F78FE" w:rsidRPr="00C53558" w:rsidRDefault="003F78FE" w:rsidP="003F78FE">
            <w:pPr>
              <w:rPr>
                <w:sz w:val="20"/>
                <w:szCs w:val="20"/>
              </w:rPr>
            </w:pPr>
          </w:p>
        </w:tc>
        <w:tc>
          <w:tcPr>
            <w:tcW w:w="509" w:type="pct"/>
            <w:shd w:val="clear" w:color="auto" w:fill="FFF2CC" w:themeFill="accent4" w:themeFillTint="33"/>
          </w:tcPr>
          <w:p w14:paraId="18DC8012" w14:textId="77777777" w:rsidR="003F78FE" w:rsidRPr="00C53558" w:rsidRDefault="003F78FE" w:rsidP="003F78FE">
            <w:pPr>
              <w:rPr>
                <w:sz w:val="20"/>
                <w:szCs w:val="20"/>
              </w:rPr>
            </w:pPr>
          </w:p>
        </w:tc>
      </w:tr>
      <w:tr w:rsidR="00DF4D05" w:rsidRPr="00C53558" w14:paraId="16082C9E" w14:textId="77777777" w:rsidTr="66BC0DF7">
        <w:tc>
          <w:tcPr>
            <w:tcW w:w="2032" w:type="pct"/>
          </w:tcPr>
          <w:p w14:paraId="2E567A10" w14:textId="5BA992C9" w:rsidR="003F78FE" w:rsidRPr="00DA6FA4" w:rsidRDefault="003F78FE" w:rsidP="007F481B">
            <w:pPr>
              <w:numPr>
                <w:ilvl w:val="0"/>
                <w:numId w:val="31"/>
              </w:numPr>
              <w:spacing w:before="20" w:after="20"/>
              <w:rPr>
                <w:sz w:val="20"/>
                <w:szCs w:val="20"/>
              </w:rPr>
            </w:pPr>
            <w:r w:rsidRPr="00B13B38">
              <w:rPr>
                <w:sz w:val="20"/>
                <w:szCs w:val="20"/>
              </w:rPr>
              <w:lastRenderedPageBreak/>
              <w:t>Ensure each spreadsheet has clear instructions for how to update it and a description of how the spreadsheet works, such as inclusion of a table of contents.</w:t>
            </w:r>
          </w:p>
        </w:tc>
        <w:tc>
          <w:tcPr>
            <w:tcW w:w="311" w:type="pct"/>
            <w:shd w:val="clear" w:color="auto" w:fill="FFF2CC" w:themeFill="accent4" w:themeFillTint="33"/>
          </w:tcPr>
          <w:p w14:paraId="4695788D" w14:textId="77777777" w:rsidR="003F78FE" w:rsidRPr="00C53558" w:rsidRDefault="003F78FE" w:rsidP="003F78FE">
            <w:pPr>
              <w:rPr>
                <w:sz w:val="20"/>
                <w:szCs w:val="20"/>
              </w:rPr>
            </w:pPr>
          </w:p>
        </w:tc>
        <w:tc>
          <w:tcPr>
            <w:tcW w:w="792" w:type="pct"/>
            <w:shd w:val="clear" w:color="auto" w:fill="FFF2CC" w:themeFill="accent4" w:themeFillTint="33"/>
          </w:tcPr>
          <w:p w14:paraId="0889451A" w14:textId="77777777" w:rsidR="003F78FE" w:rsidRPr="00C53558" w:rsidRDefault="003F78FE" w:rsidP="003F78FE">
            <w:pPr>
              <w:rPr>
                <w:sz w:val="20"/>
                <w:szCs w:val="20"/>
              </w:rPr>
            </w:pPr>
          </w:p>
        </w:tc>
        <w:tc>
          <w:tcPr>
            <w:tcW w:w="286" w:type="pct"/>
            <w:shd w:val="clear" w:color="auto" w:fill="FFF2CC" w:themeFill="accent4" w:themeFillTint="33"/>
          </w:tcPr>
          <w:p w14:paraId="6F3E90A9" w14:textId="2A7FEBE4" w:rsidR="003F78FE" w:rsidRPr="00C53558" w:rsidRDefault="003F78FE" w:rsidP="003F78FE">
            <w:pPr>
              <w:rPr>
                <w:sz w:val="20"/>
                <w:szCs w:val="20"/>
              </w:rPr>
            </w:pPr>
          </w:p>
        </w:tc>
        <w:tc>
          <w:tcPr>
            <w:tcW w:w="277" w:type="pct"/>
            <w:shd w:val="clear" w:color="auto" w:fill="FFF2CC" w:themeFill="accent4" w:themeFillTint="33"/>
          </w:tcPr>
          <w:p w14:paraId="4E40A29F" w14:textId="77777777" w:rsidR="003F78FE" w:rsidRPr="00C53558" w:rsidRDefault="003F78FE" w:rsidP="003F78FE">
            <w:pPr>
              <w:rPr>
                <w:sz w:val="20"/>
                <w:szCs w:val="20"/>
              </w:rPr>
            </w:pPr>
          </w:p>
        </w:tc>
        <w:tc>
          <w:tcPr>
            <w:tcW w:w="793" w:type="pct"/>
            <w:shd w:val="clear" w:color="auto" w:fill="FFF2CC" w:themeFill="accent4" w:themeFillTint="33"/>
          </w:tcPr>
          <w:p w14:paraId="20AB9816" w14:textId="77777777" w:rsidR="003F78FE" w:rsidRPr="00C53558" w:rsidRDefault="003F78FE" w:rsidP="003F78FE">
            <w:pPr>
              <w:rPr>
                <w:sz w:val="20"/>
                <w:szCs w:val="20"/>
              </w:rPr>
            </w:pPr>
          </w:p>
        </w:tc>
        <w:tc>
          <w:tcPr>
            <w:tcW w:w="509" w:type="pct"/>
            <w:shd w:val="clear" w:color="auto" w:fill="FFF2CC" w:themeFill="accent4" w:themeFillTint="33"/>
          </w:tcPr>
          <w:p w14:paraId="71F6542A" w14:textId="77777777" w:rsidR="003F78FE" w:rsidRPr="00C53558" w:rsidRDefault="003F78FE" w:rsidP="003F78FE">
            <w:pPr>
              <w:rPr>
                <w:sz w:val="20"/>
                <w:szCs w:val="20"/>
              </w:rPr>
            </w:pPr>
          </w:p>
        </w:tc>
      </w:tr>
      <w:tr w:rsidR="00DF4D05" w:rsidRPr="00C53558" w14:paraId="3C30C8C4" w14:textId="77777777" w:rsidTr="66BC0DF7">
        <w:tc>
          <w:tcPr>
            <w:tcW w:w="2032" w:type="pct"/>
          </w:tcPr>
          <w:p w14:paraId="70DE7888" w14:textId="2394526E" w:rsidR="003F78FE" w:rsidRPr="00DA6FA4" w:rsidRDefault="003F78FE" w:rsidP="007F481B">
            <w:pPr>
              <w:numPr>
                <w:ilvl w:val="0"/>
                <w:numId w:val="31"/>
              </w:numPr>
              <w:spacing w:before="20" w:after="20"/>
              <w:rPr>
                <w:sz w:val="20"/>
                <w:szCs w:val="20"/>
              </w:rPr>
            </w:pPr>
            <w:r w:rsidRPr="000F5350">
              <w:rPr>
                <w:sz w:val="20"/>
                <w:szCs w:val="20"/>
              </w:rPr>
              <w:t>Ensure spreadsheets include a record of how they have been updated with the latest year(s) and QC checked.</w:t>
            </w:r>
          </w:p>
        </w:tc>
        <w:tc>
          <w:tcPr>
            <w:tcW w:w="311" w:type="pct"/>
            <w:shd w:val="clear" w:color="auto" w:fill="FFF2CC" w:themeFill="accent4" w:themeFillTint="33"/>
          </w:tcPr>
          <w:p w14:paraId="21C2FC9C" w14:textId="77777777" w:rsidR="003F78FE" w:rsidRPr="00C53558" w:rsidRDefault="003F78FE" w:rsidP="003F78FE">
            <w:pPr>
              <w:rPr>
                <w:sz w:val="20"/>
                <w:szCs w:val="20"/>
              </w:rPr>
            </w:pPr>
          </w:p>
        </w:tc>
        <w:tc>
          <w:tcPr>
            <w:tcW w:w="792" w:type="pct"/>
            <w:shd w:val="clear" w:color="auto" w:fill="FFF2CC" w:themeFill="accent4" w:themeFillTint="33"/>
          </w:tcPr>
          <w:p w14:paraId="6103E259" w14:textId="77777777" w:rsidR="003F78FE" w:rsidRPr="00C53558" w:rsidRDefault="003F78FE" w:rsidP="003F78FE">
            <w:pPr>
              <w:rPr>
                <w:sz w:val="20"/>
                <w:szCs w:val="20"/>
              </w:rPr>
            </w:pPr>
          </w:p>
        </w:tc>
        <w:tc>
          <w:tcPr>
            <w:tcW w:w="286" w:type="pct"/>
            <w:shd w:val="clear" w:color="auto" w:fill="FFF2CC" w:themeFill="accent4" w:themeFillTint="33"/>
          </w:tcPr>
          <w:p w14:paraId="5061A23F" w14:textId="594902F9" w:rsidR="003F78FE" w:rsidRPr="00C53558" w:rsidRDefault="003F78FE" w:rsidP="003F78FE">
            <w:pPr>
              <w:rPr>
                <w:sz w:val="20"/>
                <w:szCs w:val="20"/>
              </w:rPr>
            </w:pPr>
          </w:p>
        </w:tc>
        <w:tc>
          <w:tcPr>
            <w:tcW w:w="277" w:type="pct"/>
            <w:shd w:val="clear" w:color="auto" w:fill="FFF2CC" w:themeFill="accent4" w:themeFillTint="33"/>
          </w:tcPr>
          <w:p w14:paraId="4C9A1FDB" w14:textId="77777777" w:rsidR="003F78FE" w:rsidRPr="00C53558" w:rsidRDefault="003F78FE" w:rsidP="003F78FE">
            <w:pPr>
              <w:rPr>
                <w:sz w:val="20"/>
                <w:szCs w:val="20"/>
              </w:rPr>
            </w:pPr>
          </w:p>
        </w:tc>
        <w:tc>
          <w:tcPr>
            <w:tcW w:w="793" w:type="pct"/>
            <w:shd w:val="clear" w:color="auto" w:fill="FFF2CC" w:themeFill="accent4" w:themeFillTint="33"/>
          </w:tcPr>
          <w:p w14:paraId="4FC4EDA6" w14:textId="77777777" w:rsidR="003F78FE" w:rsidRPr="00C53558" w:rsidRDefault="003F78FE" w:rsidP="003F78FE">
            <w:pPr>
              <w:rPr>
                <w:sz w:val="20"/>
                <w:szCs w:val="20"/>
              </w:rPr>
            </w:pPr>
          </w:p>
        </w:tc>
        <w:tc>
          <w:tcPr>
            <w:tcW w:w="509" w:type="pct"/>
            <w:shd w:val="clear" w:color="auto" w:fill="FFF2CC" w:themeFill="accent4" w:themeFillTint="33"/>
          </w:tcPr>
          <w:p w14:paraId="50DDD205" w14:textId="77777777" w:rsidR="003F78FE" w:rsidRPr="00C53558" w:rsidRDefault="003F78FE" w:rsidP="003F78FE">
            <w:pPr>
              <w:rPr>
                <w:sz w:val="20"/>
                <w:szCs w:val="20"/>
              </w:rPr>
            </w:pPr>
          </w:p>
        </w:tc>
      </w:tr>
      <w:tr w:rsidR="00DF4D05" w:rsidRPr="00C53558" w14:paraId="101B0618" w14:textId="77777777" w:rsidTr="66BC0DF7">
        <w:tc>
          <w:tcPr>
            <w:tcW w:w="2032" w:type="pct"/>
          </w:tcPr>
          <w:p w14:paraId="339A5177" w14:textId="560034D4" w:rsidR="003F78FE" w:rsidRPr="00C53558" w:rsidRDefault="003F78FE" w:rsidP="007F481B">
            <w:pPr>
              <w:numPr>
                <w:ilvl w:val="0"/>
                <w:numId w:val="31"/>
              </w:numPr>
              <w:spacing w:before="20" w:after="20"/>
              <w:rPr>
                <w:sz w:val="20"/>
                <w:szCs w:val="20"/>
              </w:rPr>
            </w:pPr>
            <w:r>
              <w:rPr>
                <w:sz w:val="20"/>
                <w:szCs w:val="20"/>
              </w:rPr>
              <w:t>Perform a random check of cell formulas to ensure they are correct in each source sheet.</w:t>
            </w:r>
          </w:p>
        </w:tc>
        <w:tc>
          <w:tcPr>
            <w:tcW w:w="311" w:type="pct"/>
            <w:shd w:val="clear" w:color="auto" w:fill="FFF2CC" w:themeFill="accent4" w:themeFillTint="33"/>
          </w:tcPr>
          <w:p w14:paraId="4234122E" w14:textId="77777777" w:rsidR="003F78FE" w:rsidRPr="00C53558" w:rsidRDefault="003F78FE" w:rsidP="003F78FE">
            <w:pPr>
              <w:rPr>
                <w:sz w:val="20"/>
                <w:szCs w:val="20"/>
              </w:rPr>
            </w:pPr>
          </w:p>
        </w:tc>
        <w:tc>
          <w:tcPr>
            <w:tcW w:w="792" w:type="pct"/>
            <w:shd w:val="clear" w:color="auto" w:fill="FFF2CC" w:themeFill="accent4" w:themeFillTint="33"/>
          </w:tcPr>
          <w:p w14:paraId="7C37930F" w14:textId="77777777" w:rsidR="003F78FE" w:rsidRPr="00C53558" w:rsidRDefault="003F78FE" w:rsidP="003F78FE">
            <w:pPr>
              <w:rPr>
                <w:sz w:val="20"/>
                <w:szCs w:val="20"/>
              </w:rPr>
            </w:pPr>
          </w:p>
        </w:tc>
        <w:tc>
          <w:tcPr>
            <w:tcW w:w="286" w:type="pct"/>
            <w:shd w:val="clear" w:color="auto" w:fill="FFF2CC" w:themeFill="accent4" w:themeFillTint="33"/>
          </w:tcPr>
          <w:p w14:paraId="62AA4148" w14:textId="74870E2C" w:rsidR="003F78FE" w:rsidRPr="00C53558" w:rsidRDefault="003F78FE" w:rsidP="003F78FE">
            <w:pPr>
              <w:rPr>
                <w:sz w:val="20"/>
                <w:szCs w:val="20"/>
              </w:rPr>
            </w:pPr>
          </w:p>
        </w:tc>
        <w:tc>
          <w:tcPr>
            <w:tcW w:w="277" w:type="pct"/>
            <w:shd w:val="clear" w:color="auto" w:fill="FFF2CC" w:themeFill="accent4" w:themeFillTint="33"/>
          </w:tcPr>
          <w:p w14:paraId="38974771" w14:textId="77777777" w:rsidR="003F78FE" w:rsidRPr="00C53558" w:rsidRDefault="003F78FE" w:rsidP="003F78FE">
            <w:pPr>
              <w:rPr>
                <w:sz w:val="20"/>
                <w:szCs w:val="20"/>
              </w:rPr>
            </w:pPr>
          </w:p>
        </w:tc>
        <w:tc>
          <w:tcPr>
            <w:tcW w:w="793" w:type="pct"/>
            <w:shd w:val="clear" w:color="auto" w:fill="FFF2CC" w:themeFill="accent4" w:themeFillTint="33"/>
          </w:tcPr>
          <w:p w14:paraId="1E9C7D30" w14:textId="77777777" w:rsidR="003F78FE" w:rsidRPr="00C53558" w:rsidRDefault="003F78FE" w:rsidP="003F78FE">
            <w:pPr>
              <w:rPr>
                <w:sz w:val="20"/>
                <w:szCs w:val="20"/>
              </w:rPr>
            </w:pPr>
          </w:p>
        </w:tc>
        <w:tc>
          <w:tcPr>
            <w:tcW w:w="509" w:type="pct"/>
            <w:shd w:val="clear" w:color="auto" w:fill="FFF2CC" w:themeFill="accent4" w:themeFillTint="33"/>
          </w:tcPr>
          <w:p w14:paraId="747B6AAF" w14:textId="77777777" w:rsidR="003F78FE" w:rsidRPr="00C53558" w:rsidRDefault="003F78FE" w:rsidP="003F78FE">
            <w:pPr>
              <w:rPr>
                <w:sz w:val="20"/>
                <w:szCs w:val="20"/>
              </w:rPr>
            </w:pPr>
          </w:p>
        </w:tc>
      </w:tr>
      <w:tr w:rsidR="00B131E8" w:rsidRPr="00C53558" w14:paraId="43637FD2" w14:textId="77777777" w:rsidTr="66BC0DF7">
        <w:tc>
          <w:tcPr>
            <w:tcW w:w="5000" w:type="pct"/>
            <w:gridSpan w:val="7"/>
            <w:shd w:val="clear" w:color="auto" w:fill="E7E6E6" w:themeFill="background2"/>
          </w:tcPr>
          <w:p w14:paraId="54F12D4B" w14:textId="325B0423" w:rsidR="003F78FE" w:rsidRPr="00DF4EDF" w:rsidRDefault="003F78FE" w:rsidP="007F481B">
            <w:pPr>
              <w:pStyle w:val="ListParagraph"/>
              <w:numPr>
                <w:ilvl w:val="0"/>
                <w:numId w:val="29"/>
              </w:numPr>
              <w:ind w:left="340"/>
              <w:rPr>
                <w:sz w:val="20"/>
                <w:szCs w:val="20"/>
              </w:rPr>
            </w:pPr>
            <w:r w:rsidRPr="00DF4EDF">
              <w:rPr>
                <w:sz w:val="20"/>
                <w:szCs w:val="20"/>
              </w:rPr>
              <w:t>Identify spreadsheet modifications that could provide additional controls or checks on quality.</w:t>
            </w:r>
          </w:p>
        </w:tc>
      </w:tr>
      <w:tr w:rsidR="00FC02DE" w:rsidRPr="00C53558" w14:paraId="65E6B564" w14:textId="77777777" w:rsidTr="66BC0DF7">
        <w:tc>
          <w:tcPr>
            <w:tcW w:w="2032" w:type="pct"/>
          </w:tcPr>
          <w:p w14:paraId="46E899EC" w14:textId="3C581A72" w:rsidR="003F78FE" w:rsidRPr="00811C00" w:rsidRDefault="008C784B" w:rsidP="007F481B">
            <w:pPr>
              <w:pStyle w:val="ListParagraph"/>
              <w:numPr>
                <w:ilvl w:val="0"/>
                <w:numId w:val="33"/>
              </w:numPr>
              <w:spacing w:before="0" w:after="0"/>
              <w:contextualSpacing/>
              <w:rPr>
                <w:sz w:val="20"/>
                <w:szCs w:val="20"/>
              </w:rPr>
            </w:pPr>
            <w:r>
              <w:rPr>
                <w:sz w:val="20"/>
                <w:szCs w:val="20"/>
              </w:rPr>
              <w:t xml:space="preserve">Review and </w:t>
            </w:r>
            <w:r w:rsidR="00FA403A">
              <w:rPr>
                <w:sz w:val="20"/>
                <w:szCs w:val="20"/>
              </w:rPr>
              <w:t>ensure</w:t>
            </w:r>
            <w:r w:rsidR="008A3F16">
              <w:rPr>
                <w:sz w:val="20"/>
                <w:szCs w:val="20"/>
              </w:rPr>
              <w:t xml:space="preserve"> </w:t>
            </w:r>
            <w:r>
              <w:rPr>
                <w:sz w:val="20"/>
                <w:szCs w:val="20"/>
              </w:rPr>
              <w:t>that any automatic checks and/or quality check</w:t>
            </w:r>
            <w:r w:rsidR="008910F9">
              <w:rPr>
                <w:sz w:val="20"/>
                <w:szCs w:val="20"/>
              </w:rPr>
              <w:t xml:space="preserve">s </w:t>
            </w:r>
            <w:r w:rsidR="006914BA">
              <w:rPr>
                <w:sz w:val="20"/>
                <w:szCs w:val="20"/>
              </w:rPr>
              <w:t>within the spreadsheets</w:t>
            </w:r>
            <w:r>
              <w:rPr>
                <w:sz w:val="20"/>
                <w:szCs w:val="20"/>
              </w:rPr>
              <w:t xml:space="preserve"> are clear (i.e. spreadsheets may include </w:t>
            </w:r>
            <w:r w:rsidR="003F78FE" w:rsidRPr="007C6464">
              <w:rPr>
                <w:sz w:val="20"/>
                <w:szCs w:val="20"/>
              </w:rPr>
              <w:t>automated checks, such as computational checks to verify calculations, range checks for input data, mass balance checks, and internal consistency checks within and between spreadsheets</w:t>
            </w:r>
            <w:r w:rsidR="00BB0344">
              <w:rPr>
                <w:sz w:val="20"/>
                <w:szCs w:val="20"/>
              </w:rPr>
              <w:t>)</w:t>
            </w:r>
            <w:r w:rsidR="003F78FE" w:rsidRPr="007C6464">
              <w:rPr>
                <w:sz w:val="20"/>
                <w:szCs w:val="20"/>
              </w:rPr>
              <w:t>.</w:t>
            </w:r>
            <w:r w:rsidR="00BB0344" w:rsidRPr="00BB0344">
              <w:rPr>
                <w:rFonts w:ascii="Segoe UI" w:hAnsi="Segoe UI" w:cs="Segoe UI"/>
                <w:sz w:val="18"/>
                <w:szCs w:val="18"/>
              </w:rPr>
              <w:t xml:space="preserve"> </w:t>
            </w:r>
            <w:r w:rsidR="00BB0344" w:rsidRPr="00BB0344">
              <w:rPr>
                <w:sz w:val="20"/>
                <w:szCs w:val="20"/>
              </w:rPr>
              <w:t>These procedures are transferrable to data compilations processes based on excel. If using R, Python or other tools, you may find ways to also automate and incorporate comparable quality checks.</w:t>
            </w:r>
          </w:p>
        </w:tc>
        <w:tc>
          <w:tcPr>
            <w:tcW w:w="311" w:type="pct"/>
            <w:shd w:val="clear" w:color="auto" w:fill="FFF2CC" w:themeFill="accent4" w:themeFillTint="33"/>
          </w:tcPr>
          <w:p w14:paraId="6465D50A" w14:textId="77777777" w:rsidR="003F78FE" w:rsidRPr="00C53558" w:rsidRDefault="003F78FE" w:rsidP="003F78FE">
            <w:pPr>
              <w:rPr>
                <w:sz w:val="20"/>
                <w:szCs w:val="20"/>
              </w:rPr>
            </w:pPr>
          </w:p>
        </w:tc>
        <w:tc>
          <w:tcPr>
            <w:tcW w:w="792" w:type="pct"/>
            <w:shd w:val="clear" w:color="auto" w:fill="FFF2CC" w:themeFill="accent4" w:themeFillTint="33"/>
          </w:tcPr>
          <w:p w14:paraId="31AAC676" w14:textId="77777777" w:rsidR="003F78FE" w:rsidRPr="00C53558" w:rsidRDefault="003F78FE" w:rsidP="003F78FE">
            <w:pPr>
              <w:rPr>
                <w:sz w:val="20"/>
                <w:szCs w:val="20"/>
              </w:rPr>
            </w:pPr>
          </w:p>
        </w:tc>
        <w:tc>
          <w:tcPr>
            <w:tcW w:w="286" w:type="pct"/>
            <w:shd w:val="clear" w:color="auto" w:fill="FFF2CC" w:themeFill="accent4" w:themeFillTint="33"/>
          </w:tcPr>
          <w:p w14:paraId="082A3B0D" w14:textId="77777777" w:rsidR="003F78FE" w:rsidRPr="00C53558" w:rsidRDefault="003F78FE" w:rsidP="003F78FE">
            <w:pPr>
              <w:rPr>
                <w:sz w:val="20"/>
                <w:szCs w:val="20"/>
              </w:rPr>
            </w:pPr>
          </w:p>
        </w:tc>
        <w:tc>
          <w:tcPr>
            <w:tcW w:w="277" w:type="pct"/>
            <w:shd w:val="clear" w:color="auto" w:fill="FFF2CC" w:themeFill="accent4" w:themeFillTint="33"/>
          </w:tcPr>
          <w:p w14:paraId="7F8C70EF" w14:textId="0D3A1452" w:rsidR="003F78FE" w:rsidRPr="00C53558" w:rsidRDefault="003F78FE" w:rsidP="003F78FE">
            <w:pPr>
              <w:rPr>
                <w:sz w:val="20"/>
                <w:szCs w:val="20"/>
              </w:rPr>
            </w:pPr>
          </w:p>
        </w:tc>
        <w:tc>
          <w:tcPr>
            <w:tcW w:w="793" w:type="pct"/>
            <w:shd w:val="clear" w:color="auto" w:fill="FFF2CC" w:themeFill="accent4" w:themeFillTint="33"/>
          </w:tcPr>
          <w:p w14:paraId="49D57962" w14:textId="77777777" w:rsidR="003F78FE" w:rsidRPr="00C53558" w:rsidRDefault="003F78FE" w:rsidP="003F78FE">
            <w:pPr>
              <w:rPr>
                <w:sz w:val="20"/>
                <w:szCs w:val="20"/>
              </w:rPr>
            </w:pPr>
          </w:p>
        </w:tc>
        <w:tc>
          <w:tcPr>
            <w:tcW w:w="509" w:type="pct"/>
            <w:shd w:val="clear" w:color="auto" w:fill="FFF2CC" w:themeFill="accent4" w:themeFillTint="33"/>
          </w:tcPr>
          <w:p w14:paraId="1D9E887C" w14:textId="77777777" w:rsidR="003F78FE" w:rsidRPr="00C53558" w:rsidRDefault="003F78FE" w:rsidP="003F78FE">
            <w:pPr>
              <w:rPr>
                <w:sz w:val="20"/>
                <w:szCs w:val="20"/>
              </w:rPr>
            </w:pPr>
          </w:p>
        </w:tc>
      </w:tr>
      <w:tr w:rsidR="00FC02DE" w:rsidRPr="00C53558" w14:paraId="16CABFC6" w14:textId="77777777" w:rsidTr="66BC0DF7">
        <w:tc>
          <w:tcPr>
            <w:tcW w:w="2032" w:type="pct"/>
          </w:tcPr>
          <w:p w14:paraId="31986A53" w14:textId="370235EB" w:rsidR="003F78FE" w:rsidRPr="00811C00" w:rsidRDefault="003F78FE" w:rsidP="007F481B">
            <w:pPr>
              <w:pStyle w:val="ListParagraph"/>
              <w:numPr>
                <w:ilvl w:val="0"/>
                <w:numId w:val="33"/>
              </w:numPr>
              <w:spacing w:before="0" w:after="0"/>
              <w:contextualSpacing/>
              <w:rPr>
                <w:sz w:val="20"/>
                <w:szCs w:val="20"/>
              </w:rPr>
            </w:pPr>
            <w:r>
              <w:rPr>
                <w:sz w:val="20"/>
                <w:szCs w:val="20"/>
              </w:rPr>
              <w:t xml:space="preserve">Ensure a consistent approach is used to identify cells with hardwired data, new or updated data, or draft data. </w:t>
            </w:r>
          </w:p>
        </w:tc>
        <w:tc>
          <w:tcPr>
            <w:tcW w:w="311" w:type="pct"/>
            <w:shd w:val="clear" w:color="auto" w:fill="FFF2CC" w:themeFill="accent4" w:themeFillTint="33"/>
          </w:tcPr>
          <w:p w14:paraId="3F33C77F" w14:textId="77777777" w:rsidR="003F78FE" w:rsidRPr="00C53558" w:rsidRDefault="003F78FE" w:rsidP="003F78FE">
            <w:pPr>
              <w:rPr>
                <w:sz w:val="20"/>
                <w:szCs w:val="20"/>
              </w:rPr>
            </w:pPr>
          </w:p>
        </w:tc>
        <w:tc>
          <w:tcPr>
            <w:tcW w:w="792" w:type="pct"/>
            <w:shd w:val="clear" w:color="auto" w:fill="FFF2CC" w:themeFill="accent4" w:themeFillTint="33"/>
          </w:tcPr>
          <w:p w14:paraId="407928B5" w14:textId="77777777" w:rsidR="003F78FE" w:rsidRPr="00C53558" w:rsidRDefault="003F78FE" w:rsidP="003F78FE">
            <w:pPr>
              <w:rPr>
                <w:sz w:val="20"/>
                <w:szCs w:val="20"/>
              </w:rPr>
            </w:pPr>
          </w:p>
        </w:tc>
        <w:tc>
          <w:tcPr>
            <w:tcW w:w="286" w:type="pct"/>
            <w:shd w:val="clear" w:color="auto" w:fill="FFF2CC" w:themeFill="accent4" w:themeFillTint="33"/>
          </w:tcPr>
          <w:p w14:paraId="5C582366" w14:textId="77777777" w:rsidR="003F78FE" w:rsidRPr="00C53558" w:rsidRDefault="003F78FE" w:rsidP="003F78FE">
            <w:pPr>
              <w:rPr>
                <w:sz w:val="20"/>
                <w:szCs w:val="20"/>
              </w:rPr>
            </w:pPr>
          </w:p>
        </w:tc>
        <w:tc>
          <w:tcPr>
            <w:tcW w:w="277" w:type="pct"/>
            <w:shd w:val="clear" w:color="auto" w:fill="FFF2CC" w:themeFill="accent4" w:themeFillTint="33"/>
          </w:tcPr>
          <w:p w14:paraId="031B6BDE" w14:textId="6F3B988C" w:rsidR="003F78FE" w:rsidRPr="00C53558" w:rsidRDefault="003F78FE" w:rsidP="003F78FE">
            <w:pPr>
              <w:rPr>
                <w:sz w:val="20"/>
                <w:szCs w:val="20"/>
              </w:rPr>
            </w:pPr>
          </w:p>
        </w:tc>
        <w:tc>
          <w:tcPr>
            <w:tcW w:w="793" w:type="pct"/>
            <w:shd w:val="clear" w:color="auto" w:fill="FFF2CC" w:themeFill="accent4" w:themeFillTint="33"/>
          </w:tcPr>
          <w:p w14:paraId="4E05DB65" w14:textId="77777777" w:rsidR="003F78FE" w:rsidRPr="00C53558" w:rsidRDefault="003F78FE" w:rsidP="003F78FE">
            <w:pPr>
              <w:rPr>
                <w:sz w:val="20"/>
                <w:szCs w:val="20"/>
              </w:rPr>
            </w:pPr>
          </w:p>
        </w:tc>
        <w:tc>
          <w:tcPr>
            <w:tcW w:w="509" w:type="pct"/>
            <w:shd w:val="clear" w:color="auto" w:fill="FFF2CC" w:themeFill="accent4" w:themeFillTint="33"/>
          </w:tcPr>
          <w:p w14:paraId="51BE90ED" w14:textId="77777777" w:rsidR="003F78FE" w:rsidRPr="00C53558" w:rsidRDefault="003F78FE" w:rsidP="003F78FE">
            <w:pPr>
              <w:rPr>
                <w:sz w:val="20"/>
                <w:szCs w:val="20"/>
              </w:rPr>
            </w:pPr>
          </w:p>
        </w:tc>
      </w:tr>
      <w:tr w:rsidR="00FC02DE" w:rsidRPr="00C53558" w14:paraId="078F71EF" w14:textId="77777777" w:rsidTr="66BC0DF7">
        <w:tc>
          <w:tcPr>
            <w:tcW w:w="2032" w:type="pct"/>
          </w:tcPr>
          <w:p w14:paraId="72A9A7EE" w14:textId="435EC6C4" w:rsidR="003F78FE" w:rsidRPr="00472357" w:rsidRDefault="003F78FE" w:rsidP="007F481B">
            <w:pPr>
              <w:pStyle w:val="ListParagraph"/>
              <w:numPr>
                <w:ilvl w:val="0"/>
                <w:numId w:val="33"/>
              </w:numPr>
              <w:spacing w:before="20" w:after="20"/>
              <w:rPr>
                <w:sz w:val="20"/>
                <w:szCs w:val="20"/>
              </w:rPr>
            </w:pPr>
            <w:r>
              <w:rPr>
                <w:sz w:val="20"/>
                <w:szCs w:val="20"/>
              </w:rPr>
              <w:t>Ensure that all data are clearly labeled, especially when not located in a table.</w:t>
            </w:r>
          </w:p>
        </w:tc>
        <w:tc>
          <w:tcPr>
            <w:tcW w:w="311" w:type="pct"/>
            <w:shd w:val="clear" w:color="auto" w:fill="FFF2CC" w:themeFill="accent4" w:themeFillTint="33"/>
          </w:tcPr>
          <w:p w14:paraId="719C49AC" w14:textId="77777777" w:rsidR="003F78FE" w:rsidRPr="00C53558" w:rsidRDefault="003F78FE" w:rsidP="003F78FE">
            <w:pPr>
              <w:rPr>
                <w:sz w:val="20"/>
                <w:szCs w:val="20"/>
              </w:rPr>
            </w:pPr>
          </w:p>
        </w:tc>
        <w:tc>
          <w:tcPr>
            <w:tcW w:w="792" w:type="pct"/>
            <w:shd w:val="clear" w:color="auto" w:fill="FFF2CC" w:themeFill="accent4" w:themeFillTint="33"/>
          </w:tcPr>
          <w:p w14:paraId="13C34133" w14:textId="77777777" w:rsidR="003F78FE" w:rsidRPr="00C53558" w:rsidRDefault="003F78FE" w:rsidP="003F78FE">
            <w:pPr>
              <w:rPr>
                <w:sz w:val="20"/>
                <w:szCs w:val="20"/>
              </w:rPr>
            </w:pPr>
          </w:p>
        </w:tc>
        <w:tc>
          <w:tcPr>
            <w:tcW w:w="286" w:type="pct"/>
            <w:shd w:val="clear" w:color="auto" w:fill="FFF2CC" w:themeFill="accent4" w:themeFillTint="33"/>
          </w:tcPr>
          <w:p w14:paraId="28D4C805" w14:textId="77777777" w:rsidR="003F78FE" w:rsidRPr="00C53558" w:rsidRDefault="003F78FE" w:rsidP="003F78FE">
            <w:pPr>
              <w:rPr>
                <w:sz w:val="20"/>
                <w:szCs w:val="20"/>
              </w:rPr>
            </w:pPr>
          </w:p>
        </w:tc>
        <w:tc>
          <w:tcPr>
            <w:tcW w:w="277" w:type="pct"/>
            <w:shd w:val="clear" w:color="auto" w:fill="FFF2CC" w:themeFill="accent4" w:themeFillTint="33"/>
          </w:tcPr>
          <w:p w14:paraId="44A902CA" w14:textId="5424F4EB" w:rsidR="003F78FE" w:rsidRPr="00C53558" w:rsidRDefault="003F78FE" w:rsidP="003F78FE">
            <w:pPr>
              <w:rPr>
                <w:sz w:val="20"/>
                <w:szCs w:val="20"/>
              </w:rPr>
            </w:pPr>
          </w:p>
        </w:tc>
        <w:tc>
          <w:tcPr>
            <w:tcW w:w="793" w:type="pct"/>
            <w:shd w:val="clear" w:color="auto" w:fill="FFF2CC" w:themeFill="accent4" w:themeFillTint="33"/>
          </w:tcPr>
          <w:p w14:paraId="22DCE13E" w14:textId="77777777" w:rsidR="003F78FE" w:rsidRPr="00C53558" w:rsidRDefault="003F78FE" w:rsidP="003F78FE">
            <w:pPr>
              <w:rPr>
                <w:sz w:val="20"/>
                <w:szCs w:val="20"/>
              </w:rPr>
            </w:pPr>
          </w:p>
        </w:tc>
        <w:tc>
          <w:tcPr>
            <w:tcW w:w="509" w:type="pct"/>
            <w:shd w:val="clear" w:color="auto" w:fill="FFF2CC" w:themeFill="accent4" w:themeFillTint="33"/>
          </w:tcPr>
          <w:p w14:paraId="0EB9C38B" w14:textId="77777777" w:rsidR="003F78FE" w:rsidRPr="00C53558" w:rsidRDefault="003F78FE" w:rsidP="003F78FE">
            <w:pPr>
              <w:rPr>
                <w:sz w:val="20"/>
                <w:szCs w:val="20"/>
              </w:rPr>
            </w:pPr>
          </w:p>
        </w:tc>
      </w:tr>
      <w:tr w:rsidR="00B131E8" w:rsidRPr="00C53558" w14:paraId="4CFA23CE" w14:textId="77777777" w:rsidTr="66BC0DF7">
        <w:tc>
          <w:tcPr>
            <w:tcW w:w="5000" w:type="pct"/>
            <w:gridSpan w:val="7"/>
            <w:shd w:val="clear" w:color="auto" w:fill="E7E6E6" w:themeFill="background2"/>
          </w:tcPr>
          <w:p w14:paraId="26C41F86" w14:textId="7B422C3C" w:rsidR="003F78FE" w:rsidRPr="00DF4EDF" w:rsidRDefault="003F78FE" w:rsidP="007F481B">
            <w:pPr>
              <w:pStyle w:val="ListParagraph"/>
              <w:numPr>
                <w:ilvl w:val="0"/>
                <w:numId w:val="29"/>
              </w:numPr>
              <w:ind w:left="340"/>
              <w:rPr>
                <w:sz w:val="20"/>
                <w:szCs w:val="20"/>
              </w:rPr>
            </w:pPr>
            <w:r w:rsidRPr="00DF4EDF">
              <w:rPr>
                <w:sz w:val="20"/>
                <w:szCs w:val="20"/>
              </w:rPr>
              <w:t>Check that Confidential Data are appropriately protected.</w:t>
            </w:r>
          </w:p>
        </w:tc>
      </w:tr>
      <w:tr w:rsidR="00FC02DE" w:rsidRPr="00C53558" w14:paraId="49958D8A" w14:textId="77777777" w:rsidTr="66BC0DF7">
        <w:tc>
          <w:tcPr>
            <w:tcW w:w="2032" w:type="pct"/>
          </w:tcPr>
          <w:p w14:paraId="6365DEF6" w14:textId="5847EC83" w:rsidR="003F78FE" w:rsidRPr="00811C00" w:rsidRDefault="003F78FE" w:rsidP="007F481B">
            <w:pPr>
              <w:pStyle w:val="ListParagraph"/>
              <w:numPr>
                <w:ilvl w:val="0"/>
                <w:numId w:val="34"/>
              </w:numPr>
              <w:spacing w:before="20" w:after="20"/>
              <w:rPr>
                <w:sz w:val="20"/>
                <w:szCs w:val="20"/>
              </w:rPr>
            </w:pPr>
            <w:r w:rsidRPr="007C6464">
              <w:rPr>
                <w:sz w:val="20"/>
                <w:szCs w:val="20"/>
              </w:rPr>
              <w:t>Check that only the inventory compilation team</w:t>
            </w:r>
            <w:r w:rsidR="00D5771A">
              <w:rPr>
                <w:sz w:val="20"/>
                <w:szCs w:val="20"/>
              </w:rPr>
              <w:t xml:space="preserve"> members who need access</w:t>
            </w:r>
            <w:r w:rsidRPr="007C6464">
              <w:rPr>
                <w:sz w:val="20"/>
                <w:szCs w:val="20"/>
              </w:rPr>
              <w:t xml:space="preserve"> can access confidential data.</w:t>
            </w:r>
          </w:p>
        </w:tc>
        <w:tc>
          <w:tcPr>
            <w:tcW w:w="311" w:type="pct"/>
            <w:shd w:val="clear" w:color="auto" w:fill="FFF2CC" w:themeFill="accent4" w:themeFillTint="33"/>
          </w:tcPr>
          <w:p w14:paraId="562769A5" w14:textId="77777777" w:rsidR="003F78FE" w:rsidRPr="00C53558" w:rsidRDefault="003F78FE" w:rsidP="003F78FE">
            <w:pPr>
              <w:rPr>
                <w:sz w:val="20"/>
                <w:szCs w:val="20"/>
              </w:rPr>
            </w:pPr>
          </w:p>
        </w:tc>
        <w:tc>
          <w:tcPr>
            <w:tcW w:w="792" w:type="pct"/>
            <w:shd w:val="clear" w:color="auto" w:fill="FFF2CC" w:themeFill="accent4" w:themeFillTint="33"/>
          </w:tcPr>
          <w:p w14:paraId="410CB675" w14:textId="77777777" w:rsidR="003F78FE" w:rsidRPr="00C53558" w:rsidRDefault="003F78FE" w:rsidP="003F78FE">
            <w:pPr>
              <w:rPr>
                <w:sz w:val="20"/>
                <w:szCs w:val="20"/>
              </w:rPr>
            </w:pPr>
          </w:p>
        </w:tc>
        <w:tc>
          <w:tcPr>
            <w:tcW w:w="286" w:type="pct"/>
            <w:shd w:val="clear" w:color="auto" w:fill="FFF2CC" w:themeFill="accent4" w:themeFillTint="33"/>
          </w:tcPr>
          <w:p w14:paraId="5E9E2F77" w14:textId="77777777" w:rsidR="003F78FE" w:rsidRPr="00C53558" w:rsidRDefault="003F78FE" w:rsidP="003F78FE">
            <w:pPr>
              <w:rPr>
                <w:sz w:val="20"/>
                <w:szCs w:val="20"/>
              </w:rPr>
            </w:pPr>
          </w:p>
        </w:tc>
        <w:tc>
          <w:tcPr>
            <w:tcW w:w="277" w:type="pct"/>
            <w:shd w:val="clear" w:color="auto" w:fill="FFF2CC" w:themeFill="accent4" w:themeFillTint="33"/>
          </w:tcPr>
          <w:p w14:paraId="1FC08657" w14:textId="62CFF2B0" w:rsidR="003F78FE" w:rsidRPr="00C53558" w:rsidRDefault="003F78FE" w:rsidP="003F78FE">
            <w:pPr>
              <w:rPr>
                <w:sz w:val="20"/>
                <w:szCs w:val="20"/>
              </w:rPr>
            </w:pPr>
          </w:p>
        </w:tc>
        <w:tc>
          <w:tcPr>
            <w:tcW w:w="793" w:type="pct"/>
            <w:shd w:val="clear" w:color="auto" w:fill="FFF2CC" w:themeFill="accent4" w:themeFillTint="33"/>
          </w:tcPr>
          <w:p w14:paraId="37EE774C" w14:textId="77777777" w:rsidR="003F78FE" w:rsidRPr="00C53558" w:rsidRDefault="003F78FE" w:rsidP="003F78FE">
            <w:pPr>
              <w:rPr>
                <w:sz w:val="20"/>
                <w:szCs w:val="20"/>
              </w:rPr>
            </w:pPr>
          </w:p>
        </w:tc>
        <w:tc>
          <w:tcPr>
            <w:tcW w:w="509" w:type="pct"/>
            <w:shd w:val="clear" w:color="auto" w:fill="FFF2CC" w:themeFill="accent4" w:themeFillTint="33"/>
          </w:tcPr>
          <w:p w14:paraId="52636138" w14:textId="77777777" w:rsidR="003F78FE" w:rsidRPr="00C53558" w:rsidRDefault="003F78FE" w:rsidP="003F78FE">
            <w:pPr>
              <w:rPr>
                <w:sz w:val="20"/>
                <w:szCs w:val="20"/>
              </w:rPr>
            </w:pPr>
          </w:p>
        </w:tc>
      </w:tr>
      <w:tr w:rsidR="00FC02DE" w:rsidRPr="00C53558" w14:paraId="3E89FC48" w14:textId="77777777" w:rsidTr="66BC0DF7">
        <w:tc>
          <w:tcPr>
            <w:tcW w:w="2032" w:type="pct"/>
          </w:tcPr>
          <w:p w14:paraId="2556A426" w14:textId="52D7A993" w:rsidR="003F78FE" w:rsidRPr="00590859" w:rsidRDefault="003F78FE" w:rsidP="007F481B">
            <w:pPr>
              <w:numPr>
                <w:ilvl w:val="0"/>
                <w:numId w:val="34"/>
              </w:numPr>
              <w:spacing w:before="20" w:after="20"/>
              <w:rPr>
                <w:sz w:val="20"/>
                <w:szCs w:val="20"/>
              </w:rPr>
            </w:pPr>
            <w:r w:rsidRPr="005913F1">
              <w:rPr>
                <w:sz w:val="20"/>
                <w:szCs w:val="20"/>
              </w:rPr>
              <w:lastRenderedPageBreak/>
              <w:t xml:space="preserve">Check that such data are reported in compliance with </w:t>
            </w:r>
            <w:r>
              <w:rPr>
                <w:sz w:val="20"/>
                <w:szCs w:val="20"/>
              </w:rPr>
              <w:t>the agreed terms</w:t>
            </w:r>
            <w:r w:rsidRPr="005913F1">
              <w:rPr>
                <w:sz w:val="20"/>
                <w:szCs w:val="20"/>
              </w:rPr>
              <w:t xml:space="preserve"> </w:t>
            </w:r>
            <w:r>
              <w:rPr>
                <w:sz w:val="20"/>
                <w:szCs w:val="20"/>
              </w:rPr>
              <w:t>of</w:t>
            </w:r>
            <w:r w:rsidRPr="005913F1">
              <w:rPr>
                <w:sz w:val="20"/>
                <w:szCs w:val="20"/>
              </w:rPr>
              <w:t xml:space="preserve"> the data provider (if applicable).</w:t>
            </w:r>
          </w:p>
        </w:tc>
        <w:tc>
          <w:tcPr>
            <w:tcW w:w="311" w:type="pct"/>
            <w:shd w:val="clear" w:color="auto" w:fill="FFF2CC" w:themeFill="accent4" w:themeFillTint="33"/>
          </w:tcPr>
          <w:p w14:paraId="07E40400" w14:textId="77777777" w:rsidR="003F78FE" w:rsidRPr="00C53558" w:rsidRDefault="003F78FE" w:rsidP="003F78FE">
            <w:pPr>
              <w:rPr>
                <w:sz w:val="20"/>
                <w:szCs w:val="20"/>
              </w:rPr>
            </w:pPr>
          </w:p>
        </w:tc>
        <w:tc>
          <w:tcPr>
            <w:tcW w:w="792" w:type="pct"/>
            <w:shd w:val="clear" w:color="auto" w:fill="FFF2CC" w:themeFill="accent4" w:themeFillTint="33"/>
          </w:tcPr>
          <w:p w14:paraId="517A1E55" w14:textId="77777777" w:rsidR="003F78FE" w:rsidRPr="00C53558" w:rsidRDefault="003F78FE" w:rsidP="003F78FE">
            <w:pPr>
              <w:rPr>
                <w:sz w:val="20"/>
                <w:szCs w:val="20"/>
              </w:rPr>
            </w:pPr>
          </w:p>
        </w:tc>
        <w:tc>
          <w:tcPr>
            <w:tcW w:w="286" w:type="pct"/>
            <w:shd w:val="clear" w:color="auto" w:fill="FFF2CC" w:themeFill="accent4" w:themeFillTint="33"/>
          </w:tcPr>
          <w:p w14:paraId="4F0BA4D7" w14:textId="77777777" w:rsidR="003F78FE" w:rsidRPr="00C53558" w:rsidRDefault="003F78FE" w:rsidP="003F78FE">
            <w:pPr>
              <w:rPr>
                <w:sz w:val="20"/>
                <w:szCs w:val="20"/>
              </w:rPr>
            </w:pPr>
          </w:p>
        </w:tc>
        <w:tc>
          <w:tcPr>
            <w:tcW w:w="277" w:type="pct"/>
            <w:shd w:val="clear" w:color="auto" w:fill="FFF2CC" w:themeFill="accent4" w:themeFillTint="33"/>
          </w:tcPr>
          <w:p w14:paraId="54EA94C5" w14:textId="48B12600" w:rsidR="003F78FE" w:rsidRPr="00C53558" w:rsidRDefault="003F78FE" w:rsidP="003F78FE">
            <w:pPr>
              <w:rPr>
                <w:sz w:val="20"/>
                <w:szCs w:val="20"/>
              </w:rPr>
            </w:pPr>
          </w:p>
        </w:tc>
        <w:tc>
          <w:tcPr>
            <w:tcW w:w="793" w:type="pct"/>
            <w:shd w:val="clear" w:color="auto" w:fill="FFF2CC" w:themeFill="accent4" w:themeFillTint="33"/>
          </w:tcPr>
          <w:p w14:paraId="465A2700" w14:textId="77777777" w:rsidR="003F78FE" w:rsidRPr="00C53558" w:rsidRDefault="003F78FE" w:rsidP="003F78FE">
            <w:pPr>
              <w:rPr>
                <w:sz w:val="20"/>
                <w:szCs w:val="20"/>
              </w:rPr>
            </w:pPr>
          </w:p>
        </w:tc>
        <w:tc>
          <w:tcPr>
            <w:tcW w:w="509" w:type="pct"/>
            <w:shd w:val="clear" w:color="auto" w:fill="FFF2CC" w:themeFill="accent4" w:themeFillTint="33"/>
          </w:tcPr>
          <w:p w14:paraId="0B971840" w14:textId="77777777" w:rsidR="003F78FE" w:rsidRPr="00C53558" w:rsidRDefault="003F78FE" w:rsidP="003F78FE">
            <w:pPr>
              <w:rPr>
                <w:sz w:val="20"/>
                <w:szCs w:val="20"/>
              </w:rPr>
            </w:pPr>
          </w:p>
        </w:tc>
      </w:tr>
      <w:tr w:rsidR="004668A0" w:rsidRPr="00C53558" w14:paraId="1BCFF1E3" w14:textId="77777777" w:rsidTr="66BC0DF7">
        <w:tc>
          <w:tcPr>
            <w:tcW w:w="5000" w:type="pct"/>
            <w:gridSpan w:val="7"/>
            <w:shd w:val="clear" w:color="auto" w:fill="E7E6E6" w:themeFill="background2"/>
          </w:tcPr>
          <w:p w14:paraId="13CC3312" w14:textId="55D63FF1" w:rsidR="004668A0" w:rsidRPr="00DF4EDF" w:rsidRDefault="004668A0" w:rsidP="007F481B">
            <w:pPr>
              <w:pStyle w:val="ListParagraph"/>
              <w:numPr>
                <w:ilvl w:val="0"/>
                <w:numId w:val="32"/>
              </w:numPr>
              <w:ind w:left="340"/>
              <w:rPr>
                <w:color w:val="C00000"/>
                <w:sz w:val="20"/>
                <w:szCs w:val="20"/>
              </w:rPr>
            </w:pPr>
            <w:r w:rsidRPr="00DF4EDF">
              <w:rPr>
                <w:b/>
                <w:sz w:val="22"/>
                <w:szCs w:val="22"/>
              </w:rPr>
              <w:t>CHECKING CALCULATIONS</w:t>
            </w:r>
          </w:p>
        </w:tc>
      </w:tr>
      <w:tr w:rsidR="00B131E8" w:rsidRPr="00C53558" w14:paraId="059C8F6D" w14:textId="77777777" w:rsidTr="66BC0DF7">
        <w:tc>
          <w:tcPr>
            <w:tcW w:w="5000" w:type="pct"/>
            <w:gridSpan w:val="7"/>
            <w:shd w:val="clear" w:color="auto" w:fill="E7E6E6" w:themeFill="background2"/>
          </w:tcPr>
          <w:p w14:paraId="640DEF27" w14:textId="634918B1" w:rsidR="003F78FE" w:rsidRPr="00DF4EDF" w:rsidRDefault="003F78FE" w:rsidP="007F481B">
            <w:pPr>
              <w:pStyle w:val="ListParagraph"/>
              <w:numPr>
                <w:ilvl w:val="0"/>
                <w:numId w:val="40"/>
              </w:numPr>
              <w:ind w:left="430"/>
              <w:rPr>
                <w:sz w:val="20"/>
                <w:szCs w:val="20"/>
              </w:rPr>
            </w:pPr>
            <w:r w:rsidRPr="00DF4EDF">
              <w:rPr>
                <w:sz w:val="20"/>
                <w:szCs w:val="20"/>
              </w:rPr>
              <w:t>Check that emissions/removals are calculated correctly.</w:t>
            </w:r>
          </w:p>
        </w:tc>
      </w:tr>
      <w:tr w:rsidR="00F8054F" w:rsidRPr="00C53558" w14:paraId="4489216D" w14:textId="77777777" w:rsidTr="66BC0DF7">
        <w:tc>
          <w:tcPr>
            <w:tcW w:w="2032" w:type="pct"/>
            <w:shd w:val="clear" w:color="auto" w:fill="FFFFFF" w:themeFill="background1"/>
          </w:tcPr>
          <w:p w14:paraId="334F9936" w14:textId="3E758F91" w:rsidR="00F8054F" w:rsidRPr="007C6464" w:rsidRDefault="00F8054F" w:rsidP="00F8054F">
            <w:pPr>
              <w:pStyle w:val="ListParagraph"/>
              <w:numPr>
                <w:ilvl w:val="0"/>
                <w:numId w:val="41"/>
              </w:numPr>
              <w:spacing w:before="20" w:after="20"/>
              <w:rPr>
                <w:sz w:val="20"/>
                <w:szCs w:val="20"/>
              </w:rPr>
            </w:pPr>
            <w:r w:rsidRPr="007C6464">
              <w:rPr>
                <w:sz w:val="20"/>
                <w:szCs w:val="20"/>
              </w:rPr>
              <w:t>Reproduce a representative sample of emissions/removals calculations and compare to reported values.</w:t>
            </w:r>
          </w:p>
        </w:tc>
        <w:tc>
          <w:tcPr>
            <w:tcW w:w="311" w:type="pct"/>
            <w:shd w:val="clear" w:color="auto" w:fill="FFF2CC" w:themeFill="accent4" w:themeFillTint="33"/>
          </w:tcPr>
          <w:p w14:paraId="0FB57E5E" w14:textId="6D955739" w:rsidR="00F8054F" w:rsidRPr="00C53558" w:rsidRDefault="00F8054F" w:rsidP="00F8054F">
            <w:pPr>
              <w:rPr>
                <w:sz w:val="20"/>
                <w:szCs w:val="20"/>
              </w:rPr>
            </w:pPr>
            <w:r w:rsidRPr="00D12991">
              <w:rPr>
                <w:i/>
                <w:iCs/>
                <w:color w:val="4472C4"/>
                <w:sz w:val="20"/>
                <w:szCs w:val="20"/>
              </w:rPr>
              <w:t xml:space="preserve">June </w:t>
            </w:r>
            <w:r>
              <w:rPr>
                <w:i/>
                <w:iCs/>
                <w:color w:val="4472C4"/>
                <w:sz w:val="20"/>
                <w:szCs w:val="20"/>
              </w:rPr>
              <w:t>28</w:t>
            </w:r>
            <w:r w:rsidRPr="00D12991">
              <w:rPr>
                <w:i/>
                <w:iCs/>
                <w:color w:val="4472C4"/>
                <w:sz w:val="20"/>
                <w:szCs w:val="20"/>
              </w:rPr>
              <w:t xml:space="preserve"> 2024</w:t>
            </w:r>
          </w:p>
        </w:tc>
        <w:tc>
          <w:tcPr>
            <w:tcW w:w="792" w:type="pct"/>
            <w:shd w:val="clear" w:color="auto" w:fill="FFF2CC" w:themeFill="accent4" w:themeFillTint="33"/>
          </w:tcPr>
          <w:p w14:paraId="40BD9625" w14:textId="552451C1" w:rsidR="00F8054F" w:rsidRPr="00C53558" w:rsidRDefault="00F8054F" w:rsidP="00F8054F">
            <w:pPr>
              <w:rPr>
                <w:sz w:val="20"/>
                <w:szCs w:val="20"/>
              </w:rPr>
            </w:pPr>
            <w:r w:rsidRPr="00D12991">
              <w:rPr>
                <w:i/>
                <w:iCs/>
                <w:color w:val="4472C4"/>
                <w:sz w:val="20"/>
                <w:szCs w:val="20"/>
              </w:rPr>
              <w:t>A. Smith</w:t>
            </w:r>
          </w:p>
        </w:tc>
        <w:tc>
          <w:tcPr>
            <w:tcW w:w="286" w:type="pct"/>
            <w:shd w:val="clear" w:color="auto" w:fill="FFF2CC" w:themeFill="accent4" w:themeFillTint="33"/>
          </w:tcPr>
          <w:p w14:paraId="50290F9A" w14:textId="6D613127" w:rsidR="00F8054F" w:rsidRPr="00C53558" w:rsidRDefault="00F8054F" w:rsidP="00F8054F">
            <w:pPr>
              <w:rPr>
                <w:sz w:val="20"/>
                <w:szCs w:val="20"/>
              </w:rPr>
            </w:pPr>
            <w:r w:rsidRPr="00D12991">
              <w:rPr>
                <w:i/>
                <w:iCs/>
                <w:color w:val="4472C4"/>
                <w:sz w:val="20"/>
                <w:szCs w:val="20"/>
              </w:rPr>
              <w:t>Y</w:t>
            </w:r>
          </w:p>
        </w:tc>
        <w:tc>
          <w:tcPr>
            <w:tcW w:w="277" w:type="pct"/>
            <w:shd w:val="clear" w:color="auto" w:fill="FFF2CC" w:themeFill="accent4" w:themeFillTint="33"/>
          </w:tcPr>
          <w:p w14:paraId="4435D38C" w14:textId="593A6A8B" w:rsidR="00F8054F" w:rsidRPr="00C53558" w:rsidRDefault="00F8054F" w:rsidP="00F8054F">
            <w:pPr>
              <w:rPr>
                <w:sz w:val="20"/>
                <w:szCs w:val="20"/>
              </w:rPr>
            </w:pPr>
            <w:r w:rsidRPr="00D12991">
              <w:rPr>
                <w:i/>
                <w:iCs/>
                <w:color w:val="4472C4"/>
                <w:sz w:val="20"/>
                <w:szCs w:val="20"/>
              </w:rPr>
              <w:t xml:space="preserve">July </w:t>
            </w:r>
            <w:r>
              <w:rPr>
                <w:i/>
                <w:iCs/>
                <w:color w:val="4472C4"/>
                <w:sz w:val="20"/>
                <w:szCs w:val="20"/>
              </w:rPr>
              <w:t xml:space="preserve">4 </w:t>
            </w:r>
            <w:r w:rsidRPr="00D12991">
              <w:rPr>
                <w:i/>
                <w:iCs/>
                <w:color w:val="4472C4"/>
                <w:sz w:val="20"/>
                <w:szCs w:val="20"/>
              </w:rPr>
              <w:t>2024</w:t>
            </w:r>
          </w:p>
        </w:tc>
        <w:tc>
          <w:tcPr>
            <w:tcW w:w="793" w:type="pct"/>
            <w:shd w:val="clear" w:color="auto" w:fill="FFF2CC" w:themeFill="accent4" w:themeFillTint="33"/>
          </w:tcPr>
          <w:p w14:paraId="60016DFC" w14:textId="6B35C539" w:rsidR="00F8054F" w:rsidRPr="00F8054F" w:rsidRDefault="00F8054F" w:rsidP="00F8054F">
            <w:pPr>
              <w:rPr>
                <w:i/>
                <w:iCs/>
                <w:sz w:val="20"/>
                <w:szCs w:val="20"/>
              </w:rPr>
            </w:pPr>
            <w:r w:rsidRPr="00F8054F">
              <w:rPr>
                <w:i/>
                <w:iCs/>
                <w:color w:val="4472C4"/>
                <w:sz w:val="20"/>
                <w:szCs w:val="20"/>
              </w:rPr>
              <w:t>B. Johnson</w:t>
            </w:r>
          </w:p>
        </w:tc>
        <w:tc>
          <w:tcPr>
            <w:tcW w:w="509" w:type="pct"/>
            <w:shd w:val="clear" w:color="auto" w:fill="FFF2CC" w:themeFill="accent4" w:themeFillTint="33"/>
          </w:tcPr>
          <w:p w14:paraId="31E54B5E" w14:textId="67B2D33D" w:rsidR="00F8054F" w:rsidRPr="00F8054F" w:rsidRDefault="00F8054F" w:rsidP="00F8054F">
            <w:pPr>
              <w:rPr>
                <w:i/>
                <w:iCs/>
                <w:sz w:val="20"/>
                <w:szCs w:val="20"/>
              </w:rPr>
            </w:pPr>
            <w:r w:rsidRPr="00F8054F">
              <w:rPr>
                <w:i/>
                <w:iCs/>
                <w:color w:val="4472C4"/>
                <w:sz w:val="20"/>
                <w:szCs w:val="20"/>
              </w:rPr>
              <w:t>2</w:t>
            </w:r>
          </w:p>
        </w:tc>
      </w:tr>
      <w:tr w:rsidR="00B131E8" w:rsidRPr="00C53558" w14:paraId="03C94E38" w14:textId="77777777" w:rsidTr="66BC0DF7">
        <w:tc>
          <w:tcPr>
            <w:tcW w:w="5000" w:type="pct"/>
            <w:gridSpan w:val="7"/>
            <w:shd w:val="clear" w:color="auto" w:fill="E7E6E6" w:themeFill="background2"/>
          </w:tcPr>
          <w:p w14:paraId="6CF811A1" w14:textId="25CEF48C" w:rsidR="003F78FE" w:rsidRPr="00DF4EDF" w:rsidRDefault="003F78FE" w:rsidP="007F481B">
            <w:pPr>
              <w:pStyle w:val="ListParagraph"/>
              <w:numPr>
                <w:ilvl w:val="0"/>
                <w:numId w:val="40"/>
              </w:numPr>
              <w:ind w:left="340"/>
              <w:rPr>
                <w:sz w:val="20"/>
                <w:szCs w:val="20"/>
              </w:rPr>
            </w:pPr>
            <w:r w:rsidRPr="00DF4EDF">
              <w:rPr>
                <w:sz w:val="20"/>
                <w:szCs w:val="20"/>
              </w:rPr>
              <w:t>Check whether emission units, parameters, and conversion factors are correct and appropriately hardwired.</w:t>
            </w:r>
          </w:p>
        </w:tc>
      </w:tr>
      <w:tr w:rsidR="00FC02DE" w:rsidRPr="00C53558" w14:paraId="5898EBBF" w14:textId="77777777" w:rsidTr="66BC0DF7">
        <w:tc>
          <w:tcPr>
            <w:tcW w:w="2032" w:type="pct"/>
            <w:shd w:val="clear" w:color="auto" w:fill="FFFFFF" w:themeFill="background1"/>
          </w:tcPr>
          <w:p w14:paraId="3AC50F40" w14:textId="4660E8EA" w:rsidR="003F78FE" w:rsidRPr="005913F1" w:rsidRDefault="003F78FE" w:rsidP="007F481B">
            <w:pPr>
              <w:numPr>
                <w:ilvl w:val="0"/>
                <w:numId w:val="42"/>
              </w:numPr>
              <w:spacing w:before="20" w:after="20"/>
              <w:rPr>
                <w:sz w:val="20"/>
                <w:szCs w:val="20"/>
              </w:rPr>
            </w:pPr>
            <w:r w:rsidRPr="00C53558">
              <w:rPr>
                <w:sz w:val="20"/>
                <w:szCs w:val="20"/>
              </w:rPr>
              <w:t xml:space="preserve">Check that units are properly labeled </w:t>
            </w:r>
            <w:r>
              <w:rPr>
                <w:sz w:val="20"/>
                <w:szCs w:val="20"/>
              </w:rPr>
              <w:t xml:space="preserve">and </w:t>
            </w:r>
            <w:r w:rsidRPr="00C53558">
              <w:rPr>
                <w:sz w:val="20"/>
                <w:szCs w:val="20"/>
              </w:rPr>
              <w:t xml:space="preserve">correctly carried through from beginning to end in </w:t>
            </w:r>
            <w:r>
              <w:rPr>
                <w:sz w:val="20"/>
                <w:szCs w:val="20"/>
              </w:rPr>
              <w:t xml:space="preserve">the </w:t>
            </w:r>
            <w:r w:rsidRPr="00C53558">
              <w:rPr>
                <w:sz w:val="20"/>
                <w:szCs w:val="20"/>
              </w:rPr>
              <w:t>calculation sheets and the completed Template 3. Methods and Data Documentation.</w:t>
            </w:r>
          </w:p>
        </w:tc>
        <w:tc>
          <w:tcPr>
            <w:tcW w:w="311" w:type="pct"/>
            <w:shd w:val="clear" w:color="auto" w:fill="FFF2CC" w:themeFill="accent4" w:themeFillTint="33"/>
          </w:tcPr>
          <w:p w14:paraId="34E6CFB6" w14:textId="77777777" w:rsidR="003F78FE" w:rsidRPr="00C53558" w:rsidRDefault="003F78FE" w:rsidP="003F78FE">
            <w:pPr>
              <w:rPr>
                <w:sz w:val="20"/>
                <w:szCs w:val="20"/>
              </w:rPr>
            </w:pPr>
          </w:p>
        </w:tc>
        <w:tc>
          <w:tcPr>
            <w:tcW w:w="792" w:type="pct"/>
            <w:shd w:val="clear" w:color="auto" w:fill="FFF2CC" w:themeFill="accent4" w:themeFillTint="33"/>
          </w:tcPr>
          <w:p w14:paraId="15BB3B35" w14:textId="77777777" w:rsidR="003F78FE" w:rsidRPr="00C53558" w:rsidRDefault="003F78FE" w:rsidP="003F78FE">
            <w:pPr>
              <w:rPr>
                <w:sz w:val="20"/>
                <w:szCs w:val="20"/>
              </w:rPr>
            </w:pPr>
          </w:p>
        </w:tc>
        <w:tc>
          <w:tcPr>
            <w:tcW w:w="286" w:type="pct"/>
            <w:shd w:val="clear" w:color="auto" w:fill="FFF2CC" w:themeFill="accent4" w:themeFillTint="33"/>
          </w:tcPr>
          <w:p w14:paraId="6FB636CD" w14:textId="77777777" w:rsidR="003F78FE" w:rsidRPr="00C53558" w:rsidRDefault="003F78FE" w:rsidP="003F78FE">
            <w:pPr>
              <w:rPr>
                <w:sz w:val="20"/>
                <w:szCs w:val="20"/>
              </w:rPr>
            </w:pPr>
          </w:p>
        </w:tc>
        <w:tc>
          <w:tcPr>
            <w:tcW w:w="277" w:type="pct"/>
            <w:shd w:val="clear" w:color="auto" w:fill="FFF2CC" w:themeFill="accent4" w:themeFillTint="33"/>
          </w:tcPr>
          <w:p w14:paraId="4ADB1BAC" w14:textId="0C4C8C7C" w:rsidR="003F78FE" w:rsidRPr="00C53558" w:rsidRDefault="003F78FE" w:rsidP="003F78FE">
            <w:pPr>
              <w:rPr>
                <w:sz w:val="20"/>
                <w:szCs w:val="20"/>
              </w:rPr>
            </w:pPr>
          </w:p>
        </w:tc>
        <w:tc>
          <w:tcPr>
            <w:tcW w:w="793" w:type="pct"/>
            <w:shd w:val="clear" w:color="auto" w:fill="FFF2CC" w:themeFill="accent4" w:themeFillTint="33"/>
          </w:tcPr>
          <w:p w14:paraId="52C170E5" w14:textId="77777777" w:rsidR="003F78FE" w:rsidRPr="00C53558" w:rsidRDefault="003F78FE" w:rsidP="003F78FE">
            <w:pPr>
              <w:rPr>
                <w:sz w:val="20"/>
                <w:szCs w:val="20"/>
              </w:rPr>
            </w:pPr>
          </w:p>
        </w:tc>
        <w:tc>
          <w:tcPr>
            <w:tcW w:w="509" w:type="pct"/>
            <w:shd w:val="clear" w:color="auto" w:fill="FFF2CC" w:themeFill="accent4" w:themeFillTint="33"/>
          </w:tcPr>
          <w:p w14:paraId="6214F21B" w14:textId="77777777" w:rsidR="003F78FE" w:rsidRPr="00C53558" w:rsidRDefault="003F78FE" w:rsidP="003F78FE">
            <w:pPr>
              <w:rPr>
                <w:sz w:val="20"/>
                <w:szCs w:val="20"/>
              </w:rPr>
            </w:pPr>
          </w:p>
        </w:tc>
      </w:tr>
      <w:tr w:rsidR="00FC02DE" w:rsidRPr="00C53558" w14:paraId="52307907" w14:textId="77777777" w:rsidTr="66BC0DF7">
        <w:tc>
          <w:tcPr>
            <w:tcW w:w="2032" w:type="pct"/>
            <w:shd w:val="clear" w:color="auto" w:fill="FFFFFF" w:themeFill="background1"/>
          </w:tcPr>
          <w:p w14:paraId="778296C1" w14:textId="0C70AEAE" w:rsidR="003F78FE" w:rsidRPr="005913F1" w:rsidRDefault="003F78FE" w:rsidP="007F481B">
            <w:pPr>
              <w:numPr>
                <w:ilvl w:val="0"/>
                <w:numId w:val="42"/>
              </w:numPr>
              <w:spacing w:before="20" w:after="20"/>
              <w:rPr>
                <w:sz w:val="20"/>
                <w:szCs w:val="20"/>
              </w:rPr>
            </w:pPr>
            <w:r w:rsidRPr="00C53558">
              <w:rPr>
                <w:sz w:val="20"/>
                <w:szCs w:val="20"/>
              </w:rPr>
              <w:t>Check that temporal and spatial adjustment factors are used correctly</w:t>
            </w:r>
            <w:r>
              <w:rPr>
                <w:sz w:val="20"/>
                <w:szCs w:val="20"/>
              </w:rPr>
              <w:t xml:space="preserve"> and documented</w:t>
            </w:r>
            <w:r w:rsidRPr="00C53558">
              <w:rPr>
                <w:sz w:val="20"/>
                <w:szCs w:val="20"/>
              </w:rPr>
              <w:t>.</w:t>
            </w:r>
          </w:p>
        </w:tc>
        <w:tc>
          <w:tcPr>
            <w:tcW w:w="311" w:type="pct"/>
            <w:shd w:val="clear" w:color="auto" w:fill="FFF2CC" w:themeFill="accent4" w:themeFillTint="33"/>
          </w:tcPr>
          <w:p w14:paraId="67DE57A8" w14:textId="77777777" w:rsidR="003F78FE" w:rsidRPr="00C53558" w:rsidRDefault="003F78FE" w:rsidP="003F78FE">
            <w:pPr>
              <w:rPr>
                <w:sz w:val="20"/>
                <w:szCs w:val="20"/>
              </w:rPr>
            </w:pPr>
          </w:p>
        </w:tc>
        <w:tc>
          <w:tcPr>
            <w:tcW w:w="792" w:type="pct"/>
            <w:shd w:val="clear" w:color="auto" w:fill="FFF2CC" w:themeFill="accent4" w:themeFillTint="33"/>
          </w:tcPr>
          <w:p w14:paraId="57D5B773" w14:textId="77777777" w:rsidR="003F78FE" w:rsidRPr="00C53558" w:rsidRDefault="003F78FE" w:rsidP="003F78FE">
            <w:pPr>
              <w:rPr>
                <w:sz w:val="20"/>
                <w:szCs w:val="20"/>
              </w:rPr>
            </w:pPr>
          </w:p>
        </w:tc>
        <w:tc>
          <w:tcPr>
            <w:tcW w:w="286" w:type="pct"/>
            <w:shd w:val="clear" w:color="auto" w:fill="FFF2CC" w:themeFill="accent4" w:themeFillTint="33"/>
          </w:tcPr>
          <w:p w14:paraId="78AD88A6" w14:textId="77777777" w:rsidR="003F78FE" w:rsidRPr="00C53558" w:rsidRDefault="003F78FE" w:rsidP="003F78FE">
            <w:pPr>
              <w:rPr>
                <w:sz w:val="20"/>
                <w:szCs w:val="20"/>
              </w:rPr>
            </w:pPr>
          </w:p>
        </w:tc>
        <w:tc>
          <w:tcPr>
            <w:tcW w:w="277" w:type="pct"/>
            <w:shd w:val="clear" w:color="auto" w:fill="FFF2CC" w:themeFill="accent4" w:themeFillTint="33"/>
          </w:tcPr>
          <w:p w14:paraId="3CEB9470" w14:textId="4A63FB53" w:rsidR="003F78FE" w:rsidRPr="00C53558" w:rsidRDefault="003F78FE" w:rsidP="003F78FE">
            <w:pPr>
              <w:rPr>
                <w:sz w:val="20"/>
                <w:szCs w:val="20"/>
              </w:rPr>
            </w:pPr>
          </w:p>
        </w:tc>
        <w:tc>
          <w:tcPr>
            <w:tcW w:w="793" w:type="pct"/>
            <w:shd w:val="clear" w:color="auto" w:fill="FFF2CC" w:themeFill="accent4" w:themeFillTint="33"/>
          </w:tcPr>
          <w:p w14:paraId="34AA687A" w14:textId="77777777" w:rsidR="003F78FE" w:rsidRPr="00C53558" w:rsidRDefault="003F78FE" w:rsidP="003F78FE">
            <w:pPr>
              <w:rPr>
                <w:sz w:val="20"/>
                <w:szCs w:val="20"/>
              </w:rPr>
            </w:pPr>
          </w:p>
        </w:tc>
        <w:tc>
          <w:tcPr>
            <w:tcW w:w="509" w:type="pct"/>
            <w:shd w:val="clear" w:color="auto" w:fill="FFF2CC" w:themeFill="accent4" w:themeFillTint="33"/>
          </w:tcPr>
          <w:p w14:paraId="0876D75B" w14:textId="77777777" w:rsidR="003F78FE" w:rsidRPr="00C53558" w:rsidRDefault="003F78FE" w:rsidP="003F78FE">
            <w:pPr>
              <w:rPr>
                <w:sz w:val="20"/>
                <w:szCs w:val="20"/>
              </w:rPr>
            </w:pPr>
          </w:p>
        </w:tc>
      </w:tr>
      <w:tr w:rsidR="00B131E8" w:rsidRPr="00C53558" w14:paraId="3E373144" w14:textId="77777777" w:rsidTr="66BC0DF7">
        <w:tc>
          <w:tcPr>
            <w:tcW w:w="5000" w:type="pct"/>
            <w:gridSpan w:val="7"/>
            <w:shd w:val="clear" w:color="auto" w:fill="E7E6E6" w:themeFill="background2"/>
          </w:tcPr>
          <w:p w14:paraId="3D032F37" w14:textId="0A332DC6" w:rsidR="003F78FE" w:rsidRPr="00DF4EDF" w:rsidRDefault="003F78FE" w:rsidP="007F481B">
            <w:pPr>
              <w:pStyle w:val="ListParagraph"/>
              <w:numPr>
                <w:ilvl w:val="0"/>
                <w:numId w:val="40"/>
              </w:numPr>
              <w:ind w:left="340"/>
              <w:rPr>
                <w:sz w:val="20"/>
                <w:szCs w:val="20"/>
              </w:rPr>
            </w:pPr>
            <w:r w:rsidRPr="00DF4EDF">
              <w:rPr>
                <w:sz w:val="20"/>
                <w:szCs w:val="20"/>
              </w:rPr>
              <w:t>Check methodological and data changes that have occurred since the previous inventory cycle.</w:t>
            </w:r>
          </w:p>
        </w:tc>
      </w:tr>
      <w:tr w:rsidR="00FC02DE" w:rsidRPr="00C53558" w14:paraId="699C0259" w14:textId="77777777" w:rsidTr="66BC0DF7">
        <w:tc>
          <w:tcPr>
            <w:tcW w:w="2032" w:type="pct"/>
            <w:shd w:val="clear" w:color="auto" w:fill="FFFFFF" w:themeFill="background1"/>
          </w:tcPr>
          <w:p w14:paraId="0E7A80F9" w14:textId="4D46D509" w:rsidR="003F78FE" w:rsidRPr="005913F1" w:rsidRDefault="003F78FE" w:rsidP="007F481B">
            <w:pPr>
              <w:numPr>
                <w:ilvl w:val="0"/>
                <w:numId w:val="43"/>
              </w:numPr>
              <w:spacing w:before="20" w:after="20"/>
              <w:rPr>
                <w:sz w:val="20"/>
                <w:szCs w:val="20"/>
              </w:rPr>
            </w:pPr>
            <w:r>
              <w:rPr>
                <w:sz w:val="20"/>
                <w:szCs w:val="20"/>
              </w:rPr>
              <w:t>Ensure any difference can be explained by the new data and/or methodology</w:t>
            </w:r>
            <w:r w:rsidR="00F46F66">
              <w:rPr>
                <w:sz w:val="20"/>
                <w:szCs w:val="20"/>
              </w:rPr>
              <w:t xml:space="preserve"> (if not</w:t>
            </w:r>
            <w:r w:rsidR="00A74003">
              <w:rPr>
                <w:sz w:val="20"/>
                <w:szCs w:val="20"/>
              </w:rPr>
              <w:t xml:space="preserve"> consider confirming checks B.1-2 in this table were performed)</w:t>
            </w:r>
          </w:p>
        </w:tc>
        <w:tc>
          <w:tcPr>
            <w:tcW w:w="311" w:type="pct"/>
            <w:shd w:val="clear" w:color="auto" w:fill="FFF2CC" w:themeFill="accent4" w:themeFillTint="33"/>
          </w:tcPr>
          <w:p w14:paraId="0CB298B1" w14:textId="77777777" w:rsidR="003F78FE" w:rsidRPr="00C53558" w:rsidRDefault="003F78FE" w:rsidP="003F78FE">
            <w:pPr>
              <w:rPr>
                <w:sz w:val="20"/>
                <w:szCs w:val="20"/>
              </w:rPr>
            </w:pPr>
          </w:p>
        </w:tc>
        <w:tc>
          <w:tcPr>
            <w:tcW w:w="792" w:type="pct"/>
            <w:shd w:val="clear" w:color="auto" w:fill="FFF2CC" w:themeFill="accent4" w:themeFillTint="33"/>
          </w:tcPr>
          <w:p w14:paraId="3A9875AC" w14:textId="77777777" w:rsidR="003F78FE" w:rsidRPr="00C53558" w:rsidRDefault="003F78FE" w:rsidP="003F78FE">
            <w:pPr>
              <w:rPr>
                <w:sz w:val="20"/>
                <w:szCs w:val="20"/>
              </w:rPr>
            </w:pPr>
          </w:p>
        </w:tc>
        <w:tc>
          <w:tcPr>
            <w:tcW w:w="286" w:type="pct"/>
            <w:shd w:val="clear" w:color="auto" w:fill="FFF2CC" w:themeFill="accent4" w:themeFillTint="33"/>
          </w:tcPr>
          <w:p w14:paraId="0A6E3C05" w14:textId="77777777" w:rsidR="003F78FE" w:rsidRPr="00C53558" w:rsidRDefault="003F78FE" w:rsidP="003F78FE">
            <w:pPr>
              <w:rPr>
                <w:sz w:val="20"/>
                <w:szCs w:val="20"/>
              </w:rPr>
            </w:pPr>
          </w:p>
        </w:tc>
        <w:tc>
          <w:tcPr>
            <w:tcW w:w="277" w:type="pct"/>
            <w:shd w:val="clear" w:color="auto" w:fill="FFF2CC" w:themeFill="accent4" w:themeFillTint="33"/>
          </w:tcPr>
          <w:p w14:paraId="05E72A3E" w14:textId="752AEA5F" w:rsidR="003F78FE" w:rsidRPr="00C53558" w:rsidRDefault="003F78FE" w:rsidP="003F78FE">
            <w:pPr>
              <w:rPr>
                <w:sz w:val="20"/>
                <w:szCs w:val="20"/>
              </w:rPr>
            </w:pPr>
          </w:p>
        </w:tc>
        <w:tc>
          <w:tcPr>
            <w:tcW w:w="793" w:type="pct"/>
            <w:shd w:val="clear" w:color="auto" w:fill="FFF2CC" w:themeFill="accent4" w:themeFillTint="33"/>
          </w:tcPr>
          <w:p w14:paraId="104C4F70" w14:textId="77777777" w:rsidR="003F78FE" w:rsidRPr="00C53558" w:rsidRDefault="003F78FE" w:rsidP="003F78FE">
            <w:pPr>
              <w:rPr>
                <w:sz w:val="20"/>
                <w:szCs w:val="20"/>
              </w:rPr>
            </w:pPr>
          </w:p>
        </w:tc>
        <w:tc>
          <w:tcPr>
            <w:tcW w:w="509" w:type="pct"/>
            <w:shd w:val="clear" w:color="auto" w:fill="FFF2CC" w:themeFill="accent4" w:themeFillTint="33"/>
          </w:tcPr>
          <w:p w14:paraId="5A903708" w14:textId="77777777" w:rsidR="003F78FE" w:rsidRPr="00C53558" w:rsidRDefault="003F78FE" w:rsidP="003F78FE">
            <w:pPr>
              <w:rPr>
                <w:sz w:val="20"/>
                <w:szCs w:val="20"/>
              </w:rPr>
            </w:pPr>
          </w:p>
        </w:tc>
      </w:tr>
      <w:tr w:rsidR="00B131E8" w:rsidRPr="00C53558" w14:paraId="436F463F" w14:textId="77777777" w:rsidTr="66BC0DF7">
        <w:tc>
          <w:tcPr>
            <w:tcW w:w="5000" w:type="pct"/>
            <w:gridSpan w:val="7"/>
            <w:shd w:val="clear" w:color="auto" w:fill="E7E6E6" w:themeFill="background2"/>
          </w:tcPr>
          <w:p w14:paraId="5F726A92" w14:textId="2492574F" w:rsidR="003F78FE" w:rsidRPr="00DF4EDF" w:rsidRDefault="003F78FE" w:rsidP="007F481B">
            <w:pPr>
              <w:pStyle w:val="ListParagraph"/>
              <w:numPr>
                <w:ilvl w:val="0"/>
                <w:numId w:val="40"/>
              </w:numPr>
              <w:ind w:left="340"/>
              <w:rPr>
                <w:sz w:val="20"/>
                <w:szCs w:val="20"/>
              </w:rPr>
            </w:pPr>
            <w:r w:rsidRPr="00DF4EDF">
              <w:rPr>
                <w:sz w:val="20"/>
                <w:szCs w:val="20"/>
              </w:rPr>
              <w:t>Check for consistency in data between categories.</w:t>
            </w:r>
          </w:p>
        </w:tc>
      </w:tr>
      <w:tr w:rsidR="00FC02DE" w:rsidRPr="00C53558" w14:paraId="3B4602EC" w14:textId="77777777" w:rsidTr="66BC0DF7">
        <w:tc>
          <w:tcPr>
            <w:tcW w:w="2032" w:type="pct"/>
            <w:shd w:val="clear" w:color="auto" w:fill="FFFFFF" w:themeFill="background1"/>
          </w:tcPr>
          <w:p w14:paraId="06F0B086" w14:textId="2F2D1DFA" w:rsidR="003F78FE" w:rsidRPr="007C6464" w:rsidRDefault="00641418" w:rsidP="007F481B">
            <w:pPr>
              <w:pStyle w:val="ListParagraph"/>
              <w:numPr>
                <w:ilvl w:val="0"/>
                <w:numId w:val="44"/>
              </w:numPr>
              <w:spacing w:before="20" w:after="20"/>
              <w:rPr>
                <w:sz w:val="20"/>
                <w:szCs w:val="20"/>
              </w:rPr>
            </w:pPr>
            <w:r>
              <w:rPr>
                <w:sz w:val="20"/>
                <w:szCs w:val="20"/>
              </w:rPr>
              <w:t xml:space="preserve">Check </w:t>
            </w:r>
            <w:r w:rsidR="00AA3C8B">
              <w:rPr>
                <w:sz w:val="20"/>
                <w:szCs w:val="20"/>
              </w:rPr>
              <w:t>those parameters</w:t>
            </w:r>
            <w:r w:rsidR="003F78FE" w:rsidRPr="007C6464">
              <w:rPr>
                <w:sz w:val="20"/>
                <w:szCs w:val="20"/>
              </w:rPr>
              <w:t xml:space="preserve"> (e.g., activity data, constants) common to multiple categories </w:t>
            </w:r>
            <w:r>
              <w:rPr>
                <w:sz w:val="20"/>
                <w:szCs w:val="20"/>
              </w:rPr>
              <w:t xml:space="preserve">are identified clearly, including source files, </w:t>
            </w:r>
            <w:r w:rsidR="003F78FE" w:rsidRPr="007C6464">
              <w:rPr>
                <w:sz w:val="20"/>
                <w:szCs w:val="20"/>
              </w:rPr>
              <w:t xml:space="preserve">and confirm that there is </w:t>
            </w:r>
            <w:r w:rsidR="003F78FE" w:rsidRPr="007C6464">
              <w:rPr>
                <w:sz w:val="20"/>
                <w:szCs w:val="20"/>
              </w:rPr>
              <w:lastRenderedPageBreak/>
              <w:t>consistency in the values for these parameters in the emission/removal calculations.</w:t>
            </w:r>
          </w:p>
        </w:tc>
        <w:tc>
          <w:tcPr>
            <w:tcW w:w="311" w:type="pct"/>
            <w:shd w:val="clear" w:color="auto" w:fill="FFF2CC" w:themeFill="accent4" w:themeFillTint="33"/>
          </w:tcPr>
          <w:p w14:paraId="5AB0C844" w14:textId="77777777" w:rsidR="003F78FE" w:rsidRPr="00C53558" w:rsidRDefault="003F78FE" w:rsidP="003F78FE">
            <w:pPr>
              <w:rPr>
                <w:sz w:val="20"/>
                <w:szCs w:val="20"/>
              </w:rPr>
            </w:pPr>
          </w:p>
        </w:tc>
        <w:tc>
          <w:tcPr>
            <w:tcW w:w="792" w:type="pct"/>
            <w:shd w:val="clear" w:color="auto" w:fill="FFF2CC" w:themeFill="accent4" w:themeFillTint="33"/>
          </w:tcPr>
          <w:p w14:paraId="4AFFAC66" w14:textId="77777777" w:rsidR="003F78FE" w:rsidRPr="00C53558" w:rsidRDefault="003F78FE" w:rsidP="003F78FE">
            <w:pPr>
              <w:rPr>
                <w:sz w:val="20"/>
                <w:szCs w:val="20"/>
              </w:rPr>
            </w:pPr>
          </w:p>
        </w:tc>
        <w:tc>
          <w:tcPr>
            <w:tcW w:w="286" w:type="pct"/>
            <w:shd w:val="clear" w:color="auto" w:fill="FFF2CC" w:themeFill="accent4" w:themeFillTint="33"/>
          </w:tcPr>
          <w:p w14:paraId="483A23F1" w14:textId="77777777" w:rsidR="003F78FE" w:rsidRPr="00C53558" w:rsidRDefault="003F78FE" w:rsidP="003F78FE">
            <w:pPr>
              <w:rPr>
                <w:sz w:val="20"/>
                <w:szCs w:val="20"/>
              </w:rPr>
            </w:pPr>
          </w:p>
        </w:tc>
        <w:tc>
          <w:tcPr>
            <w:tcW w:w="277" w:type="pct"/>
            <w:shd w:val="clear" w:color="auto" w:fill="FFF2CC" w:themeFill="accent4" w:themeFillTint="33"/>
          </w:tcPr>
          <w:p w14:paraId="4D859AC6" w14:textId="1AABB48C" w:rsidR="003F78FE" w:rsidRPr="00C53558" w:rsidRDefault="003F78FE" w:rsidP="003F78FE">
            <w:pPr>
              <w:rPr>
                <w:sz w:val="20"/>
                <w:szCs w:val="20"/>
              </w:rPr>
            </w:pPr>
          </w:p>
        </w:tc>
        <w:tc>
          <w:tcPr>
            <w:tcW w:w="793" w:type="pct"/>
            <w:shd w:val="clear" w:color="auto" w:fill="FFF2CC" w:themeFill="accent4" w:themeFillTint="33"/>
          </w:tcPr>
          <w:p w14:paraId="198F6FFB" w14:textId="77777777" w:rsidR="003F78FE" w:rsidRPr="00C53558" w:rsidRDefault="003F78FE" w:rsidP="003F78FE">
            <w:pPr>
              <w:rPr>
                <w:sz w:val="20"/>
                <w:szCs w:val="20"/>
              </w:rPr>
            </w:pPr>
          </w:p>
        </w:tc>
        <w:tc>
          <w:tcPr>
            <w:tcW w:w="509" w:type="pct"/>
            <w:shd w:val="clear" w:color="auto" w:fill="FFF2CC" w:themeFill="accent4" w:themeFillTint="33"/>
          </w:tcPr>
          <w:p w14:paraId="2EC79FB1" w14:textId="77777777" w:rsidR="003F78FE" w:rsidRPr="00C53558" w:rsidRDefault="003F78FE" w:rsidP="003F78FE">
            <w:pPr>
              <w:rPr>
                <w:sz w:val="20"/>
                <w:szCs w:val="20"/>
              </w:rPr>
            </w:pPr>
          </w:p>
        </w:tc>
      </w:tr>
      <w:tr w:rsidR="00B131E8" w:rsidRPr="00CC748F" w14:paraId="0D6BF544" w14:textId="77777777" w:rsidTr="66BC0DF7">
        <w:tc>
          <w:tcPr>
            <w:tcW w:w="5000" w:type="pct"/>
            <w:gridSpan w:val="7"/>
            <w:shd w:val="clear" w:color="auto" w:fill="E7E6E6" w:themeFill="background2"/>
          </w:tcPr>
          <w:p w14:paraId="454BF111" w14:textId="254FC929" w:rsidR="003F78FE" w:rsidRPr="00DF4EDF" w:rsidRDefault="003F78FE" w:rsidP="007F481B">
            <w:pPr>
              <w:pStyle w:val="ListParagraph"/>
              <w:numPr>
                <w:ilvl w:val="0"/>
                <w:numId w:val="40"/>
              </w:numPr>
              <w:ind w:left="340"/>
              <w:rPr>
                <w:sz w:val="20"/>
                <w:szCs w:val="20"/>
              </w:rPr>
            </w:pPr>
            <w:r w:rsidRPr="00DF4EDF">
              <w:rPr>
                <w:sz w:val="20"/>
                <w:szCs w:val="20"/>
              </w:rPr>
              <w:t>Check consistency of data when moving the data from one processing step to the next.</w:t>
            </w:r>
          </w:p>
        </w:tc>
      </w:tr>
      <w:tr w:rsidR="00FC02DE" w:rsidRPr="00C53558" w14:paraId="7E2CC845" w14:textId="77777777" w:rsidTr="66BC0DF7">
        <w:tc>
          <w:tcPr>
            <w:tcW w:w="2032" w:type="pct"/>
            <w:shd w:val="clear" w:color="auto" w:fill="FFFFFF" w:themeFill="background1"/>
          </w:tcPr>
          <w:p w14:paraId="5FA2576E" w14:textId="2D480F39" w:rsidR="00B954DE" w:rsidRPr="007C6464" w:rsidRDefault="00B954DE" w:rsidP="007F481B">
            <w:pPr>
              <w:pStyle w:val="ListParagraph"/>
              <w:numPr>
                <w:ilvl w:val="0"/>
                <w:numId w:val="45"/>
              </w:numPr>
              <w:spacing w:before="20" w:after="20"/>
              <w:rPr>
                <w:sz w:val="20"/>
                <w:szCs w:val="20"/>
              </w:rPr>
            </w:pPr>
            <w:r w:rsidRPr="007C6464">
              <w:rPr>
                <w:sz w:val="20"/>
                <w:szCs w:val="20"/>
              </w:rPr>
              <w:t>Check that emissions/removals data are correctly aggregated from lower reporting levels (e.g., subcategory, category) to higher reporting levels (e.g., sector, inventory) when preparing summaries.</w:t>
            </w:r>
          </w:p>
        </w:tc>
        <w:tc>
          <w:tcPr>
            <w:tcW w:w="311" w:type="pct"/>
            <w:shd w:val="clear" w:color="auto" w:fill="FFF2CC" w:themeFill="accent4" w:themeFillTint="33"/>
          </w:tcPr>
          <w:p w14:paraId="72010FF8" w14:textId="77777777" w:rsidR="00B954DE" w:rsidRPr="00C53558" w:rsidRDefault="00B954DE" w:rsidP="003F78FE">
            <w:pPr>
              <w:rPr>
                <w:sz w:val="20"/>
                <w:szCs w:val="20"/>
              </w:rPr>
            </w:pPr>
          </w:p>
        </w:tc>
        <w:tc>
          <w:tcPr>
            <w:tcW w:w="792" w:type="pct"/>
            <w:shd w:val="clear" w:color="auto" w:fill="FFF2CC" w:themeFill="accent4" w:themeFillTint="33"/>
          </w:tcPr>
          <w:p w14:paraId="2DCE8459" w14:textId="77777777" w:rsidR="00B954DE" w:rsidRPr="00C53558" w:rsidRDefault="00B954DE" w:rsidP="003F78FE">
            <w:pPr>
              <w:rPr>
                <w:sz w:val="20"/>
                <w:szCs w:val="20"/>
              </w:rPr>
            </w:pPr>
          </w:p>
        </w:tc>
        <w:tc>
          <w:tcPr>
            <w:tcW w:w="286" w:type="pct"/>
            <w:shd w:val="clear" w:color="auto" w:fill="FFF2CC" w:themeFill="accent4" w:themeFillTint="33"/>
          </w:tcPr>
          <w:p w14:paraId="66B8097F" w14:textId="037B2F0D" w:rsidR="00B954DE" w:rsidRPr="00C53558" w:rsidRDefault="00B954DE" w:rsidP="003F78FE">
            <w:pPr>
              <w:rPr>
                <w:sz w:val="20"/>
                <w:szCs w:val="20"/>
              </w:rPr>
            </w:pPr>
          </w:p>
        </w:tc>
        <w:tc>
          <w:tcPr>
            <w:tcW w:w="277" w:type="pct"/>
            <w:shd w:val="clear" w:color="auto" w:fill="FFF2CC" w:themeFill="accent4" w:themeFillTint="33"/>
          </w:tcPr>
          <w:p w14:paraId="55AA5A87" w14:textId="77777777" w:rsidR="00B954DE" w:rsidRPr="00C53558" w:rsidRDefault="00B954DE" w:rsidP="003F78FE">
            <w:pPr>
              <w:rPr>
                <w:sz w:val="20"/>
                <w:szCs w:val="20"/>
              </w:rPr>
            </w:pPr>
          </w:p>
        </w:tc>
        <w:tc>
          <w:tcPr>
            <w:tcW w:w="793" w:type="pct"/>
            <w:shd w:val="clear" w:color="auto" w:fill="FFF2CC" w:themeFill="accent4" w:themeFillTint="33"/>
          </w:tcPr>
          <w:p w14:paraId="3D512BB2" w14:textId="32ED5388" w:rsidR="00B954DE" w:rsidRPr="00C53558" w:rsidRDefault="00B954DE" w:rsidP="003F78FE">
            <w:pPr>
              <w:rPr>
                <w:sz w:val="20"/>
                <w:szCs w:val="20"/>
              </w:rPr>
            </w:pPr>
          </w:p>
        </w:tc>
        <w:tc>
          <w:tcPr>
            <w:tcW w:w="509" w:type="pct"/>
            <w:shd w:val="clear" w:color="auto" w:fill="FFF2CC" w:themeFill="accent4" w:themeFillTint="33"/>
          </w:tcPr>
          <w:p w14:paraId="6E062E58" w14:textId="77777777" w:rsidR="00B954DE" w:rsidRPr="00C53558" w:rsidRDefault="00B954DE" w:rsidP="003F78FE">
            <w:pPr>
              <w:rPr>
                <w:sz w:val="20"/>
                <w:szCs w:val="20"/>
              </w:rPr>
            </w:pPr>
          </w:p>
        </w:tc>
      </w:tr>
      <w:tr w:rsidR="00FC02DE" w:rsidRPr="00C53558" w14:paraId="7BC31981" w14:textId="77777777" w:rsidTr="66BC0DF7">
        <w:tc>
          <w:tcPr>
            <w:tcW w:w="2032" w:type="pct"/>
            <w:shd w:val="clear" w:color="auto" w:fill="FFFFFF" w:themeFill="background1"/>
          </w:tcPr>
          <w:p w14:paraId="11E385AD" w14:textId="389EDFF4" w:rsidR="00B954DE" w:rsidRPr="005913F1" w:rsidRDefault="00B954DE" w:rsidP="007F481B">
            <w:pPr>
              <w:numPr>
                <w:ilvl w:val="0"/>
                <w:numId w:val="45"/>
              </w:numPr>
              <w:spacing w:before="20" w:after="20"/>
              <w:rPr>
                <w:sz w:val="20"/>
                <w:szCs w:val="20"/>
              </w:rPr>
            </w:pPr>
            <w:r w:rsidRPr="00C53558">
              <w:rPr>
                <w:sz w:val="20"/>
                <w:szCs w:val="20"/>
              </w:rPr>
              <w:t xml:space="preserve">Check that emissions/removals data are </w:t>
            </w:r>
            <w:r>
              <w:rPr>
                <w:sz w:val="20"/>
                <w:szCs w:val="20"/>
              </w:rPr>
              <w:t>consistently</w:t>
            </w:r>
            <w:r w:rsidRPr="00C53558">
              <w:rPr>
                <w:sz w:val="20"/>
                <w:szCs w:val="20"/>
              </w:rPr>
              <w:t xml:space="preserve"> transcribed between different intermediate products</w:t>
            </w:r>
            <w:r w:rsidR="0007392F">
              <w:rPr>
                <w:sz w:val="20"/>
                <w:szCs w:val="20"/>
              </w:rPr>
              <w:t xml:space="preserve"> </w:t>
            </w:r>
            <w:r w:rsidRPr="00C53558">
              <w:rPr>
                <w:sz w:val="20"/>
                <w:szCs w:val="20"/>
              </w:rPr>
              <w:t>(i.e., drafts and the final report).</w:t>
            </w:r>
            <w:r w:rsidR="00E06113">
              <w:rPr>
                <w:sz w:val="20"/>
                <w:szCs w:val="20"/>
              </w:rPr>
              <w:t xml:space="preserve"> If not, it could be a</w:t>
            </w:r>
            <w:r w:rsidR="0007392F">
              <w:rPr>
                <w:sz w:val="20"/>
                <w:szCs w:val="20"/>
              </w:rPr>
              <w:t xml:space="preserve"> version control issue (i.e., reverting to a previous iteration) if values should not change between the inventory stages. </w:t>
            </w:r>
          </w:p>
        </w:tc>
        <w:tc>
          <w:tcPr>
            <w:tcW w:w="311" w:type="pct"/>
            <w:shd w:val="clear" w:color="auto" w:fill="FFF2CC" w:themeFill="accent4" w:themeFillTint="33"/>
          </w:tcPr>
          <w:p w14:paraId="608BFA50" w14:textId="77777777" w:rsidR="00B954DE" w:rsidRPr="00C53558" w:rsidRDefault="00B954DE" w:rsidP="003F78FE">
            <w:pPr>
              <w:rPr>
                <w:sz w:val="20"/>
                <w:szCs w:val="20"/>
              </w:rPr>
            </w:pPr>
          </w:p>
        </w:tc>
        <w:tc>
          <w:tcPr>
            <w:tcW w:w="792" w:type="pct"/>
            <w:shd w:val="clear" w:color="auto" w:fill="FFF2CC" w:themeFill="accent4" w:themeFillTint="33"/>
          </w:tcPr>
          <w:p w14:paraId="750EBF4D" w14:textId="77777777" w:rsidR="00B954DE" w:rsidRPr="00C53558" w:rsidRDefault="00B954DE" w:rsidP="003F78FE">
            <w:pPr>
              <w:rPr>
                <w:sz w:val="20"/>
                <w:szCs w:val="20"/>
              </w:rPr>
            </w:pPr>
          </w:p>
        </w:tc>
        <w:tc>
          <w:tcPr>
            <w:tcW w:w="286" w:type="pct"/>
            <w:shd w:val="clear" w:color="auto" w:fill="FFF2CC" w:themeFill="accent4" w:themeFillTint="33"/>
          </w:tcPr>
          <w:p w14:paraId="51CDF0EC" w14:textId="2CA8DCE1" w:rsidR="00B954DE" w:rsidRPr="00C53558" w:rsidRDefault="00B954DE" w:rsidP="003F78FE">
            <w:pPr>
              <w:rPr>
                <w:sz w:val="20"/>
                <w:szCs w:val="20"/>
              </w:rPr>
            </w:pPr>
          </w:p>
        </w:tc>
        <w:tc>
          <w:tcPr>
            <w:tcW w:w="277" w:type="pct"/>
            <w:shd w:val="clear" w:color="auto" w:fill="FFF2CC" w:themeFill="accent4" w:themeFillTint="33"/>
          </w:tcPr>
          <w:p w14:paraId="43A44CC2" w14:textId="77777777" w:rsidR="00B954DE" w:rsidRPr="00C53558" w:rsidRDefault="00B954DE" w:rsidP="003F78FE">
            <w:pPr>
              <w:rPr>
                <w:sz w:val="20"/>
                <w:szCs w:val="20"/>
              </w:rPr>
            </w:pPr>
          </w:p>
        </w:tc>
        <w:tc>
          <w:tcPr>
            <w:tcW w:w="793" w:type="pct"/>
            <w:shd w:val="clear" w:color="auto" w:fill="FFF2CC" w:themeFill="accent4" w:themeFillTint="33"/>
          </w:tcPr>
          <w:p w14:paraId="64A062A0" w14:textId="1E79D9C6" w:rsidR="00B954DE" w:rsidRPr="00C53558" w:rsidRDefault="00B954DE" w:rsidP="003F78FE">
            <w:pPr>
              <w:rPr>
                <w:sz w:val="20"/>
                <w:szCs w:val="20"/>
              </w:rPr>
            </w:pPr>
          </w:p>
        </w:tc>
        <w:tc>
          <w:tcPr>
            <w:tcW w:w="509" w:type="pct"/>
            <w:shd w:val="clear" w:color="auto" w:fill="FFF2CC" w:themeFill="accent4" w:themeFillTint="33"/>
          </w:tcPr>
          <w:p w14:paraId="77F48C9B" w14:textId="77777777" w:rsidR="00B954DE" w:rsidRPr="00C53558" w:rsidRDefault="00B954DE" w:rsidP="003F78FE">
            <w:pPr>
              <w:rPr>
                <w:sz w:val="20"/>
                <w:szCs w:val="20"/>
              </w:rPr>
            </w:pPr>
          </w:p>
        </w:tc>
      </w:tr>
      <w:tr w:rsidR="00B131E8" w:rsidRPr="00C53558" w14:paraId="5A106701" w14:textId="77777777" w:rsidTr="66BC0DF7">
        <w:trPr>
          <w:trHeight w:val="242"/>
        </w:trPr>
        <w:tc>
          <w:tcPr>
            <w:tcW w:w="5000" w:type="pct"/>
            <w:gridSpan w:val="7"/>
            <w:shd w:val="clear" w:color="auto" w:fill="E7E6E6" w:themeFill="background2"/>
          </w:tcPr>
          <w:p w14:paraId="2B1B86D5" w14:textId="17DC31ED" w:rsidR="003F78FE" w:rsidRPr="00DF4EDF" w:rsidRDefault="003F78FE" w:rsidP="007F481B">
            <w:pPr>
              <w:pStyle w:val="ListParagraph"/>
              <w:numPr>
                <w:ilvl w:val="0"/>
                <w:numId w:val="40"/>
              </w:numPr>
              <w:ind w:left="340"/>
              <w:rPr>
                <w:sz w:val="20"/>
                <w:szCs w:val="20"/>
              </w:rPr>
            </w:pPr>
            <w:r w:rsidRPr="00DF4EDF">
              <w:rPr>
                <w:sz w:val="20"/>
                <w:szCs w:val="20"/>
              </w:rPr>
              <w:t>Check that uncertainties in the data are calculated correctly and documented</w:t>
            </w:r>
            <w:r w:rsidR="00ED7AB4" w:rsidRPr="00DF4EDF">
              <w:rPr>
                <w:sz w:val="20"/>
                <w:szCs w:val="20"/>
              </w:rPr>
              <w:t>, including uncertainty inputs</w:t>
            </w:r>
            <w:r w:rsidRPr="00DF4EDF">
              <w:rPr>
                <w:sz w:val="20"/>
                <w:szCs w:val="20"/>
              </w:rPr>
              <w:t>.</w:t>
            </w:r>
          </w:p>
        </w:tc>
      </w:tr>
      <w:tr w:rsidR="00852CB8" w:rsidRPr="00C53558" w14:paraId="6C4313CF" w14:textId="77777777" w:rsidTr="66BC0DF7">
        <w:tc>
          <w:tcPr>
            <w:tcW w:w="2032" w:type="pct"/>
            <w:shd w:val="clear" w:color="auto" w:fill="FFFFFF" w:themeFill="background1"/>
          </w:tcPr>
          <w:p w14:paraId="3F1B28A2" w14:textId="5A217721" w:rsidR="00852CB8" w:rsidRPr="009753D5" w:rsidRDefault="00852CB8" w:rsidP="007F481B">
            <w:pPr>
              <w:numPr>
                <w:ilvl w:val="0"/>
                <w:numId w:val="46"/>
              </w:numPr>
              <w:spacing w:before="20" w:after="20"/>
              <w:rPr>
                <w:sz w:val="20"/>
                <w:szCs w:val="20"/>
              </w:rPr>
            </w:pPr>
            <w:r w:rsidRPr="00C53558">
              <w:rPr>
                <w:sz w:val="20"/>
                <w:szCs w:val="20"/>
              </w:rPr>
              <w:t>Check that uncertaint</w:t>
            </w:r>
            <w:r>
              <w:rPr>
                <w:sz w:val="20"/>
                <w:szCs w:val="20"/>
              </w:rPr>
              <w:t>y estimates</w:t>
            </w:r>
            <w:r w:rsidRPr="00C53558">
              <w:rPr>
                <w:sz w:val="20"/>
                <w:szCs w:val="20"/>
              </w:rPr>
              <w:t xml:space="preserve"> are complete and calculated correctly.</w:t>
            </w:r>
          </w:p>
        </w:tc>
        <w:tc>
          <w:tcPr>
            <w:tcW w:w="311" w:type="pct"/>
            <w:shd w:val="clear" w:color="auto" w:fill="FFF2CC" w:themeFill="accent4" w:themeFillTint="33"/>
          </w:tcPr>
          <w:p w14:paraId="3824E924" w14:textId="77777777" w:rsidR="00852CB8" w:rsidRPr="00C53558" w:rsidRDefault="00852CB8" w:rsidP="003F78FE">
            <w:pPr>
              <w:rPr>
                <w:sz w:val="20"/>
                <w:szCs w:val="20"/>
              </w:rPr>
            </w:pPr>
          </w:p>
        </w:tc>
        <w:tc>
          <w:tcPr>
            <w:tcW w:w="792" w:type="pct"/>
            <w:shd w:val="clear" w:color="auto" w:fill="FFF2CC" w:themeFill="accent4" w:themeFillTint="33"/>
          </w:tcPr>
          <w:p w14:paraId="69C5D0E9" w14:textId="2E240D74" w:rsidR="00852CB8" w:rsidRPr="00C53558" w:rsidRDefault="00852CB8" w:rsidP="003F78FE">
            <w:pPr>
              <w:rPr>
                <w:sz w:val="20"/>
                <w:szCs w:val="20"/>
              </w:rPr>
            </w:pPr>
          </w:p>
        </w:tc>
        <w:tc>
          <w:tcPr>
            <w:tcW w:w="286" w:type="pct"/>
            <w:shd w:val="clear" w:color="auto" w:fill="FFF2CC" w:themeFill="accent4" w:themeFillTint="33"/>
          </w:tcPr>
          <w:p w14:paraId="25EDA33D" w14:textId="77777777" w:rsidR="00852CB8" w:rsidRPr="00C53558" w:rsidRDefault="00852CB8" w:rsidP="003F78FE">
            <w:pPr>
              <w:rPr>
                <w:sz w:val="20"/>
                <w:szCs w:val="20"/>
              </w:rPr>
            </w:pPr>
          </w:p>
        </w:tc>
        <w:tc>
          <w:tcPr>
            <w:tcW w:w="277" w:type="pct"/>
            <w:shd w:val="clear" w:color="auto" w:fill="FFF2CC" w:themeFill="accent4" w:themeFillTint="33"/>
          </w:tcPr>
          <w:p w14:paraId="64EC7D2B" w14:textId="5D8A83C2" w:rsidR="00852CB8" w:rsidRPr="00C53558" w:rsidRDefault="00852CB8" w:rsidP="003F78FE">
            <w:pPr>
              <w:rPr>
                <w:sz w:val="20"/>
                <w:szCs w:val="20"/>
              </w:rPr>
            </w:pPr>
          </w:p>
        </w:tc>
        <w:tc>
          <w:tcPr>
            <w:tcW w:w="793" w:type="pct"/>
            <w:shd w:val="clear" w:color="auto" w:fill="FFF2CC" w:themeFill="accent4" w:themeFillTint="33"/>
          </w:tcPr>
          <w:p w14:paraId="5F8AC47E" w14:textId="77777777" w:rsidR="00852CB8" w:rsidRPr="00C53558" w:rsidRDefault="00852CB8" w:rsidP="003F78FE">
            <w:pPr>
              <w:rPr>
                <w:sz w:val="20"/>
                <w:szCs w:val="20"/>
              </w:rPr>
            </w:pPr>
          </w:p>
        </w:tc>
        <w:tc>
          <w:tcPr>
            <w:tcW w:w="509" w:type="pct"/>
            <w:shd w:val="clear" w:color="auto" w:fill="FFF2CC" w:themeFill="accent4" w:themeFillTint="33"/>
          </w:tcPr>
          <w:p w14:paraId="69A108DC" w14:textId="77777777" w:rsidR="00852CB8" w:rsidRPr="00C53558" w:rsidRDefault="00852CB8" w:rsidP="003F78FE">
            <w:pPr>
              <w:rPr>
                <w:sz w:val="20"/>
                <w:szCs w:val="20"/>
              </w:rPr>
            </w:pPr>
          </w:p>
        </w:tc>
      </w:tr>
      <w:tr w:rsidR="00852CB8" w:rsidRPr="00C53558" w14:paraId="61076462" w14:textId="77777777" w:rsidTr="66BC0DF7">
        <w:tc>
          <w:tcPr>
            <w:tcW w:w="2032" w:type="pct"/>
            <w:shd w:val="clear" w:color="auto" w:fill="FFFFFF" w:themeFill="background1"/>
          </w:tcPr>
          <w:p w14:paraId="037BCDB0" w14:textId="4FBFA1A3" w:rsidR="00852CB8" w:rsidRPr="005913F1" w:rsidRDefault="00852CB8" w:rsidP="007F481B">
            <w:pPr>
              <w:numPr>
                <w:ilvl w:val="1"/>
                <w:numId w:val="46"/>
              </w:numPr>
              <w:spacing w:before="20" w:after="20"/>
              <w:rPr>
                <w:sz w:val="20"/>
                <w:szCs w:val="20"/>
              </w:rPr>
            </w:pPr>
            <w:r>
              <w:rPr>
                <w:sz w:val="20"/>
                <w:szCs w:val="20"/>
              </w:rPr>
              <w:t>D</w:t>
            </w:r>
            <w:r w:rsidRPr="00C53558">
              <w:rPr>
                <w:sz w:val="20"/>
                <w:szCs w:val="20"/>
              </w:rPr>
              <w:t xml:space="preserve">uplicate uncertainty calculations on a small </w:t>
            </w:r>
            <w:r>
              <w:rPr>
                <w:sz w:val="20"/>
                <w:szCs w:val="20"/>
              </w:rPr>
              <w:t>sample, if appropriate.</w:t>
            </w:r>
          </w:p>
        </w:tc>
        <w:tc>
          <w:tcPr>
            <w:tcW w:w="311" w:type="pct"/>
            <w:shd w:val="clear" w:color="auto" w:fill="FFF2CC" w:themeFill="accent4" w:themeFillTint="33"/>
          </w:tcPr>
          <w:p w14:paraId="4B92CE1A" w14:textId="77777777" w:rsidR="00852CB8" w:rsidRPr="00C53558" w:rsidRDefault="00852CB8" w:rsidP="003F78FE">
            <w:pPr>
              <w:rPr>
                <w:sz w:val="20"/>
                <w:szCs w:val="20"/>
              </w:rPr>
            </w:pPr>
          </w:p>
        </w:tc>
        <w:tc>
          <w:tcPr>
            <w:tcW w:w="792" w:type="pct"/>
            <w:shd w:val="clear" w:color="auto" w:fill="FFF2CC" w:themeFill="accent4" w:themeFillTint="33"/>
          </w:tcPr>
          <w:p w14:paraId="57D09128" w14:textId="4EEF40B9" w:rsidR="00852CB8" w:rsidRPr="00C53558" w:rsidRDefault="00852CB8" w:rsidP="003F78FE">
            <w:pPr>
              <w:rPr>
                <w:sz w:val="20"/>
                <w:szCs w:val="20"/>
              </w:rPr>
            </w:pPr>
          </w:p>
        </w:tc>
        <w:tc>
          <w:tcPr>
            <w:tcW w:w="286" w:type="pct"/>
            <w:shd w:val="clear" w:color="auto" w:fill="FFF2CC" w:themeFill="accent4" w:themeFillTint="33"/>
          </w:tcPr>
          <w:p w14:paraId="0E4E2628" w14:textId="77777777" w:rsidR="00852CB8" w:rsidRPr="00C53558" w:rsidRDefault="00852CB8" w:rsidP="003F78FE">
            <w:pPr>
              <w:rPr>
                <w:sz w:val="20"/>
                <w:szCs w:val="20"/>
              </w:rPr>
            </w:pPr>
          </w:p>
        </w:tc>
        <w:tc>
          <w:tcPr>
            <w:tcW w:w="277" w:type="pct"/>
            <w:shd w:val="clear" w:color="auto" w:fill="FFF2CC" w:themeFill="accent4" w:themeFillTint="33"/>
          </w:tcPr>
          <w:p w14:paraId="775D93FA" w14:textId="7361E9AA" w:rsidR="00852CB8" w:rsidRPr="00C53558" w:rsidRDefault="00852CB8" w:rsidP="003F78FE">
            <w:pPr>
              <w:rPr>
                <w:sz w:val="20"/>
                <w:szCs w:val="20"/>
              </w:rPr>
            </w:pPr>
          </w:p>
        </w:tc>
        <w:tc>
          <w:tcPr>
            <w:tcW w:w="793" w:type="pct"/>
            <w:shd w:val="clear" w:color="auto" w:fill="FFF2CC" w:themeFill="accent4" w:themeFillTint="33"/>
          </w:tcPr>
          <w:p w14:paraId="5C02E5F7" w14:textId="77777777" w:rsidR="00852CB8" w:rsidRPr="00C53558" w:rsidRDefault="00852CB8" w:rsidP="003F78FE">
            <w:pPr>
              <w:rPr>
                <w:sz w:val="20"/>
                <w:szCs w:val="20"/>
              </w:rPr>
            </w:pPr>
          </w:p>
        </w:tc>
        <w:tc>
          <w:tcPr>
            <w:tcW w:w="509" w:type="pct"/>
            <w:shd w:val="clear" w:color="auto" w:fill="FFF2CC" w:themeFill="accent4" w:themeFillTint="33"/>
          </w:tcPr>
          <w:p w14:paraId="763D1037" w14:textId="77777777" w:rsidR="00852CB8" w:rsidRPr="00C53558" w:rsidRDefault="00852CB8" w:rsidP="003F78FE">
            <w:pPr>
              <w:rPr>
                <w:sz w:val="20"/>
                <w:szCs w:val="20"/>
              </w:rPr>
            </w:pPr>
          </w:p>
        </w:tc>
      </w:tr>
      <w:tr w:rsidR="00B131E8" w:rsidRPr="00C53558" w14:paraId="5878DA22" w14:textId="77777777" w:rsidTr="66BC0DF7">
        <w:trPr>
          <w:trHeight w:val="287"/>
        </w:trPr>
        <w:tc>
          <w:tcPr>
            <w:tcW w:w="5000" w:type="pct"/>
            <w:gridSpan w:val="7"/>
            <w:shd w:val="clear" w:color="auto" w:fill="E7E6E6" w:themeFill="background2"/>
          </w:tcPr>
          <w:p w14:paraId="50BF5DA8" w14:textId="4054CF89" w:rsidR="003F78FE" w:rsidRPr="00DF4EDF" w:rsidRDefault="003F78FE" w:rsidP="007F481B">
            <w:pPr>
              <w:pStyle w:val="ListParagraph"/>
              <w:numPr>
                <w:ilvl w:val="0"/>
                <w:numId w:val="40"/>
              </w:numPr>
              <w:ind w:left="340"/>
              <w:rPr>
                <w:sz w:val="20"/>
                <w:szCs w:val="20"/>
              </w:rPr>
            </w:pPr>
            <w:r w:rsidRPr="00DF4EDF">
              <w:rPr>
                <w:sz w:val="20"/>
                <w:szCs w:val="20"/>
              </w:rPr>
              <w:t>Check time series consistency.</w:t>
            </w:r>
          </w:p>
        </w:tc>
      </w:tr>
      <w:tr w:rsidR="00E43EBB" w:rsidRPr="00C53558" w14:paraId="103CF4A5" w14:textId="77777777" w:rsidTr="66BC0DF7">
        <w:tc>
          <w:tcPr>
            <w:tcW w:w="2032" w:type="pct"/>
            <w:shd w:val="clear" w:color="auto" w:fill="FFFFFF" w:themeFill="background1"/>
          </w:tcPr>
          <w:p w14:paraId="6D98B11F" w14:textId="5475FFD0" w:rsidR="003F78FE" w:rsidRPr="007C6464" w:rsidRDefault="003F78FE" w:rsidP="007F481B">
            <w:pPr>
              <w:pStyle w:val="ListParagraph"/>
              <w:numPr>
                <w:ilvl w:val="0"/>
                <w:numId w:val="47"/>
              </w:numPr>
              <w:spacing w:before="20" w:after="20"/>
              <w:rPr>
                <w:sz w:val="20"/>
                <w:szCs w:val="20"/>
              </w:rPr>
            </w:pPr>
            <w:r w:rsidRPr="007C6464">
              <w:rPr>
                <w:sz w:val="20"/>
                <w:szCs w:val="20"/>
              </w:rPr>
              <w:t>Check for temporal consistency in time series input data for each category and the algorithm or method used for calculations throughout the time series.</w:t>
            </w:r>
          </w:p>
        </w:tc>
        <w:tc>
          <w:tcPr>
            <w:tcW w:w="311" w:type="pct"/>
            <w:shd w:val="clear" w:color="auto" w:fill="FFF2CC" w:themeFill="accent4" w:themeFillTint="33"/>
          </w:tcPr>
          <w:p w14:paraId="15CFD937" w14:textId="77777777" w:rsidR="003F78FE" w:rsidRPr="00C53558" w:rsidRDefault="003F78FE" w:rsidP="003F78FE">
            <w:pPr>
              <w:rPr>
                <w:sz w:val="20"/>
                <w:szCs w:val="20"/>
              </w:rPr>
            </w:pPr>
          </w:p>
        </w:tc>
        <w:tc>
          <w:tcPr>
            <w:tcW w:w="792" w:type="pct"/>
            <w:shd w:val="clear" w:color="auto" w:fill="FFF2CC" w:themeFill="accent4" w:themeFillTint="33"/>
          </w:tcPr>
          <w:p w14:paraId="61CCDCA2" w14:textId="77777777" w:rsidR="003F78FE" w:rsidRPr="00C53558" w:rsidRDefault="003F78FE" w:rsidP="003F78FE">
            <w:pPr>
              <w:rPr>
                <w:sz w:val="20"/>
                <w:szCs w:val="20"/>
              </w:rPr>
            </w:pPr>
          </w:p>
        </w:tc>
        <w:tc>
          <w:tcPr>
            <w:tcW w:w="286" w:type="pct"/>
            <w:shd w:val="clear" w:color="auto" w:fill="FFF2CC" w:themeFill="accent4" w:themeFillTint="33"/>
          </w:tcPr>
          <w:p w14:paraId="79C8D4F7" w14:textId="77777777" w:rsidR="003F78FE" w:rsidRPr="00C53558" w:rsidRDefault="003F78FE" w:rsidP="003F78FE">
            <w:pPr>
              <w:rPr>
                <w:sz w:val="20"/>
                <w:szCs w:val="20"/>
              </w:rPr>
            </w:pPr>
          </w:p>
        </w:tc>
        <w:tc>
          <w:tcPr>
            <w:tcW w:w="277" w:type="pct"/>
            <w:shd w:val="clear" w:color="auto" w:fill="FFF2CC" w:themeFill="accent4" w:themeFillTint="33"/>
          </w:tcPr>
          <w:p w14:paraId="0B3921E6" w14:textId="0434D480" w:rsidR="003F78FE" w:rsidRPr="00C53558" w:rsidRDefault="003F78FE" w:rsidP="003F78FE">
            <w:pPr>
              <w:rPr>
                <w:sz w:val="20"/>
                <w:szCs w:val="20"/>
              </w:rPr>
            </w:pPr>
          </w:p>
        </w:tc>
        <w:tc>
          <w:tcPr>
            <w:tcW w:w="793" w:type="pct"/>
            <w:shd w:val="clear" w:color="auto" w:fill="FFF2CC" w:themeFill="accent4" w:themeFillTint="33"/>
          </w:tcPr>
          <w:p w14:paraId="29D62F60" w14:textId="77777777" w:rsidR="003F78FE" w:rsidRPr="00C53558" w:rsidRDefault="003F78FE" w:rsidP="003F78FE">
            <w:pPr>
              <w:rPr>
                <w:sz w:val="20"/>
                <w:szCs w:val="20"/>
              </w:rPr>
            </w:pPr>
          </w:p>
        </w:tc>
        <w:tc>
          <w:tcPr>
            <w:tcW w:w="509" w:type="pct"/>
            <w:shd w:val="clear" w:color="auto" w:fill="FFF2CC" w:themeFill="accent4" w:themeFillTint="33"/>
          </w:tcPr>
          <w:p w14:paraId="18E43FE8" w14:textId="77777777" w:rsidR="003F78FE" w:rsidRPr="00C53558" w:rsidRDefault="003F78FE" w:rsidP="003F78FE">
            <w:pPr>
              <w:rPr>
                <w:sz w:val="20"/>
                <w:szCs w:val="20"/>
              </w:rPr>
            </w:pPr>
          </w:p>
        </w:tc>
      </w:tr>
      <w:tr w:rsidR="00E43EBB" w:rsidRPr="00C53558" w14:paraId="78A01206" w14:textId="77777777" w:rsidTr="66BC0DF7">
        <w:tc>
          <w:tcPr>
            <w:tcW w:w="2032" w:type="pct"/>
            <w:shd w:val="clear" w:color="auto" w:fill="FFFFFF" w:themeFill="background1"/>
          </w:tcPr>
          <w:p w14:paraId="0C6C9530" w14:textId="1B9832CF" w:rsidR="003F78FE" w:rsidRPr="002F655F" w:rsidRDefault="003F78FE" w:rsidP="007F481B">
            <w:pPr>
              <w:pStyle w:val="ListParagraph"/>
              <w:numPr>
                <w:ilvl w:val="0"/>
                <w:numId w:val="47"/>
              </w:numPr>
              <w:spacing w:before="20" w:after="20"/>
              <w:rPr>
                <w:sz w:val="20"/>
                <w:szCs w:val="20"/>
              </w:rPr>
            </w:pPr>
            <w:r w:rsidRPr="002F655F">
              <w:rPr>
                <w:sz w:val="20"/>
                <w:szCs w:val="20"/>
              </w:rPr>
              <w:t>Check methodological and data changes resulting in recalculations</w:t>
            </w:r>
            <w:r w:rsidR="00B75B23">
              <w:rPr>
                <w:sz w:val="20"/>
                <w:szCs w:val="20"/>
              </w:rPr>
              <w:t xml:space="preserve">, checking that the impact of recalculations </w:t>
            </w:r>
            <w:r w:rsidR="00D50B68">
              <w:rPr>
                <w:sz w:val="20"/>
                <w:szCs w:val="20"/>
              </w:rPr>
              <w:t>i</w:t>
            </w:r>
            <w:r w:rsidR="00B75B23">
              <w:rPr>
                <w:sz w:val="20"/>
                <w:szCs w:val="20"/>
              </w:rPr>
              <w:t>s reported in NID</w:t>
            </w:r>
            <w:r w:rsidRPr="002F655F">
              <w:rPr>
                <w:sz w:val="20"/>
                <w:szCs w:val="20"/>
              </w:rPr>
              <w:t>.</w:t>
            </w:r>
            <w:r w:rsidR="00B75B23">
              <w:rPr>
                <w:sz w:val="20"/>
                <w:szCs w:val="20"/>
              </w:rPr>
              <w:t xml:space="preserve"> </w:t>
            </w:r>
          </w:p>
        </w:tc>
        <w:tc>
          <w:tcPr>
            <w:tcW w:w="311" w:type="pct"/>
            <w:shd w:val="clear" w:color="auto" w:fill="FFF2CC" w:themeFill="accent4" w:themeFillTint="33"/>
          </w:tcPr>
          <w:p w14:paraId="3CA41367" w14:textId="77777777" w:rsidR="003F78FE" w:rsidRPr="00C53558" w:rsidRDefault="003F78FE" w:rsidP="003F78FE">
            <w:pPr>
              <w:rPr>
                <w:sz w:val="20"/>
                <w:szCs w:val="20"/>
              </w:rPr>
            </w:pPr>
          </w:p>
        </w:tc>
        <w:tc>
          <w:tcPr>
            <w:tcW w:w="792" w:type="pct"/>
            <w:shd w:val="clear" w:color="auto" w:fill="FFF2CC" w:themeFill="accent4" w:themeFillTint="33"/>
          </w:tcPr>
          <w:p w14:paraId="7D891C66" w14:textId="77777777" w:rsidR="003F78FE" w:rsidRPr="00C53558" w:rsidRDefault="003F78FE" w:rsidP="003F78FE">
            <w:pPr>
              <w:rPr>
                <w:sz w:val="20"/>
                <w:szCs w:val="20"/>
              </w:rPr>
            </w:pPr>
          </w:p>
        </w:tc>
        <w:tc>
          <w:tcPr>
            <w:tcW w:w="286" w:type="pct"/>
            <w:shd w:val="clear" w:color="auto" w:fill="FFF2CC" w:themeFill="accent4" w:themeFillTint="33"/>
          </w:tcPr>
          <w:p w14:paraId="1C02C0E4" w14:textId="77777777" w:rsidR="003F78FE" w:rsidRPr="00C53558" w:rsidRDefault="003F78FE" w:rsidP="003F78FE">
            <w:pPr>
              <w:rPr>
                <w:sz w:val="20"/>
                <w:szCs w:val="20"/>
              </w:rPr>
            </w:pPr>
          </w:p>
        </w:tc>
        <w:tc>
          <w:tcPr>
            <w:tcW w:w="277" w:type="pct"/>
            <w:shd w:val="clear" w:color="auto" w:fill="FFF2CC" w:themeFill="accent4" w:themeFillTint="33"/>
          </w:tcPr>
          <w:p w14:paraId="101367EC" w14:textId="7278B69E" w:rsidR="003F78FE" w:rsidRPr="00C53558" w:rsidRDefault="003F78FE" w:rsidP="003F78FE">
            <w:pPr>
              <w:rPr>
                <w:sz w:val="20"/>
                <w:szCs w:val="20"/>
              </w:rPr>
            </w:pPr>
          </w:p>
        </w:tc>
        <w:tc>
          <w:tcPr>
            <w:tcW w:w="793" w:type="pct"/>
            <w:shd w:val="clear" w:color="auto" w:fill="FFF2CC" w:themeFill="accent4" w:themeFillTint="33"/>
          </w:tcPr>
          <w:p w14:paraId="53868DBE" w14:textId="77777777" w:rsidR="003F78FE" w:rsidRPr="00C53558" w:rsidRDefault="003F78FE" w:rsidP="003F78FE">
            <w:pPr>
              <w:rPr>
                <w:sz w:val="20"/>
                <w:szCs w:val="20"/>
              </w:rPr>
            </w:pPr>
          </w:p>
        </w:tc>
        <w:tc>
          <w:tcPr>
            <w:tcW w:w="509" w:type="pct"/>
            <w:shd w:val="clear" w:color="auto" w:fill="FFF2CC" w:themeFill="accent4" w:themeFillTint="33"/>
          </w:tcPr>
          <w:p w14:paraId="6BF89706" w14:textId="77777777" w:rsidR="003F78FE" w:rsidRPr="00C53558" w:rsidRDefault="003F78FE" w:rsidP="003F78FE">
            <w:pPr>
              <w:rPr>
                <w:sz w:val="20"/>
                <w:szCs w:val="20"/>
              </w:rPr>
            </w:pPr>
          </w:p>
        </w:tc>
      </w:tr>
      <w:tr w:rsidR="00E43EBB" w:rsidRPr="00C53558" w14:paraId="728A60C1" w14:textId="77777777" w:rsidTr="66BC0DF7">
        <w:trPr>
          <w:trHeight w:val="737"/>
        </w:trPr>
        <w:tc>
          <w:tcPr>
            <w:tcW w:w="2032" w:type="pct"/>
            <w:shd w:val="clear" w:color="auto" w:fill="FFFFFF" w:themeFill="background1"/>
          </w:tcPr>
          <w:p w14:paraId="2AA9376A" w14:textId="58071212" w:rsidR="003F78FE" w:rsidRPr="009753D5" w:rsidRDefault="003F78FE" w:rsidP="007F481B">
            <w:pPr>
              <w:numPr>
                <w:ilvl w:val="0"/>
                <w:numId w:val="47"/>
              </w:numPr>
              <w:spacing w:before="20" w:after="20"/>
              <w:rPr>
                <w:sz w:val="20"/>
                <w:szCs w:val="20"/>
              </w:rPr>
            </w:pPr>
            <w:r w:rsidRPr="00C53558">
              <w:rPr>
                <w:sz w:val="20"/>
                <w:szCs w:val="20"/>
              </w:rPr>
              <w:lastRenderedPageBreak/>
              <w:t>Check that the effects of mitigation activities</w:t>
            </w:r>
            <w:r w:rsidR="002D609B">
              <w:rPr>
                <w:sz w:val="20"/>
                <w:szCs w:val="20"/>
              </w:rPr>
              <w:t>, if occurring,</w:t>
            </w:r>
            <w:r w:rsidRPr="00C53558">
              <w:rPr>
                <w:sz w:val="20"/>
                <w:szCs w:val="20"/>
              </w:rPr>
              <w:t xml:space="preserve"> have been appropriately reflected in time series calculations.</w:t>
            </w:r>
          </w:p>
        </w:tc>
        <w:tc>
          <w:tcPr>
            <w:tcW w:w="311" w:type="pct"/>
            <w:shd w:val="clear" w:color="auto" w:fill="FFF2CC" w:themeFill="accent4" w:themeFillTint="33"/>
          </w:tcPr>
          <w:p w14:paraId="38BFA13E" w14:textId="77777777" w:rsidR="003F78FE" w:rsidRPr="00C53558" w:rsidRDefault="003F78FE" w:rsidP="003F78FE">
            <w:pPr>
              <w:rPr>
                <w:sz w:val="20"/>
                <w:szCs w:val="20"/>
              </w:rPr>
            </w:pPr>
          </w:p>
        </w:tc>
        <w:tc>
          <w:tcPr>
            <w:tcW w:w="792" w:type="pct"/>
            <w:shd w:val="clear" w:color="auto" w:fill="FFF2CC" w:themeFill="accent4" w:themeFillTint="33"/>
          </w:tcPr>
          <w:p w14:paraId="2A99A928" w14:textId="77777777" w:rsidR="003F78FE" w:rsidRPr="00C53558" w:rsidRDefault="003F78FE" w:rsidP="003F78FE">
            <w:pPr>
              <w:rPr>
                <w:sz w:val="20"/>
                <w:szCs w:val="20"/>
              </w:rPr>
            </w:pPr>
          </w:p>
        </w:tc>
        <w:tc>
          <w:tcPr>
            <w:tcW w:w="286" w:type="pct"/>
            <w:shd w:val="clear" w:color="auto" w:fill="FFF2CC" w:themeFill="accent4" w:themeFillTint="33"/>
          </w:tcPr>
          <w:p w14:paraId="1DC21ECD" w14:textId="77777777" w:rsidR="003F78FE" w:rsidRPr="00C53558" w:rsidRDefault="003F78FE" w:rsidP="003F78FE">
            <w:pPr>
              <w:rPr>
                <w:sz w:val="20"/>
                <w:szCs w:val="20"/>
              </w:rPr>
            </w:pPr>
          </w:p>
        </w:tc>
        <w:tc>
          <w:tcPr>
            <w:tcW w:w="277" w:type="pct"/>
            <w:shd w:val="clear" w:color="auto" w:fill="FFF2CC" w:themeFill="accent4" w:themeFillTint="33"/>
          </w:tcPr>
          <w:p w14:paraId="63FB3101" w14:textId="2EB2D5D5" w:rsidR="003F78FE" w:rsidRPr="00C53558" w:rsidRDefault="003F78FE" w:rsidP="003F78FE">
            <w:pPr>
              <w:rPr>
                <w:sz w:val="20"/>
                <w:szCs w:val="20"/>
              </w:rPr>
            </w:pPr>
          </w:p>
        </w:tc>
        <w:tc>
          <w:tcPr>
            <w:tcW w:w="793" w:type="pct"/>
            <w:shd w:val="clear" w:color="auto" w:fill="FFF2CC" w:themeFill="accent4" w:themeFillTint="33"/>
          </w:tcPr>
          <w:p w14:paraId="3693EC86" w14:textId="77777777" w:rsidR="003F78FE" w:rsidRPr="00C53558" w:rsidRDefault="003F78FE" w:rsidP="003F78FE">
            <w:pPr>
              <w:rPr>
                <w:sz w:val="20"/>
                <w:szCs w:val="20"/>
              </w:rPr>
            </w:pPr>
          </w:p>
        </w:tc>
        <w:tc>
          <w:tcPr>
            <w:tcW w:w="509" w:type="pct"/>
            <w:shd w:val="clear" w:color="auto" w:fill="FFF2CC" w:themeFill="accent4" w:themeFillTint="33"/>
          </w:tcPr>
          <w:p w14:paraId="63E59F81" w14:textId="77777777" w:rsidR="003F78FE" w:rsidRPr="00C53558" w:rsidRDefault="003F78FE" w:rsidP="003F78FE">
            <w:pPr>
              <w:rPr>
                <w:sz w:val="20"/>
                <w:szCs w:val="20"/>
              </w:rPr>
            </w:pPr>
          </w:p>
        </w:tc>
      </w:tr>
      <w:tr w:rsidR="00B131E8" w:rsidRPr="00C53558" w14:paraId="049770AD" w14:textId="77777777" w:rsidTr="66BC0DF7">
        <w:tc>
          <w:tcPr>
            <w:tcW w:w="5000" w:type="pct"/>
            <w:gridSpan w:val="7"/>
            <w:shd w:val="clear" w:color="auto" w:fill="E7E6E6" w:themeFill="background2"/>
          </w:tcPr>
          <w:p w14:paraId="56DD5875" w14:textId="227320E9" w:rsidR="003F78FE" w:rsidRPr="00DF4EDF" w:rsidRDefault="003F78FE" w:rsidP="007F481B">
            <w:pPr>
              <w:pStyle w:val="ListParagraph"/>
              <w:numPr>
                <w:ilvl w:val="0"/>
                <w:numId w:val="40"/>
              </w:numPr>
              <w:ind w:left="340"/>
              <w:rPr>
                <w:sz w:val="20"/>
                <w:szCs w:val="20"/>
              </w:rPr>
            </w:pPr>
            <w:r w:rsidRPr="00DF4EDF">
              <w:rPr>
                <w:sz w:val="20"/>
                <w:szCs w:val="20"/>
              </w:rPr>
              <w:t>Check data for completeness.</w:t>
            </w:r>
          </w:p>
        </w:tc>
      </w:tr>
      <w:tr w:rsidR="009B030D" w:rsidRPr="00C53558" w14:paraId="774638F4" w14:textId="77777777" w:rsidTr="66BC0DF7">
        <w:tc>
          <w:tcPr>
            <w:tcW w:w="2032" w:type="pct"/>
            <w:shd w:val="clear" w:color="auto" w:fill="FFFFFF" w:themeFill="background1"/>
          </w:tcPr>
          <w:p w14:paraId="6E73638B" w14:textId="321ACCC1" w:rsidR="009B030D" w:rsidRPr="007C6464" w:rsidRDefault="009B030D" w:rsidP="007F481B">
            <w:pPr>
              <w:pStyle w:val="ListParagraph"/>
              <w:numPr>
                <w:ilvl w:val="0"/>
                <w:numId w:val="48"/>
              </w:numPr>
              <w:spacing w:before="20" w:after="20"/>
              <w:rPr>
                <w:sz w:val="20"/>
                <w:szCs w:val="20"/>
              </w:rPr>
            </w:pPr>
            <w:r w:rsidRPr="007C6464">
              <w:rPr>
                <w:sz w:val="20"/>
                <w:szCs w:val="20"/>
              </w:rPr>
              <w:t xml:space="preserve">Check that estimates are reported for all categories, depending </w:t>
            </w:r>
            <w:r w:rsidR="001B132A" w:rsidRPr="007C6464">
              <w:rPr>
                <w:sz w:val="20"/>
                <w:szCs w:val="20"/>
              </w:rPr>
              <w:t>on</w:t>
            </w:r>
            <w:r w:rsidRPr="007C6464">
              <w:rPr>
                <w:sz w:val="20"/>
                <w:szCs w:val="20"/>
              </w:rPr>
              <w:t xml:space="preserve"> national circumstances, and for all years from the base year to the period of the current inventory.</w:t>
            </w:r>
          </w:p>
        </w:tc>
        <w:tc>
          <w:tcPr>
            <w:tcW w:w="311" w:type="pct"/>
            <w:shd w:val="clear" w:color="auto" w:fill="FFF2CC" w:themeFill="accent4" w:themeFillTint="33"/>
          </w:tcPr>
          <w:p w14:paraId="5F46C6BB" w14:textId="77777777" w:rsidR="009B030D" w:rsidRPr="00C53558" w:rsidRDefault="009B030D" w:rsidP="003F78FE">
            <w:pPr>
              <w:rPr>
                <w:sz w:val="20"/>
                <w:szCs w:val="20"/>
              </w:rPr>
            </w:pPr>
          </w:p>
        </w:tc>
        <w:tc>
          <w:tcPr>
            <w:tcW w:w="792" w:type="pct"/>
            <w:shd w:val="clear" w:color="auto" w:fill="FFF2CC" w:themeFill="accent4" w:themeFillTint="33"/>
          </w:tcPr>
          <w:p w14:paraId="5BBEB093" w14:textId="25483C87" w:rsidR="009B030D" w:rsidRPr="00C53558" w:rsidRDefault="009B030D" w:rsidP="003F78FE">
            <w:pPr>
              <w:rPr>
                <w:sz w:val="20"/>
                <w:szCs w:val="20"/>
              </w:rPr>
            </w:pPr>
          </w:p>
        </w:tc>
        <w:tc>
          <w:tcPr>
            <w:tcW w:w="286" w:type="pct"/>
            <w:shd w:val="clear" w:color="auto" w:fill="FFF2CC" w:themeFill="accent4" w:themeFillTint="33"/>
          </w:tcPr>
          <w:p w14:paraId="35881F27" w14:textId="77777777" w:rsidR="009B030D" w:rsidRPr="00C53558" w:rsidRDefault="009B030D" w:rsidP="003F78FE">
            <w:pPr>
              <w:rPr>
                <w:sz w:val="20"/>
                <w:szCs w:val="20"/>
              </w:rPr>
            </w:pPr>
          </w:p>
        </w:tc>
        <w:tc>
          <w:tcPr>
            <w:tcW w:w="277" w:type="pct"/>
            <w:shd w:val="clear" w:color="auto" w:fill="FFF2CC" w:themeFill="accent4" w:themeFillTint="33"/>
          </w:tcPr>
          <w:p w14:paraId="3D88D297" w14:textId="2DDA94B8" w:rsidR="009B030D" w:rsidRPr="00C53558" w:rsidRDefault="009B030D" w:rsidP="003F78FE">
            <w:pPr>
              <w:rPr>
                <w:sz w:val="20"/>
                <w:szCs w:val="20"/>
              </w:rPr>
            </w:pPr>
          </w:p>
        </w:tc>
        <w:tc>
          <w:tcPr>
            <w:tcW w:w="793" w:type="pct"/>
            <w:shd w:val="clear" w:color="auto" w:fill="FFF2CC" w:themeFill="accent4" w:themeFillTint="33"/>
          </w:tcPr>
          <w:p w14:paraId="3CF10E96" w14:textId="77777777" w:rsidR="009B030D" w:rsidRPr="00C53558" w:rsidRDefault="009B030D" w:rsidP="003F78FE">
            <w:pPr>
              <w:rPr>
                <w:sz w:val="20"/>
                <w:szCs w:val="20"/>
              </w:rPr>
            </w:pPr>
          </w:p>
        </w:tc>
        <w:tc>
          <w:tcPr>
            <w:tcW w:w="509" w:type="pct"/>
            <w:shd w:val="clear" w:color="auto" w:fill="FFF2CC" w:themeFill="accent4" w:themeFillTint="33"/>
          </w:tcPr>
          <w:p w14:paraId="06C96577" w14:textId="77777777" w:rsidR="009B030D" w:rsidRPr="00C53558" w:rsidRDefault="009B030D" w:rsidP="003F78FE">
            <w:pPr>
              <w:rPr>
                <w:sz w:val="20"/>
                <w:szCs w:val="20"/>
              </w:rPr>
            </w:pPr>
          </w:p>
        </w:tc>
      </w:tr>
      <w:tr w:rsidR="009B030D" w:rsidRPr="00C53558" w14:paraId="7AAD3778" w14:textId="77777777" w:rsidTr="66BC0DF7">
        <w:trPr>
          <w:trHeight w:val="314"/>
        </w:trPr>
        <w:tc>
          <w:tcPr>
            <w:tcW w:w="2032" w:type="pct"/>
            <w:shd w:val="clear" w:color="auto" w:fill="FFFFFF" w:themeFill="background1"/>
          </w:tcPr>
          <w:p w14:paraId="3C35C863" w14:textId="792DE04F" w:rsidR="009B030D" w:rsidRPr="005913F1" w:rsidRDefault="001400B9" w:rsidP="007F481B">
            <w:pPr>
              <w:numPr>
                <w:ilvl w:val="0"/>
                <w:numId w:val="48"/>
              </w:numPr>
              <w:spacing w:before="20" w:after="20"/>
              <w:rPr>
                <w:sz w:val="20"/>
                <w:szCs w:val="20"/>
              </w:rPr>
            </w:pPr>
            <w:r>
              <w:rPr>
                <w:sz w:val="20"/>
                <w:szCs w:val="20"/>
              </w:rPr>
              <w:t xml:space="preserve">Check that </w:t>
            </w:r>
            <w:r w:rsidR="009B030D" w:rsidRPr="00C53558">
              <w:rPr>
                <w:sz w:val="20"/>
                <w:szCs w:val="20"/>
              </w:rPr>
              <w:t>definitions of</w:t>
            </w:r>
            <w:r w:rsidR="00584619">
              <w:rPr>
                <w:sz w:val="20"/>
                <w:szCs w:val="20"/>
              </w:rPr>
              <w:t xml:space="preserve"> any</w:t>
            </w:r>
            <w:r w:rsidR="009B030D" w:rsidRPr="00C53558">
              <w:rPr>
                <w:sz w:val="20"/>
                <w:szCs w:val="20"/>
              </w:rPr>
              <w:t xml:space="preserve"> “Other”</w:t>
            </w:r>
            <w:r w:rsidR="00584619">
              <w:rPr>
                <w:sz w:val="20"/>
                <w:szCs w:val="20"/>
              </w:rPr>
              <w:t xml:space="preserve"> or country-specific</w:t>
            </w:r>
            <w:r w:rsidR="009B030D" w:rsidRPr="00C53558">
              <w:rPr>
                <w:sz w:val="20"/>
                <w:szCs w:val="20"/>
              </w:rPr>
              <w:t xml:space="preserve"> categories</w:t>
            </w:r>
            <w:r w:rsidR="00584619">
              <w:rPr>
                <w:sz w:val="20"/>
                <w:szCs w:val="20"/>
              </w:rPr>
              <w:t xml:space="preserve"> </w:t>
            </w:r>
            <w:r>
              <w:rPr>
                <w:sz w:val="20"/>
                <w:szCs w:val="20"/>
              </w:rPr>
              <w:t xml:space="preserve">are </w:t>
            </w:r>
            <w:r w:rsidR="00584619">
              <w:rPr>
                <w:sz w:val="20"/>
                <w:szCs w:val="20"/>
              </w:rPr>
              <w:t>clear</w:t>
            </w:r>
            <w:r w:rsidR="009B030D" w:rsidRPr="00C53558">
              <w:rPr>
                <w:sz w:val="20"/>
                <w:szCs w:val="20"/>
              </w:rPr>
              <w:t>.</w:t>
            </w:r>
          </w:p>
        </w:tc>
        <w:tc>
          <w:tcPr>
            <w:tcW w:w="311" w:type="pct"/>
            <w:shd w:val="clear" w:color="auto" w:fill="FFF2CC" w:themeFill="accent4" w:themeFillTint="33"/>
          </w:tcPr>
          <w:p w14:paraId="3ABF8366" w14:textId="77777777" w:rsidR="009B030D" w:rsidRPr="00C53558" w:rsidRDefault="009B030D" w:rsidP="003F78FE">
            <w:pPr>
              <w:rPr>
                <w:sz w:val="20"/>
                <w:szCs w:val="20"/>
              </w:rPr>
            </w:pPr>
          </w:p>
        </w:tc>
        <w:tc>
          <w:tcPr>
            <w:tcW w:w="792" w:type="pct"/>
            <w:shd w:val="clear" w:color="auto" w:fill="FFF2CC" w:themeFill="accent4" w:themeFillTint="33"/>
          </w:tcPr>
          <w:p w14:paraId="76554824" w14:textId="3C198992" w:rsidR="009B030D" w:rsidRPr="00C53558" w:rsidRDefault="009B030D" w:rsidP="003F78FE">
            <w:pPr>
              <w:rPr>
                <w:sz w:val="20"/>
                <w:szCs w:val="20"/>
              </w:rPr>
            </w:pPr>
          </w:p>
        </w:tc>
        <w:tc>
          <w:tcPr>
            <w:tcW w:w="286" w:type="pct"/>
            <w:shd w:val="clear" w:color="auto" w:fill="FFF2CC" w:themeFill="accent4" w:themeFillTint="33"/>
          </w:tcPr>
          <w:p w14:paraId="22652650" w14:textId="77777777" w:rsidR="009B030D" w:rsidRPr="00C53558" w:rsidRDefault="009B030D" w:rsidP="003F78FE">
            <w:pPr>
              <w:rPr>
                <w:sz w:val="20"/>
                <w:szCs w:val="20"/>
              </w:rPr>
            </w:pPr>
          </w:p>
        </w:tc>
        <w:tc>
          <w:tcPr>
            <w:tcW w:w="277" w:type="pct"/>
            <w:shd w:val="clear" w:color="auto" w:fill="FFF2CC" w:themeFill="accent4" w:themeFillTint="33"/>
          </w:tcPr>
          <w:p w14:paraId="40BD868A" w14:textId="4301429C" w:rsidR="009B030D" w:rsidRPr="00C53558" w:rsidRDefault="009B030D" w:rsidP="003F78FE">
            <w:pPr>
              <w:rPr>
                <w:sz w:val="20"/>
                <w:szCs w:val="20"/>
              </w:rPr>
            </w:pPr>
          </w:p>
        </w:tc>
        <w:tc>
          <w:tcPr>
            <w:tcW w:w="793" w:type="pct"/>
            <w:shd w:val="clear" w:color="auto" w:fill="FFF2CC" w:themeFill="accent4" w:themeFillTint="33"/>
          </w:tcPr>
          <w:p w14:paraId="27F0481E" w14:textId="77777777" w:rsidR="009B030D" w:rsidRPr="00C53558" w:rsidRDefault="009B030D" w:rsidP="003F78FE">
            <w:pPr>
              <w:rPr>
                <w:sz w:val="20"/>
                <w:szCs w:val="20"/>
              </w:rPr>
            </w:pPr>
          </w:p>
        </w:tc>
        <w:tc>
          <w:tcPr>
            <w:tcW w:w="509" w:type="pct"/>
            <w:shd w:val="clear" w:color="auto" w:fill="FFF2CC" w:themeFill="accent4" w:themeFillTint="33"/>
          </w:tcPr>
          <w:p w14:paraId="480B75A6" w14:textId="77777777" w:rsidR="009B030D" w:rsidRPr="00C53558" w:rsidRDefault="009B030D" w:rsidP="003F78FE">
            <w:pPr>
              <w:rPr>
                <w:sz w:val="20"/>
                <w:szCs w:val="20"/>
              </w:rPr>
            </w:pPr>
          </w:p>
        </w:tc>
      </w:tr>
      <w:tr w:rsidR="009B030D" w:rsidRPr="00C53558" w14:paraId="1670F952" w14:textId="77777777" w:rsidTr="66BC0DF7">
        <w:tc>
          <w:tcPr>
            <w:tcW w:w="2032" w:type="pct"/>
            <w:shd w:val="clear" w:color="auto" w:fill="FFFFFF" w:themeFill="background1"/>
          </w:tcPr>
          <w:p w14:paraId="29EBB2B6" w14:textId="7D4DACC8" w:rsidR="009B030D" w:rsidRPr="005913F1" w:rsidRDefault="009B030D" w:rsidP="007F481B">
            <w:pPr>
              <w:numPr>
                <w:ilvl w:val="0"/>
                <w:numId w:val="48"/>
              </w:numPr>
              <w:spacing w:before="20" w:after="20"/>
              <w:rPr>
                <w:sz w:val="20"/>
                <w:szCs w:val="20"/>
              </w:rPr>
            </w:pPr>
            <w:r>
              <w:rPr>
                <w:sz w:val="20"/>
                <w:szCs w:val="20"/>
              </w:rPr>
              <w:t xml:space="preserve">Confirm </w:t>
            </w:r>
            <w:r w:rsidR="00584619">
              <w:rPr>
                <w:sz w:val="20"/>
                <w:szCs w:val="20"/>
              </w:rPr>
              <w:t>NID includes a summary of completeness of inventory</w:t>
            </w:r>
            <w:r>
              <w:rPr>
                <w:sz w:val="20"/>
                <w:szCs w:val="20"/>
              </w:rPr>
              <w:t>.</w:t>
            </w:r>
          </w:p>
        </w:tc>
        <w:tc>
          <w:tcPr>
            <w:tcW w:w="311" w:type="pct"/>
            <w:shd w:val="clear" w:color="auto" w:fill="FFF2CC" w:themeFill="accent4" w:themeFillTint="33"/>
          </w:tcPr>
          <w:p w14:paraId="5EB5647F" w14:textId="77777777" w:rsidR="009B030D" w:rsidRPr="00C53558" w:rsidRDefault="009B030D" w:rsidP="003F78FE">
            <w:pPr>
              <w:rPr>
                <w:sz w:val="20"/>
                <w:szCs w:val="20"/>
              </w:rPr>
            </w:pPr>
          </w:p>
        </w:tc>
        <w:tc>
          <w:tcPr>
            <w:tcW w:w="792" w:type="pct"/>
            <w:shd w:val="clear" w:color="auto" w:fill="FFF2CC" w:themeFill="accent4" w:themeFillTint="33"/>
          </w:tcPr>
          <w:p w14:paraId="5233BBF2" w14:textId="7D6D21C4" w:rsidR="009B030D" w:rsidRPr="00C53558" w:rsidRDefault="009B030D" w:rsidP="003F78FE">
            <w:pPr>
              <w:rPr>
                <w:sz w:val="20"/>
                <w:szCs w:val="20"/>
              </w:rPr>
            </w:pPr>
          </w:p>
        </w:tc>
        <w:tc>
          <w:tcPr>
            <w:tcW w:w="286" w:type="pct"/>
            <w:shd w:val="clear" w:color="auto" w:fill="FFF2CC" w:themeFill="accent4" w:themeFillTint="33"/>
          </w:tcPr>
          <w:p w14:paraId="3B7B3B86" w14:textId="77777777" w:rsidR="009B030D" w:rsidRPr="00C53558" w:rsidRDefault="009B030D" w:rsidP="003F78FE">
            <w:pPr>
              <w:rPr>
                <w:sz w:val="20"/>
                <w:szCs w:val="20"/>
              </w:rPr>
            </w:pPr>
          </w:p>
        </w:tc>
        <w:tc>
          <w:tcPr>
            <w:tcW w:w="277" w:type="pct"/>
            <w:shd w:val="clear" w:color="auto" w:fill="FFF2CC" w:themeFill="accent4" w:themeFillTint="33"/>
          </w:tcPr>
          <w:p w14:paraId="25BE05DD" w14:textId="29B2628B" w:rsidR="009B030D" w:rsidRPr="00C53558" w:rsidRDefault="009B030D" w:rsidP="003F78FE">
            <w:pPr>
              <w:rPr>
                <w:sz w:val="20"/>
                <w:szCs w:val="20"/>
              </w:rPr>
            </w:pPr>
          </w:p>
        </w:tc>
        <w:tc>
          <w:tcPr>
            <w:tcW w:w="793" w:type="pct"/>
            <w:shd w:val="clear" w:color="auto" w:fill="FFF2CC" w:themeFill="accent4" w:themeFillTint="33"/>
          </w:tcPr>
          <w:p w14:paraId="6F27FF77" w14:textId="77777777" w:rsidR="009B030D" w:rsidRPr="00C53558" w:rsidRDefault="009B030D" w:rsidP="003F78FE">
            <w:pPr>
              <w:rPr>
                <w:sz w:val="20"/>
                <w:szCs w:val="20"/>
              </w:rPr>
            </w:pPr>
          </w:p>
        </w:tc>
        <w:tc>
          <w:tcPr>
            <w:tcW w:w="509" w:type="pct"/>
            <w:shd w:val="clear" w:color="auto" w:fill="FFF2CC" w:themeFill="accent4" w:themeFillTint="33"/>
          </w:tcPr>
          <w:p w14:paraId="6C8070B6" w14:textId="77777777" w:rsidR="009B030D" w:rsidRPr="00C53558" w:rsidRDefault="009B030D" w:rsidP="003F78FE">
            <w:pPr>
              <w:rPr>
                <w:sz w:val="20"/>
                <w:szCs w:val="20"/>
              </w:rPr>
            </w:pPr>
          </w:p>
        </w:tc>
      </w:tr>
      <w:tr w:rsidR="009B030D" w:rsidRPr="00C53558" w14:paraId="311D42AD" w14:textId="77777777" w:rsidTr="66BC0DF7">
        <w:tc>
          <w:tcPr>
            <w:tcW w:w="2032" w:type="pct"/>
            <w:shd w:val="clear" w:color="auto" w:fill="FFFFFF" w:themeFill="background1"/>
          </w:tcPr>
          <w:p w14:paraId="6A9914DC" w14:textId="7CF356D1" w:rsidR="009B030D" w:rsidRPr="005913F1" w:rsidRDefault="009B030D" w:rsidP="007F481B">
            <w:pPr>
              <w:numPr>
                <w:ilvl w:val="0"/>
                <w:numId w:val="48"/>
              </w:numPr>
              <w:spacing w:before="20" w:after="20"/>
              <w:rPr>
                <w:sz w:val="20"/>
                <w:szCs w:val="20"/>
              </w:rPr>
            </w:pPr>
            <w:r>
              <w:rPr>
                <w:sz w:val="20"/>
                <w:szCs w:val="20"/>
              </w:rPr>
              <w:t>If</w:t>
            </w:r>
            <w:r w:rsidRPr="00C53558">
              <w:rPr>
                <w:sz w:val="20"/>
                <w:szCs w:val="20"/>
              </w:rPr>
              <w:t xml:space="preserve"> a</w:t>
            </w:r>
            <w:r>
              <w:rPr>
                <w:sz w:val="20"/>
                <w:szCs w:val="20"/>
              </w:rPr>
              <w:t xml:space="preserve"> category/subcategory is not estimated</w:t>
            </w:r>
            <w:r w:rsidRPr="00C53558">
              <w:rPr>
                <w:sz w:val="20"/>
                <w:szCs w:val="20"/>
              </w:rPr>
              <w:t>,</w:t>
            </w:r>
            <w:r>
              <w:rPr>
                <w:sz w:val="20"/>
                <w:szCs w:val="20"/>
              </w:rPr>
              <w:t xml:space="preserve"> check that</w:t>
            </w:r>
            <w:r w:rsidRPr="00C53558">
              <w:rPr>
                <w:sz w:val="20"/>
                <w:szCs w:val="20"/>
              </w:rPr>
              <w:t xml:space="preserve"> documentation is provided</w:t>
            </w:r>
            <w:r w:rsidR="00584619">
              <w:rPr>
                <w:sz w:val="20"/>
                <w:szCs w:val="20"/>
              </w:rPr>
              <w:t xml:space="preserve"> in NID and Common Reporting (CRT) Table 9 </w:t>
            </w:r>
            <w:r w:rsidRPr="00C53558">
              <w:rPr>
                <w:sz w:val="20"/>
                <w:szCs w:val="20"/>
              </w:rPr>
              <w:t>to explain or clarify the omission</w:t>
            </w:r>
            <w:r w:rsidR="00584619">
              <w:rPr>
                <w:sz w:val="20"/>
                <w:szCs w:val="20"/>
              </w:rPr>
              <w:t>, consistent with MPG paragraphs 30, 31 and 45</w:t>
            </w:r>
            <w:r w:rsidRPr="00C53558">
              <w:rPr>
                <w:sz w:val="20"/>
                <w:szCs w:val="20"/>
              </w:rPr>
              <w:t xml:space="preserve">. </w:t>
            </w:r>
          </w:p>
        </w:tc>
        <w:tc>
          <w:tcPr>
            <w:tcW w:w="311" w:type="pct"/>
            <w:shd w:val="clear" w:color="auto" w:fill="FFF2CC" w:themeFill="accent4" w:themeFillTint="33"/>
          </w:tcPr>
          <w:p w14:paraId="5AA54235" w14:textId="77777777" w:rsidR="009B030D" w:rsidRPr="00C53558" w:rsidRDefault="009B030D" w:rsidP="003F78FE">
            <w:pPr>
              <w:rPr>
                <w:sz w:val="20"/>
                <w:szCs w:val="20"/>
              </w:rPr>
            </w:pPr>
          </w:p>
        </w:tc>
        <w:tc>
          <w:tcPr>
            <w:tcW w:w="792" w:type="pct"/>
            <w:shd w:val="clear" w:color="auto" w:fill="FFF2CC" w:themeFill="accent4" w:themeFillTint="33"/>
          </w:tcPr>
          <w:p w14:paraId="0DC21C0F" w14:textId="66D37E68" w:rsidR="009B030D" w:rsidRPr="00C53558" w:rsidRDefault="009B030D" w:rsidP="003F78FE">
            <w:pPr>
              <w:rPr>
                <w:sz w:val="20"/>
                <w:szCs w:val="20"/>
              </w:rPr>
            </w:pPr>
          </w:p>
        </w:tc>
        <w:tc>
          <w:tcPr>
            <w:tcW w:w="286" w:type="pct"/>
            <w:shd w:val="clear" w:color="auto" w:fill="FFF2CC" w:themeFill="accent4" w:themeFillTint="33"/>
          </w:tcPr>
          <w:p w14:paraId="2F71E206" w14:textId="77777777" w:rsidR="009B030D" w:rsidRPr="00C53558" w:rsidRDefault="009B030D" w:rsidP="003F78FE">
            <w:pPr>
              <w:rPr>
                <w:sz w:val="20"/>
                <w:szCs w:val="20"/>
              </w:rPr>
            </w:pPr>
          </w:p>
        </w:tc>
        <w:tc>
          <w:tcPr>
            <w:tcW w:w="277" w:type="pct"/>
            <w:shd w:val="clear" w:color="auto" w:fill="FFF2CC" w:themeFill="accent4" w:themeFillTint="33"/>
          </w:tcPr>
          <w:p w14:paraId="6ABB20A5" w14:textId="11D83B91" w:rsidR="009B030D" w:rsidRPr="00C53558" w:rsidRDefault="009B030D" w:rsidP="003F78FE">
            <w:pPr>
              <w:rPr>
                <w:sz w:val="20"/>
                <w:szCs w:val="20"/>
              </w:rPr>
            </w:pPr>
          </w:p>
        </w:tc>
        <w:tc>
          <w:tcPr>
            <w:tcW w:w="793" w:type="pct"/>
            <w:shd w:val="clear" w:color="auto" w:fill="FFF2CC" w:themeFill="accent4" w:themeFillTint="33"/>
          </w:tcPr>
          <w:p w14:paraId="64BB5170" w14:textId="77777777" w:rsidR="009B030D" w:rsidRPr="00C53558" w:rsidRDefault="009B030D" w:rsidP="003F78FE">
            <w:pPr>
              <w:rPr>
                <w:sz w:val="20"/>
                <w:szCs w:val="20"/>
              </w:rPr>
            </w:pPr>
          </w:p>
        </w:tc>
        <w:tc>
          <w:tcPr>
            <w:tcW w:w="509" w:type="pct"/>
            <w:shd w:val="clear" w:color="auto" w:fill="FFF2CC" w:themeFill="accent4" w:themeFillTint="33"/>
          </w:tcPr>
          <w:p w14:paraId="013032E6" w14:textId="77777777" w:rsidR="009B030D" w:rsidRPr="00C53558" w:rsidRDefault="009B030D" w:rsidP="003F78FE">
            <w:pPr>
              <w:rPr>
                <w:sz w:val="20"/>
                <w:szCs w:val="20"/>
              </w:rPr>
            </w:pPr>
          </w:p>
        </w:tc>
      </w:tr>
      <w:tr w:rsidR="009B030D" w:rsidRPr="00C53558" w14:paraId="6AD5F512" w14:textId="77777777" w:rsidTr="66BC0DF7">
        <w:tc>
          <w:tcPr>
            <w:tcW w:w="2032" w:type="pct"/>
            <w:shd w:val="clear" w:color="auto" w:fill="FFFFFF" w:themeFill="background1"/>
          </w:tcPr>
          <w:p w14:paraId="5EFB0C43" w14:textId="4586B408" w:rsidR="009B030D" w:rsidRPr="005913F1" w:rsidRDefault="009B030D" w:rsidP="007F481B">
            <w:pPr>
              <w:numPr>
                <w:ilvl w:val="0"/>
                <w:numId w:val="48"/>
              </w:numPr>
              <w:spacing w:before="20" w:after="20"/>
              <w:rPr>
                <w:sz w:val="20"/>
                <w:szCs w:val="20"/>
              </w:rPr>
            </w:pPr>
            <w:r>
              <w:rPr>
                <w:sz w:val="20"/>
                <w:szCs w:val="20"/>
              </w:rPr>
              <w:t xml:space="preserve">Check that </w:t>
            </w:r>
            <w:r w:rsidR="00584619">
              <w:rPr>
                <w:sz w:val="20"/>
                <w:szCs w:val="20"/>
              </w:rPr>
              <w:t xml:space="preserve">explanation includes </w:t>
            </w:r>
            <w:r>
              <w:rPr>
                <w:sz w:val="20"/>
                <w:szCs w:val="20"/>
              </w:rPr>
              <w:t>a quantitative</w:t>
            </w:r>
            <w:r w:rsidRPr="00C53558">
              <w:rPr>
                <w:sz w:val="20"/>
                <w:szCs w:val="20"/>
              </w:rPr>
              <w:t xml:space="preserve"> evaluation of </w:t>
            </w:r>
            <w:r>
              <w:rPr>
                <w:sz w:val="20"/>
                <w:szCs w:val="20"/>
              </w:rPr>
              <w:t>significance in relation to total net emissions has been performed and documented</w:t>
            </w:r>
            <w:r w:rsidRPr="00C53558">
              <w:rPr>
                <w:sz w:val="20"/>
                <w:szCs w:val="20"/>
              </w:rPr>
              <w:t xml:space="preserve"> </w:t>
            </w:r>
            <w:r>
              <w:rPr>
                <w:sz w:val="20"/>
                <w:szCs w:val="20"/>
              </w:rPr>
              <w:t>for</w:t>
            </w:r>
            <w:r w:rsidRPr="00C53558">
              <w:rPr>
                <w:sz w:val="20"/>
                <w:szCs w:val="20"/>
              </w:rPr>
              <w:t xml:space="preserve"> subcategories or categories not estimated</w:t>
            </w:r>
            <w:r>
              <w:rPr>
                <w:sz w:val="20"/>
                <w:szCs w:val="20"/>
              </w:rPr>
              <w:t xml:space="preserve"> (or “NE”) consistent with MPGs</w:t>
            </w:r>
            <w:r w:rsidR="00584619">
              <w:rPr>
                <w:sz w:val="20"/>
                <w:szCs w:val="20"/>
              </w:rPr>
              <w:t xml:space="preserve"> paragraph 32</w:t>
            </w:r>
            <w:r>
              <w:rPr>
                <w:sz w:val="20"/>
                <w:szCs w:val="20"/>
              </w:rPr>
              <w:t>.</w:t>
            </w:r>
          </w:p>
        </w:tc>
        <w:tc>
          <w:tcPr>
            <w:tcW w:w="311" w:type="pct"/>
            <w:shd w:val="clear" w:color="auto" w:fill="FFF2CC" w:themeFill="accent4" w:themeFillTint="33"/>
          </w:tcPr>
          <w:p w14:paraId="7B8CCE29" w14:textId="77777777" w:rsidR="009B030D" w:rsidRPr="00C53558" w:rsidRDefault="009B030D" w:rsidP="003F78FE">
            <w:pPr>
              <w:rPr>
                <w:sz w:val="20"/>
                <w:szCs w:val="20"/>
              </w:rPr>
            </w:pPr>
          </w:p>
        </w:tc>
        <w:tc>
          <w:tcPr>
            <w:tcW w:w="792" w:type="pct"/>
            <w:shd w:val="clear" w:color="auto" w:fill="FFF2CC" w:themeFill="accent4" w:themeFillTint="33"/>
          </w:tcPr>
          <w:p w14:paraId="60125E39" w14:textId="13FA11E2" w:rsidR="009B030D" w:rsidRPr="00C53558" w:rsidRDefault="009B030D" w:rsidP="003F78FE">
            <w:pPr>
              <w:rPr>
                <w:sz w:val="20"/>
                <w:szCs w:val="20"/>
              </w:rPr>
            </w:pPr>
          </w:p>
        </w:tc>
        <w:tc>
          <w:tcPr>
            <w:tcW w:w="286" w:type="pct"/>
            <w:shd w:val="clear" w:color="auto" w:fill="FFF2CC" w:themeFill="accent4" w:themeFillTint="33"/>
          </w:tcPr>
          <w:p w14:paraId="0DB3CFBE" w14:textId="77777777" w:rsidR="009B030D" w:rsidRPr="00C53558" w:rsidRDefault="009B030D" w:rsidP="003F78FE">
            <w:pPr>
              <w:rPr>
                <w:sz w:val="20"/>
                <w:szCs w:val="20"/>
              </w:rPr>
            </w:pPr>
          </w:p>
        </w:tc>
        <w:tc>
          <w:tcPr>
            <w:tcW w:w="277" w:type="pct"/>
            <w:shd w:val="clear" w:color="auto" w:fill="FFF2CC" w:themeFill="accent4" w:themeFillTint="33"/>
          </w:tcPr>
          <w:p w14:paraId="3BB5A286" w14:textId="6E1DF102" w:rsidR="009B030D" w:rsidRPr="00C53558" w:rsidRDefault="009B030D" w:rsidP="003F78FE">
            <w:pPr>
              <w:rPr>
                <w:sz w:val="20"/>
                <w:szCs w:val="20"/>
              </w:rPr>
            </w:pPr>
          </w:p>
        </w:tc>
        <w:tc>
          <w:tcPr>
            <w:tcW w:w="793" w:type="pct"/>
            <w:shd w:val="clear" w:color="auto" w:fill="FFF2CC" w:themeFill="accent4" w:themeFillTint="33"/>
          </w:tcPr>
          <w:p w14:paraId="31200DCF" w14:textId="77777777" w:rsidR="009B030D" w:rsidRPr="00C53558" w:rsidRDefault="009B030D" w:rsidP="003F78FE">
            <w:pPr>
              <w:rPr>
                <w:sz w:val="20"/>
                <w:szCs w:val="20"/>
              </w:rPr>
            </w:pPr>
          </w:p>
        </w:tc>
        <w:tc>
          <w:tcPr>
            <w:tcW w:w="509" w:type="pct"/>
            <w:shd w:val="clear" w:color="auto" w:fill="FFF2CC" w:themeFill="accent4" w:themeFillTint="33"/>
          </w:tcPr>
          <w:p w14:paraId="35BE9139" w14:textId="77777777" w:rsidR="009B030D" w:rsidRPr="00C53558" w:rsidRDefault="009B030D" w:rsidP="003F78FE">
            <w:pPr>
              <w:rPr>
                <w:sz w:val="20"/>
                <w:szCs w:val="20"/>
              </w:rPr>
            </w:pPr>
          </w:p>
        </w:tc>
      </w:tr>
      <w:tr w:rsidR="00B131E8" w:rsidRPr="00C53558" w14:paraId="58177D95" w14:textId="77777777" w:rsidTr="66BC0DF7">
        <w:trPr>
          <w:trHeight w:val="332"/>
        </w:trPr>
        <w:tc>
          <w:tcPr>
            <w:tcW w:w="5000" w:type="pct"/>
            <w:gridSpan w:val="7"/>
            <w:shd w:val="clear" w:color="auto" w:fill="E7E6E6" w:themeFill="background2"/>
          </w:tcPr>
          <w:p w14:paraId="69DFE773" w14:textId="665E1593" w:rsidR="003F78FE" w:rsidRPr="00DF4EDF" w:rsidRDefault="003F78FE" w:rsidP="007F481B">
            <w:pPr>
              <w:pStyle w:val="ListParagraph"/>
              <w:numPr>
                <w:ilvl w:val="0"/>
                <w:numId w:val="40"/>
              </w:numPr>
              <w:ind w:left="340"/>
              <w:rPr>
                <w:sz w:val="20"/>
                <w:szCs w:val="20"/>
              </w:rPr>
            </w:pPr>
            <w:r w:rsidRPr="00DF4EDF">
              <w:rPr>
                <w:sz w:val="20"/>
                <w:szCs w:val="20"/>
              </w:rPr>
              <w:t>Check trends for consistency.</w:t>
            </w:r>
            <w:r w:rsidR="00B75B23" w:rsidRPr="00DF4EDF">
              <w:rPr>
                <w:sz w:val="20"/>
                <w:szCs w:val="20"/>
              </w:rPr>
              <w:t xml:space="preserve"> </w:t>
            </w:r>
          </w:p>
        </w:tc>
      </w:tr>
      <w:tr w:rsidR="005C4D4F" w:rsidRPr="00C53558" w14:paraId="6DB64583" w14:textId="77777777" w:rsidTr="66BC0DF7">
        <w:tc>
          <w:tcPr>
            <w:tcW w:w="2032" w:type="pct"/>
            <w:shd w:val="clear" w:color="auto" w:fill="FFFFFF" w:themeFill="background1"/>
          </w:tcPr>
          <w:p w14:paraId="19439FA9" w14:textId="149F8342" w:rsidR="005C4D4F" w:rsidRPr="00D3789B" w:rsidRDefault="005C4D4F" w:rsidP="007F481B">
            <w:pPr>
              <w:pStyle w:val="ListParagraph"/>
              <w:numPr>
                <w:ilvl w:val="0"/>
                <w:numId w:val="49"/>
              </w:numPr>
              <w:spacing w:before="20" w:after="20"/>
              <w:rPr>
                <w:sz w:val="20"/>
                <w:szCs w:val="20"/>
              </w:rPr>
            </w:pPr>
            <w:r w:rsidRPr="007C6464">
              <w:rPr>
                <w:sz w:val="20"/>
                <w:szCs w:val="20"/>
              </w:rPr>
              <w:t>For each category, compare current inventory emissions estimates to previous estimates</w:t>
            </w:r>
            <w:r w:rsidR="00B75B23">
              <w:rPr>
                <w:sz w:val="20"/>
                <w:szCs w:val="20"/>
              </w:rPr>
              <w:t xml:space="preserve"> at </w:t>
            </w:r>
            <w:r w:rsidR="00A03E89">
              <w:rPr>
                <w:sz w:val="20"/>
                <w:szCs w:val="20"/>
              </w:rPr>
              <w:t xml:space="preserve">the </w:t>
            </w:r>
            <w:r w:rsidR="00B75B23">
              <w:rPr>
                <w:sz w:val="20"/>
                <w:szCs w:val="20"/>
              </w:rPr>
              <w:t>most disaggregated level</w:t>
            </w:r>
            <w:r w:rsidRPr="007C6464">
              <w:rPr>
                <w:sz w:val="20"/>
                <w:szCs w:val="20"/>
              </w:rPr>
              <w:t xml:space="preserve">, if available (e.g., archived Template 3. Methods and Data Documentation). </w:t>
            </w:r>
          </w:p>
        </w:tc>
        <w:tc>
          <w:tcPr>
            <w:tcW w:w="311" w:type="pct"/>
            <w:shd w:val="clear" w:color="auto" w:fill="FFF2CC" w:themeFill="accent4" w:themeFillTint="33"/>
          </w:tcPr>
          <w:p w14:paraId="4ADD8956" w14:textId="77777777" w:rsidR="005C4D4F" w:rsidRPr="00EF0BC5" w:rsidRDefault="005C4D4F" w:rsidP="00C469C8">
            <w:pPr>
              <w:spacing w:before="20" w:after="20"/>
              <w:rPr>
                <w:sz w:val="20"/>
                <w:szCs w:val="20"/>
              </w:rPr>
            </w:pPr>
          </w:p>
        </w:tc>
        <w:tc>
          <w:tcPr>
            <w:tcW w:w="792" w:type="pct"/>
            <w:shd w:val="clear" w:color="auto" w:fill="FFF2CC" w:themeFill="accent4" w:themeFillTint="33"/>
          </w:tcPr>
          <w:p w14:paraId="2FEA7EDC" w14:textId="77777777" w:rsidR="005C4D4F" w:rsidRPr="00EF0BC5" w:rsidRDefault="005C4D4F" w:rsidP="00C469C8">
            <w:pPr>
              <w:spacing w:before="20" w:after="20"/>
              <w:rPr>
                <w:sz w:val="20"/>
                <w:szCs w:val="20"/>
              </w:rPr>
            </w:pPr>
          </w:p>
        </w:tc>
        <w:tc>
          <w:tcPr>
            <w:tcW w:w="286" w:type="pct"/>
            <w:shd w:val="clear" w:color="auto" w:fill="FFF2CC" w:themeFill="accent4" w:themeFillTint="33"/>
          </w:tcPr>
          <w:p w14:paraId="438873ED" w14:textId="66A7B527" w:rsidR="005C4D4F" w:rsidRPr="00EF0BC5" w:rsidRDefault="005C4D4F" w:rsidP="00C469C8">
            <w:pPr>
              <w:spacing w:before="20" w:after="20"/>
              <w:rPr>
                <w:sz w:val="20"/>
                <w:szCs w:val="20"/>
              </w:rPr>
            </w:pPr>
          </w:p>
        </w:tc>
        <w:tc>
          <w:tcPr>
            <w:tcW w:w="277" w:type="pct"/>
            <w:shd w:val="clear" w:color="auto" w:fill="FFF2CC" w:themeFill="accent4" w:themeFillTint="33"/>
          </w:tcPr>
          <w:p w14:paraId="64D42888" w14:textId="77777777" w:rsidR="005C4D4F" w:rsidRPr="00C53558" w:rsidRDefault="005C4D4F" w:rsidP="003F78FE">
            <w:pPr>
              <w:rPr>
                <w:sz w:val="20"/>
                <w:szCs w:val="20"/>
              </w:rPr>
            </w:pPr>
          </w:p>
        </w:tc>
        <w:tc>
          <w:tcPr>
            <w:tcW w:w="793" w:type="pct"/>
            <w:shd w:val="clear" w:color="auto" w:fill="FFF2CC" w:themeFill="accent4" w:themeFillTint="33"/>
          </w:tcPr>
          <w:p w14:paraId="5B4C7E05" w14:textId="77777777" w:rsidR="005C4D4F" w:rsidRPr="00C53558" w:rsidRDefault="005C4D4F" w:rsidP="003F78FE">
            <w:pPr>
              <w:rPr>
                <w:sz w:val="20"/>
                <w:szCs w:val="20"/>
              </w:rPr>
            </w:pPr>
          </w:p>
        </w:tc>
        <w:tc>
          <w:tcPr>
            <w:tcW w:w="509" w:type="pct"/>
            <w:shd w:val="clear" w:color="auto" w:fill="FFF2CC" w:themeFill="accent4" w:themeFillTint="33"/>
          </w:tcPr>
          <w:p w14:paraId="208B6859" w14:textId="77777777" w:rsidR="005C4D4F" w:rsidRPr="00C53558" w:rsidRDefault="005C4D4F" w:rsidP="003F78FE">
            <w:pPr>
              <w:rPr>
                <w:sz w:val="20"/>
                <w:szCs w:val="20"/>
              </w:rPr>
            </w:pPr>
          </w:p>
        </w:tc>
      </w:tr>
      <w:tr w:rsidR="00D3789B" w:rsidRPr="00C53558" w14:paraId="65853037" w14:textId="77777777" w:rsidTr="66BC0DF7">
        <w:trPr>
          <w:trHeight w:val="566"/>
        </w:trPr>
        <w:tc>
          <w:tcPr>
            <w:tcW w:w="2032" w:type="pct"/>
            <w:shd w:val="clear" w:color="auto" w:fill="FFFFFF" w:themeFill="background1"/>
          </w:tcPr>
          <w:p w14:paraId="2860C4E3" w14:textId="1DCFB240" w:rsidR="00D3789B" w:rsidRPr="00D3789B" w:rsidRDefault="00D3789B" w:rsidP="007F481B">
            <w:pPr>
              <w:pStyle w:val="ListParagraph"/>
              <w:numPr>
                <w:ilvl w:val="1"/>
                <w:numId w:val="49"/>
              </w:numPr>
              <w:spacing w:before="20" w:after="20"/>
              <w:rPr>
                <w:sz w:val="20"/>
                <w:szCs w:val="20"/>
              </w:rPr>
            </w:pPr>
            <w:r w:rsidRPr="007C6464">
              <w:rPr>
                <w:sz w:val="20"/>
                <w:szCs w:val="20"/>
              </w:rPr>
              <w:lastRenderedPageBreak/>
              <w:t xml:space="preserve">If there are significant changes or departures from expected trends, </w:t>
            </w:r>
            <w:r>
              <w:rPr>
                <w:sz w:val="20"/>
                <w:szCs w:val="20"/>
              </w:rPr>
              <w:t xml:space="preserve">and reasons for the differences are not documented, </w:t>
            </w:r>
            <w:r w:rsidRPr="007C6464">
              <w:rPr>
                <w:sz w:val="20"/>
                <w:szCs w:val="20"/>
              </w:rPr>
              <w:t xml:space="preserve">re-check estimates again and document any </w:t>
            </w:r>
            <w:r>
              <w:rPr>
                <w:sz w:val="20"/>
                <w:szCs w:val="20"/>
              </w:rPr>
              <w:t>trend changes over the time series</w:t>
            </w:r>
            <w:r w:rsidRPr="007C6464">
              <w:rPr>
                <w:sz w:val="20"/>
                <w:szCs w:val="20"/>
              </w:rPr>
              <w:t>. Significant changes</w:t>
            </w:r>
            <w:r>
              <w:rPr>
                <w:sz w:val="20"/>
                <w:szCs w:val="20"/>
              </w:rPr>
              <w:t xml:space="preserve"> to</w:t>
            </w:r>
            <w:r w:rsidRPr="007C6464">
              <w:rPr>
                <w:sz w:val="20"/>
                <w:szCs w:val="20"/>
              </w:rPr>
              <w:t xml:space="preserve"> trends may indicate possible input or calculation errors</w:t>
            </w:r>
            <w:r>
              <w:rPr>
                <w:sz w:val="20"/>
                <w:szCs w:val="20"/>
              </w:rPr>
              <w:t>.</w:t>
            </w:r>
          </w:p>
        </w:tc>
        <w:tc>
          <w:tcPr>
            <w:tcW w:w="311" w:type="pct"/>
            <w:vMerge w:val="restart"/>
            <w:shd w:val="clear" w:color="auto" w:fill="FFF2CC" w:themeFill="accent4" w:themeFillTint="33"/>
          </w:tcPr>
          <w:p w14:paraId="236DF276" w14:textId="77777777" w:rsidR="00D3789B" w:rsidRPr="00EF0BC5" w:rsidRDefault="00D3789B" w:rsidP="00C469C8">
            <w:pPr>
              <w:spacing w:before="20" w:after="20"/>
              <w:rPr>
                <w:sz w:val="20"/>
                <w:szCs w:val="20"/>
              </w:rPr>
            </w:pPr>
          </w:p>
        </w:tc>
        <w:tc>
          <w:tcPr>
            <w:tcW w:w="792" w:type="pct"/>
            <w:vMerge w:val="restart"/>
            <w:shd w:val="clear" w:color="auto" w:fill="FFF2CC" w:themeFill="accent4" w:themeFillTint="33"/>
          </w:tcPr>
          <w:p w14:paraId="4BFB62F9" w14:textId="77777777" w:rsidR="00D3789B" w:rsidRPr="00EF0BC5" w:rsidRDefault="00D3789B" w:rsidP="00C469C8">
            <w:pPr>
              <w:spacing w:before="20" w:after="20"/>
              <w:rPr>
                <w:sz w:val="20"/>
                <w:szCs w:val="20"/>
              </w:rPr>
            </w:pPr>
          </w:p>
        </w:tc>
        <w:tc>
          <w:tcPr>
            <w:tcW w:w="286" w:type="pct"/>
            <w:vMerge w:val="restart"/>
            <w:shd w:val="clear" w:color="auto" w:fill="FFF2CC" w:themeFill="accent4" w:themeFillTint="33"/>
          </w:tcPr>
          <w:p w14:paraId="0610B697" w14:textId="77777777" w:rsidR="00D3789B" w:rsidRPr="00EF0BC5" w:rsidRDefault="00D3789B" w:rsidP="00C469C8">
            <w:pPr>
              <w:spacing w:before="20" w:after="20"/>
              <w:rPr>
                <w:sz w:val="20"/>
                <w:szCs w:val="20"/>
              </w:rPr>
            </w:pPr>
          </w:p>
        </w:tc>
        <w:tc>
          <w:tcPr>
            <w:tcW w:w="277" w:type="pct"/>
            <w:vMerge w:val="restart"/>
            <w:shd w:val="clear" w:color="auto" w:fill="FFF2CC" w:themeFill="accent4" w:themeFillTint="33"/>
          </w:tcPr>
          <w:p w14:paraId="4A3960F3" w14:textId="77777777" w:rsidR="00D3789B" w:rsidRPr="00C53558" w:rsidRDefault="00D3789B" w:rsidP="003F78FE">
            <w:pPr>
              <w:rPr>
                <w:sz w:val="20"/>
                <w:szCs w:val="20"/>
              </w:rPr>
            </w:pPr>
          </w:p>
        </w:tc>
        <w:tc>
          <w:tcPr>
            <w:tcW w:w="793" w:type="pct"/>
            <w:vMerge w:val="restart"/>
            <w:shd w:val="clear" w:color="auto" w:fill="FFF2CC" w:themeFill="accent4" w:themeFillTint="33"/>
          </w:tcPr>
          <w:p w14:paraId="1649168F" w14:textId="77777777" w:rsidR="00D3789B" w:rsidRPr="00C53558" w:rsidRDefault="00D3789B" w:rsidP="003F78FE">
            <w:pPr>
              <w:rPr>
                <w:sz w:val="20"/>
                <w:szCs w:val="20"/>
              </w:rPr>
            </w:pPr>
          </w:p>
        </w:tc>
        <w:tc>
          <w:tcPr>
            <w:tcW w:w="509" w:type="pct"/>
            <w:vMerge w:val="restart"/>
            <w:shd w:val="clear" w:color="auto" w:fill="FFF2CC" w:themeFill="accent4" w:themeFillTint="33"/>
          </w:tcPr>
          <w:p w14:paraId="0CF31BFB" w14:textId="77777777" w:rsidR="00D3789B" w:rsidRPr="00C53558" w:rsidRDefault="00D3789B" w:rsidP="003F78FE">
            <w:pPr>
              <w:rPr>
                <w:sz w:val="20"/>
                <w:szCs w:val="20"/>
              </w:rPr>
            </w:pPr>
          </w:p>
        </w:tc>
      </w:tr>
      <w:tr w:rsidR="00D3789B" w:rsidRPr="00C53558" w14:paraId="3E557346" w14:textId="77777777" w:rsidTr="66BC0DF7">
        <w:trPr>
          <w:trHeight w:val="530"/>
        </w:trPr>
        <w:tc>
          <w:tcPr>
            <w:tcW w:w="2032" w:type="pct"/>
            <w:shd w:val="clear" w:color="auto" w:fill="FFFFFF" w:themeFill="background1"/>
          </w:tcPr>
          <w:p w14:paraId="6097470D" w14:textId="7382D127" w:rsidR="00D3789B" w:rsidRPr="007C6464" w:rsidRDefault="00D3789B" w:rsidP="007F481B">
            <w:pPr>
              <w:pStyle w:val="ListParagraph"/>
              <w:numPr>
                <w:ilvl w:val="1"/>
                <w:numId w:val="49"/>
              </w:numPr>
              <w:spacing w:before="20" w:after="20"/>
              <w:rPr>
                <w:sz w:val="20"/>
                <w:szCs w:val="20"/>
              </w:rPr>
            </w:pPr>
            <w:r>
              <w:rPr>
                <w:sz w:val="20"/>
                <w:szCs w:val="20"/>
              </w:rPr>
              <w:t>If the reason for differences is documented, confirm reasonableness and clarity.</w:t>
            </w:r>
          </w:p>
        </w:tc>
        <w:tc>
          <w:tcPr>
            <w:tcW w:w="311" w:type="pct"/>
            <w:vMerge/>
          </w:tcPr>
          <w:p w14:paraId="268DA61A" w14:textId="77777777" w:rsidR="00D3789B" w:rsidRPr="00EF0BC5" w:rsidRDefault="00D3789B" w:rsidP="00C469C8">
            <w:pPr>
              <w:spacing w:before="20" w:after="20"/>
              <w:rPr>
                <w:sz w:val="20"/>
                <w:szCs w:val="20"/>
              </w:rPr>
            </w:pPr>
          </w:p>
        </w:tc>
        <w:tc>
          <w:tcPr>
            <w:tcW w:w="792" w:type="pct"/>
            <w:vMerge/>
          </w:tcPr>
          <w:p w14:paraId="2329E7E6" w14:textId="77777777" w:rsidR="00D3789B" w:rsidRPr="00EF0BC5" w:rsidRDefault="00D3789B" w:rsidP="00C469C8">
            <w:pPr>
              <w:spacing w:before="20" w:after="20"/>
              <w:rPr>
                <w:sz w:val="20"/>
                <w:szCs w:val="20"/>
              </w:rPr>
            </w:pPr>
          </w:p>
        </w:tc>
        <w:tc>
          <w:tcPr>
            <w:tcW w:w="286" w:type="pct"/>
            <w:vMerge/>
          </w:tcPr>
          <w:p w14:paraId="19B21BBA" w14:textId="77777777" w:rsidR="00D3789B" w:rsidRPr="00EF0BC5" w:rsidRDefault="00D3789B" w:rsidP="00C469C8">
            <w:pPr>
              <w:spacing w:before="20" w:after="20"/>
              <w:rPr>
                <w:sz w:val="20"/>
                <w:szCs w:val="20"/>
              </w:rPr>
            </w:pPr>
          </w:p>
        </w:tc>
        <w:tc>
          <w:tcPr>
            <w:tcW w:w="277" w:type="pct"/>
            <w:vMerge/>
          </w:tcPr>
          <w:p w14:paraId="60DE78BF" w14:textId="77777777" w:rsidR="00D3789B" w:rsidRPr="00C53558" w:rsidRDefault="00D3789B" w:rsidP="003F78FE">
            <w:pPr>
              <w:rPr>
                <w:sz w:val="20"/>
                <w:szCs w:val="20"/>
              </w:rPr>
            </w:pPr>
          </w:p>
        </w:tc>
        <w:tc>
          <w:tcPr>
            <w:tcW w:w="793" w:type="pct"/>
            <w:vMerge/>
          </w:tcPr>
          <w:p w14:paraId="51CB30D8" w14:textId="77777777" w:rsidR="00D3789B" w:rsidRPr="00C53558" w:rsidRDefault="00D3789B" w:rsidP="003F78FE">
            <w:pPr>
              <w:rPr>
                <w:sz w:val="20"/>
                <w:szCs w:val="20"/>
              </w:rPr>
            </w:pPr>
          </w:p>
        </w:tc>
        <w:tc>
          <w:tcPr>
            <w:tcW w:w="509" w:type="pct"/>
            <w:vMerge/>
          </w:tcPr>
          <w:p w14:paraId="7B1DB92A" w14:textId="77777777" w:rsidR="00D3789B" w:rsidRPr="00C53558" w:rsidRDefault="00D3789B" w:rsidP="003F78FE">
            <w:pPr>
              <w:rPr>
                <w:sz w:val="20"/>
                <w:szCs w:val="20"/>
              </w:rPr>
            </w:pPr>
          </w:p>
        </w:tc>
      </w:tr>
      <w:tr w:rsidR="00C9759C" w:rsidRPr="00C53558" w14:paraId="5342B61F" w14:textId="77777777" w:rsidTr="66BC0DF7">
        <w:tc>
          <w:tcPr>
            <w:tcW w:w="2032" w:type="pct"/>
            <w:shd w:val="clear" w:color="auto" w:fill="FFFFFF" w:themeFill="background1"/>
          </w:tcPr>
          <w:p w14:paraId="64DF6DD7" w14:textId="77777777" w:rsidR="00C9759C" w:rsidRPr="00BE057F" w:rsidRDefault="00C9759C" w:rsidP="007F481B">
            <w:pPr>
              <w:numPr>
                <w:ilvl w:val="0"/>
                <w:numId w:val="49"/>
              </w:numPr>
              <w:spacing w:before="20" w:after="20"/>
              <w:rPr>
                <w:sz w:val="20"/>
                <w:szCs w:val="20"/>
              </w:rPr>
            </w:pPr>
            <w:r w:rsidRPr="00C53558">
              <w:rPr>
                <w:sz w:val="20"/>
                <w:szCs w:val="20"/>
              </w:rPr>
              <w:t xml:space="preserve">Check values of implied emission factors (aggregate emissions/removals divided by activity data) across time series </w:t>
            </w:r>
            <w:r>
              <w:rPr>
                <w:sz w:val="20"/>
                <w:szCs w:val="20"/>
              </w:rPr>
              <w:t>and document changes</w:t>
            </w:r>
            <w:r w:rsidRPr="00C53558">
              <w:rPr>
                <w:sz w:val="20"/>
                <w:szCs w:val="20"/>
              </w:rPr>
              <w:t>.</w:t>
            </w:r>
          </w:p>
        </w:tc>
        <w:tc>
          <w:tcPr>
            <w:tcW w:w="311" w:type="pct"/>
            <w:shd w:val="clear" w:color="auto" w:fill="FFF2CC" w:themeFill="accent4" w:themeFillTint="33"/>
          </w:tcPr>
          <w:p w14:paraId="07F988F1" w14:textId="77777777" w:rsidR="00C9759C" w:rsidRPr="00BE057F" w:rsidRDefault="00C9759C" w:rsidP="006C09BD">
            <w:pPr>
              <w:spacing w:before="20" w:after="20"/>
              <w:rPr>
                <w:sz w:val="20"/>
                <w:szCs w:val="20"/>
              </w:rPr>
            </w:pPr>
          </w:p>
        </w:tc>
        <w:tc>
          <w:tcPr>
            <w:tcW w:w="792" w:type="pct"/>
            <w:shd w:val="clear" w:color="auto" w:fill="FFF2CC" w:themeFill="accent4" w:themeFillTint="33"/>
          </w:tcPr>
          <w:p w14:paraId="0B072A6B" w14:textId="77777777" w:rsidR="00C9759C" w:rsidRPr="00BE057F" w:rsidRDefault="00C9759C" w:rsidP="006C09BD">
            <w:pPr>
              <w:spacing w:before="20" w:after="20"/>
              <w:rPr>
                <w:sz w:val="20"/>
                <w:szCs w:val="20"/>
              </w:rPr>
            </w:pPr>
          </w:p>
        </w:tc>
        <w:tc>
          <w:tcPr>
            <w:tcW w:w="286" w:type="pct"/>
            <w:shd w:val="clear" w:color="auto" w:fill="FFF2CC" w:themeFill="accent4" w:themeFillTint="33"/>
          </w:tcPr>
          <w:p w14:paraId="206EB393" w14:textId="418E37A5" w:rsidR="00C9759C" w:rsidRPr="00BE057F" w:rsidRDefault="00C9759C" w:rsidP="006C09BD">
            <w:pPr>
              <w:spacing w:before="20" w:after="20"/>
              <w:rPr>
                <w:sz w:val="20"/>
                <w:szCs w:val="20"/>
              </w:rPr>
            </w:pPr>
          </w:p>
        </w:tc>
        <w:tc>
          <w:tcPr>
            <w:tcW w:w="277" w:type="pct"/>
            <w:shd w:val="clear" w:color="auto" w:fill="FFF2CC" w:themeFill="accent4" w:themeFillTint="33"/>
          </w:tcPr>
          <w:p w14:paraId="51EBCFF7" w14:textId="77777777" w:rsidR="00C9759C" w:rsidRPr="00C53558" w:rsidRDefault="00C9759C" w:rsidP="003F78FE">
            <w:pPr>
              <w:rPr>
                <w:sz w:val="20"/>
                <w:szCs w:val="20"/>
              </w:rPr>
            </w:pPr>
          </w:p>
        </w:tc>
        <w:tc>
          <w:tcPr>
            <w:tcW w:w="793" w:type="pct"/>
            <w:shd w:val="clear" w:color="auto" w:fill="FFF2CC" w:themeFill="accent4" w:themeFillTint="33"/>
          </w:tcPr>
          <w:p w14:paraId="63BDB31D" w14:textId="77777777" w:rsidR="00C9759C" w:rsidRPr="00C53558" w:rsidRDefault="00C9759C" w:rsidP="003F78FE">
            <w:pPr>
              <w:rPr>
                <w:sz w:val="20"/>
                <w:szCs w:val="20"/>
              </w:rPr>
            </w:pPr>
          </w:p>
        </w:tc>
        <w:tc>
          <w:tcPr>
            <w:tcW w:w="509" w:type="pct"/>
            <w:shd w:val="clear" w:color="auto" w:fill="FFF2CC" w:themeFill="accent4" w:themeFillTint="33"/>
          </w:tcPr>
          <w:p w14:paraId="7F8D47C2" w14:textId="77777777" w:rsidR="00C9759C" w:rsidRPr="00C53558" w:rsidRDefault="00C9759C" w:rsidP="003F78FE">
            <w:pPr>
              <w:rPr>
                <w:sz w:val="20"/>
                <w:szCs w:val="20"/>
              </w:rPr>
            </w:pPr>
          </w:p>
        </w:tc>
      </w:tr>
      <w:tr w:rsidR="00C9759C" w:rsidRPr="00C53558" w14:paraId="6853B931" w14:textId="77777777" w:rsidTr="66BC0DF7">
        <w:tc>
          <w:tcPr>
            <w:tcW w:w="2032" w:type="pct"/>
            <w:shd w:val="clear" w:color="auto" w:fill="FFFFFF" w:themeFill="background1"/>
          </w:tcPr>
          <w:p w14:paraId="1C52EC55" w14:textId="77777777" w:rsidR="00C9759C" w:rsidRPr="00BE057F" w:rsidRDefault="00C9759C" w:rsidP="007F481B">
            <w:pPr>
              <w:numPr>
                <w:ilvl w:val="0"/>
                <w:numId w:val="49"/>
              </w:numPr>
              <w:spacing w:before="20" w:after="20"/>
              <w:rPr>
                <w:sz w:val="20"/>
                <w:szCs w:val="20"/>
              </w:rPr>
            </w:pPr>
            <w:r w:rsidRPr="00C53558">
              <w:rPr>
                <w:sz w:val="20"/>
                <w:szCs w:val="20"/>
              </w:rPr>
              <w:t>Check for any unusual or unexplained trends in activity data or other parameters across the time series.</w:t>
            </w:r>
          </w:p>
        </w:tc>
        <w:tc>
          <w:tcPr>
            <w:tcW w:w="311" w:type="pct"/>
            <w:shd w:val="clear" w:color="auto" w:fill="FFF2CC" w:themeFill="accent4" w:themeFillTint="33"/>
          </w:tcPr>
          <w:p w14:paraId="355659CA" w14:textId="77777777" w:rsidR="00C9759C" w:rsidRPr="00BE057F" w:rsidRDefault="00C9759C" w:rsidP="00DF604C">
            <w:pPr>
              <w:spacing w:before="20" w:after="20"/>
              <w:rPr>
                <w:sz w:val="20"/>
                <w:szCs w:val="20"/>
              </w:rPr>
            </w:pPr>
          </w:p>
        </w:tc>
        <w:tc>
          <w:tcPr>
            <w:tcW w:w="792" w:type="pct"/>
            <w:shd w:val="clear" w:color="auto" w:fill="FFF2CC" w:themeFill="accent4" w:themeFillTint="33"/>
          </w:tcPr>
          <w:p w14:paraId="4CBF6217" w14:textId="77777777" w:rsidR="00C9759C" w:rsidRPr="00BE057F" w:rsidRDefault="00C9759C" w:rsidP="00DF604C">
            <w:pPr>
              <w:spacing w:before="20" w:after="20"/>
              <w:rPr>
                <w:sz w:val="20"/>
                <w:szCs w:val="20"/>
              </w:rPr>
            </w:pPr>
          </w:p>
        </w:tc>
        <w:tc>
          <w:tcPr>
            <w:tcW w:w="286" w:type="pct"/>
            <w:shd w:val="clear" w:color="auto" w:fill="FFF2CC" w:themeFill="accent4" w:themeFillTint="33"/>
          </w:tcPr>
          <w:p w14:paraId="7B421B37" w14:textId="14950E68" w:rsidR="00C9759C" w:rsidRPr="00BE057F" w:rsidRDefault="00C9759C" w:rsidP="00DF604C">
            <w:pPr>
              <w:spacing w:before="20" w:after="20"/>
              <w:rPr>
                <w:sz w:val="20"/>
                <w:szCs w:val="20"/>
              </w:rPr>
            </w:pPr>
          </w:p>
        </w:tc>
        <w:tc>
          <w:tcPr>
            <w:tcW w:w="277" w:type="pct"/>
            <w:shd w:val="clear" w:color="auto" w:fill="FFF2CC" w:themeFill="accent4" w:themeFillTint="33"/>
          </w:tcPr>
          <w:p w14:paraId="321AFEA6" w14:textId="77777777" w:rsidR="00C9759C" w:rsidRPr="00C53558" w:rsidRDefault="00C9759C" w:rsidP="003F78FE">
            <w:pPr>
              <w:rPr>
                <w:sz w:val="20"/>
                <w:szCs w:val="20"/>
              </w:rPr>
            </w:pPr>
          </w:p>
        </w:tc>
        <w:tc>
          <w:tcPr>
            <w:tcW w:w="793" w:type="pct"/>
            <w:shd w:val="clear" w:color="auto" w:fill="FFF2CC" w:themeFill="accent4" w:themeFillTint="33"/>
          </w:tcPr>
          <w:p w14:paraId="732FD812" w14:textId="77777777" w:rsidR="00C9759C" w:rsidRPr="00C53558" w:rsidRDefault="00C9759C" w:rsidP="003F78FE">
            <w:pPr>
              <w:rPr>
                <w:sz w:val="20"/>
                <w:szCs w:val="20"/>
              </w:rPr>
            </w:pPr>
          </w:p>
        </w:tc>
        <w:tc>
          <w:tcPr>
            <w:tcW w:w="509" w:type="pct"/>
            <w:shd w:val="clear" w:color="auto" w:fill="FFF2CC" w:themeFill="accent4" w:themeFillTint="33"/>
          </w:tcPr>
          <w:p w14:paraId="0D8115B1" w14:textId="77777777" w:rsidR="00C9759C" w:rsidRPr="00C53558" w:rsidRDefault="00C9759C" w:rsidP="003F78FE">
            <w:pPr>
              <w:rPr>
                <w:sz w:val="20"/>
                <w:szCs w:val="20"/>
              </w:rPr>
            </w:pPr>
          </w:p>
        </w:tc>
      </w:tr>
      <w:tr w:rsidR="00C9759C" w:rsidRPr="00C53558" w14:paraId="7912E7CD" w14:textId="77777777" w:rsidTr="66BC0DF7">
        <w:tc>
          <w:tcPr>
            <w:tcW w:w="2032" w:type="pct"/>
            <w:shd w:val="clear" w:color="auto" w:fill="FFFFFF" w:themeFill="background1"/>
          </w:tcPr>
          <w:p w14:paraId="0338310C" w14:textId="3167A3C5" w:rsidR="00C9759C" w:rsidRPr="005913F1" w:rsidRDefault="00C9759C" w:rsidP="007F481B">
            <w:pPr>
              <w:numPr>
                <w:ilvl w:val="0"/>
                <w:numId w:val="49"/>
              </w:numPr>
              <w:spacing w:before="20" w:after="20"/>
              <w:rPr>
                <w:sz w:val="20"/>
                <w:szCs w:val="20"/>
              </w:rPr>
            </w:pPr>
            <w:r>
              <w:rPr>
                <w:sz w:val="20"/>
                <w:szCs w:val="20"/>
              </w:rPr>
              <w:t>C</w:t>
            </w:r>
            <w:r w:rsidR="00B75B23">
              <w:rPr>
                <w:sz w:val="20"/>
                <w:szCs w:val="20"/>
              </w:rPr>
              <w:t>heck category level and</w:t>
            </w:r>
            <w:r w:rsidR="00E76D41">
              <w:rPr>
                <w:sz w:val="20"/>
                <w:szCs w:val="20"/>
              </w:rPr>
              <w:t>/</w:t>
            </w:r>
            <w:r w:rsidR="00B75B23">
              <w:rPr>
                <w:sz w:val="20"/>
                <w:szCs w:val="20"/>
              </w:rPr>
              <w:t xml:space="preserve">or gas </w:t>
            </w:r>
            <w:r>
              <w:rPr>
                <w:sz w:val="20"/>
                <w:szCs w:val="20"/>
              </w:rPr>
              <w:t>emissions trend</w:t>
            </w:r>
            <w:r w:rsidR="00B75B23">
              <w:rPr>
                <w:sz w:val="20"/>
                <w:szCs w:val="20"/>
              </w:rPr>
              <w:t>s</w:t>
            </w:r>
            <w:r>
              <w:rPr>
                <w:sz w:val="20"/>
                <w:szCs w:val="20"/>
              </w:rPr>
              <w:t xml:space="preserve"> to ensure that calculations (as a whole and for the subcategories) are trending as expecte</w:t>
            </w:r>
            <w:r w:rsidR="00B75B23">
              <w:rPr>
                <w:sz w:val="20"/>
                <w:szCs w:val="20"/>
              </w:rPr>
              <w:t xml:space="preserve">d. </w:t>
            </w:r>
            <w:r w:rsidR="00D3409B">
              <w:rPr>
                <w:sz w:val="20"/>
                <w:szCs w:val="20"/>
              </w:rPr>
              <w:t xml:space="preserve">If they </w:t>
            </w:r>
            <w:r w:rsidR="00EE3002">
              <w:rPr>
                <w:sz w:val="20"/>
                <w:szCs w:val="20"/>
              </w:rPr>
              <w:t xml:space="preserve">do not, consider check 7a above. </w:t>
            </w:r>
            <w:r w:rsidR="00B75B23">
              <w:rPr>
                <w:sz w:val="20"/>
                <w:szCs w:val="20"/>
              </w:rPr>
              <w:t xml:space="preserve">If data is updated within a cycle recheck trends after implementing any data updates. </w:t>
            </w:r>
            <w:r>
              <w:rPr>
                <w:sz w:val="20"/>
                <w:szCs w:val="20"/>
              </w:rPr>
              <w:t>.</w:t>
            </w:r>
          </w:p>
        </w:tc>
        <w:tc>
          <w:tcPr>
            <w:tcW w:w="311" w:type="pct"/>
            <w:shd w:val="clear" w:color="auto" w:fill="FFF2CC" w:themeFill="accent4" w:themeFillTint="33"/>
          </w:tcPr>
          <w:p w14:paraId="28615F37" w14:textId="70028CD0" w:rsidR="00C9759C" w:rsidRPr="005913F1" w:rsidRDefault="00C9759C" w:rsidP="00DF604C">
            <w:pPr>
              <w:spacing w:before="20" w:after="20"/>
              <w:rPr>
                <w:sz w:val="20"/>
                <w:szCs w:val="20"/>
              </w:rPr>
            </w:pPr>
          </w:p>
        </w:tc>
        <w:tc>
          <w:tcPr>
            <w:tcW w:w="792" w:type="pct"/>
            <w:shd w:val="clear" w:color="auto" w:fill="FFF2CC" w:themeFill="accent4" w:themeFillTint="33"/>
          </w:tcPr>
          <w:p w14:paraId="3A8E87DD" w14:textId="77777777" w:rsidR="00C9759C" w:rsidRPr="005913F1" w:rsidRDefault="00C9759C" w:rsidP="00DF604C">
            <w:pPr>
              <w:spacing w:before="20" w:after="20"/>
              <w:rPr>
                <w:sz w:val="20"/>
                <w:szCs w:val="20"/>
              </w:rPr>
            </w:pPr>
          </w:p>
        </w:tc>
        <w:tc>
          <w:tcPr>
            <w:tcW w:w="286" w:type="pct"/>
            <w:shd w:val="clear" w:color="auto" w:fill="FFF2CC" w:themeFill="accent4" w:themeFillTint="33"/>
          </w:tcPr>
          <w:p w14:paraId="1E8C1293" w14:textId="4ACFFE73" w:rsidR="00C9759C" w:rsidRPr="005913F1" w:rsidRDefault="00C9759C" w:rsidP="00DF604C">
            <w:pPr>
              <w:spacing w:before="20" w:after="20"/>
              <w:rPr>
                <w:sz w:val="20"/>
                <w:szCs w:val="20"/>
              </w:rPr>
            </w:pPr>
          </w:p>
        </w:tc>
        <w:tc>
          <w:tcPr>
            <w:tcW w:w="277" w:type="pct"/>
            <w:shd w:val="clear" w:color="auto" w:fill="FFF2CC" w:themeFill="accent4" w:themeFillTint="33"/>
          </w:tcPr>
          <w:p w14:paraId="7EB15D73" w14:textId="77777777" w:rsidR="00C9759C" w:rsidRPr="00C53558" w:rsidRDefault="00C9759C" w:rsidP="003F78FE">
            <w:pPr>
              <w:rPr>
                <w:sz w:val="20"/>
                <w:szCs w:val="20"/>
              </w:rPr>
            </w:pPr>
          </w:p>
        </w:tc>
        <w:tc>
          <w:tcPr>
            <w:tcW w:w="793" w:type="pct"/>
            <w:shd w:val="clear" w:color="auto" w:fill="FFF2CC" w:themeFill="accent4" w:themeFillTint="33"/>
          </w:tcPr>
          <w:p w14:paraId="58B2DE51" w14:textId="77777777" w:rsidR="00C9759C" w:rsidRPr="00C53558" w:rsidRDefault="00C9759C" w:rsidP="003F78FE">
            <w:pPr>
              <w:rPr>
                <w:sz w:val="20"/>
                <w:szCs w:val="20"/>
              </w:rPr>
            </w:pPr>
          </w:p>
        </w:tc>
        <w:tc>
          <w:tcPr>
            <w:tcW w:w="509" w:type="pct"/>
            <w:shd w:val="clear" w:color="auto" w:fill="FFF2CC" w:themeFill="accent4" w:themeFillTint="33"/>
          </w:tcPr>
          <w:p w14:paraId="6107B612" w14:textId="77777777" w:rsidR="00C9759C" w:rsidRPr="00C53558" w:rsidRDefault="00C9759C" w:rsidP="003F78FE">
            <w:pPr>
              <w:rPr>
                <w:sz w:val="20"/>
                <w:szCs w:val="20"/>
              </w:rPr>
            </w:pPr>
          </w:p>
        </w:tc>
      </w:tr>
      <w:tr w:rsidR="00D07784" w:rsidRPr="00DF4EDF" w14:paraId="0B4E8B4B" w14:textId="77777777" w:rsidTr="66BC0DF7">
        <w:tc>
          <w:tcPr>
            <w:tcW w:w="5000" w:type="pct"/>
            <w:gridSpan w:val="7"/>
            <w:shd w:val="clear" w:color="auto" w:fill="E7E6E6" w:themeFill="background2"/>
          </w:tcPr>
          <w:p w14:paraId="2DAAC4D9" w14:textId="77777777" w:rsidR="00D07784" w:rsidRPr="00DF4EDF" w:rsidRDefault="00D07784" w:rsidP="007F481B">
            <w:pPr>
              <w:pStyle w:val="ListParagraph"/>
              <w:numPr>
                <w:ilvl w:val="0"/>
                <w:numId w:val="32"/>
              </w:numPr>
              <w:ind w:left="340"/>
              <w:rPr>
                <w:color w:val="C00000"/>
                <w:sz w:val="20"/>
                <w:szCs w:val="20"/>
              </w:rPr>
            </w:pPr>
            <w:r w:rsidRPr="00DF4EDF">
              <w:rPr>
                <w:b/>
                <w:sz w:val="22"/>
                <w:szCs w:val="22"/>
              </w:rPr>
              <w:t>DATA DOCUMENTATION</w:t>
            </w:r>
          </w:p>
        </w:tc>
      </w:tr>
      <w:tr w:rsidR="00D07784" w:rsidRPr="00DF4EDF" w14:paraId="150AF3B1" w14:textId="77777777" w:rsidTr="66BC0DF7">
        <w:tc>
          <w:tcPr>
            <w:tcW w:w="5000" w:type="pct"/>
            <w:gridSpan w:val="7"/>
            <w:shd w:val="clear" w:color="auto" w:fill="E7E6E6" w:themeFill="background2"/>
          </w:tcPr>
          <w:p w14:paraId="5F427EE5" w14:textId="77777777" w:rsidR="00D07784" w:rsidRPr="00DF4EDF" w:rsidRDefault="00D07784" w:rsidP="007F481B">
            <w:pPr>
              <w:pStyle w:val="ListParagraph"/>
              <w:numPr>
                <w:ilvl w:val="0"/>
                <w:numId w:val="35"/>
              </w:numPr>
              <w:ind w:left="340"/>
              <w:rPr>
                <w:sz w:val="20"/>
                <w:szCs w:val="20"/>
              </w:rPr>
            </w:pPr>
            <w:r w:rsidRPr="00DF4EDF">
              <w:rPr>
                <w:sz w:val="20"/>
                <w:szCs w:val="20"/>
              </w:rPr>
              <w:t>Confirm data sources are well-documented.</w:t>
            </w:r>
          </w:p>
        </w:tc>
      </w:tr>
      <w:tr w:rsidR="00D07784" w:rsidRPr="00C53558" w14:paraId="6F7CCEE3" w14:textId="77777777" w:rsidTr="66BC0DF7">
        <w:tc>
          <w:tcPr>
            <w:tcW w:w="2032" w:type="pct"/>
            <w:shd w:val="clear" w:color="auto" w:fill="FFFFFF" w:themeFill="background1"/>
          </w:tcPr>
          <w:p w14:paraId="60339D06" w14:textId="2CE0F602" w:rsidR="00D07784" w:rsidRPr="007C6464" w:rsidRDefault="00D07784" w:rsidP="007F481B">
            <w:pPr>
              <w:pStyle w:val="ListParagraph"/>
              <w:numPr>
                <w:ilvl w:val="0"/>
                <w:numId w:val="36"/>
              </w:numPr>
              <w:spacing w:before="20" w:after="20"/>
              <w:rPr>
                <w:sz w:val="20"/>
                <w:szCs w:val="20"/>
              </w:rPr>
            </w:pPr>
            <w:r w:rsidRPr="007C6464">
              <w:rPr>
                <w:sz w:val="20"/>
                <w:szCs w:val="20"/>
              </w:rPr>
              <w:t xml:space="preserve">Check that data references are properly cited in the </w:t>
            </w:r>
            <w:r w:rsidR="00F359D6">
              <w:rPr>
                <w:sz w:val="20"/>
                <w:szCs w:val="20"/>
              </w:rPr>
              <w:t>NID</w:t>
            </w:r>
            <w:r w:rsidRPr="007C6464">
              <w:rPr>
                <w:sz w:val="20"/>
                <w:szCs w:val="20"/>
              </w:rPr>
              <w:t xml:space="preserve"> (i.e., </w:t>
            </w:r>
            <w:r w:rsidR="00F359D6">
              <w:rPr>
                <w:sz w:val="20"/>
                <w:szCs w:val="20"/>
              </w:rPr>
              <w:t xml:space="preserve">review citations </w:t>
            </w:r>
            <w:r w:rsidRPr="007C6464">
              <w:rPr>
                <w:sz w:val="20"/>
                <w:szCs w:val="20"/>
              </w:rPr>
              <w:t>for methodologies, activity data, and emissions data; see Template 3. Methods and Data Documentation).</w:t>
            </w:r>
          </w:p>
        </w:tc>
        <w:tc>
          <w:tcPr>
            <w:tcW w:w="311" w:type="pct"/>
            <w:shd w:val="clear" w:color="auto" w:fill="FFF2CC" w:themeFill="accent4" w:themeFillTint="33"/>
          </w:tcPr>
          <w:p w14:paraId="371BD336" w14:textId="571062E6" w:rsidR="00D07784" w:rsidRPr="00C53558" w:rsidRDefault="00F8054F">
            <w:pPr>
              <w:rPr>
                <w:sz w:val="20"/>
                <w:szCs w:val="20"/>
              </w:rPr>
            </w:pPr>
            <w:r>
              <w:rPr>
                <w:sz w:val="20"/>
                <w:szCs w:val="20"/>
              </w:rPr>
              <w:t>[Enter text]</w:t>
            </w:r>
          </w:p>
        </w:tc>
        <w:tc>
          <w:tcPr>
            <w:tcW w:w="792" w:type="pct"/>
            <w:shd w:val="clear" w:color="auto" w:fill="FFF2CC" w:themeFill="accent4" w:themeFillTint="33"/>
          </w:tcPr>
          <w:p w14:paraId="418284E6" w14:textId="77777777" w:rsidR="00D07784" w:rsidRPr="00C53558" w:rsidRDefault="00D07784">
            <w:pPr>
              <w:rPr>
                <w:sz w:val="20"/>
                <w:szCs w:val="20"/>
              </w:rPr>
            </w:pPr>
          </w:p>
        </w:tc>
        <w:tc>
          <w:tcPr>
            <w:tcW w:w="286" w:type="pct"/>
            <w:shd w:val="clear" w:color="auto" w:fill="FFF2CC" w:themeFill="accent4" w:themeFillTint="33"/>
          </w:tcPr>
          <w:p w14:paraId="473153EE" w14:textId="77777777" w:rsidR="00D07784" w:rsidRPr="00C53558" w:rsidRDefault="00D07784">
            <w:pPr>
              <w:rPr>
                <w:sz w:val="20"/>
                <w:szCs w:val="20"/>
              </w:rPr>
            </w:pPr>
          </w:p>
        </w:tc>
        <w:tc>
          <w:tcPr>
            <w:tcW w:w="277" w:type="pct"/>
            <w:shd w:val="clear" w:color="auto" w:fill="FFF2CC" w:themeFill="accent4" w:themeFillTint="33"/>
          </w:tcPr>
          <w:p w14:paraId="4A6DAC46" w14:textId="77777777" w:rsidR="00D07784" w:rsidRPr="00C53558" w:rsidRDefault="00D07784">
            <w:pPr>
              <w:rPr>
                <w:sz w:val="20"/>
                <w:szCs w:val="20"/>
              </w:rPr>
            </w:pPr>
          </w:p>
        </w:tc>
        <w:tc>
          <w:tcPr>
            <w:tcW w:w="793" w:type="pct"/>
            <w:shd w:val="clear" w:color="auto" w:fill="FFF2CC" w:themeFill="accent4" w:themeFillTint="33"/>
          </w:tcPr>
          <w:p w14:paraId="6C76D8F6" w14:textId="77777777" w:rsidR="00D07784" w:rsidRPr="00C53558" w:rsidRDefault="00D07784">
            <w:pPr>
              <w:rPr>
                <w:sz w:val="20"/>
                <w:szCs w:val="20"/>
              </w:rPr>
            </w:pPr>
          </w:p>
        </w:tc>
        <w:tc>
          <w:tcPr>
            <w:tcW w:w="509" w:type="pct"/>
            <w:shd w:val="clear" w:color="auto" w:fill="FFF2CC" w:themeFill="accent4" w:themeFillTint="33"/>
          </w:tcPr>
          <w:p w14:paraId="266E45E9" w14:textId="77777777" w:rsidR="00D07784" w:rsidRPr="00C53558" w:rsidRDefault="00D07784">
            <w:pPr>
              <w:rPr>
                <w:sz w:val="20"/>
                <w:szCs w:val="20"/>
              </w:rPr>
            </w:pPr>
          </w:p>
        </w:tc>
      </w:tr>
      <w:tr w:rsidR="00D07784" w:rsidRPr="00C53558" w14:paraId="3576A1E2" w14:textId="77777777" w:rsidTr="66BC0DF7">
        <w:tc>
          <w:tcPr>
            <w:tcW w:w="2032" w:type="pct"/>
            <w:shd w:val="clear" w:color="auto" w:fill="FFFFFF" w:themeFill="background1"/>
          </w:tcPr>
          <w:p w14:paraId="2219D31A" w14:textId="77777777" w:rsidR="00D07784" w:rsidRPr="000F4A28" w:rsidRDefault="00D07784" w:rsidP="007F481B">
            <w:pPr>
              <w:numPr>
                <w:ilvl w:val="0"/>
                <w:numId w:val="36"/>
              </w:numPr>
              <w:spacing w:before="20" w:after="20"/>
              <w:rPr>
                <w:sz w:val="20"/>
                <w:szCs w:val="20"/>
              </w:rPr>
            </w:pPr>
            <w:r w:rsidRPr="0085180D">
              <w:rPr>
                <w:sz w:val="20"/>
                <w:szCs w:val="20"/>
              </w:rPr>
              <w:lastRenderedPageBreak/>
              <w:t>Check that every data element has a reference for the source of the data (via cell comments or another system of notation).</w:t>
            </w:r>
          </w:p>
        </w:tc>
        <w:tc>
          <w:tcPr>
            <w:tcW w:w="311" w:type="pct"/>
            <w:shd w:val="clear" w:color="auto" w:fill="FFF2CC" w:themeFill="accent4" w:themeFillTint="33"/>
          </w:tcPr>
          <w:p w14:paraId="53C45101" w14:textId="77777777" w:rsidR="00D07784" w:rsidRPr="00C53558" w:rsidRDefault="00D07784">
            <w:pPr>
              <w:rPr>
                <w:sz w:val="20"/>
                <w:szCs w:val="20"/>
              </w:rPr>
            </w:pPr>
          </w:p>
        </w:tc>
        <w:tc>
          <w:tcPr>
            <w:tcW w:w="792" w:type="pct"/>
            <w:shd w:val="clear" w:color="auto" w:fill="FFF2CC" w:themeFill="accent4" w:themeFillTint="33"/>
          </w:tcPr>
          <w:p w14:paraId="2D6474EC" w14:textId="77777777" w:rsidR="00D07784" w:rsidRPr="00C53558" w:rsidRDefault="00D07784">
            <w:pPr>
              <w:rPr>
                <w:sz w:val="20"/>
                <w:szCs w:val="20"/>
              </w:rPr>
            </w:pPr>
          </w:p>
        </w:tc>
        <w:tc>
          <w:tcPr>
            <w:tcW w:w="286" w:type="pct"/>
            <w:shd w:val="clear" w:color="auto" w:fill="FFF2CC" w:themeFill="accent4" w:themeFillTint="33"/>
          </w:tcPr>
          <w:p w14:paraId="01E6483F" w14:textId="77777777" w:rsidR="00D07784" w:rsidRPr="00C53558" w:rsidRDefault="00D07784">
            <w:pPr>
              <w:rPr>
                <w:sz w:val="20"/>
                <w:szCs w:val="20"/>
              </w:rPr>
            </w:pPr>
          </w:p>
        </w:tc>
        <w:tc>
          <w:tcPr>
            <w:tcW w:w="277" w:type="pct"/>
            <w:shd w:val="clear" w:color="auto" w:fill="FFF2CC" w:themeFill="accent4" w:themeFillTint="33"/>
          </w:tcPr>
          <w:p w14:paraId="7A6E4970" w14:textId="77777777" w:rsidR="00D07784" w:rsidRPr="00C53558" w:rsidRDefault="00D07784">
            <w:pPr>
              <w:rPr>
                <w:sz w:val="20"/>
                <w:szCs w:val="20"/>
              </w:rPr>
            </w:pPr>
          </w:p>
        </w:tc>
        <w:tc>
          <w:tcPr>
            <w:tcW w:w="793" w:type="pct"/>
            <w:shd w:val="clear" w:color="auto" w:fill="FFF2CC" w:themeFill="accent4" w:themeFillTint="33"/>
          </w:tcPr>
          <w:p w14:paraId="74044280" w14:textId="77777777" w:rsidR="00D07784" w:rsidRPr="00C53558" w:rsidRDefault="00D07784">
            <w:pPr>
              <w:rPr>
                <w:sz w:val="20"/>
                <w:szCs w:val="20"/>
              </w:rPr>
            </w:pPr>
          </w:p>
        </w:tc>
        <w:tc>
          <w:tcPr>
            <w:tcW w:w="509" w:type="pct"/>
            <w:shd w:val="clear" w:color="auto" w:fill="FFF2CC" w:themeFill="accent4" w:themeFillTint="33"/>
          </w:tcPr>
          <w:p w14:paraId="62782029" w14:textId="77777777" w:rsidR="00D07784" w:rsidRPr="00C53558" w:rsidRDefault="00D07784">
            <w:pPr>
              <w:rPr>
                <w:sz w:val="20"/>
                <w:szCs w:val="20"/>
              </w:rPr>
            </w:pPr>
          </w:p>
        </w:tc>
      </w:tr>
      <w:tr w:rsidR="00D07784" w:rsidRPr="00C53558" w14:paraId="42B36C55" w14:textId="77777777" w:rsidTr="66BC0DF7">
        <w:tc>
          <w:tcPr>
            <w:tcW w:w="2032" w:type="pct"/>
            <w:shd w:val="clear" w:color="auto" w:fill="FFFFFF" w:themeFill="background1"/>
          </w:tcPr>
          <w:p w14:paraId="14F959E5" w14:textId="77777777" w:rsidR="00D07784" w:rsidRPr="000F4A28" w:rsidRDefault="00D07784" w:rsidP="007F481B">
            <w:pPr>
              <w:numPr>
                <w:ilvl w:val="0"/>
                <w:numId w:val="36"/>
              </w:numPr>
              <w:spacing w:before="20" w:after="20"/>
              <w:rPr>
                <w:sz w:val="20"/>
                <w:szCs w:val="20"/>
              </w:rPr>
            </w:pPr>
            <w:r>
              <w:rPr>
                <w:sz w:val="20"/>
                <w:szCs w:val="20"/>
              </w:rPr>
              <w:t>Check that all appropriate citations are complete (i.e., include all relevant information and full documentation to locate the reference).</w:t>
            </w:r>
          </w:p>
        </w:tc>
        <w:tc>
          <w:tcPr>
            <w:tcW w:w="311" w:type="pct"/>
            <w:shd w:val="clear" w:color="auto" w:fill="FFF2CC" w:themeFill="accent4" w:themeFillTint="33"/>
          </w:tcPr>
          <w:p w14:paraId="3CFA5DCA" w14:textId="77777777" w:rsidR="00D07784" w:rsidRPr="00C53558" w:rsidRDefault="00D07784">
            <w:pPr>
              <w:rPr>
                <w:sz w:val="20"/>
                <w:szCs w:val="20"/>
              </w:rPr>
            </w:pPr>
          </w:p>
        </w:tc>
        <w:tc>
          <w:tcPr>
            <w:tcW w:w="792" w:type="pct"/>
            <w:shd w:val="clear" w:color="auto" w:fill="FFF2CC" w:themeFill="accent4" w:themeFillTint="33"/>
          </w:tcPr>
          <w:p w14:paraId="6BECDFAD" w14:textId="77777777" w:rsidR="00D07784" w:rsidRPr="00C53558" w:rsidRDefault="00D07784">
            <w:pPr>
              <w:rPr>
                <w:sz w:val="20"/>
                <w:szCs w:val="20"/>
              </w:rPr>
            </w:pPr>
          </w:p>
        </w:tc>
        <w:tc>
          <w:tcPr>
            <w:tcW w:w="286" w:type="pct"/>
            <w:shd w:val="clear" w:color="auto" w:fill="FFF2CC" w:themeFill="accent4" w:themeFillTint="33"/>
          </w:tcPr>
          <w:p w14:paraId="794DF31E" w14:textId="77777777" w:rsidR="00D07784" w:rsidRPr="00C53558" w:rsidRDefault="00D07784">
            <w:pPr>
              <w:rPr>
                <w:sz w:val="20"/>
                <w:szCs w:val="20"/>
              </w:rPr>
            </w:pPr>
          </w:p>
        </w:tc>
        <w:tc>
          <w:tcPr>
            <w:tcW w:w="277" w:type="pct"/>
            <w:shd w:val="clear" w:color="auto" w:fill="FFF2CC" w:themeFill="accent4" w:themeFillTint="33"/>
          </w:tcPr>
          <w:p w14:paraId="3E74CF18" w14:textId="77777777" w:rsidR="00D07784" w:rsidRPr="00C53558" w:rsidRDefault="00D07784">
            <w:pPr>
              <w:rPr>
                <w:sz w:val="20"/>
                <w:szCs w:val="20"/>
              </w:rPr>
            </w:pPr>
          </w:p>
        </w:tc>
        <w:tc>
          <w:tcPr>
            <w:tcW w:w="793" w:type="pct"/>
            <w:shd w:val="clear" w:color="auto" w:fill="FFF2CC" w:themeFill="accent4" w:themeFillTint="33"/>
          </w:tcPr>
          <w:p w14:paraId="223995AD" w14:textId="77777777" w:rsidR="00D07784" w:rsidRPr="00C53558" w:rsidRDefault="00D07784">
            <w:pPr>
              <w:rPr>
                <w:sz w:val="20"/>
                <w:szCs w:val="20"/>
              </w:rPr>
            </w:pPr>
          </w:p>
        </w:tc>
        <w:tc>
          <w:tcPr>
            <w:tcW w:w="509" w:type="pct"/>
            <w:shd w:val="clear" w:color="auto" w:fill="FFF2CC" w:themeFill="accent4" w:themeFillTint="33"/>
          </w:tcPr>
          <w:p w14:paraId="162FCC0B" w14:textId="77777777" w:rsidR="00D07784" w:rsidRPr="00C53558" w:rsidRDefault="00D07784">
            <w:pPr>
              <w:rPr>
                <w:sz w:val="20"/>
                <w:szCs w:val="20"/>
              </w:rPr>
            </w:pPr>
          </w:p>
        </w:tc>
      </w:tr>
      <w:tr w:rsidR="00D07784" w:rsidRPr="00C53558" w14:paraId="76377D17" w14:textId="77777777" w:rsidTr="66BC0DF7">
        <w:tc>
          <w:tcPr>
            <w:tcW w:w="2032" w:type="pct"/>
            <w:shd w:val="clear" w:color="auto" w:fill="FFFFFF" w:themeFill="background1"/>
          </w:tcPr>
          <w:p w14:paraId="784FC467" w14:textId="77777777" w:rsidR="00D07784" w:rsidRPr="005913F1" w:rsidRDefault="00D07784" w:rsidP="007F481B">
            <w:pPr>
              <w:numPr>
                <w:ilvl w:val="1"/>
                <w:numId w:val="36"/>
              </w:numPr>
              <w:spacing w:before="20" w:after="20"/>
              <w:rPr>
                <w:sz w:val="20"/>
                <w:szCs w:val="20"/>
              </w:rPr>
            </w:pPr>
            <w:r>
              <w:rPr>
                <w:sz w:val="20"/>
                <w:szCs w:val="20"/>
              </w:rPr>
              <w:t>Randomly check citations for transcription errors.</w:t>
            </w:r>
          </w:p>
        </w:tc>
        <w:tc>
          <w:tcPr>
            <w:tcW w:w="311" w:type="pct"/>
            <w:shd w:val="clear" w:color="auto" w:fill="FFF2CC" w:themeFill="accent4" w:themeFillTint="33"/>
          </w:tcPr>
          <w:p w14:paraId="272EA738" w14:textId="77777777" w:rsidR="00D07784" w:rsidRPr="00C53558" w:rsidRDefault="00D07784">
            <w:pPr>
              <w:rPr>
                <w:sz w:val="20"/>
                <w:szCs w:val="20"/>
              </w:rPr>
            </w:pPr>
          </w:p>
        </w:tc>
        <w:tc>
          <w:tcPr>
            <w:tcW w:w="792" w:type="pct"/>
            <w:shd w:val="clear" w:color="auto" w:fill="FFF2CC" w:themeFill="accent4" w:themeFillTint="33"/>
          </w:tcPr>
          <w:p w14:paraId="43D1D64D" w14:textId="77777777" w:rsidR="00D07784" w:rsidRPr="00C53558" w:rsidRDefault="00D07784">
            <w:pPr>
              <w:rPr>
                <w:sz w:val="20"/>
                <w:szCs w:val="20"/>
              </w:rPr>
            </w:pPr>
          </w:p>
        </w:tc>
        <w:tc>
          <w:tcPr>
            <w:tcW w:w="286" w:type="pct"/>
            <w:shd w:val="clear" w:color="auto" w:fill="FFF2CC" w:themeFill="accent4" w:themeFillTint="33"/>
          </w:tcPr>
          <w:p w14:paraId="64172256" w14:textId="77777777" w:rsidR="00D07784" w:rsidRPr="00C53558" w:rsidRDefault="00D07784">
            <w:pPr>
              <w:rPr>
                <w:sz w:val="20"/>
                <w:szCs w:val="20"/>
              </w:rPr>
            </w:pPr>
          </w:p>
        </w:tc>
        <w:tc>
          <w:tcPr>
            <w:tcW w:w="277" w:type="pct"/>
            <w:shd w:val="clear" w:color="auto" w:fill="FFF2CC" w:themeFill="accent4" w:themeFillTint="33"/>
          </w:tcPr>
          <w:p w14:paraId="668D1954" w14:textId="77777777" w:rsidR="00D07784" w:rsidRPr="00C53558" w:rsidRDefault="00D07784">
            <w:pPr>
              <w:rPr>
                <w:sz w:val="20"/>
                <w:szCs w:val="20"/>
              </w:rPr>
            </w:pPr>
          </w:p>
        </w:tc>
        <w:tc>
          <w:tcPr>
            <w:tcW w:w="793" w:type="pct"/>
            <w:shd w:val="clear" w:color="auto" w:fill="FFF2CC" w:themeFill="accent4" w:themeFillTint="33"/>
          </w:tcPr>
          <w:p w14:paraId="4E118E6C" w14:textId="77777777" w:rsidR="00D07784" w:rsidRPr="00C53558" w:rsidRDefault="00D07784">
            <w:pPr>
              <w:rPr>
                <w:sz w:val="20"/>
                <w:szCs w:val="20"/>
              </w:rPr>
            </w:pPr>
          </w:p>
        </w:tc>
        <w:tc>
          <w:tcPr>
            <w:tcW w:w="509" w:type="pct"/>
            <w:shd w:val="clear" w:color="auto" w:fill="FFF2CC" w:themeFill="accent4" w:themeFillTint="33"/>
          </w:tcPr>
          <w:p w14:paraId="12919616" w14:textId="77777777" w:rsidR="00D07784" w:rsidRPr="00C53558" w:rsidRDefault="00D07784">
            <w:pPr>
              <w:rPr>
                <w:sz w:val="20"/>
                <w:szCs w:val="20"/>
              </w:rPr>
            </w:pPr>
          </w:p>
        </w:tc>
      </w:tr>
      <w:tr w:rsidR="00D07784" w:rsidRPr="00C53558" w14:paraId="325CEA27" w14:textId="77777777" w:rsidTr="66BC0DF7">
        <w:tc>
          <w:tcPr>
            <w:tcW w:w="2032" w:type="pct"/>
            <w:shd w:val="clear" w:color="auto" w:fill="FFFFFF" w:themeFill="background1"/>
          </w:tcPr>
          <w:p w14:paraId="49C6D6E9" w14:textId="77777777" w:rsidR="00D07784" w:rsidRDefault="00D07784" w:rsidP="007F481B">
            <w:pPr>
              <w:numPr>
                <w:ilvl w:val="1"/>
                <w:numId w:val="36"/>
              </w:numPr>
              <w:spacing w:before="20" w:after="20"/>
              <w:rPr>
                <w:sz w:val="20"/>
                <w:szCs w:val="20"/>
              </w:rPr>
            </w:pPr>
            <w:r>
              <w:rPr>
                <w:sz w:val="20"/>
                <w:szCs w:val="20"/>
              </w:rPr>
              <w:t>Randomly check citations for outdated URLs.</w:t>
            </w:r>
          </w:p>
        </w:tc>
        <w:tc>
          <w:tcPr>
            <w:tcW w:w="311" w:type="pct"/>
            <w:shd w:val="clear" w:color="auto" w:fill="FFF2CC" w:themeFill="accent4" w:themeFillTint="33"/>
          </w:tcPr>
          <w:p w14:paraId="6C2F96B6" w14:textId="77777777" w:rsidR="00D07784" w:rsidRPr="00C53558" w:rsidRDefault="00D07784">
            <w:pPr>
              <w:rPr>
                <w:sz w:val="20"/>
                <w:szCs w:val="20"/>
              </w:rPr>
            </w:pPr>
          </w:p>
        </w:tc>
        <w:tc>
          <w:tcPr>
            <w:tcW w:w="792" w:type="pct"/>
            <w:shd w:val="clear" w:color="auto" w:fill="FFF2CC" w:themeFill="accent4" w:themeFillTint="33"/>
          </w:tcPr>
          <w:p w14:paraId="78B5BDCC" w14:textId="77777777" w:rsidR="00D07784" w:rsidRPr="00C53558" w:rsidRDefault="00D07784">
            <w:pPr>
              <w:rPr>
                <w:sz w:val="20"/>
                <w:szCs w:val="20"/>
              </w:rPr>
            </w:pPr>
          </w:p>
        </w:tc>
        <w:tc>
          <w:tcPr>
            <w:tcW w:w="286" w:type="pct"/>
            <w:shd w:val="clear" w:color="auto" w:fill="FFF2CC" w:themeFill="accent4" w:themeFillTint="33"/>
          </w:tcPr>
          <w:p w14:paraId="6F3F3AB6" w14:textId="77777777" w:rsidR="00D07784" w:rsidRPr="00C53558" w:rsidRDefault="00D07784">
            <w:pPr>
              <w:rPr>
                <w:sz w:val="20"/>
                <w:szCs w:val="20"/>
              </w:rPr>
            </w:pPr>
          </w:p>
        </w:tc>
        <w:tc>
          <w:tcPr>
            <w:tcW w:w="277" w:type="pct"/>
            <w:shd w:val="clear" w:color="auto" w:fill="FFF2CC" w:themeFill="accent4" w:themeFillTint="33"/>
          </w:tcPr>
          <w:p w14:paraId="67BC3ED7" w14:textId="77777777" w:rsidR="00D07784" w:rsidRPr="00C53558" w:rsidRDefault="00D07784">
            <w:pPr>
              <w:rPr>
                <w:sz w:val="20"/>
                <w:szCs w:val="20"/>
              </w:rPr>
            </w:pPr>
          </w:p>
        </w:tc>
        <w:tc>
          <w:tcPr>
            <w:tcW w:w="793" w:type="pct"/>
            <w:shd w:val="clear" w:color="auto" w:fill="FFF2CC" w:themeFill="accent4" w:themeFillTint="33"/>
          </w:tcPr>
          <w:p w14:paraId="3BC3BF82" w14:textId="77777777" w:rsidR="00D07784" w:rsidRPr="00C53558" w:rsidRDefault="00D07784">
            <w:pPr>
              <w:rPr>
                <w:sz w:val="20"/>
                <w:szCs w:val="20"/>
              </w:rPr>
            </w:pPr>
          </w:p>
        </w:tc>
        <w:tc>
          <w:tcPr>
            <w:tcW w:w="509" w:type="pct"/>
            <w:shd w:val="clear" w:color="auto" w:fill="FFF2CC" w:themeFill="accent4" w:themeFillTint="33"/>
          </w:tcPr>
          <w:p w14:paraId="5F96AC4D" w14:textId="77777777" w:rsidR="00D07784" w:rsidRPr="00C53558" w:rsidRDefault="00D07784">
            <w:pPr>
              <w:rPr>
                <w:sz w:val="20"/>
                <w:szCs w:val="20"/>
              </w:rPr>
            </w:pPr>
          </w:p>
        </w:tc>
      </w:tr>
      <w:tr w:rsidR="00D07784" w:rsidRPr="00DF4EDF" w14:paraId="7021EC18" w14:textId="77777777" w:rsidTr="66BC0DF7">
        <w:tc>
          <w:tcPr>
            <w:tcW w:w="5000" w:type="pct"/>
            <w:gridSpan w:val="7"/>
            <w:shd w:val="clear" w:color="auto" w:fill="E7E6E6" w:themeFill="background2"/>
          </w:tcPr>
          <w:p w14:paraId="318FAE63" w14:textId="77777777" w:rsidR="00D07784" w:rsidRPr="00DF4EDF" w:rsidRDefault="00D07784" w:rsidP="007F481B">
            <w:pPr>
              <w:pStyle w:val="ListParagraph"/>
              <w:numPr>
                <w:ilvl w:val="0"/>
                <w:numId w:val="35"/>
              </w:numPr>
              <w:ind w:left="340"/>
              <w:rPr>
                <w:sz w:val="20"/>
                <w:szCs w:val="20"/>
              </w:rPr>
            </w:pPr>
            <w:r w:rsidRPr="00DF4EDF">
              <w:rPr>
                <w:sz w:val="20"/>
                <w:szCs w:val="20"/>
              </w:rPr>
              <w:t>Review internal documentation and archiving.</w:t>
            </w:r>
          </w:p>
        </w:tc>
      </w:tr>
      <w:tr w:rsidR="00D07784" w:rsidRPr="00C53558" w14:paraId="5885024E" w14:textId="77777777" w:rsidTr="66BC0DF7">
        <w:tc>
          <w:tcPr>
            <w:tcW w:w="2032" w:type="pct"/>
            <w:shd w:val="clear" w:color="auto" w:fill="FFFFFF" w:themeFill="background1"/>
          </w:tcPr>
          <w:p w14:paraId="606B56A5" w14:textId="77777777" w:rsidR="00D07784" w:rsidRPr="007C6464" w:rsidRDefault="00D07784" w:rsidP="007F481B">
            <w:pPr>
              <w:pStyle w:val="ListParagraph"/>
              <w:numPr>
                <w:ilvl w:val="0"/>
                <w:numId w:val="37"/>
              </w:numPr>
              <w:spacing w:before="20" w:after="20"/>
              <w:rPr>
                <w:sz w:val="20"/>
                <w:szCs w:val="20"/>
              </w:rPr>
            </w:pPr>
            <w:r w:rsidRPr="007C6464">
              <w:rPr>
                <w:sz w:val="20"/>
                <w:szCs w:val="20"/>
              </w:rPr>
              <w:t>Check that there is detailed internal documentation to support the estimates and enable duplication of calculations (see Template 3. Methods and Data Documentation).</w:t>
            </w:r>
          </w:p>
        </w:tc>
        <w:tc>
          <w:tcPr>
            <w:tcW w:w="311" w:type="pct"/>
            <w:shd w:val="clear" w:color="auto" w:fill="FFF2CC" w:themeFill="accent4" w:themeFillTint="33"/>
          </w:tcPr>
          <w:p w14:paraId="10E7D096" w14:textId="77777777" w:rsidR="00D07784" w:rsidRPr="00C53558" w:rsidRDefault="00D07784">
            <w:pPr>
              <w:rPr>
                <w:sz w:val="20"/>
                <w:szCs w:val="20"/>
              </w:rPr>
            </w:pPr>
          </w:p>
        </w:tc>
        <w:tc>
          <w:tcPr>
            <w:tcW w:w="792" w:type="pct"/>
            <w:shd w:val="clear" w:color="auto" w:fill="FFF2CC" w:themeFill="accent4" w:themeFillTint="33"/>
          </w:tcPr>
          <w:p w14:paraId="2839B966" w14:textId="77777777" w:rsidR="00D07784" w:rsidRPr="00C53558" w:rsidRDefault="00D07784">
            <w:pPr>
              <w:rPr>
                <w:sz w:val="20"/>
                <w:szCs w:val="20"/>
              </w:rPr>
            </w:pPr>
          </w:p>
        </w:tc>
        <w:tc>
          <w:tcPr>
            <w:tcW w:w="286" w:type="pct"/>
            <w:shd w:val="clear" w:color="auto" w:fill="FFF2CC" w:themeFill="accent4" w:themeFillTint="33"/>
          </w:tcPr>
          <w:p w14:paraId="498A4CA7" w14:textId="77777777" w:rsidR="00D07784" w:rsidRPr="00C53558" w:rsidRDefault="00D07784">
            <w:pPr>
              <w:rPr>
                <w:sz w:val="20"/>
                <w:szCs w:val="20"/>
              </w:rPr>
            </w:pPr>
          </w:p>
        </w:tc>
        <w:tc>
          <w:tcPr>
            <w:tcW w:w="277" w:type="pct"/>
            <w:shd w:val="clear" w:color="auto" w:fill="FFF2CC" w:themeFill="accent4" w:themeFillTint="33"/>
          </w:tcPr>
          <w:p w14:paraId="59AB9143" w14:textId="77777777" w:rsidR="00D07784" w:rsidRPr="00C53558" w:rsidRDefault="00D07784">
            <w:pPr>
              <w:rPr>
                <w:sz w:val="20"/>
                <w:szCs w:val="20"/>
              </w:rPr>
            </w:pPr>
          </w:p>
        </w:tc>
        <w:tc>
          <w:tcPr>
            <w:tcW w:w="793" w:type="pct"/>
            <w:shd w:val="clear" w:color="auto" w:fill="FFF2CC" w:themeFill="accent4" w:themeFillTint="33"/>
          </w:tcPr>
          <w:p w14:paraId="25F09514" w14:textId="77777777" w:rsidR="00D07784" w:rsidRPr="00C53558" w:rsidRDefault="00D07784">
            <w:pPr>
              <w:rPr>
                <w:sz w:val="20"/>
                <w:szCs w:val="20"/>
              </w:rPr>
            </w:pPr>
          </w:p>
        </w:tc>
        <w:tc>
          <w:tcPr>
            <w:tcW w:w="509" w:type="pct"/>
            <w:shd w:val="clear" w:color="auto" w:fill="FFF2CC" w:themeFill="accent4" w:themeFillTint="33"/>
          </w:tcPr>
          <w:p w14:paraId="1993DCA9" w14:textId="77777777" w:rsidR="00D07784" w:rsidRPr="00C53558" w:rsidRDefault="00D07784">
            <w:pPr>
              <w:rPr>
                <w:sz w:val="20"/>
                <w:szCs w:val="20"/>
              </w:rPr>
            </w:pPr>
          </w:p>
        </w:tc>
      </w:tr>
      <w:tr w:rsidR="00D07784" w:rsidRPr="00C53558" w14:paraId="33072512" w14:textId="77777777" w:rsidTr="66BC0DF7">
        <w:tc>
          <w:tcPr>
            <w:tcW w:w="2032" w:type="pct"/>
            <w:shd w:val="clear" w:color="auto" w:fill="FFFFFF" w:themeFill="background1"/>
          </w:tcPr>
          <w:p w14:paraId="01B64C0C" w14:textId="5F2D60F0" w:rsidR="00D07784" w:rsidRPr="00E55248" w:rsidRDefault="00D07784" w:rsidP="007F481B">
            <w:pPr>
              <w:numPr>
                <w:ilvl w:val="0"/>
                <w:numId w:val="37"/>
              </w:numPr>
              <w:spacing w:before="20" w:after="20"/>
              <w:rPr>
                <w:sz w:val="20"/>
                <w:szCs w:val="20"/>
              </w:rPr>
            </w:pPr>
            <w:r w:rsidRPr="00C53558">
              <w:rPr>
                <w:sz w:val="20"/>
                <w:szCs w:val="20"/>
              </w:rPr>
              <w:t xml:space="preserve">Check the archive </w:t>
            </w:r>
            <w:r>
              <w:rPr>
                <w:sz w:val="20"/>
                <w:szCs w:val="20"/>
              </w:rPr>
              <w:t>for</w:t>
            </w:r>
            <w:r w:rsidRPr="00C53558">
              <w:rPr>
                <w:sz w:val="20"/>
                <w:szCs w:val="20"/>
              </w:rPr>
              <w:t xml:space="preserve"> complete</w:t>
            </w:r>
            <w:r>
              <w:rPr>
                <w:sz w:val="20"/>
                <w:szCs w:val="20"/>
              </w:rPr>
              <w:t xml:space="preserve">ness, ensuring </w:t>
            </w:r>
            <w:r w:rsidRPr="00C53558">
              <w:rPr>
                <w:sz w:val="20"/>
                <w:szCs w:val="20"/>
              </w:rPr>
              <w:t xml:space="preserve">that </w:t>
            </w:r>
            <w:r>
              <w:rPr>
                <w:sz w:val="20"/>
                <w:szCs w:val="20"/>
              </w:rPr>
              <w:t xml:space="preserve">all </w:t>
            </w:r>
            <w:r w:rsidRPr="00C53558">
              <w:rPr>
                <w:sz w:val="20"/>
                <w:szCs w:val="20"/>
              </w:rPr>
              <w:t>inventory data, supporting data, and inventory records</w:t>
            </w:r>
            <w:r>
              <w:rPr>
                <w:sz w:val="20"/>
                <w:szCs w:val="20"/>
              </w:rPr>
              <w:t xml:space="preserve"> (including draft and final inventory reports, CRTs)</w:t>
            </w:r>
            <w:r w:rsidRPr="00C53558">
              <w:rPr>
                <w:sz w:val="20"/>
                <w:szCs w:val="20"/>
              </w:rPr>
              <w:t xml:space="preserve"> are archived and stored to facilitate detailed review (see Template 6. Archiving System).</w:t>
            </w:r>
          </w:p>
        </w:tc>
        <w:tc>
          <w:tcPr>
            <w:tcW w:w="311" w:type="pct"/>
            <w:shd w:val="clear" w:color="auto" w:fill="FFF2CC" w:themeFill="accent4" w:themeFillTint="33"/>
          </w:tcPr>
          <w:p w14:paraId="49901671" w14:textId="77777777" w:rsidR="00D07784" w:rsidRPr="00C53558" w:rsidRDefault="00D07784">
            <w:pPr>
              <w:rPr>
                <w:sz w:val="20"/>
                <w:szCs w:val="20"/>
              </w:rPr>
            </w:pPr>
          </w:p>
        </w:tc>
        <w:tc>
          <w:tcPr>
            <w:tcW w:w="792" w:type="pct"/>
            <w:shd w:val="clear" w:color="auto" w:fill="FFF2CC" w:themeFill="accent4" w:themeFillTint="33"/>
          </w:tcPr>
          <w:p w14:paraId="37B9BBBB" w14:textId="77777777" w:rsidR="00D07784" w:rsidRPr="00C53558" w:rsidRDefault="00D07784">
            <w:pPr>
              <w:rPr>
                <w:sz w:val="20"/>
                <w:szCs w:val="20"/>
              </w:rPr>
            </w:pPr>
          </w:p>
        </w:tc>
        <w:tc>
          <w:tcPr>
            <w:tcW w:w="286" w:type="pct"/>
            <w:shd w:val="clear" w:color="auto" w:fill="FFF2CC" w:themeFill="accent4" w:themeFillTint="33"/>
          </w:tcPr>
          <w:p w14:paraId="6B63B4C5" w14:textId="77777777" w:rsidR="00D07784" w:rsidRPr="00C53558" w:rsidRDefault="00D07784">
            <w:pPr>
              <w:rPr>
                <w:sz w:val="20"/>
                <w:szCs w:val="20"/>
              </w:rPr>
            </w:pPr>
          </w:p>
        </w:tc>
        <w:tc>
          <w:tcPr>
            <w:tcW w:w="277" w:type="pct"/>
            <w:shd w:val="clear" w:color="auto" w:fill="FFF2CC" w:themeFill="accent4" w:themeFillTint="33"/>
          </w:tcPr>
          <w:p w14:paraId="6B1AE07A" w14:textId="77777777" w:rsidR="00D07784" w:rsidRPr="00C53558" w:rsidRDefault="00D07784">
            <w:pPr>
              <w:rPr>
                <w:sz w:val="20"/>
                <w:szCs w:val="20"/>
              </w:rPr>
            </w:pPr>
          </w:p>
        </w:tc>
        <w:tc>
          <w:tcPr>
            <w:tcW w:w="793" w:type="pct"/>
            <w:shd w:val="clear" w:color="auto" w:fill="FFF2CC" w:themeFill="accent4" w:themeFillTint="33"/>
          </w:tcPr>
          <w:p w14:paraId="01228C5B" w14:textId="77777777" w:rsidR="00D07784" w:rsidRPr="00C53558" w:rsidRDefault="00D07784">
            <w:pPr>
              <w:rPr>
                <w:sz w:val="20"/>
                <w:szCs w:val="20"/>
              </w:rPr>
            </w:pPr>
          </w:p>
        </w:tc>
        <w:tc>
          <w:tcPr>
            <w:tcW w:w="509" w:type="pct"/>
            <w:shd w:val="clear" w:color="auto" w:fill="FFF2CC" w:themeFill="accent4" w:themeFillTint="33"/>
          </w:tcPr>
          <w:p w14:paraId="256F1F0E" w14:textId="77777777" w:rsidR="00D07784" w:rsidRPr="00C53558" w:rsidRDefault="00D07784">
            <w:pPr>
              <w:rPr>
                <w:sz w:val="20"/>
                <w:szCs w:val="20"/>
              </w:rPr>
            </w:pPr>
          </w:p>
        </w:tc>
      </w:tr>
      <w:tr w:rsidR="00D07784" w:rsidRPr="00C53558" w14:paraId="27852DDB" w14:textId="77777777" w:rsidTr="66BC0DF7">
        <w:tc>
          <w:tcPr>
            <w:tcW w:w="2032" w:type="pct"/>
            <w:shd w:val="clear" w:color="auto" w:fill="FFFFFF" w:themeFill="background1"/>
          </w:tcPr>
          <w:p w14:paraId="3425DF5F" w14:textId="77777777" w:rsidR="00D07784" w:rsidRPr="00E55248" w:rsidRDefault="00D07784" w:rsidP="007F481B">
            <w:pPr>
              <w:numPr>
                <w:ilvl w:val="1"/>
                <w:numId w:val="37"/>
              </w:numPr>
              <w:spacing w:before="20" w:after="20"/>
              <w:rPr>
                <w:sz w:val="20"/>
                <w:szCs w:val="20"/>
              </w:rPr>
            </w:pPr>
            <w:r>
              <w:rPr>
                <w:sz w:val="20"/>
                <w:szCs w:val="20"/>
              </w:rPr>
              <w:t>C</w:t>
            </w:r>
            <w:r w:rsidRPr="00C53558">
              <w:rPr>
                <w:sz w:val="20"/>
                <w:szCs w:val="20"/>
              </w:rPr>
              <w:t>heck</w:t>
            </w:r>
            <w:r>
              <w:rPr>
                <w:sz w:val="20"/>
                <w:szCs w:val="20"/>
              </w:rPr>
              <w:t xml:space="preserve"> that </w:t>
            </w:r>
            <w:r w:rsidRPr="00C53558">
              <w:rPr>
                <w:sz w:val="20"/>
                <w:szCs w:val="20"/>
              </w:rPr>
              <w:t xml:space="preserve">the </w:t>
            </w:r>
            <w:r>
              <w:rPr>
                <w:sz w:val="20"/>
                <w:szCs w:val="20"/>
              </w:rPr>
              <w:t>archived data is</w:t>
            </w:r>
            <w:r w:rsidRPr="00C53558">
              <w:rPr>
                <w:sz w:val="20"/>
                <w:szCs w:val="20"/>
              </w:rPr>
              <w:t xml:space="preserve"> securely retain</w:t>
            </w:r>
            <w:r>
              <w:rPr>
                <w:sz w:val="20"/>
                <w:szCs w:val="20"/>
              </w:rPr>
              <w:t>ed</w:t>
            </w:r>
            <w:r w:rsidRPr="00C53558">
              <w:rPr>
                <w:sz w:val="20"/>
                <w:szCs w:val="20"/>
              </w:rPr>
              <w:t>.</w:t>
            </w:r>
          </w:p>
        </w:tc>
        <w:tc>
          <w:tcPr>
            <w:tcW w:w="311" w:type="pct"/>
            <w:shd w:val="clear" w:color="auto" w:fill="FFF2CC" w:themeFill="accent4" w:themeFillTint="33"/>
          </w:tcPr>
          <w:p w14:paraId="2BF707B5" w14:textId="77777777" w:rsidR="00D07784" w:rsidRPr="00C53558" w:rsidRDefault="00D07784">
            <w:pPr>
              <w:rPr>
                <w:sz w:val="20"/>
                <w:szCs w:val="20"/>
              </w:rPr>
            </w:pPr>
          </w:p>
        </w:tc>
        <w:tc>
          <w:tcPr>
            <w:tcW w:w="792" w:type="pct"/>
            <w:shd w:val="clear" w:color="auto" w:fill="FFF2CC" w:themeFill="accent4" w:themeFillTint="33"/>
          </w:tcPr>
          <w:p w14:paraId="3EEF71D3" w14:textId="77777777" w:rsidR="00D07784" w:rsidRPr="00C53558" w:rsidRDefault="00D07784">
            <w:pPr>
              <w:rPr>
                <w:sz w:val="20"/>
                <w:szCs w:val="20"/>
              </w:rPr>
            </w:pPr>
          </w:p>
        </w:tc>
        <w:tc>
          <w:tcPr>
            <w:tcW w:w="286" w:type="pct"/>
            <w:shd w:val="clear" w:color="auto" w:fill="FFF2CC" w:themeFill="accent4" w:themeFillTint="33"/>
          </w:tcPr>
          <w:p w14:paraId="02EE7D4A" w14:textId="77777777" w:rsidR="00D07784" w:rsidRPr="00C53558" w:rsidRDefault="00D07784">
            <w:pPr>
              <w:rPr>
                <w:sz w:val="20"/>
                <w:szCs w:val="20"/>
              </w:rPr>
            </w:pPr>
          </w:p>
        </w:tc>
        <w:tc>
          <w:tcPr>
            <w:tcW w:w="277" w:type="pct"/>
            <w:shd w:val="clear" w:color="auto" w:fill="FFF2CC" w:themeFill="accent4" w:themeFillTint="33"/>
          </w:tcPr>
          <w:p w14:paraId="12494292" w14:textId="77777777" w:rsidR="00D07784" w:rsidRPr="00C53558" w:rsidRDefault="00D07784">
            <w:pPr>
              <w:rPr>
                <w:sz w:val="20"/>
                <w:szCs w:val="20"/>
              </w:rPr>
            </w:pPr>
          </w:p>
        </w:tc>
        <w:tc>
          <w:tcPr>
            <w:tcW w:w="793" w:type="pct"/>
            <w:shd w:val="clear" w:color="auto" w:fill="FFF2CC" w:themeFill="accent4" w:themeFillTint="33"/>
          </w:tcPr>
          <w:p w14:paraId="1F8BA7D8" w14:textId="77777777" w:rsidR="00D07784" w:rsidRPr="00C53558" w:rsidRDefault="00D07784">
            <w:pPr>
              <w:rPr>
                <w:sz w:val="20"/>
                <w:szCs w:val="20"/>
              </w:rPr>
            </w:pPr>
          </w:p>
        </w:tc>
        <w:tc>
          <w:tcPr>
            <w:tcW w:w="509" w:type="pct"/>
            <w:shd w:val="clear" w:color="auto" w:fill="FFF2CC" w:themeFill="accent4" w:themeFillTint="33"/>
          </w:tcPr>
          <w:p w14:paraId="4BB2DAEA" w14:textId="77777777" w:rsidR="00D07784" w:rsidRPr="00C53558" w:rsidRDefault="00D07784">
            <w:pPr>
              <w:rPr>
                <w:sz w:val="20"/>
                <w:szCs w:val="20"/>
              </w:rPr>
            </w:pPr>
          </w:p>
        </w:tc>
      </w:tr>
      <w:tr w:rsidR="0065312B" w:rsidRPr="00C53558" w14:paraId="57E65A58" w14:textId="77777777" w:rsidTr="66BC0DF7">
        <w:tc>
          <w:tcPr>
            <w:tcW w:w="2032" w:type="pct"/>
            <w:shd w:val="clear" w:color="auto" w:fill="FFFFFF" w:themeFill="background1"/>
          </w:tcPr>
          <w:p w14:paraId="32867F9A" w14:textId="21124B26" w:rsidR="0065312B" w:rsidRDefault="0065312B" w:rsidP="007F481B">
            <w:pPr>
              <w:numPr>
                <w:ilvl w:val="1"/>
                <w:numId w:val="37"/>
              </w:numPr>
              <w:spacing w:before="20" w:after="20"/>
              <w:rPr>
                <w:sz w:val="20"/>
                <w:szCs w:val="20"/>
              </w:rPr>
            </w:pPr>
            <w:r>
              <w:rPr>
                <w:sz w:val="20"/>
                <w:szCs w:val="20"/>
              </w:rPr>
              <w:t xml:space="preserve">Check if there are </w:t>
            </w:r>
            <w:r w:rsidR="00AC1D23">
              <w:rPr>
                <w:sz w:val="20"/>
                <w:szCs w:val="20"/>
              </w:rPr>
              <w:t>back-up</w:t>
            </w:r>
            <w:r>
              <w:rPr>
                <w:sz w:val="20"/>
                <w:szCs w:val="20"/>
              </w:rPr>
              <w:t xml:space="preserve"> records (e.g., in the cloud)</w:t>
            </w:r>
            <w:r w:rsidR="00E52425">
              <w:rPr>
                <w:sz w:val="20"/>
                <w:szCs w:val="20"/>
              </w:rPr>
              <w:t xml:space="preserve"> and i</w:t>
            </w:r>
            <w:r w:rsidR="00C77615">
              <w:rPr>
                <w:sz w:val="20"/>
                <w:szCs w:val="20"/>
              </w:rPr>
              <w:t>f they are stored in an accessible manner.</w:t>
            </w:r>
          </w:p>
        </w:tc>
        <w:tc>
          <w:tcPr>
            <w:tcW w:w="311" w:type="pct"/>
            <w:shd w:val="clear" w:color="auto" w:fill="FFF2CC" w:themeFill="accent4" w:themeFillTint="33"/>
          </w:tcPr>
          <w:p w14:paraId="6CDA023F" w14:textId="77777777" w:rsidR="0065312B" w:rsidRPr="00C53558" w:rsidRDefault="0065312B">
            <w:pPr>
              <w:rPr>
                <w:sz w:val="20"/>
                <w:szCs w:val="20"/>
              </w:rPr>
            </w:pPr>
          </w:p>
        </w:tc>
        <w:tc>
          <w:tcPr>
            <w:tcW w:w="792" w:type="pct"/>
            <w:shd w:val="clear" w:color="auto" w:fill="FFF2CC" w:themeFill="accent4" w:themeFillTint="33"/>
          </w:tcPr>
          <w:p w14:paraId="029519C9" w14:textId="77777777" w:rsidR="0065312B" w:rsidRPr="00C53558" w:rsidRDefault="0065312B">
            <w:pPr>
              <w:rPr>
                <w:sz w:val="20"/>
                <w:szCs w:val="20"/>
              </w:rPr>
            </w:pPr>
          </w:p>
        </w:tc>
        <w:tc>
          <w:tcPr>
            <w:tcW w:w="286" w:type="pct"/>
            <w:shd w:val="clear" w:color="auto" w:fill="FFF2CC" w:themeFill="accent4" w:themeFillTint="33"/>
          </w:tcPr>
          <w:p w14:paraId="2D0AE0E7" w14:textId="77777777" w:rsidR="0065312B" w:rsidRPr="00C53558" w:rsidRDefault="0065312B">
            <w:pPr>
              <w:rPr>
                <w:sz w:val="20"/>
                <w:szCs w:val="20"/>
              </w:rPr>
            </w:pPr>
          </w:p>
        </w:tc>
        <w:tc>
          <w:tcPr>
            <w:tcW w:w="277" w:type="pct"/>
            <w:shd w:val="clear" w:color="auto" w:fill="FFF2CC" w:themeFill="accent4" w:themeFillTint="33"/>
          </w:tcPr>
          <w:p w14:paraId="1562D032" w14:textId="77777777" w:rsidR="0065312B" w:rsidRPr="00C53558" w:rsidRDefault="0065312B">
            <w:pPr>
              <w:rPr>
                <w:sz w:val="20"/>
                <w:szCs w:val="20"/>
              </w:rPr>
            </w:pPr>
          </w:p>
        </w:tc>
        <w:tc>
          <w:tcPr>
            <w:tcW w:w="793" w:type="pct"/>
            <w:shd w:val="clear" w:color="auto" w:fill="FFF2CC" w:themeFill="accent4" w:themeFillTint="33"/>
          </w:tcPr>
          <w:p w14:paraId="0AD9C338" w14:textId="77777777" w:rsidR="0065312B" w:rsidRPr="00C53558" w:rsidRDefault="0065312B">
            <w:pPr>
              <w:rPr>
                <w:sz w:val="20"/>
                <w:szCs w:val="20"/>
              </w:rPr>
            </w:pPr>
          </w:p>
        </w:tc>
        <w:tc>
          <w:tcPr>
            <w:tcW w:w="509" w:type="pct"/>
            <w:shd w:val="clear" w:color="auto" w:fill="FFF2CC" w:themeFill="accent4" w:themeFillTint="33"/>
          </w:tcPr>
          <w:p w14:paraId="5F22DF88" w14:textId="77777777" w:rsidR="0065312B" w:rsidRPr="00C53558" w:rsidRDefault="0065312B">
            <w:pPr>
              <w:rPr>
                <w:sz w:val="20"/>
                <w:szCs w:val="20"/>
              </w:rPr>
            </w:pPr>
          </w:p>
        </w:tc>
      </w:tr>
      <w:tr w:rsidR="00D07784" w:rsidRPr="00C53558" w14:paraId="0882656A" w14:textId="77777777" w:rsidTr="66BC0DF7">
        <w:tc>
          <w:tcPr>
            <w:tcW w:w="2032" w:type="pct"/>
            <w:shd w:val="clear" w:color="auto" w:fill="FFFFFF" w:themeFill="background1"/>
          </w:tcPr>
          <w:p w14:paraId="3B3D0526" w14:textId="631521D5" w:rsidR="00D07784" w:rsidRPr="00811C00" w:rsidRDefault="00D07784" w:rsidP="007F481B">
            <w:pPr>
              <w:numPr>
                <w:ilvl w:val="0"/>
                <w:numId w:val="37"/>
              </w:numPr>
              <w:spacing w:before="20" w:after="20"/>
              <w:rPr>
                <w:color w:val="00B050"/>
                <w:sz w:val="20"/>
                <w:szCs w:val="20"/>
              </w:rPr>
            </w:pPr>
            <w:r w:rsidRPr="00C53558">
              <w:rPr>
                <w:sz w:val="20"/>
                <w:szCs w:val="20"/>
              </w:rPr>
              <w:t xml:space="preserve">Check </w:t>
            </w:r>
            <w:r w:rsidR="00A93587" w:rsidRPr="00C53558">
              <w:rPr>
                <w:sz w:val="20"/>
                <w:szCs w:val="20"/>
              </w:rPr>
              <w:t>the integrity</w:t>
            </w:r>
            <w:r w:rsidRPr="00C53558">
              <w:rPr>
                <w:sz w:val="20"/>
                <w:szCs w:val="20"/>
              </w:rPr>
              <w:t xml:space="preserve"> of any data archiving arrangements of outside organizations involved in inventory preparation.</w:t>
            </w:r>
          </w:p>
        </w:tc>
        <w:tc>
          <w:tcPr>
            <w:tcW w:w="311" w:type="pct"/>
            <w:shd w:val="clear" w:color="auto" w:fill="FFF2CC" w:themeFill="accent4" w:themeFillTint="33"/>
          </w:tcPr>
          <w:p w14:paraId="2EFB4D6F" w14:textId="77777777" w:rsidR="00D07784" w:rsidRPr="00C53558" w:rsidRDefault="00D07784">
            <w:pPr>
              <w:rPr>
                <w:sz w:val="20"/>
                <w:szCs w:val="20"/>
              </w:rPr>
            </w:pPr>
          </w:p>
        </w:tc>
        <w:tc>
          <w:tcPr>
            <w:tcW w:w="792" w:type="pct"/>
            <w:shd w:val="clear" w:color="auto" w:fill="FFF2CC" w:themeFill="accent4" w:themeFillTint="33"/>
          </w:tcPr>
          <w:p w14:paraId="79D671DD" w14:textId="77777777" w:rsidR="00D07784" w:rsidRPr="00C53558" w:rsidRDefault="00D07784">
            <w:pPr>
              <w:rPr>
                <w:sz w:val="20"/>
                <w:szCs w:val="20"/>
              </w:rPr>
            </w:pPr>
          </w:p>
        </w:tc>
        <w:tc>
          <w:tcPr>
            <w:tcW w:w="286" w:type="pct"/>
            <w:shd w:val="clear" w:color="auto" w:fill="FFF2CC" w:themeFill="accent4" w:themeFillTint="33"/>
          </w:tcPr>
          <w:p w14:paraId="32DB239F" w14:textId="77777777" w:rsidR="00D07784" w:rsidRPr="00C53558" w:rsidRDefault="00D07784">
            <w:pPr>
              <w:rPr>
                <w:sz w:val="20"/>
                <w:szCs w:val="20"/>
              </w:rPr>
            </w:pPr>
          </w:p>
        </w:tc>
        <w:tc>
          <w:tcPr>
            <w:tcW w:w="277" w:type="pct"/>
            <w:shd w:val="clear" w:color="auto" w:fill="FFF2CC" w:themeFill="accent4" w:themeFillTint="33"/>
          </w:tcPr>
          <w:p w14:paraId="1BF259D0" w14:textId="77777777" w:rsidR="00D07784" w:rsidRPr="00C53558" w:rsidRDefault="00D07784">
            <w:pPr>
              <w:rPr>
                <w:sz w:val="20"/>
                <w:szCs w:val="20"/>
              </w:rPr>
            </w:pPr>
          </w:p>
        </w:tc>
        <w:tc>
          <w:tcPr>
            <w:tcW w:w="793" w:type="pct"/>
            <w:shd w:val="clear" w:color="auto" w:fill="FFF2CC" w:themeFill="accent4" w:themeFillTint="33"/>
          </w:tcPr>
          <w:p w14:paraId="3B6C4C3E" w14:textId="77777777" w:rsidR="00D07784" w:rsidRPr="00C53558" w:rsidRDefault="00D07784">
            <w:pPr>
              <w:rPr>
                <w:sz w:val="20"/>
                <w:szCs w:val="20"/>
              </w:rPr>
            </w:pPr>
          </w:p>
        </w:tc>
        <w:tc>
          <w:tcPr>
            <w:tcW w:w="509" w:type="pct"/>
            <w:shd w:val="clear" w:color="auto" w:fill="FFF2CC" w:themeFill="accent4" w:themeFillTint="33"/>
          </w:tcPr>
          <w:p w14:paraId="44B5AB88" w14:textId="77777777" w:rsidR="00D07784" w:rsidRPr="00C53558" w:rsidRDefault="00D07784">
            <w:pPr>
              <w:rPr>
                <w:sz w:val="20"/>
                <w:szCs w:val="20"/>
              </w:rPr>
            </w:pPr>
          </w:p>
        </w:tc>
      </w:tr>
      <w:tr w:rsidR="00D07784" w:rsidRPr="00C53558" w14:paraId="79C72529" w14:textId="77777777" w:rsidTr="66BC0DF7">
        <w:tc>
          <w:tcPr>
            <w:tcW w:w="2032" w:type="pct"/>
            <w:shd w:val="clear" w:color="auto" w:fill="FFFFFF" w:themeFill="background1"/>
          </w:tcPr>
          <w:p w14:paraId="0D79414B" w14:textId="77777777" w:rsidR="00D07784" w:rsidRPr="005913F1" w:rsidRDefault="00D07784" w:rsidP="007F481B">
            <w:pPr>
              <w:numPr>
                <w:ilvl w:val="0"/>
                <w:numId w:val="37"/>
              </w:numPr>
              <w:spacing w:before="20" w:after="20"/>
              <w:rPr>
                <w:sz w:val="20"/>
                <w:szCs w:val="20"/>
              </w:rPr>
            </w:pPr>
            <w:r w:rsidRPr="00B761A2">
              <w:rPr>
                <w:sz w:val="20"/>
                <w:szCs w:val="20"/>
              </w:rPr>
              <w:lastRenderedPageBreak/>
              <w:t>Check that changes in data or methodology are documented.</w:t>
            </w:r>
          </w:p>
        </w:tc>
        <w:tc>
          <w:tcPr>
            <w:tcW w:w="311" w:type="pct"/>
            <w:shd w:val="clear" w:color="auto" w:fill="FFF2CC" w:themeFill="accent4" w:themeFillTint="33"/>
          </w:tcPr>
          <w:p w14:paraId="7FCA8D0B" w14:textId="77777777" w:rsidR="00D07784" w:rsidRPr="00C53558" w:rsidRDefault="00D07784">
            <w:pPr>
              <w:rPr>
                <w:sz w:val="20"/>
                <w:szCs w:val="20"/>
              </w:rPr>
            </w:pPr>
          </w:p>
        </w:tc>
        <w:tc>
          <w:tcPr>
            <w:tcW w:w="792" w:type="pct"/>
            <w:shd w:val="clear" w:color="auto" w:fill="FFF2CC" w:themeFill="accent4" w:themeFillTint="33"/>
          </w:tcPr>
          <w:p w14:paraId="1891E50C" w14:textId="77777777" w:rsidR="00D07784" w:rsidRPr="00C53558" w:rsidRDefault="00D07784">
            <w:pPr>
              <w:rPr>
                <w:sz w:val="20"/>
                <w:szCs w:val="20"/>
              </w:rPr>
            </w:pPr>
          </w:p>
        </w:tc>
        <w:tc>
          <w:tcPr>
            <w:tcW w:w="286" w:type="pct"/>
            <w:shd w:val="clear" w:color="auto" w:fill="FFF2CC" w:themeFill="accent4" w:themeFillTint="33"/>
          </w:tcPr>
          <w:p w14:paraId="300CAF30" w14:textId="77777777" w:rsidR="00D07784" w:rsidRPr="00C53558" w:rsidRDefault="00D07784">
            <w:pPr>
              <w:rPr>
                <w:sz w:val="20"/>
                <w:szCs w:val="20"/>
              </w:rPr>
            </w:pPr>
          </w:p>
        </w:tc>
        <w:tc>
          <w:tcPr>
            <w:tcW w:w="277" w:type="pct"/>
            <w:shd w:val="clear" w:color="auto" w:fill="FFF2CC" w:themeFill="accent4" w:themeFillTint="33"/>
          </w:tcPr>
          <w:p w14:paraId="71A99642" w14:textId="77777777" w:rsidR="00D07784" w:rsidRPr="00C53558" w:rsidRDefault="00D07784">
            <w:pPr>
              <w:rPr>
                <w:sz w:val="20"/>
                <w:szCs w:val="20"/>
              </w:rPr>
            </w:pPr>
          </w:p>
        </w:tc>
        <w:tc>
          <w:tcPr>
            <w:tcW w:w="793" w:type="pct"/>
            <w:shd w:val="clear" w:color="auto" w:fill="FFF2CC" w:themeFill="accent4" w:themeFillTint="33"/>
          </w:tcPr>
          <w:p w14:paraId="11F6494E" w14:textId="77777777" w:rsidR="00D07784" w:rsidRPr="00C53558" w:rsidRDefault="00D07784">
            <w:pPr>
              <w:rPr>
                <w:sz w:val="20"/>
                <w:szCs w:val="20"/>
              </w:rPr>
            </w:pPr>
          </w:p>
        </w:tc>
        <w:tc>
          <w:tcPr>
            <w:tcW w:w="509" w:type="pct"/>
            <w:shd w:val="clear" w:color="auto" w:fill="FFF2CC" w:themeFill="accent4" w:themeFillTint="33"/>
          </w:tcPr>
          <w:p w14:paraId="3066FB65" w14:textId="77777777" w:rsidR="00D07784" w:rsidRPr="00C53558" w:rsidRDefault="00D07784">
            <w:pPr>
              <w:rPr>
                <w:sz w:val="20"/>
                <w:szCs w:val="20"/>
              </w:rPr>
            </w:pPr>
          </w:p>
        </w:tc>
      </w:tr>
      <w:tr w:rsidR="00D07784" w:rsidRPr="00DF4EDF" w14:paraId="036FFA07" w14:textId="77777777" w:rsidTr="66BC0DF7">
        <w:tc>
          <w:tcPr>
            <w:tcW w:w="5000" w:type="pct"/>
            <w:gridSpan w:val="7"/>
            <w:shd w:val="clear" w:color="auto" w:fill="E7E6E6" w:themeFill="background2"/>
          </w:tcPr>
          <w:p w14:paraId="67E97D12" w14:textId="7EA7F8D3" w:rsidR="00D07784" w:rsidRPr="00DF4EDF" w:rsidRDefault="00D07784" w:rsidP="007F481B">
            <w:pPr>
              <w:pStyle w:val="ListParagraph"/>
              <w:numPr>
                <w:ilvl w:val="0"/>
                <w:numId w:val="35"/>
              </w:numPr>
              <w:ind w:left="340"/>
              <w:rPr>
                <w:sz w:val="20"/>
                <w:szCs w:val="20"/>
              </w:rPr>
            </w:pPr>
            <w:r w:rsidRPr="00DF4EDF">
              <w:rPr>
                <w:sz w:val="20"/>
                <w:szCs w:val="20"/>
              </w:rPr>
              <w:t>Check that any assumptions, expert judgement, and criteria for the selection of activity data, emission factors and other estimation parameters are documented and archived.</w:t>
            </w:r>
          </w:p>
        </w:tc>
      </w:tr>
      <w:tr w:rsidR="00D07784" w:rsidRPr="00C53558" w14:paraId="51B57934" w14:textId="77777777" w:rsidTr="66BC0DF7">
        <w:tc>
          <w:tcPr>
            <w:tcW w:w="2032" w:type="pct"/>
            <w:shd w:val="clear" w:color="auto" w:fill="FFFFFF" w:themeFill="background1"/>
          </w:tcPr>
          <w:p w14:paraId="79D793E4" w14:textId="3B3A94A4" w:rsidR="00D07784" w:rsidRPr="007C6464" w:rsidRDefault="00D07784" w:rsidP="007F481B">
            <w:pPr>
              <w:pStyle w:val="ListParagraph"/>
              <w:numPr>
                <w:ilvl w:val="0"/>
                <w:numId w:val="38"/>
              </w:numPr>
              <w:spacing w:before="20" w:after="20"/>
              <w:rPr>
                <w:sz w:val="20"/>
                <w:szCs w:val="20"/>
              </w:rPr>
            </w:pPr>
            <w:r w:rsidRPr="007C6464">
              <w:rPr>
                <w:sz w:val="20"/>
                <w:szCs w:val="20"/>
              </w:rPr>
              <w:t xml:space="preserve">Ensure descriptions of activity data and emission factors with information on categories and methodologies align with the </w:t>
            </w:r>
            <w:r w:rsidRPr="007C6464">
              <w:rPr>
                <w:i/>
                <w:sz w:val="20"/>
                <w:szCs w:val="20"/>
              </w:rPr>
              <w:t>2006 IPCC Guidelines</w:t>
            </w:r>
            <w:r w:rsidRPr="007C6464">
              <w:rPr>
                <w:sz w:val="20"/>
                <w:szCs w:val="20"/>
              </w:rPr>
              <w:t xml:space="preserve">. Ensure that these are properly documented </w:t>
            </w:r>
            <w:r w:rsidR="00A34579">
              <w:rPr>
                <w:sz w:val="20"/>
                <w:szCs w:val="20"/>
              </w:rPr>
              <w:t xml:space="preserve">within both the NID and CRTs, where applicable, </w:t>
            </w:r>
            <w:r w:rsidRPr="007C6464">
              <w:rPr>
                <w:sz w:val="20"/>
                <w:szCs w:val="20"/>
              </w:rPr>
              <w:t>and archived.</w:t>
            </w:r>
          </w:p>
        </w:tc>
        <w:tc>
          <w:tcPr>
            <w:tcW w:w="311" w:type="pct"/>
            <w:shd w:val="clear" w:color="auto" w:fill="FFF2CC" w:themeFill="accent4" w:themeFillTint="33"/>
          </w:tcPr>
          <w:p w14:paraId="5E517841" w14:textId="77777777" w:rsidR="00D07784" w:rsidRPr="00C53558" w:rsidRDefault="00D07784">
            <w:pPr>
              <w:rPr>
                <w:sz w:val="20"/>
                <w:szCs w:val="20"/>
              </w:rPr>
            </w:pPr>
          </w:p>
        </w:tc>
        <w:tc>
          <w:tcPr>
            <w:tcW w:w="792" w:type="pct"/>
            <w:shd w:val="clear" w:color="auto" w:fill="FFF2CC" w:themeFill="accent4" w:themeFillTint="33"/>
          </w:tcPr>
          <w:p w14:paraId="767F3B23" w14:textId="77777777" w:rsidR="00D07784" w:rsidRPr="00C53558" w:rsidRDefault="00D07784">
            <w:pPr>
              <w:rPr>
                <w:sz w:val="20"/>
                <w:szCs w:val="20"/>
              </w:rPr>
            </w:pPr>
          </w:p>
        </w:tc>
        <w:tc>
          <w:tcPr>
            <w:tcW w:w="286" w:type="pct"/>
            <w:shd w:val="clear" w:color="auto" w:fill="FFF2CC" w:themeFill="accent4" w:themeFillTint="33"/>
          </w:tcPr>
          <w:p w14:paraId="0A0CB2A4" w14:textId="77777777" w:rsidR="00D07784" w:rsidRPr="00C53558" w:rsidRDefault="00D07784">
            <w:pPr>
              <w:rPr>
                <w:sz w:val="20"/>
                <w:szCs w:val="20"/>
              </w:rPr>
            </w:pPr>
          </w:p>
        </w:tc>
        <w:tc>
          <w:tcPr>
            <w:tcW w:w="277" w:type="pct"/>
            <w:shd w:val="clear" w:color="auto" w:fill="FFF2CC" w:themeFill="accent4" w:themeFillTint="33"/>
          </w:tcPr>
          <w:p w14:paraId="242DFA0C" w14:textId="77777777" w:rsidR="00D07784" w:rsidRPr="00C53558" w:rsidRDefault="00D07784">
            <w:pPr>
              <w:rPr>
                <w:sz w:val="20"/>
                <w:szCs w:val="20"/>
              </w:rPr>
            </w:pPr>
          </w:p>
        </w:tc>
        <w:tc>
          <w:tcPr>
            <w:tcW w:w="793" w:type="pct"/>
            <w:shd w:val="clear" w:color="auto" w:fill="FFF2CC" w:themeFill="accent4" w:themeFillTint="33"/>
          </w:tcPr>
          <w:p w14:paraId="12DE683E" w14:textId="77777777" w:rsidR="00D07784" w:rsidRPr="00C53558" w:rsidRDefault="00D07784">
            <w:pPr>
              <w:rPr>
                <w:sz w:val="20"/>
                <w:szCs w:val="20"/>
              </w:rPr>
            </w:pPr>
          </w:p>
        </w:tc>
        <w:tc>
          <w:tcPr>
            <w:tcW w:w="509" w:type="pct"/>
            <w:shd w:val="clear" w:color="auto" w:fill="FFF2CC" w:themeFill="accent4" w:themeFillTint="33"/>
          </w:tcPr>
          <w:p w14:paraId="7951C9BE" w14:textId="77777777" w:rsidR="00D07784" w:rsidRPr="00C53558" w:rsidRDefault="00D07784">
            <w:pPr>
              <w:rPr>
                <w:sz w:val="20"/>
                <w:szCs w:val="20"/>
              </w:rPr>
            </w:pPr>
          </w:p>
        </w:tc>
      </w:tr>
      <w:tr w:rsidR="00D07784" w:rsidRPr="00C53558" w14:paraId="022AC9D2" w14:textId="77777777" w:rsidTr="66BC0DF7">
        <w:tc>
          <w:tcPr>
            <w:tcW w:w="2032" w:type="pct"/>
            <w:shd w:val="clear" w:color="auto" w:fill="FFFFFF" w:themeFill="background1"/>
          </w:tcPr>
          <w:p w14:paraId="39F7B168" w14:textId="77777777" w:rsidR="00D07784" w:rsidRPr="005913F1" w:rsidRDefault="00D07784" w:rsidP="007F481B">
            <w:pPr>
              <w:numPr>
                <w:ilvl w:val="0"/>
                <w:numId w:val="38"/>
              </w:numPr>
              <w:spacing w:before="20" w:after="20"/>
              <w:rPr>
                <w:sz w:val="20"/>
                <w:szCs w:val="20"/>
              </w:rPr>
            </w:pPr>
            <w:r w:rsidRPr="00C53558">
              <w:rPr>
                <w:sz w:val="20"/>
                <w:szCs w:val="20"/>
              </w:rPr>
              <w:t xml:space="preserve">Check that </w:t>
            </w:r>
            <w:r>
              <w:rPr>
                <w:sz w:val="20"/>
                <w:szCs w:val="20"/>
              </w:rPr>
              <w:t xml:space="preserve">any </w:t>
            </w:r>
            <w:r w:rsidRPr="00C53558">
              <w:rPr>
                <w:sz w:val="20"/>
                <w:szCs w:val="20"/>
              </w:rPr>
              <w:t>assumptions</w:t>
            </w:r>
            <w:r>
              <w:rPr>
                <w:sz w:val="20"/>
                <w:szCs w:val="20"/>
              </w:rPr>
              <w:t xml:space="preserve"> applied</w:t>
            </w:r>
            <w:r w:rsidRPr="00C53558">
              <w:rPr>
                <w:sz w:val="20"/>
                <w:szCs w:val="20"/>
              </w:rPr>
              <w:t xml:space="preserve"> are clearly stated as assumptions</w:t>
            </w:r>
            <w:r>
              <w:rPr>
                <w:sz w:val="20"/>
                <w:szCs w:val="20"/>
              </w:rPr>
              <w:t>. Ensure that</w:t>
            </w:r>
            <w:r w:rsidRPr="00C53558">
              <w:rPr>
                <w:sz w:val="20"/>
                <w:szCs w:val="20"/>
              </w:rPr>
              <w:t xml:space="preserve"> </w:t>
            </w:r>
            <w:r>
              <w:rPr>
                <w:sz w:val="20"/>
                <w:szCs w:val="20"/>
              </w:rPr>
              <w:t>the rationale for the assumption includes the origin of</w:t>
            </w:r>
            <w:r w:rsidRPr="00C53558">
              <w:rPr>
                <w:sz w:val="20"/>
                <w:szCs w:val="20"/>
              </w:rPr>
              <w:t xml:space="preserve"> the assumption</w:t>
            </w:r>
            <w:r>
              <w:rPr>
                <w:sz w:val="20"/>
                <w:szCs w:val="20"/>
              </w:rPr>
              <w:t xml:space="preserve"> (citation in NID, but inventory data documentation should record </w:t>
            </w:r>
            <w:r w:rsidRPr="00C53558">
              <w:rPr>
                <w:sz w:val="20"/>
                <w:szCs w:val="20"/>
              </w:rPr>
              <w:t xml:space="preserve">contact </w:t>
            </w:r>
            <w:r>
              <w:rPr>
                <w:sz w:val="20"/>
                <w:szCs w:val="20"/>
              </w:rPr>
              <w:t xml:space="preserve">information (e.g., </w:t>
            </w:r>
            <w:r w:rsidRPr="00C53558">
              <w:rPr>
                <w:sz w:val="20"/>
                <w:szCs w:val="20"/>
              </w:rPr>
              <w:t>name</w:t>
            </w:r>
            <w:r>
              <w:rPr>
                <w:sz w:val="20"/>
                <w:szCs w:val="20"/>
              </w:rPr>
              <w:t>, email,</w:t>
            </w:r>
            <w:r w:rsidRPr="00C53558">
              <w:rPr>
                <w:sz w:val="20"/>
                <w:szCs w:val="20"/>
              </w:rPr>
              <w:t xml:space="preserve"> phone number</w:t>
            </w:r>
            <w:r>
              <w:rPr>
                <w:sz w:val="20"/>
                <w:szCs w:val="20"/>
              </w:rPr>
              <w:t>, etc.))</w:t>
            </w:r>
            <w:r w:rsidRPr="00C53558">
              <w:rPr>
                <w:sz w:val="20"/>
                <w:szCs w:val="20"/>
              </w:rPr>
              <w:t xml:space="preserve">. </w:t>
            </w:r>
          </w:p>
        </w:tc>
        <w:tc>
          <w:tcPr>
            <w:tcW w:w="311" w:type="pct"/>
            <w:shd w:val="clear" w:color="auto" w:fill="FFF2CC" w:themeFill="accent4" w:themeFillTint="33"/>
          </w:tcPr>
          <w:p w14:paraId="6E5DC3BC" w14:textId="77777777" w:rsidR="00D07784" w:rsidRPr="00C53558" w:rsidRDefault="00D07784">
            <w:pPr>
              <w:rPr>
                <w:sz w:val="20"/>
                <w:szCs w:val="20"/>
              </w:rPr>
            </w:pPr>
          </w:p>
        </w:tc>
        <w:tc>
          <w:tcPr>
            <w:tcW w:w="792" w:type="pct"/>
            <w:shd w:val="clear" w:color="auto" w:fill="FFF2CC" w:themeFill="accent4" w:themeFillTint="33"/>
          </w:tcPr>
          <w:p w14:paraId="1E2B0526" w14:textId="77777777" w:rsidR="00D07784" w:rsidRPr="00C53558" w:rsidRDefault="00D07784">
            <w:pPr>
              <w:rPr>
                <w:sz w:val="20"/>
                <w:szCs w:val="20"/>
              </w:rPr>
            </w:pPr>
          </w:p>
        </w:tc>
        <w:tc>
          <w:tcPr>
            <w:tcW w:w="286" w:type="pct"/>
            <w:shd w:val="clear" w:color="auto" w:fill="FFF2CC" w:themeFill="accent4" w:themeFillTint="33"/>
          </w:tcPr>
          <w:p w14:paraId="73715466" w14:textId="77777777" w:rsidR="00D07784" w:rsidRPr="00C53558" w:rsidRDefault="00D07784">
            <w:pPr>
              <w:rPr>
                <w:sz w:val="20"/>
                <w:szCs w:val="20"/>
              </w:rPr>
            </w:pPr>
          </w:p>
        </w:tc>
        <w:tc>
          <w:tcPr>
            <w:tcW w:w="277" w:type="pct"/>
            <w:shd w:val="clear" w:color="auto" w:fill="FFF2CC" w:themeFill="accent4" w:themeFillTint="33"/>
          </w:tcPr>
          <w:p w14:paraId="5DBFC5D6" w14:textId="77777777" w:rsidR="00D07784" w:rsidRPr="00C53558" w:rsidRDefault="00D07784">
            <w:pPr>
              <w:rPr>
                <w:sz w:val="20"/>
                <w:szCs w:val="20"/>
              </w:rPr>
            </w:pPr>
          </w:p>
        </w:tc>
        <w:tc>
          <w:tcPr>
            <w:tcW w:w="793" w:type="pct"/>
            <w:shd w:val="clear" w:color="auto" w:fill="FFF2CC" w:themeFill="accent4" w:themeFillTint="33"/>
          </w:tcPr>
          <w:p w14:paraId="21159B74" w14:textId="77777777" w:rsidR="00D07784" w:rsidRPr="00C53558" w:rsidRDefault="00D07784">
            <w:pPr>
              <w:rPr>
                <w:sz w:val="20"/>
                <w:szCs w:val="20"/>
              </w:rPr>
            </w:pPr>
          </w:p>
        </w:tc>
        <w:tc>
          <w:tcPr>
            <w:tcW w:w="509" w:type="pct"/>
            <w:shd w:val="clear" w:color="auto" w:fill="FFF2CC" w:themeFill="accent4" w:themeFillTint="33"/>
          </w:tcPr>
          <w:p w14:paraId="54F97C84" w14:textId="77777777" w:rsidR="00D07784" w:rsidRPr="00C53558" w:rsidRDefault="00D07784">
            <w:pPr>
              <w:rPr>
                <w:sz w:val="20"/>
                <w:szCs w:val="20"/>
              </w:rPr>
            </w:pPr>
          </w:p>
        </w:tc>
      </w:tr>
      <w:tr w:rsidR="00D07784" w:rsidRPr="00C53558" w14:paraId="38724DC2" w14:textId="77777777" w:rsidTr="66BC0DF7">
        <w:tc>
          <w:tcPr>
            <w:tcW w:w="2032" w:type="pct"/>
            <w:shd w:val="clear" w:color="auto" w:fill="FFFFFF" w:themeFill="background1"/>
          </w:tcPr>
          <w:p w14:paraId="3E8D260D" w14:textId="292E469E" w:rsidR="00D07784" w:rsidRPr="005913F1" w:rsidRDefault="00D07784" w:rsidP="007F481B">
            <w:pPr>
              <w:numPr>
                <w:ilvl w:val="0"/>
                <w:numId w:val="38"/>
              </w:numPr>
              <w:spacing w:before="20" w:after="20"/>
              <w:rPr>
                <w:sz w:val="20"/>
                <w:szCs w:val="20"/>
              </w:rPr>
            </w:pPr>
            <w:r>
              <w:rPr>
                <w:sz w:val="20"/>
                <w:szCs w:val="20"/>
              </w:rPr>
              <w:t xml:space="preserve">For categories with multiple sources of activity data, check that selection of data is documented and that </w:t>
            </w:r>
            <w:r w:rsidRPr="00C53558">
              <w:rPr>
                <w:sz w:val="20"/>
                <w:szCs w:val="20"/>
              </w:rPr>
              <w:t>the reasons for any differences</w:t>
            </w:r>
            <w:r>
              <w:rPr>
                <w:sz w:val="20"/>
                <w:szCs w:val="20"/>
              </w:rPr>
              <w:t xml:space="preserve"> across datasets </w:t>
            </w:r>
            <w:r w:rsidR="00FA2326">
              <w:rPr>
                <w:sz w:val="20"/>
                <w:szCs w:val="20"/>
              </w:rPr>
              <w:t>are</w:t>
            </w:r>
            <w:r>
              <w:rPr>
                <w:sz w:val="20"/>
                <w:szCs w:val="20"/>
              </w:rPr>
              <w:t xml:space="preserve"> noted (e.g. coverage, etc.)</w:t>
            </w:r>
            <w:r w:rsidRPr="00C53558">
              <w:rPr>
                <w:sz w:val="20"/>
                <w:szCs w:val="20"/>
              </w:rPr>
              <w:t>.</w:t>
            </w:r>
          </w:p>
        </w:tc>
        <w:tc>
          <w:tcPr>
            <w:tcW w:w="311" w:type="pct"/>
            <w:shd w:val="clear" w:color="auto" w:fill="FFF2CC" w:themeFill="accent4" w:themeFillTint="33"/>
          </w:tcPr>
          <w:p w14:paraId="47F9935F" w14:textId="77777777" w:rsidR="00D07784" w:rsidRPr="00C53558" w:rsidRDefault="00D07784">
            <w:pPr>
              <w:rPr>
                <w:sz w:val="20"/>
                <w:szCs w:val="20"/>
              </w:rPr>
            </w:pPr>
          </w:p>
        </w:tc>
        <w:tc>
          <w:tcPr>
            <w:tcW w:w="792" w:type="pct"/>
            <w:shd w:val="clear" w:color="auto" w:fill="FFF2CC" w:themeFill="accent4" w:themeFillTint="33"/>
          </w:tcPr>
          <w:p w14:paraId="4C977B67" w14:textId="77777777" w:rsidR="00D07784" w:rsidRPr="00C53558" w:rsidRDefault="00D07784">
            <w:pPr>
              <w:rPr>
                <w:sz w:val="20"/>
                <w:szCs w:val="20"/>
              </w:rPr>
            </w:pPr>
          </w:p>
        </w:tc>
        <w:tc>
          <w:tcPr>
            <w:tcW w:w="286" w:type="pct"/>
            <w:shd w:val="clear" w:color="auto" w:fill="FFF2CC" w:themeFill="accent4" w:themeFillTint="33"/>
          </w:tcPr>
          <w:p w14:paraId="6A65FABA" w14:textId="77777777" w:rsidR="00D07784" w:rsidRPr="00C53558" w:rsidRDefault="00D07784">
            <w:pPr>
              <w:rPr>
                <w:sz w:val="20"/>
                <w:szCs w:val="20"/>
              </w:rPr>
            </w:pPr>
          </w:p>
        </w:tc>
        <w:tc>
          <w:tcPr>
            <w:tcW w:w="277" w:type="pct"/>
            <w:shd w:val="clear" w:color="auto" w:fill="FFF2CC" w:themeFill="accent4" w:themeFillTint="33"/>
          </w:tcPr>
          <w:p w14:paraId="6550A961" w14:textId="77777777" w:rsidR="00D07784" w:rsidRPr="00C53558" w:rsidRDefault="00D07784">
            <w:pPr>
              <w:rPr>
                <w:sz w:val="20"/>
                <w:szCs w:val="20"/>
              </w:rPr>
            </w:pPr>
          </w:p>
        </w:tc>
        <w:tc>
          <w:tcPr>
            <w:tcW w:w="793" w:type="pct"/>
            <w:shd w:val="clear" w:color="auto" w:fill="FFF2CC" w:themeFill="accent4" w:themeFillTint="33"/>
          </w:tcPr>
          <w:p w14:paraId="627ED916" w14:textId="77777777" w:rsidR="00D07784" w:rsidRPr="00C53558" w:rsidRDefault="00D07784">
            <w:pPr>
              <w:rPr>
                <w:sz w:val="20"/>
                <w:szCs w:val="20"/>
              </w:rPr>
            </w:pPr>
          </w:p>
        </w:tc>
        <w:tc>
          <w:tcPr>
            <w:tcW w:w="509" w:type="pct"/>
            <w:shd w:val="clear" w:color="auto" w:fill="FFF2CC" w:themeFill="accent4" w:themeFillTint="33"/>
          </w:tcPr>
          <w:p w14:paraId="375AFB95" w14:textId="77777777" w:rsidR="00D07784" w:rsidRPr="00C53558" w:rsidRDefault="00D07784">
            <w:pPr>
              <w:rPr>
                <w:sz w:val="20"/>
                <w:szCs w:val="20"/>
              </w:rPr>
            </w:pPr>
          </w:p>
        </w:tc>
      </w:tr>
      <w:tr w:rsidR="00D07784" w:rsidRPr="00DF4EDF" w14:paraId="5974ABC9" w14:textId="77777777" w:rsidTr="66BC0DF7">
        <w:tc>
          <w:tcPr>
            <w:tcW w:w="5000" w:type="pct"/>
            <w:gridSpan w:val="7"/>
            <w:shd w:val="clear" w:color="auto" w:fill="E7E6E6" w:themeFill="background2"/>
          </w:tcPr>
          <w:p w14:paraId="141DE206" w14:textId="77777777" w:rsidR="00D07784" w:rsidRPr="00DF4EDF" w:rsidRDefault="00D07784" w:rsidP="007F481B">
            <w:pPr>
              <w:pStyle w:val="ListParagraph"/>
              <w:numPr>
                <w:ilvl w:val="0"/>
                <w:numId w:val="35"/>
              </w:numPr>
              <w:ind w:left="340"/>
              <w:rPr>
                <w:sz w:val="20"/>
                <w:szCs w:val="20"/>
              </w:rPr>
            </w:pPr>
            <w:r w:rsidRPr="00DF4EDF">
              <w:rPr>
                <w:sz w:val="20"/>
                <w:szCs w:val="20"/>
              </w:rPr>
              <w:t>Confirm that the QA/QC and Verification discussion in the inventory report summarizes implementation of these procedures.</w:t>
            </w:r>
          </w:p>
        </w:tc>
      </w:tr>
      <w:tr w:rsidR="00D07784" w:rsidRPr="00C53558" w14:paraId="659C8A25" w14:textId="77777777" w:rsidTr="66BC0DF7">
        <w:tc>
          <w:tcPr>
            <w:tcW w:w="2032" w:type="pct"/>
            <w:shd w:val="clear" w:color="auto" w:fill="FFFFFF" w:themeFill="background1"/>
          </w:tcPr>
          <w:p w14:paraId="6BEF3348" w14:textId="6B263BDD" w:rsidR="00D07784" w:rsidRPr="007C6464" w:rsidRDefault="00D74B42" w:rsidP="007F481B">
            <w:pPr>
              <w:pStyle w:val="ListParagraph"/>
              <w:numPr>
                <w:ilvl w:val="0"/>
                <w:numId w:val="39"/>
              </w:numPr>
              <w:spacing w:before="20" w:after="20"/>
              <w:rPr>
                <w:sz w:val="20"/>
                <w:szCs w:val="20"/>
              </w:rPr>
            </w:pPr>
            <w:r>
              <w:rPr>
                <w:sz w:val="20"/>
                <w:szCs w:val="20"/>
              </w:rPr>
              <w:t xml:space="preserve">In the </w:t>
            </w:r>
            <w:r w:rsidR="00D07784">
              <w:rPr>
                <w:sz w:val="20"/>
                <w:szCs w:val="20"/>
              </w:rPr>
              <w:t>NID</w:t>
            </w:r>
            <w:r>
              <w:rPr>
                <w:sz w:val="20"/>
                <w:szCs w:val="20"/>
              </w:rPr>
              <w:t>, d</w:t>
            </w:r>
            <w:r w:rsidR="00D07784" w:rsidRPr="007C6464">
              <w:rPr>
                <w:sz w:val="20"/>
                <w:szCs w:val="20"/>
              </w:rPr>
              <w:t>escribe the type of checks that were completed.</w:t>
            </w:r>
          </w:p>
        </w:tc>
        <w:tc>
          <w:tcPr>
            <w:tcW w:w="311" w:type="pct"/>
            <w:shd w:val="clear" w:color="auto" w:fill="FFF2CC" w:themeFill="accent4" w:themeFillTint="33"/>
          </w:tcPr>
          <w:p w14:paraId="528F3542" w14:textId="77777777" w:rsidR="00D07784" w:rsidRPr="00C53558" w:rsidRDefault="00D07784">
            <w:pPr>
              <w:rPr>
                <w:sz w:val="20"/>
                <w:szCs w:val="20"/>
              </w:rPr>
            </w:pPr>
          </w:p>
        </w:tc>
        <w:tc>
          <w:tcPr>
            <w:tcW w:w="792" w:type="pct"/>
            <w:shd w:val="clear" w:color="auto" w:fill="FFF2CC" w:themeFill="accent4" w:themeFillTint="33"/>
          </w:tcPr>
          <w:p w14:paraId="5AFB1897" w14:textId="77777777" w:rsidR="00D07784" w:rsidRPr="00C53558" w:rsidRDefault="00D07784">
            <w:pPr>
              <w:rPr>
                <w:sz w:val="20"/>
                <w:szCs w:val="20"/>
              </w:rPr>
            </w:pPr>
          </w:p>
        </w:tc>
        <w:tc>
          <w:tcPr>
            <w:tcW w:w="286" w:type="pct"/>
            <w:shd w:val="clear" w:color="auto" w:fill="FFF2CC" w:themeFill="accent4" w:themeFillTint="33"/>
          </w:tcPr>
          <w:p w14:paraId="6DEB3D1B" w14:textId="77777777" w:rsidR="00D07784" w:rsidRPr="00C53558" w:rsidRDefault="00D07784">
            <w:pPr>
              <w:rPr>
                <w:sz w:val="20"/>
                <w:szCs w:val="20"/>
              </w:rPr>
            </w:pPr>
          </w:p>
        </w:tc>
        <w:tc>
          <w:tcPr>
            <w:tcW w:w="277" w:type="pct"/>
            <w:shd w:val="clear" w:color="auto" w:fill="FFF2CC" w:themeFill="accent4" w:themeFillTint="33"/>
          </w:tcPr>
          <w:p w14:paraId="7494365B" w14:textId="77777777" w:rsidR="00D07784" w:rsidRPr="00C53558" w:rsidRDefault="00D07784">
            <w:pPr>
              <w:rPr>
                <w:sz w:val="20"/>
                <w:szCs w:val="20"/>
              </w:rPr>
            </w:pPr>
          </w:p>
        </w:tc>
        <w:tc>
          <w:tcPr>
            <w:tcW w:w="793" w:type="pct"/>
            <w:shd w:val="clear" w:color="auto" w:fill="FFF2CC" w:themeFill="accent4" w:themeFillTint="33"/>
          </w:tcPr>
          <w:p w14:paraId="74F64381" w14:textId="77777777" w:rsidR="00D07784" w:rsidRPr="00C53558" w:rsidRDefault="00D07784">
            <w:pPr>
              <w:rPr>
                <w:sz w:val="20"/>
                <w:szCs w:val="20"/>
              </w:rPr>
            </w:pPr>
          </w:p>
        </w:tc>
        <w:tc>
          <w:tcPr>
            <w:tcW w:w="509" w:type="pct"/>
            <w:shd w:val="clear" w:color="auto" w:fill="FFF2CC" w:themeFill="accent4" w:themeFillTint="33"/>
          </w:tcPr>
          <w:p w14:paraId="2688B535" w14:textId="77777777" w:rsidR="00D07784" w:rsidRPr="00C53558" w:rsidRDefault="00D07784">
            <w:pPr>
              <w:rPr>
                <w:sz w:val="20"/>
                <w:szCs w:val="20"/>
              </w:rPr>
            </w:pPr>
          </w:p>
        </w:tc>
      </w:tr>
      <w:tr w:rsidR="00D07784" w:rsidRPr="00C53558" w14:paraId="1BDD7784" w14:textId="77777777" w:rsidTr="66BC0DF7">
        <w:tc>
          <w:tcPr>
            <w:tcW w:w="2032" w:type="pct"/>
            <w:shd w:val="clear" w:color="auto" w:fill="FFFFFF" w:themeFill="background1"/>
          </w:tcPr>
          <w:p w14:paraId="416C89C1" w14:textId="77777777" w:rsidR="00D07784" w:rsidRPr="005913F1" w:rsidRDefault="00D07784" w:rsidP="007F481B">
            <w:pPr>
              <w:numPr>
                <w:ilvl w:val="0"/>
                <w:numId w:val="39"/>
              </w:numPr>
              <w:spacing w:before="20" w:after="20"/>
              <w:rPr>
                <w:sz w:val="20"/>
                <w:szCs w:val="20"/>
              </w:rPr>
            </w:pPr>
            <w:r>
              <w:rPr>
                <w:sz w:val="20"/>
                <w:szCs w:val="20"/>
              </w:rPr>
              <w:t xml:space="preserve">Ensure discussion of procedures implemented is consistent with the </w:t>
            </w:r>
            <w:r w:rsidRPr="006F78D9">
              <w:rPr>
                <w:i/>
                <w:iCs/>
                <w:sz w:val="20"/>
                <w:szCs w:val="20"/>
              </w:rPr>
              <w:t>2006 IPCC Guidelines</w:t>
            </w:r>
            <w:r>
              <w:rPr>
                <w:sz w:val="20"/>
                <w:szCs w:val="20"/>
              </w:rPr>
              <w:t>, including findings and corrective actions.</w:t>
            </w:r>
          </w:p>
        </w:tc>
        <w:tc>
          <w:tcPr>
            <w:tcW w:w="311" w:type="pct"/>
            <w:shd w:val="clear" w:color="auto" w:fill="FFF2CC" w:themeFill="accent4" w:themeFillTint="33"/>
          </w:tcPr>
          <w:p w14:paraId="7BED828F" w14:textId="77777777" w:rsidR="00D07784" w:rsidRPr="00C53558" w:rsidRDefault="00D07784">
            <w:pPr>
              <w:rPr>
                <w:sz w:val="20"/>
                <w:szCs w:val="20"/>
              </w:rPr>
            </w:pPr>
          </w:p>
        </w:tc>
        <w:tc>
          <w:tcPr>
            <w:tcW w:w="792" w:type="pct"/>
            <w:shd w:val="clear" w:color="auto" w:fill="FFF2CC" w:themeFill="accent4" w:themeFillTint="33"/>
          </w:tcPr>
          <w:p w14:paraId="61B692CC" w14:textId="77777777" w:rsidR="00D07784" w:rsidRPr="00C53558" w:rsidRDefault="00D07784">
            <w:pPr>
              <w:rPr>
                <w:sz w:val="20"/>
                <w:szCs w:val="20"/>
              </w:rPr>
            </w:pPr>
          </w:p>
        </w:tc>
        <w:tc>
          <w:tcPr>
            <w:tcW w:w="286" w:type="pct"/>
            <w:shd w:val="clear" w:color="auto" w:fill="FFF2CC" w:themeFill="accent4" w:themeFillTint="33"/>
          </w:tcPr>
          <w:p w14:paraId="342A76D9" w14:textId="77777777" w:rsidR="00D07784" w:rsidRPr="00C53558" w:rsidRDefault="00D07784">
            <w:pPr>
              <w:rPr>
                <w:sz w:val="20"/>
                <w:szCs w:val="20"/>
              </w:rPr>
            </w:pPr>
          </w:p>
        </w:tc>
        <w:tc>
          <w:tcPr>
            <w:tcW w:w="277" w:type="pct"/>
            <w:shd w:val="clear" w:color="auto" w:fill="FFF2CC" w:themeFill="accent4" w:themeFillTint="33"/>
          </w:tcPr>
          <w:p w14:paraId="5C1E3B65" w14:textId="77777777" w:rsidR="00D07784" w:rsidRPr="00C53558" w:rsidRDefault="00D07784">
            <w:pPr>
              <w:rPr>
                <w:sz w:val="20"/>
                <w:szCs w:val="20"/>
              </w:rPr>
            </w:pPr>
          </w:p>
        </w:tc>
        <w:tc>
          <w:tcPr>
            <w:tcW w:w="793" w:type="pct"/>
            <w:shd w:val="clear" w:color="auto" w:fill="FFF2CC" w:themeFill="accent4" w:themeFillTint="33"/>
          </w:tcPr>
          <w:p w14:paraId="0ED9865C" w14:textId="77777777" w:rsidR="00D07784" w:rsidRPr="00C53558" w:rsidRDefault="00D07784">
            <w:pPr>
              <w:rPr>
                <w:sz w:val="20"/>
                <w:szCs w:val="20"/>
              </w:rPr>
            </w:pPr>
          </w:p>
        </w:tc>
        <w:tc>
          <w:tcPr>
            <w:tcW w:w="509" w:type="pct"/>
            <w:shd w:val="clear" w:color="auto" w:fill="FFF2CC" w:themeFill="accent4" w:themeFillTint="33"/>
          </w:tcPr>
          <w:p w14:paraId="4A0423C7" w14:textId="77777777" w:rsidR="00D07784" w:rsidRPr="00C53558" w:rsidRDefault="00D07784">
            <w:pPr>
              <w:rPr>
                <w:sz w:val="20"/>
                <w:szCs w:val="20"/>
              </w:rPr>
            </w:pPr>
          </w:p>
        </w:tc>
      </w:tr>
    </w:tbl>
    <w:p w14:paraId="577F571A" w14:textId="77777777" w:rsidR="00504479" w:rsidRDefault="00504479" w:rsidP="00AF50EF">
      <w:bookmarkStart w:id="23" w:name="_Toc180222637"/>
      <w:bookmarkStart w:id="24" w:name="_Ref184295223"/>
    </w:p>
    <w:p w14:paraId="41586FEC" w14:textId="0909584E" w:rsidR="0076225E" w:rsidRPr="00B97627" w:rsidRDefault="00AF195E" w:rsidP="32327840">
      <w:pPr>
        <w:pStyle w:val="Heading3"/>
        <w:rPr>
          <w:szCs w:val="24"/>
        </w:rPr>
      </w:pPr>
      <w:bookmarkStart w:id="25" w:name="STEP_4"/>
      <w:r w:rsidRPr="00B97627">
        <w:rPr>
          <w:szCs w:val="24"/>
        </w:rPr>
        <w:lastRenderedPageBreak/>
        <w:t>STEP</w:t>
      </w:r>
      <w:r w:rsidR="00B712E3" w:rsidRPr="00B97627">
        <w:rPr>
          <w:szCs w:val="24"/>
        </w:rPr>
        <w:t xml:space="preserve"> 4</w:t>
      </w:r>
      <w:bookmarkEnd w:id="25"/>
      <w:r w:rsidR="007679D7" w:rsidRPr="00B97627">
        <w:rPr>
          <w:szCs w:val="24"/>
        </w:rPr>
        <w:t>:</w:t>
      </w:r>
      <w:r w:rsidR="00FE33C7" w:rsidRPr="00B97627">
        <w:rPr>
          <w:szCs w:val="24"/>
        </w:rPr>
        <w:t xml:space="preserve"> </w:t>
      </w:r>
      <w:r w:rsidR="00091ED1" w:rsidRPr="00B97627">
        <w:rPr>
          <w:szCs w:val="24"/>
        </w:rPr>
        <w:t>Complete Table 4-</w:t>
      </w:r>
      <w:r w:rsidR="00203569" w:rsidRPr="00B97627">
        <w:rPr>
          <w:szCs w:val="24"/>
        </w:rPr>
        <w:t>4</w:t>
      </w:r>
      <w:r w:rsidR="00091ED1" w:rsidRPr="00B97627">
        <w:rPr>
          <w:szCs w:val="24"/>
        </w:rPr>
        <w:t xml:space="preserve"> to establish </w:t>
      </w:r>
      <w:r w:rsidR="00A65DD4" w:rsidRPr="00B97627">
        <w:rPr>
          <w:szCs w:val="24"/>
        </w:rPr>
        <w:t>sector/</w:t>
      </w:r>
      <w:r w:rsidR="00091ED1" w:rsidRPr="00B97627">
        <w:rPr>
          <w:szCs w:val="24"/>
        </w:rPr>
        <w:t>c</w:t>
      </w:r>
      <w:r w:rsidR="00FE33C7" w:rsidRPr="00B97627">
        <w:rPr>
          <w:szCs w:val="24"/>
        </w:rPr>
        <w:t>ategory</w:t>
      </w:r>
      <w:r w:rsidR="00141B4B" w:rsidRPr="00B97627">
        <w:rPr>
          <w:szCs w:val="24"/>
        </w:rPr>
        <w:t>-s</w:t>
      </w:r>
      <w:r w:rsidR="00FE33C7" w:rsidRPr="00B97627">
        <w:rPr>
          <w:szCs w:val="24"/>
        </w:rPr>
        <w:t xml:space="preserve">pecific QC </w:t>
      </w:r>
      <w:r w:rsidR="00141B4B" w:rsidRPr="00B97627">
        <w:rPr>
          <w:szCs w:val="24"/>
        </w:rPr>
        <w:t>p</w:t>
      </w:r>
      <w:r w:rsidR="00FE33C7" w:rsidRPr="00B97627">
        <w:rPr>
          <w:szCs w:val="24"/>
        </w:rPr>
        <w:t xml:space="preserve">rocedures </w:t>
      </w:r>
      <w:r w:rsidR="00006F2B" w:rsidRPr="00B97627">
        <w:rPr>
          <w:szCs w:val="24"/>
        </w:rPr>
        <w:t>for Sector</w:t>
      </w:r>
      <w:r w:rsidR="00264251" w:rsidRPr="00B97627">
        <w:rPr>
          <w:szCs w:val="24"/>
        </w:rPr>
        <w:t>/C</w:t>
      </w:r>
      <w:r w:rsidR="00FE33C7" w:rsidRPr="00B97627">
        <w:rPr>
          <w:szCs w:val="24"/>
        </w:rPr>
        <w:t xml:space="preserve">ategory </w:t>
      </w:r>
      <w:r w:rsidR="00264251" w:rsidRPr="00B97627">
        <w:rPr>
          <w:szCs w:val="24"/>
        </w:rPr>
        <w:t>L</w:t>
      </w:r>
      <w:r w:rsidR="00FE33C7" w:rsidRPr="00B97627">
        <w:rPr>
          <w:szCs w:val="24"/>
        </w:rPr>
        <w:t>eads</w:t>
      </w:r>
      <w:r w:rsidR="00141B4B" w:rsidRPr="00B97627">
        <w:rPr>
          <w:szCs w:val="24"/>
        </w:rPr>
        <w:t xml:space="preserve"> to follow</w:t>
      </w:r>
      <w:bookmarkEnd w:id="23"/>
      <w:bookmarkEnd w:id="24"/>
    </w:p>
    <w:p w14:paraId="51DB98A5" w14:textId="42BB4251" w:rsidR="00091ED1" w:rsidRDefault="00384497" w:rsidP="00DF1408">
      <w:pPr>
        <w:pStyle w:val="TemplateBodyText"/>
      </w:pPr>
      <w:r>
        <w:t>Sector and c</w:t>
      </w:r>
      <w:r w:rsidR="619D330A" w:rsidRPr="006910F0">
        <w:t xml:space="preserve">ategory-specific QC </w:t>
      </w:r>
      <w:r w:rsidR="003D65A1">
        <w:t xml:space="preserve">procedures </w:t>
      </w:r>
      <w:r w:rsidR="619D330A" w:rsidRPr="006910F0">
        <w:t>complement general inventory QC procedures</w:t>
      </w:r>
      <w:r w:rsidR="001C1F38">
        <w:t xml:space="preserve"> and </w:t>
      </w:r>
      <w:r w:rsidR="619D330A" w:rsidRPr="006910F0">
        <w:t xml:space="preserve">focus on </w:t>
      </w:r>
      <w:r w:rsidR="00284896">
        <w:t>the data and methodology used</w:t>
      </w:r>
      <w:r w:rsidR="619D330A" w:rsidRPr="006910F0">
        <w:t xml:space="preserve"> for </w:t>
      </w:r>
      <w:r w:rsidR="00284896">
        <w:t xml:space="preserve">an </w:t>
      </w:r>
      <w:r w:rsidR="619D330A" w:rsidRPr="006910F0">
        <w:t xml:space="preserve">individual source </w:t>
      </w:r>
      <w:r w:rsidR="00CD775C">
        <w:t>and</w:t>
      </w:r>
      <w:r w:rsidR="00CD775C" w:rsidRPr="006910F0">
        <w:t xml:space="preserve"> </w:t>
      </w:r>
      <w:r w:rsidR="619D330A" w:rsidRPr="006910F0">
        <w:t>sink categor</w:t>
      </w:r>
      <w:r w:rsidR="00930158">
        <w:t>y</w:t>
      </w:r>
      <w:r w:rsidR="619D330A" w:rsidRPr="006910F0">
        <w:t xml:space="preserve">. </w:t>
      </w:r>
      <w:r w:rsidR="001C1F38">
        <w:t>Completing t</w:t>
      </w:r>
      <w:r w:rsidR="619D330A" w:rsidRPr="006910F0">
        <w:t>hese procedures require</w:t>
      </w:r>
      <w:r w:rsidR="00D967E0">
        <w:t>s</w:t>
      </w:r>
      <w:r w:rsidR="619D330A" w:rsidRPr="006910F0">
        <w:t xml:space="preserve"> </w:t>
      </w:r>
      <w:r w:rsidR="00340017">
        <w:t>sector/</w:t>
      </w:r>
      <w:r w:rsidR="619D330A" w:rsidRPr="006910F0">
        <w:t xml:space="preserve">category-specific knowledge, </w:t>
      </w:r>
      <w:r w:rsidR="00D67798">
        <w:t>including</w:t>
      </w:r>
      <w:r w:rsidR="00D67798" w:rsidRPr="006910F0">
        <w:t xml:space="preserve"> </w:t>
      </w:r>
      <w:r w:rsidR="619D330A" w:rsidRPr="006910F0">
        <w:t xml:space="preserve">knowledge of the types of data available and </w:t>
      </w:r>
      <w:r w:rsidR="00D67798">
        <w:t xml:space="preserve">the </w:t>
      </w:r>
      <w:r w:rsidR="619D330A" w:rsidRPr="006910F0">
        <w:t>parameters associated with emissions or removals</w:t>
      </w:r>
      <w:r w:rsidR="00CA2883">
        <w:t xml:space="preserve"> from a particular source</w:t>
      </w:r>
      <w:r w:rsidR="619D330A" w:rsidRPr="006910F0">
        <w:t>.</w:t>
      </w:r>
      <w:r w:rsidR="4A5374DD" w:rsidRPr="006910F0">
        <w:t xml:space="preserve"> </w:t>
      </w:r>
    </w:p>
    <w:p w14:paraId="3B0EC608" w14:textId="6008CEA8" w:rsidR="009F1F57" w:rsidRPr="006910F0" w:rsidRDefault="00271F6E" w:rsidP="002A68FD">
      <w:pPr>
        <w:pStyle w:val="TemplateBodyText"/>
        <w:spacing w:after="240"/>
      </w:pPr>
      <w:r w:rsidRPr="00AC19C3">
        <w:rPr>
          <w:u w:val="single"/>
        </w:rPr>
        <w:t>Note</w:t>
      </w:r>
      <w:r w:rsidRPr="002A68FD">
        <w:rPr>
          <w:u w:val="single"/>
        </w:rPr>
        <w:t>:</w:t>
      </w:r>
      <w:r>
        <w:t xml:space="preserve"> </w:t>
      </w:r>
      <w:r w:rsidR="00091ED1">
        <w:t>Countries</w:t>
      </w:r>
      <w:r w:rsidR="4A5374DD" w:rsidRPr="006910F0">
        <w:t xml:space="preserve"> should apply </w:t>
      </w:r>
      <w:r w:rsidR="00F8779C">
        <w:t>sector/</w:t>
      </w:r>
      <w:r w:rsidR="4A5374DD" w:rsidRPr="006910F0">
        <w:t>category-specific QC procedures</w:t>
      </w:r>
      <w:r w:rsidR="00AC06AB">
        <w:t xml:space="preserve"> each year</w:t>
      </w:r>
      <w:r w:rsidR="4A5374DD" w:rsidRPr="006910F0">
        <w:t xml:space="preserve"> for key categories </w:t>
      </w:r>
      <w:r w:rsidR="6AF3A348" w:rsidRPr="006910F0">
        <w:t>(</w:t>
      </w:r>
      <w:r w:rsidR="00F8779C">
        <w:t>s</w:t>
      </w:r>
      <w:r w:rsidR="6AF3A348" w:rsidRPr="006910F0">
        <w:t xml:space="preserve">ee Template 5. Key Category Analysis) </w:t>
      </w:r>
      <w:r w:rsidR="4A5374DD" w:rsidRPr="006910F0">
        <w:t>and for those individual categories in which significant methodological changes and/or data revisions have occurred</w:t>
      </w:r>
      <w:r w:rsidR="5FD2C7DB" w:rsidRPr="006910F0">
        <w:t xml:space="preserve"> in accordance with the </w:t>
      </w:r>
      <w:r w:rsidR="5FD2C7DB" w:rsidRPr="006910F0">
        <w:rPr>
          <w:i/>
          <w:iCs/>
        </w:rPr>
        <w:t xml:space="preserve">2006 IPCC </w:t>
      </w:r>
      <w:r w:rsidR="00E14750" w:rsidRPr="006910F0">
        <w:rPr>
          <w:i/>
          <w:iCs/>
        </w:rPr>
        <w:t>G</w:t>
      </w:r>
      <w:r w:rsidR="5FD2C7DB" w:rsidRPr="006910F0">
        <w:rPr>
          <w:i/>
          <w:iCs/>
        </w:rPr>
        <w:t>uidelines</w:t>
      </w:r>
      <w:r w:rsidR="180966E3" w:rsidRPr="006910F0">
        <w:t xml:space="preserve"> and </w:t>
      </w:r>
      <w:r w:rsidR="00BB5628">
        <w:t>in accordance with national circumstances</w:t>
      </w:r>
      <w:r w:rsidR="4A5374DD" w:rsidRPr="006910F0">
        <w:t>.</w:t>
      </w:r>
    </w:p>
    <w:p w14:paraId="78CA9270" w14:textId="51058F39" w:rsidR="00FE33C7" w:rsidRPr="006910F0" w:rsidRDefault="00FE33C7" w:rsidP="00DF1408">
      <w:pPr>
        <w:pStyle w:val="ListParagraph"/>
      </w:pPr>
      <w:r w:rsidRPr="00DF1408">
        <w:rPr>
          <w:rStyle w:val="Emphasis"/>
        </w:rPr>
        <w:t xml:space="preserve">Table </w:t>
      </w:r>
      <w:r w:rsidR="00141B4B" w:rsidRPr="00DF1408">
        <w:rPr>
          <w:rStyle w:val="Emphasis"/>
        </w:rPr>
        <w:t>4-</w:t>
      </w:r>
      <w:r w:rsidR="001276A9" w:rsidRPr="00DF1408">
        <w:rPr>
          <w:rStyle w:val="Emphasis"/>
        </w:rPr>
        <w:t>4</w:t>
      </w:r>
      <w:r w:rsidR="00091ED1" w:rsidRPr="00044E95">
        <w:t xml:space="preserve"> </w:t>
      </w:r>
      <w:r w:rsidRPr="00044E95">
        <w:t>list</w:t>
      </w:r>
      <w:r w:rsidR="00091ED1" w:rsidRPr="00044E95">
        <w:t>s</w:t>
      </w:r>
      <w:r w:rsidR="00E05098" w:rsidRPr="006910F0">
        <w:t xml:space="preserve"> the</w:t>
      </w:r>
      <w:r w:rsidRPr="006910F0">
        <w:t xml:space="preserve"> </w:t>
      </w:r>
      <w:r w:rsidR="00BB5628">
        <w:t>sector/</w:t>
      </w:r>
      <w:r w:rsidR="00837DB2" w:rsidRPr="006910F0">
        <w:t>category</w:t>
      </w:r>
      <w:r w:rsidR="00141B4B" w:rsidRPr="006910F0">
        <w:t>-</w:t>
      </w:r>
      <w:r w:rsidR="00837DB2" w:rsidRPr="006910F0">
        <w:t>specific QC procedures</w:t>
      </w:r>
      <w:r w:rsidR="00E05098" w:rsidRPr="006910F0">
        <w:t xml:space="preserve"> that should be performed</w:t>
      </w:r>
      <w:r w:rsidR="001D508D">
        <w:t xml:space="preserve"> by inventory compilers</w:t>
      </w:r>
      <w:r w:rsidRPr="006910F0">
        <w:t>.</w:t>
      </w:r>
      <w:r w:rsidR="00D43CAC">
        <w:t xml:space="preserve"> </w:t>
      </w:r>
      <w:r w:rsidR="00D43CAC" w:rsidRPr="00CB507E">
        <w:rPr>
          <w:iCs/>
        </w:rPr>
        <w:t>The procedures listed in this</w:t>
      </w:r>
      <w:r w:rsidR="00D43CAC" w:rsidRPr="00EB7008">
        <w:rPr>
          <w:iCs/>
        </w:rPr>
        <w:t xml:space="preserve"> table </w:t>
      </w:r>
      <w:r w:rsidR="00D43CAC" w:rsidRPr="00CB507E">
        <w:rPr>
          <w:iCs/>
        </w:rPr>
        <w:t>are consistent with the</w:t>
      </w:r>
      <w:r w:rsidR="00D43CAC">
        <w:rPr>
          <w:i/>
        </w:rPr>
        <w:t xml:space="preserve"> </w:t>
      </w:r>
      <w:r w:rsidR="00D43CAC" w:rsidRPr="00CB507E">
        <w:rPr>
          <w:i/>
        </w:rPr>
        <w:t>2006 IPCC Guidelines</w:t>
      </w:r>
      <w:r w:rsidR="00D43CAC">
        <w:rPr>
          <w:i/>
        </w:rPr>
        <w:t xml:space="preserve"> </w:t>
      </w:r>
      <w:r w:rsidR="00D43CAC">
        <w:t>Table 6.</w:t>
      </w:r>
      <w:r w:rsidR="00D43CAC" w:rsidRPr="00BB5628">
        <w:t>1</w:t>
      </w:r>
      <w:r w:rsidR="00D43CAC" w:rsidRPr="00824BFB">
        <w:rPr>
          <w:rStyle w:val="FootnoteReference"/>
        </w:rPr>
        <w:footnoteReference w:id="10"/>
      </w:r>
      <w:r w:rsidR="00D43CAC">
        <w:t xml:space="preserve"> and have been modified for clarity.</w:t>
      </w:r>
    </w:p>
    <w:p w14:paraId="5417F3BA" w14:textId="5BD94F76" w:rsidR="00AC19C3" w:rsidRDefault="00E05098" w:rsidP="00DF1408">
      <w:pPr>
        <w:pStyle w:val="ListParagraph"/>
        <w:numPr>
          <w:ilvl w:val="1"/>
          <w:numId w:val="77"/>
        </w:numPr>
      </w:pPr>
      <w:r w:rsidRPr="006910F0">
        <w:t xml:space="preserve">The </w:t>
      </w:r>
      <w:r w:rsidRPr="00236446">
        <w:rPr>
          <w:b/>
          <w:bCs/>
        </w:rPr>
        <w:t>Procedures</w:t>
      </w:r>
      <w:r w:rsidRPr="006910F0">
        <w:t xml:space="preserve"> column includes a description of </w:t>
      </w:r>
      <w:r w:rsidR="000F31F1">
        <w:t>procedures</w:t>
      </w:r>
      <w:r w:rsidRPr="006910F0">
        <w:t xml:space="preserve"> that could be </w:t>
      </w:r>
      <w:r w:rsidR="00270740">
        <w:t>completed</w:t>
      </w:r>
      <w:r w:rsidR="00270740" w:rsidRPr="006910F0">
        <w:t xml:space="preserve"> </w:t>
      </w:r>
      <w:r w:rsidRPr="006910F0">
        <w:t xml:space="preserve">as part of each QC activity. It </w:t>
      </w:r>
      <w:r w:rsidR="00270740">
        <w:t>may</w:t>
      </w:r>
      <w:r w:rsidRPr="006910F0">
        <w:t xml:space="preserve"> not</w:t>
      </w:r>
      <w:r w:rsidR="00270740">
        <w:t xml:space="preserve"> be</w:t>
      </w:r>
      <w:r w:rsidRPr="006910F0">
        <w:t xml:space="preserve"> necessary to complete </w:t>
      </w:r>
      <w:proofErr w:type="gramStart"/>
      <w:r w:rsidRPr="006910F0">
        <w:t>all of</w:t>
      </w:r>
      <w:proofErr w:type="gramEnd"/>
      <w:r w:rsidRPr="006910F0">
        <w:t xml:space="preserve"> these </w:t>
      </w:r>
      <w:r w:rsidR="00CD10CD">
        <w:t>procedures</w:t>
      </w:r>
      <w:r w:rsidRPr="006910F0">
        <w:t xml:space="preserve">, but you are encouraged to </w:t>
      </w:r>
      <w:r w:rsidR="00270740">
        <w:t>complete as many QC checks as possible</w:t>
      </w:r>
      <w:r w:rsidRPr="006910F0">
        <w:t>.</w:t>
      </w:r>
    </w:p>
    <w:p w14:paraId="69BEFEAF" w14:textId="5B4DB427" w:rsidR="00AC19C3" w:rsidRPr="00AC19C3" w:rsidRDefault="00270740" w:rsidP="00DF1408">
      <w:pPr>
        <w:pStyle w:val="ListParagraph"/>
        <w:numPr>
          <w:ilvl w:val="1"/>
          <w:numId w:val="77"/>
        </w:numPr>
      </w:pPr>
      <w:r w:rsidRPr="00AC19C3">
        <w:t xml:space="preserve">For each procedure, record the name or initials of the person responsible for completing the activity and the date of completion in the column </w:t>
      </w:r>
      <w:r w:rsidRPr="00AC19C3">
        <w:rPr>
          <w:b/>
          <w:bCs/>
        </w:rPr>
        <w:t>Procedure Completed</w:t>
      </w:r>
      <w:r w:rsidRPr="00AC19C3">
        <w:t>.</w:t>
      </w:r>
      <w:r w:rsidRPr="006F78D9">
        <w:rPr>
          <w:vertAlign w:val="superscript"/>
        </w:rPr>
        <w:footnoteReference w:id="11"/>
      </w:r>
      <w:r w:rsidRPr="00AC19C3">
        <w:t xml:space="preserve"> </w:t>
      </w:r>
      <w:r w:rsidR="005D71D6" w:rsidRPr="00AC19C3">
        <w:t xml:space="preserve">Indicate </w:t>
      </w:r>
      <w:r w:rsidR="006E3465" w:rsidRPr="00AC19C3">
        <w:t xml:space="preserve">“Y” under </w:t>
      </w:r>
      <w:r w:rsidR="006E3465" w:rsidRPr="00AC19C3">
        <w:rPr>
          <w:b/>
          <w:bCs/>
        </w:rPr>
        <w:t>Error (Y/N)</w:t>
      </w:r>
      <w:r w:rsidR="006E3465" w:rsidRPr="00AC19C3">
        <w:t xml:space="preserve"> i</w:t>
      </w:r>
      <w:r w:rsidR="00156F14" w:rsidRPr="00AC19C3">
        <w:t xml:space="preserve">f </w:t>
      </w:r>
      <w:r w:rsidR="00567092" w:rsidRPr="00AC19C3">
        <w:t>errors are discovered while completing a QC procedure</w:t>
      </w:r>
      <w:r w:rsidR="006E3465" w:rsidRPr="00AC19C3">
        <w:t xml:space="preserve">, and indicate </w:t>
      </w:r>
      <w:r w:rsidR="00040141" w:rsidRPr="00AC19C3">
        <w:t xml:space="preserve">“N” when no errors are found. </w:t>
      </w:r>
    </w:p>
    <w:p w14:paraId="7A3BF38A" w14:textId="1508D555" w:rsidR="00AC19C3" w:rsidRPr="006E31EA" w:rsidRDefault="00040141" w:rsidP="00DF1408">
      <w:pPr>
        <w:pStyle w:val="ListParagraph"/>
        <w:numPr>
          <w:ilvl w:val="1"/>
          <w:numId w:val="77"/>
        </w:numPr>
      </w:pPr>
      <w:r w:rsidRPr="00AC19C3">
        <w:t xml:space="preserve">If the general QC </w:t>
      </w:r>
      <w:r w:rsidR="001F03CD" w:rsidRPr="00AC19C3">
        <w:t>procedure</w:t>
      </w:r>
      <w:r w:rsidRPr="00AC19C3">
        <w:t xml:space="preserve"> identifies an issue, document action</w:t>
      </w:r>
      <w:r w:rsidR="00D95A76">
        <w:t xml:space="preserve"> was</w:t>
      </w:r>
      <w:r w:rsidRPr="00AC19C3">
        <w:t xml:space="preserve"> taken to correct the issue in the </w:t>
      </w:r>
      <w:r w:rsidRPr="00AC19C3">
        <w:rPr>
          <w:b/>
          <w:bCs/>
        </w:rPr>
        <w:t>Corrective</w:t>
      </w:r>
      <w:r w:rsidRPr="00AC19C3">
        <w:t xml:space="preserve"> </w:t>
      </w:r>
      <w:r w:rsidR="00D45188">
        <w:rPr>
          <w:b/>
          <w:bCs/>
        </w:rPr>
        <w:t>Action</w:t>
      </w:r>
      <w:r w:rsidRPr="00AC19C3">
        <w:t xml:space="preserve"> column.</w:t>
      </w:r>
    </w:p>
    <w:p w14:paraId="28E998AD" w14:textId="77777777" w:rsidR="003A4F0B" w:rsidRPr="00DF1408" w:rsidRDefault="003A4F0B" w:rsidP="00DF1408">
      <w:pPr>
        <w:pStyle w:val="ListParagraph"/>
        <w:numPr>
          <w:ilvl w:val="1"/>
          <w:numId w:val="77"/>
        </w:numPr>
      </w:pPr>
      <w:r w:rsidRPr="00DF1408">
        <w:t>In the Supporting Documents/Other Notes column, list any additional files that help to document the completion of general QC procedures, or notes needed to provide context to the actions taken, if not otherwise documented.</w:t>
      </w:r>
    </w:p>
    <w:p w14:paraId="2492F446" w14:textId="77777777" w:rsidR="003A4F0B" w:rsidRPr="00DF1408" w:rsidRDefault="003A4F0B" w:rsidP="002A68FD">
      <w:pPr>
        <w:pStyle w:val="ListParagraph"/>
        <w:numPr>
          <w:ilvl w:val="2"/>
          <w:numId w:val="77"/>
        </w:numPr>
      </w:pPr>
      <w:r w:rsidRPr="00DF1408">
        <w:lastRenderedPageBreak/>
        <w:t xml:space="preserve">For example, separate documentation which explains corrective actions taken. </w:t>
      </w:r>
    </w:p>
    <w:p w14:paraId="7B3CD41B" w14:textId="05B24367" w:rsidR="00AC19C3" w:rsidRPr="006910F0" w:rsidRDefault="00040141" w:rsidP="00DF1408">
      <w:pPr>
        <w:pStyle w:val="ListParagraph"/>
      </w:pPr>
      <w:r w:rsidRPr="00AC19C3">
        <w:t xml:space="preserve">Modify these activities and their associated procedures as needed and add more rows as necessary. </w:t>
      </w:r>
    </w:p>
    <w:p w14:paraId="3AF758B5" w14:textId="56BF3FD0" w:rsidR="00EA7D94" w:rsidRDefault="00CE4B78" w:rsidP="00DF1408">
      <w:pPr>
        <w:pStyle w:val="ListParagraph"/>
      </w:pPr>
      <w:r w:rsidRPr="002A39B1">
        <w:rPr>
          <w:u w:val="single"/>
        </w:rPr>
        <w:t xml:space="preserve">Duplicate </w:t>
      </w:r>
      <w:r w:rsidR="00AB5274" w:rsidRPr="002A39B1">
        <w:rPr>
          <w:u w:val="single"/>
        </w:rPr>
        <w:t>the table</w:t>
      </w:r>
      <w:r w:rsidR="00E05098" w:rsidRPr="002A39B1">
        <w:rPr>
          <w:u w:val="single"/>
        </w:rPr>
        <w:t xml:space="preserve"> for as many </w:t>
      </w:r>
      <w:r w:rsidR="00AB5274" w:rsidRPr="002A39B1">
        <w:rPr>
          <w:u w:val="single"/>
        </w:rPr>
        <w:t xml:space="preserve">categories as </w:t>
      </w:r>
      <w:r w:rsidRPr="002A39B1">
        <w:rPr>
          <w:u w:val="single"/>
        </w:rPr>
        <w:t>appropriate</w:t>
      </w:r>
      <w:r w:rsidR="004873B7" w:rsidRPr="00AC19C3">
        <w:t>.</w:t>
      </w:r>
      <w:r w:rsidR="00D43CAC" w:rsidRPr="00AC19C3">
        <w:t xml:space="preserve"> </w:t>
      </w:r>
      <w:r w:rsidR="00FA003B" w:rsidRPr="00AC19C3">
        <w:t>M</w:t>
      </w:r>
      <w:r w:rsidR="00D43CAC" w:rsidRPr="00AC19C3">
        <w:t xml:space="preserve">ore information </w:t>
      </w:r>
      <w:r w:rsidR="00FA003B" w:rsidRPr="00AC19C3">
        <w:t>about</w:t>
      </w:r>
      <w:r w:rsidR="00D43CAC" w:rsidRPr="00AC19C3">
        <w:t xml:space="preserve"> the types of </w:t>
      </w:r>
      <w:r w:rsidRPr="00AC19C3">
        <w:t>sector/</w:t>
      </w:r>
      <w:r w:rsidR="00D43CAC" w:rsidRPr="00AC19C3">
        <w:t xml:space="preserve">category-specific </w:t>
      </w:r>
      <w:r w:rsidR="002A64B7" w:rsidRPr="00AC19C3">
        <w:t xml:space="preserve">QC </w:t>
      </w:r>
      <w:r w:rsidR="00D43CAC" w:rsidRPr="00AC19C3">
        <w:t xml:space="preserve">procedures </w:t>
      </w:r>
      <w:r w:rsidR="002A64B7" w:rsidRPr="00AC19C3">
        <w:t xml:space="preserve">that </w:t>
      </w:r>
      <w:r w:rsidR="00D43CAC" w:rsidRPr="00AC19C3">
        <w:t>should be conducted</w:t>
      </w:r>
      <w:r w:rsidR="00FA003B" w:rsidRPr="00AC19C3">
        <w:t xml:space="preserve"> can be found in the </w:t>
      </w:r>
      <w:r w:rsidR="00FA003B" w:rsidRPr="00AC19C3">
        <w:rPr>
          <w:i/>
          <w:iCs/>
        </w:rPr>
        <w:t>2006 IPCC Guidelines</w:t>
      </w:r>
      <w:r w:rsidR="00FA003B" w:rsidRPr="00AC19C3">
        <w:t xml:space="preserve"> and the </w:t>
      </w:r>
      <w:r w:rsidR="00FA003B" w:rsidRPr="00AC19C3">
        <w:rPr>
          <w:i/>
          <w:iCs/>
        </w:rPr>
        <w:t>2019 Refinement</w:t>
      </w:r>
      <w:r w:rsidR="00D43CAC" w:rsidRPr="00AC19C3">
        <w:t>.</w:t>
      </w:r>
    </w:p>
    <w:p w14:paraId="44F0D0F4" w14:textId="440E654F" w:rsidR="003A4F0B" w:rsidRDefault="003A4F0B" w:rsidP="00DF1408">
      <w:pPr>
        <w:pStyle w:val="TemplateBodyText"/>
      </w:pPr>
      <w:r w:rsidRPr="00DF1408">
        <w:rPr>
          <w:rStyle w:val="Emphasis"/>
        </w:rPr>
        <w:t>Table 4-</w:t>
      </w:r>
      <w:r w:rsidR="0061797D" w:rsidRPr="00DF1408">
        <w:rPr>
          <w:rStyle w:val="Emphasis"/>
        </w:rPr>
        <w:t>4</w:t>
      </w:r>
      <w:r w:rsidRPr="00D12991">
        <w:t xml:space="preserve"> provides example text in </w:t>
      </w:r>
      <w:r w:rsidRPr="00D12991">
        <w:rPr>
          <w:i/>
          <w:iCs/>
        </w:rPr>
        <w:t>blue</w:t>
      </w:r>
      <w:r w:rsidRPr="00D12991">
        <w:t xml:space="preserve"> to demonstrate how documentation of corrective actions or QC procedures may be referenced </w:t>
      </w:r>
      <w:r>
        <w:t xml:space="preserve">or presented. </w:t>
      </w:r>
      <w:r w:rsidR="00905B54">
        <w:t xml:space="preserve">The example text uses notations (i.e., numbers and letters) to reference an </w:t>
      </w:r>
      <w:r>
        <w:fldChar w:fldCharType="begin"/>
      </w:r>
      <w:r>
        <w:instrText xml:space="preserve"> REF T44_SupportingDocList \h </w:instrText>
      </w:r>
      <w:r w:rsidR="00DF1408">
        <w:instrText xml:space="preserve"> \* MERGEFORMAT </w:instrText>
      </w:r>
      <w:r>
        <w:fldChar w:fldCharType="separate"/>
      </w:r>
      <w:r w:rsidR="008F043C" w:rsidRPr="003A4F0B">
        <w:rPr>
          <w:i/>
          <w:iCs/>
        </w:rPr>
        <w:t>[Example] Sector-Specific Supporting Documentation List</w:t>
      </w:r>
      <w:r>
        <w:fldChar w:fldCharType="end"/>
      </w:r>
      <w:r w:rsidR="008432DF">
        <w:t xml:space="preserve">, </w:t>
      </w:r>
      <w:r>
        <w:t>which summarizes the documents referenced within the table. Customize this approach or table to best suit your national circumstances.</w:t>
      </w:r>
    </w:p>
    <w:p w14:paraId="4CCBB7F3" w14:textId="77516548" w:rsidR="008432DF" w:rsidRDefault="008432DF" w:rsidP="00DF1408">
      <w:pPr>
        <w:pStyle w:val="TemplateBodyText"/>
      </w:pPr>
      <w:r>
        <w:t xml:space="preserve">For ease of reference the </w:t>
      </w:r>
      <w:r>
        <w:fldChar w:fldCharType="begin"/>
      </w:r>
      <w:r>
        <w:instrText xml:space="preserve"> REF T44_SupportingDocList \h </w:instrText>
      </w:r>
      <w:r w:rsidR="00DF1408">
        <w:instrText xml:space="preserve"> \* MERGEFORMAT </w:instrText>
      </w:r>
      <w:r>
        <w:fldChar w:fldCharType="separate"/>
      </w:r>
      <w:r w:rsidR="008F043C" w:rsidRPr="003A4F0B">
        <w:rPr>
          <w:i/>
          <w:iCs/>
        </w:rPr>
        <w:t>[Example] Sector-Specific Supporting Documentation List</w:t>
      </w:r>
      <w:r>
        <w:fldChar w:fldCharType="end"/>
      </w:r>
      <w:r>
        <w:t xml:space="preserve"> is below, but for the flow of your inventory documentation you may </w:t>
      </w:r>
      <w:r w:rsidR="00F95655">
        <w:t xml:space="preserve">want to include this list </w:t>
      </w:r>
      <w:r>
        <w:t xml:space="preserve">after </w:t>
      </w:r>
      <w:r w:rsidRPr="00DF1408">
        <w:rPr>
          <w:rStyle w:val="Emphasis"/>
        </w:rPr>
        <w:t>Table 4-4</w:t>
      </w:r>
      <w:r>
        <w:t>.</w:t>
      </w:r>
    </w:p>
    <w:p w14:paraId="4F5DF2EC" w14:textId="77777777" w:rsidR="008432DF" w:rsidRPr="003A4F0B" w:rsidRDefault="008432DF" w:rsidP="008432DF">
      <w:pPr>
        <w:rPr>
          <w:i/>
          <w:iCs/>
        </w:rPr>
      </w:pPr>
      <w:bookmarkStart w:id="26" w:name="T44_SupportingDocList"/>
      <w:r w:rsidRPr="003A4F0B">
        <w:rPr>
          <w:i/>
          <w:iCs/>
        </w:rPr>
        <w:t>[Example] Sector-Specific Supporting Documentation List</w:t>
      </w:r>
      <w:bookmarkEnd w:id="26"/>
      <w:r w:rsidRPr="003A4F0B">
        <w:rPr>
          <w:i/>
          <w:iCs/>
        </w:rPr>
        <w:t>:</w:t>
      </w:r>
    </w:p>
    <w:p w14:paraId="623D36A1" w14:textId="77777777" w:rsidR="008432DF" w:rsidRPr="00F8054F" w:rsidRDefault="008432DF" w:rsidP="008432DF">
      <w:pPr>
        <w:rPr>
          <w:i/>
          <w:iCs/>
          <w:color w:val="4472C4"/>
        </w:rPr>
      </w:pPr>
      <w:r w:rsidRPr="00F8054F">
        <w:rPr>
          <w:i/>
          <w:iCs/>
          <w:color w:val="4472C4"/>
        </w:rPr>
        <w:t>NS = No specific supporting documentation other than that within the inventory worksheets.</w:t>
      </w:r>
    </w:p>
    <w:p w14:paraId="61659D32" w14:textId="77777777" w:rsidR="008432DF" w:rsidRPr="00F8054F" w:rsidRDefault="008432DF" w:rsidP="008432DF">
      <w:pPr>
        <w:pStyle w:val="ListParagraph"/>
        <w:numPr>
          <w:ilvl w:val="0"/>
          <w:numId w:val="65"/>
        </w:numPr>
        <w:rPr>
          <w:i/>
          <w:iCs/>
          <w:color w:val="4472C4"/>
        </w:rPr>
      </w:pPr>
      <w:r>
        <w:rPr>
          <w:i/>
          <w:iCs/>
          <w:color w:val="4472C4"/>
        </w:rPr>
        <w:t>Compare historical data</w:t>
      </w:r>
      <w:r w:rsidRPr="00F8054F">
        <w:rPr>
          <w:i/>
          <w:iCs/>
          <w:color w:val="4472C4"/>
        </w:rPr>
        <w:t xml:space="preserve"> (Excel File: </w:t>
      </w:r>
      <w:r>
        <w:rPr>
          <w:i/>
          <w:iCs/>
          <w:color w:val="4472C4"/>
        </w:rPr>
        <w:t>Cars Workbook_15Aug2024</w:t>
      </w:r>
      <w:r w:rsidRPr="00F8054F">
        <w:rPr>
          <w:i/>
          <w:iCs/>
          <w:color w:val="4472C4"/>
        </w:rPr>
        <w:t>.xlsx</w:t>
      </w:r>
      <w:r>
        <w:rPr>
          <w:i/>
          <w:iCs/>
          <w:color w:val="4472C4"/>
        </w:rPr>
        <w:t>, “Historical compare” worksheet</w:t>
      </w:r>
      <w:r w:rsidRPr="00F8054F">
        <w:rPr>
          <w:i/>
          <w:iCs/>
          <w:color w:val="4472C4"/>
        </w:rPr>
        <w:t>)</w:t>
      </w:r>
    </w:p>
    <w:p w14:paraId="124C77C9" w14:textId="77777777" w:rsidR="008432DF" w:rsidRPr="00F8054F" w:rsidRDefault="008432DF" w:rsidP="008432DF">
      <w:pPr>
        <w:pStyle w:val="ListParagraph"/>
        <w:numPr>
          <w:ilvl w:val="0"/>
          <w:numId w:val="65"/>
        </w:numPr>
        <w:rPr>
          <w:i/>
          <w:iCs/>
          <w:color w:val="4472C4"/>
        </w:rPr>
      </w:pPr>
      <w:r>
        <w:rPr>
          <w:i/>
          <w:iCs/>
          <w:color w:val="4472C4"/>
        </w:rPr>
        <w:t xml:space="preserve">Compare against published regional data using </w:t>
      </w:r>
      <w:proofErr w:type="gramStart"/>
      <w:r>
        <w:rPr>
          <w:i/>
          <w:iCs/>
          <w:color w:val="4472C4"/>
        </w:rPr>
        <w:t>regional-method</w:t>
      </w:r>
      <w:proofErr w:type="gramEnd"/>
      <w:r w:rsidRPr="00F8054F">
        <w:rPr>
          <w:i/>
          <w:iCs/>
          <w:color w:val="4472C4"/>
        </w:rPr>
        <w:t xml:space="preserve"> (Excel File: </w:t>
      </w:r>
      <w:r>
        <w:rPr>
          <w:i/>
          <w:iCs/>
          <w:color w:val="4472C4"/>
        </w:rPr>
        <w:t>Compare Method update_16Aug</w:t>
      </w:r>
      <w:r w:rsidRPr="00F8054F">
        <w:rPr>
          <w:i/>
          <w:iCs/>
          <w:color w:val="4472C4"/>
        </w:rPr>
        <w:t>2024.xlsx)</w:t>
      </w:r>
    </w:p>
    <w:p w14:paraId="580240F8" w14:textId="77777777" w:rsidR="008432DF" w:rsidRPr="00D12991" w:rsidRDefault="008432DF" w:rsidP="003A4F0B">
      <w:pPr>
        <w:rPr>
          <w:color w:val="4472C4"/>
        </w:rPr>
      </w:pPr>
    </w:p>
    <w:p w14:paraId="67280B7D" w14:textId="7B413CF1" w:rsidR="00942797" w:rsidRDefault="00942797">
      <w:pPr>
        <w:spacing w:before="0" w:after="0"/>
        <w:rPr>
          <w:b/>
        </w:rPr>
      </w:pPr>
    </w:p>
    <w:p w14:paraId="4A46B110" w14:textId="3668A253" w:rsidR="00E12F46" w:rsidRPr="00C423DF" w:rsidRDefault="00E12F46" w:rsidP="00DF1408">
      <w:pPr>
        <w:pStyle w:val="Caption"/>
      </w:pPr>
      <w:r>
        <w:lastRenderedPageBreak/>
        <w:t>Table 4-</w:t>
      </w:r>
      <w:r w:rsidR="009F721E">
        <w:t>4</w:t>
      </w:r>
      <w:r w:rsidR="007679D7">
        <w:t>.</w:t>
      </w:r>
      <w:r>
        <w:t xml:space="preserve"> </w:t>
      </w:r>
      <w:r w:rsidR="00264251">
        <w:t>Sector/</w:t>
      </w:r>
      <w:r>
        <w:t xml:space="preserve">Category-specific QC Procedures </w:t>
      </w:r>
    </w:p>
    <w:tbl>
      <w:tblPr>
        <w:tblStyle w:val="TableGrid"/>
        <w:tblW w:w="12960" w:type="dxa"/>
        <w:tblInd w:w="-5" w:type="dxa"/>
        <w:tblLook w:val="04A0" w:firstRow="1" w:lastRow="0" w:firstColumn="1" w:lastColumn="0" w:noHBand="0" w:noVBand="1"/>
      </w:tblPr>
      <w:tblGrid>
        <w:gridCol w:w="4770"/>
        <w:gridCol w:w="810"/>
        <w:gridCol w:w="1890"/>
        <w:gridCol w:w="1108"/>
        <w:gridCol w:w="34"/>
        <w:gridCol w:w="722"/>
        <w:gridCol w:w="52"/>
        <w:gridCol w:w="1843"/>
        <w:gridCol w:w="1731"/>
      </w:tblGrid>
      <w:tr w:rsidR="00A26971" w:rsidRPr="006F78D9" w14:paraId="25A04F18" w14:textId="77777777" w:rsidTr="66BC0DF7">
        <w:trPr>
          <w:cantSplit/>
          <w:trHeight w:val="413"/>
          <w:tblHeader/>
        </w:trPr>
        <w:tc>
          <w:tcPr>
            <w:tcW w:w="12960" w:type="dxa"/>
            <w:gridSpan w:val="9"/>
            <w:shd w:val="clear" w:color="auto" w:fill="FFF2CC" w:themeFill="accent4" w:themeFillTint="33"/>
          </w:tcPr>
          <w:p w14:paraId="218926C0" w14:textId="276C023C" w:rsidR="005F5A09" w:rsidRPr="006F78D9" w:rsidRDefault="005F5A09" w:rsidP="00B761A2">
            <w:pPr>
              <w:spacing w:before="60" w:after="60"/>
              <w:rPr>
                <w:rFonts w:ascii="Calibri Light" w:hAnsi="Calibri Light" w:cs="Calibri Light"/>
                <w:color w:val="FFFFFF" w:themeColor="background1"/>
              </w:rPr>
            </w:pPr>
            <w:r w:rsidRPr="00824BFB">
              <w:rPr>
                <w:b/>
                <w:bCs/>
                <w:sz w:val="26"/>
                <w:szCs w:val="26"/>
              </w:rPr>
              <w:t>Category code and name</w:t>
            </w:r>
            <w:r w:rsidRPr="00824BFB">
              <w:rPr>
                <w:sz w:val="26"/>
                <w:szCs w:val="26"/>
              </w:rPr>
              <w:t>:</w:t>
            </w:r>
            <w:r w:rsidRPr="00DE0EEC">
              <w:rPr>
                <w:b/>
                <w:bCs/>
                <w:sz w:val="26"/>
                <w:szCs w:val="26"/>
              </w:rPr>
              <w:t xml:space="preserve"> </w:t>
            </w:r>
            <w:r w:rsidRPr="00E90C82">
              <w:rPr>
                <w:b/>
                <w:bCs/>
                <w:color w:val="4471C4"/>
                <w:sz w:val="26"/>
                <w:szCs w:val="26"/>
              </w:rPr>
              <w:t>[</w:t>
            </w:r>
            <w:r w:rsidR="00DE0EEC" w:rsidRPr="00E90C82">
              <w:rPr>
                <w:b/>
                <w:bCs/>
                <w:color w:val="4471C4"/>
                <w:sz w:val="26"/>
                <w:szCs w:val="26"/>
              </w:rPr>
              <w:t xml:space="preserve">Insert sector, IPCC category/subcategory code, and category/subcategory name, </w:t>
            </w:r>
            <w:r w:rsidRPr="00E90C82">
              <w:rPr>
                <w:b/>
                <w:bCs/>
                <w:color w:val="4471C4"/>
                <w:sz w:val="26"/>
                <w:szCs w:val="26"/>
              </w:rPr>
              <w:t>E.g., “Energy: 1A3Bi Cars”]</w:t>
            </w:r>
          </w:p>
        </w:tc>
      </w:tr>
      <w:tr w:rsidR="00562AB9" w:rsidRPr="006F78D9" w14:paraId="225D3717" w14:textId="77777777" w:rsidTr="66BC0DF7">
        <w:trPr>
          <w:cantSplit/>
          <w:trHeight w:val="350"/>
          <w:tblHeader/>
        </w:trPr>
        <w:tc>
          <w:tcPr>
            <w:tcW w:w="4770" w:type="dxa"/>
            <w:shd w:val="clear" w:color="auto" w:fill="auto"/>
          </w:tcPr>
          <w:p w14:paraId="703DF2A5" w14:textId="77777777" w:rsidR="00E45469" w:rsidRPr="00D120B7" w:rsidRDefault="00E45469" w:rsidP="00E45469">
            <w:pPr>
              <w:spacing w:before="0" w:after="0"/>
              <w:rPr>
                <w:color w:val="008000"/>
              </w:rPr>
            </w:pPr>
            <w:r w:rsidRPr="00D120B7">
              <w:rPr>
                <w:sz w:val="20"/>
                <w:szCs w:val="20"/>
              </w:rPr>
              <w:t xml:space="preserve">Key category in the </w:t>
            </w:r>
            <w:r w:rsidRPr="00D120B7">
              <w:rPr>
                <w:sz w:val="20"/>
                <w:szCs w:val="20"/>
                <w:u w:val="single"/>
              </w:rPr>
              <w:t>previous</w:t>
            </w:r>
            <w:r w:rsidRPr="00D120B7">
              <w:rPr>
                <w:sz w:val="20"/>
                <w:szCs w:val="20"/>
              </w:rPr>
              <w:t xml:space="preserve"> GHG inventory:</w:t>
            </w:r>
            <w:r w:rsidRPr="00D120B7">
              <w:rPr>
                <w:color w:val="008000"/>
                <w:sz w:val="20"/>
                <w:szCs w:val="20"/>
              </w:rPr>
              <w:t xml:space="preserve"> </w:t>
            </w:r>
          </w:p>
          <w:p w14:paraId="3F18622A" w14:textId="1392A199" w:rsidR="00562AB9" w:rsidRPr="00824BFB" w:rsidRDefault="00E45469" w:rsidP="00B761A2">
            <w:pPr>
              <w:spacing w:before="60" w:after="100"/>
              <w:rPr>
                <w:b/>
                <w:bCs/>
                <w:sz w:val="22"/>
                <w:szCs w:val="22"/>
              </w:rPr>
            </w:pPr>
            <w:r w:rsidRPr="00916063">
              <w:rPr>
                <w:iCs/>
                <w:sz w:val="20"/>
                <w:szCs w:val="20"/>
              </w:rPr>
              <w:t xml:space="preserve">Record </w:t>
            </w:r>
            <w:r>
              <w:rPr>
                <w:iCs/>
                <w:sz w:val="20"/>
                <w:szCs w:val="20"/>
              </w:rPr>
              <w:t>“</w:t>
            </w:r>
            <w:r w:rsidRPr="00916063">
              <w:rPr>
                <w:iCs/>
                <w:sz w:val="20"/>
                <w:szCs w:val="20"/>
              </w:rPr>
              <w:t>Yes</w:t>
            </w:r>
            <w:r>
              <w:rPr>
                <w:iCs/>
                <w:sz w:val="20"/>
                <w:szCs w:val="20"/>
              </w:rPr>
              <w:t>”</w:t>
            </w:r>
            <w:r w:rsidRPr="00916063" w:rsidDel="00916063">
              <w:rPr>
                <w:iCs/>
                <w:sz w:val="20"/>
                <w:szCs w:val="20"/>
              </w:rPr>
              <w:t xml:space="preserve"> </w:t>
            </w:r>
            <w:r w:rsidRPr="00916063">
              <w:rPr>
                <w:iCs/>
                <w:sz w:val="20"/>
                <w:szCs w:val="20"/>
              </w:rPr>
              <w:t xml:space="preserve">if the </w:t>
            </w:r>
            <w:r w:rsidRPr="00916063">
              <w:rPr>
                <w:b/>
                <w:bCs/>
                <w:iCs/>
                <w:sz w:val="20"/>
                <w:szCs w:val="20"/>
              </w:rPr>
              <w:t>category</w:t>
            </w:r>
            <w:r w:rsidRPr="00916063">
              <w:rPr>
                <w:iCs/>
                <w:sz w:val="20"/>
                <w:szCs w:val="20"/>
              </w:rPr>
              <w:t xml:space="preserve"> was a key category in the previous inventory</w:t>
            </w:r>
            <w:r>
              <w:rPr>
                <w:iCs/>
                <w:sz w:val="20"/>
                <w:szCs w:val="20"/>
              </w:rPr>
              <w:t>, otherwise record “No”</w:t>
            </w:r>
            <w:r w:rsidRPr="00916063" w:rsidDel="00916063">
              <w:rPr>
                <w:iCs/>
                <w:sz w:val="20"/>
                <w:szCs w:val="20"/>
              </w:rPr>
              <w:t>.</w:t>
            </w:r>
          </w:p>
        </w:tc>
        <w:tc>
          <w:tcPr>
            <w:tcW w:w="8190" w:type="dxa"/>
            <w:gridSpan w:val="8"/>
            <w:shd w:val="clear" w:color="auto" w:fill="FFF2CC" w:themeFill="accent4" w:themeFillTint="33"/>
          </w:tcPr>
          <w:p w14:paraId="4420334F" w14:textId="2B95F529" w:rsidR="00562AB9" w:rsidRPr="000C760D" w:rsidRDefault="000C760D" w:rsidP="003B51C9">
            <w:pPr>
              <w:spacing w:before="0" w:after="0"/>
              <w:rPr>
                <w:sz w:val="22"/>
                <w:szCs w:val="22"/>
              </w:rPr>
            </w:pPr>
            <w:r w:rsidRPr="000C760D">
              <w:rPr>
                <w:sz w:val="22"/>
                <w:szCs w:val="22"/>
              </w:rPr>
              <w:t xml:space="preserve">[Enter </w:t>
            </w:r>
            <w:r w:rsidR="00DF1408">
              <w:rPr>
                <w:sz w:val="22"/>
                <w:szCs w:val="22"/>
              </w:rPr>
              <w:t>t</w:t>
            </w:r>
            <w:r w:rsidRPr="000C760D">
              <w:rPr>
                <w:sz w:val="22"/>
                <w:szCs w:val="22"/>
              </w:rPr>
              <w:t>ext]</w:t>
            </w:r>
          </w:p>
        </w:tc>
      </w:tr>
      <w:tr w:rsidR="00A26971" w:rsidRPr="00824BFB" w14:paraId="0F52BBF9" w14:textId="77777777" w:rsidTr="66BC0DF7">
        <w:trPr>
          <w:trHeight w:val="170"/>
          <w:tblHeader/>
        </w:trPr>
        <w:tc>
          <w:tcPr>
            <w:tcW w:w="4770" w:type="dxa"/>
            <w:vMerge w:val="restart"/>
            <w:shd w:val="clear" w:color="auto" w:fill="0066CC"/>
            <w:vAlign w:val="center"/>
          </w:tcPr>
          <w:p w14:paraId="6CE90EE0" w14:textId="77777777" w:rsidR="009E3667" w:rsidRPr="004668A0" w:rsidRDefault="009E3667" w:rsidP="004668A0">
            <w:pPr>
              <w:jc w:val="center"/>
              <w:rPr>
                <w:rFonts w:cstheme="minorHAnsi"/>
                <w:b/>
                <w:bCs/>
                <w:color w:val="FFFFFF" w:themeColor="background1"/>
                <w:sz w:val="20"/>
                <w:szCs w:val="20"/>
              </w:rPr>
            </w:pPr>
            <w:bookmarkStart w:id="27" w:name="_Hlk155883763"/>
            <w:r w:rsidRPr="004668A0">
              <w:rPr>
                <w:rFonts w:cstheme="minorHAnsi"/>
                <w:b/>
                <w:bCs/>
                <w:color w:val="FFFFFF" w:themeColor="background1"/>
                <w:sz w:val="20"/>
                <w:szCs w:val="20"/>
              </w:rPr>
              <w:t>Item</w:t>
            </w:r>
          </w:p>
        </w:tc>
        <w:tc>
          <w:tcPr>
            <w:tcW w:w="2700" w:type="dxa"/>
            <w:gridSpan w:val="2"/>
            <w:tcBorders>
              <w:bottom w:val="single" w:sz="4" w:space="0" w:color="auto"/>
            </w:tcBorders>
            <w:shd w:val="clear" w:color="auto" w:fill="0066CC"/>
            <w:vAlign w:val="center"/>
          </w:tcPr>
          <w:p w14:paraId="43ECA1E2" w14:textId="5DB0991C" w:rsidR="009E3667" w:rsidRPr="004668A0" w:rsidRDefault="009E3667" w:rsidP="004668A0">
            <w:pPr>
              <w:jc w:val="center"/>
              <w:rPr>
                <w:rFonts w:cstheme="minorHAnsi"/>
                <w:b/>
                <w:bCs/>
                <w:color w:val="FFFFFF" w:themeColor="background1"/>
                <w:sz w:val="20"/>
                <w:szCs w:val="20"/>
              </w:rPr>
            </w:pPr>
            <w:r w:rsidRPr="004668A0">
              <w:rPr>
                <w:rFonts w:cstheme="minorHAnsi"/>
                <w:b/>
                <w:bCs/>
                <w:color w:val="FFFFFF" w:themeColor="background1"/>
                <w:sz w:val="20"/>
                <w:szCs w:val="20"/>
              </w:rPr>
              <w:t xml:space="preserve">Procedure </w:t>
            </w:r>
            <w:r w:rsidR="00DF1408">
              <w:rPr>
                <w:rFonts w:cstheme="minorHAnsi"/>
                <w:b/>
                <w:bCs/>
                <w:color w:val="FFFFFF" w:themeColor="background1"/>
                <w:sz w:val="20"/>
                <w:szCs w:val="20"/>
              </w:rPr>
              <w:t>c</w:t>
            </w:r>
            <w:r w:rsidRPr="004668A0">
              <w:rPr>
                <w:rFonts w:cstheme="minorHAnsi"/>
                <w:b/>
                <w:bCs/>
                <w:color w:val="FFFFFF" w:themeColor="background1"/>
                <w:sz w:val="20"/>
                <w:szCs w:val="20"/>
              </w:rPr>
              <w:t>ompleted</w:t>
            </w:r>
          </w:p>
        </w:tc>
        <w:tc>
          <w:tcPr>
            <w:tcW w:w="3759" w:type="dxa"/>
            <w:gridSpan w:val="5"/>
            <w:tcBorders>
              <w:bottom w:val="single" w:sz="4" w:space="0" w:color="auto"/>
            </w:tcBorders>
            <w:shd w:val="clear" w:color="auto" w:fill="0066CC"/>
            <w:vAlign w:val="center"/>
          </w:tcPr>
          <w:p w14:paraId="680B3457" w14:textId="0F67647B" w:rsidR="009E3667" w:rsidRPr="004668A0" w:rsidRDefault="009E3667" w:rsidP="004668A0">
            <w:pPr>
              <w:spacing w:before="240"/>
              <w:jc w:val="center"/>
              <w:rPr>
                <w:rFonts w:cstheme="minorHAnsi"/>
                <w:b/>
                <w:bCs/>
                <w:color w:val="FFFFFF" w:themeColor="background1"/>
                <w:sz w:val="20"/>
                <w:szCs w:val="20"/>
              </w:rPr>
            </w:pPr>
            <w:r w:rsidRPr="004668A0">
              <w:rPr>
                <w:rFonts w:cstheme="minorHAnsi"/>
                <w:b/>
                <w:bCs/>
                <w:color w:val="FFFFFF" w:themeColor="background1"/>
                <w:sz w:val="20"/>
                <w:szCs w:val="20"/>
              </w:rPr>
              <w:t xml:space="preserve">Corrective </w:t>
            </w:r>
            <w:r w:rsidR="00DF1408">
              <w:rPr>
                <w:rFonts w:cstheme="minorHAnsi"/>
                <w:b/>
                <w:bCs/>
                <w:color w:val="FFFFFF" w:themeColor="background1"/>
                <w:sz w:val="20"/>
                <w:szCs w:val="20"/>
              </w:rPr>
              <w:t>a</w:t>
            </w:r>
            <w:r w:rsidRPr="004668A0">
              <w:rPr>
                <w:rFonts w:cstheme="minorHAnsi"/>
                <w:b/>
                <w:bCs/>
                <w:color w:val="FFFFFF" w:themeColor="background1"/>
                <w:sz w:val="20"/>
                <w:szCs w:val="20"/>
              </w:rPr>
              <w:t>ction (If applicable)</w:t>
            </w:r>
          </w:p>
        </w:tc>
        <w:tc>
          <w:tcPr>
            <w:tcW w:w="1731" w:type="dxa"/>
            <w:vMerge w:val="restart"/>
            <w:shd w:val="clear" w:color="auto" w:fill="0066CC"/>
            <w:vAlign w:val="center"/>
          </w:tcPr>
          <w:p w14:paraId="10E3D443" w14:textId="476A2044" w:rsidR="009E3667" w:rsidRPr="004668A0" w:rsidRDefault="009E3667" w:rsidP="004668A0">
            <w:pPr>
              <w:jc w:val="center"/>
              <w:rPr>
                <w:rFonts w:cstheme="minorHAnsi"/>
                <w:b/>
                <w:bCs/>
                <w:color w:val="FFFFFF" w:themeColor="background1"/>
                <w:sz w:val="20"/>
                <w:szCs w:val="20"/>
              </w:rPr>
            </w:pPr>
            <w:r w:rsidRPr="004668A0">
              <w:rPr>
                <w:rFonts w:cstheme="minorHAnsi"/>
                <w:b/>
                <w:bCs/>
                <w:color w:val="FFFFFF" w:themeColor="background1"/>
                <w:sz w:val="20"/>
                <w:szCs w:val="20"/>
              </w:rPr>
              <w:t xml:space="preserve">Supporting </w:t>
            </w:r>
            <w:r w:rsidR="00DF1408">
              <w:rPr>
                <w:rFonts w:cstheme="minorHAnsi"/>
                <w:b/>
                <w:bCs/>
                <w:color w:val="FFFFFF" w:themeColor="background1"/>
                <w:sz w:val="20"/>
                <w:szCs w:val="20"/>
              </w:rPr>
              <w:t>d</w:t>
            </w:r>
            <w:r w:rsidRPr="004668A0">
              <w:rPr>
                <w:rFonts w:cstheme="minorHAnsi"/>
                <w:b/>
                <w:bCs/>
                <w:color w:val="FFFFFF" w:themeColor="background1"/>
                <w:sz w:val="20"/>
                <w:szCs w:val="20"/>
              </w:rPr>
              <w:t>ocuments</w:t>
            </w:r>
            <w:r w:rsidR="003A4F0B">
              <w:rPr>
                <w:rFonts w:cstheme="minorHAnsi"/>
                <w:b/>
                <w:bCs/>
                <w:color w:val="FFFFFF" w:themeColor="background1"/>
                <w:sz w:val="20"/>
                <w:szCs w:val="20"/>
              </w:rPr>
              <w:t>/</w:t>
            </w:r>
            <w:r w:rsidR="00DF1408">
              <w:rPr>
                <w:rFonts w:cstheme="minorHAnsi"/>
                <w:b/>
                <w:bCs/>
                <w:color w:val="FFFFFF" w:themeColor="background1"/>
                <w:sz w:val="20"/>
                <w:szCs w:val="20"/>
              </w:rPr>
              <w:t>o</w:t>
            </w:r>
            <w:r w:rsidR="003A4F0B">
              <w:rPr>
                <w:rFonts w:cstheme="minorHAnsi"/>
                <w:b/>
                <w:bCs/>
                <w:color w:val="FFFFFF" w:themeColor="background1"/>
                <w:sz w:val="20"/>
                <w:szCs w:val="20"/>
              </w:rPr>
              <w:t xml:space="preserve">ther </w:t>
            </w:r>
            <w:r w:rsidR="00DF1408">
              <w:rPr>
                <w:rFonts w:cstheme="minorHAnsi"/>
                <w:b/>
                <w:bCs/>
                <w:color w:val="FFFFFF" w:themeColor="background1"/>
                <w:sz w:val="20"/>
                <w:szCs w:val="20"/>
              </w:rPr>
              <w:t>n</w:t>
            </w:r>
            <w:r w:rsidR="003A4F0B">
              <w:rPr>
                <w:rFonts w:cstheme="minorHAnsi"/>
                <w:b/>
                <w:bCs/>
                <w:color w:val="FFFFFF" w:themeColor="background1"/>
                <w:sz w:val="20"/>
                <w:szCs w:val="20"/>
              </w:rPr>
              <w:t>otes</w:t>
            </w:r>
          </w:p>
        </w:tc>
      </w:tr>
      <w:tr w:rsidR="006146D0" w:rsidRPr="00C53558" w14:paraId="0810BB15" w14:textId="77777777" w:rsidTr="66BC0DF7">
        <w:trPr>
          <w:trHeight w:val="602"/>
          <w:tblHeader/>
        </w:trPr>
        <w:tc>
          <w:tcPr>
            <w:tcW w:w="4770" w:type="dxa"/>
            <w:vMerge/>
            <w:vAlign w:val="center"/>
          </w:tcPr>
          <w:p w14:paraId="74020AAF" w14:textId="77777777" w:rsidR="009E3667" w:rsidRPr="004668A0" w:rsidRDefault="009E3667">
            <w:pPr>
              <w:jc w:val="center"/>
              <w:rPr>
                <w:rFonts w:cstheme="minorHAnsi"/>
                <w:b/>
                <w:bCs/>
                <w:color w:val="FFFFFF" w:themeColor="background1"/>
                <w:sz w:val="20"/>
                <w:szCs w:val="20"/>
              </w:rPr>
            </w:pPr>
          </w:p>
        </w:tc>
        <w:tc>
          <w:tcPr>
            <w:tcW w:w="810" w:type="dxa"/>
            <w:tcBorders>
              <w:bottom w:val="single" w:sz="4" w:space="0" w:color="auto"/>
            </w:tcBorders>
            <w:shd w:val="clear" w:color="auto" w:fill="0066CC"/>
            <w:vAlign w:val="center"/>
          </w:tcPr>
          <w:p w14:paraId="0D60C381" w14:textId="77777777" w:rsidR="009E3667" w:rsidRPr="004668A0" w:rsidRDefault="009E3667">
            <w:pPr>
              <w:jc w:val="center"/>
              <w:rPr>
                <w:rFonts w:cstheme="minorHAnsi"/>
                <w:b/>
                <w:bCs/>
                <w:color w:val="FFFFFF" w:themeColor="background1"/>
                <w:sz w:val="20"/>
                <w:szCs w:val="20"/>
              </w:rPr>
            </w:pPr>
            <w:r w:rsidRPr="004668A0">
              <w:rPr>
                <w:rFonts w:cstheme="minorHAnsi"/>
                <w:b/>
                <w:bCs/>
                <w:color w:val="FFFFFF" w:themeColor="background1"/>
                <w:sz w:val="20"/>
                <w:szCs w:val="20"/>
              </w:rPr>
              <w:t>Date</w:t>
            </w:r>
          </w:p>
        </w:tc>
        <w:tc>
          <w:tcPr>
            <w:tcW w:w="1890" w:type="dxa"/>
            <w:tcBorders>
              <w:bottom w:val="single" w:sz="4" w:space="0" w:color="auto"/>
            </w:tcBorders>
            <w:shd w:val="clear" w:color="auto" w:fill="0066CC"/>
            <w:vAlign w:val="center"/>
          </w:tcPr>
          <w:p w14:paraId="5438DCF1" w14:textId="77777777" w:rsidR="009E3667" w:rsidRPr="004668A0" w:rsidRDefault="009E3667">
            <w:pPr>
              <w:spacing w:before="0" w:after="0"/>
              <w:jc w:val="center"/>
              <w:rPr>
                <w:rFonts w:cstheme="minorHAnsi"/>
                <w:b/>
                <w:bCs/>
                <w:color w:val="FFFFFF" w:themeColor="background1"/>
                <w:sz w:val="20"/>
                <w:szCs w:val="20"/>
              </w:rPr>
            </w:pPr>
            <w:r w:rsidRPr="004668A0">
              <w:rPr>
                <w:rFonts w:cstheme="minorHAnsi"/>
                <w:b/>
                <w:bCs/>
                <w:color w:val="FFFFFF" w:themeColor="background1"/>
                <w:sz w:val="20"/>
                <w:szCs w:val="20"/>
              </w:rPr>
              <w:t>Name</w:t>
            </w:r>
          </w:p>
          <w:p w14:paraId="2480E26B" w14:textId="77777777" w:rsidR="009E3667" w:rsidRPr="004668A0" w:rsidRDefault="009E3667">
            <w:pPr>
              <w:spacing w:before="0" w:after="0"/>
              <w:jc w:val="center"/>
              <w:rPr>
                <w:rFonts w:cstheme="minorHAnsi"/>
                <w:b/>
                <w:bCs/>
                <w:color w:val="FFFFFF" w:themeColor="background1"/>
                <w:sz w:val="20"/>
                <w:szCs w:val="20"/>
              </w:rPr>
            </w:pPr>
            <w:r w:rsidRPr="004668A0">
              <w:rPr>
                <w:rFonts w:cstheme="minorHAnsi"/>
                <w:b/>
                <w:bCs/>
                <w:color w:val="FFFFFF" w:themeColor="background1"/>
                <w:sz w:val="20"/>
                <w:szCs w:val="20"/>
              </w:rPr>
              <w:t>(first initial, last name)</w:t>
            </w:r>
          </w:p>
        </w:tc>
        <w:tc>
          <w:tcPr>
            <w:tcW w:w="1142" w:type="dxa"/>
            <w:gridSpan w:val="2"/>
            <w:tcBorders>
              <w:bottom w:val="single" w:sz="4" w:space="0" w:color="auto"/>
            </w:tcBorders>
            <w:shd w:val="clear" w:color="auto" w:fill="0066CC"/>
            <w:vAlign w:val="center"/>
          </w:tcPr>
          <w:p w14:paraId="7F7AE6AD" w14:textId="77777777" w:rsidR="009E3667" w:rsidRPr="004668A0" w:rsidRDefault="009E3667">
            <w:pPr>
              <w:jc w:val="center"/>
              <w:rPr>
                <w:rFonts w:cstheme="minorHAnsi"/>
                <w:b/>
                <w:bCs/>
                <w:color w:val="FFFFFF" w:themeColor="background1"/>
                <w:sz w:val="20"/>
                <w:szCs w:val="20"/>
              </w:rPr>
            </w:pPr>
            <w:r w:rsidRPr="004668A0">
              <w:rPr>
                <w:rFonts w:cstheme="minorHAnsi"/>
                <w:b/>
                <w:bCs/>
                <w:color w:val="FFFFFF" w:themeColor="background1"/>
                <w:sz w:val="20"/>
                <w:szCs w:val="20"/>
              </w:rPr>
              <w:t>Errors (Y/N)</w:t>
            </w:r>
          </w:p>
        </w:tc>
        <w:tc>
          <w:tcPr>
            <w:tcW w:w="722" w:type="dxa"/>
            <w:shd w:val="clear" w:color="auto" w:fill="0066CC"/>
            <w:vAlign w:val="center"/>
          </w:tcPr>
          <w:p w14:paraId="28F089D0" w14:textId="77777777" w:rsidR="009E3667" w:rsidRPr="004668A0" w:rsidRDefault="009E3667">
            <w:pPr>
              <w:jc w:val="center"/>
              <w:rPr>
                <w:rFonts w:cstheme="minorHAnsi"/>
                <w:b/>
                <w:bCs/>
                <w:color w:val="FFFFFF" w:themeColor="background1"/>
                <w:sz w:val="20"/>
                <w:szCs w:val="20"/>
              </w:rPr>
            </w:pPr>
            <w:r w:rsidRPr="004668A0">
              <w:rPr>
                <w:rFonts w:cstheme="minorHAnsi"/>
                <w:b/>
                <w:bCs/>
                <w:color w:val="FFFFFF" w:themeColor="background1"/>
                <w:sz w:val="20"/>
                <w:szCs w:val="20"/>
              </w:rPr>
              <w:t>Date</w:t>
            </w:r>
          </w:p>
        </w:tc>
        <w:tc>
          <w:tcPr>
            <w:tcW w:w="1895" w:type="dxa"/>
            <w:gridSpan w:val="2"/>
            <w:shd w:val="clear" w:color="auto" w:fill="0066CC"/>
            <w:vAlign w:val="center"/>
          </w:tcPr>
          <w:p w14:paraId="2EE3B9EB" w14:textId="77777777" w:rsidR="009E3667" w:rsidRPr="004668A0" w:rsidRDefault="009E3667">
            <w:pPr>
              <w:spacing w:before="0" w:after="0"/>
              <w:jc w:val="center"/>
              <w:rPr>
                <w:rFonts w:cstheme="minorHAnsi"/>
                <w:b/>
                <w:bCs/>
                <w:color w:val="FFFFFF" w:themeColor="background1"/>
                <w:sz w:val="20"/>
                <w:szCs w:val="20"/>
              </w:rPr>
            </w:pPr>
            <w:r w:rsidRPr="004668A0">
              <w:rPr>
                <w:rFonts w:cstheme="minorHAnsi"/>
                <w:b/>
                <w:bCs/>
                <w:color w:val="FFFFFF" w:themeColor="background1"/>
                <w:sz w:val="20"/>
                <w:szCs w:val="20"/>
              </w:rPr>
              <w:t>Name</w:t>
            </w:r>
          </w:p>
          <w:p w14:paraId="71603F8A" w14:textId="77777777" w:rsidR="009E3667" w:rsidRPr="004668A0" w:rsidRDefault="009E3667">
            <w:pPr>
              <w:spacing w:before="0"/>
              <w:jc w:val="center"/>
              <w:rPr>
                <w:rFonts w:cstheme="minorHAnsi"/>
                <w:b/>
                <w:bCs/>
                <w:color w:val="FFFFFF" w:themeColor="background1"/>
                <w:sz w:val="20"/>
                <w:szCs w:val="20"/>
              </w:rPr>
            </w:pPr>
            <w:r w:rsidRPr="004668A0">
              <w:rPr>
                <w:rFonts w:cstheme="minorHAnsi"/>
                <w:b/>
                <w:bCs/>
                <w:color w:val="FFFFFF" w:themeColor="background1"/>
                <w:sz w:val="20"/>
                <w:szCs w:val="20"/>
              </w:rPr>
              <w:t>(first initial, last name)</w:t>
            </w:r>
          </w:p>
        </w:tc>
        <w:tc>
          <w:tcPr>
            <w:tcW w:w="1731" w:type="dxa"/>
            <w:vMerge/>
          </w:tcPr>
          <w:p w14:paraId="147282CD" w14:textId="77777777" w:rsidR="009E3667" w:rsidRPr="00C53558" w:rsidRDefault="009E3667">
            <w:pPr>
              <w:rPr>
                <w:b/>
                <w:bCs/>
                <w:color w:val="FFFFFF" w:themeColor="background1"/>
                <w:sz w:val="20"/>
                <w:szCs w:val="20"/>
              </w:rPr>
            </w:pPr>
          </w:p>
        </w:tc>
      </w:tr>
      <w:tr w:rsidR="004668A0" w:rsidRPr="00C53558" w14:paraId="4C2452E6" w14:textId="77777777" w:rsidTr="66BC0DF7">
        <w:trPr>
          <w:cantSplit/>
          <w:trHeight w:val="530"/>
        </w:trPr>
        <w:tc>
          <w:tcPr>
            <w:tcW w:w="12960" w:type="dxa"/>
            <w:gridSpan w:val="9"/>
            <w:shd w:val="clear" w:color="auto" w:fill="E7E6E6" w:themeFill="background2"/>
          </w:tcPr>
          <w:p w14:paraId="113F8029" w14:textId="61D83AAA" w:rsidR="004668A0" w:rsidRPr="00B82411" w:rsidRDefault="004668A0" w:rsidP="007F481B">
            <w:pPr>
              <w:pStyle w:val="ListParagraph"/>
              <w:numPr>
                <w:ilvl w:val="0"/>
                <w:numId w:val="50"/>
              </w:numPr>
              <w:ind w:left="340"/>
              <w:rPr>
                <w:color w:val="C00000"/>
                <w:sz w:val="20"/>
                <w:szCs w:val="20"/>
              </w:rPr>
            </w:pPr>
            <w:r w:rsidRPr="00B82411">
              <w:rPr>
                <w:b/>
                <w:sz w:val="22"/>
                <w:szCs w:val="22"/>
              </w:rPr>
              <w:t>EMISSION DATA QUALITY CHECKS</w:t>
            </w:r>
          </w:p>
        </w:tc>
      </w:tr>
      <w:tr w:rsidR="003946A6" w:rsidRPr="00C53558" w14:paraId="43EA6CDA" w14:textId="77777777" w:rsidTr="66BC0DF7">
        <w:trPr>
          <w:cantSplit/>
          <w:trHeight w:val="332"/>
        </w:trPr>
        <w:tc>
          <w:tcPr>
            <w:tcW w:w="12960" w:type="dxa"/>
            <w:gridSpan w:val="9"/>
            <w:shd w:val="clear" w:color="auto" w:fill="E7E6E6" w:themeFill="background2"/>
          </w:tcPr>
          <w:p w14:paraId="01CA2B43" w14:textId="11AE022E" w:rsidR="003946A6" w:rsidRPr="00B82411" w:rsidRDefault="003946A6" w:rsidP="007F481B">
            <w:pPr>
              <w:pStyle w:val="ListParagraph"/>
              <w:numPr>
                <w:ilvl w:val="0"/>
                <w:numId w:val="51"/>
              </w:numPr>
              <w:ind w:left="340"/>
              <w:rPr>
                <w:color w:val="C00000"/>
                <w:sz w:val="20"/>
                <w:szCs w:val="20"/>
              </w:rPr>
            </w:pPr>
            <w:r w:rsidRPr="00B82411">
              <w:rPr>
                <w:sz w:val="20"/>
                <w:szCs w:val="20"/>
              </w:rPr>
              <w:t>Check emission comparisons: Historical data for categories and key subcategories.</w:t>
            </w:r>
          </w:p>
        </w:tc>
      </w:tr>
      <w:tr w:rsidR="003A4F0B" w:rsidRPr="00C53558" w14:paraId="5F517E2B" w14:textId="77777777" w:rsidTr="66BC0DF7">
        <w:tc>
          <w:tcPr>
            <w:tcW w:w="4770" w:type="dxa"/>
            <w:shd w:val="clear" w:color="auto" w:fill="FFFFFF" w:themeFill="background1"/>
          </w:tcPr>
          <w:p w14:paraId="0B442059" w14:textId="70FE1836" w:rsidR="003A4F0B" w:rsidRPr="003946A6" w:rsidRDefault="003A4F0B" w:rsidP="00B761A2">
            <w:pPr>
              <w:keepLines/>
              <w:numPr>
                <w:ilvl w:val="0"/>
                <w:numId w:val="28"/>
              </w:numPr>
              <w:spacing w:before="100" w:after="140"/>
              <w:rPr>
                <w:sz w:val="20"/>
                <w:szCs w:val="20"/>
              </w:rPr>
            </w:pPr>
            <w:r w:rsidRPr="0084713A">
              <w:rPr>
                <w:sz w:val="20"/>
                <w:szCs w:val="20"/>
              </w:rPr>
              <w:t xml:space="preserve">Compare emission estimates to </w:t>
            </w:r>
            <w:r>
              <w:rPr>
                <w:sz w:val="20"/>
                <w:szCs w:val="20"/>
              </w:rPr>
              <w:t xml:space="preserve">results from </w:t>
            </w:r>
            <w:r w:rsidRPr="0084713A">
              <w:rPr>
                <w:sz w:val="20"/>
                <w:szCs w:val="20"/>
              </w:rPr>
              <w:t>previous inventor</w:t>
            </w:r>
            <w:r>
              <w:rPr>
                <w:sz w:val="20"/>
                <w:szCs w:val="20"/>
              </w:rPr>
              <w:t>ies</w:t>
            </w:r>
            <w:r w:rsidRPr="0084713A">
              <w:rPr>
                <w:sz w:val="20"/>
                <w:szCs w:val="20"/>
              </w:rPr>
              <w:t xml:space="preserve"> and review any unusual increases or decreases</w:t>
            </w:r>
            <w:r>
              <w:rPr>
                <w:sz w:val="20"/>
                <w:szCs w:val="20"/>
              </w:rPr>
              <w:t>. Compare national-level estimates as well as category and subcategory estimates.</w:t>
            </w:r>
          </w:p>
        </w:tc>
        <w:tc>
          <w:tcPr>
            <w:tcW w:w="810" w:type="dxa"/>
            <w:shd w:val="clear" w:color="auto" w:fill="FFF2CC" w:themeFill="accent4" w:themeFillTint="33"/>
          </w:tcPr>
          <w:p w14:paraId="4F99A264" w14:textId="5E21DD92" w:rsidR="003A4F0B" w:rsidRPr="00C53558" w:rsidRDefault="003A4F0B" w:rsidP="003A4F0B">
            <w:pPr>
              <w:rPr>
                <w:sz w:val="20"/>
                <w:szCs w:val="20"/>
              </w:rPr>
            </w:pPr>
            <w:r>
              <w:rPr>
                <w:i/>
                <w:iCs/>
                <w:color w:val="4472C4"/>
                <w:sz w:val="20"/>
                <w:szCs w:val="20"/>
              </w:rPr>
              <w:t>August</w:t>
            </w:r>
            <w:r w:rsidRPr="00D12991">
              <w:rPr>
                <w:i/>
                <w:iCs/>
                <w:color w:val="4472C4"/>
                <w:sz w:val="20"/>
                <w:szCs w:val="20"/>
              </w:rPr>
              <w:t xml:space="preserve"> </w:t>
            </w:r>
            <w:r>
              <w:rPr>
                <w:i/>
                <w:iCs/>
                <w:color w:val="4472C4"/>
                <w:sz w:val="20"/>
                <w:szCs w:val="20"/>
              </w:rPr>
              <w:t>15</w:t>
            </w:r>
            <w:r w:rsidRPr="00D12991">
              <w:rPr>
                <w:i/>
                <w:iCs/>
                <w:color w:val="4472C4"/>
                <w:sz w:val="20"/>
                <w:szCs w:val="20"/>
              </w:rPr>
              <w:t xml:space="preserve"> 2024</w:t>
            </w:r>
          </w:p>
        </w:tc>
        <w:tc>
          <w:tcPr>
            <w:tcW w:w="1890" w:type="dxa"/>
            <w:shd w:val="clear" w:color="auto" w:fill="FFF2CC" w:themeFill="accent4" w:themeFillTint="33"/>
          </w:tcPr>
          <w:p w14:paraId="53F7A8AC" w14:textId="51CD1C86" w:rsidR="003A4F0B" w:rsidRPr="00C53558" w:rsidRDefault="003A4F0B" w:rsidP="003A4F0B">
            <w:pPr>
              <w:rPr>
                <w:sz w:val="20"/>
                <w:szCs w:val="20"/>
              </w:rPr>
            </w:pPr>
            <w:r w:rsidRPr="00D12991">
              <w:rPr>
                <w:i/>
                <w:iCs/>
                <w:color w:val="4472C4"/>
                <w:sz w:val="20"/>
                <w:szCs w:val="20"/>
              </w:rPr>
              <w:t>A. Smith</w:t>
            </w:r>
          </w:p>
        </w:tc>
        <w:tc>
          <w:tcPr>
            <w:tcW w:w="1108" w:type="dxa"/>
            <w:shd w:val="clear" w:color="auto" w:fill="FFF2CC" w:themeFill="accent4" w:themeFillTint="33"/>
          </w:tcPr>
          <w:p w14:paraId="5F0EC039" w14:textId="2D122489" w:rsidR="003A4F0B" w:rsidRPr="003A4F0B" w:rsidRDefault="003A4F0B" w:rsidP="003A4F0B">
            <w:pPr>
              <w:rPr>
                <w:i/>
                <w:iCs/>
                <w:sz w:val="20"/>
                <w:szCs w:val="20"/>
              </w:rPr>
            </w:pPr>
            <w:r w:rsidRPr="003A4F0B">
              <w:rPr>
                <w:i/>
                <w:iCs/>
                <w:color w:val="4472C4"/>
                <w:sz w:val="20"/>
                <w:szCs w:val="20"/>
              </w:rPr>
              <w:t>Y</w:t>
            </w:r>
          </w:p>
        </w:tc>
        <w:tc>
          <w:tcPr>
            <w:tcW w:w="808" w:type="dxa"/>
            <w:gridSpan w:val="3"/>
            <w:shd w:val="clear" w:color="auto" w:fill="FFF2CC" w:themeFill="accent4" w:themeFillTint="33"/>
          </w:tcPr>
          <w:p w14:paraId="53F14091" w14:textId="1FE2453C" w:rsidR="003A4F0B" w:rsidRPr="00C53558" w:rsidRDefault="003A4F0B" w:rsidP="003A4F0B">
            <w:pPr>
              <w:rPr>
                <w:sz w:val="20"/>
                <w:szCs w:val="20"/>
              </w:rPr>
            </w:pPr>
            <w:r>
              <w:rPr>
                <w:i/>
                <w:iCs/>
                <w:color w:val="4472C4"/>
                <w:sz w:val="20"/>
                <w:szCs w:val="20"/>
              </w:rPr>
              <w:t>August</w:t>
            </w:r>
            <w:r w:rsidRPr="00D12991">
              <w:rPr>
                <w:i/>
                <w:iCs/>
                <w:color w:val="4472C4"/>
                <w:sz w:val="20"/>
                <w:szCs w:val="20"/>
              </w:rPr>
              <w:t xml:space="preserve"> 2</w:t>
            </w:r>
            <w:r>
              <w:rPr>
                <w:i/>
                <w:iCs/>
                <w:color w:val="4472C4"/>
                <w:sz w:val="20"/>
                <w:szCs w:val="20"/>
              </w:rPr>
              <w:t>1</w:t>
            </w:r>
            <w:r w:rsidRPr="00D12991">
              <w:rPr>
                <w:i/>
                <w:iCs/>
                <w:color w:val="4472C4"/>
                <w:sz w:val="20"/>
                <w:szCs w:val="20"/>
              </w:rPr>
              <w:t xml:space="preserve"> 2024</w:t>
            </w:r>
          </w:p>
        </w:tc>
        <w:tc>
          <w:tcPr>
            <w:tcW w:w="1843" w:type="dxa"/>
            <w:shd w:val="clear" w:color="auto" w:fill="FFF2CC" w:themeFill="accent4" w:themeFillTint="33"/>
          </w:tcPr>
          <w:p w14:paraId="6946F029" w14:textId="16B51290" w:rsidR="003A4F0B" w:rsidRPr="00C53558" w:rsidRDefault="003A4F0B" w:rsidP="003A4F0B">
            <w:pPr>
              <w:rPr>
                <w:sz w:val="20"/>
                <w:szCs w:val="20"/>
              </w:rPr>
            </w:pPr>
            <w:r w:rsidRPr="00D12991">
              <w:rPr>
                <w:i/>
                <w:iCs/>
                <w:color w:val="4472C4"/>
                <w:sz w:val="20"/>
                <w:szCs w:val="20"/>
              </w:rPr>
              <w:t>B. Johnson</w:t>
            </w:r>
          </w:p>
        </w:tc>
        <w:tc>
          <w:tcPr>
            <w:tcW w:w="1731" w:type="dxa"/>
            <w:shd w:val="clear" w:color="auto" w:fill="FFF2CC" w:themeFill="accent4" w:themeFillTint="33"/>
          </w:tcPr>
          <w:p w14:paraId="61784DE7" w14:textId="3B95DF5A" w:rsidR="003A4F0B" w:rsidRPr="00C53558" w:rsidRDefault="003A4F0B" w:rsidP="003A4F0B">
            <w:pPr>
              <w:rPr>
                <w:sz w:val="20"/>
                <w:szCs w:val="20"/>
              </w:rPr>
            </w:pPr>
            <w:r>
              <w:rPr>
                <w:i/>
                <w:iCs/>
                <w:color w:val="4472C4"/>
                <w:sz w:val="20"/>
                <w:szCs w:val="20"/>
              </w:rPr>
              <w:t>1</w:t>
            </w:r>
          </w:p>
        </w:tc>
      </w:tr>
      <w:tr w:rsidR="003A4F0B" w:rsidRPr="00C53558" w14:paraId="7769D917" w14:textId="77777777" w:rsidTr="66BC0DF7">
        <w:tc>
          <w:tcPr>
            <w:tcW w:w="4770" w:type="dxa"/>
            <w:shd w:val="clear" w:color="auto" w:fill="FFFFFF" w:themeFill="background1"/>
          </w:tcPr>
          <w:p w14:paraId="6825E314" w14:textId="4D4A7AAD" w:rsidR="003A4F0B" w:rsidRPr="00BC0FC5" w:rsidRDefault="003A4F0B" w:rsidP="00B761A2">
            <w:pPr>
              <w:keepLines/>
              <w:numPr>
                <w:ilvl w:val="0"/>
                <w:numId w:val="28"/>
              </w:numPr>
              <w:spacing w:before="100" w:after="140"/>
              <w:rPr>
                <w:sz w:val="20"/>
                <w:szCs w:val="20"/>
              </w:rPr>
            </w:pPr>
            <w:r>
              <w:rPr>
                <w:sz w:val="20"/>
                <w:szCs w:val="20"/>
              </w:rPr>
              <w:t>Check trends against independent estimates of emissions and/or removals based on alternative methods to ensure changes since the previous inventory are reasonable.</w:t>
            </w:r>
          </w:p>
        </w:tc>
        <w:tc>
          <w:tcPr>
            <w:tcW w:w="810" w:type="dxa"/>
            <w:shd w:val="clear" w:color="auto" w:fill="FFF2CC" w:themeFill="accent4" w:themeFillTint="33"/>
          </w:tcPr>
          <w:p w14:paraId="10855700" w14:textId="109D5EC9" w:rsidR="003A4F0B" w:rsidRPr="00C53558" w:rsidRDefault="003A4F0B" w:rsidP="003A4F0B">
            <w:pPr>
              <w:rPr>
                <w:sz w:val="20"/>
                <w:szCs w:val="20"/>
              </w:rPr>
            </w:pPr>
            <w:r>
              <w:rPr>
                <w:i/>
                <w:iCs/>
                <w:color w:val="4472C4"/>
                <w:sz w:val="20"/>
                <w:szCs w:val="20"/>
              </w:rPr>
              <w:t>August</w:t>
            </w:r>
            <w:r w:rsidRPr="00D12991">
              <w:rPr>
                <w:i/>
                <w:iCs/>
                <w:color w:val="4472C4"/>
                <w:sz w:val="20"/>
                <w:szCs w:val="20"/>
              </w:rPr>
              <w:t xml:space="preserve"> </w:t>
            </w:r>
            <w:r>
              <w:rPr>
                <w:i/>
                <w:iCs/>
                <w:color w:val="4472C4"/>
                <w:sz w:val="20"/>
                <w:szCs w:val="20"/>
              </w:rPr>
              <w:t>16</w:t>
            </w:r>
            <w:r w:rsidRPr="00D12991">
              <w:rPr>
                <w:i/>
                <w:iCs/>
                <w:color w:val="4472C4"/>
                <w:sz w:val="20"/>
                <w:szCs w:val="20"/>
              </w:rPr>
              <w:t xml:space="preserve"> 2024</w:t>
            </w:r>
          </w:p>
        </w:tc>
        <w:tc>
          <w:tcPr>
            <w:tcW w:w="1890" w:type="dxa"/>
            <w:shd w:val="clear" w:color="auto" w:fill="FFF2CC" w:themeFill="accent4" w:themeFillTint="33"/>
          </w:tcPr>
          <w:p w14:paraId="66676195" w14:textId="29D744B0" w:rsidR="003A4F0B" w:rsidRPr="00C53558" w:rsidRDefault="003A4F0B" w:rsidP="003A4F0B">
            <w:pPr>
              <w:rPr>
                <w:sz w:val="20"/>
                <w:szCs w:val="20"/>
              </w:rPr>
            </w:pPr>
            <w:r w:rsidRPr="00D12991">
              <w:rPr>
                <w:i/>
                <w:iCs/>
                <w:color w:val="4472C4"/>
                <w:sz w:val="20"/>
                <w:szCs w:val="20"/>
              </w:rPr>
              <w:t>A. Smith</w:t>
            </w:r>
          </w:p>
        </w:tc>
        <w:tc>
          <w:tcPr>
            <w:tcW w:w="1108" w:type="dxa"/>
            <w:shd w:val="clear" w:color="auto" w:fill="FFF2CC" w:themeFill="accent4" w:themeFillTint="33"/>
          </w:tcPr>
          <w:p w14:paraId="27176F04" w14:textId="12FE8A87" w:rsidR="003A4F0B" w:rsidRPr="003A4F0B" w:rsidRDefault="003A4F0B" w:rsidP="003A4F0B">
            <w:pPr>
              <w:rPr>
                <w:i/>
                <w:iCs/>
                <w:sz w:val="20"/>
                <w:szCs w:val="20"/>
              </w:rPr>
            </w:pPr>
            <w:r w:rsidRPr="003A4F0B">
              <w:rPr>
                <w:i/>
                <w:iCs/>
                <w:color w:val="4472C4"/>
                <w:sz w:val="20"/>
                <w:szCs w:val="20"/>
              </w:rPr>
              <w:t>Y</w:t>
            </w:r>
          </w:p>
        </w:tc>
        <w:tc>
          <w:tcPr>
            <w:tcW w:w="808" w:type="dxa"/>
            <w:gridSpan w:val="3"/>
            <w:shd w:val="clear" w:color="auto" w:fill="FFF2CC" w:themeFill="accent4" w:themeFillTint="33"/>
          </w:tcPr>
          <w:p w14:paraId="490AB6C8" w14:textId="0A265051" w:rsidR="003A4F0B" w:rsidRPr="00C53558" w:rsidRDefault="003A4F0B" w:rsidP="003A4F0B">
            <w:pPr>
              <w:rPr>
                <w:sz w:val="20"/>
                <w:szCs w:val="20"/>
              </w:rPr>
            </w:pPr>
            <w:r>
              <w:rPr>
                <w:i/>
                <w:iCs/>
                <w:color w:val="4472C4"/>
                <w:sz w:val="20"/>
                <w:szCs w:val="20"/>
              </w:rPr>
              <w:t>August</w:t>
            </w:r>
            <w:r w:rsidRPr="00D12991">
              <w:rPr>
                <w:i/>
                <w:iCs/>
                <w:color w:val="4472C4"/>
                <w:sz w:val="20"/>
                <w:szCs w:val="20"/>
              </w:rPr>
              <w:t xml:space="preserve"> </w:t>
            </w:r>
            <w:r>
              <w:rPr>
                <w:i/>
                <w:iCs/>
                <w:color w:val="4472C4"/>
                <w:sz w:val="20"/>
                <w:szCs w:val="20"/>
              </w:rPr>
              <w:t xml:space="preserve">24 </w:t>
            </w:r>
            <w:r w:rsidRPr="00D12991">
              <w:rPr>
                <w:i/>
                <w:iCs/>
                <w:color w:val="4472C4"/>
                <w:sz w:val="20"/>
                <w:szCs w:val="20"/>
              </w:rPr>
              <w:t>2024</w:t>
            </w:r>
          </w:p>
        </w:tc>
        <w:tc>
          <w:tcPr>
            <w:tcW w:w="1843" w:type="dxa"/>
            <w:shd w:val="clear" w:color="auto" w:fill="FFF2CC" w:themeFill="accent4" w:themeFillTint="33"/>
          </w:tcPr>
          <w:p w14:paraId="3B12F7B0" w14:textId="7B45A6DB" w:rsidR="003A4F0B" w:rsidRPr="003A4F0B" w:rsidRDefault="003A4F0B" w:rsidP="003A4F0B">
            <w:pPr>
              <w:rPr>
                <w:color w:val="4472C4"/>
                <w:sz w:val="20"/>
                <w:szCs w:val="20"/>
              </w:rPr>
            </w:pPr>
            <w:r w:rsidRPr="003A4F0B">
              <w:rPr>
                <w:i/>
                <w:iCs/>
                <w:color w:val="4472C4"/>
                <w:sz w:val="20"/>
                <w:szCs w:val="20"/>
              </w:rPr>
              <w:t>B. Johnson</w:t>
            </w:r>
          </w:p>
        </w:tc>
        <w:tc>
          <w:tcPr>
            <w:tcW w:w="1731" w:type="dxa"/>
            <w:shd w:val="clear" w:color="auto" w:fill="FFF2CC" w:themeFill="accent4" w:themeFillTint="33"/>
          </w:tcPr>
          <w:p w14:paraId="61B4FD64" w14:textId="6463752B" w:rsidR="003A4F0B" w:rsidRPr="003A4F0B" w:rsidRDefault="003A4F0B" w:rsidP="003A4F0B">
            <w:pPr>
              <w:rPr>
                <w:color w:val="4472C4"/>
                <w:sz w:val="20"/>
                <w:szCs w:val="20"/>
              </w:rPr>
            </w:pPr>
            <w:r w:rsidRPr="66BC0DF7">
              <w:rPr>
                <w:sz w:val="20"/>
                <w:szCs w:val="20"/>
              </w:rPr>
              <w:t>2</w:t>
            </w:r>
          </w:p>
        </w:tc>
      </w:tr>
      <w:tr w:rsidR="00014E04" w:rsidRPr="00C53558" w14:paraId="2C933CBF" w14:textId="77777777" w:rsidTr="66BC0DF7">
        <w:trPr>
          <w:trHeight w:val="242"/>
        </w:trPr>
        <w:tc>
          <w:tcPr>
            <w:tcW w:w="4770" w:type="dxa"/>
            <w:shd w:val="clear" w:color="auto" w:fill="FFFFFF" w:themeFill="background1"/>
          </w:tcPr>
          <w:p w14:paraId="0BDFEAA8" w14:textId="152DB83F" w:rsidR="00BC0FC5" w:rsidRDefault="00BC0FC5" w:rsidP="00B761A2">
            <w:pPr>
              <w:keepLines/>
              <w:numPr>
                <w:ilvl w:val="0"/>
                <w:numId w:val="28"/>
              </w:numPr>
              <w:spacing w:before="100" w:after="240"/>
              <w:rPr>
                <w:sz w:val="20"/>
                <w:szCs w:val="20"/>
              </w:rPr>
            </w:pPr>
            <w:r>
              <w:rPr>
                <w:sz w:val="20"/>
                <w:szCs w:val="20"/>
              </w:rPr>
              <w:t>Check for completeness</w:t>
            </w:r>
            <w:r w:rsidR="003676C4">
              <w:rPr>
                <w:sz w:val="20"/>
                <w:szCs w:val="20"/>
              </w:rPr>
              <w:t xml:space="preserve"> (if not implemented as general QC procedure, see checks </w:t>
            </w:r>
            <w:r w:rsidR="00203ED7">
              <w:rPr>
                <w:sz w:val="20"/>
                <w:szCs w:val="20"/>
              </w:rPr>
              <w:t>B.</w:t>
            </w:r>
            <w:r w:rsidR="00825E7A">
              <w:rPr>
                <w:sz w:val="20"/>
                <w:szCs w:val="20"/>
              </w:rPr>
              <w:t>8a-e in Table 4-3).</w:t>
            </w:r>
          </w:p>
        </w:tc>
        <w:tc>
          <w:tcPr>
            <w:tcW w:w="810" w:type="dxa"/>
            <w:shd w:val="clear" w:color="auto" w:fill="FFF2CC" w:themeFill="accent4" w:themeFillTint="33"/>
          </w:tcPr>
          <w:p w14:paraId="2839ED26" w14:textId="77777777" w:rsidR="00BC0FC5" w:rsidRPr="00C53558" w:rsidRDefault="00BC0FC5">
            <w:pPr>
              <w:rPr>
                <w:sz w:val="20"/>
                <w:szCs w:val="20"/>
              </w:rPr>
            </w:pPr>
          </w:p>
        </w:tc>
        <w:tc>
          <w:tcPr>
            <w:tcW w:w="1890" w:type="dxa"/>
            <w:shd w:val="clear" w:color="auto" w:fill="FFF2CC" w:themeFill="accent4" w:themeFillTint="33"/>
          </w:tcPr>
          <w:p w14:paraId="514B9489" w14:textId="77777777" w:rsidR="00BC0FC5" w:rsidRPr="00C53558" w:rsidRDefault="00BC0FC5">
            <w:pPr>
              <w:rPr>
                <w:sz w:val="20"/>
                <w:szCs w:val="20"/>
              </w:rPr>
            </w:pPr>
          </w:p>
        </w:tc>
        <w:tc>
          <w:tcPr>
            <w:tcW w:w="1108" w:type="dxa"/>
            <w:shd w:val="clear" w:color="auto" w:fill="FFF2CC" w:themeFill="accent4" w:themeFillTint="33"/>
          </w:tcPr>
          <w:p w14:paraId="5B8E1B6B" w14:textId="77777777" w:rsidR="00BC0FC5" w:rsidRPr="00C53558" w:rsidRDefault="00BC0FC5">
            <w:pPr>
              <w:rPr>
                <w:sz w:val="20"/>
                <w:szCs w:val="20"/>
              </w:rPr>
            </w:pPr>
          </w:p>
        </w:tc>
        <w:tc>
          <w:tcPr>
            <w:tcW w:w="808" w:type="dxa"/>
            <w:gridSpan w:val="3"/>
            <w:shd w:val="clear" w:color="auto" w:fill="FFF2CC" w:themeFill="accent4" w:themeFillTint="33"/>
          </w:tcPr>
          <w:p w14:paraId="75BEB4EE" w14:textId="77777777" w:rsidR="00BC0FC5" w:rsidRPr="00C53558" w:rsidRDefault="00BC0FC5">
            <w:pPr>
              <w:rPr>
                <w:sz w:val="20"/>
                <w:szCs w:val="20"/>
              </w:rPr>
            </w:pPr>
          </w:p>
        </w:tc>
        <w:tc>
          <w:tcPr>
            <w:tcW w:w="1843" w:type="dxa"/>
            <w:shd w:val="clear" w:color="auto" w:fill="FFF2CC" w:themeFill="accent4" w:themeFillTint="33"/>
          </w:tcPr>
          <w:p w14:paraId="302FFF3B" w14:textId="77777777" w:rsidR="00BC0FC5" w:rsidRPr="00C53558" w:rsidRDefault="00BC0FC5">
            <w:pPr>
              <w:rPr>
                <w:sz w:val="20"/>
                <w:szCs w:val="20"/>
              </w:rPr>
            </w:pPr>
          </w:p>
        </w:tc>
        <w:tc>
          <w:tcPr>
            <w:tcW w:w="1731" w:type="dxa"/>
            <w:shd w:val="clear" w:color="auto" w:fill="FFF2CC" w:themeFill="accent4" w:themeFillTint="33"/>
          </w:tcPr>
          <w:p w14:paraId="3C5F3C25" w14:textId="77777777" w:rsidR="00BC0FC5" w:rsidRPr="00C53558" w:rsidRDefault="00BC0FC5">
            <w:pPr>
              <w:rPr>
                <w:sz w:val="20"/>
                <w:szCs w:val="20"/>
              </w:rPr>
            </w:pPr>
          </w:p>
        </w:tc>
      </w:tr>
      <w:tr w:rsidR="001E483B" w:rsidRPr="00C53558" w14:paraId="46B86072" w14:textId="77777777" w:rsidTr="66BC0DF7">
        <w:trPr>
          <w:cantSplit/>
          <w:trHeight w:val="350"/>
        </w:trPr>
        <w:tc>
          <w:tcPr>
            <w:tcW w:w="12960" w:type="dxa"/>
            <w:gridSpan w:val="9"/>
            <w:shd w:val="clear" w:color="auto" w:fill="E7E6E6" w:themeFill="background2"/>
          </w:tcPr>
          <w:p w14:paraId="161535A9" w14:textId="3C18DEAD" w:rsidR="001E483B" w:rsidRPr="00B82411" w:rsidRDefault="001E483B" w:rsidP="007F481B">
            <w:pPr>
              <w:pStyle w:val="ListParagraph"/>
              <w:numPr>
                <w:ilvl w:val="0"/>
                <w:numId w:val="50"/>
              </w:numPr>
              <w:spacing w:before="0" w:after="0"/>
              <w:ind w:left="340"/>
              <w:rPr>
                <w:color w:val="C00000"/>
                <w:sz w:val="20"/>
                <w:szCs w:val="20"/>
              </w:rPr>
            </w:pPr>
            <w:r w:rsidRPr="00B82411">
              <w:rPr>
                <w:b/>
                <w:sz w:val="22"/>
                <w:szCs w:val="22"/>
              </w:rPr>
              <w:lastRenderedPageBreak/>
              <w:t>EMISSION FACTOR QUALITY CHECKS</w:t>
            </w:r>
          </w:p>
        </w:tc>
      </w:tr>
      <w:tr w:rsidR="00A26971" w:rsidRPr="00C53558" w14:paraId="2E2D4A1A" w14:textId="77777777" w:rsidTr="66BC0DF7">
        <w:trPr>
          <w:cantSplit/>
          <w:trHeight w:val="332"/>
        </w:trPr>
        <w:tc>
          <w:tcPr>
            <w:tcW w:w="12960" w:type="dxa"/>
            <w:gridSpan w:val="9"/>
            <w:shd w:val="clear" w:color="auto" w:fill="E7E6E6" w:themeFill="background2"/>
          </w:tcPr>
          <w:p w14:paraId="2A58DD44" w14:textId="41811603" w:rsidR="00E74772" w:rsidRPr="00B82411" w:rsidRDefault="00E74772" w:rsidP="007F481B">
            <w:pPr>
              <w:pStyle w:val="ListParagraph"/>
              <w:numPr>
                <w:ilvl w:val="0"/>
                <w:numId w:val="52"/>
              </w:numPr>
              <w:spacing w:before="0" w:after="0"/>
              <w:ind w:left="340"/>
              <w:rPr>
                <w:color w:val="C00000"/>
                <w:sz w:val="20"/>
                <w:szCs w:val="20"/>
              </w:rPr>
            </w:pPr>
            <w:r w:rsidRPr="00B82411">
              <w:rPr>
                <w:sz w:val="20"/>
                <w:szCs w:val="20"/>
              </w:rPr>
              <w:t>Assess the representativeness of IPCC default emission factors, given national circumstances</w:t>
            </w:r>
          </w:p>
        </w:tc>
      </w:tr>
      <w:tr w:rsidR="0025179B" w:rsidRPr="00C53558" w14:paraId="19A37C52" w14:textId="77777777" w:rsidTr="66BC0DF7">
        <w:tc>
          <w:tcPr>
            <w:tcW w:w="4770" w:type="dxa"/>
            <w:shd w:val="clear" w:color="auto" w:fill="FFFFFF" w:themeFill="background1"/>
          </w:tcPr>
          <w:p w14:paraId="1A809D77" w14:textId="0A03ED2C" w:rsidR="00E74772" w:rsidRPr="00E74772" w:rsidRDefault="00E74772" w:rsidP="007F481B">
            <w:pPr>
              <w:keepLines/>
              <w:numPr>
                <w:ilvl w:val="0"/>
                <w:numId w:val="53"/>
              </w:numPr>
              <w:spacing w:before="0" w:after="0"/>
              <w:contextualSpacing/>
              <w:rPr>
                <w:sz w:val="20"/>
                <w:szCs w:val="20"/>
              </w:rPr>
            </w:pPr>
            <w:r w:rsidRPr="0084713A">
              <w:rPr>
                <w:sz w:val="20"/>
                <w:szCs w:val="20"/>
              </w:rPr>
              <w:t xml:space="preserve">Evaluate </w:t>
            </w:r>
            <w:r>
              <w:rPr>
                <w:sz w:val="20"/>
                <w:szCs w:val="20"/>
              </w:rPr>
              <w:t>the</w:t>
            </w:r>
            <w:r w:rsidRPr="0084713A">
              <w:rPr>
                <w:sz w:val="20"/>
                <w:szCs w:val="20"/>
              </w:rPr>
              <w:t xml:space="preserve"> national conditions </w:t>
            </w:r>
            <w:r>
              <w:rPr>
                <w:sz w:val="20"/>
                <w:szCs w:val="20"/>
              </w:rPr>
              <w:t xml:space="preserve">compared to the context of the studies upon which </w:t>
            </w:r>
            <w:r w:rsidRPr="0084713A">
              <w:rPr>
                <w:sz w:val="20"/>
                <w:szCs w:val="20"/>
              </w:rPr>
              <w:t>the IPCC default factors</w:t>
            </w:r>
            <w:r>
              <w:rPr>
                <w:sz w:val="20"/>
                <w:szCs w:val="20"/>
              </w:rPr>
              <w:t xml:space="preserve"> were based</w:t>
            </w:r>
            <w:r w:rsidRPr="0084713A">
              <w:rPr>
                <w:sz w:val="20"/>
                <w:szCs w:val="20"/>
              </w:rPr>
              <w:t>.</w:t>
            </w:r>
          </w:p>
        </w:tc>
        <w:tc>
          <w:tcPr>
            <w:tcW w:w="810" w:type="dxa"/>
            <w:shd w:val="clear" w:color="auto" w:fill="FFF2CC" w:themeFill="accent4" w:themeFillTint="33"/>
          </w:tcPr>
          <w:p w14:paraId="5325A5C9" w14:textId="33D1A478" w:rsidR="00E74772" w:rsidRPr="00C53558" w:rsidRDefault="003A4F0B">
            <w:pPr>
              <w:rPr>
                <w:sz w:val="20"/>
                <w:szCs w:val="20"/>
              </w:rPr>
            </w:pPr>
            <w:r>
              <w:rPr>
                <w:sz w:val="20"/>
                <w:szCs w:val="20"/>
              </w:rPr>
              <w:t>[Enter text]</w:t>
            </w:r>
          </w:p>
        </w:tc>
        <w:tc>
          <w:tcPr>
            <w:tcW w:w="1890" w:type="dxa"/>
            <w:shd w:val="clear" w:color="auto" w:fill="FFF2CC" w:themeFill="accent4" w:themeFillTint="33"/>
          </w:tcPr>
          <w:p w14:paraId="6655FBC4" w14:textId="77777777" w:rsidR="00E74772" w:rsidRPr="00C53558" w:rsidRDefault="00E74772">
            <w:pPr>
              <w:rPr>
                <w:sz w:val="20"/>
                <w:szCs w:val="20"/>
              </w:rPr>
            </w:pPr>
          </w:p>
        </w:tc>
        <w:tc>
          <w:tcPr>
            <w:tcW w:w="1108" w:type="dxa"/>
            <w:shd w:val="clear" w:color="auto" w:fill="FFF2CC" w:themeFill="accent4" w:themeFillTint="33"/>
          </w:tcPr>
          <w:p w14:paraId="0BA86FB0" w14:textId="77777777" w:rsidR="00E74772" w:rsidRPr="00C53558" w:rsidRDefault="00E74772">
            <w:pPr>
              <w:rPr>
                <w:sz w:val="20"/>
                <w:szCs w:val="20"/>
              </w:rPr>
            </w:pPr>
          </w:p>
        </w:tc>
        <w:tc>
          <w:tcPr>
            <w:tcW w:w="808" w:type="dxa"/>
            <w:gridSpan w:val="3"/>
            <w:shd w:val="clear" w:color="auto" w:fill="FFF2CC" w:themeFill="accent4" w:themeFillTint="33"/>
          </w:tcPr>
          <w:p w14:paraId="57D1727A" w14:textId="77777777" w:rsidR="00E74772" w:rsidRPr="00C53558" w:rsidRDefault="00E74772">
            <w:pPr>
              <w:rPr>
                <w:sz w:val="20"/>
                <w:szCs w:val="20"/>
              </w:rPr>
            </w:pPr>
          </w:p>
        </w:tc>
        <w:tc>
          <w:tcPr>
            <w:tcW w:w="1843" w:type="dxa"/>
            <w:shd w:val="clear" w:color="auto" w:fill="FFF2CC" w:themeFill="accent4" w:themeFillTint="33"/>
          </w:tcPr>
          <w:p w14:paraId="19218D5C" w14:textId="77777777" w:rsidR="00E74772" w:rsidRPr="00C53558" w:rsidRDefault="00E74772">
            <w:pPr>
              <w:rPr>
                <w:sz w:val="20"/>
                <w:szCs w:val="20"/>
              </w:rPr>
            </w:pPr>
          </w:p>
        </w:tc>
        <w:tc>
          <w:tcPr>
            <w:tcW w:w="1731" w:type="dxa"/>
            <w:shd w:val="clear" w:color="auto" w:fill="FFF2CC" w:themeFill="accent4" w:themeFillTint="33"/>
          </w:tcPr>
          <w:p w14:paraId="3738D07F" w14:textId="77777777" w:rsidR="00E74772" w:rsidRPr="00C53558" w:rsidRDefault="00E74772">
            <w:pPr>
              <w:rPr>
                <w:sz w:val="20"/>
                <w:szCs w:val="20"/>
              </w:rPr>
            </w:pPr>
          </w:p>
        </w:tc>
      </w:tr>
      <w:tr w:rsidR="0025179B" w:rsidRPr="00C53558" w14:paraId="0E8C41B2" w14:textId="77777777" w:rsidTr="66BC0DF7">
        <w:tc>
          <w:tcPr>
            <w:tcW w:w="4770" w:type="dxa"/>
            <w:shd w:val="clear" w:color="auto" w:fill="FFFFFF" w:themeFill="background1"/>
          </w:tcPr>
          <w:p w14:paraId="2FE503A6" w14:textId="6DB113C4" w:rsidR="00E74772" w:rsidRPr="00E74772" w:rsidRDefault="00E74772" w:rsidP="007F481B">
            <w:pPr>
              <w:keepLines/>
              <w:numPr>
                <w:ilvl w:val="0"/>
                <w:numId w:val="53"/>
              </w:numPr>
              <w:spacing w:before="0" w:after="0"/>
              <w:contextualSpacing/>
              <w:rPr>
                <w:sz w:val="20"/>
                <w:szCs w:val="20"/>
              </w:rPr>
            </w:pPr>
            <w:r>
              <w:rPr>
                <w:sz w:val="20"/>
                <w:szCs w:val="20"/>
              </w:rPr>
              <w:t xml:space="preserve">Check how emission factors compare to alternative factors (e.g., IPCC default, from/between other countries, literature, site- or plant-specific factors). Conduct research to determine whether there are more accurate/ representative emission factors in existence. </w:t>
            </w:r>
            <w:r w:rsidRPr="00E74772">
              <w:rPr>
                <w:sz w:val="20"/>
                <w:szCs w:val="20"/>
              </w:rPr>
              <w:t>Document results of this assessment.</w:t>
            </w:r>
          </w:p>
        </w:tc>
        <w:tc>
          <w:tcPr>
            <w:tcW w:w="810" w:type="dxa"/>
            <w:shd w:val="clear" w:color="auto" w:fill="FFF2CC" w:themeFill="accent4" w:themeFillTint="33"/>
          </w:tcPr>
          <w:p w14:paraId="7FC9B112" w14:textId="77777777" w:rsidR="00E74772" w:rsidRPr="00C53558" w:rsidRDefault="00E74772">
            <w:pPr>
              <w:rPr>
                <w:sz w:val="20"/>
                <w:szCs w:val="20"/>
              </w:rPr>
            </w:pPr>
          </w:p>
        </w:tc>
        <w:tc>
          <w:tcPr>
            <w:tcW w:w="1890" w:type="dxa"/>
            <w:shd w:val="clear" w:color="auto" w:fill="FFF2CC" w:themeFill="accent4" w:themeFillTint="33"/>
          </w:tcPr>
          <w:p w14:paraId="779B0176" w14:textId="77777777" w:rsidR="00E74772" w:rsidRPr="00C53558" w:rsidRDefault="00E74772">
            <w:pPr>
              <w:rPr>
                <w:sz w:val="20"/>
                <w:szCs w:val="20"/>
              </w:rPr>
            </w:pPr>
          </w:p>
        </w:tc>
        <w:tc>
          <w:tcPr>
            <w:tcW w:w="1108" w:type="dxa"/>
            <w:shd w:val="clear" w:color="auto" w:fill="FFF2CC" w:themeFill="accent4" w:themeFillTint="33"/>
          </w:tcPr>
          <w:p w14:paraId="10940AE0" w14:textId="77777777" w:rsidR="00E74772" w:rsidRPr="00C53558" w:rsidRDefault="00E74772">
            <w:pPr>
              <w:rPr>
                <w:sz w:val="20"/>
                <w:szCs w:val="20"/>
              </w:rPr>
            </w:pPr>
          </w:p>
        </w:tc>
        <w:tc>
          <w:tcPr>
            <w:tcW w:w="808" w:type="dxa"/>
            <w:gridSpan w:val="3"/>
            <w:shd w:val="clear" w:color="auto" w:fill="FFF2CC" w:themeFill="accent4" w:themeFillTint="33"/>
          </w:tcPr>
          <w:p w14:paraId="1A71E25C" w14:textId="77777777" w:rsidR="00E74772" w:rsidRPr="00C53558" w:rsidRDefault="00E74772">
            <w:pPr>
              <w:rPr>
                <w:sz w:val="20"/>
                <w:szCs w:val="20"/>
              </w:rPr>
            </w:pPr>
          </w:p>
        </w:tc>
        <w:tc>
          <w:tcPr>
            <w:tcW w:w="1843" w:type="dxa"/>
            <w:shd w:val="clear" w:color="auto" w:fill="FFF2CC" w:themeFill="accent4" w:themeFillTint="33"/>
          </w:tcPr>
          <w:p w14:paraId="1E0592A1" w14:textId="77777777" w:rsidR="00E74772" w:rsidRPr="00C53558" w:rsidRDefault="00E74772">
            <w:pPr>
              <w:rPr>
                <w:sz w:val="20"/>
                <w:szCs w:val="20"/>
              </w:rPr>
            </w:pPr>
          </w:p>
        </w:tc>
        <w:tc>
          <w:tcPr>
            <w:tcW w:w="1731" w:type="dxa"/>
            <w:shd w:val="clear" w:color="auto" w:fill="FFF2CC" w:themeFill="accent4" w:themeFillTint="33"/>
          </w:tcPr>
          <w:p w14:paraId="56D6EE99" w14:textId="77777777" w:rsidR="00E74772" w:rsidRPr="00C53558" w:rsidRDefault="00E74772">
            <w:pPr>
              <w:rPr>
                <w:sz w:val="20"/>
                <w:szCs w:val="20"/>
              </w:rPr>
            </w:pPr>
          </w:p>
        </w:tc>
      </w:tr>
      <w:tr w:rsidR="005E6EF8" w:rsidRPr="00C53558" w14:paraId="24D30331" w14:textId="77777777" w:rsidTr="66BC0DF7">
        <w:trPr>
          <w:cantSplit/>
          <w:trHeight w:val="305"/>
        </w:trPr>
        <w:tc>
          <w:tcPr>
            <w:tcW w:w="12960" w:type="dxa"/>
            <w:gridSpan w:val="9"/>
            <w:shd w:val="clear" w:color="auto" w:fill="E7E6E6" w:themeFill="background2"/>
          </w:tcPr>
          <w:p w14:paraId="170E90BB" w14:textId="07FB535D" w:rsidR="00A54AF7" w:rsidRPr="00B82411" w:rsidRDefault="00A54AF7" w:rsidP="007F481B">
            <w:pPr>
              <w:pStyle w:val="ListParagraph"/>
              <w:numPr>
                <w:ilvl w:val="0"/>
                <w:numId w:val="52"/>
              </w:numPr>
              <w:spacing w:before="0" w:after="0"/>
              <w:ind w:left="340"/>
              <w:rPr>
                <w:color w:val="C00000"/>
                <w:sz w:val="20"/>
                <w:szCs w:val="20"/>
              </w:rPr>
            </w:pPr>
            <w:r w:rsidRPr="00B82411">
              <w:rPr>
                <w:sz w:val="20"/>
                <w:szCs w:val="20"/>
              </w:rPr>
              <w:t>Review country-specific emission factors for robustness.</w:t>
            </w:r>
          </w:p>
        </w:tc>
      </w:tr>
      <w:tr w:rsidR="0025179B" w:rsidRPr="00C53558" w14:paraId="3D16C63D" w14:textId="77777777" w:rsidTr="66BC0DF7">
        <w:tc>
          <w:tcPr>
            <w:tcW w:w="4770" w:type="dxa"/>
            <w:shd w:val="clear" w:color="auto" w:fill="FFFFFF" w:themeFill="background1"/>
          </w:tcPr>
          <w:p w14:paraId="4E2E3D8D" w14:textId="1379A8DB" w:rsidR="00A54AF7" w:rsidRPr="00A54AF7" w:rsidRDefault="00A54AF7" w:rsidP="007F481B">
            <w:pPr>
              <w:numPr>
                <w:ilvl w:val="0"/>
                <w:numId w:val="54"/>
              </w:numPr>
              <w:spacing w:before="0" w:after="0"/>
              <w:contextualSpacing/>
              <w:rPr>
                <w:sz w:val="20"/>
                <w:szCs w:val="20"/>
              </w:rPr>
            </w:pPr>
            <w:r w:rsidRPr="0084713A">
              <w:rPr>
                <w:sz w:val="20"/>
                <w:szCs w:val="20"/>
              </w:rPr>
              <w:t xml:space="preserve">Check the background data used to develop country-specific </w:t>
            </w:r>
            <w:r>
              <w:rPr>
                <w:sz w:val="20"/>
                <w:szCs w:val="20"/>
              </w:rPr>
              <w:t xml:space="preserve">emission </w:t>
            </w:r>
            <w:r w:rsidRPr="0084713A">
              <w:rPr>
                <w:sz w:val="20"/>
                <w:szCs w:val="20"/>
              </w:rPr>
              <w:t>factor</w:t>
            </w:r>
            <w:r>
              <w:rPr>
                <w:sz w:val="20"/>
                <w:szCs w:val="20"/>
              </w:rPr>
              <w:t>s</w:t>
            </w:r>
            <w:r w:rsidRPr="0084713A">
              <w:rPr>
                <w:sz w:val="20"/>
                <w:szCs w:val="20"/>
              </w:rPr>
              <w:t xml:space="preserve"> to assess adequacy of the emission </w:t>
            </w:r>
            <w:proofErr w:type="gramStart"/>
            <w:r w:rsidRPr="0084713A">
              <w:rPr>
                <w:sz w:val="20"/>
                <w:szCs w:val="20"/>
              </w:rPr>
              <w:t>factors</w:t>
            </w:r>
            <w:proofErr w:type="gramEnd"/>
            <w:r w:rsidRPr="0084713A">
              <w:rPr>
                <w:sz w:val="20"/>
                <w:szCs w:val="20"/>
              </w:rPr>
              <w:t xml:space="preserve"> and the QA/QC performed during their development</w:t>
            </w:r>
            <w:r>
              <w:rPr>
                <w:sz w:val="20"/>
                <w:szCs w:val="20"/>
              </w:rPr>
              <w:t>.</w:t>
            </w:r>
          </w:p>
        </w:tc>
        <w:tc>
          <w:tcPr>
            <w:tcW w:w="810" w:type="dxa"/>
            <w:shd w:val="clear" w:color="auto" w:fill="FFF2CC" w:themeFill="accent4" w:themeFillTint="33"/>
          </w:tcPr>
          <w:p w14:paraId="5EFC2063" w14:textId="77777777" w:rsidR="00A54AF7" w:rsidRPr="00C53558" w:rsidRDefault="00A54AF7">
            <w:pPr>
              <w:rPr>
                <w:sz w:val="20"/>
                <w:szCs w:val="20"/>
              </w:rPr>
            </w:pPr>
          </w:p>
        </w:tc>
        <w:tc>
          <w:tcPr>
            <w:tcW w:w="1890" w:type="dxa"/>
            <w:shd w:val="clear" w:color="auto" w:fill="FFF2CC" w:themeFill="accent4" w:themeFillTint="33"/>
          </w:tcPr>
          <w:p w14:paraId="097371D3" w14:textId="77777777" w:rsidR="00A54AF7" w:rsidRPr="00C53558" w:rsidRDefault="00A54AF7">
            <w:pPr>
              <w:rPr>
                <w:sz w:val="20"/>
                <w:szCs w:val="20"/>
              </w:rPr>
            </w:pPr>
          </w:p>
        </w:tc>
        <w:tc>
          <w:tcPr>
            <w:tcW w:w="1108" w:type="dxa"/>
            <w:shd w:val="clear" w:color="auto" w:fill="FFF2CC" w:themeFill="accent4" w:themeFillTint="33"/>
          </w:tcPr>
          <w:p w14:paraId="2CE268CC" w14:textId="77777777" w:rsidR="00A54AF7" w:rsidRPr="00C53558" w:rsidRDefault="00A54AF7">
            <w:pPr>
              <w:rPr>
                <w:sz w:val="20"/>
                <w:szCs w:val="20"/>
              </w:rPr>
            </w:pPr>
          </w:p>
        </w:tc>
        <w:tc>
          <w:tcPr>
            <w:tcW w:w="808" w:type="dxa"/>
            <w:gridSpan w:val="3"/>
            <w:shd w:val="clear" w:color="auto" w:fill="FFF2CC" w:themeFill="accent4" w:themeFillTint="33"/>
          </w:tcPr>
          <w:p w14:paraId="04DB15FB" w14:textId="77777777" w:rsidR="00A54AF7" w:rsidRPr="00C53558" w:rsidRDefault="00A54AF7">
            <w:pPr>
              <w:rPr>
                <w:sz w:val="20"/>
                <w:szCs w:val="20"/>
              </w:rPr>
            </w:pPr>
          </w:p>
        </w:tc>
        <w:tc>
          <w:tcPr>
            <w:tcW w:w="1843" w:type="dxa"/>
            <w:shd w:val="clear" w:color="auto" w:fill="FFF2CC" w:themeFill="accent4" w:themeFillTint="33"/>
          </w:tcPr>
          <w:p w14:paraId="63E6F6AD" w14:textId="77777777" w:rsidR="00A54AF7" w:rsidRPr="00C53558" w:rsidRDefault="00A54AF7">
            <w:pPr>
              <w:rPr>
                <w:sz w:val="20"/>
                <w:szCs w:val="20"/>
              </w:rPr>
            </w:pPr>
          </w:p>
        </w:tc>
        <w:tc>
          <w:tcPr>
            <w:tcW w:w="1731" w:type="dxa"/>
            <w:shd w:val="clear" w:color="auto" w:fill="FFF2CC" w:themeFill="accent4" w:themeFillTint="33"/>
          </w:tcPr>
          <w:p w14:paraId="2E924967" w14:textId="77777777" w:rsidR="00A54AF7" w:rsidRPr="00C53558" w:rsidRDefault="00A54AF7">
            <w:pPr>
              <w:rPr>
                <w:sz w:val="20"/>
                <w:szCs w:val="20"/>
              </w:rPr>
            </w:pPr>
          </w:p>
        </w:tc>
      </w:tr>
      <w:tr w:rsidR="0025179B" w:rsidRPr="00C53558" w14:paraId="1D3FEBEE" w14:textId="77777777" w:rsidTr="66BC0DF7">
        <w:tc>
          <w:tcPr>
            <w:tcW w:w="4770" w:type="dxa"/>
            <w:shd w:val="clear" w:color="auto" w:fill="FFFFFF" w:themeFill="background1"/>
          </w:tcPr>
          <w:p w14:paraId="2DBFF97D" w14:textId="4F3F9BFA" w:rsidR="00A54AF7" w:rsidRPr="00A54AF7" w:rsidRDefault="00A54AF7" w:rsidP="007F481B">
            <w:pPr>
              <w:numPr>
                <w:ilvl w:val="0"/>
                <w:numId w:val="54"/>
              </w:numPr>
              <w:spacing w:before="0" w:after="0"/>
              <w:contextualSpacing/>
              <w:rPr>
                <w:sz w:val="20"/>
                <w:szCs w:val="20"/>
              </w:rPr>
            </w:pPr>
            <w:r w:rsidRPr="0084713A">
              <w:rPr>
                <w:sz w:val="20"/>
                <w:szCs w:val="20"/>
              </w:rPr>
              <w:t>Assess whether secondary studies used to develop country-specific factors used at least general QC procedures.</w:t>
            </w:r>
          </w:p>
        </w:tc>
        <w:tc>
          <w:tcPr>
            <w:tcW w:w="810" w:type="dxa"/>
            <w:shd w:val="clear" w:color="auto" w:fill="FFF2CC" w:themeFill="accent4" w:themeFillTint="33"/>
          </w:tcPr>
          <w:p w14:paraId="38D2F665" w14:textId="77777777" w:rsidR="00A54AF7" w:rsidRPr="00C53558" w:rsidRDefault="00A54AF7">
            <w:pPr>
              <w:rPr>
                <w:sz w:val="20"/>
                <w:szCs w:val="20"/>
              </w:rPr>
            </w:pPr>
          </w:p>
        </w:tc>
        <w:tc>
          <w:tcPr>
            <w:tcW w:w="1890" w:type="dxa"/>
            <w:shd w:val="clear" w:color="auto" w:fill="FFF2CC" w:themeFill="accent4" w:themeFillTint="33"/>
          </w:tcPr>
          <w:p w14:paraId="10434D32" w14:textId="77777777" w:rsidR="00A54AF7" w:rsidRPr="00C53558" w:rsidRDefault="00A54AF7">
            <w:pPr>
              <w:rPr>
                <w:sz w:val="20"/>
                <w:szCs w:val="20"/>
              </w:rPr>
            </w:pPr>
          </w:p>
        </w:tc>
        <w:tc>
          <w:tcPr>
            <w:tcW w:w="1108" w:type="dxa"/>
            <w:shd w:val="clear" w:color="auto" w:fill="FFF2CC" w:themeFill="accent4" w:themeFillTint="33"/>
          </w:tcPr>
          <w:p w14:paraId="00F53C1A" w14:textId="77777777" w:rsidR="00A54AF7" w:rsidRPr="00C53558" w:rsidRDefault="00A54AF7">
            <w:pPr>
              <w:rPr>
                <w:sz w:val="20"/>
                <w:szCs w:val="20"/>
              </w:rPr>
            </w:pPr>
          </w:p>
        </w:tc>
        <w:tc>
          <w:tcPr>
            <w:tcW w:w="808" w:type="dxa"/>
            <w:gridSpan w:val="3"/>
            <w:shd w:val="clear" w:color="auto" w:fill="FFF2CC" w:themeFill="accent4" w:themeFillTint="33"/>
          </w:tcPr>
          <w:p w14:paraId="5B0F691E" w14:textId="77777777" w:rsidR="00A54AF7" w:rsidRPr="00C53558" w:rsidRDefault="00A54AF7">
            <w:pPr>
              <w:rPr>
                <w:sz w:val="20"/>
                <w:szCs w:val="20"/>
              </w:rPr>
            </w:pPr>
          </w:p>
        </w:tc>
        <w:tc>
          <w:tcPr>
            <w:tcW w:w="1843" w:type="dxa"/>
            <w:shd w:val="clear" w:color="auto" w:fill="FFF2CC" w:themeFill="accent4" w:themeFillTint="33"/>
          </w:tcPr>
          <w:p w14:paraId="79407C29" w14:textId="77777777" w:rsidR="00A54AF7" w:rsidRPr="00C53558" w:rsidRDefault="00A54AF7">
            <w:pPr>
              <w:rPr>
                <w:sz w:val="20"/>
                <w:szCs w:val="20"/>
              </w:rPr>
            </w:pPr>
          </w:p>
        </w:tc>
        <w:tc>
          <w:tcPr>
            <w:tcW w:w="1731" w:type="dxa"/>
            <w:shd w:val="clear" w:color="auto" w:fill="FFF2CC" w:themeFill="accent4" w:themeFillTint="33"/>
          </w:tcPr>
          <w:p w14:paraId="39E83B83" w14:textId="77777777" w:rsidR="00A54AF7" w:rsidRPr="00C53558" w:rsidRDefault="00A54AF7">
            <w:pPr>
              <w:rPr>
                <w:sz w:val="20"/>
                <w:szCs w:val="20"/>
              </w:rPr>
            </w:pPr>
          </w:p>
        </w:tc>
      </w:tr>
      <w:tr w:rsidR="0025179B" w:rsidRPr="00C53558" w14:paraId="10B054BB" w14:textId="77777777" w:rsidTr="66BC0DF7">
        <w:tc>
          <w:tcPr>
            <w:tcW w:w="4770" w:type="dxa"/>
            <w:shd w:val="clear" w:color="auto" w:fill="FFFFFF" w:themeFill="background1"/>
          </w:tcPr>
          <w:p w14:paraId="6794FB8E" w14:textId="7DC260E9" w:rsidR="00A54AF7" w:rsidRPr="0084713A" w:rsidRDefault="00A54AF7" w:rsidP="007F481B">
            <w:pPr>
              <w:numPr>
                <w:ilvl w:val="0"/>
                <w:numId w:val="54"/>
              </w:numPr>
              <w:spacing w:before="0" w:after="0"/>
              <w:contextualSpacing/>
              <w:rPr>
                <w:sz w:val="20"/>
                <w:szCs w:val="20"/>
              </w:rPr>
            </w:pPr>
            <w:r w:rsidRPr="0084713A">
              <w:rPr>
                <w:sz w:val="20"/>
                <w:szCs w:val="20"/>
              </w:rPr>
              <w:lastRenderedPageBreak/>
              <w:t>Conduct reference calculations that use stoichiometric ratios and conservation of mass and land.</w:t>
            </w:r>
          </w:p>
        </w:tc>
        <w:tc>
          <w:tcPr>
            <w:tcW w:w="810" w:type="dxa"/>
            <w:shd w:val="clear" w:color="auto" w:fill="FFF2CC" w:themeFill="accent4" w:themeFillTint="33"/>
          </w:tcPr>
          <w:p w14:paraId="59835AEA" w14:textId="77777777" w:rsidR="00A54AF7" w:rsidRPr="00C53558" w:rsidRDefault="00A54AF7">
            <w:pPr>
              <w:rPr>
                <w:sz w:val="20"/>
                <w:szCs w:val="20"/>
              </w:rPr>
            </w:pPr>
          </w:p>
        </w:tc>
        <w:tc>
          <w:tcPr>
            <w:tcW w:w="1890" w:type="dxa"/>
            <w:shd w:val="clear" w:color="auto" w:fill="FFF2CC" w:themeFill="accent4" w:themeFillTint="33"/>
          </w:tcPr>
          <w:p w14:paraId="1F43A52B" w14:textId="77777777" w:rsidR="00A54AF7" w:rsidRPr="00C53558" w:rsidRDefault="00A54AF7">
            <w:pPr>
              <w:rPr>
                <w:sz w:val="20"/>
                <w:szCs w:val="20"/>
              </w:rPr>
            </w:pPr>
          </w:p>
        </w:tc>
        <w:tc>
          <w:tcPr>
            <w:tcW w:w="1108" w:type="dxa"/>
            <w:shd w:val="clear" w:color="auto" w:fill="FFF2CC" w:themeFill="accent4" w:themeFillTint="33"/>
          </w:tcPr>
          <w:p w14:paraId="01241427" w14:textId="77777777" w:rsidR="00A54AF7" w:rsidRPr="00C53558" w:rsidRDefault="00A54AF7">
            <w:pPr>
              <w:rPr>
                <w:sz w:val="20"/>
                <w:szCs w:val="20"/>
              </w:rPr>
            </w:pPr>
          </w:p>
        </w:tc>
        <w:tc>
          <w:tcPr>
            <w:tcW w:w="808" w:type="dxa"/>
            <w:gridSpan w:val="3"/>
            <w:shd w:val="clear" w:color="auto" w:fill="FFF2CC" w:themeFill="accent4" w:themeFillTint="33"/>
          </w:tcPr>
          <w:p w14:paraId="6025D21D" w14:textId="77777777" w:rsidR="00A54AF7" w:rsidRPr="00C53558" w:rsidRDefault="00A54AF7">
            <w:pPr>
              <w:rPr>
                <w:sz w:val="20"/>
                <w:szCs w:val="20"/>
              </w:rPr>
            </w:pPr>
          </w:p>
        </w:tc>
        <w:tc>
          <w:tcPr>
            <w:tcW w:w="1843" w:type="dxa"/>
            <w:shd w:val="clear" w:color="auto" w:fill="FFF2CC" w:themeFill="accent4" w:themeFillTint="33"/>
          </w:tcPr>
          <w:p w14:paraId="25FA9A59" w14:textId="77777777" w:rsidR="00A54AF7" w:rsidRPr="00C53558" w:rsidRDefault="00A54AF7">
            <w:pPr>
              <w:rPr>
                <w:sz w:val="20"/>
                <w:szCs w:val="20"/>
              </w:rPr>
            </w:pPr>
          </w:p>
        </w:tc>
        <w:tc>
          <w:tcPr>
            <w:tcW w:w="1731" w:type="dxa"/>
            <w:shd w:val="clear" w:color="auto" w:fill="FFF2CC" w:themeFill="accent4" w:themeFillTint="33"/>
          </w:tcPr>
          <w:p w14:paraId="1A001848" w14:textId="77777777" w:rsidR="00A54AF7" w:rsidRPr="00C53558" w:rsidRDefault="00A54AF7">
            <w:pPr>
              <w:rPr>
                <w:sz w:val="20"/>
                <w:szCs w:val="20"/>
              </w:rPr>
            </w:pPr>
          </w:p>
        </w:tc>
      </w:tr>
      <w:tr w:rsidR="001E483B" w:rsidRPr="00C53558" w14:paraId="6338B054" w14:textId="77777777" w:rsidTr="00B761A2">
        <w:trPr>
          <w:cantSplit/>
          <w:trHeight w:val="323"/>
        </w:trPr>
        <w:tc>
          <w:tcPr>
            <w:tcW w:w="12960" w:type="dxa"/>
            <w:gridSpan w:val="9"/>
            <w:shd w:val="clear" w:color="auto" w:fill="E7E6E6" w:themeFill="background2"/>
          </w:tcPr>
          <w:p w14:paraId="22CE6656" w14:textId="5C07B734" w:rsidR="001E483B" w:rsidRPr="00B82411" w:rsidRDefault="001E483B" w:rsidP="007F481B">
            <w:pPr>
              <w:pStyle w:val="ListParagraph"/>
              <w:numPr>
                <w:ilvl w:val="0"/>
                <w:numId w:val="50"/>
              </w:numPr>
              <w:spacing w:before="0" w:after="0"/>
              <w:ind w:left="340"/>
              <w:rPr>
                <w:color w:val="C00000"/>
                <w:sz w:val="20"/>
                <w:szCs w:val="20"/>
              </w:rPr>
            </w:pPr>
            <w:bookmarkStart w:id="28" w:name="_Hlk169610901"/>
            <w:bookmarkEnd w:id="27"/>
            <w:r w:rsidRPr="00B761A2">
              <w:rPr>
                <w:rStyle w:val="normaltextrun"/>
                <w:rFonts w:cstheme="minorHAnsi"/>
                <w:b/>
                <w:bCs/>
                <w:sz w:val="22"/>
                <w:szCs w:val="22"/>
                <w:bdr w:val="none" w:sz="0" w:space="0" w:color="auto" w:frame="1"/>
              </w:rPr>
              <w:t>EMISSION ESTIMATE AND MEASUREMENT CHECKS</w:t>
            </w:r>
          </w:p>
        </w:tc>
      </w:tr>
      <w:tr w:rsidR="00376EE2" w:rsidRPr="00C53558" w14:paraId="50D3D665" w14:textId="77777777" w:rsidTr="66BC0DF7">
        <w:trPr>
          <w:cantSplit/>
          <w:trHeight w:val="332"/>
        </w:trPr>
        <w:tc>
          <w:tcPr>
            <w:tcW w:w="12960" w:type="dxa"/>
            <w:gridSpan w:val="9"/>
            <w:shd w:val="clear" w:color="auto" w:fill="E7E6E6" w:themeFill="background2"/>
          </w:tcPr>
          <w:p w14:paraId="10D18479" w14:textId="337D5A41" w:rsidR="00376EE2" w:rsidRPr="00B82411" w:rsidRDefault="002D737B" w:rsidP="007F481B">
            <w:pPr>
              <w:pStyle w:val="ListParagraph"/>
              <w:numPr>
                <w:ilvl w:val="0"/>
                <w:numId w:val="55"/>
              </w:numPr>
              <w:spacing w:before="0" w:after="0"/>
              <w:ind w:left="340"/>
              <w:rPr>
                <w:color w:val="C00000"/>
                <w:sz w:val="20"/>
                <w:szCs w:val="20"/>
              </w:rPr>
            </w:pPr>
            <w:r w:rsidRPr="00B82411">
              <w:rPr>
                <w:sz w:val="20"/>
                <w:szCs w:val="20"/>
              </w:rPr>
              <w:t>Review emission estimates for robustness.</w:t>
            </w:r>
          </w:p>
        </w:tc>
      </w:tr>
      <w:tr w:rsidR="0025179B" w:rsidRPr="00C53558" w14:paraId="64906655" w14:textId="77777777" w:rsidTr="66BC0DF7">
        <w:tc>
          <w:tcPr>
            <w:tcW w:w="4770" w:type="dxa"/>
            <w:shd w:val="clear" w:color="auto" w:fill="FFFFFF" w:themeFill="background1"/>
          </w:tcPr>
          <w:p w14:paraId="69D4C29F" w14:textId="3D51116B" w:rsidR="00376EE2" w:rsidRPr="002D737B" w:rsidRDefault="002D737B" w:rsidP="007F481B">
            <w:pPr>
              <w:numPr>
                <w:ilvl w:val="0"/>
                <w:numId w:val="56"/>
              </w:numPr>
              <w:spacing w:before="0" w:after="0"/>
              <w:rPr>
                <w:sz w:val="20"/>
                <w:szCs w:val="20"/>
              </w:rPr>
            </w:pPr>
            <w:r w:rsidRPr="0084713A">
              <w:rPr>
                <w:sz w:val="20"/>
                <w:szCs w:val="20"/>
              </w:rPr>
              <w:t xml:space="preserve">Compare </w:t>
            </w:r>
            <w:r>
              <w:rPr>
                <w:sz w:val="20"/>
                <w:szCs w:val="20"/>
              </w:rPr>
              <w:t xml:space="preserve">GHG </w:t>
            </w:r>
            <w:r w:rsidRPr="0084713A">
              <w:rPr>
                <w:sz w:val="20"/>
                <w:szCs w:val="20"/>
              </w:rPr>
              <w:t xml:space="preserve">estimates to other </w:t>
            </w:r>
            <w:r>
              <w:rPr>
                <w:sz w:val="20"/>
                <w:szCs w:val="20"/>
              </w:rPr>
              <w:t xml:space="preserve">existing estimates (e.g., </w:t>
            </w:r>
            <w:r w:rsidRPr="0084713A">
              <w:rPr>
                <w:sz w:val="20"/>
                <w:szCs w:val="20"/>
              </w:rPr>
              <w:t>independently compiled national estimates</w:t>
            </w:r>
            <w:r>
              <w:rPr>
                <w:sz w:val="20"/>
                <w:szCs w:val="20"/>
              </w:rPr>
              <w:t>),</w:t>
            </w:r>
            <w:r w:rsidRPr="0084713A">
              <w:rPr>
                <w:sz w:val="20"/>
                <w:szCs w:val="20"/>
              </w:rPr>
              <w:t xml:space="preserve"> as available.</w:t>
            </w:r>
          </w:p>
        </w:tc>
        <w:tc>
          <w:tcPr>
            <w:tcW w:w="810" w:type="dxa"/>
            <w:shd w:val="clear" w:color="auto" w:fill="FFF2CC" w:themeFill="accent4" w:themeFillTint="33"/>
          </w:tcPr>
          <w:p w14:paraId="223B371D" w14:textId="1D11E3EF" w:rsidR="00376EE2" w:rsidRPr="00C53558" w:rsidRDefault="003A4F0B">
            <w:pPr>
              <w:rPr>
                <w:sz w:val="20"/>
                <w:szCs w:val="20"/>
              </w:rPr>
            </w:pPr>
            <w:r>
              <w:rPr>
                <w:sz w:val="20"/>
                <w:szCs w:val="20"/>
              </w:rPr>
              <w:t>[Enter text]</w:t>
            </w:r>
          </w:p>
        </w:tc>
        <w:tc>
          <w:tcPr>
            <w:tcW w:w="1890" w:type="dxa"/>
            <w:shd w:val="clear" w:color="auto" w:fill="FFF2CC" w:themeFill="accent4" w:themeFillTint="33"/>
          </w:tcPr>
          <w:p w14:paraId="54BE15D9" w14:textId="77777777" w:rsidR="00376EE2" w:rsidRPr="00C53558" w:rsidRDefault="00376EE2">
            <w:pPr>
              <w:rPr>
                <w:sz w:val="20"/>
                <w:szCs w:val="20"/>
              </w:rPr>
            </w:pPr>
          </w:p>
        </w:tc>
        <w:tc>
          <w:tcPr>
            <w:tcW w:w="1108" w:type="dxa"/>
            <w:shd w:val="clear" w:color="auto" w:fill="FFF2CC" w:themeFill="accent4" w:themeFillTint="33"/>
          </w:tcPr>
          <w:p w14:paraId="1B58F628" w14:textId="77777777" w:rsidR="00376EE2" w:rsidRPr="00C53558" w:rsidRDefault="00376EE2">
            <w:pPr>
              <w:rPr>
                <w:sz w:val="20"/>
                <w:szCs w:val="20"/>
              </w:rPr>
            </w:pPr>
          </w:p>
        </w:tc>
        <w:tc>
          <w:tcPr>
            <w:tcW w:w="808" w:type="dxa"/>
            <w:gridSpan w:val="3"/>
            <w:shd w:val="clear" w:color="auto" w:fill="FFF2CC" w:themeFill="accent4" w:themeFillTint="33"/>
          </w:tcPr>
          <w:p w14:paraId="3EE82B95" w14:textId="77777777" w:rsidR="00376EE2" w:rsidRPr="00C53558" w:rsidRDefault="00376EE2">
            <w:pPr>
              <w:rPr>
                <w:sz w:val="20"/>
                <w:szCs w:val="20"/>
              </w:rPr>
            </w:pPr>
          </w:p>
        </w:tc>
        <w:tc>
          <w:tcPr>
            <w:tcW w:w="1843" w:type="dxa"/>
            <w:shd w:val="clear" w:color="auto" w:fill="FFF2CC" w:themeFill="accent4" w:themeFillTint="33"/>
          </w:tcPr>
          <w:p w14:paraId="6BDCBECE" w14:textId="77777777" w:rsidR="00376EE2" w:rsidRPr="00C53558" w:rsidRDefault="00376EE2">
            <w:pPr>
              <w:rPr>
                <w:sz w:val="20"/>
                <w:szCs w:val="20"/>
              </w:rPr>
            </w:pPr>
          </w:p>
        </w:tc>
        <w:tc>
          <w:tcPr>
            <w:tcW w:w="1731" w:type="dxa"/>
            <w:shd w:val="clear" w:color="auto" w:fill="FFF2CC" w:themeFill="accent4" w:themeFillTint="33"/>
          </w:tcPr>
          <w:p w14:paraId="0E90D036" w14:textId="77777777" w:rsidR="00376EE2" w:rsidRPr="00C53558" w:rsidRDefault="00376EE2">
            <w:pPr>
              <w:rPr>
                <w:sz w:val="20"/>
                <w:szCs w:val="20"/>
              </w:rPr>
            </w:pPr>
          </w:p>
        </w:tc>
      </w:tr>
      <w:bookmarkEnd w:id="28"/>
      <w:tr w:rsidR="0025179B" w:rsidRPr="00C53558" w14:paraId="5376F431" w14:textId="77777777" w:rsidTr="66BC0DF7">
        <w:tc>
          <w:tcPr>
            <w:tcW w:w="4770" w:type="dxa"/>
            <w:shd w:val="clear" w:color="auto" w:fill="FFFFFF" w:themeFill="background1"/>
          </w:tcPr>
          <w:p w14:paraId="12B2A5FF" w14:textId="382DF074" w:rsidR="00876014" w:rsidRPr="00FD62D2" w:rsidRDefault="002D737B" w:rsidP="007F481B">
            <w:pPr>
              <w:numPr>
                <w:ilvl w:val="0"/>
                <w:numId w:val="56"/>
              </w:numPr>
              <w:spacing w:before="0" w:after="0"/>
              <w:rPr>
                <w:sz w:val="20"/>
                <w:szCs w:val="20"/>
              </w:rPr>
            </w:pPr>
            <w:r w:rsidRPr="0084713A">
              <w:rPr>
                <w:sz w:val="20"/>
                <w:szCs w:val="20"/>
              </w:rPr>
              <w:t xml:space="preserve">If using higher-tier methods or models, </w:t>
            </w:r>
            <w:r w:rsidR="00924C00">
              <w:rPr>
                <w:sz w:val="20"/>
                <w:szCs w:val="20"/>
              </w:rPr>
              <w:t xml:space="preserve">selectively reproduce model calculations with abbreviated </w:t>
            </w:r>
            <w:r w:rsidR="00FD62D2">
              <w:rPr>
                <w:sz w:val="20"/>
                <w:szCs w:val="20"/>
              </w:rPr>
              <w:t>calculations to judge relative accuracy. This could be done by a</w:t>
            </w:r>
            <w:r w:rsidRPr="0084713A">
              <w:rPr>
                <w:sz w:val="20"/>
                <w:szCs w:val="20"/>
              </w:rPr>
              <w:t>pply</w:t>
            </w:r>
            <w:r w:rsidR="00FD62D2">
              <w:rPr>
                <w:sz w:val="20"/>
                <w:szCs w:val="20"/>
              </w:rPr>
              <w:t>ing</w:t>
            </w:r>
            <w:r w:rsidRPr="0084713A">
              <w:rPr>
                <w:sz w:val="20"/>
                <w:szCs w:val="20"/>
              </w:rPr>
              <w:t xml:space="preserve"> lower-tier methods (e.g., </w:t>
            </w:r>
            <w:r>
              <w:rPr>
                <w:sz w:val="20"/>
                <w:szCs w:val="20"/>
              </w:rPr>
              <w:t>e</w:t>
            </w:r>
            <w:r w:rsidRPr="0084713A">
              <w:rPr>
                <w:sz w:val="20"/>
                <w:szCs w:val="20"/>
              </w:rPr>
              <w:t>nergy sector comparison of reference and sectoral approach) and compar</w:t>
            </w:r>
            <w:r w:rsidR="00A6447D">
              <w:rPr>
                <w:sz w:val="20"/>
                <w:szCs w:val="20"/>
              </w:rPr>
              <w:t>ing the resulting</w:t>
            </w:r>
            <w:r w:rsidRPr="0084713A">
              <w:rPr>
                <w:sz w:val="20"/>
                <w:szCs w:val="20"/>
              </w:rPr>
              <w:t xml:space="preserve"> estimates.</w:t>
            </w:r>
          </w:p>
        </w:tc>
        <w:tc>
          <w:tcPr>
            <w:tcW w:w="810" w:type="dxa"/>
            <w:shd w:val="clear" w:color="auto" w:fill="FFF2CC" w:themeFill="accent4" w:themeFillTint="33"/>
          </w:tcPr>
          <w:p w14:paraId="6A96D651" w14:textId="77777777" w:rsidR="00376EE2" w:rsidRPr="00C53558" w:rsidRDefault="00376EE2">
            <w:pPr>
              <w:rPr>
                <w:sz w:val="20"/>
                <w:szCs w:val="20"/>
              </w:rPr>
            </w:pPr>
          </w:p>
        </w:tc>
        <w:tc>
          <w:tcPr>
            <w:tcW w:w="1890" w:type="dxa"/>
            <w:shd w:val="clear" w:color="auto" w:fill="FFF2CC" w:themeFill="accent4" w:themeFillTint="33"/>
          </w:tcPr>
          <w:p w14:paraId="37A8C17C" w14:textId="77777777" w:rsidR="00376EE2" w:rsidRPr="00C53558" w:rsidRDefault="00376EE2">
            <w:pPr>
              <w:rPr>
                <w:sz w:val="20"/>
                <w:szCs w:val="20"/>
              </w:rPr>
            </w:pPr>
          </w:p>
        </w:tc>
        <w:tc>
          <w:tcPr>
            <w:tcW w:w="1108" w:type="dxa"/>
            <w:shd w:val="clear" w:color="auto" w:fill="FFF2CC" w:themeFill="accent4" w:themeFillTint="33"/>
          </w:tcPr>
          <w:p w14:paraId="601386A4" w14:textId="77777777" w:rsidR="00376EE2" w:rsidRPr="00C53558" w:rsidRDefault="00376EE2">
            <w:pPr>
              <w:rPr>
                <w:sz w:val="20"/>
                <w:szCs w:val="20"/>
              </w:rPr>
            </w:pPr>
          </w:p>
        </w:tc>
        <w:tc>
          <w:tcPr>
            <w:tcW w:w="808" w:type="dxa"/>
            <w:gridSpan w:val="3"/>
            <w:shd w:val="clear" w:color="auto" w:fill="FFF2CC" w:themeFill="accent4" w:themeFillTint="33"/>
          </w:tcPr>
          <w:p w14:paraId="68211E30" w14:textId="77777777" w:rsidR="00376EE2" w:rsidRPr="00C53558" w:rsidRDefault="00376EE2">
            <w:pPr>
              <w:rPr>
                <w:sz w:val="20"/>
                <w:szCs w:val="20"/>
              </w:rPr>
            </w:pPr>
          </w:p>
        </w:tc>
        <w:tc>
          <w:tcPr>
            <w:tcW w:w="1843" w:type="dxa"/>
            <w:shd w:val="clear" w:color="auto" w:fill="FFF2CC" w:themeFill="accent4" w:themeFillTint="33"/>
          </w:tcPr>
          <w:p w14:paraId="599004C2" w14:textId="77777777" w:rsidR="00376EE2" w:rsidRPr="00C53558" w:rsidRDefault="00376EE2">
            <w:pPr>
              <w:rPr>
                <w:sz w:val="20"/>
                <w:szCs w:val="20"/>
              </w:rPr>
            </w:pPr>
          </w:p>
        </w:tc>
        <w:tc>
          <w:tcPr>
            <w:tcW w:w="1731" w:type="dxa"/>
            <w:shd w:val="clear" w:color="auto" w:fill="FFF2CC" w:themeFill="accent4" w:themeFillTint="33"/>
          </w:tcPr>
          <w:p w14:paraId="051360D8" w14:textId="77777777" w:rsidR="00376EE2" w:rsidRPr="00C53558" w:rsidRDefault="00376EE2">
            <w:pPr>
              <w:rPr>
                <w:sz w:val="20"/>
                <w:szCs w:val="20"/>
              </w:rPr>
            </w:pPr>
          </w:p>
        </w:tc>
      </w:tr>
      <w:tr w:rsidR="0025179B" w:rsidRPr="00C53558" w14:paraId="515FA419" w14:textId="77777777" w:rsidTr="66BC0DF7">
        <w:trPr>
          <w:trHeight w:val="368"/>
        </w:trPr>
        <w:tc>
          <w:tcPr>
            <w:tcW w:w="4770" w:type="dxa"/>
            <w:shd w:val="clear" w:color="auto" w:fill="FFFFFF" w:themeFill="background1"/>
          </w:tcPr>
          <w:p w14:paraId="6176483B" w14:textId="63EC6D40" w:rsidR="002D737B" w:rsidRPr="002728C5" w:rsidRDefault="002728C5" w:rsidP="007F481B">
            <w:pPr>
              <w:numPr>
                <w:ilvl w:val="0"/>
                <w:numId w:val="56"/>
              </w:numPr>
              <w:spacing w:before="0" w:after="0"/>
              <w:rPr>
                <w:sz w:val="20"/>
                <w:szCs w:val="20"/>
              </w:rPr>
            </w:pPr>
            <w:r w:rsidRPr="0084713A">
              <w:rPr>
                <w:sz w:val="20"/>
                <w:szCs w:val="20"/>
              </w:rPr>
              <w:t>Compare intensity indicators between countries</w:t>
            </w:r>
            <w:r w:rsidR="00BB608D">
              <w:rPr>
                <w:sz w:val="20"/>
                <w:szCs w:val="20"/>
              </w:rPr>
              <w:t xml:space="preserve"> f</w:t>
            </w:r>
            <w:r w:rsidR="00747D8E">
              <w:rPr>
                <w:sz w:val="20"/>
                <w:szCs w:val="20"/>
              </w:rPr>
              <w:t>o</w:t>
            </w:r>
            <w:r w:rsidR="00BB608D">
              <w:rPr>
                <w:sz w:val="20"/>
                <w:szCs w:val="20"/>
              </w:rPr>
              <w:t>r this category</w:t>
            </w:r>
            <w:r>
              <w:rPr>
                <w:sz w:val="20"/>
                <w:szCs w:val="20"/>
              </w:rPr>
              <w:t>.</w:t>
            </w:r>
          </w:p>
        </w:tc>
        <w:tc>
          <w:tcPr>
            <w:tcW w:w="810" w:type="dxa"/>
            <w:shd w:val="clear" w:color="auto" w:fill="FFF2CC" w:themeFill="accent4" w:themeFillTint="33"/>
          </w:tcPr>
          <w:p w14:paraId="11BDDB39" w14:textId="77777777" w:rsidR="002D737B" w:rsidRPr="00C53558" w:rsidRDefault="002D737B">
            <w:pPr>
              <w:rPr>
                <w:sz w:val="20"/>
                <w:szCs w:val="20"/>
              </w:rPr>
            </w:pPr>
          </w:p>
        </w:tc>
        <w:tc>
          <w:tcPr>
            <w:tcW w:w="1890" w:type="dxa"/>
            <w:shd w:val="clear" w:color="auto" w:fill="FFF2CC" w:themeFill="accent4" w:themeFillTint="33"/>
          </w:tcPr>
          <w:p w14:paraId="3B8FE0BD" w14:textId="77777777" w:rsidR="002D737B" w:rsidRPr="00C53558" w:rsidRDefault="002D737B">
            <w:pPr>
              <w:rPr>
                <w:sz w:val="20"/>
                <w:szCs w:val="20"/>
              </w:rPr>
            </w:pPr>
          </w:p>
        </w:tc>
        <w:tc>
          <w:tcPr>
            <w:tcW w:w="1108" w:type="dxa"/>
            <w:shd w:val="clear" w:color="auto" w:fill="FFF2CC" w:themeFill="accent4" w:themeFillTint="33"/>
          </w:tcPr>
          <w:p w14:paraId="19AD93FF" w14:textId="77777777" w:rsidR="002D737B" w:rsidRPr="00C53558" w:rsidRDefault="002D737B">
            <w:pPr>
              <w:rPr>
                <w:sz w:val="20"/>
                <w:szCs w:val="20"/>
              </w:rPr>
            </w:pPr>
          </w:p>
        </w:tc>
        <w:tc>
          <w:tcPr>
            <w:tcW w:w="808" w:type="dxa"/>
            <w:gridSpan w:val="3"/>
            <w:shd w:val="clear" w:color="auto" w:fill="FFF2CC" w:themeFill="accent4" w:themeFillTint="33"/>
          </w:tcPr>
          <w:p w14:paraId="33134F3E" w14:textId="77777777" w:rsidR="002D737B" w:rsidRPr="00C53558" w:rsidRDefault="002D737B">
            <w:pPr>
              <w:rPr>
                <w:sz w:val="20"/>
                <w:szCs w:val="20"/>
              </w:rPr>
            </w:pPr>
          </w:p>
        </w:tc>
        <w:tc>
          <w:tcPr>
            <w:tcW w:w="1843" w:type="dxa"/>
            <w:shd w:val="clear" w:color="auto" w:fill="FFF2CC" w:themeFill="accent4" w:themeFillTint="33"/>
          </w:tcPr>
          <w:p w14:paraId="06D3BA72" w14:textId="77777777" w:rsidR="002D737B" w:rsidRPr="00C53558" w:rsidRDefault="002D737B">
            <w:pPr>
              <w:rPr>
                <w:sz w:val="20"/>
                <w:szCs w:val="20"/>
              </w:rPr>
            </w:pPr>
          </w:p>
        </w:tc>
        <w:tc>
          <w:tcPr>
            <w:tcW w:w="1731" w:type="dxa"/>
            <w:shd w:val="clear" w:color="auto" w:fill="FFF2CC" w:themeFill="accent4" w:themeFillTint="33"/>
          </w:tcPr>
          <w:p w14:paraId="03A44E61" w14:textId="77777777" w:rsidR="002D737B" w:rsidRPr="00C53558" w:rsidRDefault="002D737B">
            <w:pPr>
              <w:rPr>
                <w:sz w:val="20"/>
                <w:szCs w:val="20"/>
              </w:rPr>
            </w:pPr>
          </w:p>
        </w:tc>
      </w:tr>
      <w:tr w:rsidR="0025179B" w:rsidRPr="00C53558" w14:paraId="1ED9611E" w14:textId="77777777" w:rsidTr="66BC0DF7">
        <w:tc>
          <w:tcPr>
            <w:tcW w:w="4770" w:type="dxa"/>
            <w:shd w:val="clear" w:color="auto" w:fill="FFFFFF" w:themeFill="background1"/>
          </w:tcPr>
          <w:p w14:paraId="1ABD7989" w14:textId="63CB10CA" w:rsidR="002D737B" w:rsidRPr="0084713A" w:rsidRDefault="002728C5" w:rsidP="00B761A2">
            <w:pPr>
              <w:numPr>
                <w:ilvl w:val="0"/>
                <w:numId w:val="56"/>
              </w:numPr>
              <w:spacing w:before="0" w:after="60"/>
              <w:rPr>
                <w:sz w:val="20"/>
                <w:szCs w:val="20"/>
              </w:rPr>
            </w:pPr>
            <w:r w:rsidRPr="0084713A">
              <w:rPr>
                <w:sz w:val="20"/>
                <w:szCs w:val="20"/>
              </w:rPr>
              <w:t>Document</w:t>
            </w:r>
            <w:r>
              <w:rPr>
                <w:sz w:val="20"/>
                <w:szCs w:val="20"/>
              </w:rPr>
              <w:t xml:space="preserve"> </w:t>
            </w:r>
            <w:r w:rsidRPr="0084713A">
              <w:rPr>
                <w:sz w:val="20"/>
                <w:szCs w:val="20"/>
              </w:rPr>
              <w:t>verification findings and any further actions (e.g., additional QC, improvement plans in Table 4-</w:t>
            </w:r>
            <w:r w:rsidRPr="5D3D427C">
              <w:rPr>
                <w:sz w:val="20"/>
                <w:szCs w:val="20"/>
              </w:rPr>
              <w:t>7</w:t>
            </w:r>
            <w:r w:rsidRPr="0084713A">
              <w:rPr>
                <w:sz w:val="20"/>
                <w:szCs w:val="20"/>
              </w:rPr>
              <w:t>).</w:t>
            </w:r>
          </w:p>
        </w:tc>
        <w:tc>
          <w:tcPr>
            <w:tcW w:w="810" w:type="dxa"/>
            <w:shd w:val="clear" w:color="auto" w:fill="FFF2CC" w:themeFill="accent4" w:themeFillTint="33"/>
          </w:tcPr>
          <w:p w14:paraId="71EC29CC" w14:textId="77777777" w:rsidR="002D737B" w:rsidRPr="00C53558" w:rsidRDefault="002D737B">
            <w:pPr>
              <w:rPr>
                <w:sz w:val="20"/>
                <w:szCs w:val="20"/>
              </w:rPr>
            </w:pPr>
          </w:p>
        </w:tc>
        <w:tc>
          <w:tcPr>
            <w:tcW w:w="1890" w:type="dxa"/>
            <w:shd w:val="clear" w:color="auto" w:fill="FFF2CC" w:themeFill="accent4" w:themeFillTint="33"/>
          </w:tcPr>
          <w:p w14:paraId="0C0C7DAF" w14:textId="77777777" w:rsidR="002D737B" w:rsidRPr="00C53558" w:rsidRDefault="002D737B">
            <w:pPr>
              <w:rPr>
                <w:sz w:val="20"/>
                <w:szCs w:val="20"/>
              </w:rPr>
            </w:pPr>
          </w:p>
        </w:tc>
        <w:tc>
          <w:tcPr>
            <w:tcW w:w="1108" w:type="dxa"/>
            <w:shd w:val="clear" w:color="auto" w:fill="FFF2CC" w:themeFill="accent4" w:themeFillTint="33"/>
          </w:tcPr>
          <w:p w14:paraId="563E5EBE" w14:textId="77777777" w:rsidR="002D737B" w:rsidRPr="00C53558" w:rsidRDefault="002D737B">
            <w:pPr>
              <w:rPr>
                <w:sz w:val="20"/>
                <w:szCs w:val="20"/>
              </w:rPr>
            </w:pPr>
          </w:p>
        </w:tc>
        <w:tc>
          <w:tcPr>
            <w:tcW w:w="808" w:type="dxa"/>
            <w:gridSpan w:val="3"/>
            <w:shd w:val="clear" w:color="auto" w:fill="FFF2CC" w:themeFill="accent4" w:themeFillTint="33"/>
          </w:tcPr>
          <w:p w14:paraId="31C57365" w14:textId="77777777" w:rsidR="002D737B" w:rsidRPr="00C53558" w:rsidRDefault="002D737B">
            <w:pPr>
              <w:rPr>
                <w:sz w:val="20"/>
                <w:szCs w:val="20"/>
              </w:rPr>
            </w:pPr>
          </w:p>
        </w:tc>
        <w:tc>
          <w:tcPr>
            <w:tcW w:w="1843" w:type="dxa"/>
            <w:shd w:val="clear" w:color="auto" w:fill="FFF2CC" w:themeFill="accent4" w:themeFillTint="33"/>
          </w:tcPr>
          <w:p w14:paraId="7EE8B165" w14:textId="77777777" w:rsidR="002D737B" w:rsidRPr="00C53558" w:rsidRDefault="002D737B">
            <w:pPr>
              <w:rPr>
                <w:sz w:val="20"/>
                <w:szCs w:val="20"/>
              </w:rPr>
            </w:pPr>
          </w:p>
        </w:tc>
        <w:tc>
          <w:tcPr>
            <w:tcW w:w="1731" w:type="dxa"/>
            <w:shd w:val="clear" w:color="auto" w:fill="FFF2CC" w:themeFill="accent4" w:themeFillTint="33"/>
          </w:tcPr>
          <w:p w14:paraId="3FEA6960" w14:textId="77777777" w:rsidR="002D737B" w:rsidRPr="00C53558" w:rsidRDefault="002D737B">
            <w:pPr>
              <w:rPr>
                <w:sz w:val="20"/>
                <w:szCs w:val="20"/>
              </w:rPr>
            </w:pPr>
          </w:p>
        </w:tc>
      </w:tr>
      <w:tr w:rsidR="005B08EA" w:rsidRPr="00C53558" w14:paraId="1C3158A3" w14:textId="77777777" w:rsidTr="66BC0DF7">
        <w:trPr>
          <w:cantSplit/>
          <w:trHeight w:val="332"/>
        </w:trPr>
        <w:tc>
          <w:tcPr>
            <w:tcW w:w="12960" w:type="dxa"/>
            <w:gridSpan w:val="9"/>
            <w:shd w:val="clear" w:color="auto" w:fill="E7E6E6" w:themeFill="background2"/>
          </w:tcPr>
          <w:p w14:paraId="1B295868" w14:textId="65F4888E" w:rsidR="005B08EA" w:rsidRPr="00B82411" w:rsidRDefault="005B08EA" w:rsidP="007F481B">
            <w:pPr>
              <w:pStyle w:val="ListParagraph"/>
              <w:numPr>
                <w:ilvl w:val="0"/>
                <w:numId w:val="55"/>
              </w:numPr>
              <w:spacing w:before="0" w:after="0"/>
              <w:ind w:left="340"/>
              <w:rPr>
                <w:color w:val="C00000"/>
                <w:sz w:val="20"/>
                <w:szCs w:val="20"/>
              </w:rPr>
            </w:pPr>
            <w:r w:rsidRPr="00B82411">
              <w:rPr>
                <w:sz w:val="20"/>
                <w:szCs w:val="20"/>
              </w:rPr>
              <w:lastRenderedPageBreak/>
              <w:t>Review emission measurements for robustness.</w:t>
            </w:r>
          </w:p>
        </w:tc>
      </w:tr>
      <w:tr w:rsidR="0025179B" w:rsidRPr="00C53558" w14:paraId="1AB1083B" w14:textId="77777777" w:rsidTr="66BC0DF7">
        <w:tc>
          <w:tcPr>
            <w:tcW w:w="4770" w:type="dxa"/>
            <w:shd w:val="clear" w:color="auto" w:fill="FFFFFF" w:themeFill="background1"/>
          </w:tcPr>
          <w:p w14:paraId="2C222A4D" w14:textId="3F4149A7" w:rsidR="005B08EA" w:rsidRPr="005B08EA" w:rsidRDefault="005B08EA" w:rsidP="007F481B">
            <w:pPr>
              <w:keepLines/>
              <w:numPr>
                <w:ilvl w:val="0"/>
                <w:numId w:val="57"/>
              </w:numPr>
              <w:spacing w:before="0" w:after="0"/>
              <w:rPr>
                <w:sz w:val="20"/>
                <w:szCs w:val="20"/>
              </w:rPr>
            </w:pPr>
            <w:r>
              <w:rPr>
                <w:sz w:val="20"/>
                <w:szCs w:val="20"/>
              </w:rPr>
              <w:t xml:space="preserve">Identify which variables rely on direct emission measurement. </w:t>
            </w:r>
            <w:r w:rsidRPr="0084713A">
              <w:rPr>
                <w:sz w:val="20"/>
                <w:szCs w:val="20"/>
              </w:rPr>
              <w:t>Ensure consistent units are used throughout calculations.</w:t>
            </w:r>
          </w:p>
        </w:tc>
        <w:tc>
          <w:tcPr>
            <w:tcW w:w="810" w:type="dxa"/>
            <w:shd w:val="clear" w:color="auto" w:fill="FFF2CC" w:themeFill="accent4" w:themeFillTint="33"/>
          </w:tcPr>
          <w:p w14:paraId="35BD9195" w14:textId="77777777" w:rsidR="005B08EA" w:rsidRPr="00C53558" w:rsidRDefault="005B08EA">
            <w:pPr>
              <w:rPr>
                <w:sz w:val="20"/>
                <w:szCs w:val="20"/>
              </w:rPr>
            </w:pPr>
          </w:p>
        </w:tc>
        <w:tc>
          <w:tcPr>
            <w:tcW w:w="1890" w:type="dxa"/>
            <w:shd w:val="clear" w:color="auto" w:fill="FFF2CC" w:themeFill="accent4" w:themeFillTint="33"/>
          </w:tcPr>
          <w:p w14:paraId="4486D127" w14:textId="77777777" w:rsidR="005B08EA" w:rsidRPr="00C53558" w:rsidRDefault="005B08EA">
            <w:pPr>
              <w:rPr>
                <w:sz w:val="20"/>
                <w:szCs w:val="20"/>
              </w:rPr>
            </w:pPr>
          </w:p>
        </w:tc>
        <w:tc>
          <w:tcPr>
            <w:tcW w:w="1108" w:type="dxa"/>
            <w:shd w:val="clear" w:color="auto" w:fill="FFF2CC" w:themeFill="accent4" w:themeFillTint="33"/>
          </w:tcPr>
          <w:p w14:paraId="03129EB6" w14:textId="77777777" w:rsidR="005B08EA" w:rsidRPr="00C53558" w:rsidRDefault="005B08EA">
            <w:pPr>
              <w:rPr>
                <w:sz w:val="20"/>
                <w:szCs w:val="20"/>
              </w:rPr>
            </w:pPr>
          </w:p>
        </w:tc>
        <w:tc>
          <w:tcPr>
            <w:tcW w:w="808" w:type="dxa"/>
            <w:gridSpan w:val="3"/>
            <w:shd w:val="clear" w:color="auto" w:fill="FFF2CC" w:themeFill="accent4" w:themeFillTint="33"/>
          </w:tcPr>
          <w:p w14:paraId="7C5F61EA" w14:textId="77777777" w:rsidR="005B08EA" w:rsidRPr="00C53558" w:rsidRDefault="005B08EA">
            <w:pPr>
              <w:rPr>
                <w:sz w:val="20"/>
                <w:szCs w:val="20"/>
              </w:rPr>
            </w:pPr>
          </w:p>
        </w:tc>
        <w:tc>
          <w:tcPr>
            <w:tcW w:w="1843" w:type="dxa"/>
            <w:shd w:val="clear" w:color="auto" w:fill="FFF2CC" w:themeFill="accent4" w:themeFillTint="33"/>
          </w:tcPr>
          <w:p w14:paraId="723C37E2" w14:textId="77777777" w:rsidR="005B08EA" w:rsidRPr="00C53558" w:rsidRDefault="005B08EA">
            <w:pPr>
              <w:rPr>
                <w:sz w:val="20"/>
                <w:szCs w:val="20"/>
              </w:rPr>
            </w:pPr>
          </w:p>
        </w:tc>
        <w:tc>
          <w:tcPr>
            <w:tcW w:w="1731" w:type="dxa"/>
            <w:shd w:val="clear" w:color="auto" w:fill="FFF2CC" w:themeFill="accent4" w:themeFillTint="33"/>
          </w:tcPr>
          <w:p w14:paraId="0B38BCD6" w14:textId="77777777" w:rsidR="005B08EA" w:rsidRPr="00C53558" w:rsidRDefault="005B08EA">
            <w:pPr>
              <w:rPr>
                <w:sz w:val="20"/>
                <w:szCs w:val="20"/>
              </w:rPr>
            </w:pPr>
          </w:p>
        </w:tc>
      </w:tr>
      <w:tr w:rsidR="0025179B" w:rsidRPr="00C53558" w14:paraId="0B044F39" w14:textId="77777777" w:rsidTr="66BC0DF7">
        <w:tc>
          <w:tcPr>
            <w:tcW w:w="4770" w:type="dxa"/>
            <w:shd w:val="clear" w:color="auto" w:fill="FFFFFF" w:themeFill="background1"/>
          </w:tcPr>
          <w:p w14:paraId="1A5A1096" w14:textId="18A68093" w:rsidR="005B08EA" w:rsidRDefault="005B08EA" w:rsidP="007F481B">
            <w:pPr>
              <w:keepLines/>
              <w:numPr>
                <w:ilvl w:val="0"/>
                <w:numId w:val="57"/>
              </w:numPr>
              <w:spacing w:before="0" w:after="0"/>
              <w:rPr>
                <w:sz w:val="20"/>
                <w:szCs w:val="20"/>
              </w:rPr>
            </w:pPr>
            <w:r w:rsidRPr="0084713A">
              <w:rPr>
                <w:sz w:val="20"/>
                <w:szCs w:val="20"/>
              </w:rPr>
              <w:t>Determine if national or international (e.g., ISO) standards were used in measurements.</w:t>
            </w:r>
          </w:p>
        </w:tc>
        <w:tc>
          <w:tcPr>
            <w:tcW w:w="810" w:type="dxa"/>
            <w:shd w:val="clear" w:color="auto" w:fill="FFF2CC" w:themeFill="accent4" w:themeFillTint="33"/>
          </w:tcPr>
          <w:p w14:paraId="0C3B0ED5" w14:textId="77777777" w:rsidR="005B08EA" w:rsidRPr="00C53558" w:rsidRDefault="005B08EA">
            <w:pPr>
              <w:rPr>
                <w:sz w:val="20"/>
                <w:szCs w:val="20"/>
              </w:rPr>
            </w:pPr>
          </w:p>
        </w:tc>
        <w:tc>
          <w:tcPr>
            <w:tcW w:w="1890" w:type="dxa"/>
            <w:shd w:val="clear" w:color="auto" w:fill="FFF2CC" w:themeFill="accent4" w:themeFillTint="33"/>
          </w:tcPr>
          <w:p w14:paraId="50B4A7AB" w14:textId="77777777" w:rsidR="005B08EA" w:rsidRPr="00C53558" w:rsidRDefault="005B08EA">
            <w:pPr>
              <w:rPr>
                <w:sz w:val="20"/>
                <w:szCs w:val="20"/>
              </w:rPr>
            </w:pPr>
          </w:p>
        </w:tc>
        <w:tc>
          <w:tcPr>
            <w:tcW w:w="1108" w:type="dxa"/>
            <w:shd w:val="clear" w:color="auto" w:fill="FFF2CC" w:themeFill="accent4" w:themeFillTint="33"/>
          </w:tcPr>
          <w:p w14:paraId="3D911DFE" w14:textId="77777777" w:rsidR="005B08EA" w:rsidRPr="00C53558" w:rsidRDefault="005B08EA">
            <w:pPr>
              <w:rPr>
                <w:sz w:val="20"/>
                <w:szCs w:val="20"/>
              </w:rPr>
            </w:pPr>
          </w:p>
        </w:tc>
        <w:tc>
          <w:tcPr>
            <w:tcW w:w="808" w:type="dxa"/>
            <w:gridSpan w:val="3"/>
            <w:shd w:val="clear" w:color="auto" w:fill="FFF2CC" w:themeFill="accent4" w:themeFillTint="33"/>
          </w:tcPr>
          <w:p w14:paraId="03386F12" w14:textId="77777777" w:rsidR="005B08EA" w:rsidRPr="00C53558" w:rsidRDefault="005B08EA">
            <w:pPr>
              <w:rPr>
                <w:sz w:val="20"/>
                <w:szCs w:val="20"/>
              </w:rPr>
            </w:pPr>
          </w:p>
        </w:tc>
        <w:tc>
          <w:tcPr>
            <w:tcW w:w="1843" w:type="dxa"/>
            <w:shd w:val="clear" w:color="auto" w:fill="FFF2CC" w:themeFill="accent4" w:themeFillTint="33"/>
          </w:tcPr>
          <w:p w14:paraId="2709B831" w14:textId="77777777" w:rsidR="005B08EA" w:rsidRPr="00C53558" w:rsidRDefault="005B08EA">
            <w:pPr>
              <w:rPr>
                <w:sz w:val="20"/>
                <w:szCs w:val="20"/>
              </w:rPr>
            </w:pPr>
          </w:p>
        </w:tc>
        <w:tc>
          <w:tcPr>
            <w:tcW w:w="1731" w:type="dxa"/>
            <w:shd w:val="clear" w:color="auto" w:fill="FFF2CC" w:themeFill="accent4" w:themeFillTint="33"/>
          </w:tcPr>
          <w:p w14:paraId="3AEC018D" w14:textId="77777777" w:rsidR="005B08EA" w:rsidRPr="00C53558" w:rsidRDefault="005B08EA">
            <w:pPr>
              <w:rPr>
                <w:sz w:val="20"/>
                <w:szCs w:val="20"/>
              </w:rPr>
            </w:pPr>
          </w:p>
        </w:tc>
      </w:tr>
      <w:tr w:rsidR="0025179B" w:rsidRPr="00C53558" w14:paraId="0E99DF29" w14:textId="77777777" w:rsidTr="66BC0DF7">
        <w:tc>
          <w:tcPr>
            <w:tcW w:w="4770" w:type="dxa"/>
            <w:shd w:val="clear" w:color="auto" w:fill="FFFFFF" w:themeFill="background1"/>
          </w:tcPr>
          <w:p w14:paraId="6D89D704" w14:textId="007BCF60" w:rsidR="005B08EA" w:rsidRPr="005B08EA" w:rsidRDefault="005B08EA" w:rsidP="007F481B">
            <w:pPr>
              <w:keepLines/>
              <w:numPr>
                <w:ilvl w:val="0"/>
                <w:numId w:val="57"/>
              </w:numPr>
              <w:spacing w:before="0" w:after="0"/>
              <w:rPr>
                <w:sz w:val="20"/>
                <w:szCs w:val="20"/>
              </w:rPr>
            </w:pPr>
            <w:r>
              <w:rPr>
                <w:sz w:val="20"/>
                <w:szCs w:val="20"/>
              </w:rPr>
              <w:t xml:space="preserve">Check procedures used to measure emissions, including sampling procedures and maintenance. </w:t>
            </w:r>
            <w:r w:rsidRPr="0084713A">
              <w:rPr>
                <w:sz w:val="20"/>
                <w:szCs w:val="20"/>
              </w:rPr>
              <w:t>Ensure measurement equipment is calibrated and maintained properly.</w:t>
            </w:r>
          </w:p>
        </w:tc>
        <w:tc>
          <w:tcPr>
            <w:tcW w:w="810" w:type="dxa"/>
            <w:shd w:val="clear" w:color="auto" w:fill="FFF2CC" w:themeFill="accent4" w:themeFillTint="33"/>
          </w:tcPr>
          <w:p w14:paraId="5C0AAB4A" w14:textId="77777777" w:rsidR="005B08EA" w:rsidRPr="00C53558" w:rsidRDefault="005B08EA">
            <w:pPr>
              <w:rPr>
                <w:sz w:val="20"/>
                <w:szCs w:val="20"/>
              </w:rPr>
            </w:pPr>
          </w:p>
        </w:tc>
        <w:tc>
          <w:tcPr>
            <w:tcW w:w="1890" w:type="dxa"/>
            <w:shd w:val="clear" w:color="auto" w:fill="FFF2CC" w:themeFill="accent4" w:themeFillTint="33"/>
          </w:tcPr>
          <w:p w14:paraId="205A1305" w14:textId="77777777" w:rsidR="005B08EA" w:rsidRPr="00C53558" w:rsidRDefault="005B08EA">
            <w:pPr>
              <w:rPr>
                <w:sz w:val="20"/>
                <w:szCs w:val="20"/>
              </w:rPr>
            </w:pPr>
          </w:p>
        </w:tc>
        <w:tc>
          <w:tcPr>
            <w:tcW w:w="1108" w:type="dxa"/>
            <w:shd w:val="clear" w:color="auto" w:fill="FFF2CC" w:themeFill="accent4" w:themeFillTint="33"/>
          </w:tcPr>
          <w:p w14:paraId="3A987830" w14:textId="77777777" w:rsidR="005B08EA" w:rsidRPr="00C53558" w:rsidRDefault="005B08EA">
            <w:pPr>
              <w:rPr>
                <w:sz w:val="20"/>
                <w:szCs w:val="20"/>
              </w:rPr>
            </w:pPr>
          </w:p>
        </w:tc>
        <w:tc>
          <w:tcPr>
            <w:tcW w:w="808" w:type="dxa"/>
            <w:gridSpan w:val="3"/>
            <w:shd w:val="clear" w:color="auto" w:fill="FFF2CC" w:themeFill="accent4" w:themeFillTint="33"/>
          </w:tcPr>
          <w:p w14:paraId="0647AD52" w14:textId="77777777" w:rsidR="005B08EA" w:rsidRPr="00C53558" w:rsidRDefault="005B08EA">
            <w:pPr>
              <w:rPr>
                <w:sz w:val="20"/>
                <w:szCs w:val="20"/>
              </w:rPr>
            </w:pPr>
          </w:p>
        </w:tc>
        <w:tc>
          <w:tcPr>
            <w:tcW w:w="1843" w:type="dxa"/>
            <w:shd w:val="clear" w:color="auto" w:fill="FFF2CC" w:themeFill="accent4" w:themeFillTint="33"/>
          </w:tcPr>
          <w:p w14:paraId="06D0DB24" w14:textId="77777777" w:rsidR="005B08EA" w:rsidRPr="00C53558" w:rsidRDefault="005B08EA">
            <w:pPr>
              <w:rPr>
                <w:sz w:val="20"/>
                <w:szCs w:val="20"/>
              </w:rPr>
            </w:pPr>
          </w:p>
        </w:tc>
        <w:tc>
          <w:tcPr>
            <w:tcW w:w="1731" w:type="dxa"/>
            <w:shd w:val="clear" w:color="auto" w:fill="FFF2CC" w:themeFill="accent4" w:themeFillTint="33"/>
          </w:tcPr>
          <w:p w14:paraId="157397F9" w14:textId="77777777" w:rsidR="005B08EA" w:rsidRPr="00C53558" w:rsidRDefault="005B08EA">
            <w:pPr>
              <w:rPr>
                <w:sz w:val="20"/>
                <w:szCs w:val="20"/>
              </w:rPr>
            </w:pPr>
          </w:p>
        </w:tc>
      </w:tr>
      <w:tr w:rsidR="0025179B" w:rsidRPr="00C53558" w14:paraId="32226F1A" w14:textId="77777777" w:rsidTr="66BC0DF7">
        <w:tc>
          <w:tcPr>
            <w:tcW w:w="4770" w:type="dxa"/>
            <w:shd w:val="clear" w:color="auto" w:fill="FFFFFF" w:themeFill="background1"/>
          </w:tcPr>
          <w:p w14:paraId="14C50BEC" w14:textId="6A161627" w:rsidR="005B08EA" w:rsidRDefault="005B08EA" w:rsidP="007F481B">
            <w:pPr>
              <w:keepLines/>
              <w:numPr>
                <w:ilvl w:val="0"/>
                <w:numId w:val="57"/>
              </w:numPr>
              <w:spacing w:before="0" w:after="0"/>
              <w:rPr>
                <w:sz w:val="20"/>
                <w:szCs w:val="20"/>
              </w:rPr>
            </w:pPr>
            <w:r w:rsidRPr="00B761A2">
              <w:rPr>
                <w:rStyle w:val="normaltextrun"/>
                <w:rFonts w:cstheme="minorHAnsi"/>
                <w:sz w:val="20"/>
                <w:szCs w:val="20"/>
                <w:shd w:val="clear" w:color="auto" w:fill="FFFFFF"/>
              </w:rPr>
              <w:t>Confirm that uncertainties have been estimated and documented</w:t>
            </w:r>
            <w:r w:rsidR="009B3250" w:rsidRPr="00B761A2">
              <w:rPr>
                <w:rStyle w:val="normaltextrun"/>
                <w:rFonts w:cstheme="minorHAnsi"/>
                <w:sz w:val="20"/>
                <w:szCs w:val="20"/>
                <w:shd w:val="clear" w:color="auto" w:fill="FFFFFF"/>
              </w:rPr>
              <w:t xml:space="preserve"> </w:t>
            </w:r>
            <w:r w:rsidR="009B3250" w:rsidRPr="00B761A2">
              <w:rPr>
                <w:sz w:val="20"/>
                <w:szCs w:val="20"/>
              </w:rPr>
              <w:t>(</w:t>
            </w:r>
            <w:r w:rsidR="009B3250">
              <w:rPr>
                <w:sz w:val="20"/>
                <w:szCs w:val="20"/>
              </w:rPr>
              <w:t xml:space="preserve">if not implemented as general QC procedure, see checks </w:t>
            </w:r>
            <w:r w:rsidR="00C5086F">
              <w:rPr>
                <w:sz w:val="20"/>
                <w:szCs w:val="20"/>
              </w:rPr>
              <w:t>B.</w:t>
            </w:r>
            <w:r w:rsidR="009B3250">
              <w:rPr>
                <w:sz w:val="20"/>
                <w:szCs w:val="20"/>
              </w:rPr>
              <w:t>6a in Table 4-3).</w:t>
            </w:r>
          </w:p>
        </w:tc>
        <w:tc>
          <w:tcPr>
            <w:tcW w:w="810" w:type="dxa"/>
            <w:shd w:val="clear" w:color="auto" w:fill="FFF2CC" w:themeFill="accent4" w:themeFillTint="33"/>
          </w:tcPr>
          <w:p w14:paraId="66672843" w14:textId="77777777" w:rsidR="005B08EA" w:rsidRPr="00C53558" w:rsidRDefault="005B08EA">
            <w:pPr>
              <w:rPr>
                <w:sz w:val="20"/>
                <w:szCs w:val="20"/>
              </w:rPr>
            </w:pPr>
          </w:p>
        </w:tc>
        <w:tc>
          <w:tcPr>
            <w:tcW w:w="1890" w:type="dxa"/>
            <w:shd w:val="clear" w:color="auto" w:fill="FFF2CC" w:themeFill="accent4" w:themeFillTint="33"/>
          </w:tcPr>
          <w:p w14:paraId="1E806FC7" w14:textId="77777777" w:rsidR="005B08EA" w:rsidRPr="00C53558" w:rsidRDefault="005B08EA">
            <w:pPr>
              <w:rPr>
                <w:sz w:val="20"/>
                <w:szCs w:val="20"/>
              </w:rPr>
            </w:pPr>
          </w:p>
        </w:tc>
        <w:tc>
          <w:tcPr>
            <w:tcW w:w="1108" w:type="dxa"/>
            <w:shd w:val="clear" w:color="auto" w:fill="FFF2CC" w:themeFill="accent4" w:themeFillTint="33"/>
          </w:tcPr>
          <w:p w14:paraId="404CEC2D" w14:textId="77777777" w:rsidR="005B08EA" w:rsidRPr="00C53558" w:rsidRDefault="005B08EA">
            <w:pPr>
              <w:rPr>
                <w:sz w:val="20"/>
                <w:szCs w:val="20"/>
              </w:rPr>
            </w:pPr>
          </w:p>
        </w:tc>
        <w:tc>
          <w:tcPr>
            <w:tcW w:w="808" w:type="dxa"/>
            <w:gridSpan w:val="3"/>
            <w:shd w:val="clear" w:color="auto" w:fill="FFF2CC" w:themeFill="accent4" w:themeFillTint="33"/>
          </w:tcPr>
          <w:p w14:paraId="620D4DBE" w14:textId="77777777" w:rsidR="005B08EA" w:rsidRPr="00C53558" w:rsidRDefault="005B08EA">
            <w:pPr>
              <w:rPr>
                <w:sz w:val="20"/>
                <w:szCs w:val="20"/>
              </w:rPr>
            </w:pPr>
          </w:p>
        </w:tc>
        <w:tc>
          <w:tcPr>
            <w:tcW w:w="1843" w:type="dxa"/>
            <w:shd w:val="clear" w:color="auto" w:fill="FFF2CC" w:themeFill="accent4" w:themeFillTint="33"/>
          </w:tcPr>
          <w:p w14:paraId="336C523C" w14:textId="77777777" w:rsidR="005B08EA" w:rsidRPr="00C53558" w:rsidRDefault="005B08EA">
            <w:pPr>
              <w:rPr>
                <w:sz w:val="20"/>
                <w:szCs w:val="20"/>
              </w:rPr>
            </w:pPr>
          </w:p>
        </w:tc>
        <w:tc>
          <w:tcPr>
            <w:tcW w:w="1731" w:type="dxa"/>
            <w:shd w:val="clear" w:color="auto" w:fill="FFF2CC" w:themeFill="accent4" w:themeFillTint="33"/>
          </w:tcPr>
          <w:p w14:paraId="5D9B83F6" w14:textId="77777777" w:rsidR="005B08EA" w:rsidRPr="00C53558" w:rsidRDefault="005B08EA">
            <w:pPr>
              <w:rPr>
                <w:sz w:val="20"/>
                <w:szCs w:val="20"/>
              </w:rPr>
            </w:pPr>
          </w:p>
        </w:tc>
      </w:tr>
      <w:tr w:rsidR="001E483B" w:rsidRPr="00C53558" w14:paraId="140B54F1" w14:textId="77777777" w:rsidTr="00B761A2">
        <w:trPr>
          <w:cantSplit/>
          <w:trHeight w:val="350"/>
        </w:trPr>
        <w:tc>
          <w:tcPr>
            <w:tcW w:w="12960" w:type="dxa"/>
            <w:gridSpan w:val="9"/>
            <w:shd w:val="clear" w:color="auto" w:fill="E7E6E6" w:themeFill="background2"/>
          </w:tcPr>
          <w:p w14:paraId="17B19E1C" w14:textId="2E612C27" w:rsidR="001E483B" w:rsidRPr="00B82411" w:rsidRDefault="001E483B" w:rsidP="007F481B">
            <w:pPr>
              <w:pStyle w:val="ListParagraph"/>
              <w:numPr>
                <w:ilvl w:val="0"/>
                <w:numId w:val="50"/>
              </w:numPr>
              <w:spacing w:before="0" w:after="0"/>
              <w:ind w:left="340"/>
              <w:rPr>
                <w:color w:val="C00000"/>
                <w:sz w:val="20"/>
                <w:szCs w:val="20"/>
              </w:rPr>
            </w:pPr>
            <w:r w:rsidRPr="00B82411">
              <w:rPr>
                <w:b/>
                <w:sz w:val="22"/>
                <w:szCs w:val="22"/>
              </w:rPr>
              <w:t>ACTIVITY DATA QUALITY CHECKS</w:t>
            </w:r>
          </w:p>
        </w:tc>
      </w:tr>
      <w:tr w:rsidR="006146D0" w:rsidRPr="00C53558" w14:paraId="0281CAA8" w14:textId="77777777" w:rsidTr="66BC0DF7">
        <w:trPr>
          <w:cantSplit/>
          <w:trHeight w:val="332"/>
        </w:trPr>
        <w:tc>
          <w:tcPr>
            <w:tcW w:w="12960" w:type="dxa"/>
            <w:gridSpan w:val="9"/>
            <w:shd w:val="clear" w:color="auto" w:fill="E7E6E6" w:themeFill="background2"/>
          </w:tcPr>
          <w:p w14:paraId="11C660F1" w14:textId="4B02E45A" w:rsidR="006146D0" w:rsidRPr="00B82411" w:rsidRDefault="006146D0" w:rsidP="007F481B">
            <w:pPr>
              <w:pStyle w:val="ListParagraph"/>
              <w:numPr>
                <w:ilvl w:val="0"/>
                <w:numId w:val="58"/>
              </w:numPr>
              <w:spacing w:before="0" w:after="0"/>
              <w:ind w:left="340"/>
              <w:rPr>
                <w:color w:val="C00000"/>
                <w:sz w:val="20"/>
                <w:szCs w:val="20"/>
              </w:rPr>
            </w:pPr>
            <w:bookmarkStart w:id="29" w:name="_Hlk169610999"/>
            <w:r w:rsidRPr="00B82411">
              <w:rPr>
                <w:sz w:val="20"/>
                <w:szCs w:val="20"/>
              </w:rPr>
              <w:t>Review national-level activity data for robustness.</w:t>
            </w:r>
          </w:p>
        </w:tc>
      </w:tr>
      <w:tr w:rsidR="0025179B" w:rsidRPr="00C53558" w14:paraId="322AFCB4" w14:textId="77777777" w:rsidTr="66BC0DF7">
        <w:tc>
          <w:tcPr>
            <w:tcW w:w="4770" w:type="dxa"/>
            <w:shd w:val="clear" w:color="auto" w:fill="FFFFFF" w:themeFill="background1"/>
          </w:tcPr>
          <w:p w14:paraId="48483EFC" w14:textId="3F8ED365" w:rsidR="006146D0" w:rsidRPr="006146D0" w:rsidRDefault="006146D0" w:rsidP="007F481B">
            <w:pPr>
              <w:keepLines/>
              <w:numPr>
                <w:ilvl w:val="0"/>
                <w:numId w:val="59"/>
              </w:numPr>
              <w:spacing w:before="0" w:after="0"/>
              <w:rPr>
                <w:sz w:val="20"/>
                <w:szCs w:val="20"/>
              </w:rPr>
            </w:pPr>
            <w:r>
              <w:rPr>
                <w:sz w:val="20"/>
                <w:szCs w:val="20"/>
              </w:rPr>
              <w:t>Perform comparisons between the</w:t>
            </w:r>
            <w:r w:rsidRPr="0084713A">
              <w:rPr>
                <w:sz w:val="20"/>
                <w:szCs w:val="20"/>
              </w:rPr>
              <w:t xml:space="preserve"> activity data from</w:t>
            </w:r>
            <w:r>
              <w:rPr>
                <w:sz w:val="20"/>
                <w:szCs w:val="20"/>
              </w:rPr>
              <w:t xml:space="preserve"> the source currently in use and other existing sources of activity data </w:t>
            </w:r>
            <w:r w:rsidRPr="0084713A">
              <w:rPr>
                <w:sz w:val="20"/>
                <w:szCs w:val="20"/>
              </w:rPr>
              <w:t>(e.g., other independently compiled data)</w:t>
            </w:r>
            <w:r>
              <w:rPr>
                <w:sz w:val="20"/>
                <w:szCs w:val="20"/>
              </w:rPr>
              <w:t xml:space="preserve">. </w:t>
            </w:r>
          </w:p>
        </w:tc>
        <w:tc>
          <w:tcPr>
            <w:tcW w:w="810" w:type="dxa"/>
            <w:shd w:val="clear" w:color="auto" w:fill="FFF2CC" w:themeFill="accent4" w:themeFillTint="33"/>
          </w:tcPr>
          <w:p w14:paraId="16A52CFB" w14:textId="62A10A27" w:rsidR="006146D0" w:rsidRPr="00C53558" w:rsidRDefault="003A4F0B">
            <w:pPr>
              <w:rPr>
                <w:sz w:val="20"/>
                <w:szCs w:val="20"/>
              </w:rPr>
            </w:pPr>
            <w:r>
              <w:rPr>
                <w:sz w:val="20"/>
                <w:szCs w:val="20"/>
              </w:rPr>
              <w:t>[Enter text]</w:t>
            </w:r>
          </w:p>
        </w:tc>
        <w:tc>
          <w:tcPr>
            <w:tcW w:w="1890" w:type="dxa"/>
            <w:shd w:val="clear" w:color="auto" w:fill="FFF2CC" w:themeFill="accent4" w:themeFillTint="33"/>
          </w:tcPr>
          <w:p w14:paraId="59BB6516" w14:textId="77777777" w:rsidR="006146D0" w:rsidRPr="00C53558" w:rsidRDefault="006146D0">
            <w:pPr>
              <w:rPr>
                <w:sz w:val="20"/>
                <w:szCs w:val="20"/>
              </w:rPr>
            </w:pPr>
          </w:p>
        </w:tc>
        <w:tc>
          <w:tcPr>
            <w:tcW w:w="1108" w:type="dxa"/>
            <w:shd w:val="clear" w:color="auto" w:fill="FFF2CC" w:themeFill="accent4" w:themeFillTint="33"/>
          </w:tcPr>
          <w:p w14:paraId="0521D6E9" w14:textId="77777777" w:rsidR="006146D0" w:rsidRPr="00C53558" w:rsidRDefault="006146D0">
            <w:pPr>
              <w:rPr>
                <w:sz w:val="20"/>
                <w:szCs w:val="20"/>
              </w:rPr>
            </w:pPr>
          </w:p>
        </w:tc>
        <w:tc>
          <w:tcPr>
            <w:tcW w:w="808" w:type="dxa"/>
            <w:gridSpan w:val="3"/>
            <w:shd w:val="clear" w:color="auto" w:fill="FFF2CC" w:themeFill="accent4" w:themeFillTint="33"/>
          </w:tcPr>
          <w:p w14:paraId="7E3E5AEB" w14:textId="77777777" w:rsidR="006146D0" w:rsidRPr="00C53558" w:rsidRDefault="006146D0">
            <w:pPr>
              <w:rPr>
                <w:sz w:val="20"/>
                <w:szCs w:val="20"/>
              </w:rPr>
            </w:pPr>
          </w:p>
        </w:tc>
        <w:tc>
          <w:tcPr>
            <w:tcW w:w="1843" w:type="dxa"/>
            <w:shd w:val="clear" w:color="auto" w:fill="FFF2CC" w:themeFill="accent4" w:themeFillTint="33"/>
          </w:tcPr>
          <w:p w14:paraId="3932E501" w14:textId="77777777" w:rsidR="006146D0" w:rsidRPr="00C53558" w:rsidRDefault="006146D0">
            <w:pPr>
              <w:rPr>
                <w:sz w:val="20"/>
                <w:szCs w:val="20"/>
              </w:rPr>
            </w:pPr>
          </w:p>
        </w:tc>
        <w:tc>
          <w:tcPr>
            <w:tcW w:w="1731" w:type="dxa"/>
            <w:shd w:val="clear" w:color="auto" w:fill="FFF2CC" w:themeFill="accent4" w:themeFillTint="33"/>
          </w:tcPr>
          <w:p w14:paraId="7088261C" w14:textId="77777777" w:rsidR="006146D0" w:rsidRPr="00C53558" w:rsidRDefault="006146D0">
            <w:pPr>
              <w:rPr>
                <w:sz w:val="20"/>
                <w:szCs w:val="20"/>
              </w:rPr>
            </w:pPr>
          </w:p>
        </w:tc>
      </w:tr>
      <w:bookmarkEnd w:id="29"/>
      <w:tr w:rsidR="0025179B" w:rsidRPr="00C53558" w14:paraId="64A2524B" w14:textId="77777777" w:rsidTr="66BC0DF7">
        <w:tc>
          <w:tcPr>
            <w:tcW w:w="4770" w:type="dxa"/>
            <w:shd w:val="clear" w:color="auto" w:fill="FFFFFF" w:themeFill="background1"/>
          </w:tcPr>
          <w:p w14:paraId="736E49AD" w14:textId="44FC0785" w:rsidR="006146D0" w:rsidRPr="006146D0" w:rsidRDefault="006146D0" w:rsidP="007F481B">
            <w:pPr>
              <w:keepLines/>
              <w:numPr>
                <w:ilvl w:val="0"/>
                <w:numId w:val="59"/>
              </w:numPr>
              <w:spacing w:before="0" w:after="0"/>
              <w:rPr>
                <w:sz w:val="20"/>
                <w:szCs w:val="20"/>
              </w:rPr>
            </w:pPr>
            <w:r>
              <w:rPr>
                <w:sz w:val="20"/>
                <w:szCs w:val="20"/>
              </w:rPr>
              <w:lastRenderedPageBreak/>
              <w:t>Check applicability of data. Ensure that the activity data being used is the best available source of data.</w:t>
            </w:r>
          </w:p>
        </w:tc>
        <w:tc>
          <w:tcPr>
            <w:tcW w:w="810" w:type="dxa"/>
            <w:shd w:val="clear" w:color="auto" w:fill="FFF2CC" w:themeFill="accent4" w:themeFillTint="33"/>
          </w:tcPr>
          <w:p w14:paraId="690D5B32" w14:textId="77777777" w:rsidR="006146D0" w:rsidRPr="00C53558" w:rsidRDefault="006146D0">
            <w:pPr>
              <w:rPr>
                <w:sz w:val="20"/>
                <w:szCs w:val="20"/>
              </w:rPr>
            </w:pPr>
          </w:p>
        </w:tc>
        <w:tc>
          <w:tcPr>
            <w:tcW w:w="1890" w:type="dxa"/>
            <w:shd w:val="clear" w:color="auto" w:fill="FFF2CC" w:themeFill="accent4" w:themeFillTint="33"/>
          </w:tcPr>
          <w:p w14:paraId="407075FD" w14:textId="77777777" w:rsidR="006146D0" w:rsidRPr="00C53558" w:rsidRDefault="006146D0">
            <w:pPr>
              <w:rPr>
                <w:sz w:val="20"/>
                <w:szCs w:val="20"/>
              </w:rPr>
            </w:pPr>
          </w:p>
        </w:tc>
        <w:tc>
          <w:tcPr>
            <w:tcW w:w="1108" w:type="dxa"/>
            <w:shd w:val="clear" w:color="auto" w:fill="FFF2CC" w:themeFill="accent4" w:themeFillTint="33"/>
          </w:tcPr>
          <w:p w14:paraId="356B492C" w14:textId="77777777" w:rsidR="006146D0" w:rsidRPr="00C53558" w:rsidRDefault="006146D0">
            <w:pPr>
              <w:rPr>
                <w:sz w:val="20"/>
                <w:szCs w:val="20"/>
              </w:rPr>
            </w:pPr>
          </w:p>
        </w:tc>
        <w:tc>
          <w:tcPr>
            <w:tcW w:w="808" w:type="dxa"/>
            <w:gridSpan w:val="3"/>
            <w:shd w:val="clear" w:color="auto" w:fill="FFF2CC" w:themeFill="accent4" w:themeFillTint="33"/>
          </w:tcPr>
          <w:p w14:paraId="6FE2E3CA" w14:textId="77777777" w:rsidR="006146D0" w:rsidRPr="00C53558" w:rsidRDefault="006146D0">
            <w:pPr>
              <w:rPr>
                <w:sz w:val="20"/>
                <w:szCs w:val="20"/>
              </w:rPr>
            </w:pPr>
          </w:p>
        </w:tc>
        <w:tc>
          <w:tcPr>
            <w:tcW w:w="1843" w:type="dxa"/>
            <w:shd w:val="clear" w:color="auto" w:fill="FFF2CC" w:themeFill="accent4" w:themeFillTint="33"/>
          </w:tcPr>
          <w:p w14:paraId="6E49AF2C" w14:textId="77777777" w:rsidR="006146D0" w:rsidRPr="00C53558" w:rsidRDefault="006146D0">
            <w:pPr>
              <w:rPr>
                <w:sz w:val="20"/>
                <w:szCs w:val="20"/>
              </w:rPr>
            </w:pPr>
          </w:p>
        </w:tc>
        <w:tc>
          <w:tcPr>
            <w:tcW w:w="1731" w:type="dxa"/>
            <w:shd w:val="clear" w:color="auto" w:fill="FFF2CC" w:themeFill="accent4" w:themeFillTint="33"/>
          </w:tcPr>
          <w:p w14:paraId="1BD20F51" w14:textId="77777777" w:rsidR="006146D0" w:rsidRPr="00C53558" w:rsidRDefault="006146D0">
            <w:pPr>
              <w:rPr>
                <w:sz w:val="20"/>
                <w:szCs w:val="20"/>
              </w:rPr>
            </w:pPr>
          </w:p>
        </w:tc>
      </w:tr>
      <w:tr w:rsidR="0025179B" w:rsidRPr="00C53558" w14:paraId="50DC7ABA" w14:textId="77777777" w:rsidTr="66BC0DF7">
        <w:tc>
          <w:tcPr>
            <w:tcW w:w="4770" w:type="dxa"/>
            <w:shd w:val="clear" w:color="auto" w:fill="FFFFFF" w:themeFill="background1"/>
          </w:tcPr>
          <w:p w14:paraId="410855B5" w14:textId="206B0E8B" w:rsidR="006146D0" w:rsidRPr="006146D0" w:rsidRDefault="006146D0" w:rsidP="007F481B">
            <w:pPr>
              <w:keepLines/>
              <w:numPr>
                <w:ilvl w:val="0"/>
                <w:numId w:val="59"/>
              </w:numPr>
              <w:spacing w:before="0" w:after="0"/>
              <w:rPr>
                <w:sz w:val="20"/>
                <w:szCs w:val="20"/>
              </w:rPr>
            </w:pPr>
            <w:r w:rsidRPr="00CA5135">
              <w:rPr>
                <w:rFonts w:cstheme="minorHAnsi"/>
                <w:sz w:val="20"/>
                <w:szCs w:val="20"/>
              </w:rPr>
              <w:t>Determine the level of QC performed by the data provider. Adjust the relevant</w:t>
            </w:r>
            <w:r w:rsidRPr="0084713A">
              <w:rPr>
                <w:sz w:val="20"/>
                <w:szCs w:val="20"/>
              </w:rPr>
              <w:t xml:space="preserve"> uncertainty accordingly</w:t>
            </w:r>
            <w:r>
              <w:rPr>
                <w:sz w:val="20"/>
                <w:szCs w:val="20"/>
              </w:rPr>
              <w:t xml:space="preserve"> and document findings</w:t>
            </w:r>
            <w:r w:rsidRPr="0084713A">
              <w:rPr>
                <w:sz w:val="20"/>
                <w:szCs w:val="20"/>
              </w:rPr>
              <w:t>.</w:t>
            </w:r>
          </w:p>
        </w:tc>
        <w:tc>
          <w:tcPr>
            <w:tcW w:w="810" w:type="dxa"/>
            <w:shd w:val="clear" w:color="auto" w:fill="FFF2CC" w:themeFill="accent4" w:themeFillTint="33"/>
          </w:tcPr>
          <w:p w14:paraId="77CCE707" w14:textId="77777777" w:rsidR="006146D0" w:rsidRPr="00C53558" w:rsidRDefault="006146D0">
            <w:pPr>
              <w:rPr>
                <w:sz w:val="20"/>
                <w:szCs w:val="20"/>
              </w:rPr>
            </w:pPr>
          </w:p>
        </w:tc>
        <w:tc>
          <w:tcPr>
            <w:tcW w:w="1890" w:type="dxa"/>
            <w:shd w:val="clear" w:color="auto" w:fill="FFF2CC" w:themeFill="accent4" w:themeFillTint="33"/>
          </w:tcPr>
          <w:p w14:paraId="0AC7F56D" w14:textId="77777777" w:rsidR="006146D0" w:rsidRPr="00C53558" w:rsidRDefault="006146D0">
            <w:pPr>
              <w:rPr>
                <w:sz w:val="20"/>
                <w:szCs w:val="20"/>
              </w:rPr>
            </w:pPr>
          </w:p>
        </w:tc>
        <w:tc>
          <w:tcPr>
            <w:tcW w:w="1108" w:type="dxa"/>
            <w:shd w:val="clear" w:color="auto" w:fill="FFF2CC" w:themeFill="accent4" w:themeFillTint="33"/>
          </w:tcPr>
          <w:p w14:paraId="341F1012" w14:textId="77777777" w:rsidR="006146D0" w:rsidRPr="00C53558" w:rsidRDefault="006146D0">
            <w:pPr>
              <w:rPr>
                <w:sz w:val="20"/>
                <w:szCs w:val="20"/>
              </w:rPr>
            </w:pPr>
          </w:p>
        </w:tc>
        <w:tc>
          <w:tcPr>
            <w:tcW w:w="808" w:type="dxa"/>
            <w:gridSpan w:val="3"/>
            <w:shd w:val="clear" w:color="auto" w:fill="FFF2CC" w:themeFill="accent4" w:themeFillTint="33"/>
          </w:tcPr>
          <w:p w14:paraId="26B8423B" w14:textId="77777777" w:rsidR="006146D0" w:rsidRPr="00C53558" w:rsidRDefault="006146D0">
            <w:pPr>
              <w:rPr>
                <w:sz w:val="20"/>
                <w:szCs w:val="20"/>
              </w:rPr>
            </w:pPr>
          </w:p>
        </w:tc>
        <w:tc>
          <w:tcPr>
            <w:tcW w:w="1843" w:type="dxa"/>
            <w:shd w:val="clear" w:color="auto" w:fill="FFF2CC" w:themeFill="accent4" w:themeFillTint="33"/>
          </w:tcPr>
          <w:p w14:paraId="05D1940C" w14:textId="77777777" w:rsidR="006146D0" w:rsidRPr="00C53558" w:rsidRDefault="006146D0">
            <w:pPr>
              <w:rPr>
                <w:sz w:val="20"/>
                <w:szCs w:val="20"/>
              </w:rPr>
            </w:pPr>
          </w:p>
        </w:tc>
        <w:tc>
          <w:tcPr>
            <w:tcW w:w="1731" w:type="dxa"/>
            <w:shd w:val="clear" w:color="auto" w:fill="FFF2CC" w:themeFill="accent4" w:themeFillTint="33"/>
          </w:tcPr>
          <w:p w14:paraId="54295631" w14:textId="77777777" w:rsidR="006146D0" w:rsidRPr="00C53558" w:rsidRDefault="006146D0">
            <w:pPr>
              <w:rPr>
                <w:sz w:val="20"/>
                <w:szCs w:val="20"/>
              </w:rPr>
            </w:pPr>
          </w:p>
        </w:tc>
      </w:tr>
      <w:tr w:rsidR="0025179B" w:rsidRPr="00C53558" w14:paraId="31E9B5C6" w14:textId="77777777" w:rsidTr="66BC0DF7">
        <w:tc>
          <w:tcPr>
            <w:tcW w:w="4770" w:type="dxa"/>
            <w:shd w:val="clear" w:color="auto" w:fill="FFFFFF" w:themeFill="background1"/>
          </w:tcPr>
          <w:p w14:paraId="476F2E7A" w14:textId="272FE6A5" w:rsidR="006146D0" w:rsidRDefault="006146D0" w:rsidP="00B761A2">
            <w:pPr>
              <w:keepLines/>
              <w:numPr>
                <w:ilvl w:val="0"/>
                <w:numId w:val="59"/>
              </w:numPr>
              <w:spacing w:before="0" w:after="60"/>
              <w:rPr>
                <w:sz w:val="20"/>
                <w:szCs w:val="20"/>
              </w:rPr>
            </w:pPr>
            <w:r>
              <w:rPr>
                <w:sz w:val="20"/>
                <w:szCs w:val="20"/>
              </w:rPr>
              <w:t xml:space="preserve">Check </w:t>
            </w:r>
            <w:r w:rsidR="003F7223">
              <w:rPr>
                <w:sz w:val="20"/>
                <w:szCs w:val="20"/>
              </w:rPr>
              <w:t xml:space="preserve">data supplier’s </w:t>
            </w:r>
            <w:r>
              <w:rPr>
                <w:sz w:val="20"/>
                <w:szCs w:val="20"/>
              </w:rPr>
              <w:t xml:space="preserve">methodology for filling in time </w:t>
            </w:r>
            <w:r w:rsidRPr="00B761A2">
              <w:rPr>
                <w:sz w:val="20"/>
                <w:szCs w:val="20"/>
              </w:rPr>
              <w:t>series for data that are not available annually</w:t>
            </w:r>
            <w:r w:rsidRPr="00B761A2">
              <w:rPr>
                <w:rFonts w:cstheme="minorHAnsi"/>
                <w:sz w:val="20"/>
                <w:szCs w:val="20"/>
              </w:rPr>
              <w:t xml:space="preserve">. </w:t>
            </w:r>
            <w:r w:rsidRPr="00B761A2">
              <w:rPr>
                <w:rStyle w:val="normaltextrun"/>
                <w:rFonts w:cstheme="minorHAnsi"/>
                <w:sz w:val="20"/>
                <w:szCs w:val="20"/>
                <w:shd w:val="clear" w:color="auto" w:fill="FFFFFF"/>
              </w:rPr>
              <w:t>Check to make sure that the interpolation and extrapolation methods are consistent across sources, as appropriate. See Volume 1, Chapter 5 of 2006 IPCC GLs.</w:t>
            </w:r>
          </w:p>
        </w:tc>
        <w:tc>
          <w:tcPr>
            <w:tcW w:w="810" w:type="dxa"/>
            <w:shd w:val="clear" w:color="auto" w:fill="FFF2CC" w:themeFill="accent4" w:themeFillTint="33"/>
          </w:tcPr>
          <w:p w14:paraId="0F56E3A0" w14:textId="77777777" w:rsidR="006146D0" w:rsidRPr="00C53558" w:rsidRDefault="006146D0">
            <w:pPr>
              <w:rPr>
                <w:sz w:val="20"/>
                <w:szCs w:val="20"/>
              </w:rPr>
            </w:pPr>
          </w:p>
        </w:tc>
        <w:tc>
          <w:tcPr>
            <w:tcW w:w="1890" w:type="dxa"/>
            <w:shd w:val="clear" w:color="auto" w:fill="FFF2CC" w:themeFill="accent4" w:themeFillTint="33"/>
          </w:tcPr>
          <w:p w14:paraId="13673AC8" w14:textId="77777777" w:rsidR="006146D0" w:rsidRPr="00C53558" w:rsidRDefault="006146D0">
            <w:pPr>
              <w:rPr>
                <w:sz w:val="20"/>
                <w:szCs w:val="20"/>
              </w:rPr>
            </w:pPr>
          </w:p>
        </w:tc>
        <w:tc>
          <w:tcPr>
            <w:tcW w:w="1108" w:type="dxa"/>
            <w:shd w:val="clear" w:color="auto" w:fill="FFF2CC" w:themeFill="accent4" w:themeFillTint="33"/>
          </w:tcPr>
          <w:p w14:paraId="7A46D355" w14:textId="77777777" w:rsidR="006146D0" w:rsidRPr="00C53558" w:rsidRDefault="006146D0">
            <w:pPr>
              <w:rPr>
                <w:sz w:val="20"/>
                <w:szCs w:val="20"/>
              </w:rPr>
            </w:pPr>
          </w:p>
        </w:tc>
        <w:tc>
          <w:tcPr>
            <w:tcW w:w="808" w:type="dxa"/>
            <w:gridSpan w:val="3"/>
            <w:shd w:val="clear" w:color="auto" w:fill="FFF2CC" w:themeFill="accent4" w:themeFillTint="33"/>
          </w:tcPr>
          <w:p w14:paraId="0A266B6E" w14:textId="77777777" w:rsidR="006146D0" w:rsidRPr="00C53558" w:rsidRDefault="006146D0">
            <w:pPr>
              <w:rPr>
                <w:sz w:val="20"/>
                <w:szCs w:val="20"/>
              </w:rPr>
            </w:pPr>
          </w:p>
        </w:tc>
        <w:tc>
          <w:tcPr>
            <w:tcW w:w="1843" w:type="dxa"/>
            <w:shd w:val="clear" w:color="auto" w:fill="FFF2CC" w:themeFill="accent4" w:themeFillTint="33"/>
          </w:tcPr>
          <w:p w14:paraId="7EF3FEB3" w14:textId="77777777" w:rsidR="006146D0" w:rsidRPr="00C53558" w:rsidRDefault="006146D0">
            <w:pPr>
              <w:rPr>
                <w:sz w:val="20"/>
                <w:szCs w:val="20"/>
              </w:rPr>
            </w:pPr>
          </w:p>
        </w:tc>
        <w:tc>
          <w:tcPr>
            <w:tcW w:w="1731" w:type="dxa"/>
            <w:shd w:val="clear" w:color="auto" w:fill="FFF2CC" w:themeFill="accent4" w:themeFillTint="33"/>
          </w:tcPr>
          <w:p w14:paraId="717F0B84" w14:textId="77777777" w:rsidR="006146D0" w:rsidRPr="00C53558" w:rsidRDefault="006146D0">
            <w:pPr>
              <w:rPr>
                <w:sz w:val="20"/>
                <w:szCs w:val="20"/>
              </w:rPr>
            </w:pPr>
          </w:p>
        </w:tc>
      </w:tr>
      <w:tr w:rsidR="00A26971" w:rsidRPr="00C53558" w14:paraId="01E31E43" w14:textId="77777777" w:rsidTr="66BC0DF7">
        <w:trPr>
          <w:cantSplit/>
          <w:trHeight w:val="332"/>
        </w:trPr>
        <w:tc>
          <w:tcPr>
            <w:tcW w:w="12960" w:type="dxa"/>
            <w:gridSpan w:val="9"/>
            <w:shd w:val="clear" w:color="auto" w:fill="E7E6E6" w:themeFill="background2"/>
          </w:tcPr>
          <w:p w14:paraId="00060464" w14:textId="78AFA70B" w:rsidR="00A26971" w:rsidRPr="00B82411" w:rsidRDefault="00A26971" w:rsidP="007F481B">
            <w:pPr>
              <w:pStyle w:val="ListParagraph"/>
              <w:numPr>
                <w:ilvl w:val="0"/>
                <w:numId w:val="58"/>
              </w:numPr>
              <w:spacing w:before="0" w:after="0"/>
              <w:ind w:left="340"/>
              <w:rPr>
                <w:color w:val="C00000"/>
                <w:sz w:val="20"/>
                <w:szCs w:val="20"/>
              </w:rPr>
            </w:pPr>
            <w:r w:rsidRPr="00B82411">
              <w:rPr>
                <w:sz w:val="20"/>
                <w:szCs w:val="20"/>
              </w:rPr>
              <w:t>Review trends in national activity data for consistency.</w:t>
            </w:r>
          </w:p>
        </w:tc>
      </w:tr>
      <w:tr w:rsidR="0025179B" w:rsidRPr="00C53558" w14:paraId="787CD112" w14:textId="77777777" w:rsidTr="66BC0DF7">
        <w:tc>
          <w:tcPr>
            <w:tcW w:w="4770" w:type="dxa"/>
            <w:shd w:val="clear" w:color="auto" w:fill="FFFFFF" w:themeFill="background1"/>
          </w:tcPr>
          <w:p w14:paraId="010CB115" w14:textId="4A4537A8" w:rsidR="00A26971" w:rsidRPr="006146D0" w:rsidRDefault="00DC2F93" w:rsidP="007F481B">
            <w:pPr>
              <w:keepLines/>
              <w:numPr>
                <w:ilvl w:val="0"/>
                <w:numId w:val="60"/>
              </w:numPr>
              <w:spacing w:before="0" w:after="0"/>
              <w:rPr>
                <w:sz w:val="20"/>
                <w:szCs w:val="20"/>
              </w:rPr>
            </w:pPr>
            <w:r w:rsidRPr="00B761A2">
              <w:rPr>
                <w:rStyle w:val="normaltextrun"/>
                <w:rFonts w:cstheme="minorHAnsi"/>
                <w:sz w:val="20"/>
                <w:szCs w:val="20"/>
                <w:bdr w:val="none" w:sz="0" w:space="0" w:color="auto" w:frame="1"/>
              </w:rPr>
              <w:t>Check historical trends.</w:t>
            </w:r>
          </w:p>
        </w:tc>
        <w:tc>
          <w:tcPr>
            <w:tcW w:w="810" w:type="dxa"/>
            <w:shd w:val="clear" w:color="auto" w:fill="FFF2CC" w:themeFill="accent4" w:themeFillTint="33"/>
          </w:tcPr>
          <w:p w14:paraId="5EF2315C" w14:textId="77777777" w:rsidR="00A26971" w:rsidRPr="00C53558" w:rsidRDefault="00A26971">
            <w:pPr>
              <w:rPr>
                <w:sz w:val="20"/>
                <w:szCs w:val="20"/>
              </w:rPr>
            </w:pPr>
          </w:p>
        </w:tc>
        <w:tc>
          <w:tcPr>
            <w:tcW w:w="1890" w:type="dxa"/>
            <w:shd w:val="clear" w:color="auto" w:fill="FFF2CC" w:themeFill="accent4" w:themeFillTint="33"/>
          </w:tcPr>
          <w:p w14:paraId="0C5C900E" w14:textId="77777777" w:rsidR="00A26971" w:rsidRPr="00C53558" w:rsidRDefault="00A26971">
            <w:pPr>
              <w:rPr>
                <w:sz w:val="20"/>
                <w:szCs w:val="20"/>
              </w:rPr>
            </w:pPr>
          </w:p>
        </w:tc>
        <w:tc>
          <w:tcPr>
            <w:tcW w:w="1108" w:type="dxa"/>
            <w:shd w:val="clear" w:color="auto" w:fill="FFF2CC" w:themeFill="accent4" w:themeFillTint="33"/>
          </w:tcPr>
          <w:p w14:paraId="560F18AA" w14:textId="77777777" w:rsidR="00A26971" w:rsidRPr="00C53558" w:rsidRDefault="00A26971">
            <w:pPr>
              <w:rPr>
                <w:sz w:val="20"/>
                <w:szCs w:val="20"/>
              </w:rPr>
            </w:pPr>
          </w:p>
        </w:tc>
        <w:tc>
          <w:tcPr>
            <w:tcW w:w="808" w:type="dxa"/>
            <w:gridSpan w:val="3"/>
            <w:shd w:val="clear" w:color="auto" w:fill="FFF2CC" w:themeFill="accent4" w:themeFillTint="33"/>
          </w:tcPr>
          <w:p w14:paraId="1C3218B6" w14:textId="77777777" w:rsidR="00A26971" w:rsidRPr="00C53558" w:rsidRDefault="00A26971">
            <w:pPr>
              <w:rPr>
                <w:sz w:val="20"/>
                <w:szCs w:val="20"/>
              </w:rPr>
            </w:pPr>
          </w:p>
        </w:tc>
        <w:tc>
          <w:tcPr>
            <w:tcW w:w="1843" w:type="dxa"/>
            <w:shd w:val="clear" w:color="auto" w:fill="FFF2CC" w:themeFill="accent4" w:themeFillTint="33"/>
          </w:tcPr>
          <w:p w14:paraId="48EAC79F" w14:textId="77777777" w:rsidR="00A26971" w:rsidRPr="00C53558" w:rsidRDefault="00A26971">
            <w:pPr>
              <w:rPr>
                <w:sz w:val="20"/>
                <w:szCs w:val="20"/>
              </w:rPr>
            </w:pPr>
          </w:p>
        </w:tc>
        <w:tc>
          <w:tcPr>
            <w:tcW w:w="1731" w:type="dxa"/>
            <w:shd w:val="clear" w:color="auto" w:fill="FFF2CC" w:themeFill="accent4" w:themeFillTint="33"/>
          </w:tcPr>
          <w:p w14:paraId="71F8FFDE" w14:textId="77777777" w:rsidR="00A26971" w:rsidRPr="00C53558" w:rsidRDefault="00A26971">
            <w:pPr>
              <w:rPr>
                <w:sz w:val="20"/>
                <w:szCs w:val="20"/>
              </w:rPr>
            </w:pPr>
          </w:p>
        </w:tc>
      </w:tr>
      <w:tr w:rsidR="0025179B" w:rsidRPr="00C53558" w14:paraId="688737EB" w14:textId="77777777" w:rsidTr="66BC0DF7">
        <w:tc>
          <w:tcPr>
            <w:tcW w:w="4770" w:type="dxa"/>
            <w:shd w:val="clear" w:color="auto" w:fill="FFFFFF" w:themeFill="background1"/>
          </w:tcPr>
          <w:p w14:paraId="21E9EA58" w14:textId="3B8F960D" w:rsidR="00A26971" w:rsidRDefault="00DC2F93" w:rsidP="00B761A2">
            <w:pPr>
              <w:keepLines/>
              <w:numPr>
                <w:ilvl w:val="0"/>
                <w:numId w:val="60"/>
              </w:numPr>
              <w:spacing w:before="0" w:after="60"/>
              <w:rPr>
                <w:sz w:val="20"/>
                <w:szCs w:val="20"/>
              </w:rPr>
            </w:pPr>
            <w:r w:rsidRPr="0084713A">
              <w:rPr>
                <w:sz w:val="20"/>
                <w:szCs w:val="20"/>
              </w:rPr>
              <w:t>If activity data for any year diverge</w:t>
            </w:r>
            <w:r>
              <w:rPr>
                <w:sz w:val="20"/>
                <w:szCs w:val="20"/>
              </w:rPr>
              <w:t>s</w:t>
            </w:r>
            <w:r w:rsidRPr="0084713A">
              <w:rPr>
                <w:sz w:val="20"/>
                <w:szCs w:val="20"/>
              </w:rPr>
              <w:t xml:space="preserve"> </w:t>
            </w:r>
            <w:r>
              <w:rPr>
                <w:sz w:val="20"/>
                <w:szCs w:val="20"/>
              </w:rPr>
              <w:t>significantly</w:t>
            </w:r>
            <w:r w:rsidRPr="0084713A">
              <w:rPr>
                <w:sz w:val="20"/>
                <w:szCs w:val="20"/>
              </w:rPr>
              <w:t xml:space="preserve"> from the historical trend, check for errors</w:t>
            </w:r>
            <w:r>
              <w:rPr>
                <w:sz w:val="20"/>
                <w:szCs w:val="20"/>
              </w:rPr>
              <w:t xml:space="preserve"> and document findings</w:t>
            </w:r>
            <w:r w:rsidRPr="0084713A">
              <w:rPr>
                <w:sz w:val="20"/>
                <w:szCs w:val="20"/>
              </w:rPr>
              <w:t xml:space="preserve">. </w:t>
            </w:r>
            <w:r>
              <w:rPr>
                <w:sz w:val="20"/>
                <w:szCs w:val="20"/>
              </w:rPr>
              <w:t>If no errors are detected, document the reasoning for the deviation in trend.</w:t>
            </w:r>
          </w:p>
        </w:tc>
        <w:tc>
          <w:tcPr>
            <w:tcW w:w="810" w:type="dxa"/>
            <w:shd w:val="clear" w:color="auto" w:fill="FFF2CC" w:themeFill="accent4" w:themeFillTint="33"/>
          </w:tcPr>
          <w:p w14:paraId="25CFF8A1" w14:textId="77777777" w:rsidR="00A26971" w:rsidRPr="00C53558" w:rsidRDefault="00A26971">
            <w:pPr>
              <w:rPr>
                <w:sz w:val="20"/>
                <w:szCs w:val="20"/>
              </w:rPr>
            </w:pPr>
          </w:p>
        </w:tc>
        <w:tc>
          <w:tcPr>
            <w:tcW w:w="1890" w:type="dxa"/>
            <w:shd w:val="clear" w:color="auto" w:fill="FFF2CC" w:themeFill="accent4" w:themeFillTint="33"/>
          </w:tcPr>
          <w:p w14:paraId="3681F6FB" w14:textId="77777777" w:rsidR="00A26971" w:rsidRPr="00C53558" w:rsidRDefault="00A26971">
            <w:pPr>
              <w:rPr>
                <w:sz w:val="20"/>
                <w:szCs w:val="20"/>
              </w:rPr>
            </w:pPr>
          </w:p>
        </w:tc>
        <w:tc>
          <w:tcPr>
            <w:tcW w:w="1108" w:type="dxa"/>
            <w:shd w:val="clear" w:color="auto" w:fill="FFF2CC" w:themeFill="accent4" w:themeFillTint="33"/>
          </w:tcPr>
          <w:p w14:paraId="32ECC164" w14:textId="77777777" w:rsidR="00A26971" w:rsidRPr="00C53558" w:rsidRDefault="00A26971">
            <w:pPr>
              <w:rPr>
                <w:sz w:val="20"/>
                <w:szCs w:val="20"/>
              </w:rPr>
            </w:pPr>
          </w:p>
        </w:tc>
        <w:tc>
          <w:tcPr>
            <w:tcW w:w="808" w:type="dxa"/>
            <w:gridSpan w:val="3"/>
            <w:shd w:val="clear" w:color="auto" w:fill="FFF2CC" w:themeFill="accent4" w:themeFillTint="33"/>
          </w:tcPr>
          <w:p w14:paraId="3FC3FABC" w14:textId="77777777" w:rsidR="00A26971" w:rsidRPr="00C53558" w:rsidRDefault="00A26971">
            <w:pPr>
              <w:rPr>
                <w:sz w:val="20"/>
                <w:szCs w:val="20"/>
              </w:rPr>
            </w:pPr>
          </w:p>
        </w:tc>
        <w:tc>
          <w:tcPr>
            <w:tcW w:w="1843" w:type="dxa"/>
            <w:shd w:val="clear" w:color="auto" w:fill="FFF2CC" w:themeFill="accent4" w:themeFillTint="33"/>
          </w:tcPr>
          <w:p w14:paraId="5C76DD3B" w14:textId="77777777" w:rsidR="00A26971" w:rsidRPr="00C53558" w:rsidRDefault="00A26971">
            <w:pPr>
              <w:rPr>
                <w:sz w:val="20"/>
                <w:szCs w:val="20"/>
              </w:rPr>
            </w:pPr>
          </w:p>
        </w:tc>
        <w:tc>
          <w:tcPr>
            <w:tcW w:w="1731" w:type="dxa"/>
            <w:shd w:val="clear" w:color="auto" w:fill="FFF2CC" w:themeFill="accent4" w:themeFillTint="33"/>
          </w:tcPr>
          <w:p w14:paraId="5711FF97" w14:textId="77777777" w:rsidR="00A26971" w:rsidRPr="00C53558" w:rsidRDefault="00A26971">
            <w:pPr>
              <w:rPr>
                <w:sz w:val="20"/>
                <w:szCs w:val="20"/>
              </w:rPr>
            </w:pPr>
          </w:p>
        </w:tc>
      </w:tr>
      <w:tr w:rsidR="005E6EF8" w:rsidRPr="00C53558" w14:paraId="2A6EA6BB" w14:textId="77777777" w:rsidTr="66BC0DF7">
        <w:trPr>
          <w:cantSplit/>
          <w:trHeight w:val="332"/>
        </w:trPr>
        <w:tc>
          <w:tcPr>
            <w:tcW w:w="12960" w:type="dxa"/>
            <w:gridSpan w:val="9"/>
            <w:shd w:val="clear" w:color="auto" w:fill="E7E6E6" w:themeFill="background2"/>
          </w:tcPr>
          <w:p w14:paraId="7FD1B08A" w14:textId="277133B4" w:rsidR="005E6EF8" w:rsidRPr="00B82411" w:rsidRDefault="005E6EF8" w:rsidP="007F481B">
            <w:pPr>
              <w:pStyle w:val="ListParagraph"/>
              <w:numPr>
                <w:ilvl w:val="0"/>
                <w:numId w:val="58"/>
              </w:numPr>
              <w:spacing w:before="0" w:after="0"/>
              <w:ind w:left="340"/>
              <w:rPr>
                <w:color w:val="C00000"/>
                <w:sz w:val="20"/>
                <w:szCs w:val="20"/>
              </w:rPr>
            </w:pPr>
            <w:r w:rsidRPr="00B82411">
              <w:rPr>
                <w:sz w:val="20"/>
                <w:szCs w:val="20"/>
              </w:rPr>
              <w:lastRenderedPageBreak/>
              <w:t>Review site-specific activity data for consistency.</w:t>
            </w:r>
          </w:p>
        </w:tc>
      </w:tr>
      <w:tr w:rsidR="00014E04" w:rsidRPr="00C53558" w14:paraId="74344501" w14:textId="77777777" w:rsidTr="66BC0DF7">
        <w:tc>
          <w:tcPr>
            <w:tcW w:w="4770" w:type="dxa"/>
            <w:shd w:val="clear" w:color="auto" w:fill="FFFFFF" w:themeFill="background1"/>
          </w:tcPr>
          <w:p w14:paraId="71FF0C80" w14:textId="65475DC6" w:rsidR="005E6EF8" w:rsidRPr="005E6EF8" w:rsidRDefault="005E6EF8" w:rsidP="007F481B">
            <w:pPr>
              <w:keepLines/>
              <w:numPr>
                <w:ilvl w:val="0"/>
                <w:numId w:val="61"/>
              </w:numPr>
              <w:spacing w:before="0" w:after="0"/>
              <w:rPr>
                <w:sz w:val="20"/>
                <w:szCs w:val="20"/>
              </w:rPr>
            </w:pPr>
            <w:r>
              <w:rPr>
                <w:sz w:val="20"/>
                <w:szCs w:val="20"/>
              </w:rPr>
              <w:t>Check for inconsistencies across sites, as applicable. Review other sources of activity data to ensure that site-specific data is being reported accurately.</w:t>
            </w:r>
          </w:p>
        </w:tc>
        <w:tc>
          <w:tcPr>
            <w:tcW w:w="810" w:type="dxa"/>
            <w:shd w:val="clear" w:color="auto" w:fill="FFF2CC" w:themeFill="accent4" w:themeFillTint="33"/>
          </w:tcPr>
          <w:p w14:paraId="608F9005" w14:textId="77777777" w:rsidR="005E6EF8" w:rsidRPr="00C53558" w:rsidRDefault="005E6EF8">
            <w:pPr>
              <w:rPr>
                <w:sz w:val="20"/>
                <w:szCs w:val="20"/>
              </w:rPr>
            </w:pPr>
          </w:p>
        </w:tc>
        <w:tc>
          <w:tcPr>
            <w:tcW w:w="1890" w:type="dxa"/>
            <w:shd w:val="clear" w:color="auto" w:fill="FFF2CC" w:themeFill="accent4" w:themeFillTint="33"/>
          </w:tcPr>
          <w:p w14:paraId="7E950407" w14:textId="77777777" w:rsidR="005E6EF8" w:rsidRPr="00C53558" w:rsidRDefault="005E6EF8">
            <w:pPr>
              <w:rPr>
                <w:sz w:val="20"/>
                <w:szCs w:val="20"/>
              </w:rPr>
            </w:pPr>
          </w:p>
        </w:tc>
        <w:tc>
          <w:tcPr>
            <w:tcW w:w="1108" w:type="dxa"/>
            <w:shd w:val="clear" w:color="auto" w:fill="FFF2CC" w:themeFill="accent4" w:themeFillTint="33"/>
          </w:tcPr>
          <w:p w14:paraId="35C8762E" w14:textId="77777777" w:rsidR="005E6EF8" w:rsidRPr="00C53558" w:rsidRDefault="005E6EF8">
            <w:pPr>
              <w:rPr>
                <w:sz w:val="20"/>
                <w:szCs w:val="20"/>
              </w:rPr>
            </w:pPr>
          </w:p>
        </w:tc>
        <w:tc>
          <w:tcPr>
            <w:tcW w:w="808" w:type="dxa"/>
            <w:gridSpan w:val="3"/>
            <w:shd w:val="clear" w:color="auto" w:fill="FFF2CC" w:themeFill="accent4" w:themeFillTint="33"/>
          </w:tcPr>
          <w:p w14:paraId="666AA371" w14:textId="77777777" w:rsidR="005E6EF8" w:rsidRPr="00C53558" w:rsidRDefault="005E6EF8">
            <w:pPr>
              <w:rPr>
                <w:sz w:val="20"/>
                <w:szCs w:val="20"/>
              </w:rPr>
            </w:pPr>
          </w:p>
        </w:tc>
        <w:tc>
          <w:tcPr>
            <w:tcW w:w="1843" w:type="dxa"/>
            <w:shd w:val="clear" w:color="auto" w:fill="FFF2CC" w:themeFill="accent4" w:themeFillTint="33"/>
          </w:tcPr>
          <w:p w14:paraId="240D1300" w14:textId="77777777" w:rsidR="005E6EF8" w:rsidRPr="00C53558" w:rsidRDefault="005E6EF8">
            <w:pPr>
              <w:rPr>
                <w:sz w:val="20"/>
                <w:szCs w:val="20"/>
              </w:rPr>
            </w:pPr>
          </w:p>
        </w:tc>
        <w:tc>
          <w:tcPr>
            <w:tcW w:w="1731" w:type="dxa"/>
            <w:shd w:val="clear" w:color="auto" w:fill="FFF2CC" w:themeFill="accent4" w:themeFillTint="33"/>
          </w:tcPr>
          <w:p w14:paraId="249E9E86" w14:textId="77777777" w:rsidR="005E6EF8" w:rsidRPr="00C53558" w:rsidRDefault="005E6EF8">
            <w:pPr>
              <w:rPr>
                <w:sz w:val="20"/>
                <w:szCs w:val="20"/>
              </w:rPr>
            </w:pPr>
          </w:p>
        </w:tc>
      </w:tr>
      <w:tr w:rsidR="00014E04" w:rsidRPr="00C53558" w14:paraId="6F781438" w14:textId="77777777" w:rsidTr="66BC0DF7">
        <w:tc>
          <w:tcPr>
            <w:tcW w:w="4770" w:type="dxa"/>
            <w:shd w:val="clear" w:color="auto" w:fill="FFFFFF" w:themeFill="background1"/>
          </w:tcPr>
          <w:p w14:paraId="14483EC3" w14:textId="2BEBC81D" w:rsidR="005E6EF8" w:rsidRPr="00285815" w:rsidRDefault="00285815" w:rsidP="007F481B">
            <w:pPr>
              <w:keepLines/>
              <w:numPr>
                <w:ilvl w:val="0"/>
                <w:numId w:val="61"/>
              </w:numPr>
              <w:spacing w:before="0" w:after="0"/>
              <w:rPr>
                <w:sz w:val="20"/>
                <w:szCs w:val="20"/>
              </w:rPr>
            </w:pPr>
            <w:r w:rsidRPr="0084713A">
              <w:rPr>
                <w:sz w:val="20"/>
                <w:szCs w:val="20"/>
              </w:rPr>
              <w:t>Determine if national or international (e.g., ISO) standards were used in collecting or generating data.</w:t>
            </w:r>
            <w:r>
              <w:rPr>
                <w:sz w:val="20"/>
                <w:szCs w:val="20"/>
              </w:rPr>
              <w:t xml:space="preserve"> </w:t>
            </w:r>
          </w:p>
        </w:tc>
        <w:tc>
          <w:tcPr>
            <w:tcW w:w="810" w:type="dxa"/>
            <w:shd w:val="clear" w:color="auto" w:fill="FFF2CC" w:themeFill="accent4" w:themeFillTint="33"/>
          </w:tcPr>
          <w:p w14:paraId="329C7B02" w14:textId="77777777" w:rsidR="005E6EF8" w:rsidRPr="00C53558" w:rsidRDefault="005E6EF8">
            <w:pPr>
              <w:rPr>
                <w:sz w:val="20"/>
                <w:szCs w:val="20"/>
              </w:rPr>
            </w:pPr>
          </w:p>
        </w:tc>
        <w:tc>
          <w:tcPr>
            <w:tcW w:w="1890" w:type="dxa"/>
            <w:shd w:val="clear" w:color="auto" w:fill="FFF2CC" w:themeFill="accent4" w:themeFillTint="33"/>
          </w:tcPr>
          <w:p w14:paraId="3827D019" w14:textId="77777777" w:rsidR="005E6EF8" w:rsidRPr="00C53558" w:rsidRDefault="005E6EF8">
            <w:pPr>
              <w:rPr>
                <w:sz w:val="20"/>
                <w:szCs w:val="20"/>
              </w:rPr>
            </w:pPr>
          </w:p>
        </w:tc>
        <w:tc>
          <w:tcPr>
            <w:tcW w:w="1108" w:type="dxa"/>
            <w:shd w:val="clear" w:color="auto" w:fill="FFF2CC" w:themeFill="accent4" w:themeFillTint="33"/>
          </w:tcPr>
          <w:p w14:paraId="6A6716C9" w14:textId="77777777" w:rsidR="005E6EF8" w:rsidRPr="00C53558" w:rsidRDefault="005E6EF8">
            <w:pPr>
              <w:rPr>
                <w:sz w:val="20"/>
                <w:szCs w:val="20"/>
              </w:rPr>
            </w:pPr>
          </w:p>
        </w:tc>
        <w:tc>
          <w:tcPr>
            <w:tcW w:w="808" w:type="dxa"/>
            <w:gridSpan w:val="3"/>
            <w:shd w:val="clear" w:color="auto" w:fill="FFF2CC" w:themeFill="accent4" w:themeFillTint="33"/>
          </w:tcPr>
          <w:p w14:paraId="0FE216B5" w14:textId="77777777" w:rsidR="005E6EF8" w:rsidRPr="00C53558" w:rsidRDefault="005E6EF8">
            <w:pPr>
              <w:rPr>
                <w:sz w:val="20"/>
                <w:szCs w:val="20"/>
              </w:rPr>
            </w:pPr>
          </w:p>
        </w:tc>
        <w:tc>
          <w:tcPr>
            <w:tcW w:w="1843" w:type="dxa"/>
            <w:shd w:val="clear" w:color="auto" w:fill="FFF2CC" w:themeFill="accent4" w:themeFillTint="33"/>
          </w:tcPr>
          <w:p w14:paraId="6F8DD0A1" w14:textId="77777777" w:rsidR="005E6EF8" w:rsidRPr="00C53558" w:rsidRDefault="005E6EF8">
            <w:pPr>
              <w:rPr>
                <w:sz w:val="20"/>
                <w:szCs w:val="20"/>
              </w:rPr>
            </w:pPr>
          </w:p>
        </w:tc>
        <w:tc>
          <w:tcPr>
            <w:tcW w:w="1731" w:type="dxa"/>
            <w:shd w:val="clear" w:color="auto" w:fill="FFF2CC" w:themeFill="accent4" w:themeFillTint="33"/>
          </w:tcPr>
          <w:p w14:paraId="2E899724" w14:textId="77777777" w:rsidR="005E6EF8" w:rsidRPr="00C53558" w:rsidRDefault="005E6EF8">
            <w:pPr>
              <w:rPr>
                <w:sz w:val="20"/>
                <w:szCs w:val="20"/>
              </w:rPr>
            </w:pPr>
          </w:p>
        </w:tc>
      </w:tr>
      <w:tr w:rsidR="0025179B" w:rsidRPr="00C53558" w14:paraId="616BAD53" w14:textId="77777777" w:rsidTr="66BC0DF7">
        <w:tc>
          <w:tcPr>
            <w:tcW w:w="4770" w:type="dxa"/>
            <w:shd w:val="clear" w:color="auto" w:fill="FFFFFF" w:themeFill="background1"/>
          </w:tcPr>
          <w:p w14:paraId="500DFAD0" w14:textId="599A64C6" w:rsidR="00285815" w:rsidRPr="00285815" w:rsidRDefault="00285815" w:rsidP="007F481B">
            <w:pPr>
              <w:keepLines/>
              <w:numPr>
                <w:ilvl w:val="0"/>
                <w:numId w:val="61"/>
              </w:numPr>
              <w:spacing w:before="0" w:after="0"/>
              <w:rPr>
                <w:sz w:val="20"/>
                <w:szCs w:val="20"/>
              </w:rPr>
            </w:pPr>
            <w:r w:rsidRPr="0084713A">
              <w:rPr>
                <w:sz w:val="20"/>
                <w:szCs w:val="20"/>
              </w:rPr>
              <w:t>Compare aggregated site-specific data (e.g., production) to national statistics.</w:t>
            </w:r>
          </w:p>
        </w:tc>
        <w:tc>
          <w:tcPr>
            <w:tcW w:w="810" w:type="dxa"/>
            <w:shd w:val="clear" w:color="auto" w:fill="FFF2CC" w:themeFill="accent4" w:themeFillTint="33"/>
          </w:tcPr>
          <w:p w14:paraId="435BECC2" w14:textId="77777777" w:rsidR="00285815" w:rsidRPr="00C53558" w:rsidRDefault="00285815">
            <w:pPr>
              <w:rPr>
                <w:sz w:val="20"/>
                <w:szCs w:val="20"/>
              </w:rPr>
            </w:pPr>
          </w:p>
        </w:tc>
        <w:tc>
          <w:tcPr>
            <w:tcW w:w="1890" w:type="dxa"/>
            <w:shd w:val="clear" w:color="auto" w:fill="FFF2CC" w:themeFill="accent4" w:themeFillTint="33"/>
          </w:tcPr>
          <w:p w14:paraId="3896973C" w14:textId="77777777" w:rsidR="00285815" w:rsidRPr="00C53558" w:rsidRDefault="00285815">
            <w:pPr>
              <w:rPr>
                <w:sz w:val="20"/>
                <w:szCs w:val="20"/>
              </w:rPr>
            </w:pPr>
          </w:p>
        </w:tc>
        <w:tc>
          <w:tcPr>
            <w:tcW w:w="1108" w:type="dxa"/>
            <w:shd w:val="clear" w:color="auto" w:fill="FFF2CC" w:themeFill="accent4" w:themeFillTint="33"/>
          </w:tcPr>
          <w:p w14:paraId="04349A97" w14:textId="77777777" w:rsidR="00285815" w:rsidRPr="00C53558" w:rsidRDefault="00285815">
            <w:pPr>
              <w:rPr>
                <w:sz w:val="20"/>
                <w:szCs w:val="20"/>
              </w:rPr>
            </w:pPr>
          </w:p>
        </w:tc>
        <w:tc>
          <w:tcPr>
            <w:tcW w:w="808" w:type="dxa"/>
            <w:gridSpan w:val="3"/>
            <w:shd w:val="clear" w:color="auto" w:fill="FFF2CC" w:themeFill="accent4" w:themeFillTint="33"/>
          </w:tcPr>
          <w:p w14:paraId="711B3266" w14:textId="77777777" w:rsidR="00285815" w:rsidRPr="00C53558" w:rsidRDefault="00285815">
            <w:pPr>
              <w:rPr>
                <w:sz w:val="20"/>
                <w:szCs w:val="20"/>
              </w:rPr>
            </w:pPr>
          </w:p>
        </w:tc>
        <w:tc>
          <w:tcPr>
            <w:tcW w:w="1843" w:type="dxa"/>
            <w:shd w:val="clear" w:color="auto" w:fill="FFF2CC" w:themeFill="accent4" w:themeFillTint="33"/>
          </w:tcPr>
          <w:p w14:paraId="3B695EF4" w14:textId="77777777" w:rsidR="00285815" w:rsidRPr="00C53558" w:rsidRDefault="00285815">
            <w:pPr>
              <w:rPr>
                <w:sz w:val="20"/>
                <w:szCs w:val="20"/>
              </w:rPr>
            </w:pPr>
          </w:p>
        </w:tc>
        <w:tc>
          <w:tcPr>
            <w:tcW w:w="1731" w:type="dxa"/>
            <w:shd w:val="clear" w:color="auto" w:fill="FFF2CC" w:themeFill="accent4" w:themeFillTint="33"/>
          </w:tcPr>
          <w:p w14:paraId="546C7FB2" w14:textId="77777777" w:rsidR="00285815" w:rsidRPr="00C53558" w:rsidRDefault="00285815">
            <w:pPr>
              <w:rPr>
                <w:sz w:val="20"/>
                <w:szCs w:val="20"/>
              </w:rPr>
            </w:pPr>
          </w:p>
        </w:tc>
      </w:tr>
      <w:tr w:rsidR="0025179B" w:rsidRPr="00C53558" w14:paraId="28A2C699" w14:textId="77777777" w:rsidTr="66BC0DF7">
        <w:tc>
          <w:tcPr>
            <w:tcW w:w="4770" w:type="dxa"/>
            <w:shd w:val="clear" w:color="auto" w:fill="FFFFFF" w:themeFill="background1"/>
          </w:tcPr>
          <w:p w14:paraId="6D6A877C" w14:textId="0C852CB7" w:rsidR="00285815" w:rsidRPr="0084713A" w:rsidRDefault="00285815" w:rsidP="007F481B">
            <w:pPr>
              <w:keepLines/>
              <w:numPr>
                <w:ilvl w:val="0"/>
                <w:numId w:val="61"/>
              </w:numPr>
              <w:spacing w:before="0" w:after="0"/>
              <w:rPr>
                <w:sz w:val="20"/>
                <w:szCs w:val="20"/>
              </w:rPr>
            </w:pPr>
            <w:r w:rsidRPr="00AD4E5A">
              <w:rPr>
                <w:sz w:val="20"/>
                <w:szCs w:val="20"/>
              </w:rPr>
              <w:t>Compare top-down and bottom-up estimates for similar orders of magnitude.</w:t>
            </w:r>
          </w:p>
        </w:tc>
        <w:tc>
          <w:tcPr>
            <w:tcW w:w="810" w:type="dxa"/>
            <w:shd w:val="clear" w:color="auto" w:fill="FFF2CC" w:themeFill="accent4" w:themeFillTint="33"/>
          </w:tcPr>
          <w:p w14:paraId="2ADC9636" w14:textId="77777777" w:rsidR="00285815" w:rsidRPr="00C53558" w:rsidRDefault="00285815">
            <w:pPr>
              <w:rPr>
                <w:sz w:val="20"/>
                <w:szCs w:val="20"/>
              </w:rPr>
            </w:pPr>
          </w:p>
        </w:tc>
        <w:tc>
          <w:tcPr>
            <w:tcW w:w="1890" w:type="dxa"/>
            <w:shd w:val="clear" w:color="auto" w:fill="FFF2CC" w:themeFill="accent4" w:themeFillTint="33"/>
          </w:tcPr>
          <w:p w14:paraId="6B7B5A53" w14:textId="77777777" w:rsidR="00285815" w:rsidRPr="00C53558" w:rsidRDefault="00285815">
            <w:pPr>
              <w:rPr>
                <w:sz w:val="20"/>
                <w:szCs w:val="20"/>
              </w:rPr>
            </w:pPr>
          </w:p>
        </w:tc>
        <w:tc>
          <w:tcPr>
            <w:tcW w:w="1108" w:type="dxa"/>
            <w:shd w:val="clear" w:color="auto" w:fill="FFF2CC" w:themeFill="accent4" w:themeFillTint="33"/>
          </w:tcPr>
          <w:p w14:paraId="764511A5" w14:textId="77777777" w:rsidR="00285815" w:rsidRPr="00C53558" w:rsidRDefault="00285815">
            <w:pPr>
              <w:rPr>
                <w:sz w:val="20"/>
                <w:szCs w:val="20"/>
              </w:rPr>
            </w:pPr>
          </w:p>
        </w:tc>
        <w:tc>
          <w:tcPr>
            <w:tcW w:w="808" w:type="dxa"/>
            <w:gridSpan w:val="3"/>
            <w:shd w:val="clear" w:color="auto" w:fill="FFF2CC" w:themeFill="accent4" w:themeFillTint="33"/>
          </w:tcPr>
          <w:p w14:paraId="52C2CB92" w14:textId="77777777" w:rsidR="00285815" w:rsidRPr="00C53558" w:rsidRDefault="00285815">
            <w:pPr>
              <w:rPr>
                <w:sz w:val="20"/>
                <w:szCs w:val="20"/>
              </w:rPr>
            </w:pPr>
          </w:p>
        </w:tc>
        <w:tc>
          <w:tcPr>
            <w:tcW w:w="1843" w:type="dxa"/>
            <w:shd w:val="clear" w:color="auto" w:fill="FFF2CC" w:themeFill="accent4" w:themeFillTint="33"/>
          </w:tcPr>
          <w:p w14:paraId="160877C8" w14:textId="77777777" w:rsidR="00285815" w:rsidRPr="00C53558" w:rsidRDefault="00285815">
            <w:pPr>
              <w:rPr>
                <w:sz w:val="20"/>
                <w:szCs w:val="20"/>
              </w:rPr>
            </w:pPr>
          </w:p>
        </w:tc>
        <w:tc>
          <w:tcPr>
            <w:tcW w:w="1731" w:type="dxa"/>
            <w:shd w:val="clear" w:color="auto" w:fill="FFF2CC" w:themeFill="accent4" w:themeFillTint="33"/>
          </w:tcPr>
          <w:p w14:paraId="5DE80208" w14:textId="77777777" w:rsidR="00285815" w:rsidRPr="00C53558" w:rsidRDefault="00285815">
            <w:pPr>
              <w:rPr>
                <w:sz w:val="20"/>
                <w:szCs w:val="20"/>
              </w:rPr>
            </w:pPr>
          </w:p>
        </w:tc>
      </w:tr>
    </w:tbl>
    <w:p w14:paraId="40760E0F" w14:textId="77777777" w:rsidR="00CF3C1D" w:rsidRDefault="00CF3C1D" w:rsidP="00B97627">
      <w:bookmarkStart w:id="30" w:name="STEP_5"/>
      <w:bookmarkStart w:id="31" w:name="_Toc305752257"/>
      <w:bookmarkStart w:id="32" w:name="_Ref180162246"/>
      <w:bookmarkStart w:id="33" w:name="_Toc180222638"/>
    </w:p>
    <w:p w14:paraId="0EA1E433" w14:textId="77777777" w:rsidR="00B761A2" w:rsidRDefault="00B761A2">
      <w:pPr>
        <w:spacing w:before="0" w:after="0"/>
        <w:rPr>
          <w:rFonts w:cs="Arial"/>
          <w:b/>
          <w:bCs/>
        </w:rPr>
      </w:pPr>
      <w:r>
        <w:br w:type="page"/>
      </w:r>
    </w:p>
    <w:p w14:paraId="42681A20" w14:textId="23019445" w:rsidR="0076225E" w:rsidRPr="00B97627" w:rsidRDefault="00B712E3" w:rsidP="32327840">
      <w:pPr>
        <w:pStyle w:val="Heading3"/>
        <w:rPr>
          <w:szCs w:val="24"/>
        </w:rPr>
      </w:pPr>
      <w:r w:rsidRPr="00B97627">
        <w:rPr>
          <w:szCs w:val="24"/>
        </w:rPr>
        <w:lastRenderedPageBreak/>
        <w:t>STEP 5</w:t>
      </w:r>
      <w:bookmarkEnd w:id="30"/>
      <w:r w:rsidR="007679D7" w:rsidRPr="00B97627">
        <w:rPr>
          <w:szCs w:val="24"/>
        </w:rPr>
        <w:t>:</w:t>
      </w:r>
      <w:r w:rsidR="00AF02C1" w:rsidRPr="00B97627">
        <w:rPr>
          <w:szCs w:val="24"/>
        </w:rPr>
        <w:t xml:space="preserve"> </w:t>
      </w:r>
      <w:bookmarkEnd w:id="31"/>
      <w:r w:rsidR="00264251" w:rsidRPr="00B97627">
        <w:rPr>
          <w:szCs w:val="24"/>
        </w:rPr>
        <w:t xml:space="preserve">Establish QA </w:t>
      </w:r>
      <w:r w:rsidR="007D1B6F" w:rsidRPr="00B97627">
        <w:rPr>
          <w:szCs w:val="24"/>
        </w:rPr>
        <w:t>activities</w:t>
      </w:r>
      <w:r w:rsidR="00264251" w:rsidRPr="00B97627">
        <w:rPr>
          <w:szCs w:val="24"/>
        </w:rPr>
        <w:t xml:space="preserve"> for external expert reviewers </w:t>
      </w:r>
      <w:r w:rsidR="73F2EF4B" w:rsidRPr="00B97627">
        <w:rPr>
          <w:szCs w:val="24"/>
        </w:rPr>
        <w:t xml:space="preserve">and document comments </w:t>
      </w:r>
      <w:r w:rsidR="00D101F6" w:rsidRPr="00B97627">
        <w:rPr>
          <w:szCs w:val="24"/>
        </w:rPr>
        <w:t>in Table 4-</w:t>
      </w:r>
      <w:r w:rsidR="00044E95" w:rsidRPr="00B97627">
        <w:rPr>
          <w:szCs w:val="24"/>
        </w:rPr>
        <w:t>5</w:t>
      </w:r>
      <w:bookmarkEnd w:id="32"/>
      <w:bookmarkEnd w:id="33"/>
    </w:p>
    <w:p w14:paraId="79270FAE" w14:textId="76CC2BA1" w:rsidR="00CF3C1D" w:rsidRPr="00B761A2" w:rsidRDefault="00B554B5" w:rsidP="00B761A2">
      <w:pPr>
        <w:pStyle w:val="TemplateBodyText"/>
        <w:rPr>
          <w:i/>
        </w:rPr>
      </w:pPr>
      <w:r w:rsidRPr="009B2750">
        <w:t xml:space="preserve">Quality </w:t>
      </w:r>
      <w:r w:rsidR="007B33C6">
        <w:t>a</w:t>
      </w:r>
      <w:r w:rsidRPr="009B2750">
        <w:t xml:space="preserve">ssurance </w:t>
      </w:r>
      <w:r w:rsidR="007B33C6">
        <w:t xml:space="preserve">(QA) </w:t>
      </w:r>
      <w:r w:rsidRPr="009B2750">
        <w:t>involves</w:t>
      </w:r>
      <w:r w:rsidR="00272E51">
        <w:t xml:space="preserve"> review by</w:t>
      </w:r>
      <w:r w:rsidRPr="009B2750">
        <w:t xml:space="preserve"> expert</w:t>
      </w:r>
      <w:r w:rsidR="00272E51">
        <w:t>s</w:t>
      </w:r>
      <w:r w:rsidRPr="009B2750">
        <w:t xml:space="preserve"> not involved in preparing the inventory (i.e., external to inventory compilation)</w:t>
      </w:r>
      <w:r w:rsidR="00833E15">
        <w:t xml:space="preserve"> to provide an unbiased technical review of the inventory</w:t>
      </w:r>
      <w:r w:rsidRPr="009B2750">
        <w:t>. QA activities complement QC activities</w:t>
      </w:r>
      <w:r w:rsidR="005D003B">
        <w:t xml:space="preserve"> and may vary based on national circumstances</w:t>
      </w:r>
      <w:r w:rsidRPr="009B2750">
        <w:t>.</w:t>
      </w:r>
      <w:r w:rsidR="007F481B">
        <w:t xml:space="preserve"> </w:t>
      </w:r>
      <w:r w:rsidR="00DE4D75" w:rsidRPr="009D27A2">
        <w:t>A</w:t>
      </w:r>
      <w:r w:rsidR="00DE4D75" w:rsidRPr="482C120C">
        <w:rPr>
          <w:b/>
          <w:bCs/>
        </w:rPr>
        <w:t xml:space="preserve"> </w:t>
      </w:r>
      <w:r w:rsidR="00A717E0">
        <w:t>“b</w:t>
      </w:r>
      <w:r w:rsidR="00646672" w:rsidRPr="007F481B">
        <w:t xml:space="preserve">asic </w:t>
      </w:r>
      <w:r w:rsidR="00A717E0">
        <w:t>e</w:t>
      </w:r>
      <w:r w:rsidR="00646672" w:rsidRPr="007F481B">
        <w:t>xpert</w:t>
      </w:r>
      <w:r w:rsidR="00614001">
        <w:t xml:space="preserve"> peer</w:t>
      </w:r>
      <w:r w:rsidR="00646672" w:rsidRPr="007F481B">
        <w:t xml:space="preserve"> </w:t>
      </w:r>
      <w:r w:rsidR="00A717E0">
        <w:t>r</w:t>
      </w:r>
      <w:r w:rsidR="00646672" w:rsidRPr="007F481B">
        <w:t>eview</w:t>
      </w:r>
      <w:r w:rsidR="00A717E0">
        <w:t>”</w:t>
      </w:r>
      <w:r w:rsidR="00646672" w:rsidRPr="482C120C">
        <w:t xml:space="preserve"> </w:t>
      </w:r>
      <w:r w:rsidR="3382ADEC" w:rsidRPr="482C120C">
        <w:t>i</w:t>
      </w:r>
      <w:r w:rsidR="005D003B" w:rsidRPr="482C120C">
        <w:t xml:space="preserve">nvolves </w:t>
      </w:r>
      <w:r w:rsidR="00DC1088" w:rsidRPr="482C120C">
        <w:t xml:space="preserve">an independent </w:t>
      </w:r>
      <w:r w:rsidR="005D003B" w:rsidRPr="482C120C">
        <w:t>review of the calculations, methods, data, and assumptions by experts in the relevant technical fields</w:t>
      </w:r>
      <w:r w:rsidR="00DC1088" w:rsidRPr="482C120C">
        <w:t xml:space="preserve"> </w:t>
      </w:r>
      <w:r w:rsidR="00930E58">
        <w:t>who are</w:t>
      </w:r>
      <w:r w:rsidR="00DC1088" w:rsidRPr="482C120C">
        <w:t xml:space="preserve"> not closely connected with the </w:t>
      </w:r>
      <w:r w:rsidR="00D63F61">
        <w:t>national</w:t>
      </w:r>
      <w:r w:rsidR="00DC1088" w:rsidRPr="482C120C">
        <w:t xml:space="preserve"> </w:t>
      </w:r>
      <w:r w:rsidR="00D63F61">
        <w:t>i</w:t>
      </w:r>
      <w:r w:rsidR="00DC1088" w:rsidRPr="482C120C">
        <w:t>nventory</w:t>
      </w:r>
      <w:r w:rsidR="00D63F61">
        <w:t xml:space="preserve"> compilation process</w:t>
      </w:r>
      <w:r w:rsidR="005D003B" w:rsidRPr="482C120C">
        <w:t>.</w:t>
      </w:r>
      <w:r w:rsidR="000B1371" w:rsidRPr="482C120C">
        <w:t xml:space="preserve"> </w:t>
      </w:r>
      <w:r w:rsidR="002C2F46" w:rsidRPr="482C120C">
        <w:t xml:space="preserve">Per the </w:t>
      </w:r>
      <w:r w:rsidR="00D63F61" w:rsidRPr="00717BC7">
        <w:t xml:space="preserve">2006 </w:t>
      </w:r>
      <w:r w:rsidR="002C2F46" w:rsidRPr="00717BC7">
        <w:t xml:space="preserve">IPCC </w:t>
      </w:r>
      <w:r w:rsidR="00D63F61" w:rsidRPr="00717BC7">
        <w:t>G</w:t>
      </w:r>
      <w:r w:rsidR="002C2F46" w:rsidRPr="00717BC7">
        <w:t xml:space="preserve">uidelines </w:t>
      </w:r>
      <w:r w:rsidR="002C2F46" w:rsidRPr="482C120C">
        <w:t>and the MPGs</w:t>
      </w:r>
      <w:r w:rsidR="009B3250">
        <w:t xml:space="preserve"> (para</w:t>
      </w:r>
      <w:r w:rsidR="008C78A5">
        <w:t>. 35)</w:t>
      </w:r>
      <w:r w:rsidR="002C2F46" w:rsidRPr="482C120C">
        <w:t xml:space="preserve">, countries should implement a basic expert </w:t>
      </w:r>
      <w:r w:rsidR="00614001">
        <w:t xml:space="preserve">peer </w:t>
      </w:r>
      <w:r w:rsidR="002C2F46" w:rsidRPr="482C120C">
        <w:t>review of all categories before finalizing the inventory</w:t>
      </w:r>
      <w:r w:rsidR="00246144" w:rsidRPr="482C120C">
        <w:t>, to the extent possible,</w:t>
      </w:r>
      <w:r w:rsidR="002C2F46" w:rsidRPr="482C120C">
        <w:t xml:space="preserve"> so potential problems can be identified and addressed prior to submitting. </w:t>
      </w:r>
      <w:r w:rsidR="00462BB5" w:rsidRPr="00462BB5">
        <w:t xml:space="preserve">Expert review offers the opportunity to uncover technical issues related to the application of methodologies, selection of activity data, and development and choice of emission factors.  </w:t>
      </w:r>
    </w:p>
    <w:p w14:paraId="0835F787" w14:textId="601AA489" w:rsidR="0001758E" w:rsidRDefault="002C2F46" w:rsidP="00DF1408">
      <w:pPr>
        <w:pStyle w:val="TemplateBodyText"/>
        <w:rPr>
          <w:i/>
        </w:rPr>
      </w:pPr>
      <w:r w:rsidRPr="482C120C">
        <w:t xml:space="preserve">The inventory agency may have procedures in place for implementing peer reviews of technical reports and data. </w:t>
      </w:r>
      <w:r w:rsidR="00DC2957" w:rsidRPr="482C120C">
        <w:t xml:space="preserve">If </w:t>
      </w:r>
      <w:r w:rsidR="00DC1088" w:rsidRPr="482C120C">
        <w:t xml:space="preserve">feasible </w:t>
      </w:r>
      <w:r w:rsidR="00DC2957" w:rsidRPr="482C120C">
        <w:t xml:space="preserve">as part of your inventory’s QA activities, </w:t>
      </w:r>
      <w:r w:rsidR="00DC1088" w:rsidRPr="482C120C">
        <w:t>the charge to reviewers should include</w:t>
      </w:r>
      <w:r w:rsidR="00610858" w:rsidRPr="482C120C">
        <w:t xml:space="preserve"> broad </w:t>
      </w:r>
      <w:r w:rsidR="0064022B" w:rsidRPr="482C120C">
        <w:t>questions</w:t>
      </w:r>
      <w:r w:rsidR="00DC1088" w:rsidRPr="482C120C">
        <w:t xml:space="preserve"> (e.g.</w:t>
      </w:r>
      <w:r w:rsidR="00751AC4" w:rsidRPr="482C120C">
        <w:t>,</w:t>
      </w:r>
      <w:r w:rsidR="00DC1088" w:rsidRPr="482C120C">
        <w:t xml:space="preserve"> related to clarity and transparency) that invite </w:t>
      </w:r>
      <w:r w:rsidR="00FB1C08">
        <w:t xml:space="preserve">detailed </w:t>
      </w:r>
      <w:r w:rsidR="00DC1088" w:rsidRPr="482C120C">
        <w:t>expert opinion, versus one-word answer</w:t>
      </w:r>
      <w:r w:rsidR="00BC7EB2">
        <w:t>s</w:t>
      </w:r>
      <w:r w:rsidR="0064022B" w:rsidRPr="482C120C">
        <w:t xml:space="preserve">, </w:t>
      </w:r>
      <w:r w:rsidR="00DC1088" w:rsidRPr="482C120C">
        <w:t xml:space="preserve">and should also include </w:t>
      </w:r>
      <w:r w:rsidR="005D003B" w:rsidRPr="482C120C">
        <w:t>category</w:t>
      </w:r>
      <w:r w:rsidR="008561AB" w:rsidRPr="482C120C">
        <w:t>-</w:t>
      </w:r>
      <w:r w:rsidR="0064022B" w:rsidRPr="482C120C">
        <w:t xml:space="preserve">specific questions </w:t>
      </w:r>
      <w:r w:rsidR="00DC1088" w:rsidRPr="482C120C">
        <w:t>related to changes in methods and data incorporated since the previous inventory.</w:t>
      </w:r>
    </w:p>
    <w:p w14:paraId="4B08FA69" w14:textId="77777777" w:rsidR="00814119" w:rsidRPr="007F481B" w:rsidRDefault="00274B81" w:rsidP="00DF1408">
      <w:pPr>
        <w:pStyle w:val="TemplateBodyText"/>
        <w:rPr>
          <w:i/>
          <w:color w:val="4471C4"/>
        </w:rPr>
      </w:pPr>
      <w:r w:rsidRPr="007F481B">
        <w:rPr>
          <w:color w:val="4471C4"/>
        </w:rPr>
        <w:t>While experts are ideally independent of the inventory agency, they should be affiliated with other national agencies, research facilities, international organizations, or other organizations with relevant expertise in GHG emission estimation methodologies, activity data, or other parameters. If external experts or third-party reviewers are unavailable, staff from the inventory agency can fulfill this role and review portions of the inventory that they are not directly involved in compiling. In smaller countries, where there may not be external expertise in all technical areas, the inventory compiler could consider contacting inventory compilers from other countries as part of an external review</w:t>
      </w:r>
      <w:r w:rsidR="00814119" w:rsidRPr="007F481B">
        <w:rPr>
          <w:color w:val="4471C4"/>
        </w:rPr>
        <w:t xml:space="preserve">. </w:t>
      </w:r>
    </w:p>
    <w:p w14:paraId="62B8990D" w14:textId="77777777" w:rsidR="00043B66" w:rsidRDefault="00814119" w:rsidP="00043B66">
      <w:pPr>
        <w:pStyle w:val="TemplateBodyText"/>
        <w:rPr>
          <w:color w:val="4471C4"/>
        </w:rPr>
      </w:pPr>
      <w:r w:rsidRPr="007F481B">
        <w:rPr>
          <w:color w:val="4471C4"/>
        </w:rPr>
        <w:t>To identify experts, Sector/Category Leads should provide recommendations for individual experts to review the inventory. Sector/Category Leads should also reach out to data-supplying agencies/organizations, national educational institutions, and research and trade associations for additional nominations.</w:t>
      </w:r>
      <w:r w:rsidR="008E3CD6" w:rsidRPr="007F481B">
        <w:rPr>
          <w:color w:val="4471C4"/>
        </w:rPr>
        <w:t xml:space="preserve"> </w:t>
      </w:r>
    </w:p>
    <w:p w14:paraId="3393DD91" w14:textId="103BD720" w:rsidR="00814119" w:rsidRPr="00043B66" w:rsidRDefault="008E3CD6" w:rsidP="00043B66">
      <w:pPr>
        <w:pStyle w:val="TemplateBodyText"/>
        <w:rPr>
          <w:color w:val="4471C4"/>
        </w:rPr>
      </w:pPr>
      <w:r w:rsidRPr="007F481B">
        <w:rPr>
          <w:color w:val="4471C4"/>
        </w:rPr>
        <w:lastRenderedPageBreak/>
        <w:t xml:space="preserve">The QA/QC Coordinator should work with the </w:t>
      </w:r>
      <w:r w:rsidR="003738AC">
        <w:rPr>
          <w:i/>
          <w:color w:val="4471C4"/>
        </w:rPr>
        <w:t>National Inventory Coordinator</w:t>
      </w:r>
      <w:r w:rsidRPr="007F481B">
        <w:rPr>
          <w:color w:val="4471C4"/>
        </w:rPr>
        <w:t xml:space="preserve"> and Sector/Category Leads to develop a list of external reviewers that will participate in the QA process. The QA/QC Coordinator should update the list at the beginning of each inventory cycle.</w:t>
      </w:r>
      <w:r w:rsidR="003A07EB">
        <w:rPr>
          <w:rStyle w:val="FootnoteReference"/>
          <w:iCs/>
          <w:color w:val="4471C4"/>
        </w:rPr>
        <w:footnoteReference w:id="12"/>
      </w:r>
    </w:p>
    <w:p w14:paraId="082F8F6F" w14:textId="7E0D700B" w:rsidR="00654774" w:rsidRPr="00307CF3" w:rsidRDefault="00424C13" w:rsidP="00DF1408">
      <w:pPr>
        <w:pStyle w:val="ListParagraph"/>
        <w:rPr>
          <w:iCs/>
        </w:rPr>
      </w:pPr>
      <w:bookmarkStart w:id="34" w:name="_Ref286679988"/>
      <w:r>
        <w:t xml:space="preserve">Resources </w:t>
      </w:r>
      <w:r w:rsidR="00424AA4">
        <w:t xml:space="preserve">that will aid in organizing an expert review can be found in the appendices. </w:t>
      </w:r>
      <w:r w:rsidR="340BE0BB" w:rsidRPr="007F481B">
        <w:t>The QA/QC Coordinator Checklist (</w:t>
      </w:r>
      <w:r w:rsidR="002C2F46" w:rsidRPr="009B5FBF">
        <w:rPr>
          <w:b/>
          <w:bCs/>
        </w:rPr>
        <w:t>Appendix 1</w:t>
      </w:r>
      <w:r w:rsidR="6F00918A" w:rsidRPr="007F481B">
        <w:t>)</w:t>
      </w:r>
      <w:r w:rsidR="002C2F46" w:rsidRPr="007F481B">
        <w:t xml:space="preserve"> includes</w:t>
      </w:r>
      <w:r w:rsidR="1BE4ED58" w:rsidRPr="007F481B">
        <w:t xml:space="preserve"> </w:t>
      </w:r>
      <w:r w:rsidR="002C2F46" w:rsidRPr="007F481B">
        <w:t xml:space="preserve">steps for organizing and implementing a basic expert </w:t>
      </w:r>
      <w:r w:rsidR="00614001">
        <w:t xml:space="preserve">peer </w:t>
      </w:r>
      <w:r w:rsidR="002C2F46" w:rsidRPr="007F481B">
        <w:t>review.</w:t>
      </w:r>
      <w:r>
        <w:t xml:space="preserve"> </w:t>
      </w:r>
      <w:r w:rsidR="426E64B8" w:rsidRPr="007F481B">
        <w:t>The Expert Review Elicitation Template (</w:t>
      </w:r>
      <w:r w:rsidR="00AF1645" w:rsidRPr="009B5FBF">
        <w:rPr>
          <w:b/>
          <w:bCs/>
        </w:rPr>
        <w:t xml:space="preserve">Appendix </w:t>
      </w:r>
      <w:r w:rsidR="00AF1645" w:rsidRPr="009B5FBF">
        <w:rPr>
          <w:rFonts w:cstheme="minorHAnsi"/>
          <w:b/>
          <w:bCs/>
          <w:color w:val="4471C4"/>
        </w:rPr>
        <w:t>2</w:t>
      </w:r>
      <w:r w:rsidR="006A7BEB" w:rsidRPr="006A7BEB">
        <w:rPr>
          <w:rFonts w:cstheme="minorHAnsi"/>
          <w:color w:val="4471C4"/>
        </w:rPr>
        <w:t>)</w:t>
      </w:r>
      <w:r w:rsidR="00AF1645" w:rsidRPr="007F481B" w:rsidDel="00751AC4">
        <w:rPr>
          <w:color w:val="4471C4"/>
        </w:rPr>
        <w:t xml:space="preserve"> </w:t>
      </w:r>
      <w:r w:rsidR="32E956F8" w:rsidRPr="007F481B">
        <w:t>i</w:t>
      </w:r>
      <w:r w:rsidR="00AF1645" w:rsidRPr="007F481B">
        <w:t>s a template</w:t>
      </w:r>
      <w:r w:rsidR="002C2F46" w:rsidRPr="007F481B">
        <w:t xml:space="preserve"> for communicating </w:t>
      </w:r>
      <w:r w:rsidR="00AF1645" w:rsidRPr="007F481B">
        <w:t>instructions</w:t>
      </w:r>
      <w:r w:rsidR="002C2F46" w:rsidRPr="007F481B">
        <w:t xml:space="preserve"> to </w:t>
      </w:r>
      <w:r w:rsidR="00AF1645" w:rsidRPr="007F481B" w:rsidDel="002C2F46">
        <w:t xml:space="preserve">external experts to </w:t>
      </w:r>
      <w:r w:rsidR="002C2F46" w:rsidRPr="007F481B">
        <w:t xml:space="preserve">facilitate </w:t>
      </w:r>
      <w:r w:rsidR="00DC1088" w:rsidRPr="007F481B">
        <w:t xml:space="preserve">and focus </w:t>
      </w:r>
      <w:r w:rsidR="002C2F46" w:rsidRPr="007F481B">
        <w:t xml:space="preserve">their </w:t>
      </w:r>
      <w:r w:rsidR="00AF1645" w:rsidRPr="007F481B" w:rsidDel="00226336">
        <w:t>review</w:t>
      </w:r>
      <w:r w:rsidR="00A94C0E">
        <w:t>.</w:t>
      </w:r>
      <w:r w:rsidR="00AF1645" w:rsidRPr="007F481B">
        <w:t xml:space="preserve"> </w:t>
      </w:r>
      <w:bookmarkEnd w:id="34"/>
      <w:r w:rsidR="00BC611E" w:rsidRPr="00307CF3">
        <w:t xml:space="preserve">In </w:t>
      </w:r>
      <w:r w:rsidR="0079215D" w:rsidRPr="009B5FBF">
        <w:rPr>
          <w:rStyle w:val="Emphasis"/>
        </w:rPr>
        <w:t>Table 4-</w:t>
      </w:r>
      <w:r w:rsidR="009F721E" w:rsidRPr="009B5FBF">
        <w:rPr>
          <w:rStyle w:val="Emphasis"/>
        </w:rPr>
        <w:t>5</w:t>
      </w:r>
      <w:r w:rsidR="0079215D" w:rsidRPr="00307CF3">
        <w:t xml:space="preserve">, </w:t>
      </w:r>
      <w:r w:rsidR="008C21D5" w:rsidRPr="00307CF3">
        <w:t xml:space="preserve">the QA/QC Coordinator should </w:t>
      </w:r>
      <w:r w:rsidR="2918676C" w:rsidRPr="00307CF3">
        <w:t xml:space="preserve">document </w:t>
      </w:r>
      <w:r w:rsidR="008C21D5" w:rsidRPr="00307CF3">
        <w:t xml:space="preserve">comments from </w:t>
      </w:r>
      <w:r w:rsidR="0076225E" w:rsidRPr="00307CF3">
        <w:t>expert</w:t>
      </w:r>
      <w:r w:rsidR="373BACA1" w:rsidRPr="00307CF3">
        <w:t xml:space="preserve"> reviewers</w:t>
      </w:r>
      <w:r w:rsidR="0076225E" w:rsidRPr="00307CF3">
        <w:t xml:space="preserve"> </w:t>
      </w:r>
      <w:r w:rsidR="18EE1DC2" w:rsidRPr="00307CF3">
        <w:t>during</w:t>
      </w:r>
      <w:r w:rsidR="00E941BD" w:rsidRPr="00307CF3">
        <w:t xml:space="preserve"> the QA process</w:t>
      </w:r>
      <w:r w:rsidR="00076698" w:rsidRPr="00307CF3">
        <w:t>.</w:t>
      </w:r>
      <w:r w:rsidR="0079215D" w:rsidRPr="00307CF3">
        <w:t xml:space="preserve"> </w:t>
      </w:r>
    </w:p>
    <w:p w14:paraId="1C777F5D" w14:textId="20D548E4" w:rsidR="00B554B5" w:rsidRDefault="007B33C6" w:rsidP="00DF1408">
      <w:pPr>
        <w:pStyle w:val="ListParagraph"/>
        <w:numPr>
          <w:ilvl w:val="1"/>
          <w:numId w:val="77"/>
        </w:numPr>
        <w:rPr>
          <w:i/>
          <w:iCs/>
        </w:rPr>
      </w:pPr>
      <w:r>
        <w:rPr>
          <w:iCs/>
        </w:rPr>
        <w:t>For each row, i</w:t>
      </w:r>
      <w:r w:rsidR="00B554B5">
        <w:rPr>
          <w:iCs/>
        </w:rPr>
        <w:t xml:space="preserve">nclude </w:t>
      </w:r>
      <w:r>
        <w:rPr>
          <w:iCs/>
        </w:rPr>
        <w:t xml:space="preserve">the </w:t>
      </w:r>
      <w:r w:rsidR="00B554B5">
        <w:rPr>
          <w:iCs/>
        </w:rPr>
        <w:t>external reviewer</w:t>
      </w:r>
      <w:r>
        <w:rPr>
          <w:iCs/>
        </w:rPr>
        <w:t>’</w:t>
      </w:r>
      <w:r w:rsidR="00B554B5">
        <w:rPr>
          <w:iCs/>
        </w:rPr>
        <w:t>s name, organization, area</w:t>
      </w:r>
      <w:r>
        <w:rPr>
          <w:iCs/>
        </w:rPr>
        <w:t>(</w:t>
      </w:r>
      <w:r w:rsidR="00310414">
        <w:rPr>
          <w:iCs/>
        </w:rPr>
        <w:t>s</w:t>
      </w:r>
      <w:r>
        <w:rPr>
          <w:iCs/>
        </w:rPr>
        <w:t>)</w:t>
      </w:r>
      <w:r w:rsidR="00B554B5">
        <w:rPr>
          <w:iCs/>
        </w:rPr>
        <w:t xml:space="preserve"> of expertise and contact information</w:t>
      </w:r>
      <w:r w:rsidR="00310414">
        <w:rPr>
          <w:iCs/>
        </w:rPr>
        <w:t>.</w:t>
      </w:r>
    </w:p>
    <w:p w14:paraId="0834B25F" w14:textId="26EA4BF5" w:rsidR="00CF665D" w:rsidRDefault="0079215D" w:rsidP="00DF1408">
      <w:pPr>
        <w:pStyle w:val="ListParagraph"/>
        <w:numPr>
          <w:ilvl w:val="1"/>
          <w:numId w:val="77"/>
        </w:numPr>
        <w:rPr>
          <w:i/>
          <w:iCs/>
        </w:rPr>
      </w:pPr>
      <w:r w:rsidRPr="006910F0">
        <w:rPr>
          <w:iCs/>
        </w:rPr>
        <w:t xml:space="preserve">In the </w:t>
      </w:r>
      <w:r w:rsidRPr="00236446">
        <w:rPr>
          <w:b/>
          <w:bCs/>
          <w:iCs/>
        </w:rPr>
        <w:t>Comment</w:t>
      </w:r>
      <w:r w:rsidRPr="006910F0">
        <w:rPr>
          <w:iCs/>
        </w:rPr>
        <w:t xml:space="preserve"> </w:t>
      </w:r>
      <w:r w:rsidRPr="00236446">
        <w:rPr>
          <w:b/>
          <w:bCs/>
          <w:iCs/>
        </w:rPr>
        <w:t>Summary</w:t>
      </w:r>
      <w:r w:rsidRPr="006910F0">
        <w:rPr>
          <w:iCs/>
        </w:rPr>
        <w:t xml:space="preserve"> column, summarize </w:t>
      </w:r>
      <w:r w:rsidR="00654774">
        <w:rPr>
          <w:iCs/>
        </w:rPr>
        <w:t xml:space="preserve">the </w:t>
      </w:r>
      <w:r w:rsidRPr="006910F0">
        <w:rPr>
          <w:iCs/>
        </w:rPr>
        <w:t>expert</w:t>
      </w:r>
      <w:r w:rsidR="00654774">
        <w:rPr>
          <w:iCs/>
        </w:rPr>
        <w:t>s</w:t>
      </w:r>
      <w:r w:rsidR="00310414">
        <w:rPr>
          <w:iCs/>
        </w:rPr>
        <w:t>’</w:t>
      </w:r>
      <w:r w:rsidRPr="006910F0">
        <w:rPr>
          <w:iCs/>
        </w:rPr>
        <w:t xml:space="preserve"> recommendations regarding specific improvements that could be made to the inventory. </w:t>
      </w:r>
    </w:p>
    <w:p w14:paraId="6A144873" w14:textId="77777777" w:rsidR="002E4386" w:rsidRPr="007F481B" w:rsidRDefault="009A7CBB" w:rsidP="00DF1408">
      <w:pPr>
        <w:pStyle w:val="ListParagraph"/>
        <w:numPr>
          <w:ilvl w:val="1"/>
          <w:numId w:val="77"/>
        </w:numPr>
        <w:rPr>
          <w:i/>
        </w:rPr>
      </w:pPr>
      <w:r>
        <w:t xml:space="preserve">In the </w:t>
      </w:r>
      <w:r>
        <w:rPr>
          <w:b/>
          <w:bCs/>
        </w:rPr>
        <w:t xml:space="preserve">Response </w:t>
      </w:r>
      <w:r w:rsidRPr="00494EAF">
        <w:rPr>
          <w:b/>
          <w:bCs/>
        </w:rPr>
        <w:t>Summary</w:t>
      </w:r>
      <w:r>
        <w:t xml:space="preserve"> column, summarize the </w:t>
      </w:r>
      <w:r w:rsidR="002E4386">
        <w:t xml:space="preserve">Sector/Category Lead’s responses to the experts’ recommendations. </w:t>
      </w:r>
    </w:p>
    <w:p w14:paraId="5021BA6C" w14:textId="7AA3019D" w:rsidR="00186200" w:rsidRPr="00824BFB" w:rsidRDefault="00186200" w:rsidP="00DF1408">
      <w:pPr>
        <w:pStyle w:val="ListParagraph"/>
        <w:numPr>
          <w:ilvl w:val="2"/>
          <w:numId w:val="77"/>
        </w:numPr>
        <w:rPr>
          <w:i/>
        </w:rPr>
      </w:pPr>
      <w:r w:rsidRPr="009A7CBB">
        <w:t>Reviewers’</w:t>
      </w:r>
      <w:r>
        <w:t xml:space="preserve"> comments</w:t>
      </w:r>
      <w:r w:rsidRPr="00564573">
        <w:t xml:space="preserve"> should be reviewed and addressed</w:t>
      </w:r>
      <w:r>
        <w:t xml:space="preserve"> by Sector/Category Leads</w:t>
      </w:r>
      <w:r w:rsidRPr="00564573">
        <w:t xml:space="preserve">, as appropriate, prior to the </w:t>
      </w:r>
      <w:r w:rsidRPr="00DF1408">
        <w:t>completion</w:t>
      </w:r>
      <w:r w:rsidRPr="00564573">
        <w:t xml:space="preserve"> of the inventory. Comments and responses should be documented and archived to ensure transparency and for reference of future compilation teams.</w:t>
      </w:r>
    </w:p>
    <w:p w14:paraId="7D4389AB" w14:textId="1387B1E6" w:rsidR="00A65A95" w:rsidRDefault="00447755" w:rsidP="00DF1408">
      <w:pPr>
        <w:pStyle w:val="ListParagraph"/>
      </w:pPr>
      <w:r w:rsidRPr="0C96797F">
        <w:t xml:space="preserve">Key </w:t>
      </w:r>
      <w:r w:rsidRPr="00DF1408">
        <w:t>categories</w:t>
      </w:r>
      <w:r w:rsidRPr="0C96797F">
        <w:t xml:space="preserve"> should be given priority for QA review (see </w:t>
      </w:r>
      <w:r w:rsidRPr="009B5FBF">
        <w:rPr>
          <w:i/>
          <w:iCs/>
        </w:rPr>
        <w:t>Template 5. Key Category Analysis</w:t>
      </w:r>
      <w:r w:rsidRPr="0C96797F">
        <w:t xml:space="preserve"> for more information on how to identify key categories), as well as categories where significant changes in methodology or data have been made.</w:t>
      </w:r>
      <w:bookmarkStart w:id="35" w:name="_Ref286664213"/>
    </w:p>
    <w:p w14:paraId="1FE96FEE" w14:textId="2A1B44A4" w:rsidR="0076225E" w:rsidRPr="00C423DF" w:rsidRDefault="0076225E" w:rsidP="0097082E">
      <w:pPr>
        <w:pStyle w:val="Caption"/>
      </w:pPr>
      <w:r w:rsidRPr="00044E95">
        <w:lastRenderedPageBreak/>
        <w:t xml:space="preserve">Table </w:t>
      </w:r>
      <w:r w:rsidR="0079215D" w:rsidRPr="00044E95">
        <w:t>4-</w:t>
      </w:r>
      <w:bookmarkEnd w:id="35"/>
      <w:r w:rsidR="009F721E" w:rsidRPr="00044E95">
        <w:t>5</w:t>
      </w:r>
      <w:r w:rsidR="007679D7">
        <w:t>.</w:t>
      </w:r>
      <w:r w:rsidRPr="00044E95">
        <w:t xml:space="preserve"> </w:t>
      </w:r>
      <w:r w:rsidR="00574AFD" w:rsidRPr="00044E95">
        <w:t xml:space="preserve">Comments from </w:t>
      </w:r>
      <w:r w:rsidRPr="00044E95">
        <w:t>External Reviewers</w:t>
      </w:r>
      <w:r w:rsidR="00F67098">
        <w:t xml:space="preserve"> </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43" w:type="dxa"/>
          <w:left w:w="72" w:type="dxa"/>
          <w:bottom w:w="43" w:type="dxa"/>
          <w:right w:w="72" w:type="dxa"/>
        </w:tblCellMar>
        <w:tblLook w:val="0000" w:firstRow="0" w:lastRow="0" w:firstColumn="0" w:lastColumn="0" w:noHBand="0" w:noVBand="0"/>
      </w:tblPr>
      <w:tblGrid>
        <w:gridCol w:w="901"/>
        <w:gridCol w:w="1257"/>
        <w:gridCol w:w="1171"/>
        <w:gridCol w:w="899"/>
        <w:gridCol w:w="1168"/>
        <w:gridCol w:w="1086"/>
        <w:gridCol w:w="3055"/>
        <w:gridCol w:w="3417"/>
      </w:tblGrid>
      <w:tr w:rsidR="00F362AF" w:rsidRPr="00C423DF" w14:paraId="0FFD4DD5" w14:textId="2716EFEC" w:rsidTr="00F362AF">
        <w:trPr>
          <w:cantSplit/>
          <w:trHeight w:val="987"/>
          <w:tblHeader/>
        </w:trPr>
        <w:tc>
          <w:tcPr>
            <w:tcW w:w="348" w:type="pct"/>
            <w:shd w:val="clear" w:color="auto" w:fill="0066CC"/>
            <w:vAlign w:val="center"/>
          </w:tcPr>
          <w:p w14:paraId="5977B009" w14:textId="77777777" w:rsidR="00701896" w:rsidRPr="00C423DF" w:rsidRDefault="00701896" w:rsidP="00DF1408">
            <w:pPr>
              <w:pStyle w:val="DataEntryTblHeader"/>
            </w:pPr>
            <w:r w:rsidRPr="00C423DF">
              <w:t>Name</w:t>
            </w:r>
          </w:p>
        </w:tc>
        <w:tc>
          <w:tcPr>
            <w:tcW w:w="485" w:type="pct"/>
            <w:shd w:val="clear" w:color="auto" w:fill="0066CC"/>
            <w:vAlign w:val="center"/>
          </w:tcPr>
          <w:p w14:paraId="5FA93A69" w14:textId="77777777" w:rsidR="00701896" w:rsidRPr="00C423DF" w:rsidRDefault="00701896" w:rsidP="00DF1408">
            <w:pPr>
              <w:pStyle w:val="DataEntryTblHeader"/>
            </w:pPr>
            <w:r w:rsidRPr="00C423DF">
              <w:t>Organization</w:t>
            </w:r>
          </w:p>
        </w:tc>
        <w:tc>
          <w:tcPr>
            <w:tcW w:w="452" w:type="pct"/>
            <w:shd w:val="clear" w:color="auto" w:fill="0066CC"/>
            <w:vAlign w:val="center"/>
          </w:tcPr>
          <w:p w14:paraId="7A32B29F" w14:textId="08DE31EE" w:rsidR="00701896" w:rsidRPr="00C423DF" w:rsidRDefault="00701896" w:rsidP="00DF1408">
            <w:pPr>
              <w:pStyle w:val="DataEntryTblHeader"/>
              <w:rPr>
                <w:szCs w:val="22"/>
              </w:rPr>
            </w:pPr>
            <w:r w:rsidRPr="00C423DF">
              <w:t xml:space="preserve">Area of </w:t>
            </w:r>
            <w:r w:rsidR="00DF1408">
              <w:t>e</w:t>
            </w:r>
            <w:r w:rsidRPr="00C423DF">
              <w:t>xpertise</w:t>
            </w:r>
          </w:p>
        </w:tc>
        <w:tc>
          <w:tcPr>
            <w:tcW w:w="347" w:type="pct"/>
            <w:shd w:val="clear" w:color="auto" w:fill="0066CC"/>
            <w:vAlign w:val="center"/>
          </w:tcPr>
          <w:p w14:paraId="29A6A971" w14:textId="77777777" w:rsidR="00701896" w:rsidRDefault="00701896" w:rsidP="00DF1408">
            <w:pPr>
              <w:pStyle w:val="DataEntryTblHeader"/>
              <w:rPr>
                <w:color w:val="FFFFFF" w:themeColor="background1"/>
              </w:rPr>
            </w:pPr>
            <w:r w:rsidRPr="005A2499">
              <w:rPr>
                <w:color w:val="FFFFFF" w:themeColor="background1"/>
              </w:rPr>
              <w:t>Sector/</w:t>
            </w:r>
          </w:p>
          <w:p w14:paraId="45F90C0D" w14:textId="5641BB29" w:rsidR="00701896" w:rsidRPr="00C423DF" w:rsidRDefault="00DF1408" w:rsidP="00DF1408">
            <w:pPr>
              <w:pStyle w:val="DataEntryTblHeader"/>
            </w:pPr>
            <w:r>
              <w:t>c</w:t>
            </w:r>
            <w:r w:rsidR="00701896" w:rsidRPr="00D731A3">
              <w:t>ategory</w:t>
            </w:r>
          </w:p>
        </w:tc>
        <w:tc>
          <w:tcPr>
            <w:tcW w:w="451" w:type="pct"/>
            <w:shd w:val="clear" w:color="auto" w:fill="0066CC"/>
            <w:vAlign w:val="center"/>
          </w:tcPr>
          <w:p w14:paraId="05FB6DDC" w14:textId="4821601B" w:rsidR="00701896" w:rsidRPr="00C423DF" w:rsidRDefault="00DF1408" w:rsidP="00DF1408">
            <w:pPr>
              <w:pStyle w:val="DataEntryTblHeader"/>
              <w:rPr>
                <w:szCs w:val="22"/>
              </w:rPr>
            </w:pPr>
            <w:r>
              <w:t>c</w:t>
            </w:r>
            <w:r w:rsidR="00701896" w:rsidRPr="00C423DF">
              <w:t xml:space="preserve">ontact </w:t>
            </w:r>
            <w:r>
              <w:t>i</w:t>
            </w:r>
            <w:r w:rsidR="00701896" w:rsidRPr="00C423DF">
              <w:t>nformation</w:t>
            </w:r>
          </w:p>
        </w:tc>
        <w:tc>
          <w:tcPr>
            <w:tcW w:w="419" w:type="pct"/>
            <w:shd w:val="clear" w:color="auto" w:fill="0066CC"/>
            <w:vAlign w:val="center"/>
          </w:tcPr>
          <w:p w14:paraId="19B23A36" w14:textId="460B18B4" w:rsidR="00701896" w:rsidRPr="00C423DF" w:rsidRDefault="00701896" w:rsidP="00DF1408">
            <w:pPr>
              <w:pStyle w:val="DataEntryTblHeader"/>
              <w:rPr>
                <w:szCs w:val="18"/>
              </w:rPr>
            </w:pPr>
            <w:r w:rsidRPr="00C423DF">
              <w:rPr>
                <w:szCs w:val="18"/>
              </w:rPr>
              <w:t xml:space="preserve">Date </w:t>
            </w:r>
            <w:r w:rsidR="00DF1408">
              <w:rPr>
                <w:szCs w:val="18"/>
              </w:rPr>
              <w:t>c</w:t>
            </w:r>
            <w:r w:rsidRPr="00C423DF">
              <w:rPr>
                <w:szCs w:val="18"/>
              </w:rPr>
              <w:t>omments</w:t>
            </w:r>
            <w:r>
              <w:rPr>
                <w:szCs w:val="18"/>
              </w:rPr>
              <w:t xml:space="preserve"> </w:t>
            </w:r>
            <w:r w:rsidR="00DF1408">
              <w:rPr>
                <w:szCs w:val="18"/>
              </w:rPr>
              <w:t>r</w:t>
            </w:r>
            <w:r>
              <w:rPr>
                <w:szCs w:val="18"/>
              </w:rPr>
              <w:t>eceived</w:t>
            </w:r>
          </w:p>
        </w:tc>
        <w:tc>
          <w:tcPr>
            <w:tcW w:w="1179" w:type="pct"/>
            <w:shd w:val="clear" w:color="auto" w:fill="0066CC"/>
            <w:vAlign w:val="center"/>
          </w:tcPr>
          <w:p w14:paraId="656FE050" w14:textId="1F96C66D" w:rsidR="00701896" w:rsidRPr="00C423DF" w:rsidRDefault="00701896" w:rsidP="00DF1408">
            <w:pPr>
              <w:pStyle w:val="DataEntryTblHeader"/>
              <w:rPr>
                <w:sz w:val="18"/>
              </w:rPr>
            </w:pPr>
            <w:r w:rsidRPr="00C423DF">
              <w:t xml:space="preserve">Comment </w:t>
            </w:r>
            <w:r w:rsidR="00DF1408">
              <w:t>s</w:t>
            </w:r>
            <w:r w:rsidRPr="00C423DF">
              <w:t>ummary</w:t>
            </w:r>
          </w:p>
        </w:tc>
        <w:tc>
          <w:tcPr>
            <w:tcW w:w="1319" w:type="pct"/>
            <w:shd w:val="clear" w:color="auto" w:fill="0066CC"/>
            <w:vAlign w:val="center"/>
          </w:tcPr>
          <w:p w14:paraId="35FEF405" w14:textId="7CF65005" w:rsidR="00F362AF" w:rsidRPr="00F362AF" w:rsidRDefault="00F362AF" w:rsidP="00DF1408">
            <w:pPr>
              <w:pStyle w:val="DataEntryTblHeader"/>
              <w:rPr>
                <w:color w:val="FFFFFF" w:themeColor="background1"/>
                <w:szCs w:val="18"/>
              </w:rPr>
            </w:pPr>
            <w:r w:rsidRPr="00F362AF">
              <w:rPr>
                <w:color w:val="FFFFFF" w:themeColor="background1"/>
                <w:szCs w:val="18"/>
              </w:rPr>
              <w:t xml:space="preserve">Response </w:t>
            </w:r>
            <w:r w:rsidR="00DF1408">
              <w:rPr>
                <w:color w:val="FFFFFF" w:themeColor="background1"/>
                <w:szCs w:val="18"/>
              </w:rPr>
              <w:t>s</w:t>
            </w:r>
            <w:r w:rsidRPr="00F362AF">
              <w:rPr>
                <w:color w:val="FFFFFF" w:themeColor="background1"/>
                <w:szCs w:val="18"/>
              </w:rPr>
              <w:t>ummary</w:t>
            </w:r>
          </w:p>
        </w:tc>
      </w:tr>
      <w:tr w:rsidR="00F362AF" w:rsidRPr="00C423DF" w14:paraId="672CF395" w14:textId="5ED9FB70" w:rsidTr="00F362AF">
        <w:trPr>
          <w:cantSplit/>
        </w:trPr>
        <w:tc>
          <w:tcPr>
            <w:tcW w:w="348" w:type="pct"/>
            <w:shd w:val="clear" w:color="auto" w:fill="FFF2CC" w:themeFill="accent4" w:themeFillTint="33"/>
          </w:tcPr>
          <w:p w14:paraId="039FA605" w14:textId="4C935C35" w:rsidR="00701896" w:rsidRPr="00C423DF" w:rsidRDefault="00701896" w:rsidP="00DF1408">
            <w:pPr>
              <w:pStyle w:val="TemplateTableText"/>
            </w:pPr>
            <w:r>
              <w:t xml:space="preserve">[Enter </w:t>
            </w:r>
            <w:r w:rsidR="00DF1408">
              <w:t>t</w:t>
            </w:r>
            <w:r>
              <w:t>ext]</w:t>
            </w:r>
          </w:p>
        </w:tc>
        <w:tc>
          <w:tcPr>
            <w:tcW w:w="485" w:type="pct"/>
            <w:shd w:val="clear" w:color="auto" w:fill="FFF2CC" w:themeFill="accent4" w:themeFillTint="33"/>
          </w:tcPr>
          <w:p w14:paraId="1EB0C5CA" w14:textId="77777777" w:rsidR="00701896" w:rsidRPr="00C423DF" w:rsidRDefault="00701896" w:rsidP="00DF1408">
            <w:pPr>
              <w:pStyle w:val="TemplateTableText"/>
            </w:pPr>
          </w:p>
        </w:tc>
        <w:tc>
          <w:tcPr>
            <w:tcW w:w="452" w:type="pct"/>
            <w:shd w:val="clear" w:color="auto" w:fill="FFF2CC" w:themeFill="accent4" w:themeFillTint="33"/>
          </w:tcPr>
          <w:p w14:paraId="7EA0A428" w14:textId="77777777" w:rsidR="00701896" w:rsidRPr="00C423DF" w:rsidRDefault="00701896" w:rsidP="00DF1408">
            <w:pPr>
              <w:pStyle w:val="TemplateTableText"/>
              <w:rPr>
                <w:szCs w:val="22"/>
              </w:rPr>
            </w:pPr>
          </w:p>
        </w:tc>
        <w:tc>
          <w:tcPr>
            <w:tcW w:w="347" w:type="pct"/>
            <w:shd w:val="clear" w:color="auto" w:fill="FFF2CC" w:themeFill="accent4" w:themeFillTint="33"/>
          </w:tcPr>
          <w:p w14:paraId="42E9B825" w14:textId="77777777" w:rsidR="00701896" w:rsidRPr="00C423DF" w:rsidRDefault="00701896" w:rsidP="00DF1408">
            <w:pPr>
              <w:pStyle w:val="TemplateTableText"/>
              <w:rPr>
                <w:szCs w:val="22"/>
              </w:rPr>
            </w:pPr>
          </w:p>
        </w:tc>
        <w:tc>
          <w:tcPr>
            <w:tcW w:w="451" w:type="pct"/>
            <w:shd w:val="clear" w:color="auto" w:fill="FFF2CC" w:themeFill="accent4" w:themeFillTint="33"/>
          </w:tcPr>
          <w:p w14:paraId="73C68133" w14:textId="3415C9C1" w:rsidR="00701896" w:rsidRPr="00C423DF" w:rsidRDefault="00701896" w:rsidP="00DF1408">
            <w:pPr>
              <w:pStyle w:val="TemplateTableText"/>
              <w:rPr>
                <w:szCs w:val="22"/>
              </w:rPr>
            </w:pPr>
          </w:p>
        </w:tc>
        <w:tc>
          <w:tcPr>
            <w:tcW w:w="419" w:type="pct"/>
            <w:shd w:val="clear" w:color="auto" w:fill="FFF2CC" w:themeFill="accent4" w:themeFillTint="33"/>
          </w:tcPr>
          <w:p w14:paraId="2157664F" w14:textId="0E6987EF" w:rsidR="00701896" w:rsidRPr="00C423DF" w:rsidRDefault="00701896" w:rsidP="00DF1408">
            <w:pPr>
              <w:pStyle w:val="TemplateTableText"/>
              <w:rPr>
                <w:i/>
                <w:color w:val="008000"/>
              </w:rPr>
            </w:pPr>
          </w:p>
        </w:tc>
        <w:tc>
          <w:tcPr>
            <w:tcW w:w="1179" w:type="pct"/>
            <w:shd w:val="clear" w:color="auto" w:fill="FFF2CC" w:themeFill="accent4" w:themeFillTint="33"/>
          </w:tcPr>
          <w:p w14:paraId="30FCA404" w14:textId="0190A316" w:rsidR="00701896" w:rsidRPr="00C423DF" w:rsidRDefault="00701896" w:rsidP="00DF1408">
            <w:pPr>
              <w:pStyle w:val="TemplateTableText"/>
              <w:rPr>
                <w:sz w:val="18"/>
                <w:szCs w:val="18"/>
              </w:rPr>
            </w:pPr>
          </w:p>
        </w:tc>
        <w:tc>
          <w:tcPr>
            <w:tcW w:w="1319" w:type="pct"/>
            <w:shd w:val="clear" w:color="auto" w:fill="FFF2CC" w:themeFill="accent4" w:themeFillTint="33"/>
          </w:tcPr>
          <w:p w14:paraId="6B8FDBA4" w14:textId="77777777" w:rsidR="00701896" w:rsidRPr="00C423DF" w:rsidRDefault="00701896" w:rsidP="00DF1408">
            <w:pPr>
              <w:pStyle w:val="TemplateTableText"/>
              <w:rPr>
                <w:sz w:val="18"/>
                <w:szCs w:val="18"/>
              </w:rPr>
            </w:pPr>
          </w:p>
        </w:tc>
      </w:tr>
      <w:tr w:rsidR="00F362AF" w:rsidRPr="00C423DF" w14:paraId="414744C8" w14:textId="0F33F67C" w:rsidTr="00F362AF">
        <w:trPr>
          <w:cantSplit/>
        </w:trPr>
        <w:tc>
          <w:tcPr>
            <w:tcW w:w="348" w:type="pct"/>
            <w:shd w:val="clear" w:color="auto" w:fill="FFF2CC" w:themeFill="accent4" w:themeFillTint="33"/>
          </w:tcPr>
          <w:p w14:paraId="42899BEE" w14:textId="77777777" w:rsidR="00701896" w:rsidRPr="00C423DF" w:rsidRDefault="00701896" w:rsidP="00DF1408">
            <w:pPr>
              <w:pStyle w:val="TemplateTableText"/>
            </w:pPr>
          </w:p>
        </w:tc>
        <w:tc>
          <w:tcPr>
            <w:tcW w:w="485" w:type="pct"/>
            <w:shd w:val="clear" w:color="auto" w:fill="FFF2CC" w:themeFill="accent4" w:themeFillTint="33"/>
          </w:tcPr>
          <w:p w14:paraId="342FDC84" w14:textId="77777777" w:rsidR="00701896" w:rsidRPr="00C423DF" w:rsidRDefault="00701896" w:rsidP="00DF1408">
            <w:pPr>
              <w:pStyle w:val="TemplateTableText"/>
            </w:pPr>
          </w:p>
        </w:tc>
        <w:tc>
          <w:tcPr>
            <w:tcW w:w="452" w:type="pct"/>
            <w:shd w:val="clear" w:color="auto" w:fill="FFF2CC" w:themeFill="accent4" w:themeFillTint="33"/>
          </w:tcPr>
          <w:p w14:paraId="2B2B92BD" w14:textId="77777777" w:rsidR="00701896" w:rsidRPr="00C423DF" w:rsidRDefault="00701896" w:rsidP="00DF1408">
            <w:pPr>
              <w:pStyle w:val="TemplateTableText"/>
              <w:rPr>
                <w:szCs w:val="22"/>
              </w:rPr>
            </w:pPr>
          </w:p>
        </w:tc>
        <w:tc>
          <w:tcPr>
            <w:tcW w:w="347" w:type="pct"/>
            <w:shd w:val="clear" w:color="auto" w:fill="FFF2CC" w:themeFill="accent4" w:themeFillTint="33"/>
          </w:tcPr>
          <w:p w14:paraId="0AA80249" w14:textId="77777777" w:rsidR="00701896" w:rsidRPr="00C423DF" w:rsidRDefault="00701896" w:rsidP="00DF1408">
            <w:pPr>
              <w:pStyle w:val="TemplateTableText"/>
              <w:rPr>
                <w:szCs w:val="22"/>
              </w:rPr>
            </w:pPr>
          </w:p>
        </w:tc>
        <w:tc>
          <w:tcPr>
            <w:tcW w:w="451" w:type="pct"/>
            <w:shd w:val="clear" w:color="auto" w:fill="FFF2CC" w:themeFill="accent4" w:themeFillTint="33"/>
          </w:tcPr>
          <w:p w14:paraId="41A92DE2" w14:textId="46962F79" w:rsidR="00701896" w:rsidRPr="00C423DF" w:rsidRDefault="00701896" w:rsidP="00DF1408">
            <w:pPr>
              <w:pStyle w:val="TemplateTableText"/>
              <w:rPr>
                <w:szCs w:val="22"/>
              </w:rPr>
            </w:pPr>
          </w:p>
        </w:tc>
        <w:tc>
          <w:tcPr>
            <w:tcW w:w="419" w:type="pct"/>
            <w:shd w:val="clear" w:color="auto" w:fill="FFF2CC" w:themeFill="accent4" w:themeFillTint="33"/>
          </w:tcPr>
          <w:p w14:paraId="12520D0C" w14:textId="77777777" w:rsidR="00701896" w:rsidRPr="00C423DF" w:rsidRDefault="00701896" w:rsidP="00DF1408">
            <w:pPr>
              <w:pStyle w:val="TemplateTableText"/>
              <w:rPr>
                <w:sz w:val="18"/>
                <w:szCs w:val="18"/>
              </w:rPr>
            </w:pPr>
          </w:p>
        </w:tc>
        <w:tc>
          <w:tcPr>
            <w:tcW w:w="1179" w:type="pct"/>
            <w:shd w:val="clear" w:color="auto" w:fill="FFF2CC" w:themeFill="accent4" w:themeFillTint="33"/>
          </w:tcPr>
          <w:p w14:paraId="70CB45F2" w14:textId="77777777" w:rsidR="00701896" w:rsidRPr="00C423DF" w:rsidRDefault="00701896" w:rsidP="00DF1408">
            <w:pPr>
              <w:pStyle w:val="TemplateTableText"/>
              <w:rPr>
                <w:sz w:val="18"/>
                <w:szCs w:val="18"/>
              </w:rPr>
            </w:pPr>
          </w:p>
        </w:tc>
        <w:tc>
          <w:tcPr>
            <w:tcW w:w="1319" w:type="pct"/>
            <w:shd w:val="clear" w:color="auto" w:fill="FFF2CC" w:themeFill="accent4" w:themeFillTint="33"/>
          </w:tcPr>
          <w:p w14:paraId="5783AB9E" w14:textId="77777777" w:rsidR="00701896" w:rsidRPr="00C423DF" w:rsidRDefault="00701896" w:rsidP="00DF1408">
            <w:pPr>
              <w:pStyle w:val="TemplateTableText"/>
              <w:rPr>
                <w:sz w:val="18"/>
                <w:szCs w:val="18"/>
              </w:rPr>
            </w:pPr>
          </w:p>
        </w:tc>
      </w:tr>
      <w:tr w:rsidR="00F362AF" w:rsidRPr="00C423DF" w14:paraId="281BF9BB" w14:textId="4E8F7A14" w:rsidTr="00F362AF">
        <w:trPr>
          <w:cantSplit/>
        </w:trPr>
        <w:tc>
          <w:tcPr>
            <w:tcW w:w="348" w:type="pct"/>
            <w:shd w:val="clear" w:color="auto" w:fill="FFF2CC" w:themeFill="accent4" w:themeFillTint="33"/>
          </w:tcPr>
          <w:p w14:paraId="66268DD6" w14:textId="77777777" w:rsidR="00701896" w:rsidRPr="00C423DF" w:rsidRDefault="00701896" w:rsidP="00DF1408">
            <w:pPr>
              <w:pStyle w:val="TemplateTableText"/>
            </w:pPr>
          </w:p>
        </w:tc>
        <w:tc>
          <w:tcPr>
            <w:tcW w:w="485" w:type="pct"/>
            <w:shd w:val="clear" w:color="auto" w:fill="FFF2CC" w:themeFill="accent4" w:themeFillTint="33"/>
          </w:tcPr>
          <w:p w14:paraId="701C3B22" w14:textId="77777777" w:rsidR="00701896" w:rsidRPr="00C423DF" w:rsidRDefault="00701896" w:rsidP="00DF1408">
            <w:pPr>
              <w:pStyle w:val="TemplateTableText"/>
            </w:pPr>
          </w:p>
        </w:tc>
        <w:tc>
          <w:tcPr>
            <w:tcW w:w="452" w:type="pct"/>
            <w:shd w:val="clear" w:color="auto" w:fill="FFF2CC" w:themeFill="accent4" w:themeFillTint="33"/>
          </w:tcPr>
          <w:p w14:paraId="061572E1" w14:textId="77777777" w:rsidR="00701896" w:rsidRPr="00C423DF" w:rsidRDefault="00701896" w:rsidP="00DF1408">
            <w:pPr>
              <w:pStyle w:val="TemplateTableText"/>
              <w:rPr>
                <w:szCs w:val="22"/>
              </w:rPr>
            </w:pPr>
          </w:p>
        </w:tc>
        <w:tc>
          <w:tcPr>
            <w:tcW w:w="347" w:type="pct"/>
            <w:shd w:val="clear" w:color="auto" w:fill="FFF2CC" w:themeFill="accent4" w:themeFillTint="33"/>
          </w:tcPr>
          <w:p w14:paraId="7E0FF89E" w14:textId="77777777" w:rsidR="00701896" w:rsidRPr="00C423DF" w:rsidRDefault="00701896" w:rsidP="00DF1408">
            <w:pPr>
              <w:pStyle w:val="TemplateTableText"/>
              <w:rPr>
                <w:szCs w:val="22"/>
              </w:rPr>
            </w:pPr>
          </w:p>
        </w:tc>
        <w:tc>
          <w:tcPr>
            <w:tcW w:w="451" w:type="pct"/>
            <w:shd w:val="clear" w:color="auto" w:fill="FFF2CC" w:themeFill="accent4" w:themeFillTint="33"/>
          </w:tcPr>
          <w:p w14:paraId="7FE4C806" w14:textId="726093B8" w:rsidR="00701896" w:rsidRPr="00C423DF" w:rsidRDefault="00701896" w:rsidP="00DF1408">
            <w:pPr>
              <w:pStyle w:val="TemplateTableText"/>
              <w:rPr>
                <w:szCs w:val="22"/>
              </w:rPr>
            </w:pPr>
          </w:p>
        </w:tc>
        <w:tc>
          <w:tcPr>
            <w:tcW w:w="419" w:type="pct"/>
            <w:shd w:val="clear" w:color="auto" w:fill="FFF2CC" w:themeFill="accent4" w:themeFillTint="33"/>
          </w:tcPr>
          <w:p w14:paraId="06DA876B" w14:textId="77777777" w:rsidR="00701896" w:rsidRPr="00C423DF" w:rsidRDefault="00701896" w:rsidP="00DF1408">
            <w:pPr>
              <w:pStyle w:val="TemplateTableText"/>
              <w:rPr>
                <w:sz w:val="18"/>
                <w:szCs w:val="18"/>
              </w:rPr>
            </w:pPr>
          </w:p>
        </w:tc>
        <w:tc>
          <w:tcPr>
            <w:tcW w:w="1179" w:type="pct"/>
            <w:shd w:val="clear" w:color="auto" w:fill="FFF2CC" w:themeFill="accent4" w:themeFillTint="33"/>
          </w:tcPr>
          <w:p w14:paraId="0889C374" w14:textId="77777777" w:rsidR="00701896" w:rsidRPr="00C423DF" w:rsidRDefault="00701896" w:rsidP="00DF1408">
            <w:pPr>
              <w:pStyle w:val="TemplateTableText"/>
              <w:rPr>
                <w:sz w:val="18"/>
                <w:szCs w:val="18"/>
              </w:rPr>
            </w:pPr>
          </w:p>
        </w:tc>
        <w:tc>
          <w:tcPr>
            <w:tcW w:w="1319" w:type="pct"/>
            <w:shd w:val="clear" w:color="auto" w:fill="FFF2CC" w:themeFill="accent4" w:themeFillTint="33"/>
          </w:tcPr>
          <w:p w14:paraId="714B410E" w14:textId="77777777" w:rsidR="00701896" w:rsidRPr="00C423DF" w:rsidRDefault="00701896" w:rsidP="00DF1408">
            <w:pPr>
              <w:pStyle w:val="TemplateTableText"/>
              <w:rPr>
                <w:sz w:val="18"/>
                <w:szCs w:val="18"/>
              </w:rPr>
            </w:pPr>
          </w:p>
        </w:tc>
      </w:tr>
      <w:tr w:rsidR="00F362AF" w:rsidRPr="00C423DF" w14:paraId="3242DE30" w14:textId="57EDD67C" w:rsidTr="00F362AF">
        <w:trPr>
          <w:cantSplit/>
        </w:trPr>
        <w:tc>
          <w:tcPr>
            <w:tcW w:w="348" w:type="pct"/>
            <w:shd w:val="clear" w:color="auto" w:fill="FFF2CC" w:themeFill="accent4" w:themeFillTint="33"/>
          </w:tcPr>
          <w:p w14:paraId="54484470" w14:textId="77777777" w:rsidR="00701896" w:rsidRPr="00C423DF" w:rsidRDefault="00701896" w:rsidP="00DF1408">
            <w:pPr>
              <w:pStyle w:val="TemplateTableText"/>
            </w:pPr>
          </w:p>
        </w:tc>
        <w:tc>
          <w:tcPr>
            <w:tcW w:w="485" w:type="pct"/>
            <w:shd w:val="clear" w:color="auto" w:fill="FFF2CC" w:themeFill="accent4" w:themeFillTint="33"/>
          </w:tcPr>
          <w:p w14:paraId="73765DCB" w14:textId="77777777" w:rsidR="00701896" w:rsidRPr="00C423DF" w:rsidRDefault="00701896" w:rsidP="00DF1408">
            <w:pPr>
              <w:pStyle w:val="TemplateTableText"/>
            </w:pPr>
          </w:p>
        </w:tc>
        <w:tc>
          <w:tcPr>
            <w:tcW w:w="452" w:type="pct"/>
            <w:shd w:val="clear" w:color="auto" w:fill="FFF2CC" w:themeFill="accent4" w:themeFillTint="33"/>
          </w:tcPr>
          <w:p w14:paraId="1EF91E2C" w14:textId="77777777" w:rsidR="00701896" w:rsidRPr="00C423DF" w:rsidRDefault="00701896" w:rsidP="00DF1408">
            <w:pPr>
              <w:pStyle w:val="TemplateTableText"/>
              <w:rPr>
                <w:szCs w:val="22"/>
              </w:rPr>
            </w:pPr>
          </w:p>
        </w:tc>
        <w:tc>
          <w:tcPr>
            <w:tcW w:w="347" w:type="pct"/>
            <w:shd w:val="clear" w:color="auto" w:fill="FFF2CC" w:themeFill="accent4" w:themeFillTint="33"/>
          </w:tcPr>
          <w:p w14:paraId="50D0B460" w14:textId="77777777" w:rsidR="00701896" w:rsidRPr="00C423DF" w:rsidRDefault="00701896" w:rsidP="00DF1408">
            <w:pPr>
              <w:pStyle w:val="TemplateTableText"/>
              <w:rPr>
                <w:szCs w:val="22"/>
              </w:rPr>
            </w:pPr>
          </w:p>
        </w:tc>
        <w:tc>
          <w:tcPr>
            <w:tcW w:w="451" w:type="pct"/>
            <w:shd w:val="clear" w:color="auto" w:fill="FFF2CC" w:themeFill="accent4" w:themeFillTint="33"/>
          </w:tcPr>
          <w:p w14:paraId="56074757" w14:textId="311369DB" w:rsidR="00701896" w:rsidRPr="00C423DF" w:rsidRDefault="00701896" w:rsidP="00DF1408">
            <w:pPr>
              <w:pStyle w:val="TemplateTableText"/>
              <w:rPr>
                <w:szCs w:val="22"/>
              </w:rPr>
            </w:pPr>
          </w:p>
        </w:tc>
        <w:tc>
          <w:tcPr>
            <w:tcW w:w="419" w:type="pct"/>
            <w:shd w:val="clear" w:color="auto" w:fill="FFF2CC" w:themeFill="accent4" w:themeFillTint="33"/>
          </w:tcPr>
          <w:p w14:paraId="7048A7C6" w14:textId="77777777" w:rsidR="00701896" w:rsidRPr="00C423DF" w:rsidRDefault="00701896" w:rsidP="00DF1408">
            <w:pPr>
              <w:pStyle w:val="TemplateTableText"/>
              <w:rPr>
                <w:sz w:val="18"/>
                <w:szCs w:val="18"/>
              </w:rPr>
            </w:pPr>
          </w:p>
        </w:tc>
        <w:tc>
          <w:tcPr>
            <w:tcW w:w="1179" w:type="pct"/>
            <w:shd w:val="clear" w:color="auto" w:fill="FFF2CC" w:themeFill="accent4" w:themeFillTint="33"/>
          </w:tcPr>
          <w:p w14:paraId="2E594899" w14:textId="77777777" w:rsidR="00701896" w:rsidRPr="00C423DF" w:rsidRDefault="00701896" w:rsidP="00DF1408">
            <w:pPr>
              <w:pStyle w:val="TemplateTableText"/>
              <w:rPr>
                <w:sz w:val="18"/>
                <w:szCs w:val="18"/>
              </w:rPr>
            </w:pPr>
          </w:p>
        </w:tc>
        <w:tc>
          <w:tcPr>
            <w:tcW w:w="1319" w:type="pct"/>
            <w:shd w:val="clear" w:color="auto" w:fill="FFF2CC" w:themeFill="accent4" w:themeFillTint="33"/>
          </w:tcPr>
          <w:p w14:paraId="5A4A259E" w14:textId="77777777" w:rsidR="00701896" w:rsidRPr="00C423DF" w:rsidRDefault="00701896" w:rsidP="00DF1408">
            <w:pPr>
              <w:pStyle w:val="TemplateTableText"/>
              <w:rPr>
                <w:sz w:val="18"/>
                <w:szCs w:val="18"/>
              </w:rPr>
            </w:pPr>
          </w:p>
        </w:tc>
      </w:tr>
    </w:tbl>
    <w:p w14:paraId="1AE256DE" w14:textId="77777777" w:rsidR="00F95655" w:rsidRDefault="00F95655" w:rsidP="00AF50EF">
      <w:bookmarkStart w:id="36" w:name="_Toc180222639"/>
      <w:bookmarkStart w:id="37" w:name="_Ref184295235"/>
    </w:p>
    <w:p w14:paraId="30407356" w14:textId="77777777" w:rsidR="00F95655" w:rsidRDefault="00F95655">
      <w:pPr>
        <w:spacing w:before="0" w:after="0"/>
        <w:rPr>
          <w:rFonts w:cs="Arial"/>
          <w:b/>
          <w:bCs/>
          <w:sz w:val="28"/>
          <w:szCs w:val="28"/>
        </w:rPr>
      </w:pPr>
      <w:r>
        <w:rPr>
          <w:sz w:val="28"/>
          <w:szCs w:val="28"/>
        </w:rPr>
        <w:br w:type="page"/>
      </w:r>
    </w:p>
    <w:p w14:paraId="3B5C2B2E" w14:textId="4D1C9C9B" w:rsidR="00822224" w:rsidRPr="00773FF1" w:rsidRDefault="00822224" w:rsidP="009B2750">
      <w:pPr>
        <w:pStyle w:val="Heading3"/>
        <w:rPr>
          <w:sz w:val="28"/>
          <w:szCs w:val="28"/>
        </w:rPr>
      </w:pPr>
      <w:bookmarkStart w:id="38" w:name="STEP_6"/>
      <w:r w:rsidRPr="00773FF1">
        <w:rPr>
          <w:sz w:val="28"/>
          <w:szCs w:val="28"/>
        </w:rPr>
        <w:lastRenderedPageBreak/>
        <w:t>S</w:t>
      </w:r>
      <w:r w:rsidR="004D372B" w:rsidRPr="00773FF1">
        <w:rPr>
          <w:sz w:val="28"/>
          <w:szCs w:val="28"/>
        </w:rPr>
        <w:t>TEP</w:t>
      </w:r>
      <w:r w:rsidRPr="00773FF1">
        <w:rPr>
          <w:sz w:val="28"/>
          <w:szCs w:val="28"/>
        </w:rPr>
        <w:t xml:space="preserve"> </w:t>
      </w:r>
      <w:r w:rsidR="00582E8B" w:rsidRPr="00773FF1">
        <w:rPr>
          <w:sz w:val="28"/>
          <w:szCs w:val="28"/>
        </w:rPr>
        <w:t>6</w:t>
      </w:r>
      <w:bookmarkEnd w:id="38"/>
      <w:r w:rsidRPr="00773FF1">
        <w:rPr>
          <w:sz w:val="28"/>
          <w:szCs w:val="28"/>
        </w:rPr>
        <w:t xml:space="preserve">: </w:t>
      </w:r>
      <w:r w:rsidR="00ED0207" w:rsidRPr="00773FF1">
        <w:rPr>
          <w:sz w:val="28"/>
          <w:szCs w:val="28"/>
        </w:rPr>
        <w:t>Use Table 4-</w:t>
      </w:r>
      <w:r w:rsidR="00582E8B" w:rsidRPr="00773FF1">
        <w:rPr>
          <w:sz w:val="28"/>
          <w:szCs w:val="28"/>
        </w:rPr>
        <w:t>6</w:t>
      </w:r>
      <w:r w:rsidR="00ED0207" w:rsidRPr="00773FF1">
        <w:rPr>
          <w:sz w:val="28"/>
          <w:szCs w:val="28"/>
        </w:rPr>
        <w:t xml:space="preserve"> to </w:t>
      </w:r>
      <w:r w:rsidR="00264251" w:rsidRPr="00773FF1">
        <w:rPr>
          <w:sz w:val="28"/>
          <w:szCs w:val="28"/>
        </w:rPr>
        <w:t xml:space="preserve">finalize, </w:t>
      </w:r>
      <w:r w:rsidR="00D2757C">
        <w:rPr>
          <w:sz w:val="28"/>
          <w:szCs w:val="28"/>
        </w:rPr>
        <w:t>communicate</w:t>
      </w:r>
      <w:r w:rsidR="00264251" w:rsidRPr="00773FF1">
        <w:rPr>
          <w:sz w:val="28"/>
          <w:szCs w:val="28"/>
        </w:rPr>
        <w:t xml:space="preserve">, and </w:t>
      </w:r>
      <w:r w:rsidR="00B44326" w:rsidRPr="00773FF1">
        <w:rPr>
          <w:sz w:val="28"/>
          <w:szCs w:val="28"/>
        </w:rPr>
        <w:t>implement</w:t>
      </w:r>
      <w:r w:rsidR="00264251" w:rsidRPr="00773FF1">
        <w:rPr>
          <w:sz w:val="28"/>
          <w:szCs w:val="28"/>
        </w:rPr>
        <w:t xml:space="preserve"> the</w:t>
      </w:r>
      <w:r w:rsidR="00ED0207" w:rsidRPr="00773FF1">
        <w:rPr>
          <w:sz w:val="28"/>
          <w:szCs w:val="28"/>
        </w:rPr>
        <w:t xml:space="preserve"> </w:t>
      </w:r>
      <w:r w:rsidRPr="00773FF1">
        <w:rPr>
          <w:sz w:val="28"/>
          <w:szCs w:val="28"/>
        </w:rPr>
        <w:t xml:space="preserve">QA/QC </w:t>
      </w:r>
      <w:r w:rsidR="00264251" w:rsidRPr="00773FF1">
        <w:rPr>
          <w:sz w:val="28"/>
          <w:szCs w:val="28"/>
        </w:rPr>
        <w:t>p</w:t>
      </w:r>
      <w:r w:rsidRPr="00773FF1">
        <w:rPr>
          <w:sz w:val="28"/>
          <w:szCs w:val="28"/>
        </w:rPr>
        <w:t>lan</w:t>
      </w:r>
      <w:bookmarkEnd w:id="36"/>
      <w:bookmarkEnd w:id="37"/>
    </w:p>
    <w:p w14:paraId="770B8A64" w14:textId="19127605" w:rsidR="001851F6" w:rsidRDefault="00822224" w:rsidP="00DF1408">
      <w:pPr>
        <w:pStyle w:val="TemplateBodyText"/>
        <w:rPr>
          <w:i/>
        </w:rPr>
      </w:pPr>
      <w:r w:rsidRPr="006910F0">
        <w:t xml:space="preserve">It is essential to communicate the contents of the QA/QC plan to inventory team members and </w:t>
      </w:r>
      <w:r>
        <w:t xml:space="preserve">external </w:t>
      </w:r>
      <w:r w:rsidRPr="006910F0">
        <w:t xml:space="preserve">experts involved in </w:t>
      </w:r>
      <w:r w:rsidR="003D29DF">
        <w:t>the QA process for</w:t>
      </w:r>
      <w:r w:rsidRPr="006910F0">
        <w:t xml:space="preserve"> the GHG inventory so that the </w:t>
      </w:r>
      <w:r w:rsidR="00197D6C">
        <w:t xml:space="preserve">QA/QC activities and </w:t>
      </w:r>
      <w:r w:rsidRPr="006910F0">
        <w:t xml:space="preserve">procedures can be effectively implemented. </w:t>
      </w:r>
      <w:r w:rsidR="00075B88" w:rsidRPr="00AA54B6">
        <w:rPr>
          <w:iCs/>
        </w:rPr>
        <w:t xml:space="preserve">To maximize engagement, all stakeholders need to understand the importance of the QA/QC plan and how it relates to the inventory improvement plan (see </w:t>
      </w:r>
      <w:r w:rsidR="00075B88" w:rsidRPr="00DF1408">
        <w:rPr>
          <w:i/>
        </w:rPr>
        <w:t>Template 7. National Inventory Improvement Plan</w:t>
      </w:r>
      <w:r w:rsidR="00075B88" w:rsidRPr="00AA54B6">
        <w:rPr>
          <w:iCs/>
        </w:rPr>
        <w:t>).</w:t>
      </w:r>
    </w:p>
    <w:p w14:paraId="172F9298" w14:textId="64135EB2" w:rsidR="002245CA" w:rsidRPr="00E01A9B" w:rsidRDefault="001851F6" w:rsidP="00DF1408">
      <w:pPr>
        <w:pStyle w:val="ListParagraph"/>
        <w:rPr>
          <w:i/>
        </w:rPr>
      </w:pPr>
      <w:r w:rsidRPr="00044E95">
        <w:t xml:space="preserve">In </w:t>
      </w:r>
      <w:r w:rsidRPr="00DF1408">
        <w:rPr>
          <w:rStyle w:val="Emphasis"/>
        </w:rPr>
        <w:t>Table 4-</w:t>
      </w:r>
      <w:r w:rsidR="00582E8B" w:rsidRPr="00DF1408">
        <w:rPr>
          <w:rStyle w:val="Emphasis"/>
        </w:rPr>
        <w:t>6</w:t>
      </w:r>
      <w:r w:rsidRPr="00044E95">
        <w:t xml:space="preserve">, </w:t>
      </w:r>
      <w:r w:rsidR="00197D6C">
        <w:t>t</w:t>
      </w:r>
      <w:r w:rsidR="00822224" w:rsidRPr="00044E95">
        <w:t>he</w:t>
      </w:r>
      <w:r w:rsidR="00822224" w:rsidRPr="006910F0">
        <w:t xml:space="preserve"> QA/QC </w:t>
      </w:r>
      <w:r w:rsidR="00B66F13">
        <w:t>C</w:t>
      </w:r>
      <w:r w:rsidR="00822224" w:rsidRPr="006910F0">
        <w:t>oordinator should develop a timeline for</w:t>
      </w:r>
      <w:r w:rsidR="0087488C">
        <w:t xml:space="preserve"> creating</w:t>
      </w:r>
      <w:r w:rsidR="00C148E6">
        <w:t>/</w:t>
      </w:r>
      <w:r w:rsidR="0087488C">
        <w:t xml:space="preserve">updating and </w:t>
      </w:r>
      <w:r w:rsidR="00441855">
        <w:t xml:space="preserve">communicating </w:t>
      </w:r>
      <w:r w:rsidR="0087488C">
        <w:t>the QA/QC plan.</w:t>
      </w:r>
      <w:r w:rsidR="00822224" w:rsidRPr="006910F0">
        <w:t xml:space="preserve"> </w:t>
      </w:r>
      <w:r w:rsidR="00C148E6">
        <w:t xml:space="preserve">Modify </w:t>
      </w:r>
      <w:r w:rsidR="00822224">
        <w:t>the table and a</w:t>
      </w:r>
      <w:r w:rsidR="00822224" w:rsidRPr="006910F0">
        <w:t xml:space="preserve">dd rows as needed to accommodate additional </w:t>
      </w:r>
      <w:r w:rsidR="008F7CA6">
        <w:t>activities</w:t>
      </w:r>
      <w:r w:rsidR="00822224">
        <w:t>, including interim steps needed to create</w:t>
      </w:r>
      <w:r w:rsidR="00E92CA7">
        <w:t xml:space="preserve">, </w:t>
      </w:r>
      <w:r w:rsidR="00822224">
        <w:t>update</w:t>
      </w:r>
      <w:r w:rsidR="00E92CA7">
        <w:t>, and distribute</w:t>
      </w:r>
      <w:r w:rsidR="00822224">
        <w:t xml:space="preserve"> the QA/QC plan</w:t>
      </w:r>
      <w:r w:rsidR="00822224" w:rsidRPr="006910F0">
        <w:t>.</w:t>
      </w:r>
      <w:r w:rsidR="00DB0CA5">
        <w:t xml:space="preserve"> </w:t>
      </w:r>
    </w:p>
    <w:p w14:paraId="56B8A4AA" w14:textId="1A31E7E8" w:rsidR="00E01A9B" w:rsidRDefault="00E41573" w:rsidP="00DF1408">
      <w:pPr>
        <w:pStyle w:val="ListParagraph"/>
        <w:numPr>
          <w:ilvl w:val="1"/>
          <w:numId w:val="77"/>
        </w:numPr>
        <w:rPr>
          <w:i/>
        </w:rPr>
      </w:pPr>
      <w:r>
        <w:t xml:space="preserve">In the </w:t>
      </w:r>
      <w:r w:rsidRPr="001B1880">
        <w:rPr>
          <w:b/>
          <w:bCs/>
        </w:rPr>
        <w:t>Timeline</w:t>
      </w:r>
      <w:r>
        <w:t xml:space="preserve"> column, </w:t>
      </w:r>
      <w:r w:rsidR="00183FDE">
        <w:t>indicate the timeline for when the QA/QC activity will occur.</w:t>
      </w:r>
    </w:p>
    <w:p w14:paraId="7DE8D43A" w14:textId="38977D00" w:rsidR="00183FDE" w:rsidRDefault="007A4E3A" w:rsidP="00DF1408">
      <w:pPr>
        <w:pStyle w:val="ListParagraph"/>
        <w:numPr>
          <w:ilvl w:val="1"/>
          <w:numId w:val="77"/>
        </w:numPr>
        <w:rPr>
          <w:i/>
        </w:rPr>
      </w:pPr>
      <w:r>
        <w:t xml:space="preserve">Use the </w:t>
      </w:r>
      <w:r w:rsidRPr="001B1880">
        <w:rPr>
          <w:b/>
          <w:bCs/>
        </w:rPr>
        <w:t>Outcome</w:t>
      </w:r>
      <w:r>
        <w:t xml:space="preserve"> and </w:t>
      </w:r>
      <w:r w:rsidRPr="001B1880">
        <w:rPr>
          <w:b/>
          <w:bCs/>
        </w:rPr>
        <w:t>Potential Improvements</w:t>
      </w:r>
      <w:r>
        <w:t xml:space="preserve"> columns to reflect on the implementation of the QA/QC activity and </w:t>
      </w:r>
      <w:r w:rsidR="00532452">
        <w:t>improve the communication of the QA/QC plan.</w:t>
      </w:r>
    </w:p>
    <w:p w14:paraId="5AE8B33B" w14:textId="6B5281C9" w:rsidR="006B1EAF" w:rsidRPr="006B1EAF" w:rsidRDefault="006B1EAF" w:rsidP="00DF1408">
      <w:pPr>
        <w:pStyle w:val="TemplateBodyText"/>
        <w:rPr>
          <w:i/>
        </w:rPr>
      </w:pPr>
      <w:r w:rsidRPr="00DF1408">
        <w:rPr>
          <w:rStyle w:val="Emphasis"/>
        </w:rPr>
        <w:t>Table 4-6</w:t>
      </w:r>
      <w:r w:rsidRPr="007E58A1">
        <w:rPr>
          <w:iCs/>
        </w:rPr>
        <w:t xml:space="preserve"> provides example text in</w:t>
      </w:r>
      <w:r w:rsidRPr="3E628697">
        <w:t xml:space="preserve"> blue </w:t>
      </w:r>
      <w:r w:rsidRPr="007E58A1">
        <w:rPr>
          <w:iCs/>
        </w:rPr>
        <w:t>with a suggested timeline for communication and implementation of the QA/QC plan.</w:t>
      </w:r>
      <w:r w:rsidRPr="3E628697">
        <w:t xml:space="preserve"> </w:t>
      </w:r>
      <w:r w:rsidR="00FF3D9C" w:rsidRPr="3E628697">
        <w:t>Th</w:t>
      </w:r>
      <w:r w:rsidR="00736E7C" w:rsidRPr="3E628697">
        <w:t xml:space="preserve">e QA/QC Coordinator can refer to the following </w:t>
      </w:r>
      <w:r w:rsidR="12461AA7" w:rsidRPr="3E628697">
        <w:t xml:space="preserve">recommendations </w:t>
      </w:r>
      <w:r w:rsidR="007E58A1">
        <w:t xml:space="preserve">(as showcased in the </w:t>
      </w:r>
      <w:r w:rsidR="007E58A1" w:rsidRPr="007E58A1">
        <w:rPr>
          <w:iCs/>
        </w:rPr>
        <w:t>example text</w:t>
      </w:r>
      <w:r w:rsidR="007E58A1">
        <w:t xml:space="preserve">) </w:t>
      </w:r>
      <w:r w:rsidR="00736E7C" w:rsidRPr="3E628697">
        <w:t>while developing and implementing the QA/QC plan.</w:t>
      </w:r>
    </w:p>
    <w:p w14:paraId="79C55F28" w14:textId="76B3A320" w:rsidR="00E01A9B" w:rsidRPr="007E58A1" w:rsidRDefault="00DB0CA5" w:rsidP="00DF1408">
      <w:pPr>
        <w:pStyle w:val="ListParagraph"/>
        <w:rPr>
          <w:i/>
        </w:rPr>
      </w:pPr>
      <w:r w:rsidRPr="007E58A1">
        <w:t xml:space="preserve">At the beginning of the inventory compilation cycle (i.e., during the inventory inception meeting with the entire inventory compilation team), introduce the </w:t>
      </w:r>
      <w:r w:rsidR="002F3381" w:rsidRPr="007E58A1">
        <w:t>c</w:t>
      </w:r>
      <w:r w:rsidRPr="007E58A1">
        <w:t xml:space="preserve">urrent QA/QC plan and </w:t>
      </w:r>
      <w:r w:rsidR="00A43425" w:rsidRPr="007E58A1">
        <w:t xml:space="preserve">timeline </w:t>
      </w:r>
      <w:r w:rsidRPr="007E58A1">
        <w:t xml:space="preserve">to all team members and distribute QC checklists. </w:t>
      </w:r>
    </w:p>
    <w:p w14:paraId="2FE36EE9" w14:textId="77777777" w:rsidR="00504479" w:rsidRDefault="00DB0CA5" w:rsidP="00DF1408">
      <w:pPr>
        <w:pStyle w:val="ListParagraph"/>
        <w:rPr>
          <w:i/>
        </w:rPr>
      </w:pPr>
      <w:r w:rsidRPr="007E58A1">
        <w:t xml:space="preserve">The QA/QC Coordinator should regularly review the plan and modify it to reflect new processes, implement recommended improvements, and support the objectives of the inventory improvement plan (see </w:t>
      </w:r>
      <w:r w:rsidRPr="00DF1408">
        <w:rPr>
          <w:i/>
          <w:iCs/>
        </w:rPr>
        <w:t>Template 7. National Inventory Improvement Plan).</w:t>
      </w:r>
    </w:p>
    <w:p w14:paraId="486EFAFE" w14:textId="1DAA81F9" w:rsidR="00F15B31" w:rsidRPr="00504479" w:rsidRDefault="00DB0CA5" w:rsidP="00DF1408">
      <w:pPr>
        <w:pStyle w:val="ListParagraph"/>
        <w:rPr>
          <w:i/>
        </w:rPr>
      </w:pPr>
      <w:r w:rsidRPr="00504479">
        <w:t>Ensure that members of the inventory compilation team understand the purpose and outcomes of the QA/QC plan and update the plan as needed.</w:t>
      </w:r>
      <w:r w:rsidR="007E58A1" w:rsidRPr="00504479">
        <w:rPr>
          <w:iCs/>
        </w:rPr>
        <w:t xml:space="preserve"> </w:t>
      </w:r>
      <w:r w:rsidR="007E58A1" w:rsidRPr="00504479">
        <w:t>Conduct an in-depth review of QA/QC responsibilities at the start of each cycle and provide reminders to team members at critical milestones (e.g. before first draft is due, during the review phase, etc.).</w:t>
      </w:r>
      <w:r w:rsidR="00F15B31">
        <w:br w:type="page"/>
      </w:r>
    </w:p>
    <w:p w14:paraId="00F14781" w14:textId="70C47B79" w:rsidR="00822224" w:rsidRPr="00F1513F" w:rsidRDefault="00822224" w:rsidP="00822224">
      <w:pPr>
        <w:pStyle w:val="Caption"/>
      </w:pPr>
      <w:r w:rsidRPr="00F1513F">
        <w:lastRenderedPageBreak/>
        <w:t>Table 4-</w:t>
      </w:r>
      <w:r w:rsidR="00582E8B">
        <w:t>6</w:t>
      </w:r>
      <w:r w:rsidRPr="00F1513F">
        <w:t xml:space="preserve">. </w:t>
      </w:r>
      <w:r>
        <w:t xml:space="preserve">Timeline </w:t>
      </w:r>
      <w:r w:rsidR="002A39B1">
        <w:t xml:space="preserve">of </w:t>
      </w:r>
      <w:r w:rsidR="00DF1408">
        <w:t>C</w:t>
      </w:r>
      <w:r w:rsidR="002A39B1">
        <w:t xml:space="preserve">ommunication and </w:t>
      </w:r>
      <w:r w:rsidR="00DF1408">
        <w:t>I</w:t>
      </w:r>
      <w:r w:rsidR="002A39B1">
        <w:t xml:space="preserve">mplementation of </w:t>
      </w:r>
      <w:r>
        <w:t xml:space="preserve">the </w:t>
      </w:r>
      <w:r w:rsidRPr="00F1513F">
        <w:t xml:space="preserve">QA/QC </w:t>
      </w:r>
      <w:r w:rsidR="00DF1408">
        <w:t>P</w:t>
      </w:r>
      <w:r w:rsidRPr="00F1513F">
        <w:t>lan</w:t>
      </w:r>
      <w:r>
        <w:t xml:space="preserve"> </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43" w:type="dxa"/>
          <w:left w:w="72" w:type="dxa"/>
          <w:bottom w:w="43" w:type="dxa"/>
          <w:right w:w="72" w:type="dxa"/>
        </w:tblCellMar>
        <w:tblLook w:val="0000" w:firstRow="0" w:lastRow="0" w:firstColumn="0" w:lastColumn="0" w:noHBand="0" w:noVBand="0"/>
      </w:tblPr>
      <w:tblGrid>
        <w:gridCol w:w="2752"/>
        <w:gridCol w:w="2676"/>
        <w:gridCol w:w="3842"/>
        <w:gridCol w:w="3684"/>
      </w:tblGrid>
      <w:tr w:rsidR="00172C70" w:rsidRPr="00C423DF" w14:paraId="6D2E3BF8" w14:textId="77777777" w:rsidTr="00DF5BB7">
        <w:trPr>
          <w:cantSplit/>
          <w:trHeight w:val="924"/>
          <w:tblHeader/>
        </w:trPr>
        <w:tc>
          <w:tcPr>
            <w:tcW w:w="1062" w:type="pct"/>
            <w:shd w:val="clear" w:color="auto" w:fill="0066CC"/>
            <w:vAlign w:val="center"/>
          </w:tcPr>
          <w:p w14:paraId="4350C8D9" w14:textId="267688A8" w:rsidR="00822224" w:rsidRPr="00C423DF" w:rsidRDefault="008F7CA6" w:rsidP="00DF1408">
            <w:pPr>
              <w:pStyle w:val="DataEntryTblHeader"/>
            </w:pPr>
            <w:r>
              <w:t>Activity</w:t>
            </w:r>
          </w:p>
        </w:tc>
        <w:tc>
          <w:tcPr>
            <w:tcW w:w="1033" w:type="pct"/>
            <w:shd w:val="clear" w:color="auto" w:fill="0066CC"/>
            <w:vAlign w:val="center"/>
          </w:tcPr>
          <w:p w14:paraId="0D361463" w14:textId="77777777" w:rsidR="00822224" w:rsidRDefault="00822224" w:rsidP="00DF1408">
            <w:pPr>
              <w:pStyle w:val="DataEntryTblHeader"/>
            </w:pPr>
            <w:r w:rsidRPr="00C423DF">
              <w:t>Timeline</w:t>
            </w:r>
          </w:p>
          <w:p w14:paraId="6EB8D9F3" w14:textId="7C6B00F8" w:rsidR="00822224" w:rsidRPr="00C423DF" w:rsidRDefault="00822224" w:rsidP="00DF1408">
            <w:pPr>
              <w:pStyle w:val="DataEntryTblHeader"/>
            </w:pPr>
            <w:r w:rsidRPr="00C423DF">
              <w:t>(</w:t>
            </w:r>
            <w:r w:rsidR="00DF1408">
              <w:t>w</w:t>
            </w:r>
            <w:r w:rsidR="005521FF" w:rsidRPr="00C423DF">
              <w:t>hen</w:t>
            </w:r>
            <w:r w:rsidRPr="00C423DF">
              <w:t xml:space="preserve"> the </w:t>
            </w:r>
            <w:r w:rsidR="008F7CA6">
              <w:t>activity</w:t>
            </w:r>
            <w:r w:rsidRPr="00C423DF">
              <w:t xml:space="preserve"> </w:t>
            </w:r>
            <w:r>
              <w:t xml:space="preserve">will </w:t>
            </w:r>
            <w:r w:rsidRPr="00C423DF">
              <w:t>occur)</w:t>
            </w:r>
          </w:p>
        </w:tc>
        <w:tc>
          <w:tcPr>
            <w:tcW w:w="1483" w:type="pct"/>
            <w:shd w:val="clear" w:color="auto" w:fill="0066CC"/>
            <w:vAlign w:val="center"/>
          </w:tcPr>
          <w:p w14:paraId="448E4420" w14:textId="77777777" w:rsidR="00822224" w:rsidRDefault="00822224" w:rsidP="00DF1408">
            <w:pPr>
              <w:pStyle w:val="DataEntryTblHeader"/>
            </w:pPr>
            <w:r w:rsidRPr="00C423DF">
              <w:t>Outcome</w:t>
            </w:r>
          </w:p>
          <w:p w14:paraId="20D85B6A" w14:textId="18AD70A4" w:rsidR="00822224" w:rsidRPr="00C423DF" w:rsidRDefault="00822224" w:rsidP="00DF1408">
            <w:pPr>
              <w:pStyle w:val="DataEntryTblHeader"/>
            </w:pPr>
            <w:r>
              <w:t>(</w:t>
            </w:r>
            <w:r w:rsidR="00DF1408">
              <w:t>d</w:t>
            </w:r>
            <w:r w:rsidR="005521FF">
              <w:t>escription</w:t>
            </w:r>
            <w:r>
              <w:t xml:space="preserve"> of the results of the </w:t>
            </w:r>
            <w:r w:rsidR="008F7CA6">
              <w:t>activity</w:t>
            </w:r>
            <w:r>
              <w:t>)</w:t>
            </w:r>
          </w:p>
        </w:tc>
        <w:tc>
          <w:tcPr>
            <w:tcW w:w="1422" w:type="pct"/>
            <w:shd w:val="clear" w:color="auto" w:fill="0066CC"/>
            <w:vAlign w:val="center"/>
          </w:tcPr>
          <w:p w14:paraId="2737B88B" w14:textId="71205379" w:rsidR="00822224" w:rsidRDefault="00822224" w:rsidP="00DF1408">
            <w:pPr>
              <w:pStyle w:val="DataEntryTblHeader"/>
            </w:pPr>
            <w:r>
              <w:t xml:space="preserve">Potential </w:t>
            </w:r>
            <w:r w:rsidR="00DF1408">
              <w:t>i</w:t>
            </w:r>
            <w:r w:rsidRPr="00C423DF">
              <w:t>mprovements</w:t>
            </w:r>
          </w:p>
          <w:p w14:paraId="1FAF6778" w14:textId="2C7ED09D" w:rsidR="00822224" w:rsidRPr="00C423DF" w:rsidRDefault="00822224" w:rsidP="00DF1408">
            <w:pPr>
              <w:pStyle w:val="DataEntryTblHeader"/>
            </w:pPr>
            <w:r>
              <w:t>(</w:t>
            </w:r>
            <w:r w:rsidR="00DF1408">
              <w:t>h</w:t>
            </w:r>
            <w:r w:rsidR="005521FF">
              <w:t>ow</w:t>
            </w:r>
            <w:r>
              <w:t xml:space="preserve"> the </w:t>
            </w:r>
            <w:r w:rsidR="008F7CA6">
              <w:t>activity</w:t>
            </w:r>
            <w:r>
              <w:t xml:space="preserve"> may be modified to produce a better outcome)</w:t>
            </w:r>
          </w:p>
        </w:tc>
      </w:tr>
      <w:tr w:rsidR="00172C70" w:rsidRPr="00C423DF" w14:paraId="139555B7" w14:textId="77777777" w:rsidTr="00DF5BB7">
        <w:trPr>
          <w:cantSplit/>
        </w:trPr>
        <w:tc>
          <w:tcPr>
            <w:tcW w:w="1062" w:type="pct"/>
          </w:tcPr>
          <w:p w14:paraId="3BAA1972" w14:textId="77777777" w:rsidR="00822224" w:rsidRPr="005136BB" w:rsidRDefault="00822224" w:rsidP="000C782F">
            <w:pPr>
              <w:spacing w:before="0" w:after="0"/>
              <w:rPr>
                <w:sz w:val="20"/>
                <w:szCs w:val="20"/>
              </w:rPr>
            </w:pPr>
            <w:r w:rsidRPr="005136BB">
              <w:rPr>
                <w:sz w:val="20"/>
                <w:szCs w:val="20"/>
              </w:rPr>
              <w:t xml:space="preserve">Create or update </w:t>
            </w:r>
            <w:r>
              <w:rPr>
                <w:sz w:val="20"/>
                <w:szCs w:val="20"/>
              </w:rPr>
              <w:t xml:space="preserve">the </w:t>
            </w:r>
            <w:r w:rsidRPr="005136BB">
              <w:rPr>
                <w:sz w:val="20"/>
                <w:szCs w:val="20"/>
              </w:rPr>
              <w:t>QA/QC plan</w:t>
            </w:r>
          </w:p>
        </w:tc>
        <w:tc>
          <w:tcPr>
            <w:tcW w:w="1033" w:type="pct"/>
            <w:shd w:val="clear" w:color="auto" w:fill="FFF2CC" w:themeFill="accent4" w:themeFillTint="33"/>
          </w:tcPr>
          <w:p w14:paraId="079EF7BE" w14:textId="4C096B4B" w:rsidR="00822224" w:rsidRPr="00A657C3" w:rsidRDefault="00B354B1" w:rsidP="000C782F">
            <w:pPr>
              <w:spacing w:before="0" w:after="0"/>
              <w:rPr>
                <w:i/>
                <w:iCs/>
                <w:color w:val="4472C4"/>
                <w:sz w:val="20"/>
                <w:szCs w:val="20"/>
              </w:rPr>
            </w:pPr>
            <w:r w:rsidRPr="00A657C3">
              <w:rPr>
                <w:i/>
                <w:iCs/>
                <w:color w:val="4472C4"/>
                <w:sz w:val="20"/>
                <w:szCs w:val="20"/>
              </w:rPr>
              <w:t>Week 1-2</w:t>
            </w:r>
            <w:r w:rsidR="0061797D" w:rsidRPr="00A657C3">
              <w:rPr>
                <w:i/>
                <w:iCs/>
                <w:color w:val="4472C4"/>
                <w:sz w:val="20"/>
                <w:szCs w:val="20"/>
              </w:rPr>
              <w:t xml:space="preserve"> of Inventory Compilation</w:t>
            </w:r>
          </w:p>
        </w:tc>
        <w:tc>
          <w:tcPr>
            <w:tcW w:w="1483" w:type="pct"/>
            <w:shd w:val="clear" w:color="auto" w:fill="FFF2CC" w:themeFill="accent4" w:themeFillTint="33"/>
          </w:tcPr>
          <w:p w14:paraId="7892F8E1" w14:textId="6E499724" w:rsidR="00822224" w:rsidRPr="00A657C3" w:rsidRDefault="00B354B1" w:rsidP="000C782F">
            <w:pPr>
              <w:spacing w:before="0" w:after="0"/>
              <w:rPr>
                <w:i/>
                <w:iCs/>
                <w:color w:val="4472C4"/>
                <w:sz w:val="20"/>
                <w:szCs w:val="20"/>
              </w:rPr>
            </w:pPr>
            <w:r w:rsidRPr="00A657C3">
              <w:rPr>
                <w:i/>
                <w:iCs/>
                <w:color w:val="4472C4"/>
                <w:sz w:val="20"/>
                <w:szCs w:val="20"/>
              </w:rPr>
              <w:t xml:space="preserve">Updated, but difficult to retrace suggestions from </w:t>
            </w:r>
            <w:r w:rsidR="00DF5BB7" w:rsidRPr="00A657C3">
              <w:rPr>
                <w:i/>
                <w:iCs/>
                <w:color w:val="4472C4"/>
                <w:sz w:val="20"/>
                <w:szCs w:val="20"/>
              </w:rPr>
              <w:t>the last</w:t>
            </w:r>
            <w:r w:rsidRPr="00A657C3">
              <w:rPr>
                <w:i/>
                <w:iCs/>
                <w:color w:val="4472C4"/>
                <w:sz w:val="20"/>
                <w:szCs w:val="20"/>
              </w:rPr>
              <w:t xml:space="preserve"> inventory cycle.</w:t>
            </w:r>
          </w:p>
        </w:tc>
        <w:tc>
          <w:tcPr>
            <w:tcW w:w="1422" w:type="pct"/>
            <w:shd w:val="clear" w:color="auto" w:fill="FFF2CC" w:themeFill="accent4" w:themeFillTint="33"/>
          </w:tcPr>
          <w:p w14:paraId="3962CD2B" w14:textId="022E1EFB" w:rsidR="00822224" w:rsidRPr="00A657C3" w:rsidRDefault="00B354B1" w:rsidP="000C782F">
            <w:pPr>
              <w:spacing w:before="0" w:after="0"/>
              <w:rPr>
                <w:i/>
                <w:iCs/>
                <w:color w:val="4472C4"/>
                <w:sz w:val="20"/>
                <w:szCs w:val="20"/>
              </w:rPr>
            </w:pPr>
            <w:r w:rsidRPr="00A657C3">
              <w:rPr>
                <w:i/>
                <w:iCs/>
                <w:color w:val="4472C4"/>
                <w:sz w:val="20"/>
                <w:szCs w:val="20"/>
              </w:rPr>
              <w:t>Document suggested updates from the inception meeting in Template 7. National Inventory Improvement Plan immediately.</w:t>
            </w:r>
          </w:p>
        </w:tc>
      </w:tr>
      <w:tr w:rsidR="00172C70" w:rsidRPr="00C423DF" w14:paraId="558DEF89" w14:textId="77777777" w:rsidTr="00DF5BB7">
        <w:trPr>
          <w:cantSplit/>
        </w:trPr>
        <w:tc>
          <w:tcPr>
            <w:tcW w:w="1062" w:type="pct"/>
          </w:tcPr>
          <w:p w14:paraId="41962FE2" w14:textId="0BE48971" w:rsidR="00822224" w:rsidRPr="005136BB" w:rsidRDefault="00E92CA7" w:rsidP="000C782F">
            <w:pPr>
              <w:spacing w:before="0" w:after="0"/>
              <w:rPr>
                <w:sz w:val="20"/>
                <w:szCs w:val="20"/>
              </w:rPr>
            </w:pPr>
            <w:r>
              <w:rPr>
                <w:sz w:val="20"/>
                <w:szCs w:val="20"/>
              </w:rPr>
              <w:t>D</w:t>
            </w:r>
            <w:r w:rsidR="00822224" w:rsidRPr="005136BB">
              <w:rPr>
                <w:sz w:val="20"/>
                <w:szCs w:val="20"/>
              </w:rPr>
              <w:t>istribute the plan</w:t>
            </w:r>
            <w:r w:rsidR="00E06A5F">
              <w:rPr>
                <w:sz w:val="20"/>
                <w:szCs w:val="20"/>
              </w:rPr>
              <w:t xml:space="preserve"> (including timeline)</w:t>
            </w:r>
            <w:r w:rsidR="00822224" w:rsidRPr="005136BB">
              <w:rPr>
                <w:sz w:val="20"/>
                <w:szCs w:val="20"/>
              </w:rPr>
              <w:t xml:space="preserve"> to each </w:t>
            </w:r>
            <w:r w:rsidR="00822224">
              <w:rPr>
                <w:sz w:val="20"/>
                <w:szCs w:val="20"/>
              </w:rPr>
              <w:t xml:space="preserve">inventory compilation </w:t>
            </w:r>
            <w:r w:rsidR="00822224" w:rsidRPr="005136BB">
              <w:rPr>
                <w:sz w:val="20"/>
                <w:szCs w:val="20"/>
              </w:rPr>
              <w:t>team member or external expert</w:t>
            </w:r>
          </w:p>
        </w:tc>
        <w:tc>
          <w:tcPr>
            <w:tcW w:w="1033" w:type="pct"/>
            <w:shd w:val="clear" w:color="auto" w:fill="FFF2CC" w:themeFill="accent4" w:themeFillTint="33"/>
          </w:tcPr>
          <w:p w14:paraId="39B7CF96" w14:textId="2A67337E" w:rsidR="00822224" w:rsidRPr="00A657C3" w:rsidRDefault="00B354B1" w:rsidP="000C782F">
            <w:pPr>
              <w:spacing w:before="0" w:after="0"/>
              <w:rPr>
                <w:i/>
                <w:iCs/>
                <w:color w:val="4472C4"/>
                <w:sz w:val="20"/>
                <w:szCs w:val="20"/>
              </w:rPr>
            </w:pPr>
            <w:r w:rsidRPr="00A657C3">
              <w:rPr>
                <w:i/>
                <w:iCs/>
                <w:color w:val="4472C4"/>
                <w:sz w:val="20"/>
                <w:szCs w:val="20"/>
              </w:rPr>
              <w:t>Week 4 of Inventory Compilation, coinciding with the inception meeting</w:t>
            </w:r>
          </w:p>
        </w:tc>
        <w:tc>
          <w:tcPr>
            <w:tcW w:w="1483" w:type="pct"/>
            <w:shd w:val="clear" w:color="auto" w:fill="FFF2CC" w:themeFill="accent4" w:themeFillTint="33"/>
          </w:tcPr>
          <w:p w14:paraId="5BA38934" w14:textId="5B140F92" w:rsidR="00822224" w:rsidRPr="00A657C3" w:rsidRDefault="00A657C3" w:rsidP="000C782F">
            <w:pPr>
              <w:spacing w:before="0" w:after="0"/>
              <w:rPr>
                <w:i/>
                <w:iCs/>
                <w:color w:val="4472C4"/>
                <w:sz w:val="20"/>
                <w:szCs w:val="20"/>
              </w:rPr>
            </w:pPr>
            <w:r>
              <w:rPr>
                <w:i/>
                <w:iCs/>
                <w:color w:val="4472C4"/>
                <w:sz w:val="20"/>
                <w:szCs w:val="20"/>
              </w:rPr>
              <w:t>Two inventory team members were unable to attend the meeting and did not receive the handout.</w:t>
            </w:r>
          </w:p>
        </w:tc>
        <w:tc>
          <w:tcPr>
            <w:tcW w:w="1422" w:type="pct"/>
            <w:shd w:val="clear" w:color="auto" w:fill="FFF2CC" w:themeFill="accent4" w:themeFillTint="33"/>
          </w:tcPr>
          <w:p w14:paraId="2BD37652" w14:textId="7DEEC151" w:rsidR="00B354B1" w:rsidRPr="00A657C3" w:rsidRDefault="00A657C3" w:rsidP="00B354B1">
            <w:pPr>
              <w:spacing w:before="0" w:after="0"/>
              <w:rPr>
                <w:i/>
                <w:iCs/>
                <w:color w:val="4472C4"/>
                <w:sz w:val="20"/>
                <w:szCs w:val="20"/>
              </w:rPr>
            </w:pPr>
            <w:r>
              <w:rPr>
                <w:i/>
                <w:iCs/>
                <w:color w:val="4472C4"/>
                <w:sz w:val="20"/>
                <w:szCs w:val="20"/>
              </w:rPr>
              <w:t xml:space="preserve">Consider if there is a standard, accessible web platform for all team members to access and reference as needed at any point of the inventory cycle. </w:t>
            </w:r>
          </w:p>
        </w:tc>
      </w:tr>
      <w:tr w:rsidR="00172C70" w:rsidRPr="00C423DF" w14:paraId="45F78032" w14:textId="77777777" w:rsidTr="00DF5BB7">
        <w:trPr>
          <w:cantSplit/>
        </w:trPr>
        <w:tc>
          <w:tcPr>
            <w:tcW w:w="1062" w:type="pct"/>
          </w:tcPr>
          <w:p w14:paraId="3B9C1D54" w14:textId="0B149875" w:rsidR="00822224" w:rsidRPr="005136BB" w:rsidRDefault="718EFA3B" w:rsidP="6BD9D776">
            <w:pPr>
              <w:spacing w:before="0" w:after="0"/>
              <w:rPr>
                <w:sz w:val="20"/>
                <w:szCs w:val="20"/>
              </w:rPr>
            </w:pPr>
            <w:r w:rsidRPr="6BD9D776">
              <w:rPr>
                <w:sz w:val="20"/>
                <w:szCs w:val="20"/>
              </w:rPr>
              <w:t>Engage with members of the inventory team</w:t>
            </w:r>
            <w:r w:rsidR="1DCF70F0" w:rsidRPr="6BD9D776">
              <w:rPr>
                <w:sz w:val="20"/>
                <w:szCs w:val="20"/>
              </w:rPr>
              <w:t xml:space="preserve"> and </w:t>
            </w:r>
            <w:r w:rsidR="21A6749B" w:rsidRPr="6BD9D776">
              <w:rPr>
                <w:sz w:val="20"/>
                <w:szCs w:val="20"/>
              </w:rPr>
              <w:t xml:space="preserve">external </w:t>
            </w:r>
            <w:r w:rsidR="1DCF70F0" w:rsidRPr="6BD9D776">
              <w:rPr>
                <w:sz w:val="20"/>
                <w:szCs w:val="20"/>
              </w:rPr>
              <w:t>experts</w:t>
            </w:r>
            <w:r w:rsidRPr="6BD9D776">
              <w:rPr>
                <w:sz w:val="20"/>
                <w:szCs w:val="20"/>
              </w:rPr>
              <w:t xml:space="preserve"> to ensure procedures and purpose of the QA/QC plan is</w:t>
            </w:r>
            <w:r w:rsidR="1DCF70F0" w:rsidRPr="6BD9D776">
              <w:rPr>
                <w:sz w:val="20"/>
                <w:szCs w:val="20"/>
              </w:rPr>
              <w:t xml:space="preserve"> clear</w:t>
            </w:r>
          </w:p>
        </w:tc>
        <w:tc>
          <w:tcPr>
            <w:tcW w:w="1033" w:type="pct"/>
            <w:shd w:val="clear" w:color="auto" w:fill="FFF2CC" w:themeFill="accent4" w:themeFillTint="33"/>
          </w:tcPr>
          <w:p w14:paraId="6F1E0651" w14:textId="18D0FC40" w:rsidR="00B354B1" w:rsidRPr="00A657C3" w:rsidRDefault="00B354B1" w:rsidP="00B354B1">
            <w:pPr>
              <w:spacing w:before="0" w:after="0"/>
              <w:rPr>
                <w:i/>
                <w:iCs/>
                <w:color w:val="4472C4"/>
                <w:sz w:val="20"/>
                <w:szCs w:val="20"/>
              </w:rPr>
            </w:pPr>
            <w:r w:rsidRPr="00A657C3">
              <w:rPr>
                <w:i/>
                <w:iCs/>
                <w:color w:val="4472C4"/>
                <w:sz w:val="20"/>
                <w:szCs w:val="20"/>
              </w:rPr>
              <w:t>Week 4 of the Inventory Compilation</w:t>
            </w:r>
          </w:p>
        </w:tc>
        <w:tc>
          <w:tcPr>
            <w:tcW w:w="1483" w:type="pct"/>
            <w:shd w:val="clear" w:color="auto" w:fill="FFF2CC" w:themeFill="accent4" w:themeFillTint="33"/>
          </w:tcPr>
          <w:p w14:paraId="6DE5335B" w14:textId="14D96F0F" w:rsidR="00822224" w:rsidRPr="00A657C3" w:rsidRDefault="00DF5BB7" w:rsidP="000C782F">
            <w:pPr>
              <w:spacing w:before="0" w:after="0"/>
              <w:rPr>
                <w:i/>
                <w:iCs/>
                <w:color w:val="4472C4"/>
                <w:sz w:val="20"/>
                <w:szCs w:val="20"/>
              </w:rPr>
            </w:pPr>
            <w:r w:rsidRPr="00A657C3">
              <w:rPr>
                <w:i/>
                <w:iCs/>
                <w:color w:val="4472C4"/>
                <w:sz w:val="20"/>
                <w:szCs w:val="20"/>
              </w:rPr>
              <w:t xml:space="preserve">Inventory team members requested reminders about </w:t>
            </w:r>
            <w:r w:rsidR="00A657C3" w:rsidRPr="00A657C3">
              <w:rPr>
                <w:i/>
                <w:iCs/>
                <w:color w:val="4472C4"/>
                <w:sz w:val="20"/>
                <w:szCs w:val="20"/>
              </w:rPr>
              <w:t>the critical milestones for the inventory cycle to stay on top of upcoming tasks.</w:t>
            </w:r>
          </w:p>
        </w:tc>
        <w:tc>
          <w:tcPr>
            <w:tcW w:w="1422" w:type="pct"/>
            <w:shd w:val="clear" w:color="auto" w:fill="FFF2CC" w:themeFill="accent4" w:themeFillTint="33"/>
          </w:tcPr>
          <w:p w14:paraId="6D61662F" w14:textId="77777777" w:rsidR="00DF5BB7" w:rsidRPr="00A657C3" w:rsidRDefault="00DF5BB7" w:rsidP="00DF5BB7">
            <w:pPr>
              <w:spacing w:before="0" w:after="0"/>
              <w:rPr>
                <w:i/>
                <w:iCs/>
                <w:color w:val="4472C4"/>
                <w:sz w:val="20"/>
                <w:szCs w:val="20"/>
              </w:rPr>
            </w:pPr>
            <w:r w:rsidRPr="00A657C3">
              <w:rPr>
                <w:i/>
                <w:iCs/>
                <w:color w:val="4472C4"/>
                <w:sz w:val="20"/>
                <w:szCs w:val="20"/>
              </w:rPr>
              <w:t xml:space="preserve">Provide updates at every critical milestone. For next inventory cycle, </w:t>
            </w:r>
          </w:p>
          <w:p w14:paraId="4C9A11B5" w14:textId="77777777" w:rsidR="00DF5BB7" w:rsidRPr="00A657C3" w:rsidRDefault="00DF5BB7" w:rsidP="00DF5BB7">
            <w:pPr>
              <w:pStyle w:val="ListParagraph"/>
              <w:numPr>
                <w:ilvl w:val="0"/>
                <w:numId w:val="26"/>
              </w:numPr>
              <w:spacing w:before="0" w:after="0"/>
              <w:ind w:left="331"/>
              <w:rPr>
                <w:i/>
                <w:iCs/>
                <w:color w:val="4472C4"/>
                <w:sz w:val="20"/>
                <w:szCs w:val="20"/>
              </w:rPr>
            </w:pPr>
            <w:r w:rsidRPr="00A657C3">
              <w:rPr>
                <w:i/>
                <w:iCs/>
                <w:color w:val="4472C4"/>
                <w:sz w:val="20"/>
                <w:szCs w:val="20"/>
              </w:rPr>
              <w:t>Update at Week 12 (first draft due date)</w:t>
            </w:r>
          </w:p>
          <w:p w14:paraId="03E3F0F2" w14:textId="77777777" w:rsidR="00DF5BB7" w:rsidRPr="00A657C3" w:rsidRDefault="00DF5BB7" w:rsidP="00DF5BB7">
            <w:pPr>
              <w:pStyle w:val="ListParagraph"/>
              <w:numPr>
                <w:ilvl w:val="0"/>
                <w:numId w:val="26"/>
              </w:numPr>
              <w:spacing w:before="0" w:after="0"/>
              <w:ind w:left="331"/>
              <w:rPr>
                <w:i/>
                <w:iCs/>
                <w:color w:val="4472C4"/>
                <w:sz w:val="20"/>
                <w:szCs w:val="20"/>
              </w:rPr>
            </w:pPr>
            <w:r w:rsidRPr="00A657C3">
              <w:rPr>
                <w:i/>
                <w:iCs/>
                <w:color w:val="4472C4"/>
                <w:sz w:val="20"/>
                <w:szCs w:val="20"/>
              </w:rPr>
              <w:t>Update at Week 20 (second draft due date)</w:t>
            </w:r>
          </w:p>
          <w:p w14:paraId="0CF0137C" w14:textId="217440BA" w:rsidR="00822224" w:rsidRPr="00A657C3" w:rsidRDefault="00DF5BB7" w:rsidP="00DF5BB7">
            <w:pPr>
              <w:pStyle w:val="ListParagraph"/>
              <w:numPr>
                <w:ilvl w:val="0"/>
                <w:numId w:val="26"/>
              </w:numPr>
              <w:spacing w:before="0" w:after="0"/>
              <w:ind w:left="331"/>
              <w:rPr>
                <w:i/>
                <w:iCs/>
                <w:color w:val="4472C4"/>
                <w:sz w:val="20"/>
                <w:szCs w:val="20"/>
              </w:rPr>
            </w:pPr>
            <w:r w:rsidRPr="00A657C3">
              <w:rPr>
                <w:i/>
                <w:iCs/>
                <w:color w:val="4472C4"/>
                <w:sz w:val="20"/>
                <w:szCs w:val="20"/>
              </w:rPr>
              <w:t>Update at Week 26 (prior to final revisions)</w:t>
            </w:r>
          </w:p>
        </w:tc>
      </w:tr>
      <w:tr w:rsidR="00FB144C" w:rsidRPr="00C423DF" w14:paraId="5165B173" w14:textId="77777777" w:rsidTr="00DF5BB7">
        <w:trPr>
          <w:cantSplit/>
        </w:trPr>
        <w:tc>
          <w:tcPr>
            <w:tcW w:w="1062" w:type="pct"/>
          </w:tcPr>
          <w:p w14:paraId="138F1770" w14:textId="7A47625B" w:rsidR="00FB144C" w:rsidRPr="6BD9D776" w:rsidRDefault="00A605C6" w:rsidP="6BD9D776">
            <w:pPr>
              <w:spacing w:before="0" w:after="0"/>
              <w:rPr>
                <w:sz w:val="20"/>
                <w:szCs w:val="20"/>
              </w:rPr>
            </w:pPr>
            <w:r>
              <w:rPr>
                <w:sz w:val="20"/>
                <w:szCs w:val="20"/>
              </w:rPr>
              <w:t>Perform QC Procedures</w:t>
            </w:r>
          </w:p>
        </w:tc>
        <w:tc>
          <w:tcPr>
            <w:tcW w:w="1033" w:type="pct"/>
            <w:shd w:val="clear" w:color="auto" w:fill="FFF2CC" w:themeFill="accent4" w:themeFillTint="33"/>
          </w:tcPr>
          <w:p w14:paraId="7382E9BE" w14:textId="6404D945" w:rsidR="00FB144C" w:rsidRPr="00A657C3" w:rsidRDefault="00DF5BB7" w:rsidP="000C782F">
            <w:pPr>
              <w:spacing w:before="0" w:after="0"/>
              <w:rPr>
                <w:i/>
                <w:iCs/>
                <w:color w:val="4472C4"/>
                <w:sz w:val="20"/>
                <w:szCs w:val="20"/>
              </w:rPr>
            </w:pPr>
            <w:r w:rsidRPr="00A657C3">
              <w:rPr>
                <w:i/>
                <w:iCs/>
                <w:color w:val="4472C4"/>
                <w:sz w:val="20"/>
                <w:szCs w:val="20"/>
              </w:rPr>
              <w:t>Week 5 through Week 40</w:t>
            </w:r>
          </w:p>
        </w:tc>
        <w:tc>
          <w:tcPr>
            <w:tcW w:w="1483" w:type="pct"/>
            <w:shd w:val="clear" w:color="auto" w:fill="FFF2CC" w:themeFill="accent4" w:themeFillTint="33"/>
          </w:tcPr>
          <w:p w14:paraId="004E17DC" w14:textId="789E00A7" w:rsidR="00FB144C" w:rsidRPr="00A657C3" w:rsidRDefault="00DF5BB7" w:rsidP="000C782F">
            <w:pPr>
              <w:spacing w:before="0" w:after="0"/>
              <w:rPr>
                <w:i/>
                <w:iCs/>
                <w:color w:val="4472C4"/>
                <w:sz w:val="20"/>
                <w:szCs w:val="20"/>
              </w:rPr>
            </w:pPr>
            <w:r w:rsidRPr="00A657C3">
              <w:rPr>
                <w:i/>
                <w:iCs/>
                <w:color w:val="4472C4"/>
                <w:sz w:val="20"/>
                <w:szCs w:val="20"/>
              </w:rPr>
              <w:t>Compilers indicated it was difficult to find their email communications concerning the status of QC efforts between team members.</w:t>
            </w:r>
          </w:p>
        </w:tc>
        <w:tc>
          <w:tcPr>
            <w:tcW w:w="1422" w:type="pct"/>
            <w:shd w:val="clear" w:color="auto" w:fill="FFF2CC" w:themeFill="accent4" w:themeFillTint="33"/>
          </w:tcPr>
          <w:p w14:paraId="4EF613E2" w14:textId="4CF499E5" w:rsidR="00FB144C" w:rsidRPr="00A657C3" w:rsidRDefault="00DF5BB7" w:rsidP="000C782F">
            <w:pPr>
              <w:spacing w:before="0" w:after="0"/>
              <w:rPr>
                <w:i/>
                <w:iCs/>
                <w:color w:val="4472C4"/>
                <w:sz w:val="20"/>
                <w:szCs w:val="20"/>
              </w:rPr>
            </w:pPr>
            <w:r w:rsidRPr="00A657C3">
              <w:rPr>
                <w:i/>
                <w:iCs/>
                <w:color w:val="4472C4"/>
                <w:sz w:val="20"/>
                <w:szCs w:val="20"/>
              </w:rPr>
              <w:t xml:space="preserve">Encourage compilers to summarize QC documentation for different stages (e.g., activity data/date gathering, transcription, calculations, etc.) when they occur </w:t>
            </w:r>
            <w:r w:rsidR="00A657C3" w:rsidRPr="00A657C3">
              <w:rPr>
                <w:i/>
                <w:iCs/>
                <w:color w:val="4472C4"/>
                <w:sz w:val="20"/>
                <w:szCs w:val="20"/>
              </w:rPr>
              <w:t>and, in a standard,</w:t>
            </w:r>
            <w:r w:rsidRPr="00A657C3">
              <w:rPr>
                <w:i/>
                <w:iCs/>
                <w:color w:val="4472C4"/>
                <w:sz w:val="20"/>
                <w:szCs w:val="20"/>
              </w:rPr>
              <w:t xml:space="preserve"> accessible format for the team, rather than rely on email communications at the end of the inventory cycle.</w:t>
            </w:r>
          </w:p>
        </w:tc>
      </w:tr>
      <w:tr w:rsidR="00DF5BB7" w:rsidRPr="00C423DF" w14:paraId="793D278E" w14:textId="77777777" w:rsidTr="00DF5BB7">
        <w:trPr>
          <w:cantSplit/>
        </w:trPr>
        <w:tc>
          <w:tcPr>
            <w:tcW w:w="1062" w:type="pct"/>
          </w:tcPr>
          <w:p w14:paraId="7EE5C058" w14:textId="7B8139F8" w:rsidR="00DF5BB7" w:rsidRDefault="00DF5BB7" w:rsidP="00DF5BB7">
            <w:pPr>
              <w:spacing w:before="0" w:after="0"/>
              <w:rPr>
                <w:sz w:val="20"/>
                <w:szCs w:val="20"/>
              </w:rPr>
            </w:pPr>
            <w:r>
              <w:rPr>
                <w:sz w:val="20"/>
                <w:szCs w:val="20"/>
              </w:rPr>
              <w:t>Carry Out QA Activities</w:t>
            </w:r>
          </w:p>
        </w:tc>
        <w:tc>
          <w:tcPr>
            <w:tcW w:w="1033" w:type="pct"/>
            <w:shd w:val="clear" w:color="auto" w:fill="FFF2CC" w:themeFill="accent4" w:themeFillTint="33"/>
          </w:tcPr>
          <w:p w14:paraId="4F10F8CA" w14:textId="51EAA788" w:rsidR="00DF5BB7" w:rsidRPr="00A657C3" w:rsidRDefault="00DF5BB7" w:rsidP="00DF5BB7">
            <w:pPr>
              <w:spacing w:before="0" w:after="0"/>
              <w:rPr>
                <w:i/>
                <w:iCs/>
                <w:color w:val="4472C4"/>
                <w:sz w:val="20"/>
                <w:szCs w:val="20"/>
              </w:rPr>
            </w:pPr>
            <w:r w:rsidRPr="00A657C3">
              <w:rPr>
                <w:i/>
                <w:iCs/>
                <w:color w:val="4472C4"/>
                <w:sz w:val="20"/>
                <w:szCs w:val="20"/>
              </w:rPr>
              <w:t>Week 20 during external expert review</w:t>
            </w:r>
          </w:p>
        </w:tc>
        <w:tc>
          <w:tcPr>
            <w:tcW w:w="1483" w:type="pct"/>
            <w:shd w:val="clear" w:color="auto" w:fill="FFF2CC" w:themeFill="accent4" w:themeFillTint="33"/>
          </w:tcPr>
          <w:p w14:paraId="59252AEF" w14:textId="37C38587" w:rsidR="00DF5BB7" w:rsidRPr="00A657C3" w:rsidRDefault="00DF5BB7" w:rsidP="00DF5BB7">
            <w:pPr>
              <w:spacing w:before="0" w:after="0"/>
              <w:rPr>
                <w:i/>
                <w:iCs/>
                <w:color w:val="4472C4"/>
                <w:sz w:val="20"/>
                <w:szCs w:val="20"/>
              </w:rPr>
            </w:pPr>
            <w:r w:rsidRPr="00A657C3">
              <w:rPr>
                <w:i/>
                <w:iCs/>
                <w:color w:val="4472C4"/>
                <w:sz w:val="20"/>
                <w:szCs w:val="20"/>
              </w:rPr>
              <w:t>External experts requested a reminder that the inventory cycle was beginning again.</w:t>
            </w:r>
          </w:p>
        </w:tc>
        <w:tc>
          <w:tcPr>
            <w:tcW w:w="1422" w:type="pct"/>
            <w:shd w:val="clear" w:color="auto" w:fill="FFF2CC" w:themeFill="accent4" w:themeFillTint="33"/>
          </w:tcPr>
          <w:p w14:paraId="01ECEC98" w14:textId="62E6541F" w:rsidR="00DF5BB7" w:rsidRPr="00A657C3" w:rsidRDefault="00DF5BB7" w:rsidP="00DF5BB7">
            <w:pPr>
              <w:spacing w:before="0" w:after="0"/>
              <w:rPr>
                <w:i/>
                <w:iCs/>
                <w:color w:val="4472C4"/>
                <w:sz w:val="20"/>
                <w:szCs w:val="20"/>
              </w:rPr>
            </w:pPr>
            <w:r w:rsidRPr="00A657C3">
              <w:rPr>
                <w:i/>
                <w:iCs/>
                <w:color w:val="4472C4"/>
                <w:sz w:val="20"/>
                <w:szCs w:val="20"/>
              </w:rPr>
              <w:t>At Week 4, send email outlining the steps and dates external experts can expect.</w:t>
            </w:r>
          </w:p>
        </w:tc>
      </w:tr>
    </w:tbl>
    <w:p w14:paraId="4AD6E9A2" w14:textId="3F508090" w:rsidR="00582E8B" w:rsidRPr="00773FF1" w:rsidRDefault="00582E8B" w:rsidP="00582E8B">
      <w:pPr>
        <w:pStyle w:val="Heading3"/>
        <w:rPr>
          <w:sz w:val="28"/>
          <w:szCs w:val="28"/>
        </w:rPr>
      </w:pPr>
      <w:bookmarkStart w:id="39" w:name="STEP_7"/>
      <w:bookmarkStart w:id="40" w:name="_Toc180222640"/>
      <w:bookmarkStart w:id="41" w:name="_Ref184295603"/>
      <w:r w:rsidRPr="00773FF1">
        <w:rPr>
          <w:sz w:val="28"/>
          <w:szCs w:val="28"/>
        </w:rPr>
        <w:lastRenderedPageBreak/>
        <w:t>STEP 7</w:t>
      </w:r>
      <w:bookmarkEnd w:id="39"/>
      <w:r w:rsidR="00C9764A">
        <w:rPr>
          <w:sz w:val="28"/>
          <w:szCs w:val="28"/>
        </w:rPr>
        <w:t>:</w:t>
      </w:r>
      <w:r w:rsidRPr="00773FF1">
        <w:rPr>
          <w:sz w:val="28"/>
          <w:szCs w:val="28"/>
        </w:rPr>
        <w:t xml:space="preserve"> Propose inventory improvements </w:t>
      </w:r>
      <w:proofErr w:type="gramStart"/>
      <w:r w:rsidRPr="00773FF1">
        <w:rPr>
          <w:sz w:val="28"/>
          <w:szCs w:val="28"/>
        </w:rPr>
        <w:t>as a result of</w:t>
      </w:r>
      <w:proofErr w:type="gramEnd"/>
      <w:r w:rsidRPr="00773FF1">
        <w:rPr>
          <w:sz w:val="28"/>
          <w:szCs w:val="28"/>
        </w:rPr>
        <w:t xml:space="preserve"> QA/QC activities in Table 4-7</w:t>
      </w:r>
      <w:bookmarkEnd w:id="40"/>
      <w:bookmarkEnd w:id="41"/>
    </w:p>
    <w:p w14:paraId="31CDBE0D" w14:textId="6BBA3A16" w:rsidR="00582E8B" w:rsidRDefault="00582E8B" w:rsidP="00DF1408">
      <w:pPr>
        <w:pStyle w:val="TemplateBodyText"/>
        <w:rPr>
          <w:i/>
        </w:rPr>
      </w:pPr>
      <w:r w:rsidRPr="006910F0">
        <w:t>An important part of QA/QC activities is to use the results of these activities to identify how to improve the quality of the inventory.</w:t>
      </w:r>
      <w:r>
        <w:t xml:space="preserve"> </w:t>
      </w:r>
      <w:r w:rsidRPr="001851F6">
        <w:t>The QA/QC Coordinator should keep</w:t>
      </w:r>
      <w:r w:rsidR="00CA2576">
        <w:t xml:space="preserve"> a</w:t>
      </w:r>
      <w:r w:rsidRPr="001851F6">
        <w:t xml:space="preserve"> record </w:t>
      </w:r>
      <w:r w:rsidR="00CA2576">
        <w:t>of</w:t>
      </w:r>
      <w:r w:rsidR="00CA2576" w:rsidRPr="001851F6">
        <w:t xml:space="preserve"> </w:t>
      </w:r>
      <w:r w:rsidR="00CA2576">
        <w:t xml:space="preserve">all </w:t>
      </w:r>
      <w:r w:rsidR="00105CC0">
        <w:t xml:space="preserve">corrective actions taken and </w:t>
      </w:r>
      <w:r w:rsidRPr="001851F6">
        <w:t>how improvements have been implemented.</w:t>
      </w:r>
      <w:r w:rsidR="00105CC0">
        <w:t xml:space="preserve"> The </w:t>
      </w:r>
      <w:r w:rsidR="00247101">
        <w:t>impacts</w:t>
      </w:r>
      <w:r w:rsidR="00105CC0">
        <w:t xml:space="preserve"> of th</w:t>
      </w:r>
      <w:r w:rsidR="00247101">
        <w:t>e improvements implemented to date should also be documented.</w:t>
      </w:r>
    </w:p>
    <w:p w14:paraId="141E6371" w14:textId="5A4DE3AA" w:rsidR="006008FC" w:rsidRPr="006910F0" w:rsidRDefault="00E055C6" w:rsidP="00DF1408">
      <w:pPr>
        <w:pStyle w:val="TemplateBodyText"/>
        <w:rPr>
          <w:i/>
        </w:rPr>
      </w:pPr>
      <w:r w:rsidRPr="00044E95">
        <w:t xml:space="preserve">In </w:t>
      </w:r>
      <w:r w:rsidRPr="00141D6D">
        <w:rPr>
          <w:b/>
          <w:bCs/>
        </w:rPr>
        <w:t>Table 4-7</w:t>
      </w:r>
      <w:r w:rsidRPr="00044E95">
        <w:t xml:space="preserve">, </w:t>
      </w:r>
      <w:r w:rsidR="00E64702">
        <w:t>d</w:t>
      </w:r>
      <w:r w:rsidR="00E64702" w:rsidRPr="00E64702">
        <w:t xml:space="preserve">escribe all corrective actions taken and improvements to the inventory that have resulted from QA/QC activities (Steps 3 through 5). </w:t>
      </w:r>
      <w:r w:rsidR="006008FC" w:rsidRPr="006008FC">
        <w:t>The Sector/Category Leads should update this table as the inventory team completes tables 4-1 through 4-6. By completing this table while completing the rest of this template, you are less likely to have to revisit the template to reconstruct improvement ideas later. </w:t>
      </w:r>
    </w:p>
    <w:p w14:paraId="376618A7" w14:textId="3AF32A24" w:rsidR="00E055C6" w:rsidRPr="006910F0" w:rsidRDefault="0067188D" w:rsidP="00DF1408">
      <w:pPr>
        <w:pStyle w:val="ListParagraph"/>
        <w:rPr>
          <w:i/>
        </w:rPr>
      </w:pPr>
      <w:r w:rsidRPr="0067188D">
        <w:t xml:space="preserve">For the </w:t>
      </w:r>
      <w:r w:rsidR="00E055C6" w:rsidRPr="00236446">
        <w:rPr>
          <w:b/>
          <w:bCs/>
        </w:rPr>
        <w:t>Topic</w:t>
      </w:r>
      <w:r w:rsidRPr="0067188D">
        <w:t xml:space="preserve"> column, i</w:t>
      </w:r>
      <w:r w:rsidR="00CF6DB5" w:rsidRPr="0067188D">
        <w:t xml:space="preserve">dentify </w:t>
      </w:r>
      <w:r w:rsidR="00CF6DB5" w:rsidRPr="00CF6DB5">
        <w:t>a topic to categorize the potential improvement (e.g., institutional arrangements, methodology, activity data, QA/QC, communication, etc.).</w:t>
      </w:r>
      <w:r>
        <w:t xml:space="preserve"> Add rows as necessary to include all potential improvements. </w:t>
      </w:r>
    </w:p>
    <w:p w14:paraId="62CC9462" w14:textId="15093FBB" w:rsidR="00E055C6" w:rsidRPr="0067188D" w:rsidRDefault="002F3BB6" w:rsidP="00DF1408">
      <w:pPr>
        <w:pStyle w:val="ListParagraph"/>
        <w:numPr>
          <w:ilvl w:val="1"/>
          <w:numId w:val="77"/>
        </w:numPr>
        <w:rPr>
          <w:i/>
        </w:rPr>
      </w:pPr>
      <w:r w:rsidRPr="0067188D">
        <w:t xml:space="preserve">If the topic is related to a specific sector/category, </w:t>
      </w:r>
      <w:r w:rsidR="0067188D" w:rsidRPr="0067188D">
        <w:t xml:space="preserve">record Energy, IPPU, Agriculture, LULUCF, or Waste followed by the </w:t>
      </w:r>
      <w:r w:rsidR="0067188D" w:rsidRPr="0067188D">
        <w:rPr>
          <w:b/>
          <w:bCs/>
        </w:rPr>
        <w:t>category code and</w:t>
      </w:r>
      <w:r w:rsidR="0067188D" w:rsidRPr="0067188D">
        <w:t xml:space="preserve"> </w:t>
      </w:r>
      <w:r w:rsidR="0067188D" w:rsidRPr="0067188D">
        <w:rPr>
          <w:b/>
          <w:bCs/>
        </w:rPr>
        <w:t>name</w:t>
      </w:r>
      <w:r w:rsidR="0067188D" w:rsidRPr="0067188D">
        <w:t xml:space="preserve"> (ex: 1A3Bi Cars)</w:t>
      </w:r>
      <w:r w:rsidRPr="0067188D">
        <w:t xml:space="preserve">; if it does not fall under a specific sector/category, record “Not applicable” or “N/A” in the </w:t>
      </w:r>
      <w:r w:rsidR="0067188D" w:rsidRPr="0067188D">
        <w:t>category code and name column.</w:t>
      </w:r>
    </w:p>
    <w:p w14:paraId="5D656C03" w14:textId="0B506895" w:rsidR="00E055C6" w:rsidRPr="006910F0" w:rsidRDefault="00141D6D" w:rsidP="00DF1408">
      <w:pPr>
        <w:pStyle w:val="ListParagraph"/>
        <w:rPr>
          <w:i/>
        </w:rPr>
      </w:pPr>
      <w:r w:rsidRPr="00141D6D">
        <w:t xml:space="preserve">The </w:t>
      </w:r>
      <w:r w:rsidR="00E055C6" w:rsidRPr="00236446">
        <w:rPr>
          <w:b/>
          <w:bCs/>
        </w:rPr>
        <w:t>Issue</w:t>
      </w:r>
      <w:r>
        <w:t xml:space="preserve"> column is where you should</w:t>
      </w:r>
      <w:r w:rsidR="00E055C6" w:rsidRPr="006910F0">
        <w:t xml:space="preserve"> </w:t>
      </w:r>
      <w:r>
        <w:t>d</w:t>
      </w:r>
      <w:r w:rsidR="00855455" w:rsidRPr="00855455">
        <w:t xml:space="preserve">escribe </w:t>
      </w:r>
      <w:r w:rsidR="0067188D">
        <w:t xml:space="preserve">or justify </w:t>
      </w:r>
      <w:r w:rsidR="00855455" w:rsidRPr="00855455">
        <w:t>why an improvement is needed.</w:t>
      </w:r>
    </w:p>
    <w:p w14:paraId="16ED84F6" w14:textId="74353E22" w:rsidR="00E055C6" w:rsidRDefault="00141D6D" w:rsidP="00DF1408">
      <w:pPr>
        <w:pStyle w:val="ListParagraph"/>
        <w:rPr>
          <w:i/>
          <w:iCs/>
        </w:rPr>
      </w:pPr>
      <w:r w:rsidRPr="00141D6D">
        <w:rPr>
          <w:iCs/>
        </w:rPr>
        <w:t xml:space="preserve">In the </w:t>
      </w:r>
      <w:r w:rsidR="00E055C6" w:rsidRPr="00236446">
        <w:rPr>
          <w:b/>
          <w:bCs/>
          <w:iCs/>
        </w:rPr>
        <w:t>Improvement Option</w:t>
      </w:r>
      <w:r>
        <w:rPr>
          <w:iCs/>
        </w:rPr>
        <w:t xml:space="preserve"> column, d</w:t>
      </w:r>
      <w:r w:rsidR="00A51680" w:rsidRPr="00A51680">
        <w:rPr>
          <w:iCs/>
        </w:rPr>
        <w:t>escribe the action to be taken, and how it should resolve the issue.</w:t>
      </w:r>
    </w:p>
    <w:p w14:paraId="5856DD7A" w14:textId="4D1D09B4" w:rsidR="00141D6D" w:rsidRPr="009C0CF6" w:rsidRDefault="00141D6D" w:rsidP="00DF1408">
      <w:pPr>
        <w:pStyle w:val="ListParagraph"/>
        <w:rPr>
          <w:i/>
          <w:iCs/>
        </w:rPr>
      </w:pPr>
      <w:r w:rsidRPr="66BC0DF7">
        <w:t xml:space="preserve">In the </w:t>
      </w:r>
      <w:r w:rsidRPr="66BC0DF7">
        <w:rPr>
          <w:b/>
          <w:bCs/>
        </w:rPr>
        <w:t xml:space="preserve">Relevant </w:t>
      </w:r>
      <w:r w:rsidR="590606AA" w:rsidRPr="66BC0DF7">
        <w:rPr>
          <w:b/>
          <w:bCs/>
        </w:rPr>
        <w:t>I</w:t>
      </w:r>
      <w:r w:rsidRPr="66BC0DF7">
        <w:rPr>
          <w:b/>
          <w:bCs/>
        </w:rPr>
        <w:t>nventory</w:t>
      </w:r>
      <w:r w:rsidR="74BC0077" w:rsidRPr="66BC0DF7">
        <w:rPr>
          <w:b/>
          <w:bCs/>
        </w:rPr>
        <w:t xml:space="preserve"> Quality</w:t>
      </w:r>
      <w:r w:rsidRPr="66BC0DF7">
        <w:rPr>
          <w:b/>
          <w:bCs/>
        </w:rPr>
        <w:t xml:space="preserve"> </w:t>
      </w:r>
      <w:r w:rsidR="4E7BE856" w:rsidRPr="66BC0DF7">
        <w:rPr>
          <w:b/>
          <w:bCs/>
        </w:rPr>
        <w:t>P</w:t>
      </w:r>
      <w:r w:rsidRPr="66BC0DF7">
        <w:rPr>
          <w:b/>
          <w:bCs/>
        </w:rPr>
        <w:t>rinciple</w:t>
      </w:r>
      <w:r w:rsidR="24CCB77C" w:rsidRPr="66BC0DF7">
        <w:rPr>
          <w:b/>
          <w:bCs/>
        </w:rPr>
        <w:t>s</w:t>
      </w:r>
      <w:r w:rsidRPr="66BC0DF7">
        <w:rPr>
          <w:b/>
          <w:bCs/>
        </w:rPr>
        <w:t xml:space="preserve"> column</w:t>
      </w:r>
      <w:r w:rsidRPr="66BC0DF7">
        <w:t xml:space="preserve">, record which GHG inventory principle(s) that the improvement would </w:t>
      </w:r>
      <w:proofErr w:type="gramStart"/>
      <w:r w:rsidRPr="66BC0DF7">
        <w:t>address:</w:t>
      </w:r>
      <w:proofErr w:type="gramEnd"/>
      <w:r w:rsidRPr="66BC0DF7">
        <w:t xml:space="preserve"> transparency, accuracy, consistency, comparability, or completeness (i.e., TACCC).</w:t>
      </w:r>
    </w:p>
    <w:p w14:paraId="31283D81" w14:textId="77777777" w:rsidR="00E055C6" w:rsidRPr="00F1513F" w:rsidRDefault="00E055C6" w:rsidP="00DF1408">
      <w:pPr>
        <w:pStyle w:val="TemplateBodyText"/>
      </w:pPr>
      <w:r w:rsidRPr="006910F0">
        <w:t xml:space="preserve">When this table is complete, copy its contents into Template </w:t>
      </w:r>
      <w:r>
        <w:t>7.</w:t>
      </w:r>
      <w:r w:rsidRPr="006910F0">
        <w:t xml:space="preserve"> National Inventory Improvement Plan</w:t>
      </w:r>
      <w:r w:rsidRPr="00F1513F">
        <w:t>.</w:t>
      </w:r>
    </w:p>
    <w:p w14:paraId="00BF11C4" w14:textId="77777777" w:rsidR="00307CF3" w:rsidRDefault="00307CF3">
      <w:pPr>
        <w:spacing w:before="0" w:after="0"/>
        <w:rPr>
          <w:b/>
        </w:rPr>
      </w:pPr>
      <w:bookmarkStart w:id="42" w:name="_Ref286680678"/>
      <w:r>
        <w:br w:type="page"/>
      </w:r>
    </w:p>
    <w:p w14:paraId="14B4A2EE" w14:textId="61B87CFA" w:rsidR="00582E8B" w:rsidRPr="00C423DF" w:rsidRDefault="00582E8B" w:rsidP="00582E8B">
      <w:pPr>
        <w:pStyle w:val="Caption"/>
      </w:pPr>
      <w:r w:rsidRPr="00C423DF">
        <w:lastRenderedPageBreak/>
        <w:t xml:space="preserve">Table </w:t>
      </w:r>
      <w:r>
        <w:t>4-7</w:t>
      </w:r>
      <w:r w:rsidR="007679D7">
        <w:t>.</w:t>
      </w:r>
      <w:r w:rsidRPr="00C423DF">
        <w:t xml:space="preserve"> Potential Improvements to the</w:t>
      </w:r>
      <w:bookmarkEnd w:id="42"/>
      <w:r w:rsidRPr="00C423DF">
        <w:t xml:space="preserve"> GHG </w:t>
      </w:r>
      <w:r w:rsidR="0042215B">
        <w:t>I</w:t>
      </w:r>
      <w:r w:rsidRPr="00C423DF">
        <w:t>nventory</w:t>
      </w:r>
      <w:r>
        <w:t xml:space="preserve"> </w:t>
      </w:r>
    </w:p>
    <w:tbl>
      <w:tblPr>
        <w:tblW w:w="128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43" w:type="dxa"/>
          <w:left w:w="72" w:type="dxa"/>
          <w:bottom w:w="43" w:type="dxa"/>
          <w:right w:w="72" w:type="dxa"/>
        </w:tblCellMar>
        <w:tblLook w:val="01E0" w:firstRow="1" w:lastRow="1" w:firstColumn="1" w:lastColumn="1" w:noHBand="0" w:noVBand="0"/>
      </w:tblPr>
      <w:tblGrid>
        <w:gridCol w:w="1437"/>
        <w:gridCol w:w="1620"/>
        <w:gridCol w:w="3600"/>
        <w:gridCol w:w="2610"/>
        <w:gridCol w:w="3600"/>
      </w:tblGrid>
      <w:tr w:rsidR="00582E8B" w:rsidRPr="00C423DF" w14:paraId="4282D78C" w14:textId="77777777">
        <w:tc>
          <w:tcPr>
            <w:tcW w:w="1437" w:type="dxa"/>
            <w:shd w:val="clear" w:color="auto" w:fill="0066CC"/>
            <w:vAlign w:val="center"/>
          </w:tcPr>
          <w:p w14:paraId="70DB5335" w14:textId="77777777" w:rsidR="00582E8B" w:rsidRPr="00C423DF" w:rsidRDefault="00582E8B" w:rsidP="00DF1408">
            <w:pPr>
              <w:pStyle w:val="DataEntryTblHeader"/>
            </w:pPr>
            <w:r w:rsidRPr="00C423DF">
              <w:t>Topic</w:t>
            </w:r>
          </w:p>
        </w:tc>
        <w:tc>
          <w:tcPr>
            <w:tcW w:w="1620" w:type="dxa"/>
            <w:shd w:val="clear" w:color="auto" w:fill="0066CC"/>
            <w:vAlign w:val="center"/>
          </w:tcPr>
          <w:p w14:paraId="291414C9" w14:textId="37880762" w:rsidR="00582E8B" w:rsidRPr="00C423DF" w:rsidRDefault="00582E8B" w:rsidP="00DF1408">
            <w:pPr>
              <w:pStyle w:val="DataEntryTblHeader"/>
            </w:pPr>
            <w:r w:rsidRPr="00C423DF">
              <w:t xml:space="preserve">Category </w:t>
            </w:r>
            <w:r w:rsidR="0042215B">
              <w:t>c</w:t>
            </w:r>
            <w:r w:rsidRPr="00C423DF">
              <w:t>ode</w:t>
            </w:r>
            <w:r>
              <w:t xml:space="preserve"> and </w:t>
            </w:r>
            <w:r w:rsidR="0042215B">
              <w:t>n</w:t>
            </w:r>
            <w:r>
              <w:t>ame</w:t>
            </w:r>
          </w:p>
        </w:tc>
        <w:tc>
          <w:tcPr>
            <w:tcW w:w="3600" w:type="dxa"/>
            <w:shd w:val="clear" w:color="auto" w:fill="0066CC"/>
            <w:vAlign w:val="center"/>
          </w:tcPr>
          <w:p w14:paraId="026E38AB" w14:textId="77777777" w:rsidR="00582E8B" w:rsidRPr="00C423DF" w:rsidRDefault="00582E8B" w:rsidP="00DF1408">
            <w:pPr>
              <w:pStyle w:val="DataEntryTblHeader"/>
            </w:pPr>
            <w:r w:rsidRPr="00C423DF">
              <w:t>Issue</w:t>
            </w:r>
          </w:p>
        </w:tc>
        <w:tc>
          <w:tcPr>
            <w:tcW w:w="2610" w:type="dxa"/>
            <w:shd w:val="clear" w:color="auto" w:fill="0066CC"/>
            <w:vAlign w:val="center"/>
          </w:tcPr>
          <w:p w14:paraId="59809CD6" w14:textId="48CF1758" w:rsidR="00582E8B" w:rsidRPr="00C423DF" w:rsidRDefault="00582E8B" w:rsidP="00DF1408">
            <w:pPr>
              <w:pStyle w:val="DataEntryTblHeader"/>
            </w:pPr>
            <w:r w:rsidRPr="00C423DF">
              <w:t xml:space="preserve">Improvement </w:t>
            </w:r>
            <w:r w:rsidR="0042215B">
              <w:t>o</w:t>
            </w:r>
            <w:r w:rsidRPr="00C423DF">
              <w:t>ption</w:t>
            </w:r>
            <w:r w:rsidDel="00A902AE">
              <w:t xml:space="preserve"> </w:t>
            </w:r>
          </w:p>
        </w:tc>
        <w:tc>
          <w:tcPr>
            <w:tcW w:w="3600" w:type="dxa"/>
            <w:shd w:val="clear" w:color="auto" w:fill="0066CC"/>
            <w:vAlign w:val="center"/>
          </w:tcPr>
          <w:p w14:paraId="360D97BC" w14:textId="5D8BFA8F" w:rsidR="00582E8B" w:rsidRPr="00C423DF" w:rsidRDefault="00582E8B" w:rsidP="00DF1408">
            <w:pPr>
              <w:pStyle w:val="DataEntryTblHeader"/>
            </w:pPr>
            <w:r>
              <w:t xml:space="preserve">Relevant </w:t>
            </w:r>
            <w:r w:rsidR="0042215B">
              <w:t>i</w:t>
            </w:r>
            <w:r>
              <w:t xml:space="preserve">nventory </w:t>
            </w:r>
            <w:r w:rsidR="0042215B">
              <w:t>q</w:t>
            </w:r>
            <w:r>
              <w:t xml:space="preserve">uality </w:t>
            </w:r>
            <w:r w:rsidR="0042215B">
              <w:t>p</w:t>
            </w:r>
            <w:r>
              <w:t xml:space="preserve">rinciples </w:t>
            </w:r>
          </w:p>
        </w:tc>
      </w:tr>
      <w:tr w:rsidR="00582E8B" w:rsidRPr="00C423DF" w14:paraId="525940C3" w14:textId="77777777">
        <w:tc>
          <w:tcPr>
            <w:tcW w:w="1437" w:type="dxa"/>
            <w:shd w:val="clear" w:color="auto" w:fill="FFF2CC" w:themeFill="accent4" w:themeFillTint="33"/>
          </w:tcPr>
          <w:p w14:paraId="3093DDF1" w14:textId="77777777" w:rsidR="00582E8B" w:rsidRPr="006910F0" w:rsidRDefault="00582E8B" w:rsidP="00DF1408">
            <w:pPr>
              <w:pStyle w:val="TemplateTableText"/>
              <w:rPr>
                <w:i/>
                <w:color w:val="008000"/>
              </w:rPr>
            </w:pPr>
            <w:r w:rsidRPr="006910F0">
              <w:t>[Enter Text]</w:t>
            </w:r>
          </w:p>
        </w:tc>
        <w:tc>
          <w:tcPr>
            <w:tcW w:w="1620" w:type="dxa"/>
            <w:shd w:val="clear" w:color="auto" w:fill="FFF2CC" w:themeFill="accent4" w:themeFillTint="33"/>
          </w:tcPr>
          <w:p w14:paraId="33B6365A" w14:textId="77777777" w:rsidR="00582E8B" w:rsidRPr="006910F0" w:rsidRDefault="00582E8B" w:rsidP="00DF1408">
            <w:pPr>
              <w:pStyle w:val="TemplateTableText"/>
              <w:rPr>
                <w:i/>
              </w:rPr>
            </w:pPr>
          </w:p>
        </w:tc>
        <w:tc>
          <w:tcPr>
            <w:tcW w:w="3600" w:type="dxa"/>
            <w:shd w:val="clear" w:color="auto" w:fill="FFF2CC" w:themeFill="accent4" w:themeFillTint="33"/>
          </w:tcPr>
          <w:p w14:paraId="704FDF54" w14:textId="77777777" w:rsidR="00582E8B" w:rsidRPr="006910F0" w:rsidRDefault="00582E8B" w:rsidP="00DF1408">
            <w:pPr>
              <w:pStyle w:val="TemplateTableText"/>
              <w:rPr>
                <w:i/>
              </w:rPr>
            </w:pPr>
          </w:p>
        </w:tc>
        <w:tc>
          <w:tcPr>
            <w:tcW w:w="2610" w:type="dxa"/>
            <w:shd w:val="clear" w:color="auto" w:fill="FFF2CC" w:themeFill="accent4" w:themeFillTint="33"/>
          </w:tcPr>
          <w:p w14:paraId="4337820A" w14:textId="77777777" w:rsidR="00582E8B" w:rsidRPr="006910F0" w:rsidRDefault="00582E8B" w:rsidP="00DF1408">
            <w:pPr>
              <w:pStyle w:val="TemplateTableText"/>
              <w:rPr>
                <w:i/>
              </w:rPr>
            </w:pPr>
          </w:p>
        </w:tc>
        <w:tc>
          <w:tcPr>
            <w:tcW w:w="3600" w:type="dxa"/>
            <w:shd w:val="clear" w:color="auto" w:fill="FFF2CC" w:themeFill="accent4" w:themeFillTint="33"/>
          </w:tcPr>
          <w:p w14:paraId="4384A275" w14:textId="77777777" w:rsidR="00582E8B" w:rsidRPr="006910F0" w:rsidRDefault="00582E8B" w:rsidP="00DF1408">
            <w:pPr>
              <w:pStyle w:val="TemplateTableText"/>
              <w:rPr>
                <w:i/>
              </w:rPr>
            </w:pPr>
          </w:p>
        </w:tc>
      </w:tr>
      <w:tr w:rsidR="00582E8B" w:rsidRPr="00C423DF" w14:paraId="0F11B5F5" w14:textId="77777777">
        <w:tc>
          <w:tcPr>
            <w:tcW w:w="1437" w:type="dxa"/>
            <w:shd w:val="clear" w:color="auto" w:fill="FFF2CC" w:themeFill="accent4" w:themeFillTint="33"/>
          </w:tcPr>
          <w:p w14:paraId="45166603" w14:textId="77777777" w:rsidR="00582E8B" w:rsidRPr="006910F0" w:rsidDel="00F1513F" w:rsidRDefault="00582E8B" w:rsidP="00DF1408">
            <w:pPr>
              <w:pStyle w:val="TemplateTableText"/>
              <w:rPr>
                <w:i/>
              </w:rPr>
            </w:pPr>
          </w:p>
        </w:tc>
        <w:tc>
          <w:tcPr>
            <w:tcW w:w="1620" w:type="dxa"/>
            <w:shd w:val="clear" w:color="auto" w:fill="FFF2CC" w:themeFill="accent4" w:themeFillTint="33"/>
          </w:tcPr>
          <w:p w14:paraId="07544D85" w14:textId="77777777" w:rsidR="00582E8B" w:rsidRPr="006910F0" w:rsidDel="00F1513F" w:rsidRDefault="00582E8B" w:rsidP="00DF1408">
            <w:pPr>
              <w:pStyle w:val="TemplateTableText"/>
              <w:rPr>
                <w:i/>
              </w:rPr>
            </w:pPr>
          </w:p>
        </w:tc>
        <w:tc>
          <w:tcPr>
            <w:tcW w:w="3600" w:type="dxa"/>
            <w:shd w:val="clear" w:color="auto" w:fill="FFF2CC" w:themeFill="accent4" w:themeFillTint="33"/>
          </w:tcPr>
          <w:p w14:paraId="482EA548" w14:textId="77777777" w:rsidR="00582E8B" w:rsidRPr="006910F0" w:rsidDel="00F1513F" w:rsidRDefault="00582E8B" w:rsidP="00DF1408">
            <w:pPr>
              <w:pStyle w:val="TemplateTableText"/>
              <w:rPr>
                <w:i/>
              </w:rPr>
            </w:pPr>
          </w:p>
        </w:tc>
        <w:tc>
          <w:tcPr>
            <w:tcW w:w="2610" w:type="dxa"/>
            <w:shd w:val="clear" w:color="auto" w:fill="FFF2CC" w:themeFill="accent4" w:themeFillTint="33"/>
          </w:tcPr>
          <w:p w14:paraId="40879D50" w14:textId="77777777" w:rsidR="00582E8B" w:rsidRPr="006910F0" w:rsidDel="00F1513F" w:rsidRDefault="00582E8B" w:rsidP="00DF1408">
            <w:pPr>
              <w:pStyle w:val="TemplateTableText"/>
              <w:rPr>
                <w:i/>
              </w:rPr>
            </w:pPr>
          </w:p>
        </w:tc>
        <w:tc>
          <w:tcPr>
            <w:tcW w:w="3600" w:type="dxa"/>
            <w:shd w:val="clear" w:color="auto" w:fill="FFF2CC" w:themeFill="accent4" w:themeFillTint="33"/>
          </w:tcPr>
          <w:p w14:paraId="2DAADDF4" w14:textId="77777777" w:rsidR="00582E8B" w:rsidRPr="006910F0" w:rsidDel="00F1513F" w:rsidRDefault="00582E8B" w:rsidP="00DF1408">
            <w:pPr>
              <w:pStyle w:val="TemplateTableText"/>
              <w:rPr>
                <w:i/>
              </w:rPr>
            </w:pPr>
          </w:p>
        </w:tc>
      </w:tr>
      <w:tr w:rsidR="00582E8B" w:rsidRPr="00C423DF" w14:paraId="26F5445B" w14:textId="77777777">
        <w:tc>
          <w:tcPr>
            <w:tcW w:w="1437" w:type="dxa"/>
            <w:shd w:val="clear" w:color="auto" w:fill="FFF2CC" w:themeFill="accent4" w:themeFillTint="33"/>
          </w:tcPr>
          <w:p w14:paraId="357E2317" w14:textId="77777777" w:rsidR="00582E8B" w:rsidRPr="006910F0" w:rsidDel="00F1513F" w:rsidRDefault="00582E8B" w:rsidP="00DF1408">
            <w:pPr>
              <w:pStyle w:val="TemplateTableText"/>
              <w:rPr>
                <w:i/>
              </w:rPr>
            </w:pPr>
          </w:p>
        </w:tc>
        <w:tc>
          <w:tcPr>
            <w:tcW w:w="1620" w:type="dxa"/>
            <w:shd w:val="clear" w:color="auto" w:fill="FFF2CC" w:themeFill="accent4" w:themeFillTint="33"/>
          </w:tcPr>
          <w:p w14:paraId="4314EDD7" w14:textId="77777777" w:rsidR="00582E8B" w:rsidRPr="006910F0" w:rsidDel="00F1513F" w:rsidRDefault="00582E8B" w:rsidP="00DF1408">
            <w:pPr>
              <w:pStyle w:val="TemplateTableText"/>
              <w:rPr>
                <w:i/>
              </w:rPr>
            </w:pPr>
          </w:p>
        </w:tc>
        <w:tc>
          <w:tcPr>
            <w:tcW w:w="3600" w:type="dxa"/>
            <w:shd w:val="clear" w:color="auto" w:fill="FFF2CC" w:themeFill="accent4" w:themeFillTint="33"/>
          </w:tcPr>
          <w:p w14:paraId="14F52BB2" w14:textId="77777777" w:rsidR="00582E8B" w:rsidRPr="006910F0" w:rsidDel="00F1513F" w:rsidRDefault="00582E8B" w:rsidP="00DF1408">
            <w:pPr>
              <w:pStyle w:val="TemplateTableText"/>
              <w:rPr>
                <w:i/>
              </w:rPr>
            </w:pPr>
          </w:p>
        </w:tc>
        <w:tc>
          <w:tcPr>
            <w:tcW w:w="2610" w:type="dxa"/>
            <w:shd w:val="clear" w:color="auto" w:fill="FFF2CC" w:themeFill="accent4" w:themeFillTint="33"/>
          </w:tcPr>
          <w:p w14:paraId="1C9A164C" w14:textId="77777777" w:rsidR="00582E8B" w:rsidRPr="006910F0" w:rsidDel="00F1513F" w:rsidRDefault="00582E8B" w:rsidP="00DF1408">
            <w:pPr>
              <w:pStyle w:val="TemplateTableText"/>
              <w:rPr>
                <w:i/>
              </w:rPr>
            </w:pPr>
          </w:p>
        </w:tc>
        <w:tc>
          <w:tcPr>
            <w:tcW w:w="3600" w:type="dxa"/>
            <w:shd w:val="clear" w:color="auto" w:fill="FFF2CC" w:themeFill="accent4" w:themeFillTint="33"/>
          </w:tcPr>
          <w:p w14:paraId="5E5611C9" w14:textId="77777777" w:rsidR="00582E8B" w:rsidRPr="006910F0" w:rsidDel="00F1513F" w:rsidRDefault="00582E8B" w:rsidP="00DF1408">
            <w:pPr>
              <w:pStyle w:val="TemplateTableText"/>
              <w:rPr>
                <w:i/>
              </w:rPr>
            </w:pPr>
          </w:p>
        </w:tc>
      </w:tr>
      <w:tr w:rsidR="00582E8B" w:rsidRPr="00C423DF" w14:paraId="51CFF998" w14:textId="77777777">
        <w:tc>
          <w:tcPr>
            <w:tcW w:w="1437" w:type="dxa"/>
            <w:shd w:val="clear" w:color="auto" w:fill="FFF2CC" w:themeFill="accent4" w:themeFillTint="33"/>
          </w:tcPr>
          <w:p w14:paraId="2A4C25F6" w14:textId="77777777" w:rsidR="00582E8B" w:rsidRPr="006910F0" w:rsidDel="00F1513F" w:rsidRDefault="00582E8B" w:rsidP="00DF1408">
            <w:pPr>
              <w:pStyle w:val="TemplateTableText"/>
              <w:rPr>
                <w:i/>
              </w:rPr>
            </w:pPr>
          </w:p>
        </w:tc>
        <w:tc>
          <w:tcPr>
            <w:tcW w:w="1620" w:type="dxa"/>
            <w:shd w:val="clear" w:color="auto" w:fill="FFF2CC" w:themeFill="accent4" w:themeFillTint="33"/>
          </w:tcPr>
          <w:p w14:paraId="46590C1C" w14:textId="77777777" w:rsidR="00582E8B" w:rsidRPr="006910F0" w:rsidDel="00F1513F" w:rsidRDefault="00582E8B" w:rsidP="00DF1408">
            <w:pPr>
              <w:pStyle w:val="TemplateTableText"/>
              <w:rPr>
                <w:i/>
              </w:rPr>
            </w:pPr>
          </w:p>
        </w:tc>
        <w:tc>
          <w:tcPr>
            <w:tcW w:w="3600" w:type="dxa"/>
            <w:shd w:val="clear" w:color="auto" w:fill="FFF2CC" w:themeFill="accent4" w:themeFillTint="33"/>
          </w:tcPr>
          <w:p w14:paraId="61325B6C" w14:textId="77777777" w:rsidR="00582E8B" w:rsidRPr="006910F0" w:rsidDel="00F1513F" w:rsidRDefault="00582E8B" w:rsidP="00DF1408">
            <w:pPr>
              <w:pStyle w:val="TemplateTableText"/>
              <w:rPr>
                <w:i/>
              </w:rPr>
            </w:pPr>
          </w:p>
        </w:tc>
        <w:tc>
          <w:tcPr>
            <w:tcW w:w="2610" w:type="dxa"/>
            <w:shd w:val="clear" w:color="auto" w:fill="FFF2CC" w:themeFill="accent4" w:themeFillTint="33"/>
          </w:tcPr>
          <w:p w14:paraId="63EA227D" w14:textId="77777777" w:rsidR="00582E8B" w:rsidRPr="006910F0" w:rsidDel="00F1513F" w:rsidRDefault="00582E8B" w:rsidP="00DF1408">
            <w:pPr>
              <w:pStyle w:val="TemplateTableText"/>
              <w:rPr>
                <w:i/>
              </w:rPr>
            </w:pPr>
          </w:p>
        </w:tc>
        <w:tc>
          <w:tcPr>
            <w:tcW w:w="3600" w:type="dxa"/>
            <w:shd w:val="clear" w:color="auto" w:fill="FFF2CC" w:themeFill="accent4" w:themeFillTint="33"/>
          </w:tcPr>
          <w:p w14:paraId="2839F09A" w14:textId="77777777" w:rsidR="00582E8B" w:rsidRPr="006910F0" w:rsidDel="00F1513F" w:rsidRDefault="00582E8B" w:rsidP="00DF1408">
            <w:pPr>
              <w:pStyle w:val="TemplateTableText"/>
              <w:rPr>
                <w:i/>
              </w:rPr>
            </w:pPr>
          </w:p>
        </w:tc>
      </w:tr>
      <w:tr w:rsidR="00582E8B" w:rsidRPr="00C423DF" w14:paraId="2E9FB646" w14:textId="77777777">
        <w:tc>
          <w:tcPr>
            <w:tcW w:w="1437" w:type="dxa"/>
            <w:shd w:val="clear" w:color="auto" w:fill="FFF2CC" w:themeFill="accent4" w:themeFillTint="33"/>
          </w:tcPr>
          <w:p w14:paraId="32A71828" w14:textId="77777777" w:rsidR="00582E8B" w:rsidRPr="006910F0" w:rsidDel="00F1513F" w:rsidRDefault="00582E8B" w:rsidP="00DF1408">
            <w:pPr>
              <w:pStyle w:val="TemplateTableText"/>
              <w:rPr>
                <w:i/>
              </w:rPr>
            </w:pPr>
          </w:p>
        </w:tc>
        <w:tc>
          <w:tcPr>
            <w:tcW w:w="1620" w:type="dxa"/>
            <w:shd w:val="clear" w:color="auto" w:fill="FFF2CC" w:themeFill="accent4" w:themeFillTint="33"/>
          </w:tcPr>
          <w:p w14:paraId="4F568B80" w14:textId="77777777" w:rsidR="00582E8B" w:rsidRPr="006910F0" w:rsidDel="00F1513F" w:rsidRDefault="00582E8B" w:rsidP="00DF1408">
            <w:pPr>
              <w:pStyle w:val="TemplateTableText"/>
              <w:rPr>
                <w:i/>
              </w:rPr>
            </w:pPr>
          </w:p>
        </w:tc>
        <w:tc>
          <w:tcPr>
            <w:tcW w:w="3600" w:type="dxa"/>
            <w:shd w:val="clear" w:color="auto" w:fill="FFF2CC" w:themeFill="accent4" w:themeFillTint="33"/>
          </w:tcPr>
          <w:p w14:paraId="46328697" w14:textId="77777777" w:rsidR="00582E8B" w:rsidRPr="006910F0" w:rsidDel="00F1513F" w:rsidRDefault="00582E8B" w:rsidP="00DF1408">
            <w:pPr>
              <w:pStyle w:val="TemplateTableText"/>
              <w:rPr>
                <w:i/>
              </w:rPr>
            </w:pPr>
          </w:p>
        </w:tc>
        <w:tc>
          <w:tcPr>
            <w:tcW w:w="2610" w:type="dxa"/>
            <w:shd w:val="clear" w:color="auto" w:fill="FFF2CC" w:themeFill="accent4" w:themeFillTint="33"/>
          </w:tcPr>
          <w:p w14:paraId="1B622793" w14:textId="77777777" w:rsidR="00582E8B" w:rsidRPr="006910F0" w:rsidDel="00F1513F" w:rsidRDefault="00582E8B" w:rsidP="00DF1408">
            <w:pPr>
              <w:pStyle w:val="TemplateTableText"/>
              <w:rPr>
                <w:i/>
              </w:rPr>
            </w:pPr>
          </w:p>
        </w:tc>
        <w:tc>
          <w:tcPr>
            <w:tcW w:w="3600" w:type="dxa"/>
            <w:shd w:val="clear" w:color="auto" w:fill="FFF2CC" w:themeFill="accent4" w:themeFillTint="33"/>
          </w:tcPr>
          <w:p w14:paraId="1F94E847" w14:textId="77777777" w:rsidR="00582E8B" w:rsidRPr="006910F0" w:rsidDel="00F1513F" w:rsidRDefault="00582E8B" w:rsidP="00DF1408">
            <w:pPr>
              <w:pStyle w:val="TemplateTableText"/>
              <w:rPr>
                <w:i/>
              </w:rPr>
            </w:pPr>
          </w:p>
        </w:tc>
      </w:tr>
    </w:tbl>
    <w:p w14:paraId="67F7FAD0" w14:textId="0276CDED" w:rsidR="00582E8B" w:rsidRPr="00C423DF" w:rsidRDefault="00582E8B" w:rsidP="00180DBF">
      <w:pPr>
        <w:tabs>
          <w:tab w:val="left" w:pos="5880"/>
        </w:tabs>
        <w:sectPr w:rsidR="00582E8B" w:rsidRPr="00C423DF" w:rsidSect="0042215B">
          <w:footerReference w:type="first" r:id="rId33"/>
          <w:pgSz w:w="15840" w:h="12240" w:orient="landscape" w:code="1"/>
          <w:pgMar w:top="1440" w:right="1440" w:bottom="1440" w:left="1440" w:header="1008" w:footer="432" w:gutter="0"/>
          <w:pgBorders>
            <w:top w:val="single" w:sz="2" w:space="3" w:color="808080"/>
            <w:left w:val="single" w:sz="2" w:space="20" w:color="808080"/>
            <w:bottom w:val="single" w:sz="2" w:space="3" w:color="808080"/>
            <w:right w:val="single" w:sz="2" w:space="20" w:color="808080"/>
          </w:pgBorders>
          <w:pgNumType w:chapStyle="1"/>
          <w:cols w:space="720"/>
          <w:titlePg/>
          <w:docGrid w:linePitch="360"/>
        </w:sectPr>
      </w:pPr>
    </w:p>
    <w:p w14:paraId="2F5DEB55" w14:textId="4E21244F" w:rsidR="00F01967" w:rsidRPr="00C423DF" w:rsidRDefault="00E53D1F" w:rsidP="0042215B">
      <w:pPr>
        <w:pStyle w:val="Heading2"/>
      </w:pPr>
      <w:bookmarkStart w:id="43" w:name="Appendix_1"/>
      <w:bookmarkStart w:id="44" w:name="_Toc180222641"/>
      <w:bookmarkStart w:id="45" w:name="_Ref184295159"/>
      <w:r>
        <w:lastRenderedPageBreak/>
        <w:t>Appendix 1</w:t>
      </w:r>
      <w:bookmarkEnd w:id="43"/>
      <w:r w:rsidR="005B1DA8">
        <w:t>:</w:t>
      </w:r>
      <w:r w:rsidR="00D96126" w:rsidRPr="00C423DF">
        <w:t xml:space="preserve"> </w:t>
      </w:r>
      <w:r w:rsidR="00F01967" w:rsidRPr="00C423DF">
        <w:t>QA/QC Checklists</w:t>
      </w:r>
      <w:bookmarkEnd w:id="44"/>
      <w:bookmarkEnd w:id="45"/>
    </w:p>
    <w:p w14:paraId="3B68689D" w14:textId="281BA2F1" w:rsidR="00DF0698" w:rsidRPr="00E614C9" w:rsidRDefault="00450B3B" w:rsidP="00DF1408">
      <w:pPr>
        <w:pStyle w:val="TemplateBodyText"/>
        <w:rPr>
          <w:i/>
        </w:rPr>
      </w:pPr>
      <w:r w:rsidRPr="00E614C9">
        <w:t xml:space="preserve">This section </w:t>
      </w:r>
      <w:r w:rsidR="00423DA7" w:rsidRPr="00E614C9">
        <w:t xml:space="preserve">includes </w:t>
      </w:r>
      <w:r w:rsidR="007407C5" w:rsidRPr="00E614C9">
        <w:t xml:space="preserve">three checklists </w:t>
      </w:r>
      <w:r w:rsidR="00DF0698" w:rsidRPr="00E614C9">
        <w:t xml:space="preserve">that </w:t>
      </w:r>
      <w:r w:rsidR="00423DA7" w:rsidRPr="00E614C9">
        <w:t xml:space="preserve">may </w:t>
      </w:r>
      <w:r w:rsidR="004C2AAF" w:rsidRPr="00E614C9">
        <w:t>help</w:t>
      </w:r>
      <w:r w:rsidR="00DF0698" w:rsidRPr="00E614C9">
        <w:t xml:space="preserve"> the </w:t>
      </w:r>
      <w:r w:rsidR="003738AC">
        <w:rPr>
          <w:i/>
        </w:rPr>
        <w:t>National Inventory Coordinator</w:t>
      </w:r>
      <w:r w:rsidR="00DF0698" w:rsidRPr="00E614C9">
        <w:t xml:space="preserve"> and QA/QC Coordinator</w:t>
      </w:r>
      <w:r w:rsidR="004C2AAF" w:rsidRPr="00E614C9">
        <w:t xml:space="preserve"> track </w:t>
      </w:r>
      <w:r w:rsidR="00DF0698" w:rsidRPr="00E614C9">
        <w:t>progress of the development of the overall QA/QC plan</w:t>
      </w:r>
      <w:r w:rsidR="00C77472">
        <w:t xml:space="preserve"> </w:t>
      </w:r>
      <w:r w:rsidR="00DF0698" w:rsidRPr="00E614C9">
        <w:t xml:space="preserve">and </w:t>
      </w:r>
      <w:r w:rsidR="00C77472">
        <w:t xml:space="preserve">implementation of </w:t>
      </w:r>
      <w:r w:rsidR="004C2AAF" w:rsidRPr="00E614C9">
        <w:t>QA/QC activities</w:t>
      </w:r>
      <w:r w:rsidR="00721C6F" w:rsidRPr="00E614C9">
        <w:t xml:space="preserve">. </w:t>
      </w:r>
      <w:r w:rsidR="00C77472">
        <w:t>Modify t</w:t>
      </w:r>
      <w:r w:rsidR="00DF0698" w:rsidRPr="00E614C9">
        <w:t xml:space="preserve">he checklists to suit </w:t>
      </w:r>
      <w:r w:rsidR="00C77472">
        <w:t xml:space="preserve">national </w:t>
      </w:r>
      <w:r w:rsidR="00DF0698" w:rsidRPr="00E614C9">
        <w:t>circumstances</w:t>
      </w:r>
      <w:r w:rsidR="00C77472">
        <w:t xml:space="preserve"> and inventory needs</w:t>
      </w:r>
      <w:r w:rsidR="00DF0698" w:rsidRPr="00E614C9">
        <w:t xml:space="preserve">. </w:t>
      </w:r>
    </w:p>
    <w:p w14:paraId="4119F9B0" w14:textId="4D6384EF" w:rsidR="007407C5" w:rsidRPr="00E614C9" w:rsidRDefault="00721C6F" w:rsidP="00DF1408">
      <w:pPr>
        <w:pStyle w:val="TemplateBodyText"/>
        <w:rPr>
          <w:i/>
        </w:rPr>
      </w:pPr>
      <w:r w:rsidRPr="00E614C9">
        <w:t>The checklists are:</w:t>
      </w:r>
    </w:p>
    <w:p w14:paraId="1C8CBEAA" w14:textId="77777777" w:rsidR="00450B3B" w:rsidRPr="00DF1408" w:rsidRDefault="007407C5" w:rsidP="007F481B">
      <w:pPr>
        <w:pStyle w:val="GreenBullet"/>
        <w:numPr>
          <w:ilvl w:val="0"/>
          <w:numId w:val="6"/>
        </w:numPr>
        <w:rPr>
          <w:i w:val="0"/>
          <w:color w:val="4472C4" w:themeColor="accent5"/>
        </w:rPr>
      </w:pPr>
      <w:r w:rsidRPr="00DF1408">
        <w:rPr>
          <w:i w:val="0"/>
          <w:color w:val="4472C4" w:themeColor="accent5"/>
        </w:rPr>
        <w:t>QA/QC Coordinator Checklist</w:t>
      </w:r>
    </w:p>
    <w:p w14:paraId="1111AC5D" w14:textId="33BABB6B" w:rsidR="00594FC8" w:rsidRPr="00DF1408" w:rsidRDefault="00C00FC1" w:rsidP="007F481B">
      <w:pPr>
        <w:pStyle w:val="GreenBullet"/>
        <w:numPr>
          <w:ilvl w:val="0"/>
          <w:numId w:val="6"/>
        </w:numPr>
        <w:rPr>
          <w:i w:val="0"/>
          <w:color w:val="4472C4" w:themeColor="accent5"/>
        </w:rPr>
      </w:pPr>
      <w:r w:rsidRPr="00DF1408">
        <w:rPr>
          <w:i w:val="0"/>
          <w:color w:val="4472C4" w:themeColor="accent5"/>
        </w:rPr>
        <w:t xml:space="preserve">National </w:t>
      </w:r>
      <w:r w:rsidR="007407C5" w:rsidRPr="00DF1408">
        <w:rPr>
          <w:i w:val="0"/>
          <w:color w:val="4472C4" w:themeColor="accent5"/>
        </w:rPr>
        <w:t xml:space="preserve">Inventory </w:t>
      </w:r>
      <w:r w:rsidRPr="00DF1408">
        <w:rPr>
          <w:i w:val="0"/>
          <w:color w:val="4472C4" w:themeColor="accent5"/>
        </w:rPr>
        <w:t>Coordinator</w:t>
      </w:r>
      <w:r w:rsidR="001415A6" w:rsidRPr="00DF1408">
        <w:rPr>
          <w:i w:val="0"/>
          <w:color w:val="4472C4" w:themeColor="accent5"/>
        </w:rPr>
        <w:t xml:space="preserve"> </w:t>
      </w:r>
      <w:r w:rsidR="007407C5" w:rsidRPr="00DF1408">
        <w:rPr>
          <w:i w:val="0"/>
          <w:color w:val="4472C4" w:themeColor="accent5"/>
        </w:rPr>
        <w:t>Checklist: Cross-Cutting Checks for Overall Inventory Quality</w:t>
      </w:r>
    </w:p>
    <w:p w14:paraId="391B62F1" w14:textId="25A20C09" w:rsidR="007407C5" w:rsidRPr="00DF1408" w:rsidRDefault="00C00FC1" w:rsidP="007F481B">
      <w:pPr>
        <w:pStyle w:val="GreenBullet"/>
        <w:numPr>
          <w:ilvl w:val="0"/>
          <w:numId w:val="6"/>
        </w:numPr>
        <w:rPr>
          <w:i w:val="0"/>
          <w:color w:val="4472C4" w:themeColor="accent5"/>
        </w:rPr>
      </w:pPr>
      <w:r w:rsidRPr="00DF1408">
        <w:rPr>
          <w:i w:val="0"/>
          <w:color w:val="4472C4" w:themeColor="accent5"/>
        </w:rPr>
        <w:t xml:space="preserve">National </w:t>
      </w:r>
      <w:r w:rsidR="007407C5" w:rsidRPr="00DF1408">
        <w:rPr>
          <w:i w:val="0"/>
          <w:color w:val="4472C4" w:themeColor="accent5"/>
        </w:rPr>
        <w:t xml:space="preserve">Inventory </w:t>
      </w:r>
      <w:r w:rsidRPr="00DF1408">
        <w:rPr>
          <w:i w:val="0"/>
          <w:color w:val="4472C4" w:themeColor="accent5"/>
        </w:rPr>
        <w:t>Coordinator</w:t>
      </w:r>
      <w:r w:rsidR="001415A6" w:rsidRPr="00DF1408">
        <w:rPr>
          <w:i w:val="0"/>
          <w:color w:val="4472C4" w:themeColor="accent5"/>
        </w:rPr>
        <w:t xml:space="preserve"> </w:t>
      </w:r>
      <w:r w:rsidR="007407C5" w:rsidRPr="00DF1408">
        <w:rPr>
          <w:i w:val="0"/>
          <w:color w:val="4472C4" w:themeColor="accent5"/>
        </w:rPr>
        <w:t xml:space="preserve">Checklist: Detailed Checklist for </w:t>
      </w:r>
      <w:r w:rsidR="00A52E9B" w:rsidRPr="00DF1408">
        <w:rPr>
          <w:i w:val="0"/>
          <w:color w:val="4472C4" w:themeColor="accent5"/>
        </w:rPr>
        <w:t xml:space="preserve">National </w:t>
      </w:r>
      <w:r w:rsidR="007407C5" w:rsidRPr="00DF1408">
        <w:rPr>
          <w:i w:val="0"/>
          <w:color w:val="4472C4" w:themeColor="accent5"/>
        </w:rPr>
        <w:t>Inventory Document</w:t>
      </w:r>
      <w:r w:rsidR="00A52E9B" w:rsidRPr="00DF1408">
        <w:rPr>
          <w:i w:val="0"/>
          <w:color w:val="4472C4" w:themeColor="accent5"/>
        </w:rPr>
        <w:t xml:space="preserve"> (NID)</w:t>
      </w:r>
    </w:p>
    <w:p w14:paraId="08622A95" w14:textId="77777777" w:rsidR="003E7F11" w:rsidRDefault="003E7F11" w:rsidP="0029312C">
      <w:pPr>
        <w:spacing w:before="0" w:after="0"/>
        <w:rPr>
          <w:rFonts w:eastAsia="Calibri"/>
          <w:b/>
          <w:sz w:val="32"/>
          <w:szCs w:val="32"/>
        </w:rPr>
      </w:pPr>
    </w:p>
    <w:p w14:paraId="3D1E813B" w14:textId="356B3488" w:rsidR="003E7F11" w:rsidRDefault="003E7F11" w:rsidP="0029312C">
      <w:pPr>
        <w:spacing w:before="0" w:after="0"/>
        <w:rPr>
          <w:rFonts w:eastAsia="Calibri"/>
          <w:b/>
          <w:sz w:val="32"/>
          <w:szCs w:val="32"/>
        </w:rPr>
      </w:pPr>
    </w:p>
    <w:p w14:paraId="6CC215D7" w14:textId="75643FD2" w:rsidR="003E7F11" w:rsidRDefault="003E7F11">
      <w:pPr>
        <w:spacing w:before="0" w:after="0"/>
        <w:rPr>
          <w:rFonts w:eastAsia="Calibri"/>
          <w:b/>
          <w:sz w:val="32"/>
          <w:szCs w:val="32"/>
        </w:rPr>
      </w:pPr>
      <w:r>
        <w:rPr>
          <w:rFonts w:eastAsia="Calibri"/>
          <w:b/>
          <w:sz w:val="32"/>
          <w:szCs w:val="32"/>
        </w:rPr>
        <w:br w:type="page"/>
      </w:r>
    </w:p>
    <w:p w14:paraId="06EAE02C" w14:textId="709452F4" w:rsidR="003A1B0C" w:rsidRPr="009B2750" w:rsidRDefault="003A1B0C" w:rsidP="007F481B">
      <w:pPr>
        <w:pStyle w:val="ListParagraph"/>
        <w:numPr>
          <w:ilvl w:val="0"/>
          <w:numId w:val="22"/>
        </w:numPr>
        <w:spacing w:before="0" w:after="0"/>
        <w:rPr>
          <w:rFonts w:eastAsia="Calibri"/>
          <w:b/>
          <w:sz w:val="32"/>
          <w:szCs w:val="32"/>
        </w:rPr>
      </w:pPr>
      <w:r w:rsidRPr="009B2750">
        <w:rPr>
          <w:rFonts w:eastAsia="Calibri"/>
          <w:b/>
          <w:sz w:val="32"/>
          <w:szCs w:val="32"/>
        </w:rPr>
        <w:lastRenderedPageBreak/>
        <w:t>QA/QC Coordinator Checklist</w:t>
      </w:r>
    </w:p>
    <w:p w14:paraId="0DD6D668" w14:textId="746BAA22" w:rsidR="003D7BC4" w:rsidRDefault="003D7BC4" w:rsidP="009B2750">
      <w:pPr>
        <w:pStyle w:val="GreenBullet"/>
        <w:rPr>
          <w:i w:val="0"/>
          <w:color w:val="4472C4" w:themeColor="accent5"/>
        </w:rPr>
      </w:pPr>
      <w:r>
        <w:rPr>
          <w:i w:val="0"/>
          <w:color w:val="4472C4" w:themeColor="accent5"/>
        </w:rPr>
        <w:t>The responsibilities of the QA/QC Coordinator include:</w:t>
      </w:r>
    </w:p>
    <w:p w14:paraId="668255C5" w14:textId="4193B745" w:rsidR="003D7BC4" w:rsidRPr="006910F0" w:rsidRDefault="003D7BC4" w:rsidP="007F481B">
      <w:pPr>
        <w:pStyle w:val="GreenBullet"/>
        <w:numPr>
          <w:ilvl w:val="0"/>
          <w:numId w:val="20"/>
        </w:numPr>
        <w:rPr>
          <w:i w:val="0"/>
          <w:color w:val="4472C4" w:themeColor="accent5"/>
        </w:rPr>
      </w:pPr>
      <w:r w:rsidRPr="006910F0">
        <w:rPr>
          <w:i w:val="0"/>
          <w:color w:val="4472C4" w:themeColor="accent5"/>
        </w:rPr>
        <w:t>Clarif</w:t>
      </w:r>
      <w:r>
        <w:rPr>
          <w:i w:val="0"/>
          <w:color w:val="4472C4" w:themeColor="accent5"/>
        </w:rPr>
        <w:t>y</w:t>
      </w:r>
      <w:r w:rsidR="00A134DC">
        <w:rPr>
          <w:i w:val="0"/>
          <w:color w:val="4472C4" w:themeColor="accent5"/>
        </w:rPr>
        <w:t>ing</w:t>
      </w:r>
      <w:r w:rsidRPr="006910F0">
        <w:rPr>
          <w:i w:val="0"/>
          <w:color w:val="4472C4" w:themeColor="accent5"/>
        </w:rPr>
        <w:t xml:space="preserve"> and communicat</w:t>
      </w:r>
      <w:r w:rsidR="00A134DC">
        <w:rPr>
          <w:i w:val="0"/>
          <w:color w:val="4472C4" w:themeColor="accent5"/>
        </w:rPr>
        <w:t>ing</w:t>
      </w:r>
      <w:r w:rsidRPr="006910F0">
        <w:rPr>
          <w:i w:val="0"/>
          <w:color w:val="4472C4" w:themeColor="accent5"/>
        </w:rPr>
        <w:t xml:space="preserve"> QA/QC responsibilities to </w:t>
      </w:r>
      <w:r w:rsidR="006D6BB5">
        <w:rPr>
          <w:i w:val="0"/>
          <w:color w:val="4472C4" w:themeColor="accent5"/>
        </w:rPr>
        <w:t xml:space="preserve">GHG </w:t>
      </w:r>
      <w:r w:rsidRPr="006910F0">
        <w:rPr>
          <w:i w:val="0"/>
          <w:color w:val="4472C4" w:themeColor="accent5"/>
        </w:rPr>
        <w:t>inventory members</w:t>
      </w:r>
      <w:r>
        <w:rPr>
          <w:i w:val="0"/>
          <w:color w:val="4472C4" w:themeColor="accent5"/>
        </w:rPr>
        <w:t>, ensuring that all QA/QC activities are covered</w:t>
      </w:r>
      <w:r w:rsidRPr="006910F0">
        <w:rPr>
          <w:i w:val="0"/>
          <w:color w:val="4472C4" w:themeColor="accent5"/>
        </w:rPr>
        <w:t>.</w:t>
      </w:r>
    </w:p>
    <w:p w14:paraId="31215B15" w14:textId="4B0A3BB5" w:rsidR="003D7BC4" w:rsidRPr="00044E95" w:rsidRDefault="003D7BC4" w:rsidP="007F481B">
      <w:pPr>
        <w:pStyle w:val="GreenBullet"/>
        <w:numPr>
          <w:ilvl w:val="0"/>
          <w:numId w:val="20"/>
        </w:numPr>
        <w:rPr>
          <w:i w:val="0"/>
          <w:color w:val="4472C4" w:themeColor="accent5"/>
        </w:rPr>
      </w:pPr>
      <w:r w:rsidRPr="29E0A286">
        <w:rPr>
          <w:i w:val="0"/>
          <w:color w:val="4472C4" w:themeColor="accent5"/>
        </w:rPr>
        <w:t>Develop</w:t>
      </w:r>
      <w:r w:rsidR="00A134DC" w:rsidRPr="29E0A286">
        <w:rPr>
          <w:i w:val="0"/>
          <w:color w:val="4472C4" w:themeColor="accent5"/>
        </w:rPr>
        <w:t xml:space="preserve">ing, </w:t>
      </w:r>
      <w:r w:rsidRPr="29E0A286">
        <w:rPr>
          <w:i w:val="0"/>
          <w:color w:val="4472C4" w:themeColor="accent5"/>
        </w:rPr>
        <w:t>periodically review</w:t>
      </w:r>
      <w:r w:rsidR="00A134DC" w:rsidRPr="29E0A286">
        <w:rPr>
          <w:i w:val="0"/>
          <w:color w:val="4472C4" w:themeColor="accent5"/>
        </w:rPr>
        <w:t>ing</w:t>
      </w:r>
      <w:r w:rsidR="009375D9" w:rsidRPr="29E0A286">
        <w:rPr>
          <w:i w:val="0"/>
          <w:color w:val="4472C4" w:themeColor="accent5"/>
        </w:rPr>
        <w:t>,</w:t>
      </w:r>
      <w:r w:rsidRPr="29E0A286">
        <w:rPr>
          <w:i w:val="0"/>
          <w:color w:val="4472C4" w:themeColor="accent5"/>
        </w:rPr>
        <w:t xml:space="preserve"> and updat</w:t>
      </w:r>
      <w:r w:rsidR="009375D9" w:rsidRPr="29E0A286">
        <w:rPr>
          <w:i w:val="0"/>
          <w:color w:val="4472C4" w:themeColor="accent5"/>
        </w:rPr>
        <w:t>ing</w:t>
      </w:r>
      <w:r w:rsidRPr="29E0A286">
        <w:rPr>
          <w:i w:val="0"/>
          <w:color w:val="4472C4" w:themeColor="accent5"/>
        </w:rPr>
        <w:t xml:space="preserve"> the QA/QC </w:t>
      </w:r>
      <w:r w:rsidR="009375D9" w:rsidRPr="29E0A286">
        <w:rPr>
          <w:i w:val="0"/>
          <w:color w:val="4472C4" w:themeColor="accent5"/>
        </w:rPr>
        <w:t>p</w:t>
      </w:r>
      <w:r w:rsidRPr="29E0A286">
        <w:rPr>
          <w:i w:val="0"/>
          <w:color w:val="4472C4" w:themeColor="accent5"/>
        </w:rPr>
        <w:t>lan.</w:t>
      </w:r>
    </w:p>
    <w:p w14:paraId="30BBD1C5" w14:textId="7AA3A589" w:rsidR="00792EAA" w:rsidRDefault="00DC0CD4" w:rsidP="007F481B">
      <w:pPr>
        <w:pStyle w:val="GreenBullet"/>
        <w:numPr>
          <w:ilvl w:val="0"/>
          <w:numId w:val="20"/>
        </w:numPr>
        <w:rPr>
          <w:i w:val="0"/>
          <w:color w:val="4472C4" w:themeColor="accent5"/>
        </w:rPr>
      </w:pPr>
      <w:r>
        <w:rPr>
          <w:i w:val="0"/>
          <w:color w:val="4472C4" w:themeColor="accent5"/>
        </w:rPr>
        <w:t>Developing</w:t>
      </w:r>
      <w:r w:rsidR="003D7BC4" w:rsidRPr="006910F0">
        <w:rPr>
          <w:i w:val="0"/>
          <w:color w:val="4472C4" w:themeColor="accent5"/>
        </w:rPr>
        <w:t xml:space="preserve"> a</w:t>
      </w:r>
      <w:r>
        <w:rPr>
          <w:i w:val="0"/>
          <w:color w:val="4472C4" w:themeColor="accent5"/>
        </w:rPr>
        <w:t xml:space="preserve"> timeline for all </w:t>
      </w:r>
      <w:r w:rsidR="003D7BC4" w:rsidRPr="006910F0">
        <w:rPr>
          <w:i w:val="0"/>
          <w:color w:val="4472C4" w:themeColor="accent5"/>
        </w:rPr>
        <w:t xml:space="preserve">QA/QC </w:t>
      </w:r>
      <w:r>
        <w:rPr>
          <w:i w:val="0"/>
          <w:color w:val="4472C4" w:themeColor="accent5"/>
        </w:rPr>
        <w:t>activities</w:t>
      </w:r>
      <w:r w:rsidR="00070433">
        <w:rPr>
          <w:i w:val="0"/>
          <w:color w:val="4472C4" w:themeColor="accent5"/>
        </w:rPr>
        <w:t>, decid</w:t>
      </w:r>
      <w:r w:rsidR="00522E65">
        <w:rPr>
          <w:i w:val="0"/>
          <w:color w:val="4472C4" w:themeColor="accent5"/>
        </w:rPr>
        <w:t>ing</w:t>
      </w:r>
      <w:r w:rsidR="003D7BC4" w:rsidRPr="006910F0">
        <w:rPr>
          <w:i w:val="0"/>
          <w:color w:val="4472C4" w:themeColor="accent5"/>
        </w:rPr>
        <w:t xml:space="preserve"> when external </w:t>
      </w:r>
      <w:r w:rsidR="001A3EB2">
        <w:rPr>
          <w:i w:val="0"/>
          <w:color w:val="4472C4" w:themeColor="accent5"/>
        </w:rPr>
        <w:t xml:space="preserve">expert </w:t>
      </w:r>
      <w:r w:rsidR="003D7BC4" w:rsidRPr="006910F0">
        <w:rPr>
          <w:i w:val="0"/>
          <w:color w:val="4472C4" w:themeColor="accent5"/>
        </w:rPr>
        <w:t>review will occur</w:t>
      </w:r>
      <w:r w:rsidR="00070433">
        <w:rPr>
          <w:i w:val="0"/>
          <w:color w:val="4472C4" w:themeColor="accent5"/>
        </w:rPr>
        <w:t>,</w:t>
      </w:r>
      <w:r w:rsidR="003D7BC4" w:rsidRPr="006910F0">
        <w:rPr>
          <w:i w:val="0"/>
          <w:color w:val="4472C4" w:themeColor="accent5"/>
        </w:rPr>
        <w:t xml:space="preserve"> and ensur</w:t>
      </w:r>
      <w:r w:rsidR="00860C6F">
        <w:rPr>
          <w:i w:val="0"/>
          <w:color w:val="4472C4" w:themeColor="accent5"/>
        </w:rPr>
        <w:t>ing</w:t>
      </w:r>
      <w:r w:rsidR="003D7BC4" w:rsidRPr="006910F0">
        <w:rPr>
          <w:i w:val="0"/>
          <w:color w:val="4472C4" w:themeColor="accent5"/>
        </w:rPr>
        <w:t xml:space="preserve"> the timely and accurate completion of QA/QC checklists and related activities</w:t>
      </w:r>
      <w:r w:rsidR="00AD00BB">
        <w:rPr>
          <w:i w:val="0"/>
          <w:color w:val="4472C4" w:themeColor="accent5"/>
        </w:rPr>
        <w:t>,</w:t>
      </w:r>
      <w:r w:rsidR="007C2FA9">
        <w:rPr>
          <w:i w:val="0"/>
          <w:color w:val="4472C4" w:themeColor="accent5"/>
        </w:rPr>
        <w:t xml:space="preserve"> such as a basic expert peer review</w:t>
      </w:r>
      <w:r w:rsidR="003D7BC4" w:rsidRPr="006910F0">
        <w:rPr>
          <w:i w:val="0"/>
          <w:color w:val="4472C4" w:themeColor="accent5"/>
        </w:rPr>
        <w:t xml:space="preserve">. </w:t>
      </w:r>
    </w:p>
    <w:p w14:paraId="78C88743" w14:textId="3CCE2483" w:rsidR="00792EAA" w:rsidRDefault="00792EAA" w:rsidP="007F481B">
      <w:pPr>
        <w:pStyle w:val="GreenBullet"/>
        <w:numPr>
          <w:ilvl w:val="0"/>
          <w:numId w:val="20"/>
        </w:numPr>
        <w:rPr>
          <w:i w:val="0"/>
          <w:color w:val="4472C4" w:themeColor="accent5"/>
        </w:rPr>
      </w:pPr>
      <w:r w:rsidRPr="006910F0">
        <w:rPr>
          <w:i w:val="0"/>
          <w:color w:val="4472C4" w:themeColor="accent5"/>
        </w:rPr>
        <w:t>Coordinat</w:t>
      </w:r>
      <w:r>
        <w:rPr>
          <w:i w:val="0"/>
          <w:color w:val="4472C4" w:themeColor="accent5"/>
        </w:rPr>
        <w:t>ing</w:t>
      </w:r>
      <w:r w:rsidRPr="006910F0">
        <w:rPr>
          <w:i w:val="0"/>
          <w:color w:val="4472C4" w:themeColor="accent5"/>
        </w:rPr>
        <w:t xml:space="preserve"> external </w:t>
      </w:r>
      <w:r>
        <w:rPr>
          <w:i w:val="0"/>
          <w:color w:val="4472C4" w:themeColor="accent5"/>
        </w:rPr>
        <w:t xml:space="preserve">expert </w:t>
      </w:r>
      <w:r w:rsidRPr="006910F0">
        <w:rPr>
          <w:i w:val="0"/>
          <w:color w:val="4472C4" w:themeColor="accent5"/>
        </w:rPr>
        <w:t>reviews of the</w:t>
      </w:r>
      <w:r>
        <w:rPr>
          <w:i w:val="0"/>
          <w:color w:val="4472C4" w:themeColor="accent5"/>
        </w:rPr>
        <w:t xml:space="preserve"> GHG</w:t>
      </w:r>
      <w:r w:rsidRPr="006910F0">
        <w:rPr>
          <w:i w:val="0"/>
          <w:color w:val="4472C4" w:themeColor="accent5"/>
        </w:rPr>
        <w:t xml:space="preserve"> inventory and ensur</w:t>
      </w:r>
      <w:r>
        <w:rPr>
          <w:i w:val="0"/>
          <w:color w:val="4472C4" w:themeColor="accent5"/>
        </w:rPr>
        <w:t>ing</w:t>
      </w:r>
      <w:r w:rsidRPr="006910F0">
        <w:rPr>
          <w:i w:val="0"/>
          <w:color w:val="4472C4" w:themeColor="accent5"/>
        </w:rPr>
        <w:t xml:space="preserve"> that </w:t>
      </w:r>
      <w:r w:rsidR="00567E91">
        <w:rPr>
          <w:i w:val="0"/>
          <w:color w:val="4472C4" w:themeColor="accent5"/>
        </w:rPr>
        <w:t>recommendations</w:t>
      </w:r>
      <w:r w:rsidRPr="006910F0">
        <w:rPr>
          <w:i w:val="0"/>
          <w:color w:val="4472C4" w:themeColor="accent5"/>
        </w:rPr>
        <w:t xml:space="preserve"> are incorporated into the inventory</w:t>
      </w:r>
      <w:r>
        <w:rPr>
          <w:i w:val="0"/>
          <w:color w:val="4472C4" w:themeColor="accent5"/>
        </w:rPr>
        <w:t>, as appropriate</w:t>
      </w:r>
      <w:r w:rsidRPr="006910F0">
        <w:rPr>
          <w:i w:val="0"/>
          <w:color w:val="4472C4" w:themeColor="accent5"/>
        </w:rPr>
        <w:t>.</w:t>
      </w:r>
    </w:p>
    <w:p w14:paraId="12AB30E5" w14:textId="6CDC9085" w:rsidR="00151D2A" w:rsidRPr="00151D2A" w:rsidRDefault="00151D2A" w:rsidP="007F481B">
      <w:pPr>
        <w:pStyle w:val="GreenBullet"/>
        <w:numPr>
          <w:ilvl w:val="0"/>
          <w:numId w:val="20"/>
        </w:numPr>
        <w:rPr>
          <w:i w:val="0"/>
          <w:color w:val="4472C4" w:themeColor="accent5"/>
        </w:rPr>
      </w:pPr>
      <w:r>
        <w:rPr>
          <w:i w:val="0"/>
          <w:color w:val="4472C4" w:themeColor="accent5"/>
        </w:rPr>
        <w:t xml:space="preserve">Ensuring that potential improvements to the inventory identified during the QA/QC process are implemented in the inventory improvement plan (see </w:t>
      </w:r>
      <w:r w:rsidRPr="006910F0">
        <w:rPr>
          <w:i w:val="0"/>
          <w:iCs/>
          <w:color w:val="4472C4" w:themeColor="accent5"/>
        </w:rPr>
        <w:t xml:space="preserve">Template </w:t>
      </w:r>
      <w:r>
        <w:rPr>
          <w:i w:val="0"/>
          <w:iCs/>
          <w:color w:val="4472C4" w:themeColor="accent5"/>
        </w:rPr>
        <w:t>7.</w:t>
      </w:r>
      <w:r w:rsidRPr="006910F0">
        <w:rPr>
          <w:i w:val="0"/>
          <w:iCs/>
          <w:color w:val="4472C4" w:themeColor="accent5"/>
        </w:rPr>
        <w:t xml:space="preserve"> National Inventory Improvement Plan</w:t>
      </w:r>
      <w:r>
        <w:rPr>
          <w:i w:val="0"/>
          <w:iCs/>
          <w:color w:val="4472C4" w:themeColor="accent5"/>
        </w:rPr>
        <w:t>)</w:t>
      </w:r>
      <w:r>
        <w:rPr>
          <w:i w:val="0"/>
          <w:color w:val="4472C4" w:themeColor="accent5"/>
        </w:rPr>
        <w:t>.</w:t>
      </w:r>
    </w:p>
    <w:p w14:paraId="19C109EE" w14:textId="7F56BF2B" w:rsidR="00792EAA" w:rsidRDefault="003D7BC4" w:rsidP="007F481B">
      <w:pPr>
        <w:pStyle w:val="GreenBullet"/>
        <w:numPr>
          <w:ilvl w:val="0"/>
          <w:numId w:val="20"/>
        </w:numPr>
        <w:rPr>
          <w:i w:val="0"/>
          <w:color w:val="4472C4" w:themeColor="accent5"/>
        </w:rPr>
      </w:pPr>
      <w:r w:rsidRPr="006910F0">
        <w:rPr>
          <w:i w:val="0"/>
          <w:color w:val="4472C4" w:themeColor="accent5"/>
        </w:rPr>
        <w:t>Manag</w:t>
      </w:r>
      <w:r w:rsidR="000541E9">
        <w:rPr>
          <w:i w:val="0"/>
          <w:color w:val="4472C4" w:themeColor="accent5"/>
        </w:rPr>
        <w:t>ing</w:t>
      </w:r>
      <w:r w:rsidRPr="006910F0">
        <w:rPr>
          <w:i w:val="0"/>
          <w:color w:val="4472C4" w:themeColor="accent5"/>
        </w:rPr>
        <w:t xml:space="preserve"> and deliver</w:t>
      </w:r>
      <w:r w:rsidR="000541E9">
        <w:rPr>
          <w:i w:val="0"/>
          <w:color w:val="4472C4" w:themeColor="accent5"/>
        </w:rPr>
        <w:t>ing</w:t>
      </w:r>
      <w:r w:rsidRPr="006910F0">
        <w:rPr>
          <w:i w:val="0"/>
          <w:color w:val="4472C4" w:themeColor="accent5"/>
        </w:rPr>
        <w:t xml:space="preserve"> documentation of QA/QC activities to the NIC and </w:t>
      </w:r>
      <w:r>
        <w:rPr>
          <w:i w:val="0"/>
          <w:color w:val="4472C4" w:themeColor="accent5"/>
        </w:rPr>
        <w:t>A</w:t>
      </w:r>
      <w:r w:rsidRPr="006910F0">
        <w:rPr>
          <w:i w:val="0"/>
          <w:color w:val="4472C4" w:themeColor="accent5"/>
        </w:rPr>
        <w:t>rchiv</w:t>
      </w:r>
      <w:r w:rsidR="007A4180">
        <w:rPr>
          <w:i w:val="0"/>
          <w:color w:val="4472C4" w:themeColor="accent5"/>
        </w:rPr>
        <w:t>ing</w:t>
      </w:r>
      <w:r w:rsidRPr="006910F0">
        <w:rPr>
          <w:i w:val="0"/>
          <w:color w:val="4472C4" w:themeColor="accent5"/>
        </w:rPr>
        <w:t xml:space="preserve"> </w:t>
      </w:r>
      <w:r>
        <w:rPr>
          <w:i w:val="0"/>
          <w:color w:val="4472C4" w:themeColor="accent5"/>
        </w:rPr>
        <w:t>C</w:t>
      </w:r>
      <w:r w:rsidRPr="006910F0">
        <w:rPr>
          <w:i w:val="0"/>
          <w:color w:val="4472C4" w:themeColor="accent5"/>
        </w:rPr>
        <w:t>oordinator</w:t>
      </w:r>
      <w:r w:rsidR="00802723">
        <w:rPr>
          <w:i w:val="0"/>
          <w:color w:val="4472C4" w:themeColor="accent5"/>
        </w:rPr>
        <w:t xml:space="preserve"> (see Template 2. Institutional Arrangements</w:t>
      </w:r>
      <w:r w:rsidR="003E62E7">
        <w:rPr>
          <w:i w:val="0"/>
          <w:color w:val="4472C4" w:themeColor="accent5"/>
        </w:rPr>
        <w:t xml:space="preserve"> and Template 6. Archiving System</w:t>
      </w:r>
      <w:r w:rsidR="00802723">
        <w:rPr>
          <w:i w:val="0"/>
          <w:color w:val="4472C4" w:themeColor="accent5"/>
        </w:rPr>
        <w:t>)</w:t>
      </w:r>
      <w:r w:rsidRPr="006910F0">
        <w:rPr>
          <w:i w:val="0"/>
          <w:color w:val="4472C4" w:themeColor="accent5"/>
        </w:rPr>
        <w:t>.</w:t>
      </w:r>
      <w:r w:rsidR="0007626E">
        <w:rPr>
          <w:i w:val="0"/>
          <w:color w:val="4472C4" w:themeColor="accent5"/>
        </w:rPr>
        <w:t xml:space="preserve"> </w:t>
      </w:r>
    </w:p>
    <w:p w14:paraId="7C4AC2A4" w14:textId="74C2F0DA" w:rsidR="003D7BC4" w:rsidRDefault="003D7BC4" w:rsidP="003D7BC4">
      <w:pPr>
        <w:spacing w:before="0" w:after="0"/>
        <w:rPr>
          <w:rFonts w:eastAsia="Calibri"/>
          <w:b/>
          <w:sz w:val="20"/>
          <w:szCs w:val="20"/>
        </w:rPr>
      </w:pPr>
    </w:p>
    <w:p w14:paraId="759EC1EB" w14:textId="77777777" w:rsidR="003D7BC4" w:rsidRPr="009B2750" w:rsidRDefault="003D7BC4">
      <w:pPr>
        <w:spacing w:before="0" w:after="0"/>
        <w:rPr>
          <w:rFonts w:eastAsia="Calibri"/>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7"/>
        <w:gridCol w:w="1325"/>
        <w:gridCol w:w="1338"/>
      </w:tblGrid>
      <w:tr w:rsidR="007407C5" w:rsidRPr="00C423DF" w14:paraId="272D4380" w14:textId="77777777" w:rsidTr="00372710">
        <w:trPr>
          <w:tblHeader/>
        </w:trPr>
        <w:tc>
          <w:tcPr>
            <w:tcW w:w="6858" w:type="dxa"/>
            <w:vMerge w:val="restart"/>
            <w:shd w:val="clear" w:color="auto" w:fill="0066CC"/>
            <w:vAlign w:val="center"/>
          </w:tcPr>
          <w:p w14:paraId="7BA6B87F" w14:textId="77777777" w:rsidR="007407C5" w:rsidRPr="00C423DF" w:rsidRDefault="007407C5" w:rsidP="00DF1408">
            <w:pPr>
              <w:pStyle w:val="DataEntryTblHeader"/>
              <w:rPr>
                <w:rFonts w:eastAsia="Calibri"/>
              </w:rPr>
            </w:pPr>
            <w:r w:rsidRPr="00C423DF">
              <w:rPr>
                <w:rFonts w:eastAsia="Calibri"/>
              </w:rPr>
              <w:t>Activities</w:t>
            </w:r>
          </w:p>
        </w:tc>
        <w:tc>
          <w:tcPr>
            <w:tcW w:w="2718" w:type="dxa"/>
            <w:gridSpan w:val="2"/>
            <w:shd w:val="clear" w:color="auto" w:fill="0066CC"/>
            <w:vAlign w:val="center"/>
          </w:tcPr>
          <w:p w14:paraId="4600C909" w14:textId="56D41F3E" w:rsidR="007407C5" w:rsidRPr="00C423DF" w:rsidRDefault="00D97CC1" w:rsidP="00DF1408">
            <w:pPr>
              <w:pStyle w:val="DataEntryTblHeader"/>
              <w:rPr>
                <w:rFonts w:eastAsia="Calibri"/>
              </w:rPr>
            </w:pPr>
            <w:r>
              <w:rPr>
                <w:rFonts w:eastAsia="Calibri"/>
              </w:rPr>
              <w:t>Procedure</w:t>
            </w:r>
            <w:r w:rsidRPr="00C423DF">
              <w:rPr>
                <w:rFonts w:eastAsia="Calibri"/>
              </w:rPr>
              <w:t xml:space="preserve"> </w:t>
            </w:r>
            <w:r w:rsidR="007407C5" w:rsidRPr="00C423DF">
              <w:rPr>
                <w:rFonts w:eastAsia="Calibri"/>
              </w:rPr>
              <w:t>Completed</w:t>
            </w:r>
          </w:p>
        </w:tc>
      </w:tr>
      <w:tr w:rsidR="007407C5" w:rsidRPr="00C423DF" w14:paraId="6ED241A4" w14:textId="77777777" w:rsidTr="00372710">
        <w:trPr>
          <w:tblHeader/>
        </w:trPr>
        <w:tc>
          <w:tcPr>
            <w:tcW w:w="6858" w:type="dxa"/>
            <w:vMerge/>
            <w:shd w:val="clear" w:color="auto" w:fill="0066CC"/>
            <w:vAlign w:val="center"/>
          </w:tcPr>
          <w:p w14:paraId="0E834831" w14:textId="77777777" w:rsidR="007407C5" w:rsidRPr="00C423DF" w:rsidRDefault="007407C5" w:rsidP="00DF1408">
            <w:pPr>
              <w:pStyle w:val="DataEntryTblHeader"/>
              <w:rPr>
                <w:rFonts w:eastAsia="Calibri"/>
              </w:rPr>
            </w:pPr>
          </w:p>
        </w:tc>
        <w:tc>
          <w:tcPr>
            <w:tcW w:w="1350" w:type="dxa"/>
            <w:shd w:val="clear" w:color="auto" w:fill="0066CC"/>
            <w:vAlign w:val="center"/>
          </w:tcPr>
          <w:p w14:paraId="5D75263D" w14:textId="77777777" w:rsidR="007407C5" w:rsidRPr="00C423DF" w:rsidRDefault="007407C5" w:rsidP="00DF1408">
            <w:pPr>
              <w:pStyle w:val="DataEntryTblHeader"/>
              <w:rPr>
                <w:rFonts w:eastAsia="Calibri"/>
              </w:rPr>
            </w:pPr>
            <w:r w:rsidRPr="00C423DF">
              <w:rPr>
                <w:rFonts w:eastAsia="Calibri"/>
              </w:rPr>
              <w:t>Name</w:t>
            </w:r>
          </w:p>
        </w:tc>
        <w:tc>
          <w:tcPr>
            <w:tcW w:w="1368" w:type="dxa"/>
            <w:shd w:val="clear" w:color="auto" w:fill="0066CC"/>
            <w:vAlign w:val="center"/>
          </w:tcPr>
          <w:p w14:paraId="7248D2F7" w14:textId="77777777" w:rsidR="007407C5" w:rsidRPr="00C423DF" w:rsidRDefault="007407C5" w:rsidP="00DF1408">
            <w:pPr>
              <w:pStyle w:val="DataEntryTblHeader"/>
              <w:rPr>
                <w:rFonts w:eastAsia="Calibri"/>
              </w:rPr>
            </w:pPr>
            <w:r w:rsidRPr="00C423DF">
              <w:rPr>
                <w:rFonts w:eastAsia="Calibri"/>
              </w:rPr>
              <w:t>Date</w:t>
            </w:r>
          </w:p>
        </w:tc>
      </w:tr>
      <w:tr w:rsidR="007407C5" w:rsidRPr="00C423DF" w14:paraId="0749D967" w14:textId="77777777" w:rsidTr="0097082E">
        <w:trPr>
          <w:trHeight w:val="332"/>
        </w:trPr>
        <w:tc>
          <w:tcPr>
            <w:tcW w:w="6858" w:type="dxa"/>
          </w:tcPr>
          <w:p w14:paraId="132D30C9" w14:textId="5A65355E" w:rsidR="007407C5" w:rsidRPr="00052B20" w:rsidRDefault="00C648ED" w:rsidP="007F481B">
            <w:pPr>
              <w:pStyle w:val="ListParagraph"/>
              <w:numPr>
                <w:ilvl w:val="0"/>
                <w:numId w:val="13"/>
              </w:numPr>
              <w:spacing w:before="0" w:after="0"/>
              <w:rPr>
                <w:rFonts w:eastAsia="Calibri"/>
                <w:sz w:val="20"/>
                <w:szCs w:val="20"/>
              </w:rPr>
            </w:pPr>
            <w:r>
              <w:rPr>
                <w:rFonts w:eastAsia="Calibri"/>
                <w:sz w:val="20"/>
                <w:szCs w:val="20"/>
              </w:rPr>
              <w:t>C</w:t>
            </w:r>
            <w:r w:rsidR="007407C5" w:rsidRPr="00052B20">
              <w:rPr>
                <w:rFonts w:eastAsia="Calibri"/>
                <w:sz w:val="20"/>
                <w:szCs w:val="20"/>
              </w:rPr>
              <w:t xml:space="preserve">ommunicate </w:t>
            </w:r>
            <w:r>
              <w:rPr>
                <w:rFonts w:eastAsia="Calibri"/>
                <w:sz w:val="20"/>
                <w:szCs w:val="20"/>
              </w:rPr>
              <w:t xml:space="preserve">and clarify </w:t>
            </w:r>
            <w:r w:rsidR="007407C5" w:rsidRPr="00052B20">
              <w:rPr>
                <w:rFonts w:eastAsia="Calibri"/>
                <w:sz w:val="20"/>
                <w:szCs w:val="20"/>
              </w:rPr>
              <w:t>QA/QC responsibilities to inventory team members.</w:t>
            </w:r>
          </w:p>
        </w:tc>
        <w:tc>
          <w:tcPr>
            <w:tcW w:w="1350" w:type="dxa"/>
            <w:shd w:val="clear" w:color="auto" w:fill="FFF2CC" w:themeFill="accent4" w:themeFillTint="33"/>
          </w:tcPr>
          <w:p w14:paraId="47B53A67" w14:textId="50052CC1" w:rsidR="007407C5" w:rsidRPr="00C423DF" w:rsidRDefault="00695D9E" w:rsidP="00DF1408">
            <w:pPr>
              <w:pStyle w:val="TemplateTableText"/>
              <w:rPr>
                <w:rFonts w:eastAsia="Calibri"/>
              </w:rPr>
            </w:pPr>
            <w:r>
              <w:rPr>
                <w:rFonts w:eastAsia="Calibri"/>
              </w:rPr>
              <w:t>[Enter text]</w:t>
            </w:r>
          </w:p>
        </w:tc>
        <w:tc>
          <w:tcPr>
            <w:tcW w:w="1368" w:type="dxa"/>
            <w:shd w:val="clear" w:color="auto" w:fill="FFF2CC" w:themeFill="accent4" w:themeFillTint="33"/>
          </w:tcPr>
          <w:p w14:paraId="0E8E61C7" w14:textId="77777777" w:rsidR="007407C5" w:rsidRPr="00C423DF" w:rsidRDefault="007407C5" w:rsidP="00DF1408">
            <w:pPr>
              <w:pStyle w:val="TemplateTableText"/>
              <w:rPr>
                <w:rFonts w:eastAsia="Calibri"/>
              </w:rPr>
            </w:pPr>
          </w:p>
        </w:tc>
      </w:tr>
      <w:tr w:rsidR="007407C5" w:rsidRPr="00C423DF" w14:paraId="45C7A5F7" w14:textId="77777777" w:rsidTr="0097082E">
        <w:tc>
          <w:tcPr>
            <w:tcW w:w="6858" w:type="dxa"/>
          </w:tcPr>
          <w:p w14:paraId="3725EA2F" w14:textId="5816DCFB" w:rsidR="007407C5" w:rsidRPr="00052B20" w:rsidRDefault="007407C5" w:rsidP="007F481B">
            <w:pPr>
              <w:pStyle w:val="ListParagraph"/>
              <w:numPr>
                <w:ilvl w:val="0"/>
                <w:numId w:val="13"/>
              </w:numPr>
              <w:spacing w:before="0" w:after="0"/>
              <w:rPr>
                <w:rFonts w:eastAsia="Calibri"/>
                <w:sz w:val="20"/>
                <w:szCs w:val="20"/>
              </w:rPr>
            </w:pPr>
            <w:r w:rsidRPr="00052B20">
              <w:rPr>
                <w:rFonts w:eastAsia="Calibri"/>
                <w:sz w:val="20"/>
                <w:szCs w:val="20"/>
              </w:rPr>
              <w:t xml:space="preserve">Develop QA/QC checklists appropriate to roles on the </w:t>
            </w:r>
            <w:r w:rsidRPr="00044E95">
              <w:rPr>
                <w:rFonts w:eastAsia="Calibri"/>
                <w:sz w:val="20"/>
                <w:szCs w:val="20"/>
              </w:rPr>
              <w:t xml:space="preserve">inventory team. (See Table </w:t>
            </w:r>
            <w:r w:rsidR="00557307" w:rsidRPr="00044E95">
              <w:rPr>
                <w:rFonts w:eastAsia="Calibri"/>
                <w:sz w:val="20"/>
                <w:szCs w:val="20"/>
              </w:rPr>
              <w:t>4-</w:t>
            </w:r>
            <w:r w:rsidR="00044E95" w:rsidRPr="00044E95">
              <w:rPr>
                <w:rFonts w:eastAsia="Calibri"/>
                <w:sz w:val="20"/>
                <w:szCs w:val="20"/>
              </w:rPr>
              <w:t>3</w:t>
            </w:r>
            <w:r w:rsidRPr="00044E95">
              <w:rPr>
                <w:rFonts w:eastAsia="Calibri"/>
                <w:sz w:val="20"/>
                <w:szCs w:val="20"/>
              </w:rPr>
              <w:t xml:space="preserve"> and Table </w:t>
            </w:r>
            <w:r w:rsidR="00557307" w:rsidRPr="00044E95">
              <w:rPr>
                <w:rFonts w:eastAsia="Calibri"/>
                <w:sz w:val="20"/>
                <w:szCs w:val="20"/>
              </w:rPr>
              <w:t>4-</w:t>
            </w:r>
            <w:r w:rsidR="00044E95" w:rsidRPr="00044E95">
              <w:rPr>
                <w:rFonts w:eastAsia="Calibri"/>
                <w:sz w:val="20"/>
                <w:szCs w:val="20"/>
              </w:rPr>
              <w:t>4</w:t>
            </w:r>
            <w:r w:rsidRPr="00044E95">
              <w:rPr>
                <w:rFonts w:eastAsia="Calibri"/>
                <w:sz w:val="20"/>
                <w:szCs w:val="20"/>
              </w:rPr>
              <w:t xml:space="preserve"> in </w:t>
            </w:r>
            <w:r w:rsidR="00C648ED" w:rsidRPr="00044E95">
              <w:rPr>
                <w:rFonts w:eastAsia="Calibri"/>
                <w:sz w:val="20"/>
                <w:szCs w:val="20"/>
              </w:rPr>
              <w:t xml:space="preserve">this template </w:t>
            </w:r>
            <w:r w:rsidRPr="00044E95">
              <w:rPr>
                <w:rFonts w:eastAsia="Calibri"/>
                <w:sz w:val="20"/>
                <w:szCs w:val="20"/>
              </w:rPr>
              <w:t>for examples)</w:t>
            </w:r>
          </w:p>
        </w:tc>
        <w:tc>
          <w:tcPr>
            <w:tcW w:w="1350" w:type="dxa"/>
            <w:shd w:val="clear" w:color="auto" w:fill="FFF2CC" w:themeFill="accent4" w:themeFillTint="33"/>
          </w:tcPr>
          <w:p w14:paraId="4495D588" w14:textId="77777777" w:rsidR="007407C5" w:rsidRPr="00C423DF" w:rsidRDefault="007407C5" w:rsidP="00DF1408">
            <w:pPr>
              <w:pStyle w:val="TemplateTableText"/>
              <w:rPr>
                <w:rFonts w:eastAsia="Calibri"/>
              </w:rPr>
            </w:pPr>
          </w:p>
        </w:tc>
        <w:tc>
          <w:tcPr>
            <w:tcW w:w="1368" w:type="dxa"/>
            <w:shd w:val="clear" w:color="auto" w:fill="FFF2CC" w:themeFill="accent4" w:themeFillTint="33"/>
          </w:tcPr>
          <w:p w14:paraId="432D8EAF" w14:textId="77777777" w:rsidR="007407C5" w:rsidRPr="00C423DF" w:rsidRDefault="007407C5" w:rsidP="00DF1408">
            <w:pPr>
              <w:pStyle w:val="TemplateTableText"/>
              <w:rPr>
                <w:rFonts w:eastAsia="Calibri"/>
              </w:rPr>
            </w:pPr>
          </w:p>
        </w:tc>
      </w:tr>
      <w:tr w:rsidR="007407C5" w:rsidRPr="00C423DF" w14:paraId="0ED89144" w14:textId="77777777" w:rsidTr="0097082E">
        <w:tc>
          <w:tcPr>
            <w:tcW w:w="6858" w:type="dxa"/>
          </w:tcPr>
          <w:p w14:paraId="1736DF22" w14:textId="4732C052" w:rsidR="007407C5" w:rsidRPr="00052B20" w:rsidRDefault="007407C5" w:rsidP="007F481B">
            <w:pPr>
              <w:pStyle w:val="ListParagraph"/>
              <w:numPr>
                <w:ilvl w:val="0"/>
                <w:numId w:val="13"/>
              </w:numPr>
              <w:spacing w:before="0" w:after="0"/>
              <w:rPr>
                <w:rFonts w:eastAsia="Calibri"/>
                <w:sz w:val="20"/>
                <w:szCs w:val="20"/>
              </w:rPr>
            </w:pPr>
            <w:r w:rsidRPr="00052B20">
              <w:rPr>
                <w:rFonts w:eastAsia="Calibri"/>
                <w:sz w:val="20"/>
                <w:szCs w:val="20"/>
              </w:rPr>
              <w:t>Distribute QA/QC checklist to appropriate inventory team members</w:t>
            </w:r>
            <w:r w:rsidR="00A46E89">
              <w:rPr>
                <w:rFonts w:eastAsia="Calibri"/>
                <w:sz w:val="20"/>
                <w:szCs w:val="20"/>
              </w:rPr>
              <w:t>.</w:t>
            </w:r>
            <w:r w:rsidRPr="00052B20">
              <w:rPr>
                <w:rFonts w:eastAsia="Calibri"/>
                <w:sz w:val="20"/>
                <w:szCs w:val="20"/>
              </w:rPr>
              <w:t xml:space="preserve"> </w:t>
            </w:r>
            <w:r w:rsidR="00A46E89">
              <w:rPr>
                <w:rFonts w:eastAsia="Calibri"/>
                <w:sz w:val="20"/>
                <w:szCs w:val="20"/>
              </w:rPr>
              <w:t>S</w:t>
            </w:r>
            <w:r w:rsidRPr="00052B20">
              <w:rPr>
                <w:rFonts w:eastAsia="Calibri"/>
                <w:sz w:val="20"/>
                <w:szCs w:val="20"/>
              </w:rPr>
              <w:t>et deadline</w:t>
            </w:r>
            <w:r w:rsidR="00A46E89">
              <w:rPr>
                <w:rFonts w:eastAsia="Calibri"/>
                <w:sz w:val="20"/>
                <w:szCs w:val="20"/>
              </w:rPr>
              <w:t>(s)</w:t>
            </w:r>
            <w:r w:rsidRPr="00052B20">
              <w:rPr>
                <w:rFonts w:eastAsia="Calibri"/>
                <w:sz w:val="20"/>
                <w:szCs w:val="20"/>
              </w:rPr>
              <w:t xml:space="preserve"> for completion.</w:t>
            </w:r>
          </w:p>
        </w:tc>
        <w:tc>
          <w:tcPr>
            <w:tcW w:w="1350" w:type="dxa"/>
            <w:shd w:val="clear" w:color="auto" w:fill="FFF2CC" w:themeFill="accent4" w:themeFillTint="33"/>
          </w:tcPr>
          <w:p w14:paraId="2F1ACC22" w14:textId="77777777" w:rsidR="007407C5" w:rsidRPr="00C423DF" w:rsidRDefault="007407C5" w:rsidP="00DF1408">
            <w:pPr>
              <w:pStyle w:val="TemplateTableText"/>
              <w:rPr>
                <w:rFonts w:eastAsia="Calibri"/>
              </w:rPr>
            </w:pPr>
          </w:p>
        </w:tc>
        <w:tc>
          <w:tcPr>
            <w:tcW w:w="1368" w:type="dxa"/>
            <w:shd w:val="clear" w:color="auto" w:fill="FFF2CC" w:themeFill="accent4" w:themeFillTint="33"/>
          </w:tcPr>
          <w:p w14:paraId="3215F158" w14:textId="77777777" w:rsidR="007407C5" w:rsidRPr="00C423DF" w:rsidRDefault="007407C5" w:rsidP="00DF1408">
            <w:pPr>
              <w:pStyle w:val="TemplateTableText"/>
              <w:rPr>
                <w:rFonts w:eastAsia="Calibri"/>
              </w:rPr>
            </w:pPr>
          </w:p>
        </w:tc>
      </w:tr>
      <w:tr w:rsidR="007407C5" w:rsidRPr="00C423DF" w14:paraId="22B67564" w14:textId="77777777" w:rsidTr="0097082E">
        <w:tc>
          <w:tcPr>
            <w:tcW w:w="6858" w:type="dxa"/>
          </w:tcPr>
          <w:p w14:paraId="25499E71" w14:textId="1883D115" w:rsidR="007407C5" w:rsidRPr="00052B20" w:rsidRDefault="007407C5" w:rsidP="007F481B">
            <w:pPr>
              <w:pStyle w:val="ListParagraph"/>
              <w:numPr>
                <w:ilvl w:val="0"/>
                <w:numId w:val="13"/>
              </w:numPr>
              <w:spacing w:before="0" w:after="0"/>
              <w:rPr>
                <w:rFonts w:eastAsia="Calibri"/>
                <w:sz w:val="20"/>
                <w:szCs w:val="20"/>
              </w:rPr>
            </w:pPr>
            <w:r w:rsidRPr="00052B20">
              <w:rPr>
                <w:rFonts w:eastAsia="Calibri"/>
                <w:sz w:val="20"/>
                <w:szCs w:val="20"/>
              </w:rPr>
              <w:t>Ensure the timely and accurate completion of QA/QC checklists and related activities by checking in with team members</w:t>
            </w:r>
            <w:r w:rsidR="00EE004B">
              <w:rPr>
                <w:rFonts w:eastAsia="Calibri"/>
                <w:sz w:val="20"/>
                <w:szCs w:val="20"/>
              </w:rPr>
              <w:t xml:space="preserve"> at appropriate times in the inventory compilation cycle</w:t>
            </w:r>
            <w:r w:rsidRPr="00052B20">
              <w:rPr>
                <w:rFonts w:eastAsia="Calibri"/>
                <w:sz w:val="20"/>
                <w:szCs w:val="20"/>
              </w:rPr>
              <w:t>.</w:t>
            </w:r>
          </w:p>
        </w:tc>
        <w:tc>
          <w:tcPr>
            <w:tcW w:w="1350" w:type="dxa"/>
            <w:shd w:val="clear" w:color="auto" w:fill="FFF2CC" w:themeFill="accent4" w:themeFillTint="33"/>
          </w:tcPr>
          <w:p w14:paraId="14502C7F" w14:textId="77777777" w:rsidR="007407C5" w:rsidRPr="00C423DF" w:rsidRDefault="007407C5" w:rsidP="00DF1408">
            <w:pPr>
              <w:pStyle w:val="TemplateTableText"/>
              <w:rPr>
                <w:rFonts w:eastAsia="Calibri"/>
              </w:rPr>
            </w:pPr>
          </w:p>
        </w:tc>
        <w:tc>
          <w:tcPr>
            <w:tcW w:w="1368" w:type="dxa"/>
            <w:shd w:val="clear" w:color="auto" w:fill="FFF2CC" w:themeFill="accent4" w:themeFillTint="33"/>
          </w:tcPr>
          <w:p w14:paraId="62C7B6A3" w14:textId="77777777" w:rsidR="007407C5" w:rsidRPr="00C423DF" w:rsidRDefault="007407C5" w:rsidP="00DF1408">
            <w:pPr>
              <w:pStyle w:val="TemplateTableText"/>
              <w:rPr>
                <w:rFonts w:eastAsia="Calibri"/>
              </w:rPr>
            </w:pPr>
          </w:p>
        </w:tc>
      </w:tr>
      <w:tr w:rsidR="007407C5" w:rsidRPr="00C423DF" w14:paraId="779CD791" w14:textId="77777777" w:rsidTr="0097082E">
        <w:tc>
          <w:tcPr>
            <w:tcW w:w="6858" w:type="dxa"/>
          </w:tcPr>
          <w:p w14:paraId="4CC23F90" w14:textId="28179C7B" w:rsidR="007407C5" w:rsidRPr="00052B20" w:rsidRDefault="007407C5" w:rsidP="007F481B">
            <w:pPr>
              <w:pStyle w:val="ListParagraph"/>
              <w:numPr>
                <w:ilvl w:val="0"/>
                <w:numId w:val="13"/>
              </w:numPr>
              <w:spacing w:before="0" w:after="0"/>
              <w:rPr>
                <w:rFonts w:eastAsia="Calibri"/>
                <w:sz w:val="20"/>
                <w:szCs w:val="20"/>
              </w:rPr>
            </w:pPr>
            <w:r w:rsidRPr="00052B20">
              <w:rPr>
                <w:rFonts w:eastAsia="Calibri"/>
                <w:sz w:val="20"/>
                <w:szCs w:val="20"/>
              </w:rPr>
              <w:t>Collect completed QA/QC checklists</w:t>
            </w:r>
            <w:r w:rsidR="000A6B7A">
              <w:rPr>
                <w:rFonts w:eastAsia="Calibri"/>
                <w:sz w:val="20"/>
                <w:szCs w:val="20"/>
              </w:rPr>
              <w:t>.</w:t>
            </w:r>
          </w:p>
        </w:tc>
        <w:tc>
          <w:tcPr>
            <w:tcW w:w="1350" w:type="dxa"/>
            <w:shd w:val="clear" w:color="auto" w:fill="FFF2CC" w:themeFill="accent4" w:themeFillTint="33"/>
          </w:tcPr>
          <w:p w14:paraId="530D6708" w14:textId="77777777" w:rsidR="007407C5" w:rsidRPr="00C423DF" w:rsidRDefault="007407C5" w:rsidP="00DF1408">
            <w:pPr>
              <w:pStyle w:val="TemplateTableText"/>
              <w:rPr>
                <w:rFonts w:eastAsia="Calibri"/>
              </w:rPr>
            </w:pPr>
          </w:p>
        </w:tc>
        <w:tc>
          <w:tcPr>
            <w:tcW w:w="1368" w:type="dxa"/>
            <w:shd w:val="clear" w:color="auto" w:fill="FFF2CC" w:themeFill="accent4" w:themeFillTint="33"/>
          </w:tcPr>
          <w:p w14:paraId="44367114" w14:textId="77777777" w:rsidR="007407C5" w:rsidRPr="00C423DF" w:rsidRDefault="007407C5" w:rsidP="00DF1408">
            <w:pPr>
              <w:pStyle w:val="TemplateTableText"/>
              <w:rPr>
                <w:rFonts w:eastAsia="Calibri"/>
              </w:rPr>
            </w:pPr>
          </w:p>
        </w:tc>
      </w:tr>
      <w:tr w:rsidR="007407C5" w:rsidRPr="00C423DF" w14:paraId="3AFDD228" w14:textId="77777777" w:rsidTr="0097082E">
        <w:tc>
          <w:tcPr>
            <w:tcW w:w="6858" w:type="dxa"/>
          </w:tcPr>
          <w:p w14:paraId="5706C492" w14:textId="2CDAD355" w:rsidR="007407C5" w:rsidRPr="00052B20" w:rsidRDefault="007407C5" w:rsidP="007F481B">
            <w:pPr>
              <w:pStyle w:val="ListParagraph"/>
              <w:numPr>
                <w:ilvl w:val="0"/>
                <w:numId w:val="13"/>
              </w:numPr>
              <w:spacing w:before="0" w:after="0"/>
              <w:rPr>
                <w:rFonts w:eastAsia="Calibri"/>
                <w:sz w:val="20"/>
                <w:szCs w:val="20"/>
              </w:rPr>
            </w:pPr>
            <w:r w:rsidRPr="00052B20">
              <w:rPr>
                <w:rFonts w:eastAsia="Calibri"/>
                <w:sz w:val="20"/>
                <w:szCs w:val="20"/>
              </w:rPr>
              <w:t>Review completed QA/QC checklists for completeness and accuracy.</w:t>
            </w:r>
          </w:p>
        </w:tc>
        <w:tc>
          <w:tcPr>
            <w:tcW w:w="1350" w:type="dxa"/>
            <w:shd w:val="clear" w:color="auto" w:fill="FFF2CC" w:themeFill="accent4" w:themeFillTint="33"/>
          </w:tcPr>
          <w:p w14:paraId="39AFE849" w14:textId="77777777" w:rsidR="007407C5" w:rsidRPr="00C423DF" w:rsidRDefault="007407C5" w:rsidP="00DF1408">
            <w:pPr>
              <w:pStyle w:val="TemplateTableText"/>
              <w:rPr>
                <w:rFonts w:eastAsia="Calibri"/>
              </w:rPr>
            </w:pPr>
          </w:p>
        </w:tc>
        <w:tc>
          <w:tcPr>
            <w:tcW w:w="1368" w:type="dxa"/>
            <w:shd w:val="clear" w:color="auto" w:fill="FFF2CC" w:themeFill="accent4" w:themeFillTint="33"/>
          </w:tcPr>
          <w:p w14:paraId="2C6F0ACB" w14:textId="77777777" w:rsidR="007407C5" w:rsidRPr="00C423DF" w:rsidRDefault="007407C5" w:rsidP="00DF1408">
            <w:pPr>
              <w:pStyle w:val="TemplateTableText"/>
              <w:rPr>
                <w:rFonts w:eastAsia="Calibri"/>
              </w:rPr>
            </w:pPr>
          </w:p>
        </w:tc>
      </w:tr>
      <w:tr w:rsidR="007407C5" w:rsidRPr="00C423DF" w14:paraId="57DB1EA0" w14:textId="77777777" w:rsidTr="0097082E">
        <w:tc>
          <w:tcPr>
            <w:tcW w:w="6858" w:type="dxa"/>
          </w:tcPr>
          <w:p w14:paraId="36741C27" w14:textId="0A76256C" w:rsidR="007407C5" w:rsidRPr="00052B20" w:rsidRDefault="007407C5" w:rsidP="007F481B">
            <w:pPr>
              <w:pStyle w:val="ListParagraph"/>
              <w:numPr>
                <w:ilvl w:val="0"/>
                <w:numId w:val="13"/>
              </w:numPr>
              <w:spacing w:before="0" w:after="0"/>
              <w:rPr>
                <w:rFonts w:eastAsia="Calibri"/>
                <w:sz w:val="20"/>
                <w:szCs w:val="20"/>
              </w:rPr>
            </w:pPr>
            <w:r w:rsidRPr="00052B20">
              <w:rPr>
                <w:rFonts w:eastAsia="Calibri"/>
                <w:sz w:val="20"/>
                <w:szCs w:val="20"/>
              </w:rPr>
              <w:t xml:space="preserve">Deliver documentation of QA/QC activities to the </w:t>
            </w:r>
            <w:r w:rsidR="00A60D33">
              <w:rPr>
                <w:rFonts w:eastAsia="Calibri"/>
                <w:sz w:val="20"/>
                <w:szCs w:val="20"/>
              </w:rPr>
              <w:t>NIC</w:t>
            </w:r>
            <w:r w:rsidRPr="00052B20">
              <w:rPr>
                <w:rFonts w:eastAsia="Calibri"/>
                <w:sz w:val="20"/>
                <w:szCs w:val="20"/>
              </w:rPr>
              <w:t xml:space="preserve"> and </w:t>
            </w:r>
            <w:r w:rsidR="00151D2A">
              <w:rPr>
                <w:rFonts w:eastAsia="Calibri"/>
                <w:sz w:val="20"/>
                <w:szCs w:val="20"/>
              </w:rPr>
              <w:t>A</w:t>
            </w:r>
            <w:r w:rsidRPr="00052B20">
              <w:rPr>
                <w:rFonts w:eastAsia="Calibri"/>
                <w:sz w:val="20"/>
                <w:szCs w:val="20"/>
              </w:rPr>
              <w:t>rchiv</w:t>
            </w:r>
            <w:r w:rsidR="00151D2A">
              <w:rPr>
                <w:rFonts w:eastAsia="Calibri"/>
                <w:sz w:val="20"/>
                <w:szCs w:val="20"/>
              </w:rPr>
              <w:t>ing</w:t>
            </w:r>
            <w:r w:rsidRPr="00052B20">
              <w:rPr>
                <w:rFonts w:eastAsia="Calibri"/>
                <w:sz w:val="20"/>
                <w:szCs w:val="20"/>
              </w:rPr>
              <w:t xml:space="preserve"> </w:t>
            </w:r>
            <w:r w:rsidR="00151D2A">
              <w:rPr>
                <w:rFonts w:eastAsia="Calibri"/>
                <w:sz w:val="20"/>
                <w:szCs w:val="20"/>
              </w:rPr>
              <w:t>C</w:t>
            </w:r>
            <w:r w:rsidRPr="00052B20">
              <w:rPr>
                <w:rFonts w:eastAsia="Calibri"/>
                <w:sz w:val="20"/>
                <w:szCs w:val="20"/>
              </w:rPr>
              <w:t>oordinator.</w:t>
            </w:r>
          </w:p>
        </w:tc>
        <w:tc>
          <w:tcPr>
            <w:tcW w:w="1350" w:type="dxa"/>
            <w:shd w:val="clear" w:color="auto" w:fill="FFF2CC" w:themeFill="accent4" w:themeFillTint="33"/>
          </w:tcPr>
          <w:p w14:paraId="1F68D2EB" w14:textId="77777777" w:rsidR="007407C5" w:rsidRPr="00C423DF" w:rsidRDefault="007407C5" w:rsidP="00DF1408">
            <w:pPr>
              <w:pStyle w:val="TemplateTableText"/>
              <w:rPr>
                <w:rFonts w:eastAsia="Calibri"/>
              </w:rPr>
            </w:pPr>
          </w:p>
        </w:tc>
        <w:tc>
          <w:tcPr>
            <w:tcW w:w="1368" w:type="dxa"/>
            <w:shd w:val="clear" w:color="auto" w:fill="FFF2CC" w:themeFill="accent4" w:themeFillTint="33"/>
          </w:tcPr>
          <w:p w14:paraId="1370578B" w14:textId="77777777" w:rsidR="007407C5" w:rsidRPr="00C423DF" w:rsidRDefault="007407C5" w:rsidP="00DF1408">
            <w:pPr>
              <w:pStyle w:val="TemplateTableText"/>
              <w:rPr>
                <w:rFonts w:eastAsia="Calibri"/>
              </w:rPr>
            </w:pPr>
          </w:p>
        </w:tc>
      </w:tr>
      <w:tr w:rsidR="007407C5" w:rsidRPr="00C423DF" w14:paraId="015D4882" w14:textId="77777777" w:rsidTr="006228DB">
        <w:trPr>
          <w:trHeight w:val="4022"/>
        </w:trPr>
        <w:tc>
          <w:tcPr>
            <w:tcW w:w="6858" w:type="dxa"/>
          </w:tcPr>
          <w:p w14:paraId="0C32C3A2" w14:textId="72D4EE9C" w:rsidR="007407C5" w:rsidRPr="00052B20" w:rsidRDefault="007407C5" w:rsidP="007F481B">
            <w:pPr>
              <w:pStyle w:val="ListParagraph"/>
              <w:numPr>
                <w:ilvl w:val="0"/>
                <w:numId w:val="13"/>
              </w:numPr>
              <w:spacing w:before="0" w:after="0"/>
              <w:rPr>
                <w:rFonts w:eastAsia="Calibri"/>
                <w:sz w:val="20"/>
                <w:szCs w:val="20"/>
              </w:rPr>
            </w:pPr>
            <w:r w:rsidRPr="00052B20">
              <w:rPr>
                <w:rFonts w:eastAsia="Calibri"/>
                <w:sz w:val="20"/>
                <w:szCs w:val="20"/>
              </w:rPr>
              <w:lastRenderedPageBreak/>
              <w:t xml:space="preserve">Coordinate </w:t>
            </w:r>
            <w:r w:rsidR="00A60D33">
              <w:rPr>
                <w:rFonts w:eastAsia="Calibri"/>
                <w:sz w:val="20"/>
                <w:szCs w:val="20"/>
              </w:rPr>
              <w:t xml:space="preserve">the </w:t>
            </w:r>
            <w:r w:rsidRPr="00052B20">
              <w:rPr>
                <w:rFonts w:eastAsia="Calibri"/>
                <w:sz w:val="20"/>
                <w:szCs w:val="20"/>
              </w:rPr>
              <w:t xml:space="preserve">external </w:t>
            </w:r>
            <w:r w:rsidR="005215FE">
              <w:rPr>
                <w:rFonts w:eastAsia="Calibri"/>
                <w:sz w:val="20"/>
                <w:szCs w:val="20"/>
              </w:rPr>
              <w:t xml:space="preserve">expert </w:t>
            </w:r>
            <w:r w:rsidRPr="00052B20">
              <w:rPr>
                <w:rFonts w:eastAsia="Calibri"/>
                <w:sz w:val="20"/>
                <w:szCs w:val="20"/>
              </w:rPr>
              <w:t>review</w:t>
            </w:r>
            <w:r w:rsidR="00A60D33">
              <w:rPr>
                <w:rFonts w:eastAsia="Calibri"/>
                <w:sz w:val="20"/>
                <w:szCs w:val="20"/>
              </w:rPr>
              <w:t>(</w:t>
            </w:r>
            <w:r w:rsidRPr="00052B20">
              <w:rPr>
                <w:rFonts w:eastAsia="Calibri"/>
                <w:sz w:val="20"/>
                <w:szCs w:val="20"/>
              </w:rPr>
              <w:t>s</w:t>
            </w:r>
            <w:r w:rsidR="00A60D33">
              <w:rPr>
                <w:rFonts w:eastAsia="Calibri"/>
                <w:sz w:val="20"/>
                <w:szCs w:val="20"/>
              </w:rPr>
              <w:t>)</w:t>
            </w:r>
            <w:r w:rsidRPr="00052B20">
              <w:rPr>
                <w:rFonts w:eastAsia="Calibri"/>
                <w:sz w:val="20"/>
                <w:szCs w:val="20"/>
              </w:rPr>
              <w:t xml:space="preserve"> of the</w:t>
            </w:r>
            <w:r w:rsidR="005215FE">
              <w:rPr>
                <w:rFonts w:eastAsia="Calibri"/>
                <w:sz w:val="20"/>
                <w:szCs w:val="20"/>
              </w:rPr>
              <w:t xml:space="preserve"> GHG</w:t>
            </w:r>
            <w:r w:rsidRPr="00052B20">
              <w:rPr>
                <w:rFonts w:eastAsia="Calibri"/>
                <w:sz w:val="20"/>
                <w:szCs w:val="20"/>
              </w:rPr>
              <w:t xml:space="preserve"> inventory and ensure that </w:t>
            </w:r>
            <w:r w:rsidR="007A4670">
              <w:rPr>
                <w:rFonts w:eastAsia="Calibri"/>
                <w:sz w:val="20"/>
                <w:szCs w:val="20"/>
              </w:rPr>
              <w:t>recommendations</w:t>
            </w:r>
            <w:r w:rsidR="007A4670" w:rsidRPr="00052B20">
              <w:rPr>
                <w:rFonts w:eastAsia="Calibri"/>
                <w:sz w:val="20"/>
                <w:szCs w:val="20"/>
              </w:rPr>
              <w:t xml:space="preserve"> </w:t>
            </w:r>
            <w:r w:rsidRPr="00052B20">
              <w:rPr>
                <w:rFonts w:eastAsia="Calibri"/>
                <w:sz w:val="20"/>
                <w:szCs w:val="20"/>
              </w:rPr>
              <w:t>are incorporated into the inventory</w:t>
            </w:r>
            <w:r w:rsidR="00A60D33">
              <w:rPr>
                <w:rFonts w:eastAsia="Calibri"/>
                <w:sz w:val="20"/>
                <w:szCs w:val="20"/>
              </w:rPr>
              <w:t>, as appropriate</w:t>
            </w:r>
            <w:r w:rsidRPr="00052B20">
              <w:rPr>
                <w:rFonts w:eastAsia="Calibri"/>
                <w:sz w:val="20"/>
                <w:szCs w:val="20"/>
              </w:rPr>
              <w:t>. Steps to coordinat</w:t>
            </w:r>
            <w:r w:rsidR="00A60D33">
              <w:rPr>
                <w:rFonts w:eastAsia="Calibri"/>
                <w:sz w:val="20"/>
                <w:szCs w:val="20"/>
              </w:rPr>
              <w:t>e</w:t>
            </w:r>
            <w:r w:rsidRPr="00052B20">
              <w:rPr>
                <w:rFonts w:eastAsia="Calibri"/>
                <w:sz w:val="20"/>
                <w:szCs w:val="20"/>
              </w:rPr>
              <w:t xml:space="preserve"> external </w:t>
            </w:r>
            <w:r w:rsidR="00567E91">
              <w:rPr>
                <w:rFonts w:eastAsia="Calibri"/>
                <w:sz w:val="20"/>
                <w:szCs w:val="20"/>
              </w:rPr>
              <w:t xml:space="preserve">expert </w:t>
            </w:r>
            <w:r w:rsidRPr="00052B20">
              <w:rPr>
                <w:rFonts w:eastAsia="Calibri"/>
                <w:sz w:val="20"/>
                <w:szCs w:val="20"/>
              </w:rPr>
              <w:t xml:space="preserve">reviewers </w:t>
            </w:r>
            <w:r w:rsidR="00DF2582">
              <w:rPr>
                <w:rFonts w:eastAsia="Calibri"/>
                <w:sz w:val="20"/>
                <w:szCs w:val="20"/>
              </w:rPr>
              <w:t xml:space="preserve">and inventory compilation team </w:t>
            </w:r>
            <w:r w:rsidRPr="00052B20">
              <w:rPr>
                <w:rFonts w:eastAsia="Calibri"/>
                <w:sz w:val="20"/>
                <w:szCs w:val="20"/>
              </w:rPr>
              <w:t>include:</w:t>
            </w:r>
          </w:p>
          <w:p w14:paraId="1287D9B9" w14:textId="71865B33" w:rsidR="007407C5" w:rsidRPr="0097082E" w:rsidRDefault="007407C5" w:rsidP="007F481B">
            <w:pPr>
              <w:numPr>
                <w:ilvl w:val="1"/>
                <w:numId w:val="13"/>
              </w:numPr>
              <w:spacing w:before="0" w:after="0"/>
              <w:rPr>
                <w:sz w:val="20"/>
                <w:szCs w:val="20"/>
              </w:rPr>
            </w:pPr>
            <w:r w:rsidRPr="0097082E">
              <w:rPr>
                <w:sz w:val="20"/>
                <w:szCs w:val="20"/>
              </w:rPr>
              <w:t xml:space="preserve">Identify external </w:t>
            </w:r>
            <w:r w:rsidR="00567E91">
              <w:rPr>
                <w:sz w:val="20"/>
                <w:szCs w:val="20"/>
              </w:rPr>
              <w:t xml:space="preserve">expert </w:t>
            </w:r>
            <w:r w:rsidRPr="0097082E">
              <w:rPr>
                <w:sz w:val="20"/>
                <w:szCs w:val="20"/>
              </w:rPr>
              <w:t>reviewers (</w:t>
            </w:r>
            <w:r w:rsidR="00567E91">
              <w:rPr>
                <w:sz w:val="20"/>
                <w:szCs w:val="20"/>
              </w:rPr>
              <w:t>i.e</w:t>
            </w:r>
            <w:r w:rsidRPr="0097082E">
              <w:rPr>
                <w:sz w:val="20"/>
                <w:szCs w:val="20"/>
              </w:rPr>
              <w:t>.</w:t>
            </w:r>
            <w:r w:rsidR="00567E91">
              <w:rPr>
                <w:sz w:val="20"/>
                <w:szCs w:val="20"/>
              </w:rPr>
              <w:t>,</w:t>
            </w:r>
            <w:r w:rsidRPr="0097082E">
              <w:rPr>
                <w:sz w:val="20"/>
                <w:szCs w:val="20"/>
              </w:rPr>
              <w:t xml:space="preserve"> through category leads).</w:t>
            </w:r>
          </w:p>
          <w:p w14:paraId="00B846B5" w14:textId="1B488CF0" w:rsidR="007407C5" w:rsidRPr="0097082E" w:rsidRDefault="007407C5" w:rsidP="007F481B">
            <w:pPr>
              <w:numPr>
                <w:ilvl w:val="1"/>
                <w:numId w:val="13"/>
              </w:numPr>
              <w:spacing w:before="0" w:after="0"/>
              <w:rPr>
                <w:sz w:val="20"/>
                <w:szCs w:val="20"/>
              </w:rPr>
            </w:pPr>
            <w:r w:rsidRPr="0097082E">
              <w:rPr>
                <w:sz w:val="20"/>
                <w:szCs w:val="20"/>
              </w:rPr>
              <w:t xml:space="preserve">Set </w:t>
            </w:r>
            <w:r w:rsidR="00002A42">
              <w:rPr>
                <w:sz w:val="20"/>
                <w:szCs w:val="20"/>
              </w:rPr>
              <w:t xml:space="preserve">QA </w:t>
            </w:r>
            <w:r w:rsidRPr="0097082E">
              <w:rPr>
                <w:sz w:val="20"/>
                <w:szCs w:val="20"/>
              </w:rPr>
              <w:t>review schedule.</w:t>
            </w:r>
            <w:r w:rsidR="00EA3BA4">
              <w:rPr>
                <w:sz w:val="20"/>
                <w:szCs w:val="20"/>
              </w:rPr>
              <w:t xml:space="preserve"> Communicate schedule to </w:t>
            </w:r>
            <w:r w:rsidR="00A20039">
              <w:rPr>
                <w:sz w:val="20"/>
                <w:szCs w:val="20"/>
              </w:rPr>
              <w:t>inventory team.</w:t>
            </w:r>
          </w:p>
          <w:p w14:paraId="387D3F95" w14:textId="4A65B1DB" w:rsidR="007407C5" w:rsidRPr="0097082E" w:rsidRDefault="007407C5" w:rsidP="007F481B">
            <w:pPr>
              <w:numPr>
                <w:ilvl w:val="1"/>
                <w:numId w:val="13"/>
              </w:numPr>
              <w:spacing w:before="0" w:after="0"/>
              <w:rPr>
                <w:sz w:val="20"/>
                <w:szCs w:val="20"/>
              </w:rPr>
            </w:pPr>
            <w:r w:rsidRPr="0097082E">
              <w:rPr>
                <w:sz w:val="20"/>
                <w:szCs w:val="20"/>
              </w:rPr>
              <w:t xml:space="preserve">Establish </w:t>
            </w:r>
            <w:r w:rsidR="00002A42">
              <w:rPr>
                <w:sz w:val="20"/>
                <w:szCs w:val="20"/>
              </w:rPr>
              <w:t xml:space="preserve">QA </w:t>
            </w:r>
            <w:r w:rsidRPr="0097082E">
              <w:rPr>
                <w:sz w:val="20"/>
                <w:szCs w:val="20"/>
              </w:rPr>
              <w:t>review format (</w:t>
            </w:r>
            <w:r w:rsidR="00567E91">
              <w:rPr>
                <w:sz w:val="20"/>
                <w:szCs w:val="20"/>
              </w:rPr>
              <w:t>i.e</w:t>
            </w:r>
            <w:r w:rsidRPr="0097082E">
              <w:rPr>
                <w:sz w:val="20"/>
                <w:szCs w:val="20"/>
              </w:rPr>
              <w:t>., digital mark-up in Word</w:t>
            </w:r>
            <w:r w:rsidR="00002A42">
              <w:rPr>
                <w:sz w:val="20"/>
                <w:szCs w:val="20"/>
              </w:rPr>
              <w:t>, enter comments</w:t>
            </w:r>
            <w:r w:rsidRPr="0097082E">
              <w:rPr>
                <w:sz w:val="20"/>
                <w:szCs w:val="20"/>
              </w:rPr>
              <w:t xml:space="preserve"> </w:t>
            </w:r>
            <w:r w:rsidR="00002A42">
              <w:rPr>
                <w:sz w:val="20"/>
                <w:szCs w:val="20"/>
              </w:rPr>
              <w:t>in</w:t>
            </w:r>
            <w:r w:rsidR="00434038">
              <w:rPr>
                <w:sz w:val="20"/>
                <w:szCs w:val="20"/>
              </w:rPr>
              <w:t xml:space="preserve"> a spreadsheet</w:t>
            </w:r>
            <w:r w:rsidRPr="0097082E">
              <w:rPr>
                <w:sz w:val="20"/>
                <w:szCs w:val="20"/>
              </w:rPr>
              <w:t>).</w:t>
            </w:r>
          </w:p>
          <w:p w14:paraId="37FD08F4" w14:textId="0033C916" w:rsidR="007407C5" w:rsidRPr="0097082E" w:rsidRDefault="00434038" w:rsidP="007F481B">
            <w:pPr>
              <w:numPr>
                <w:ilvl w:val="1"/>
                <w:numId w:val="13"/>
              </w:numPr>
              <w:spacing w:before="0" w:after="0"/>
              <w:rPr>
                <w:sz w:val="20"/>
                <w:szCs w:val="20"/>
              </w:rPr>
            </w:pPr>
            <w:r>
              <w:rPr>
                <w:sz w:val="20"/>
                <w:szCs w:val="20"/>
              </w:rPr>
              <w:t xml:space="preserve">Inform </w:t>
            </w:r>
            <w:r w:rsidR="003E1F35">
              <w:rPr>
                <w:sz w:val="20"/>
                <w:szCs w:val="20"/>
              </w:rPr>
              <w:t>expert</w:t>
            </w:r>
            <w:r w:rsidR="007407C5" w:rsidRPr="0097082E">
              <w:rPr>
                <w:sz w:val="20"/>
                <w:szCs w:val="20"/>
              </w:rPr>
              <w:t xml:space="preserve"> reviewers of the </w:t>
            </w:r>
            <w:r>
              <w:rPr>
                <w:sz w:val="20"/>
                <w:szCs w:val="20"/>
              </w:rPr>
              <w:t xml:space="preserve">QA review </w:t>
            </w:r>
            <w:r w:rsidR="007407C5" w:rsidRPr="0097082E">
              <w:rPr>
                <w:sz w:val="20"/>
                <w:szCs w:val="20"/>
              </w:rPr>
              <w:t xml:space="preserve">schedule and expectations. </w:t>
            </w:r>
          </w:p>
          <w:p w14:paraId="014D4512" w14:textId="57809323" w:rsidR="007407C5" w:rsidRPr="0097082E" w:rsidRDefault="00CF2E59" w:rsidP="007F481B">
            <w:pPr>
              <w:numPr>
                <w:ilvl w:val="1"/>
                <w:numId w:val="13"/>
              </w:numPr>
              <w:spacing w:before="0" w:after="0"/>
              <w:rPr>
                <w:sz w:val="20"/>
                <w:szCs w:val="20"/>
              </w:rPr>
            </w:pPr>
            <w:r>
              <w:rPr>
                <w:sz w:val="20"/>
                <w:szCs w:val="20"/>
              </w:rPr>
              <w:t xml:space="preserve">Work with </w:t>
            </w:r>
            <w:r w:rsidR="006228DB">
              <w:rPr>
                <w:sz w:val="20"/>
                <w:szCs w:val="20"/>
              </w:rPr>
              <w:t>NIC</w:t>
            </w:r>
            <w:r>
              <w:rPr>
                <w:sz w:val="20"/>
                <w:szCs w:val="20"/>
              </w:rPr>
              <w:t xml:space="preserve"> to d</w:t>
            </w:r>
            <w:r w:rsidR="007407C5" w:rsidRPr="0097082E">
              <w:rPr>
                <w:sz w:val="20"/>
                <w:szCs w:val="20"/>
              </w:rPr>
              <w:t xml:space="preserve">istribute </w:t>
            </w:r>
            <w:r w:rsidR="00A33DDC">
              <w:rPr>
                <w:sz w:val="20"/>
                <w:szCs w:val="20"/>
              </w:rPr>
              <w:t xml:space="preserve">draft </w:t>
            </w:r>
            <w:r w:rsidR="00567E91">
              <w:rPr>
                <w:sz w:val="20"/>
                <w:szCs w:val="20"/>
              </w:rPr>
              <w:t xml:space="preserve">GHG </w:t>
            </w:r>
            <w:r w:rsidR="00A33DDC">
              <w:rPr>
                <w:sz w:val="20"/>
                <w:szCs w:val="20"/>
              </w:rPr>
              <w:t>i</w:t>
            </w:r>
            <w:r w:rsidR="007407C5" w:rsidRPr="0097082E">
              <w:rPr>
                <w:sz w:val="20"/>
                <w:szCs w:val="20"/>
              </w:rPr>
              <w:t>nventory for review.</w:t>
            </w:r>
          </w:p>
          <w:p w14:paraId="0C5F8182" w14:textId="65307584" w:rsidR="007407C5" w:rsidRPr="0097082E" w:rsidRDefault="007407C5" w:rsidP="007F481B">
            <w:pPr>
              <w:numPr>
                <w:ilvl w:val="1"/>
                <w:numId w:val="13"/>
              </w:numPr>
              <w:spacing w:before="0" w:after="0"/>
              <w:rPr>
                <w:sz w:val="20"/>
                <w:szCs w:val="20"/>
              </w:rPr>
            </w:pPr>
            <w:r w:rsidRPr="0097082E">
              <w:rPr>
                <w:sz w:val="20"/>
                <w:szCs w:val="20"/>
              </w:rPr>
              <w:t>Collect and compile comments</w:t>
            </w:r>
            <w:r w:rsidR="003E1F35">
              <w:rPr>
                <w:sz w:val="20"/>
                <w:szCs w:val="20"/>
              </w:rPr>
              <w:t xml:space="preserve"> from expert reviewers</w:t>
            </w:r>
            <w:r w:rsidRPr="0097082E">
              <w:rPr>
                <w:sz w:val="20"/>
                <w:szCs w:val="20"/>
              </w:rPr>
              <w:t xml:space="preserve">. </w:t>
            </w:r>
          </w:p>
          <w:p w14:paraId="46F81405" w14:textId="2FCDD4F7" w:rsidR="007407C5" w:rsidRPr="0097082E" w:rsidRDefault="007407C5" w:rsidP="007F481B">
            <w:pPr>
              <w:numPr>
                <w:ilvl w:val="1"/>
                <w:numId w:val="13"/>
              </w:numPr>
              <w:spacing w:before="0" w:after="0"/>
              <w:rPr>
                <w:sz w:val="20"/>
                <w:szCs w:val="20"/>
              </w:rPr>
            </w:pPr>
            <w:r w:rsidRPr="0097082E">
              <w:rPr>
                <w:sz w:val="20"/>
                <w:szCs w:val="20"/>
              </w:rPr>
              <w:t xml:space="preserve">Deliver compiled comments to </w:t>
            </w:r>
            <w:r w:rsidR="00DF2582">
              <w:rPr>
                <w:sz w:val="20"/>
                <w:szCs w:val="20"/>
              </w:rPr>
              <w:t xml:space="preserve">NIC </w:t>
            </w:r>
            <w:r w:rsidR="00CF2E59">
              <w:rPr>
                <w:sz w:val="20"/>
                <w:szCs w:val="20"/>
              </w:rPr>
              <w:t xml:space="preserve">and </w:t>
            </w:r>
            <w:r w:rsidR="00567E91">
              <w:rPr>
                <w:sz w:val="20"/>
                <w:szCs w:val="20"/>
              </w:rPr>
              <w:t>S</w:t>
            </w:r>
            <w:r w:rsidR="00CF2E59">
              <w:rPr>
                <w:sz w:val="20"/>
                <w:szCs w:val="20"/>
              </w:rPr>
              <w:t>ector</w:t>
            </w:r>
            <w:r w:rsidR="00DF2582">
              <w:rPr>
                <w:sz w:val="20"/>
                <w:szCs w:val="20"/>
              </w:rPr>
              <w:t>/</w:t>
            </w:r>
            <w:r w:rsidR="00567E91">
              <w:rPr>
                <w:sz w:val="20"/>
                <w:szCs w:val="20"/>
              </w:rPr>
              <w:t>C</w:t>
            </w:r>
            <w:r w:rsidR="00DF2582">
              <w:rPr>
                <w:sz w:val="20"/>
                <w:szCs w:val="20"/>
              </w:rPr>
              <w:t>ategory</w:t>
            </w:r>
            <w:r w:rsidR="00CF2E59">
              <w:rPr>
                <w:sz w:val="20"/>
                <w:szCs w:val="20"/>
              </w:rPr>
              <w:t xml:space="preserve"> </w:t>
            </w:r>
            <w:r w:rsidR="00567E91">
              <w:rPr>
                <w:sz w:val="20"/>
                <w:szCs w:val="20"/>
              </w:rPr>
              <w:t>L</w:t>
            </w:r>
            <w:r w:rsidR="00CF2E59">
              <w:rPr>
                <w:sz w:val="20"/>
                <w:szCs w:val="20"/>
              </w:rPr>
              <w:t>eads to address</w:t>
            </w:r>
            <w:r w:rsidR="00DF2582">
              <w:rPr>
                <w:sz w:val="20"/>
                <w:szCs w:val="20"/>
              </w:rPr>
              <w:t>, as appropriate</w:t>
            </w:r>
            <w:r w:rsidR="006228DB">
              <w:rPr>
                <w:sz w:val="20"/>
                <w:szCs w:val="20"/>
              </w:rPr>
              <w:t>.</w:t>
            </w:r>
          </w:p>
          <w:p w14:paraId="4D274BAC" w14:textId="52F07622" w:rsidR="007407C5" w:rsidRDefault="00EF4ED2" w:rsidP="007F481B">
            <w:pPr>
              <w:numPr>
                <w:ilvl w:val="1"/>
                <w:numId w:val="13"/>
              </w:numPr>
              <w:spacing w:before="0" w:after="0"/>
              <w:rPr>
                <w:sz w:val="20"/>
                <w:szCs w:val="20"/>
              </w:rPr>
            </w:pPr>
            <w:r>
              <w:rPr>
                <w:sz w:val="20"/>
                <w:szCs w:val="20"/>
              </w:rPr>
              <w:t>Incorporate comments into inventory improvement plan</w:t>
            </w:r>
            <w:r w:rsidR="007407C5" w:rsidRPr="0097082E">
              <w:rPr>
                <w:sz w:val="20"/>
                <w:szCs w:val="20"/>
              </w:rPr>
              <w:t>, as appropriate.</w:t>
            </w:r>
          </w:p>
          <w:p w14:paraId="40C6C740" w14:textId="5DB67DEE" w:rsidR="00CF2E59" w:rsidRPr="0097082E" w:rsidRDefault="00CF2E59" w:rsidP="007F481B">
            <w:pPr>
              <w:numPr>
                <w:ilvl w:val="1"/>
                <w:numId w:val="13"/>
              </w:numPr>
              <w:spacing w:before="0" w:after="0"/>
              <w:rPr>
                <w:sz w:val="20"/>
                <w:szCs w:val="20"/>
              </w:rPr>
            </w:pPr>
            <w:r>
              <w:rPr>
                <w:sz w:val="20"/>
                <w:szCs w:val="20"/>
              </w:rPr>
              <w:t xml:space="preserve">Deliver compiled comments and responses to </w:t>
            </w:r>
            <w:r w:rsidR="00B92651">
              <w:rPr>
                <w:sz w:val="20"/>
                <w:szCs w:val="20"/>
              </w:rPr>
              <w:t>A</w:t>
            </w:r>
            <w:r w:rsidRPr="0097082E">
              <w:rPr>
                <w:sz w:val="20"/>
                <w:szCs w:val="20"/>
              </w:rPr>
              <w:t>rchiv</w:t>
            </w:r>
            <w:r w:rsidR="00B92651">
              <w:rPr>
                <w:sz w:val="20"/>
                <w:szCs w:val="20"/>
              </w:rPr>
              <w:t>ing</w:t>
            </w:r>
            <w:r w:rsidRPr="0097082E">
              <w:rPr>
                <w:sz w:val="20"/>
                <w:szCs w:val="20"/>
              </w:rPr>
              <w:t xml:space="preserve"> </w:t>
            </w:r>
            <w:r w:rsidR="00B92651">
              <w:rPr>
                <w:sz w:val="20"/>
                <w:szCs w:val="20"/>
              </w:rPr>
              <w:t>C</w:t>
            </w:r>
            <w:r w:rsidRPr="0097082E">
              <w:rPr>
                <w:sz w:val="20"/>
                <w:szCs w:val="20"/>
              </w:rPr>
              <w:t>oordinator</w:t>
            </w:r>
            <w:r>
              <w:rPr>
                <w:sz w:val="20"/>
                <w:szCs w:val="20"/>
              </w:rPr>
              <w:t xml:space="preserve"> to retain </w:t>
            </w:r>
            <w:r w:rsidR="0064758C">
              <w:rPr>
                <w:sz w:val="20"/>
                <w:szCs w:val="20"/>
              </w:rPr>
              <w:t>in the</w:t>
            </w:r>
            <w:r w:rsidR="00435DED">
              <w:rPr>
                <w:sz w:val="20"/>
                <w:szCs w:val="20"/>
              </w:rPr>
              <w:t xml:space="preserve"> GHG</w:t>
            </w:r>
            <w:r w:rsidR="0064758C">
              <w:rPr>
                <w:sz w:val="20"/>
                <w:szCs w:val="20"/>
              </w:rPr>
              <w:t xml:space="preserve"> inventory archive</w:t>
            </w:r>
            <w:r w:rsidR="006228DB">
              <w:rPr>
                <w:sz w:val="20"/>
                <w:szCs w:val="20"/>
              </w:rPr>
              <w:t>.</w:t>
            </w:r>
          </w:p>
        </w:tc>
        <w:tc>
          <w:tcPr>
            <w:tcW w:w="1350" w:type="dxa"/>
            <w:shd w:val="clear" w:color="auto" w:fill="FFF2CC" w:themeFill="accent4" w:themeFillTint="33"/>
          </w:tcPr>
          <w:p w14:paraId="24D6CAC7" w14:textId="77777777" w:rsidR="007407C5" w:rsidRPr="00C423DF" w:rsidRDefault="007407C5" w:rsidP="00DF1408">
            <w:pPr>
              <w:pStyle w:val="TemplateTableText"/>
              <w:rPr>
                <w:rFonts w:eastAsia="Calibri"/>
              </w:rPr>
            </w:pPr>
          </w:p>
        </w:tc>
        <w:tc>
          <w:tcPr>
            <w:tcW w:w="1368" w:type="dxa"/>
            <w:shd w:val="clear" w:color="auto" w:fill="FFF2CC" w:themeFill="accent4" w:themeFillTint="33"/>
          </w:tcPr>
          <w:p w14:paraId="5F2DF6AE" w14:textId="77777777" w:rsidR="007407C5" w:rsidRPr="00C423DF" w:rsidRDefault="007407C5" w:rsidP="00DF1408">
            <w:pPr>
              <w:pStyle w:val="TemplateTableText"/>
              <w:rPr>
                <w:rFonts w:eastAsia="Calibri"/>
              </w:rPr>
            </w:pPr>
          </w:p>
        </w:tc>
      </w:tr>
    </w:tbl>
    <w:p w14:paraId="0C03EC0F" w14:textId="499796F6" w:rsidR="003E7F11" w:rsidRDefault="003E7F11" w:rsidP="0029312C">
      <w:pPr>
        <w:spacing w:after="0"/>
        <w:rPr>
          <w:rFonts w:eastAsia="Calibri"/>
          <w:b/>
          <w:sz w:val="32"/>
          <w:szCs w:val="32"/>
        </w:rPr>
      </w:pPr>
    </w:p>
    <w:p w14:paraId="0FA6CE1A" w14:textId="77777777" w:rsidR="003E7F11" w:rsidRDefault="003E7F11">
      <w:pPr>
        <w:spacing w:before="0" w:after="0"/>
        <w:rPr>
          <w:rFonts w:eastAsia="Calibri"/>
          <w:b/>
          <w:sz w:val="32"/>
          <w:szCs w:val="32"/>
        </w:rPr>
      </w:pPr>
      <w:r>
        <w:rPr>
          <w:rFonts w:eastAsia="Calibri"/>
          <w:b/>
          <w:sz w:val="32"/>
          <w:szCs w:val="32"/>
        </w:rPr>
        <w:br w:type="page"/>
      </w:r>
    </w:p>
    <w:p w14:paraId="47363F93" w14:textId="19A422E4" w:rsidR="00B35942" w:rsidRPr="00C423DF" w:rsidRDefault="0029312C" w:rsidP="0029312C">
      <w:pPr>
        <w:spacing w:after="0"/>
        <w:rPr>
          <w:rFonts w:eastAsia="Calibri"/>
          <w:b/>
          <w:sz w:val="16"/>
          <w:szCs w:val="16"/>
        </w:rPr>
      </w:pPr>
      <w:r>
        <w:rPr>
          <w:rFonts w:eastAsia="Calibri"/>
          <w:b/>
          <w:sz w:val="32"/>
          <w:szCs w:val="32"/>
        </w:rPr>
        <w:lastRenderedPageBreak/>
        <w:t xml:space="preserve">2. </w:t>
      </w:r>
      <w:r w:rsidR="00DF0698">
        <w:rPr>
          <w:rFonts w:eastAsia="Calibri"/>
          <w:b/>
          <w:sz w:val="32"/>
          <w:szCs w:val="32"/>
        </w:rPr>
        <w:t xml:space="preserve">National </w:t>
      </w:r>
      <w:r w:rsidR="0076225E" w:rsidRPr="00C423DF">
        <w:rPr>
          <w:rFonts w:eastAsia="Calibri"/>
          <w:b/>
          <w:sz w:val="32"/>
          <w:szCs w:val="32"/>
        </w:rPr>
        <w:t xml:space="preserve">Inventory </w:t>
      </w:r>
      <w:r w:rsidR="00DF0698">
        <w:rPr>
          <w:rFonts w:eastAsia="Calibri"/>
          <w:b/>
          <w:sz w:val="32"/>
          <w:szCs w:val="32"/>
        </w:rPr>
        <w:t>Coordinator</w:t>
      </w:r>
      <w:r w:rsidR="00CF2E59">
        <w:rPr>
          <w:rFonts w:eastAsia="Calibri"/>
          <w:b/>
          <w:sz w:val="32"/>
          <w:szCs w:val="32"/>
        </w:rPr>
        <w:t xml:space="preserve"> </w:t>
      </w:r>
      <w:r w:rsidR="0076225E" w:rsidRPr="00C423DF">
        <w:rPr>
          <w:rFonts w:eastAsia="Calibri"/>
          <w:b/>
          <w:sz w:val="32"/>
          <w:szCs w:val="32"/>
        </w:rPr>
        <w:t>Checklist: Cross</w:t>
      </w:r>
      <w:r w:rsidR="00A854B1">
        <w:rPr>
          <w:rFonts w:eastAsia="Calibri"/>
          <w:b/>
          <w:sz w:val="32"/>
          <w:szCs w:val="32"/>
        </w:rPr>
        <w:t>-</w:t>
      </w:r>
      <w:r w:rsidR="00DF0698">
        <w:rPr>
          <w:rFonts w:eastAsia="Calibri"/>
          <w:b/>
          <w:sz w:val="32"/>
          <w:szCs w:val="32"/>
        </w:rPr>
        <w:t>c</w:t>
      </w:r>
      <w:r w:rsidR="0076225E" w:rsidRPr="00C423DF">
        <w:rPr>
          <w:rFonts w:eastAsia="Calibri"/>
          <w:b/>
          <w:sz w:val="32"/>
          <w:szCs w:val="32"/>
        </w:rPr>
        <w:t xml:space="preserve">utting Checks for Overall Inventory Quality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2"/>
        <w:gridCol w:w="1327"/>
        <w:gridCol w:w="1341"/>
      </w:tblGrid>
      <w:tr w:rsidR="0076225E" w:rsidRPr="00C423DF" w14:paraId="1B1DF6B2" w14:textId="77777777" w:rsidTr="66BC0DF7">
        <w:trPr>
          <w:tblHeader/>
        </w:trPr>
        <w:tc>
          <w:tcPr>
            <w:tcW w:w="6682" w:type="dxa"/>
            <w:vMerge w:val="restart"/>
            <w:shd w:val="clear" w:color="auto" w:fill="0066CC"/>
            <w:vAlign w:val="center"/>
          </w:tcPr>
          <w:p w14:paraId="0731C0B9" w14:textId="77777777" w:rsidR="0076225E" w:rsidRPr="00C423DF" w:rsidRDefault="0076225E" w:rsidP="009B5FBF">
            <w:pPr>
              <w:pStyle w:val="DataEntryTblHeader"/>
              <w:rPr>
                <w:rFonts w:eastAsia="Calibri"/>
              </w:rPr>
            </w:pPr>
            <w:r w:rsidRPr="00C423DF">
              <w:rPr>
                <w:rFonts w:eastAsia="Calibri"/>
              </w:rPr>
              <w:t>Activities</w:t>
            </w:r>
          </w:p>
        </w:tc>
        <w:tc>
          <w:tcPr>
            <w:tcW w:w="2668" w:type="dxa"/>
            <w:gridSpan w:val="2"/>
            <w:shd w:val="clear" w:color="auto" w:fill="0066CC"/>
            <w:vAlign w:val="center"/>
          </w:tcPr>
          <w:p w14:paraId="1ABB3647" w14:textId="6E663A85" w:rsidR="0076225E" w:rsidRPr="00C423DF" w:rsidRDefault="00D97CC1" w:rsidP="009B5FBF">
            <w:pPr>
              <w:pStyle w:val="DataEntryTblHeader"/>
              <w:rPr>
                <w:rFonts w:eastAsia="Calibri"/>
              </w:rPr>
            </w:pPr>
            <w:r>
              <w:rPr>
                <w:rFonts w:eastAsia="Calibri"/>
              </w:rPr>
              <w:t>Procedure</w:t>
            </w:r>
            <w:r w:rsidRPr="00C423DF">
              <w:rPr>
                <w:rFonts w:eastAsia="Calibri"/>
              </w:rPr>
              <w:t xml:space="preserve"> </w:t>
            </w:r>
            <w:r w:rsidR="0076225E" w:rsidRPr="00C423DF">
              <w:rPr>
                <w:rFonts w:eastAsia="Calibri"/>
              </w:rPr>
              <w:t>Completed</w:t>
            </w:r>
          </w:p>
        </w:tc>
      </w:tr>
      <w:tr w:rsidR="0076225E" w:rsidRPr="00C423DF" w14:paraId="12884B0B" w14:textId="77777777" w:rsidTr="66BC0DF7">
        <w:trPr>
          <w:trHeight w:val="305"/>
          <w:tblHeader/>
        </w:trPr>
        <w:tc>
          <w:tcPr>
            <w:tcW w:w="6682" w:type="dxa"/>
            <w:vMerge/>
            <w:vAlign w:val="center"/>
          </w:tcPr>
          <w:p w14:paraId="678DC747" w14:textId="77777777" w:rsidR="0076225E" w:rsidRPr="00C423DF" w:rsidRDefault="0076225E" w:rsidP="009B5FBF">
            <w:pPr>
              <w:pStyle w:val="DataEntryTblHeader"/>
              <w:rPr>
                <w:rFonts w:eastAsia="Calibri"/>
              </w:rPr>
            </w:pPr>
          </w:p>
        </w:tc>
        <w:tc>
          <w:tcPr>
            <w:tcW w:w="1327" w:type="dxa"/>
            <w:tcBorders>
              <w:bottom w:val="single" w:sz="4" w:space="0" w:color="auto"/>
            </w:tcBorders>
            <w:shd w:val="clear" w:color="auto" w:fill="0066CC"/>
            <w:vAlign w:val="center"/>
          </w:tcPr>
          <w:p w14:paraId="4522ECF9" w14:textId="77777777" w:rsidR="0076225E" w:rsidRPr="00C423DF" w:rsidRDefault="0076225E" w:rsidP="009B5FBF">
            <w:pPr>
              <w:pStyle w:val="DataEntryTblHeader"/>
              <w:rPr>
                <w:rFonts w:eastAsia="Calibri"/>
              </w:rPr>
            </w:pPr>
            <w:r w:rsidRPr="00C423DF">
              <w:rPr>
                <w:rFonts w:eastAsia="Calibri"/>
              </w:rPr>
              <w:t>Name</w:t>
            </w:r>
          </w:p>
        </w:tc>
        <w:tc>
          <w:tcPr>
            <w:tcW w:w="1341" w:type="dxa"/>
            <w:tcBorders>
              <w:bottom w:val="single" w:sz="4" w:space="0" w:color="auto"/>
            </w:tcBorders>
            <w:shd w:val="clear" w:color="auto" w:fill="0066CC"/>
            <w:vAlign w:val="center"/>
          </w:tcPr>
          <w:p w14:paraId="67E9E1CC" w14:textId="77777777" w:rsidR="0076225E" w:rsidRPr="00C423DF" w:rsidRDefault="0076225E" w:rsidP="009B5FBF">
            <w:pPr>
              <w:pStyle w:val="DataEntryTblHeader"/>
              <w:rPr>
                <w:rFonts w:eastAsia="Calibri"/>
              </w:rPr>
            </w:pPr>
            <w:r w:rsidRPr="00C423DF">
              <w:rPr>
                <w:rFonts w:eastAsia="Calibri"/>
              </w:rPr>
              <w:t>Date</w:t>
            </w:r>
          </w:p>
        </w:tc>
      </w:tr>
      <w:tr w:rsidR="0076225E" w:rsidRPr="00C423DF" w14:paraId="346B4EEB" w14:textId="77777777" w:rsidTr="66BC0DF7">
        <w:tc>
          <w:tcPr>
            <w:tcW w:w="9350" w:type="dxa"/>
            <w:gridSpan w:val="3"/>
            <w:shd w:val="clear" w:color="auto" w:fill="E7E6E6" w:themeFill="background2"/>
          </w:tcPr>
          <w:p w14:paraId="11B3A91C" w14:textId="764525C6" w:rsidR="0076225E" w:rsidRPr="00C423DF" w:rsidRDefault="00943DEF" w:rsidP="0097082E">
            <w:pPr>
              <w:spacing w:before="0" w:after="0"/>
              <w:rPr>
                <w:rFonts w:eastAsia="Calibri"/>
                <w:b/>
                <w:sz w:val="20"/>
                <w:szCs w:val="20"/>
              </w:rPr>
            </w:pPr>
            <w:r>
              <w:rPr>
                <w:rFonts w:eastAsia="Calibri"/>
                <w:b/>
                <w:sz w:val="20"/>
                <w:szCs w:val="20"/>
              </w:rPr>
              <w:t xml:space="preserve">Net </w:t>
            </w:r>
            <w:r w:rsidR="0076225E" w:rsidRPr="00C423DF">
              <w:rPr>
                <w:rFonts w:eastAsia="Calibri"/>
                <w:b/>
                <w:sz w:val="20"/>
                <w:szCs w:val="20"/>
              </w:rPr>
              <w:t>Emission Calculations Across GHG Emission and Removal Categories</w:t>
            </w:r>
          </w:p>
        </w:tc>
      </w:tr>
      <w:tr w:rsidR="0076225E" w:rsidRPr="00C423DF" w14:paraId="4884FE41" w14:textId="77777777" w:rsidTr="66BC0DF7">
        <w:tc>
          <w:tcPr>
            <w:tcW w:w="6682" w:type="dxa"/>
          </w:tcPr>
          <w:p w14:paraId="13BF6C9C" w14:textId="4CD4A553" w:rsidR="0076225E" w:rsidRPr="00052B20" w:rsidRDefault="0076225E" w:rsidP="007F481B">
            <w:pPr>
              <w:pStyle w:val="ListParagraph"/>
              <w:numPr>
                <w:ilvl w:val="0"/>
                <w:numId w:val="14"/>
              </w:numPr>
              <w:spacing w:before="0" w:after="0"/>
              <w:rPr>
                <w:rFonts w:eastAsia="Calibri"/>
                <w:sz w:val="20"/>
                <w:szCs w:val="20"/>
              </w:rPr>
            </w:pPr>
            <w:r w:rsidRPr="00052B20">
              <w:rPr>
                <w:rFonts w:eastAsia="Calibri"/>
                <w:sz w:val="20"/>
                <w:szCs w:val="20"/>
              </w:rPr>
              <w:t>Identify parameters that are common across categories (e.g.</w:t>
            </w:r>
            <w:r w:rsidR="0064758C">
              <w:rPr>
                <w:rFonts w:eastAsia="Calibri"/>
                <w:sz w:val="20"/>
                <w:szCs w:val="20"/>
              </w:rPr>
              <w:t>,</w:t>
            </w:r>
            <w:r w:rsidRPr="00052B20">
              <w:rPr>
                <w:rFonts w:eastAsia="Calibri"/>
                <w:sz w:val="20"/>
                <w:szCs w:val="20"/>
              </w:rPr>
              <w:t xml:space="preserve"> conversion factors, carbon content coefficients) and check for consistency</w:t>
            </w:r>
          </w:p>
        </w:tc>
        <w:tc>
          <w:tcPr>
            <w:tcW w:w="1327" w:type="dxa"/>
            <w:shd w:val="clear" w:color="auto" w:fill="FFF2CC" w:themeFill="accent4" w:themeFillTint="33"/>
          </w:tcPr>
          <w:p w14:paraId="31B64AFB" w14:textId="6EA55599" w:rsidR="0076225E" w:rsidRPr="00C423DF" w:rsidRDefault="00695D9E" w:rsidP="009B5FBF">
            <w:pPr>
              <w:pStyle w:val="TemplateTableText"/>
              <w:rPr>
                <w:rFonts w:eastAsia="Calibri"/>
              </w:rPr>
            </w:pPr>
            <w:r>
              <w:rPr>
                <w:rFonts w:eastAsia="Calibri"/>
              </w:rPr>
              <w:t>[Enter text]</w:t>
            </w:r>
          </w:p>
        </w:tc>
        <w:tc>
          <w:tcPr>
            <w:tcW w:w="1341" w:type="dxa"/>
            <w:shd w:val="clear" w:color="auto" w:fill="FFF2CC" w:themeFill="accent4" w:themeFillTint="33"/>
          </w:tcPr>
          <w:p w14:paraId="39673C67" w14:textId="77777777" w:rsidR="0076225E" w:rsidRPr="00C423DF" w:rsidRDefault="0076225E" w:rsidP="009B5FBF">
            <w:pPr>
              <w:pStyle w:val="TemplateTableText"/>
              <w:rPr>
                <w:rFonts w:eastAsia="Calibri"/>
              </w:rPr>
            </w:pPr>
          </w:p>
        </w:tc>
      </w:tr>
      <w:tr w:rsidR="0076225E" w:rsidRPr="00C423DF" w14:paraId="66E5F15F" w14:textId="77777777" w:rsidTr="66BC0DF7">
        <w:tc>
          <w:tcPr>
            <w:tcW w:w="6682" w:type="dxa"/>
          </w:tcPr>
          <w:p w14:paraId="311ADE5A" w14:textId="520F0686" w:rsidR="0076225E" w:rsidRPr="00052B20" w:rsidRDefault="0076225E" w:rsidP="007F481B">
            <w:pPr>
              <w:pStyle w:val="ListParagraph"/>
              <w:numPr>
                <w:ilvl w:val="0"/>
                <w:numId w:val="14"/>
              </w:numPr>
              <w:spacing w:before="0" w:after="0"/>
              <w:rPr>
                <w:rFonts w:eastAsia="Calibri"/>
                <w:sz w:val="20"/>
                <w:szCs w:val="20"/>
              </w:rPr>
            </w:pPr>
            <w:r w:rsidRPr="00052B20">
              <w:rPr>
                <w:rFonts w:eastAsia="Calibri"/>
                <w:sz w:val="20"/>
                <w:szCs w:val="20"/>
              </w:rPr>
              <w:t xml:space="preserve">Check that </w:t>
            </w:r>
            <w:r w:rsidR="005421C8" w:rsidRPr="00052B20">
              <w:rPr>
                <w:rFonts w:eastAsia="Calibri"/>
                <w:sz w:val="20"/>
                <w:szCs w:val="20"/>
              </w:rPr>
              <w:t xml:space="preserve">calculations </w:t>
            </w:r>
            <w:r w:rsidRPr="00052B20">
              <w:rPr>
                <w:rFonts w:eastAsia="Calibri"/>
                <w:sz w:val="20"/>
                <w:szCs w:val="20"/>
              </w:rPr>
              <w:t>using same data inputs (e.g.</w:t>
            </w:r>
            <w:r w:rsidR="00435DED">
              <w:rPr>
                <w:rFonts w:eastAsia="Calibri"/>
                <w:sz w:val="20"/>
                <w:szCs w:val="20"/>
              </w:rPr>
              <w:t>,</w:t>
            </w:r>
            <w:r w:rsidRPr="00052B20">
              <w:rPr>
                <w:rFonts w:eastAsia="Calibri"/>
                <w:sz w:val="20"/>
                <w:szCs w:val="20"/>
              </w:rPr>
              <w:t xml:space="preserve"> animal population data) report comparable values</w:t>
            </w:r>
            <w:r w:rsidR="00A82C32">
              <w:rPr>
                <w:rFonts w:eastAsia="Calibri"/>
                <w:sz w:val="20"/>
                <w:szCs w:val="20"/>
              </w:rPr>
              <w:t xml:space="preserve"> and units</w:t>
            </w:r>
            <w:r w:rsidRPr="00052B20">
              <w:rPr>
                <w:rFonts w:eastAsia="Calibri"/>
                <w:sz w:val="20"/>
                <w:szCs w:val="20"/>
              </w:rPr>
              <w:t xml:space="preserve"> (</w:t>
            </w:r>
            <w:r w:rsidR="00A82C32">
              <w:rPr>
                <w:rFonts w:eastAsia="Calibri"/>
                <w:sz w:val="20"/>
                <w:szCs w:val="20"/>
              </w:rPr>
              <w:t>e.g</w:t>
            </w:r>
            <w:r w:rsidRPr="00052B20">
              <w:rPr>
                <w:rFonts w:eastAsia="Calibri"/>
                <w:sz w:val="20"/>
                <w:szCs w:val="20"/>
              </w:rPr>
              <w:t>., analogous in magnitude)</w:t>
            </w:r>
          </w:p>
        </w:tc>
        <w:tc>
          <w:tcPr>
            <w:tcW w:w="1327" w:type="dxa"/>
            <w:shd w:val="clear" w:color="auto" w:fill="FFF2CC" w:themeFill="accent4" w:themeFillTint="33"/>
          </w:tcPr>
          <w:p w14:paraId="6ED0FB42" w14:textId="77777777" w:rsidR="0076225E" w:rsidRPr="00C423DF" w:rsidRDefault="0076225E" w:rsidP="009B5FBF">
            <w:pPr>
              <w:pStyle w:val="TemplateTableText"/>
              <w:rPr>
                <w:rFonts w:eastAsia="Calibri"/>
              </w:rPr>
            </w:pPr>
          </w:p>
        </w:tc>
        <w:tc>
          <w:tcPr>
            <w:tcW w:w="1341" w:type="dxa"/>
            <w:shd w:val="clear" w:color="auto" w:fill="FFF2CC" w:themeFill="accent4" w:themeFillTint="33"/>
          </w:tcPr>
          <w:p w14:paraId="624407A3" w14:textId="77777777" w:rsidR="0076225E" w:rsidRPr="00C423DF" w:rsidRDefault="0076225E" w:rsidP="009B5FBF">
            <w:pPr>
              <w:pStyle w:val="TemplateTableText"/>
              <w:rPr>
                <w:rFonts w:eastAsia="Calibri"/>
              </w:rPr>
            </w:pPr>
          </w:p>
        </w:tc>
      </w:tr>
      <w:tr w:rsidR="0076225E" w:rsidRPr="00C423DF" w14:paraId="04D8165F" w14:textId="77777777" w:rsidTr="66BC0DF7">
        <w:tc>
          <w:tcPr>
            <w:tcW w:w="6682" w:type="dxa"/>
          </w:tcPr>
          <w:p w14:paraId="1E69BEB4" w14:textId="65FD726D" w:rsidR="0076225E" w:rsidRPr="00052B20" w:rsidRDefault="0076225E" w:rsidP="007F481B">
            <w:pPr>
              <w:pStyle w:val="ListParagraph"/>
              <w:numPr>
                <w:ilvl w:val="0"/>
                <w:numId w:val="14"/>
              </w:numPr>
              <w:spacing w:before="0" w:after="0"/>
              <w:rPr>
                <w:rFonts w:eastAsia="Calibri"/>
                <w:sz w:val="20"/>
                <w:szCs w:val="20"/>
              </w:rPr>
            </w:pPr>
            <w:r w:rsidRPr="00052B20">
              <w:rPr>
                <w:rFonts w:eastAsia="Calibri"/>
                <w:sz w:val="20"/>
                <w:szCs w:val="20"/>
              </w:rPr>
              <w:t xml:space="preserve">Check across categories </w:t>
            </w:r>
            <w:r w:rsidR="005421C8" w:rsidRPr="00052B20">
              <w:rPr>
                <w:rFonts w:eastAsia="Calibri"/>
                <w:sz w:val="20"/>
                <w:szCs w:val="20"/>
              </w:rPr>
              <w:t xml:space="preserve">that </w:t>
            </w:r>
            <w:r w:rsidR="00404334">
              <w:rPr>
                <w:rFonts w:eastAsia="Calibri"/>
                <w:sz w:val="20"/>
                <w:szCs w:val="20"/>
              </w:rPr>
              <w:t xml:space="preserve">the </w:t>
            </w:r>
            <w:r w:rsidRPr="00052B20">
              <w:rPr>
                <w:rFonts w:eastAsia="Calibri"/>
                <w:sz w:val="20"/>
                <w:szCs w:val="20"/>
              </w:rPr>
              <w:t>same electronic data is used for common data (</w:t>
            </w:r>
            <w:r w:rsidR="00240092">
              <w:rPr>
                <w:rFonts w:eastAsia="Calibri"/>
                <w:sz w:val="20"/>
                <w:szCs w:val="20"/>
              </w:rPr>
              <w:t>e.g.</w:t>
            </w:r>
            <w:r w:rsidRPr="00052B20">
              <w:rPr>
                <w:rFonts w:eastAsia="Calibri"/>
                <w:sz w:val="20"/>
                <w:szCs w:val="20"/>
              </w:rPr>
              <w:t xml:space="preserve">, </w:t>
            </w:r>
            <w:r w:rsidR="0037663B">
              <w:rPr>
                <w:rFonts w:eastAsia="Calibri"/>
                <w:sz w:val="20"/>
                <w:szCs w:val="20"/>
              </w:rPr>
              <w:t xml:space="preserve">domestic population data, </w:t>
            </w:r>
            <w:r w:rsidRPr="00052B20">
              <w:rPr>
                <w:rFonts w:eastAsia="Calibri"/>
                <w:sz w:val="20"/>
                <w:szCs w:val="20"/>
              </w:rPr>
              <w:t xml:space="preserve">animal population data </w:t>
            </w:r>
            <w:r w:rsidR="00CE4022">
              <w:rPr>
                <w:rFonts w:eastAsia="Calibri"/>
                <w:sz w:val="20"/>
                <w:szCs w:val="20"/>
              </w:rPr>
              <w:t>us</w:t>
            </w:r>
            <w:r w:rsidR="0037663B">
              <w:rPr>
                <w:rFonts w:eastAsia="Calibri"/>
                <w:sz w:val="20"/>
                <w:szCs w:val="20"/>
              </w:rPr>
              <w:t>ed for</w:t>
            </w:r>
            <w:r w:rsidRPr="00052B20">
              <w:rPr>
                <w:rFonts w:eastAsia="Calibri"/>
                <w:sz w:val="20"/>
                <w:szCs w:val="20"/>
              </w:rPr>
              <w:t xml:space="preserve"> </w:t>
            </w:r>
            <w:r w:rsidR="005421C8" w:rsidRPr="00052B20">
              <w:rPr>
                <w:rFonts w:eastAsia="Calibri"/>
                <w:sz w:val="20"/>
                <w:szCs w:val="20"/>
              </w:rPr>
              <w:t xml:space="preserve">both </w:t>
            </w:r>
            <w:r w:rsidRPr="00052B20">
              <w:rPr>
                <w:rFonts w:eastAsia="Calibri"/>
                <w:sz w:val="20"/>
                <w:szCs w:val="20"/>
              </w:rPr>
              <w:t>enteric fermentation and manure management calculations</w:t>
            </w:r>
            <w:r w:rsidR="009449AE">
              <w:rPr>
                <w:rFonts w:eastAsia="Calibri"/>
                <w:sz w:val="20"/>
                <w:szCs w:val="20"/>
              </w:rPr>
              <w:t>, ensure</w:t>
            </w:r>
            <w:r w:rsidR="00E8756D">
              <w:rPr>
                <w:rFonts w:eastAsia="Calibri"/>
                <w:sz w:val="20"/>
                <w:szCs w:val="20"/>
              </w:rPr>
              <w:t xml:space="preserve"> nitrogen in manure applied to pasture, range, and paddock </w:t>
            </w:r>
            <w:r w:rsidR="00717D65">
              <w:rPr>
                <w:rFonts w:eastAsia="Calibri"/>
                <w:sz w:val="20"/>
                <w:szCs w:val="20"/>
              </w:rPr>
              <w:t xml:space="preserve">matches between manure management and agricultural soil </w:t>
            </w:r>
            <w:r w:rsidR="004323BD">
              <w:rPr>
                <w:rFonts w:eastAsia="Calibri"/>
                <w:sz w:val="20"/>
                <w:szCs w:val="20"/>
              </w:rPr>
              <w:t>management</w:t>
            </w:r>
            <w:r w:rsidRPr="00052B20">
              <w:rPr>
                <w:rFonts w:eastAsia="Calibri"/>
                <w:sz w:val="20"/>
                <w:szCs w:val="20"/>
              </w:rPr>
              <w:t>)</w:t>
            </w:r>
          </w:p>
        </w:tc>
        <w:tc>
          <w:tcPr>
            <w:tcW w:w="1327" w:type="dxa"/>
            <w:shd w:val="clear" w:color="auto" w:fill="FFF2CC" w:themeFill="accent4" w:themeFillTint="33"/>
          </w:tcPr>
          <w:p w14:paraId="59C5B629" w14:textId="77777777" w:rsidR="0076225E" w:rsidRPr="00C423DF" w:rsidRDefault="0076225E" w:rsidP="009B5FBF">
            <w:pPr>
              <w:pStyle w:val="TemplateTableText"/>
              <w:rPr>
                <w:rFonts w:eastAsia="Calibri"/>
              </w:rPr>
            </w:pPr>
          </w:p>
        </w:tc>
        <w:tc>
          <w:tcPr>
            <w:tcW w:w="1341" w:type="dxa"/>
            <w:shd w:val="clear" w:color="auto" w:fill="FFF2CC" w:themeFill="accent4" w:themeFillTint="33"/>
          </w:tcPr>
          <w:p w14:paraId="10EA3AA2" w14:textId="77777777" w:rsidR="0076225E" w:rsidRPr="00C423DF" w:rsidRDefault="0076225E" w:rsidP="009B5FBF">
            <w:pPr>
              <w:pStyle w:val="TemplateTableText"/>
              <w:rPr>
                <w:rFonts w:eastAsia="Calibri"/>
              </w:rPr>
            </w:pPr>
          </w:p>
        </w:tc>
      </w:tr>
      <w:tr w:rsidR="0076225E" w:rsidRPr="00C423DF" w14:paraId="0E5FC698" w14:textId="77777777" w:rsidTr="66BC0DF7">
        <w:tc>
          <w:tcPr>
            <w:tcW w:w="6682" w:type="dxa"/>
          </w:tcPr>
          <w:p w14:paraId="70DEF2DB" w14:textId="77777777" w:rsidR="0076225E" w:rsidRPr="00052B20" w:rsidRDefault="0076225E" w:rsidP="007F481B">
            <w:pPr>
              <w:pStyle w:val="ListParagraph"/>
              <w:numPr>
                <w:ilvl w:val="0"/>
                <w:numId w:val="14"/>
              </w:numPr>
              <w:spacing w:before="0" w:after="0"/>
              <w:rPr>
                <w:rFonts w:eastAsia="Calibri"/>
                <w:sz w:val="20"/>
                <w:szCs w:val="20"/>
              </w:rPr>
            </w:pPr>
            <w:r w:rsidRPr="00052B20">
              <w:rPr>
                <w:rFonts w:eastAsia="Calibri"/>
                <w:sz w:val="20"/>
                <w:szCs w:val="20"/>
              </w:rPr>
              <w:t>Check that the number of significant digits or decimal places for common parameters, conversion factors, emission factors, or activity data is consistent across categories</w:t>
            </w:r>
          </w:p>
        </w:tc>
        <w:tc>
          <w:tcPr>
            <w:tcW w:w="1327" w:type="dxa"/>
            <w:shd w:val="clear" w:color="auto" w:fill="FFF2CC" w:themeFill="accent4" w:themeFillTint="33"/>
          </w:tcPr>
          <w:p w14:paraId="3417AC2D" w14:textId="77777777" w:rsidR="0076225E" w:rsidRPr="00C423DF" w:rsidRDefault="0076225E" w:rsidP="009B5FBF">
            <w:pPr>
              <w:pStyle w:val="TemplateTableText"/>
              <w:rPr>
                <w:rFonts w:eastAsia="Calibri"/>
              </w:rPr>
            </w:pPr>
          </w:p>
        </w:tc>
        <w:tc>
          <w:tcPr>
            <w:tcW w:w="1341" w:type="dxa"/>
            <w:shd w:val="clear" w:color="auto" w:fill="FFF2CC" w:themeFill="accent4" w:themeFillTint="33"/>
          </w:tcPr>
          <w:p w14:paraId="0B35147D" w14:textId="77777777" w:rsidR="0076225E" w:rsidRPr="00C423DF" w:rsidRDefault="0076225E" w:rsidP="009B5FBF">
            <w:pPr>
              <w:pStyle w:val="TemplateTableText"/>
              <w:rPr>
                <w:rFonts w:eastAsia="Calibri"/>
              </w:rPr>
            </w:pPr>
          </w:p>
        </w:tc>
      </w:tr>
      <w:tr w:rsidR="0076225E" w:rsidRPr="00C423DF" w14:paraId="428BF125" w14:textId="77777777" w:rsidTr="66BC0DF7">
        <w:tc>
          <w:tcPr>
            <w:tcW w:w="6682" w:type="dxa"/>
          </w:tcPr>
          <w:p w14:paraId="0B527E21" w14:textId="12F6863F" w:rsidR="0076225E" w:rsidRPr="00052B20" w:rsidRDefault="0076225E" w:rsidP="007F481B">
            <w:pPr>
              <w:pStyle w:val="ListParagraph"/>
              <w:numPr>
                <w:ilvl w:val="0"/>
                <w:numId w:val="14"/>
              </w:numPr>
              <w:spacing w:before="0" w:after="0"/>
              <w:rPr>
                <w:rFonts w:eastAsia="Calibri"/>
                <w:sz w:val="20"/>
                <w:szCs w:val="20"/>
              </w:rPr>
            </w:pPr>
            <w:r w:rsidRPr="00052B20">
              <w:rPr>
                <w:rFonts w:eastAsia="Calibri"/>
                <w:sz w:val="20"/>
                <w:szCs w:val="20"/>
              </w:rPr>
              <w:t>Check that</w:t>
            </w:r>
            <w:r w:rsidR="00943DEF">
              <w:rPr>
                <w:rFonts w:eastAsia="Calibri"/>
                <w:sz w:val="20"/>
                <w:szCs w:val="20"/>
              </w:rPr>
              <w:t xml:space="preserve"> net and gross</w:t>
            </w:r>
            <w:r w:rsidRPr="00052B20">
              <w:rPr>
                <w:rFonts w:eastAsia="Calibri"/>
                <w:sz w:val="20"/>
                <w:szCs w:val="20"/>
              </w:rPr>
              <w:t xml:space="preserve"> total emissions are reported consistently (in terms of significant digits or decimal places) across categories</w:t>
            </w:r>
          </w:p>
        </w:tc>
        <w:tc>
          <w:tcPr>
            <w:tcW w:w="1327" w:type="dxa"/>
            <w:shd w:val="clear" w:color="auto" w:fill="FFF2CC" w:themeFill="accent4" w:themeFillTint="33"/>
          </w:tcPr>
          <w:p w14:paraId="76BD6158" w14:textId="77777777" w:rsidR="0076225E" w:rsidRPr="00C423DF" w:rsidRDefault="0076225E" w:rsidP="009B5FBF">
            <w:pPr>
              <w:pStyle w:val="TemplateTableText"/>
              <w:rPr>
                <w:rFonts w:eastAsia="Calibri"/>
              </w:rPr>
            </w:pPr>
          </w:p>
        </w:tc>
        <w:tc>
          <w:tcPr>
            <w:tcW w:w="1341" w:type="dxa"/>
            <w:shd w:val="clear" w:color="auto" w:fill="FFF2CC" w:themeFill="accent4" w:themeFillTint="33"/>
          </w:tcPr>
          <w:p w14:paraId="5A4C775C" w14:textId="77777777" w:rsidR="0076225E" w:rsidRPr="00C423DF" w:rsidRDefault="0076225E" w:rsidP="009B5FBF">
            <w:pPr>
              <w:pStyle w:val="TemplateTableText"/>
              <w:rPr>
                <w:rFonts w:eastAsia="Calibri"/>
              </w:rPr>
            </w:pPr>
          </w:p>
        </w:tc>
      </w:tr>
      <w:tr w:rsidR="0076225E" w:rsidRPr="00C423DF" w14:paraId="7325B962" w14:textId="77777777" w:rsidTr="66BC0DF7">
        <w:tc>
          <w:tcPr>
            <w:tcW w:w="6682" w:type="dxa"/>
          </w:tcPr>
          <w:p w14:paraId="0DAEE16D" w14:textId="56587A80" w:rsidR="0076225E" w:rsidRPr="00052B20" w:rsidRDefault="0076225E" w:rsidP="007F481B">
            <w:pPr>
              <w:pStyle w:val="ListParagraph"/>
              <w:numPr>
                <w:ilvl w:val="0"/>
                <w:numId w:val="14"/>
              </w:numPr>
              <w:spacing w:before="0" w:after="0"/>
              <w:rPr>
                <w:rFonts w:eastAsia="Calibri"/>
                <w:sz w:val="20"/>
                <w:szCs w:val="20"/>
              </w:rPr>
            </w:pPr>
            <w:r w:rsidRPr="00052B20">
              <w:rPr>
                <w:rFonts w:eastAsia="Calibri"/>
                <w:sz w:val="20"/>
                <w:szCs w:val="20"/>
              </w:rPr>
              <w:t xml:space="preserve">Check that emission </w:t>
            </w:r>
            <w:r w:rsidR="00943DEF">
              <w:rPr>
                <w:rFonts w:eastAsia="Calibri"/>
                <w:sz w:val="20"/>
                <w:szCs w:val="20"/>
              </w:rPr>
              <w:t xml:space="preserve">and removal </w:t>
            </w:r>
            <w:r w:rsidRPr="00052B20">
              <w:rPr>
                <w:rFonts w:eastAsia="Calibri"/>
                <w:sz w:val="20"/>
                <w:szCs w:val="20"/>
              </w:rPr>
              <w:t>data are correctly aggregated from lower reporting levels to higher reporting levels</w:t>
            </w:r>
            <w:r w:rsidR="00943DEF">
              <w:rPr>
                <w:rFonts w:eastAsia="Calibri"/>
                <w:sz w:val="20"/>
                <w:szCs w:val="20"/>
              </w:rPr>
              <w:t xml:space="preserve"> (e.g., including comparison with totals in CRTs and manual spot checks)</w:t>
            </w:r>
          </w:p>
        </w:tc>
        <w:tc>
          <w:tcPr>
            <w:tcW w:w="1327" w:type="dxa"/>
            <w:shd w:val="clear" w:color="auto" w:fill="FFF2CC" w:themeFill="accent4" w:themeFillTint="33"/>
          </w:tcPr>
          <w:p w14:paraId="090AC2EE" w14:textId="77777777" w:rsidR="0076225E" w:rsidRPr="00C423DF" w:rsidRDefault="0076225E" w:rsidP="009B5FBF">
            <w:pPr>
              <w:pStyle w:val="TemplateTableText"/>
              <w:rPr>
                <w:rFonts w:eastAsia="Calibri"/>
              </w:rPr>
            </w:pPr>
          </w:p>
        </w:tc>
        <w:tc>
          <w:tcPr>
            <w:tcW w:w="1341" w:type="dxa"/>
            <w:shd w:val="clear" w:color="auto" w:fill="FFF2CC" w:themeFill="accent4" w:themeFillTint="33"/>
          </w:tcPr>
          <w:p w14:paraId="7CE4DE01" w14:textId="77777777" w:rsidR="0076225E" w:rsidRPr="00C423DF" w:rsidRDefault="0076225E" w:rsidP="009B5FBF">
            <w:pPr>
              <w:pStyle w:val="TemplateTableText"/>
              <w:rPr>
                <w:rFonts w:eastAsia="Calibri"/>
              </w:rPr>
            </w:pPr>
          </w:p>
        </w:tc>
      </w:tr>
      <w:tr w:rsidR="007C2FA9" w:rsidRPr="00C423DF" w14:paraId="59A13A9C" w14:textId="77777777" w:rsidTr="66BC0DF7">
        <w:trPr>
          <w:trHeight w:val="548"/>
        </w:trPr>
        <w:tc>
          <w:tcPr>
            <w:tcW w:w="6682" w:type="dxa"/>
            <w:shd w:val="clear" w:color="auto" w:fill="FFFFFF" w:themeFill="background1"/>
          </w:tcPr>
          <w:p w14:paraId="4E0E0C03" w14:textId="1CECFBB7" w:rsidR="007C2FA9" w:rsidRPr="0085148F" w:rsidRDefault="007C2FA9" w:rsidP="66BC0DF7">
            <w:pPr>
              <w:pStyle w:val="NormalWeb"/>
              <w:numPr>
                <w:ilvl w:val="0"/>
                <w:numId w:val="14"/>
              </w:numPr>
              <w:spacing w:after="0" w:afterAutospacing="0"/>
              <w:rPr>
                <w:rStyle w:val="cf01"/>
                <w:rFonts w:asciiTheme="minorHAnsi" w:hAnsiTheme="minorHAnsi" w:cstheme="minorBidi"/>
                <w:sz w:val="20"/>
                <w:szCs w:val="20"/>
              </w:rPr>
            </w:pPr>
            <w:r w:rsidRPr="66BC0DF7">
              <w:rPr>
                <w:rStyle w:val="cf01"/>
                <w:rFonts w:asciiTheme="minorHAnsi" w:hAnsiTheme="minorHAnsi" w:cstheme="minorBidi"/>
                <w:sz w:val="20"/>
                <w:szCs w:val="20"/>
              </w:rPr>
              <w:t>Check that CO</w:t>
            </w:r>
            <w:r w:rsidRPr="66BC0DF7">
              <w:rPr>
                <w:rStyle w:val="cf01"/>
                <w:rFonts w:asciiTheme="minorHAnsi" w:hAnsiTheme="minorHAnsi" w:cstheme="minorBidi"/>
                <w:sz w:val="20"/>
                <w:szCs w:val="20"/>
                <w:vertAlign w:val="subscript"/>
              </w:rPr>
              <w:t>2</w:t>
            </w:r>
            <w:r w:rsidRPr="66BC0DF7">
              <w:rPr>
                <w:rStyle w:val="cf01"/>
                <w:rFonts w:asciiTheme="minorHAnsi" w:hAnsiTheme="minorHAnsi" w:cstheme="minorBidi"/>
                <w:sz w:val="20"/>
                <w:szCs w:val="20"/>
              </w:rPr>
              <w:t>-equivalent emissions for non-CO</w:t>
            </w:r>
            <w:r w:rsidRPr="66BC0DF7">
              <w:rPr>
                <w:rStyle w:val="cf01"/>
                <w:rFonts w:asciiTheme="minorHAnsi" w:hAnsiTheme="minorHAnsi" w:cstheme="minorBidi"/>
                <w:sz w:val="20"/>
                <w:szCs w:val="20"/>
                <w:vertAlign w:val="subscript"/>
              </w:rPr>
              <w:t>2</w:t>
            </w:r>
            <w:r w:rsidRPr="66BC0DF7">
              <w:rPr>
                <w:rStyle w:val="cf01"/>
                <w:rFonts w:asciiTheme="minorHAnsi" w:hAnsiTheme="minorHAnsi" w:cstheme="minorBidi"/>
                <w:sz w:val="20"/>
                <w:szCs w:val="20"/>
              </w:rPr>
              <w:t xml:space="preserve"> emissions are calculated using the correct 100-year </w:t>
            </w:r>
            <w:r w:rsidRPr="00A01097">
              <w:rPr>
                <w:rStyle w:val="cf01"/>
                <w:rFonts w:asciiTheme="minorHAnsi" w:hAnsiTheme="minorHAnsi" w:cstheme="minorBidi"/>
                <w:sz w:val="20"/>
                <w:szCs w:val="20"/>
              </w:rPr>
              <w:t>GWPs</w:t>
            </w:r>
            <w:r w:rsidR="3794E254" w:rsidRPr="00A01097">
              <w:rPr>
                <w:rStyle w:val="cf01"/>
                <w:rFonts w:asciiTheme="minorHAnsi" w:hAnsiTheme="minorHAnsi" w:cstheme="minorBidi"/>
                <w:sz w:val="20"/>
                <w:szCs w:val="20"/>
              </w:rPr>
              <w:t xml:space="preserve"> </w:t>
            </w:r>
            <w:r w:rsidR="00A01097" w:rsidRPr="00A01097">
              <w:rPr>
                <w:rStyle w:val="cf01"/>
                <w:rFonts w:asciiTheme="minorHAnsi" w:hAnsiTheme="minorHAnsi" w:cstheme="minorBidi"/>
                <w:sz w:val="20"/>
                <w:szCs w:val="20"/>
              </w:rPr>
              <w:t>(according to MPG para. 37, these GWPs are sourced from IPCC’s Fifth Assessment Report, excludes fossil methane).</w:t>
            </w:r>
            <w:r w:rsidR="00A01097">
              <w:rPr>
                <w:rStyle w:val="cf01"/>
                <w:rFonts w:asciiTheme="minorHAnsi" w:hAnsiTheme="minorHAnsi" w:cstheme="minorBidi"/>
              </w:rPr>
              <w:t xml:space="preserve"> </w:t>
            </w:r>
          </w:p>
        </w:tc>
        <w:tc>
          <w:tcPr>
            <w:tcW w:w="1327" w:type="dxa"/>
            <w:shd w:val="clear" w:color="auto" w:fill="FFF2CC" w:themeFill="accent4" w:themeFillTint="33"/>
          </w:tcPr>
          <w:p w14:paraId="0BEFBFA3" w14:textId="77777777" w:rsidR="007C2FA9" w:rsidRPr="00C423DF" w:rsidRDefault="007C2FA9" w:rsidP="009B5FBF">
            <w:pPr>
              <w:pStyle w:val="TemplateTableText"/>
              <w:rPr>
                <w:rFonts w:eastAsia="Calibri"/>
              </w:rPr>
            </w:pPr>
          </w:p>
        </w:tc>
        <w:tc>
          <w:tcPr>
            <w:tcW w:w="1341" w:type="dxa"/>
            <w:shd w:val="clear" w:color="auto" w:fill="FFF2CC" w:themeFill="accent4" w:themeFillTint="33"/>
          </w:tcPr>
          <w:p w14:paraId="07977CF3" w14:textId="77777777" w:rsidR="007C2FA9" w:rsidRPr="00C423DF" w:rsidRDefault="007C2FA9" w:rsidP="009B5FBF">
            <w:pPr>
              <w:pStyle w:val="TemplateTableText"/>
              <w:rPr>
                <w:rFonts w:eastAsia="Calibri"/>
              </w:rPr>
            </w:pPr>
          </w:p>
        </w:tc>
      </w:tr>
      <w:tr w:rsidR="00A91415" w:rsidRPr="00C423DF" w14:paraId="1D3F622E" w14:textId="77777777" w:rsidTr="66BC0DF7">
        <w:trPr>
          <w:trHeight w:val="50"/>
        </w:trPr>
        <w:tc>
          <w:tcPr>
            <w:tcW w:w="6682" w:type="dxa"/>
            <w:shd w:val="clear" w:color="auto" w:fill="FFFFFF" w:themeFill="background1"/>
          </w:tcPr>
          <w:p w14:paraId="2D3E4FA0" w14:textId="29D0A33A" w:rsidR="00A91415" w:rsidRPr="0085148F" w:rsidRDefault="00212CFE" w:rsidP="007F481B">
            <w:pPr>
              <w:pStyle w:val="NormalWeb"/>
              <w:numPr>
                <w:ilvl w:val="0"/>
                <w:numId w:val="14"/>
              </w:numPr>
              <w:spacing w:after="0" w:afterAutospacing="0"/>
              <w:rPr>
                <w:rStyle w:val="cf01"/>
                <w:rFonts w:asciiTheme="minorHAnsi" w:hAnsiTheme="minorHAnsi" w:cstheme="minorHAnsi"/>
                <w:sz w:val="20"/>
                <w:szCs w:val="20"/>
              </w:rPr>
            </w:pPr>
            <w:r>
              <w:rPr>
                <w:rStyle w:val="cf01"/>
                <w:rFonts w:asciiTheme="minorHAnsi" w:hAnsiTheme="minorHAnsi" w:cstheme="minorHAnsi"/>
                <w:sz w:val="20"/>
                <w:szCs w:val="20"/>
              </w:rPr>
              <w:t>C</w:t>
            </w:r>
            <w:r>
              <w:rPr>
                <w:rStyle w:val="cf01"/>
                <w:rFonts w:cstheme="minorHAnsi"/>
              </w:rPr>
              <w:t xml:space="preserve">heck if there are significant changes or </w:t>
            </w:r>
            <w:r w:rsidR="005B0ACF">
              <w:rPr>
                <w:rStyle w:val="cf01"/>
                <w:rFonts w:cstheme="minorHAnsi"/>
              </w:rPr>
              <w:t>departures</w:t>
            </w:r>
            <w:r>
              <w:rPr>
                <w:rStyle w:val="cf01"/>
                <w:rFonts w:cstheme="minorHAnsi"/>
              </w:rPr>
              <w:t xml:space="preserve"> from expected trends. Ensure </w:t>
            </w:r>
            <w:r w:rsidR="005B0ACF">
              <w:rPr>
                <w:rStyle w:val="cf01"/>
                <w:rFonts w:cstheme="minorHAnsi"/>
              </w:rPr>
              <w:t>trends are clearly explained</w:t>
            </w:r>
          </w:p>
        </w:tc>
        <w:tc>
          <w:tcPr>
            <w:tcW w:w="1327" w:type="dxa"/>
            <w:shd w:val="clear" w:color="auto" w:fill="FFF2CC" w:themeFill="accent4" w:themeFillTint="33"/>
          </w:tcPr>
          <w:p w14:paraId="4A817A60" w14:textId="77777777" w:rsidR="00A91415" w:rsidRPr="00C423DF" w:rsidRDefault="00A91415" w:rsidP="009B5FBF">
            <w:pPr>
              <w:pStyle w:val="TemplateTableText"/>
              <w:rPr>
                <w:rFonts w:eastAsia="Calibri"/>
              </w:rPr>
            </w:pPr>
          </w:p>
        </w:tc>
        <w:tc>
          <w:tcPr>
            <w:tcW w:w="1341" w:type="dxa"/>
            <w:shd w:val="clear" w:color="auto" w:fill="FFF2CC" w:themeFill="accent4" w:themeFillTint="33"/>
          </w:tcPr>
          <w:p w14:paraId="64409921" w14:textId="77777777" w:rsidR="00A91415" w:rsidRPr="00C423DF" w:rsidRDefault="00A91415" w:rsidP="009B5FBF">
            <w:pPr>
              <w:pStyle w:val="TemplateTableText"/>
              <w:rPr>
                <w:rFonts w:eastAsia="Calibri"/>
              </w:rPr>
            </w:pPr>
          </w:p>
        </w:tc>
      </w:tr>
      <w:tr w:rsidR="0076225E" w:rsidRPr="00C423DF" w14:paraId="38CD12C4" w14:textId="77777777" w:rsidTr="66BC0DF7">
        <w:tc>
          <w:tcPr>
            <w:tcW w:w="6682" w:type="dxa"/>
          </w:tcPr>
          <w:p w14:paraId="555133A8" w14:textId="21BC988B" w:rsidR="0076225E" w:rsidRPr="00052B20" w:rsidRDefault="0076225E" w:rsidP="007F481B">
            <w:pPr>
              <w:pStyle w:val="ListParagraph"/>
              <w:numPr>
                <w:ilvl w:val="0"/>
                <w:numId w:val="14"/>
              </w:numPr>
              <w:spacing w:before="0" w:after="0"/>
              <w:rPr>
                <w:rFonts w:eastAsia="Calibri"/>
                <w:sz w:val="20"/>
                <w:szCs w:val="20"/>
              </w:rPr>
            </w:pPr>
            <w:r w:rsidRPr="00052B20">
              <w:rPr>
                <w:rFonts w:eastAsia="Calibri"/>
                <w:sz w:val="20"/>
                <w:szCs w:val="20"/>
              </w:rPr>
              <w:t>Other (specify):</w:t>
            </w:r>
          </w:p>
        </w:tc>
        <w:tc>
          <w:tcPr>
            <w:tcW w:w="1327" w:type="dxa"/>
            <w:shd w:val="clear" w:color="auto" w:fill="FFF2CC" w:themeFill="accent4" w:themeFillTint="33"/>
          </w:tcPr>
          <w:p w14:paraId="2737984A" w14:textId="77777777" w:rsidR="0076225E" w:rsidRPr="00C423DF" w:rsidRDefault="0076225E" w:rsidP="009B5FBF">
            <w:pPr>
              <w:pStyle w:val="TemplateTableText"/>
              <w:rPr>
                <w:rFonts w:eastAsia="Calibri"/>
              </w:rPr>
            </w:pPr>
          </w:p>
        </w:tc>
        <w:tc>
          <w:tcPr>
            <w:tcW w:w="1341" w:type="dxa"/>
            <w:shd w:val="clear" w:color="auto" w:fill="FFF2CC" w:themeFill="accent4" w:themeFillTint="33"/>
          </w:tcPr>
          <w:p w14:paraId="1ADA03B6" w14:textId="77777777" w:rsidR="0076225E" w:rsidRPr="00C423DF" w:rsidRDefault="0076225E" w:rsidP="009B5FBF">
            <w:pPr>
              <w:pStyle w:val="TemplateTableText"/>
              <w:rPr>
                <w:rFonts w:eastAsia="Calibri"/>
              </w:rPr>
            </w:pPr>
          </w:p>
        </w:tc>
      </w:tr>
      <w:tr w:rsidR="0076225E" w:rsidRPr="00C423DF" w14:paraId="2B78CB0C" w14:textId="77777777" w:rsidTr="66BC0DF7">
        <w:tc>
          <w:tcPr>
            <w:tcW w:w="9350" w:type="dxa"/>
            <w:gridSpan w:val="3"/>
            <w:shd w:val="clear" w:color="auto" w:fill="E7E6E6" w:themeFill="background2"/>
          </w:tcPr>
          <w:p w14:paraId="2E55C524" w14:textId="77777777" w:rsidR="0076225E" w:rsidRPr="00423DA7" w:rsidRDefault="0076225E" w:rsidP="0097082E">
            <w:pPr>
              <w:spacing w:before="0" w:after="0"/>
              <w:rPr>
                <w:rFonts w:eastAsia="Calibri"/>
                <w:b/>
                <w:sz w:val="20"/>
                <w:szCs w:val="20"/>
              </w:rPr>
            </w:pPr>
            <w:r w:rsidRPr="00423DA7">
              <w:rPr>
                <w:rFonts w:eastAsia="Calibri"/>
                <w:b/>
                <w:sz w:val="20"/>
                <w:szCs w:val="20"/>
              </w:rPr>
              <w:t>Documentation</w:t>
            </w:r>
          </w:p>
        </w:tc>
      </w:tr>
      <w:tr w:rsidR="0076225E" w:rsidRPr="00C423DF" w14:paraId="05A6EB93" w14:textId="77777777" w:rsidTr="66BC0DF7">
        <w:tc>
          <w:tcPr>
            <w:tcW w:w="6682" w:type="dxa"/>
          </w:tcPr>
          <w:p w14:paraId="54126473" w14:textId="035D033B" w:rsidR="0076225E" w:rsidRPr="00052B20" w:rsidRDefault="0076225E" w:rsidP="007F481B">
            <w:pPr>
              <w:pStyle w:val="ListParagraph"/>
              <w:numPr>
                <w:ilvl w:val="0"/>
                <w:numId w:val="14"/>
              </w:numPr>
              <w:spacing w:before="0" w:after="0"/>
              <w:rPr>
                <w:rFonts w:eastAsia="Calibri"/>
                <w:sz w:val="20"/>
                <w:szCs w:val="20"/>
              </w:rPr>
            </w:pPr>
            <w:r w:rsidRPr="00052B20">
              <w:rPr>
                <w:rFonts w:eastAsia="Calibri"/>
                <w:sz w:val="20"/>
                <w:szCs w:val="20"/>
              </w:rPr>
              <w:t xml:space="preserve">Check </w:t>
            </w:r>
            <w:r w:rsidR="00CF768A">
              <w:rPr>
                <w:rFonts w:eastAsia="Calibri"/>
                <w:sz w:val="20"/>
                <w:szCs w:val="20"/>
              </w:rPr>
              <w:t xml:space="preserve">for consistent </w:t>
            </w:r>
            <w:r w:rsidRPr="00052B20">
              <w:rPr>
                <w:rFonts w:eastAsia="Calibri"/>
                <w:sz w:val="20"/>
                <w:szCs w:val="20"/>
              </w:rPr>
              <w:t>internal documentation practices across categories</w:t>
            </w:r>
          </w:p>
        </w:tc>
        <w:tc>
          <w:tcPr>
            <w:tcW w:w="1327" w:type="dxa"/>
            <w:shd w:val="clear" w:color="auto" w:fill="FFF2CC" w:themeFill="accent4" w:themeFillTint="33"/>
          </w:tcPr>
          <w:p w14:paraId="60A4687E" w14:textId="77777777" w:rsidR="0076225E" w:rsidRPr="00C423DF" w:rsidRDefault="0076225E" w:rsidP="00A23832">
            <w:pPr>
              <w:spacing w:before="0" w:after="0"/>
              <w:rPr>
                <w:rFonts w:eastAsia="Calibri"/>
                <w:sz w:val="20"/>
                <w:szCs w:val="20"/>
              </w:rPr>
            </w:pPr>
          </w:p>
        </w:tc>
        <w:tc>
          <w:tcPr>
            <w:tcW w:w="1341" w:type="dxa"/>
            <w:shd w:val="clear" w:color="auto" w:fill="FFF2CC" w:themeFill="accent4" w:themeFillTint="33"/>
          </w:tcPr>
          <w:p w14:paraId="1E498603" w14:textId="77777777" w:rsidR="0076225E" w:rsidRPr="00C423DF" w:rsidRDefault="0076225E" w:rsidP="00A23832">
            <w:pPr>
              <w:spacing w:before="0" w:after="0"/>
              <w:rPr>
                <w:rFonts w:eastAsia="Calibri"/>
                <w:sz w:val="20"/>
                <w:szCs w:val="20"/>
              </w:rPr>
            </w:pPr>
          </w:p>
        </w:tc>
      </w:tr>
      <w:tr w:rsidR="0076225E" w:rsidRPr="00C423DF" w14:paraId="3B197785" w14:textId="77777777" w:rsidTr="66BC0DF7">
        <w:tc>
          <w:tcPr>
            <w:tcW w:w="6682" w:type="dxa"/>
          </w:tcPr>
          <w:p w14:paraId="1C607C28" w14:textId="108DCBFA" w:rsidR="0076225E" w:rsidRPr="0097082E" w:rsidRDefault="0076225E" w:rsidP="007F481B">
            <w:pPr>
              <w:numPr>
                <w:ilvl w:val="0"/>
                <w:numId w:val="14"/>
              </w:numPr>
              <w:spacing w:before="0" w:after="0"/>
              <w:rPr>
                <w:rFonts w:eastAsia="Calibri"/>
                <w:sz w:val="20"/>
                <w:szCs w:val="20"/>
              </w:rPr>
            </w:pPr>
            <w:r w:rsidRPr="0097082E">
              <w:rPr>
                <w:rFonts w:eastAsia="Calibri"/>
                <w:sz w:val="20"/>
                <w:szCs w:val="20"/>
              </w:rPr>
              <w:t>Other (specify):</w:t>
            </w:r>
          </w:p>
        </w:tc>
        <w:tc>
          <w:tcPr>
            <w:tcW w:w="1327" w:type="dxa"/>
            <w:shd w:val="clear" w:color="auto" w:fill="FFF2CC" w:themeFill="accent4" w:themeFillTint="33"/>
          </w:tcPr>
          <w:p w14:paraId="3C87D8AF" w14:textId="77777777" w:rsidR="0076225E" w:rsidRPr="00C423DF" w:rsidRDefault="0076225E" w:rsidP="00A23832">
            <w:pPr>
              <w:spacing w:before="0" w:after="0"/>
              <w:rPr>
                <w:rFonts w:eastAsia="Calibri"/>
                <w:sz w:val="20"/>
                <w:szCs w:val="20"/>
              </w:rPr>
            </w:pPr>
          </w:p>
        </w:tc>
        <w:tc>
          <w:tcPr>
            <w:tcW w:w="1341" w:type="dxa"/>
            <w:shd w:val="clear" w:color="auto" w:fill="FFF2CC" w:themeFill="accent4" w:themeFillTint="33"/>
          </w:tcPr>
          <w:p w14:paraId="4290765C" w14:textId="77777777" w:rsidR="0076225E" w:rsidRPr="00C423DF" w:rsidRDefault="0076225E" w:rsidP="00A23832">
            <w:pPr>
              <w:spacing w:before="0" w:after="0"/>
              <w:rPr>
                <w:rFonts w:eastAsia="Calibri"/>
                <w:sz w:val="20"/>
                <w:szCs w:val="20"/>
              </w:rPr>
            </w:pPr>
          </w:p>
        </w:tc>
      </w:tr>
      <w:tr w:rsidR="003746C1" w:rsidRPr="00C423DF" w14:paraId="32D91B1C" w14:textId="77777777" w:rsidTr="66BC0DF7">
        <w:tc>
          <w:tcPr>
            <w:tcW w:w="9350" w:type="dxa"/>
            <w:gridSpan w:val="3"/>
            <w:shd w:val="clear" w:color="auto" w:fill="E7E6E6" w:themeFill="background2"/>
          </w:tcPr>
          <w:p w14:paraId="50DFC017" w14:textId="13C85B93" w:rsidR="003746C1" w:rsidRPr="00C423DF" w:rsidRDefault="003746C1" w:rsidP="00A23832">
            <w:pPr>
              <w:spacing w:before="0" w:after="0"/>
              <w:rPr>
                <w:rFonts w:eastAsia="Calibri"/>
                <w:sz w:val="20"/>
                <w:szCs w:val="20"/>
              </w:rPr>
            </w:pPr>
            <w:r w:rsidRPr="00423DA7">
              <w:rPr>
                <w:rFonts w:eastAsia="Calibri"/>
                <w:b/>
                <w:sz w:val="20"/>
                <w:szCs w:val="20"/>
              </w:rPr>
              <w:t>C</w:t>
            </w:r>
            <w:r>
              <w:rPr>
                <w:rFonts w:eastAsia="Calibri"/>
                <w:b/>
                <w:sz w:val="20"/>
                <w:szCs w:val="20"/>
              </w:rPr>
              <w:t xml:space="preserve">RT </w:t>
            </w:r>
            <w:r w:rsidR="00C02870">
              <w:rPr>
                <w:rFonts w:eastAsia="Calibri"/>
                <w:b/>
                <w:sz w:val="20"/>
                <w:szCs w:val="20"/>
              </w:rPr>
              <w:t>Alignment</w:t>
            </w:r>
          </w:p>
        </w:tc>
      </w:tr>
      <w:tr w:rsidR="003746C1" w:rsidRPr="00C423DF" w14:paraId="444124DC" w14:textId="77777777" w:rsidTr="66BC0DF7">
        <w:tc>
          <w:tcPr>
            <w:tcW w:w="6682" w:type="dxa"/>
          </w:tcPr>
          <w:p w14:paraId="66F2F2E1" w14:textId="2EE605BD" w:rsidR="003746C1" w:rsidRPr="003746C1" w:rsidRDefault="003746C1" w:rsidP="007F481B">
            <w:pPr>
              <w:numPr>
                <w:ilvl w:val="0"/>
                <w:numId w:val="14"/>
              </w:numPr>
              <w:spacing w:before="0" w:after="0"/>
              <w:rPr>
                <w:rFonts w:eastAsia="Calibri"/>
                <w:sz w:val="20"/>
                <w:szCs w:val="20"/>
              </w:rPr>
            </w:pPr>
            <w:r w:rsidRPr="003746C1">
              <w:rPr>
                <w:rFonts w:eastAsia="Calibri"/>
                <w:sz w:val="20"/>
                <w:szCs w:val="20"/>
              </w:rPr>
              <w:t>Check that background data sheets estimate</w:t>
            </w:r>
            <w:r w:rsidR="00715D03">
              <w:rPr>
                <w:rFonts w:eastAsia="Calibri"/>
                <w:sz w:val="20"/>
                <w:szCs w:val="20"/>
              </w:rPr>
              <w:t>s</w:t>
            </w:r>
            <w:r w:rsidRPr="003746C1">
              <w:rPr>
                <w:rFonts w:eastAsia="Calibri"/>
                <w:sz w:val="20"/>
                <w:szCs w:val="20"/>
              </w:rPr>
              <w:t xml:space="preserve"> in CRTs align with NID</w:t>
            </w:r>
          </w:p>
        </w:tc>
        <w:tc>
          <w:tcPr>
            <w:tcW w:w="1327" w:type="dxa"/>
            <w:shd w:val="clear" w:color="auto" w:fill="FFF2CC" w:themeFill="accent4" w:themeFillTint="33"/>
          </w:tcPr>
          <w:p w14:paraId="115C8087" w14:textId="77777777" w:rsidR="003746C1" w:rsidRPr="00C423DF" w:rsidRDefault="003746C1" w:rsidP="00A23832">
            <w:pPr>
              <w:spacing w:before="0" w:after="0"/>
              <w:rPr>
                <w:rFonts w:eastAsia="Calibri"/>
                <w:sz w:val="20"/>
                <w:szCs w:val="20"/>
              </w:rPr>
            </w:pPr>
          </w:p>
        </w:tc>
        <w:tc>
          <w:tcPr>
            <w:tcW w:w="1341" w:type="dxa"/>
            <w:shd w:val="clear" w:color="auto" w:fill="FFF2CC" w:themeFill="accent4" w:themeFillTint="33"/>
          </w:tcPr>
          <w:p w14:paraId="24BB65E7" w14:textId="77777777" w:rsidR="003746C1" w:rsidRPr="00C423DF" w:rsidRDefault="003746C1" w:rsidP="00A23832">
            <w:pPr>
              <w:spacing w:before="0" w:after="0"/>
              <w:rPr>
                <w:rFonts w:eastAsia="Calibri"/>
                <w:sz w:val="20"/>
                <w:szCs w:val="20"/>
              </w:rPr>
            </w:pPr>
          </w:p>
        </w:tc>
      </w:tr>
      <w:tr w:rsidR="003746C1" w:rsidRPr="00C423DF" w14:paraId="42AD4352" w14:textId="77777777" w:rsidTr="66BC0DF7">
        <w:tc>
          <w:tcPr>
            <w:tcW w:w="6682" w:type="dxa"/>
          </w:tcPr>
          <w:p w14:paraId="6180E3E4" w14:textId="2D83EE67" w:rsidR="003746C1" w:rsidRPr="003746C1" w:rsidRDefault="003746C1" w:rsidP="007F481B">
            <w:pPr>
              <w:numPr>
                <w:ilvl w:val="0"/>
                <w:numId w:val="14"/>
              </w:numPr>
              <w:spacing w:before="0" w:after="0"/>
              <w:rPr>
                <w:rFonts w:eastAsia="Calibri"/>
                <w:sz w:val="20"/>
                <w:szCs w:val="20"/>
              </w:rPr>
            </w:pPr>
            <w:r w:rsidRPr="003746C1">
              <w:rPr>
                <w:rFonts w:eastAsia="Calibri"/>
                <w:sz w:val="20"/>
                <w:szCs w:val="20"/>
              </w:rPr>
              <w:t>Check that key category analysis aligns with NID, if using a country specific approach to disaggregating the analysis</w:t>
            </w:r>
          </w:p>
        </w:tc>
        <w:tc>
          <w:tcPr>
            <w:tcW w:w="1327" w:type="dxa"/>
            <w:shd w:val="clear" w:color="auto" w:fill="FFF2CC" w:themeFill="accent4" w:themeFillTint="33"/>
          </w:tcPr>
          <w:p w14:paraId="28B39179" w14:textId="77777777" w:rsidR="003746C1" w:rsidRPr="00C423DF" w:rsidRDefault="003746C1" w:rsidP="00A23832">
            <w:pPr>
              <w:spacing w:before="0" w:after="0"/>
              <w:rPr>
                <w:rFonts w:eastAsia="Calibri"/>
                <w:sz w:val="20"/>
                <w:szCs w:val="20"/>
              </w:rPr>
            </w:pPr>
          </w:p>
        </w:tc>
        <w:tc>
          <w:tcPr>
            <w:tcW w:w="1341" w:type="dxa"/>
            <w:shd w:val="clear" w:color="auto" w:fill="FFF2CC" w:themeFill="accent4" w:themeFillTint="33"/>
          </w:tcPr>
          <w:p w14:paraId="0BE09B2A" w14:textId="77777777" w:rsidR="003746C1" w:rsidRPr="00C423DF" w:rsidRDefault="003746C1" w:rsidP="00A23832">
            <w:pPr>
              <w:spacing w:before="0" w:after="0"/>
              <w:rPr>
                <w:rFonts w:eastAsia="Calibri"/>
                <w:sz w:val="20"/>
                <w:szCs w:val="20"/>
              </w:rPr>
            </w:pPr>
          </w:p>
        </w:tc>
      </w:tr>
      <w:tr w:rsidR="003746C1" w:rsidRPr="00C423DF" w14:paraId="5EB86974" w14:textId="77777777" w:rsidTr="66BC0DF7">
        <w:tc>
          <w:tcPr>
            <w:tcW w:w="6682" w:type="dxa"/>
          </w:tcPr>
          <w:p w14:paraId="4546599D" w14:textId="6E0EF323" w:rsidR="003746C1" w:rsidRPr="0097082E" w:rsidRDefault="003746C1" w:rsidP="007F481B">
            <w:pPr>
              <w:numPr>
                <w:ilvl w:val="0"/>
                <w:numId w:val="14"/>
              </w:numPr>
              <w:spacing w:before="0" w:after="0"/>
              <w:rPr>
                <w:rFonts w:eastAsia="Calibri"/>
                <w:sz w:val="20"/>
                <w:szCs w:val="20"/>
              </w:rPr>
            </w:pPr>
            <w:r w:rsidRPr="003746C1">
              <w:rPr>
                <w:rFonts w:eastAsia="Calibri"/>
                <w:sz w:val="20"/>
                <w:szCs w:val="20"/>
              </w:rPr>
              <w:t>Check that impacts of recalculations are consistent with NID</w:t>
            </w:r>
          </w:p>
        </w:tc>
        <w:tc>
          <w:tcPr>
            <w:tcW w:w="1327" w:type="dxa"/>
            <w:shd w:val="clear" w:color="auto" w:fill="FFF2CC" w:themeFill="accent4" w:themeFillTint="33"/>
          </w:tcPr>
          <w:p w14:paraId="36E8B773" w14:textId="77777777" w:rsidR="003746C1" w:rsidRPr="00C423DF" w:rsidRDefault="003746C1" w:rsidP="00A23832">
            <w:pPr>
              <w:spacing w:before="0" w:after="0"/>
              <w:rPr>
                <w:rFonts w:eastAsia="Calibri"/>
                <w:sz w:val="20"/>
                <w:szCs w:val="20"/>
              </w:rPr>
            </w:pPr>
          </w:p>
        </w:tc>
        <w:tc>
          <w:tcPr>
            <w:tcW w:w="1341" w:type="dxa"/>
            <w:shd w:val="clear" w:color="auto" w:fill="FFF2CC" w:themeFill="accent4" w:themeFillTint="33"/>
          </w:tcPr>
          <w:p w14:paraId="18D28155" w14:textId="77777777" w:rsidR="003746C1" w:rsidRPr="00C423DF" w:rsidRDefault="003746C1" w:rsidP="00A23832">
            <w:pPr>
              <w:spacing w:before="0" w:after="0"/>
              <w:rPr>
                <w:rFonts w:eastAsia="Calibri"/>
                <w:sz w:val="20"/>
                <w:szCs w:val="20"/>
              </w:rPr>
            </w:pPr>
          </w:p>
        </w:tc>
      </w:tr>
      <w:tr w:rsidR="003746C1" w:rsidRPr="00C423DF" w14:paraId="3363E909" w14:textId="77777777" w:rsidTr="66BC0DF7">
        <w:tc>
          <w:tcPr>
            <w:tcW w:w="6682" w:type="dxa"/>
          </w:tcPr>
          <w:p w14:paraId="32668E5E" w14:textId="5D12804B" w:rsidR="003746C1" w:rsidRPr="0097082E" w:rsidRDefault="003746C1" w:rsidP="007F481B">
            <w:pPr>
              <w:numPr>
                <w:ilvl w:val="0"/>
                <w:numId w:val="14"/>
              </w:numPr>
              <w:spacing w:before="0" w:after="0"/>
              <w:rPr>
                <w:rFonts w:eastAsia="Calibri"/>
                <w:sz w:val="20"/>
                <w:szCs w:val="20"/>
              </w:rPr>
            </w:pPr>
            <w:r w:rsidRPr="003746C1">
              <w:rPr>
                <w:rFonts w:eastAsia="Calibri"/>
                <w:sz w:val="20"/>
                <w:szCs w:val="20"/>
              </w:rPr>
              <w:t xml:space="preserve">Check that method and </w:t>
            </w:r>
            <w:r w:rsidR="00C02870">
              <w:rPr>
                <w:rFonts w:eastAsia="Calibri"/>
                <w:sz w:val="20"/>
                <w:szCs w:val="20"/>
              </w:rPr>
              <w:t>emission factor</w:t>
            </w:r>
            <w:r w:rsidRPr="003746C1">
              <w:rPr>
                <w:rFonts w:eastAsia="Calibri"/>
                <w:sz w:val="20"/>
                <w:szCs w:val="20"/>
              </w:rPr>
              <w:t xml:space="preserve"> notations are consistent with input files</w:t>
            </w:r>
          </w:p>
        </w:tc>
        <w:tc>
          <w:tcPr>
            <w:tcW w:w="1327" w:type="dxa"/>
            <w:shd w:val="clear" w:color="auto" w:fill="FFF2CC" w:themeFill="accent4" w:themeFillTint="33"/>
          </w:tcPr>
          <w:p w14:paraId="2370682B" w14:textId="77777777" w:rsidR="003746C1" w:rsidRPr="00C423DF" w:rsidRDefault="003746C1" w:rsidP="00A23832">
            <w:pPr>
              <w:spacing w:before="0" w:after="0"/>
              <w:rPr>
                <w:rFonts w:eastAsia="Calibri"/>
                <w:sz w:val="20"/>
                <w:szCs w:val="20"/>
              </w:rPr>
            </w:pPr>
          </w:p>
        </w:tc>
        <w:tc>
          <w:tcPr>
            <w:tcW w:w="1341" w:type="dxa"/>
            <w:shd w:val="clear" w:color="auto" w:fill="FFF2CC" w:themeFill="accent4" w:themeFillTint="33"/>
          </w:tcPr>
          <w:p w14:paraId="2A59000E" w14:textId="77777777" w:rsidR="003746C1" w:rsidRPr="00C423DF" w:rsidRDefault="003746C1" w:rsidP="00A23832">
            <w:pPr>
              <w:spacing w:before="0" w:after="0"/>
              <w:rPr>
                <w:rFonts w:eastAsia="Calibri"/>
                <w:sz w:val="20"/>
                <w:szCs w:val="20"/>
              </w:rPr>
            </w:pPr>
          </w:p>
        </w:tc>
      </w:tr>
      <w:tr w:rsidR="0076225E" w:rsidRPr="00C423DF" w14:paraId="5184BBB1" w14:textId="77777777" w:rsidTr="66BC0DF7">
        <w:tc>
          <w:tcPr>
            <w:tcW w:w="9350" w:type="dxa"/>
            <w:gridSpan w:val="3"/>
            <w:shd w:val="clear" w:color="auto" w:fill="E7E6E6" w:themeFill="background2"/>
          </w:tcPr>
          <w:p w14:paraId="5B0B09D3" w14:textId="77777777" w:rsidR="0076225E" w:rsidRPr="00423DA7" w:rsidRDefault="0076225E" w:rsidP="0097082E">
            <w:pPr>
              <w:spacing w:before="0" w:after="0"/>
              <w:rPr>
                <w:rFonts w:eastAsia="Calibri"/>
                <w:b/>
                <w:sz w:val="20"/>
                <w:szCs w:val="20"/>
              </w:rPr>
            </w:pPr>
            <w:r w:rsidRPr="00423DA7">
              <w:rPr>
                <w:rFonts w:eastAsia="Calibri"/>
                <w:b/>
                <w:sz w:val="20"/>
                <w:szCs w:val="20"/>
              </w:rPr>
              <w:t>Completeness</w:t>
            </w:r>
          </w:p>
        </w:tc>
      </w:tr>
      <w:tr w:rsidR="0076225E" w:rsidRPr="00C423DF" w14:paraId="54E6F86D" w14:textId="77777777" w:rsidTr="66BC0DF7">
        <w:tc>
          <w:tcPr>
            <w:tcW w:w="6682" w:type="dxa"/>
          </w:tcPr>
          <w:p w14:paraId="3EBC0ECA" w14:textId="494FE79A" w:rsidR="0076225E" w:rsidRPr="0097082E" w:rsidRDefault="0076225E" w:rsidP="007F481B">
            <w:pPr>
              <w:numPr>
                <w:ilvl w:val="0"/>
                <w:numId w:val="14"/>
              </w:numPr>
              <w:spacing w:before="0" w:after="0"/>
              <w:rPr>
                <w:rFonts w:eastAsia="Calibri"/>
                <w:sz w:val="20"/>
                <w:szCs w:val="20"/>
              </w:rPr>
            </w:pPr>
            <w:r w:rsidRPr="0097082E">
              <w:rPr>
                <w:rFonts w:eastAsia="Calibri"/>
                <w:sz w:val="20"/>
                <w:szCs w:val="20"/>
              </w:rPr>
              <w:t xml:space="preserve">Check that data gaps </w:t>
            </w:r>
            <w:r w:rsidR="00762761">
              <w:rPr>
                <w:rFonts w:eastAsia="Calibri"/>
                <w:sz w:val="20"/>
                <w:szCs w:val="20"/>
              </w:rPr>
              <w:t xml:space="preserve">completeness issues across </w:t>
            </w:r>
            <w:proofErr w:type="gramStart"/>
            <w:r w:rsidR="00762761">
              <w:rPr>
                <w:rFonts w:eastAsia="Calibri"/>
                <w:sz w:val="20"/>
                <w:szCs w:val="20"/>
              </w:rPr>
              <w:t>is</w:t>
            </w:r>
            <w:proofErr w:type="gramEnd"/>
            <w:r w:rsidR="00762761">
              <w:rPr>
                <w:rFonts w:eastAsia="Calibri"/>
                <w:sz w:val="20"/>
                <w:szCs w:val="20"/>
              </w:rPr>
              <w:t xml:space="preserve"> </w:t>
            </w:r>
            <w:r w:rsidR="00762761" w:rsidRPr="0097082E">
              <w:rPr>
                <w:rFonts w:eastAsia="Calibri"/>
                <w:sz w:val="20"/>
                <w:szCs w:val="20"/>
              </w:rPr>
              <w:t xml:space="preserve">are identified and </w:t>
            </w:r>
            <w:r w:rsidRPr="0097082E">
              <w:rPr>
                <w:rFonts w:eastAsia="Calibri"/>
                <w:sz w:val="20"/>
                <w:szCs w:val="20"/>
              </w:rPr>
              <w:t>reported as required</w:t>
            </w:r>
            <w:r w:rsidR="00762761">
              <w:rPr>
                <w:rFonts w:eastAsia="Calibri"/>
                <w:sz w:val="20"/>
                <w:szCs w:val="20"/>
              </w:rPr>
              <w:t xml:space="preserve"> for all categories over the time series, i.e., using appropriate notation keys</w:t>
            </w:r>
          </w:p>
        </w:tc>
        <w:tc>
          <w:tcPr>
            <w:tcW w:w="1327" w:type="dxa"/>
            <w:shd w:val="clear" w:color="auto" w:fill="FFF2CC" w:themeFill="accent4" w:themeFillTint="33"/>
          </w:tcPr>
          <w:p w14:paraId="4F90360C" w14:textId="77777777" w:rsidR="0076225E" w:rsidRPr="00C423DF" w:rsidRDefault="0076225E" w:rsidP="00A23832">
            <w:pPr>
              <w:spacing w:before="0" w:after="0"/>
              <w:rPr>
                <w:rFonts w:eastAsia="Calibri"/>
                <w:sz w:val="20"/>
                <w:szCs w:val="20"/>
              </w:rPr>
            </w:pPr>
          </w:p>
        </w:tc>
        <w:tc>
          <w:tcPr>
            <w:tcW w:w="1341" w:type="dxa"/>
            <w:shd w:val="clear" w:color="auto" w:fill="FFF2CC" w:themeFill="accent4" w:themeFillTint="33"/>
          </w:tcPr>
          <w:p w14:paraId="6A763BF4" w14:textId="77777777" w:rsidR="0076225E" w:rsidRPr="00C423DF" w:rsidRDefault="0076225E" w:rsidP="00A23832">
            <w:pPr>
              <w:spacing w:before="0" w:after="0"/>
              <w:rPr>
                <w:rFonts w:eastAsia="Calibri"/>
                <w:sz w:val="20"/>
                <w:szCs w:val="20"/>
              </w:rPr>
            </w:pPr>
          </w:p>
        </w:tc>
      </w:tr>
      <w:tr w:rsidR="0076225E" w:rsidRPr="00C423DF" w14:paraId="78A7CC95" w14:textId="77777777" w:rsidTr="66BC0DF7">
        <w:tc>
          <w:tcPr>
            <w:tcW w:w="6682" w:type="dxa"/>
          </w:tcPr>
          <w:p w14:paraId="3BD53FF2" w14:textId="4C27DE69" w:rsidR="0076225E" w:rsidRPr="0097082E" w:rsidRDefault="0076225E" w:rsidP="007F481B">
            <w:pPr>
              <w:numPr>
                <w:ilvl w:val="0"/>
                <w:numId w:val="14"/>
              </w:numPr>
              <w:spacing w:before="0" w:after="0"/>
              <w:rPr>
                <w:rFonts w:eastAsia="Calibri"/>
                <w:sz w:val="20"/>
                <w:szCs w:val="20"/>
              </w:rPr>
            </w:pPr>
            <w:r w:rsidRPr="0097082E">
              <w:rPr>
                <w:rFonts w:eastAsia="Calibri"/>
                <w:sz w:val="20"/>
                <w:szCs w:val="20"/>
              </w:rPr>
              <w:t>Compare current national</w:t>
            </w:r>
            <w:r w:rsidR="00462A2F">
              <w:rPr>
                <w:rFonts w:eastAsia="Calibri"/>
                <w:sz w:val="20"/>
                <w:szCs w:val="20"/>
              </w:rPr>
              <w:t xml:space="preserve"> GHG</w:t>
            </w:r>
            <w:r w:rsidRPr="0097082E">
              <w:rPr>
                <w:rFonts w:eastAsia="Calibri"/>
                <w:sz w:val="20"/>
                <w:szCs w:val="20"/>
              </w:rPr>
              <w:t xml:space="preserve"> inventory estimates with </w:t>
            </w:r>
            <w:r w:rsidR="00187F53">
              <w:rPr>
                <w:rFonts w:eastAsia="Calibri"/>
                <w:sz w:val="20"/>
                <w:szCs w:val="20"/>
              </w:rPr>
              <w:t>the</w:t>
            </w:r>
            <w:r w:rsidR="00462A2F">
              <w:rPr>
                <w:rFonts w:eastAsia="Calibri"/>
                <w:sz w:val="20"/>
                <w:szCs w:val="20"/>
              </w:rPr>
              <w:t xml:space="preserve"> estimates from</w:t>
            </w:r>
            <w:r w:rsidR="00187F53">
              <w:rPr>
                <w:rFonts w:eastAsia="Calibri"/>
                <w:sz w:val="20"/>
                <w:szCs w:val="20"/>
              </w:rPr>
              <w:t xml:space="preserve"> </w:t>
            </w:r>
            <w:r w:rsidRPr="0097082E">
              <w:rPr>
                <w:rFonts w:eastAsia="Calibri"/>
                <w:sz w:val="20"/>
                <w:szCs w:val="20"/>
              </w:rPr>
              <w:t xml:space="preserve">previous </w:t>
            </w:r>
            <w:r w:rsidR="00187F53">
              <w:rPr>
                <w:rFonts w:eastAsia="Calibri"/>
                <w:sz w:val="20"/>
                <w:szCs w:val="20"/>
              </w:rPr>
              <w:t>inventory</w:t>
            </w:r>
            <w:r w:rsidR="00462A2F">
              <w:rPr>
                <w:rFonts w:eastAsia="Calibri"/>
                <w:sz w:val="20"/>
                <w:szCs w:val="20"/>
              </w:rPr>
              <w:t xml:space="preserve"> cycles</w:t>
            </w:r>
            <w:r w:rsidR="00187F53">
              <w:rPr>
                <w:rFonts w:eastAsia="Calibri"/>
                <w:sz w:val="20"/>
                <w:szCs w:val="20"/>
              </w:rPr>
              <w:t xml:space="preserve"> </w:t>
            </w:r>
          </w:p>
        </w:tc>
        <w:tc>
          <w:tcPr>
            <w:tcW w:w="1327" w:type="dxa"/>
            <w:shd w:val="clear" w:color="auto" w:fill="FFF2CC" w:themeFill="accent4" w:themeFillTint="33"/>
          </w:tcPr>
          <w:p w14:paraId="7F02F24A" w14:textId="77777777" w:rsidR="0076225E" w:rsidRPr="00C423DF" w:rsidRDefault="0076225E" w:rsidP="00A23832">
            <w:pPr>
              <w:spacing w:before="0" w:after="0"/>
              <w:rPr>
                <w:rFonts w:eastAsia="Calibri"/>
                <w:sz w:val="20"/>
                <w:szCs w:val="20"/>
              </w:rPr>
            </w:pPr>
          </w:p>
        </w:tc>
        <w:tc>
          <w:tcPr>
            <w:tcW w:w="1341" w:type="dxa"/>
            <w:shd w:val="clear" w:color="auto" w:fill="FFF2CC" w:themeFill="accent4" w:themeFillTint="33"/>
          </w:tcPr>
          <w:p w14:paraId="2F15F6BF" w14:textId="77777777" w:rsidR="0076225E" w:rsidRPr="00C423DF" w:rsidRDefault="0076225E" w:rsidP="00A23832">
            <w:pPr>
              <w:spacing w:before="0" w:after="0"/>
              <w:rPr>
                <w:rFonts w:eastAsia="Calibri"/>
                <w:sz w:val="20"/>
                <w:szCs w:val="20"/>
              </w:rPr>
            </w:pPr>
          </w:p>
        </w:tc>
      </w:tr>
      <w:tr w:rsidR="0076225E" w:rsidRPr="00C423DF" w14:paraId="2D7FB0FD" w14:textId="77777777" w:rsidTr="66BC0DF7">
        <w:tc>
          <w:tcPr>
            <w:tcW w:w="6682" w:type="dxa"/>
          </w:tcPr>
          <w:p w14:paraId="06B99EF1" w14:textId="1E910665" w:rsidR="0076225E" w:rsidRPr="0097082E" w:rsidRDefault="0076225E" w:rsidP="007F481B">
            <w:pPr>
              <w:numPr>
                <w:ilvl w:val="0"/>
                <w:numId w:val="14"/>
              </w:numPr>
              <w:spacing w:before="0" w:after="0"/>
              <w:rPr>
                <w:rFonts w:eastAsia="Calibri"/>
                <w:sz w:val="20"/>
                <w:szCs w:val="20"/>
              </w:rPr>
            </w:pPr>
            <w:r w:rsidRPr="0097082E">
              <w:rPr>
                <w:rFonts w:eastAsia="Calibri"/>
                <w:sz w:val="20"/>
                <w:szCs w:val="20"/>
              </w:rPr>
              <w:lastRenderedPageBreak/>
              <w:t>Other (specify):</w:t>
            </w:r>
          </w:p>
        </w:tc>
        <w:tc>
          <w:tcPr>
            <w:tcW w:w="1327" w:type="dxa"/>
            <w:shd w:val="clear" w:color="auto" w:fill="FFF2CC" w:themeFill="accent4" w:themeFillTint="33"/>
          </w:tcPr>
          <w:p w14:paraId="1A1342F1" w14:textId="77777777" w:rsidR="0076225E" w:rsidRPr="00C423DF" w:rsidRDefault="0076225E" w:rsidP="00A23832">
            <w:pPr>
              <w:spacing w:before="0" w:after="0"/>
              <w:rPr>
                <w:rFonts w:eastAsia="Calibri"/>
                <w:sz w:val="20"/>
                <w:szCs w:val="20"/>
              </w:rPr>
            </w:pPr>
          </w:p>
        </w:tc>
        <w:tc>
          <w:tcPr>
            <w:tcW w:w="1341" w:type="dxa"/>
            <w:shd w:val="clear" w:color="auto" w:fill="FFF2CC" w:themeFill="accent4" w:themeFillTint="33"/>
          </w:tcPr>
          <w:p w14:paraId="6FFBE4A6" w14:textId="77777777" w:rsidR="0076225E" w:rsidRPr="00C423DF" w:rsidRDefault="0076225E" w:rsidP="00A23832">
            <w:pPr>
              <w:spacing w:before="0" w:after="0"/>
              <w:rPr>
                <w:rFonts w:eastAsia="Calibri"/>
                <w:sz w:val="20"/>
                <w:szCs w:val="20"/>
              </w:rPr>
            </w:pPr>
          </w:p>
        </w:tc>
      </w:tr>
      <w:tr w:rsidR="0076225E" w:rsidRPr="00C423DF" w14:paraId="4F6DD015" w14:textId="77777777" w:rsidTr="66BC0DF7">
        <w:tc>
          <w:tcPr>
            <w:tcW w:w="9350" w:type="dxa"/>
            <w:gridSpan w:val="3"/>
            <w:shd w:val="clear" w:color="auto" w:fill="E7E6E6" w:themeFill="background2"/>
          </w:tcPr>
          <w:p w14:paraId="16B596FB" w14:textId="3C2AD8EB" w:rsidR="0076225E" w:rsidRPr="00423DA7" w:rsidRDefault="0076225E" w:rsidP="0097082E">
            <w:pPr>
              <w:spacing w:before="0" w:after="0"/>
              <w:rPr>
                <w:rFonts w:eastAsia="Calibri"/>
                <w:sz w:val="20"/>
                <w:szCs w:val="20"/>
              </w:rPr>
            </w:pPr>
            <w:r w:rsidRPr="00423DA7">
              <w:rPr>
                <w:rFonts w:eastAsia="Calibri"/>
                <w:b/>
                <w:sz w:val="20"/>
                <w:szCs w:val="20"/>
              </w:rPr>
              <w:t>Maintaining Master Inventory File</w:t>
            </w:r>
            <w:r w:rsidR="00364E31">
              <w:rPr>
                <w:rFonts w:eastAsia="Calibri"/>
                <w:b/>
                <w:sz w:val="20"/>
                <w:szCs w:val="20"/>
              </w:rPr>
              <w:t xml:space="preserve">s </w:t>
            </w:r>
            <w:r w:rsidRPr="00423DA7">
              <w:rPr>
                <w:rFonts w:eastAsia="Calibri"/>
                <w:b/>
                <w:sz w:val="20"/>
                <w:szCs w:val="20"/>
              </w:rPr>
              <w:t>and Inventory Document</w:t>
            </w:r>
          </w:p>
        </w:tc>
      </w:tr>
      <w:tr w:rsidR="0076225E" w:rsidRPr="00C423DF" w14:paraId="26B001C2" w14:textId="77777777" w:rsidTr="66BC0DF7">
        <w:tc>
          <w:tcPr>
            <w:tcW w:w="6682" w:type="dxa"/>
            <w:vAlign w:val="center"/>
          </w:tcPr>
          <w:p w14:paraId="42D4989C" w14:textId="4F5F325F" w:rsidR="0076225E" w:rsidRPr="0097082E" w:rsidRDefault="007C2FA9" w:rsidP="007F481B">
            <w:pPr>
              <w:numPr>
                <w:ilvl w:val="0"/>
                <w:numId w:val="14"/>
              </w:numPr>
              <w:spacing w:before="0" w:after="0"/>
              <w:rPr>
                <w:rFonts w:eastAsia="Calibri"/>
                <w:sz w:val="20"/>
                <w:szCs w:val="20"/>
              </w:rPr>
            </w:pPr>
            <w:r>
              <w:rPr>
                <w:rFonts w:eastAsia="Calibri"/>
                <w:sz w:val="20"/>
                <w:szCs w:val="20"/>
              </w:rPr>
              <w:t xml:space="preserve">Check </w:t>
            </w:r>
            <w:r w:rsidR="00364E31">
              <w:rPr>
                <w:rFonts w:eastAsia="Calibri"/>
                <w:sz w:val="20"/>
                <w:szCs w:val="20"/>
              </w:rPr>
              <w:t xml:space="preserve">that </w:t>
            </w:r>
            <w:r w:rsidR="0076225E" w:rsidRPr="0097082E">
              <w:rPr>
                <w:rFonts w:eastAsia="Calibri"/>
                <w:sz w:val="20"/>
                <w:szCs w:val="20"/>
              </w:rPr>
              <w:t xml:space="preserve">file </w:t>
            </w:r>
            <w:r w:rsidR="006E5E38">
              <w:rPr>
                <w:rFonts w:eastAsia="Calibri"/>
                <w:sz w:val="20"/>
                <w:szCs w:val="20"/>
              </w:rPr>
              <w:t xml:space="preserve">version </w:t>
            </w:r>
            <w:r w:rsidR="0076225E" w:rsidRPr="0097082E">
              <w:rPr>
                <w:rFonts w:eastAsia="Calibri"/>
                <w:sz w:val="20"/>
                <w:szCs w:val="20"/>
              </w:rPr>
              <w:t>control procedures</w:t>
            </w:r>
            <w:r w:rsidR="00364E31">
              <w:rPr>
                <w:rFonts w:eastAsia="Calibri"/>
                <w:sz w:val="20"/>
                <w:szCs w:val="20"/>
              </w:rPr>
              <w:t xml:space="preserve"> were implemented (e.g., file naming conventions, etc.)</w:t>
            </w:r>
          </w:p>
        </w:tc>
        <w:tc>
          <w:tcPr>
            <w:tcW w:w="1327" w:type="dxa"/>
            <w:shd w:val="clear" w:color="auto" w:fill="FFF2CC" w:themeFill="accent4" w:themeFillTint="33"/>
          </w:tcPr>
          <w:p w14:paraId="70EF707C" w14:textId="77777777" w:rsidR="0076225E" w:rsidRPr="00C423DF" w:rsidRDefault="0076225E" w:rsidP="00A23832">
            <w:pPr>
              <w:spacing w:before="0" w:after="0"/>
              <w:rPr>
                <w:rFonts w:eastAsia="Calibri"/>
                <w:sz w:val="20"/>
                <w:szCs w:val="20"/>
              </w:rPr>
            </w:pPr>
          </w:p>
        </w:tc>
        <w:tc>
          <w:tcPr>
            <w:tcW w:w="1341" w:type="dxa"/>
            <w:shd w:val="clear" w:color="auto" w:fill="FFF2CC" w:themeFill="accent4" w:themeFillTint="33"/>
          </w:tcPr>
          <w:p w14:paraId="2CBB40C1" w14:textId="77777777" w:rsidR="0076225E" w:rsidRPr="00C423DF" w:rsidRDefault="0076225E" w:rsidP="00A23832">
            <w:pPr>
              <w:spacing w:before="0" w:after="0"/>
              <w:rPr>
                <w:rFonts w:eastAsia="Calibri"/>
                <w:sz w:val="20"/>
                <w:szCs w:val="20"/>
              </w:rPr>
            </w:pPr>
          </w:p>
        </w:tc>
      </w:tr>
      <w:tr w:rsidR="0076225E" w:rsidRPr="00C423DF" w14:paraId="1C2A0523" w14:textId="77777777" w:rsidTr="66BC0DF7">
        <w:tc>
          <w:tcPr>
            <w:tcW w:w="6682" w:type="dxa"/>
          </w:tcPr>
          <w:p w14:paraId="40133393" w14:textId="100C68D3" w:rsidR="0076225E" w:rsidRPr="0097082E" w:rsidRDefault="0076225E" w:rsidP="007F481B">
            <w:pPr>
              <w:numPr>
                <w:ilvl w:val="0"/>
                <w:numId w:val="14"/>
              </w:numPr>
              <w:spacing w:before="0" w:after="0"/>
              <w:rPr>
                <w:rFonts w:eastAsia="Calibri"/>
                <w:sz w:val="20"/>
                <w:szCs w:val="20"/>
              </w:rPr>
            </w:pPr>
            <w:r w:rsidRPr="0097082E">
              <w:rPr>
                <w:rFonts w:eastAsia="Calibri"/>
                <w:sz w:val="20"/>
                <w:szCs w:val="20"/>
              </w:rPr>
              <w:t>Other (specify):</w:t>
            </w:r>
          </w:p>
        </w:tc>
        <w:tc>
          <w:tcPr>
            <w:tcW w:w="1327" w:type="dxa"/>
            <w:shd w:val="clear" w:color="auto" w:fill="FFF2CC" w:themeFill="accent4" w:themeFillTint="33"/>
          </w:tcPr>
          <w:p w14:paraId="3BAE6E03" w14:textId="77777777" w:rsidR="0076225E" w:rsidRPr="00C423DF" w:rsidRDefault="0076225E" w:rsidP="00A23832">
            <w:pPr>
              <w:spacing w:before="0" w:after="0"/>
              <w:rPr>
                <w:rFonts w:eastAsia="Calibri"/>
                <w:sz w:val="20"/>
                <w:szCs w:val="20"/>
              </w:rPr>
            </w:pPr>
          </w:p>
        </w:tc>
        <w:tc>
          <w:tcPr>
            <w:tcW w:w="1341" w:type="dxa"/>
            <w:shd w:val="clear" w:color="auto" w:fill="FFF2CC" w:themeFill="accent4" w:themeFillTint="33"/>
          </w:tcPr>
          <w:p w14:paraId="2DBF3A3D" w14:textId="77777777" w:rsidR="0076225E" w:rsidRPr="00C423DF" w:rsidRDefault="0076225E" w:rsidP="00A23832">
            <w:pPr>
              <w:spacing w:before="0" w:after="0"/>
              <w:rPr>
                <w:rFonts w:eastAsia="Calibri"/>
                <w:sz w:val="20"/>
                <w:szCs w:val="20"/>
              </w:rPr>
            </w:pPr>
          </w:p>
        </w:tc>
      </w:tr>
    </w:tbl>
    <w:p w14:paraId="1313D46D" w14:textId="77777777" w:rsidR="007E3F55" w:rsidRPr="00C423DF" w:rsidRDefault="007E3F55" w:rsidP="0076225E">
      <w:pPr>
        <w:spacing w:before="0" w:after="0"/>
        <w:jc w:val="center"/>
        <w:rPr>
          <w:rFonts w:eastAsia="Calibri"/>
          <w:b/>
          <w:sz w:val="32"/>
          <w:szCs w:val="32"/>
        </w:rPr>
      </w:pPr>
    </w:p>
    <w:p w14:paraId="7AC922B9" w14:textId="06AF9ABD" w:rsidR="0076225E" w:rsidRPr="0029312C" w:rsidRDefault="007E3F55" w:rsidP="0029312C">
      <w:pPr>
        <w:spacing w:before="0" w:after="0"/>
        <w:rPr>
          <w:rFonts w:eastAsia="Calibri"/>
          <w:b/>
          <w:sz w:val="32"/>
          <w:szCs w:val="32"/>
        </w:rPr>
      </w:pPr>
      <w:r w:rsidRPr="0029312C">
        <w:rPr>
          <w:rFonts w:eastAsia="Calibri"/>
          <w:b/>
          <w:sz w:val="32"/>
          <w:szCs w:val="32"/>
        </w:rPr>
        <w:br w:type="page"/>
      </w:r>
      <w:r w:rsidR="0029312C" w:rsidRPr="0029312C">
        <w:rPr>
          <w:rFonts w:eastAsia="Calibri"/>
          <w:b/>
          <w:sz w:val="32"/>
          <w:szCs w:val="32"/>
        </w:rPr>
        <w:lastRenderedPageBreak/>
        <w:t>3.</w:t>
      </w:r>
      <w:r w:rsidR="0029312C">
        <w:rPr>
          <w:rFonts w:eastAsia="Calibri"/>
          <w:b/>
          <w:sz w:val="32"/>
          <w:szCs w:val="32"/>
        </w:rPr>
        <w:t xml:space="preserve"> </w:t>
      </w:r>
      <w:r w:rsidR="00DF0698" w:rsidRPr="0029312C">
        <w:rPr>
          <w:rFonts w:eastAsia="Calibri"/>
          <w:b/>
          <w:sz w:val="32"/>
          <w:szCs w:val="32"/>
        </w:rPr>
        <w:t xml:space="preserve">National </w:t>
      </w:r>
      <w:r w:rsidR="0076225E" w:rsidRPr="0029312C">
        <w:rPr>
          <w:rFonts w:eastAsia="Calibri"/>
          <w:b/>
          <w:sz w:val="32"/>
          <w:szCs w:val="32"/>
        </w:rPr>
        <w:t xml:space="preserve">Inventory </w:t>
      </w:r>
      <w:r w:rsidR="00DF0698" w:rsidRPr="0029312C">
        <w:rPr>
          <w:rFonts w:eastAsia="Calibri"/>
          <w:b/>
          <w:sz w:val="32"/>
          <w:szCs w:val="32"/>
        </w:rPr>
        <w:t>Coordinator</w:t>
      </w:r>
      <w:r w:rsidR="003738AC">
        <w:rPr>
          <w:rFonts w:eastAsia="Calibri"/>
          <w:b/>
          <w:sz w:val="32"/>
          <w:szCs w:val="32"/>
        </w:rPr>
        <w:t xml:space="preserve"> </w:t>
      </w:r>
      <w:r w:rsidR="0076225E" w:rsidRPr="0029312C">
        <w:rPr>
          <w:rFonts w:eastAsia="Calibri"/>
          <w:b/>
          <w:sz w:val="32"/>
          <w:szCs w:val="32"/>
        </w:rPr>
        <w:t xml:space="preserve">Checklist: Detailed Checklist for </w:t>
      </w:r>
      <w:r w:rsidR="00190095">
        <w:rPr>
          <w:rFonts w:eastAsia="Calibri"/>
          <w:b/>
          <w:sz w:val="32"/>
          <w:szCs w:val="32"/>
        </w:rPr>
        <w:t xml:space="preserve">National </w:t>
      </w:r>
      <w:r w:rsidR="0076225E" w:rsidRPr="0029312C">
        <w:rPr>
          <w:rFonts w:eastAsia="Calibri"/>
          <w:b/>
          <w:sz w:val="32"/>
          <w:szCs w:val="32"/>
        </w:rPr>
        <w:t>Inventory Document</w:t>
      </w:r>
      <w:r w:rsidR="00190095">
        <w:rPr>
          <w:rFonts w:eastAsia="Calibri"/>
          <w:b/>
          <w:sz w:val="32"/>
          <w:szCs w:val="32"/>
        </w:rPr>
        <w:t xml:space="preserve"> (NID)</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6858"/>
        <w:gridCol w:w="1350"/>
        <w:gridCol w:w="1368"/>
      </w:tblGrid>
      <w:tr w:rsidR="009C35FF" w:rsidRPr="00C423DF" w14:paraId="3223BF71" w14:textId="77777777" w:rsidTr="001415A6">
        <w:trPr>
          <w:tblHeader/>
        </w:trPr>
        <w:tc>
          <w:tcPr>
            <w:tcW w:w="6858" w:type="dxa"/>
            <w:vMerge w:val="restart"/>
            <w:shd w:val="clear" w:color="auto" w:fill="0066CC"/>
            <w:vAlign w:val="center"/>
          </w:tcPr>
          <w:p w14:paraId="11461E34" w14:textId="2DBDB6B3" w:rsidR="009C35FF" w:rsidRPr="00C423DF" w:rsidRDefault="00190095" w:rsidP="009B5FBF">
            <w:pPr>
              <w:pStyle w:val="DataEntryTblHeader"/>
              <w:rPr>
                <w:rFonts w:eastAsia="Calibri"/>
              </w:rPr>
            </w:pPr>
            <w:r>
              <w:rPr>
                <w:rFonts w:eastAsia="Calibri"/>
              </w:rPr>
              <w:t xml:space="preserve">NID </w:t>
            </w:r>
            <w:r w:rsidRPr="00190095">
              <w:rPr>
                <w:rFonts w:eastAsia="Calibri"/>
              </w:rPr>
              <w:t>QC Checklist</w:t>
            </w:r>
          </w:p>
        </w:tc>
        <w:tc>
          <w:tcPr>
            <w:tcW w:w="2718" w:type="dxa"/>
            <w:gridSpan w:val="2"/>
            <w:shd w:val="clear" w:color="auto" w:fill="0066CC"/>
            <w:vAlign w:val="center"/>
          </w:tcPr>
          <w:p w14:paraId="4A016245" w14:textId="42E329B5" w:rsidR="009C35FF" w:rsidRPr="00C423DF" w:rsidRDefault="00D97CC1" w:rsidP="009B5FBF">
            <w:pPr>
              <w:pStyle w:val="DataEntryTblHeader"/>
              <w:rPr>
                <w:rFonts w:eastAsia="Calibri"/>
              </w:rPr>
            </w:pPr>
            <w:r>
              <w:rPr>
                <w:rFonts w:eastAsia="Calibri"/>
              </w:rPr>
              <w:t>Procedure</w:t>
            </w:r>
            <w:r w:rsidRPr="00C423DF">
              <w:rPr>
                <w:rFonts w:eastAsia="Calibri"/>
              </w:rPr>
              <w:t xml:space="preserve"> </w:t>
            </w:r>
            <w:r w:rsidR="009C35FF" w:rsidRPr="00C423DF">
              <w:rPr>
                <w:rFonts w:eastAsia="Calibri"/>
              </w:rPr>
              <w:t>Completed</w:t>
            </w:r>
          </w:p>
        </w:tc>
      </w:tr>
      <w:tr w:rsidR="009C35FF" w:rsidRPr="00C423DF" w14:paraId="110F96A7" w14:textId="77777777" w:rsidTr="001415A6">
        <w:trPr>
          <w:tblHeader/>
        </w:trPr>
        <w:tc>
          <w:tcPr>
            <w:tcW w:w="6858" w:type="dxa"/>
            <w:vMerge/>
            <w:vAlign w:val="center"/>
          </w:tcPr>
          <w:p w14:paraId="20742BBE" w14:textId="77777777" w:rsidR="009C35FF" w:rsidRPr="00C423DF" w:rsidRDefault="009C35FF" w:rsidP="009B5FBF">
            <w:pPr>
              <w:pStyle w:val="DataEntryTblHeader"/>
              <w:rPr>
                <w:rFonts w:eastAsia="Calibri"/>
              </w:rPr>
            </w:pPr>
          </w:p>
        </w:tc>
        <w:tc>
          <w:tcPr>
            <w:tcW w:w="1350" w:type="dxa"/>
            <w:shd w:val="clear" w:color="auto" w:fill="0066CC"/>
            <w:vAlign w:val="center"/>
          </w:tcPr>
          <w:p w14:paraId="23BEDBC3" w14:textId="77777777" w:rsidR="009C35FF" w:rsidRPr="00C423DF" w:rsidRDefault="009C35FF" w:rsidP="009B5FBF">
            <w:pPr>
              <w:pStyle w:val="DataEntryTblHeader"/>
              <w:rPr>
                <w:rFonts w:eastAsia="Calibri"/>
              </w:rPr>
            </w:pPr>
            <w:r w:rsidRPr="00C423DF">
              <w:rPr>
                <w:rFonts w:eastAsia="Calibri"/>
              </w:rPr>
              <w:t>Name</w:t>
            </w:r>
          </w:p>
        </w:tc>
        <w:tc>
          <w:tcPr>
            <w:tcW w:w="1368" w:type="dxa"/>
            <w:shd w:val="clear" w:color="auto" w:fill="0066CC"/>
            <w:vAlign w:val="center"/>
          </w:tcPr>
          <w:p w14:paraId="6C01831B" w14:textId="77777777" w:rsidR="009C35FF" w:rsidRPr="00C423DF" w:rsidRDefault="009C35FF" w:rsidP="009B5FBF">
            <w:pPr>
              <w:pStyle w:val="DataEntryTblHeader"/>
              <w:rPr>
                <w:rFonts w:eastAsia="Calibri"/>
              </w:rPr>
            </w:pPr>
            <w:r w:rsidRPr="00C423DF">
              <w:rPr>
                <w:rFonts w:eastAsia="Calibri"/>
              </w:rPr>
              <w:t>Date</w:t>
            </w:r>
          </w:p>
        </w:tc>
      </w:tr>
      <w:tr w:rsidR="009C35FF" w:rsidRPr="00C423DF" w14:paraId="61554102" w14:textId="77777777" w:rsidTr="001B3DF3">
        <w:tc>
          <w:tcPr>
            <w:tcW w:w="9576" w:type="dxa"/>
            <w:gridSpan w:val="3"/>
            <w:shd w:val="clear" w:color="auto" w:fill="E7E6E6" w:themeFill="background2"/>
          </w:tcPr>
          <w:p w14:paraId="1E133141" w14:textId="77777777" w:rsidR="009C35FF" w:rsidRPr="00C423DF" w:rsidRDefault="009C35FF" w:rsidP="0097082E">
            <w:pPr>
              <w:spacing w:before="0" w:after="0"/>
              <w:rPr>
                <w:rFonts w:eastAsia="Calibri"/>
                <w:b/>
                <w:sz w:val="20"/>
                <w:szCs w:val="20"/>
              </w:rPr>
            </w:pPr>
            <w:r w:rsidRPr="00C423DF">
              <w:rPr>
                <w:rFonts w:eastAsia="Calibri"/>
                <w:b/>
                <w:sz w:val="20"/>
                <w:szCs w:val="20"/>
              </w:rPr>
              <w:t>Front Section</w:t>
            </w:r>
          </w:p>
        </w:tc>
      </w:tr>
      <w:tr w:rsidR="009C35FF" w:rsidRPr="00C423DF" w14:paraId="5BC80FDD" w14:textId="77777777" w:rsidTr="482C120C">
        <w:tc>
          <w:tcPr>
            <w:tcW w:w="6858" w:type="dxa"/>
          </w:tcPr>
          <w:p w14:paraId="1EABE4FC" w14:textId="1FC3D561" w:rsidR="009C35FF" w:rsidRPr="0097082E" w:rsidRDefault="00DA5BC2" w:rsidP="007F481B">
            <w:pPr>
              <w:numPr>
                <w:ilvl w:val="0"/>
                <w:numId w:val="15"/>
              </w:numPr>
              <w:spacing w:before="0" w:after="0"/>
              <w:rPr>
                <w:rFonts w:eastAsia="Calibri"/>
                <w:sz w:val="20"/>
                <w:szCs w:val="20"/>
              </w:rPr>
            </w:pPr>
            <w:r>
              <w:rPr>
                <w:rFonts w:eastAsia="Calibri"/>
                <w:sz w:val="20"/>
                <w:szCs w:val="20"/>
              </w:rPr>
              <w:t>Check that co</w:t>
            </w:r>
            <w:r w:rsidR="009C35FF" w:rsidRPr="0097082E">
              <w:rPr>
                <w:rFonts w:eastAsia="Calibri"/>
                <w:sz w:val="20"/>
                <w:szCs w:val="20"/>
              </w:rPr>
              <w:t xml:space="preserve">ver page has correct date, title, and contact </w:t>
            </w:r>
            <w:r w:rsidR="00730354">
              <w:rPr>
                <w:rFonts w:eastAsia="Calibri"/>
                <w:sz w:val="20"/>
                <w:szCs w:val="20"/>
              </w:rPr>
              <w:t>information</w:t>
            </w:r>
          </w:p>
        </w:tc>
        <w:tc>
          <w:tcPr>
            <w:tcW w:w="1350" w:type="dxa"/>
            <w:shd w:val="clear" w:color="auto" w:fill="FFF2CC" w:themeFill="accent4" w:themeFillTint="33"/>
          </w:tcPr>
          <w:p w14:paraId="437C69AB" w14:textId="17E5DFAF" w:rsidR="009C35FF" w:rsidRPr="00C423DF" w:rsidRDefault="00695D9E" w:rsidP="00A23832">
            <w:pPr>
              <w:spacing w:before="0" w:after="0"/>
              <w:rPr>
                <w:rFonts w:eastAsia="Calibri"/>
                <w:sz w:val="20"/>
                <w:szCs w:val="20"/>
              </w:rPr>
            </w:pPr>
            <w:r>
              <w:rPr>
                <w:rFonts w:eastAsia="Calibri"/>
                <w:sz w:val="20"/>
                <w:szCs w:val="20"/>
              </w:rPr>
              <w:t>[Enter text]</w:t>
            </w:r>
          </w:p>
        </w:tc>
        <w:tc>
          <w:tcPr>
            <w:tcW w:w="1368" w:type="dxa"/>
            <w:shd w:val="clear" w:color="auto" w:fill="FFF2CC" w:themeFill="accent4" w:themeFillTint="33"/>
          </w:tcPr>
          <w:p w14:paraId="16EEA1F6" w14:textId="77777777" w:rsidR="009C35FF" w:rsidRPr="00C423DF" w:rsidRDefault="009C35FF" w:rsidP="00A23832">
            <w:pPr>
              <w:spacing w:before="0" w:after="0"/>
              <w:rPr>
                <w:rFonts w:eastAsia="Calibri"/>
                <w:sz w:val="20"/>
                <w:szCs w:val="20"/>
              </w:rPr>
            </w:pPr>
          </w:p>
        </w:tc>
      </w:tr>
      <w:tr w:rsidR="009C35FF" w:rsidRPr="00C423DF" w14:paraId="26303B02" w14:textId="77777777" w:rsidTr="482C120C">
        <w:tc>
          <w:tcPr>
            <w:tcW w:w="6858" w:type="dxa"/>
          </w:tcPr>
          <w:p w14:paraId="251585A7" w14:textId="7C4C5A29" w:rsidR="009C35FF" w:rsidRPr="0097082E" w:rsidRDefault="00DA5BC2" w:rsidP="007F481B">
            <w:pPr>
              <w:numPr>
                <w:ilvl w:val="0"/>
                <w:numId w:val="15"/>
              </w:numPr>
              <w:spacing w:before="0" w:after="0"/>
              <w:rPr>
                <w:rFonts w:eastAsia="Calibri"/>
                <w:sz w:val="20"/>
                <w:szCs w:val="20"/>
              </w:rPr>
            </w:pPr>
            <w:r>
              <w:rPr>
                <w:rFonts w:eastAsia="Calibri"/>
                <w:sz w:val="20"/>
                <w:szCs w:val="20"/>
              </w:rPr>
              <w:t>Check that t</w:t>
            </w:r>
            <w:r w:rsidR="009C35FF" w:rsidRPr="0097082E">
              <w:rPr>
                <w:rFonts w:eastAsia="Calibri"/>
                <w:sz w:val="20"/>
                <w:szCs w:val="20"/>
              </w:rPr>
              <w:t>ables of contents</w:t>
            </w:r>
            <w:r w:rsidR="00986652">
              <w:rPr>
                <w:rFonts w:eastAsia="Calibri"/>
                <w:sz w:val="20"/>
                <w:szCs w:val="20"/>
              </w:rPr>
              <w:t xml:space="preserve">, </w:t>
            </w:r>
            <w:r w:rsidR="009C35FF" w:rsidRPr="0097082E">
              <w:rPr>
                <w:rFonts w:eastAsia="Calibri"/>
                <w:sz w:val="20"/>
                <w:szCs w:val="20"/>
              </w:rPr>
              <w:t>tables</w:t>
            </w:r>
            <w:r w:rsidR="00986652">
              <w:rPr>
                <w:rFonts w:eastAsia="Calibri"/>
                <w:sz w:val="20"/>
                <w:szCs w:val="20"/>
              </w:rPr>
              <w:t xml:space="preserve">, and </w:t>
            </w:r>
            <w:r w:rsidR="009C35FF" w:rsidRPr="0097082E">
              <w:rPr>
                <w:rFonts w:eastAsia="Calibri"/>
                <w:sz w:val="20"/>
                <w:szCs w:val="20"/>
              </w:rPr>
              <w:t>figures are accurate</w:t>
            </w:r>
            <w:r w:rsidR="00462A2F">
              <w:rPr>
                <w:rFonts w:eastAsia="Calibri"/>
                <w:sz w:val="20"/>
                <w:szCs w:val="20"/>
              </w:rPr>
              <w:t xml:space="preserve"> (i.e.,</w:t>
            </w:r>
            <w:r w:rsidR="009C35FF" w:rsidRPr="0097082E">
              <w:rPr>
                <w:rFonts w:eastAsia="Calibri"/>
                <w:sz w:val="20"/>
                <w:szCs w:val="20"/>
              </w:rPr>
              <w:t xml:space="preserve"> titles match document, page </w:t>
            </w:r>
            <w:r w:rsidR="005C56C8" w:rsidRPr="0097082E">
              <w:rPr>
                <w:rFonts w:eastAsia="Calibri"/>
                <w:sz w:val="20"/>
                <w:szCs w:val="20"/>
              </w:rPr>
              <w:t>numbers</w:t>
            </w:r>
            <w:r w:rsidR="009C35FF" w:rsidRPr="0097082E">
              <w:rPr>
                <w:rFonts w:eastAsia="Calibri"/>
                <w:sz w:val="20"/>
                <w:szCs w:val="20"/>
              </w:rPr>
              <w:t xml:space="preserve"> match; numbers run consecutively and have correct punctuation</w:t>
            </w:r>
            <w:r w:rsidR="4CBE9B52" w:rsidRPr="631045EC">
              <w:rPr>
                <w:rFonts w:eastAsia="Calibri"/>
                <w:sz w:val="20"/>
                <w:szCs w:val="20"/>
              </w:rPr>
              <w:t>, document links are correct, etc.</w:t>
            </w:r>
            <w:r w:rsidR="6FB128CE" w:rsidRPr="631045EC">
              <w:rPr>
                <w:rFonts w:eastAsia="Calibri"/>
                <w:sz w:val="20"/>
                <w:szCs w:val="20"/>
              </w:rPr>
              <w:t>)</w:t>
            </w:r>
          </w:p>
        </w:tc>
        <w:tc>
          <w:tcPr>
            <w:tcW w:w="1350" w:type="dxa"/>
            <w:shd w:val="clear" w:color="auto" w:fill="FFF2CC" w:themeFill="accent4" w:themeFillTint="33"/>
          </w:tcPr>
          <w:p w14:paraId="45B50E84" w14:textId="77777777" w:rsidR="009C35FF" w:rsidRPr="00C423DF" w:rsidRDefault="009C35FF" w:rsidP="00A23832">
            <w:pPr>
              <w:spacing w:before="0" w:after="0"/>
              <w:rPr>
                <w:rFonts w:eastAsia="Calibri"/>
                <w:sz w:val="20"/>
                <w:szCs w:val="20"/>
              </w:rPr>
            </w:pPr>
          </w:p>
        </w:tc>
        <w:tc>
          <w:tcPr>
            <w:tcW w:w="1368" w:type="dxa"/>
            <w:shd w:val="clear" w:color="auto" w:fill="FFF2CC" w:themeFill="accent4" w:themeFillTint="33"/>
          </w:tcPr>
          <w:p w14:paraId="4DFAB64B" w14:textId="77777777" w:rsidR="009C35FF" w:rsidRPr="00C423DF" w:rsidRDefault="009C35FF" w:rsidP="00A23832">
            <w:pPr>
              <w:spacing w:before="0" w:after="0"/>
              <w:rPr>
                <w:rFonts w:eastAsia="Calibri"/>
                <w:sz w:val="20"/>
                <w:szCs w:val="20"/>
              </w:rPr>
            </w:pPr>
          </w:p>
        </w:tc>
      </w:tr>
      <w:tr w:rsidR="009C35FF" w:rsidRPr="00C423DF" w14:paraId="7C6DF5E2" w14:textId="77777777" w:rsidTr="482C120C">
        <w:tc>
          <w:tcPr>
            <w:tcW w:w="6858" w:type="dxa"/>
          </w:tcPr>
          <w:p w14:paraId="23547473" w14:textId="31186491" w:rsidR="009C35FF" w:rsidRPr="0097082E" w:rsidRDefault="00DC5872" w:rsidP="007F481B">
            <w:pPr>
              <w:numPr>
                <w:ilvl w:val="0"/>
                <w:numId w:val="15"/>
              </w:numPr>
              <w:spacing w:before="0" w:after="0"/>
              <w:rPr>
                <w:rFonts w:eastAsia="Calibri"/>
                <w:sz w:val="20"/>
                <w:szCs w:val="20"/>
              </w:rPr>
            </w:pPr>
            <w:r>
              <w:rPr>
                <w:rFonts w:eastAsia="Calibri"/>
                <w:sz w:val="20"/>
                <w:szCs w:val="20"/>
              </w:rPr>
              <w:t xml:space="preserve">Check that </w:t>
            </w:r>
            <w:r w:rsidR="00190095">
              <w:rPr>
                <w:rFonts w:eastAsia="Calibri"/>
                <w:sz w:val="20"/>
                <w:szCs w:val="20"/>
              </w:rPr>
              <w:t xml:space="preserve">NID </w:t>
            </w:r>
            <w:r w:rsidR="009C35FF" w:rsidRPr="0097082E">
              <w:rPr>
                <w:rFonts w:eastAsia="Calibri"/>
                <w:sz w:val="20"/>
                <w:szCs w:val="20"/>
              </w:rPr>
              <w:t xml:space="preserve">Executive Summary and Introduction </w:t>
            </w:r>
            <w:r w:rsidR="00190095">
              <w:rPr>
                <w:rFonts w:eastAsia="Calibri"/>
                <w:sz w:val="20"/>
                <w:szCs w:val="20"/>
              </w:rPr>
              <w:t xml:space="preserve">Chapters </w:t>
            </w:r>
            <w:r w:rsidR="009C35FF" w:rsidRPr="0097082E">
              <w:rPr>
                <w:rFonts w:eastAsia="Calibri"/>
                <w:sz w:val="20"/>
                <w:szCs w:val="20"/>
              </w:rPr>
              <w:t>are updated with appropriate years and discussion of trends</w:t>
            </w:r>
          </w:p>
        </w:tc>
        <w:tc>
          <w:tcPr>
            <w:tcW w:w="1350" w:type="dxa"/>
            <w:shd w:val="clear" w:color="auto" w:fill="FFF2CC" w:themeFill="accent4" w:themeFillTint="33"/>
          </w:tcPr>
          <w:p w14:paraId="7A042682" w14:textId="77777777" w:rsidR="009C35FF" w:rsidRPr="00C423DF" w:rsidRDefault="009C35FF" w:rsidP="00A23832">
            <w:pPr>
              <w:spacing w:before="0" w:after="0"/>
              <w:rPr>
                <w:rFonts w:eastAsia="Calibri"/>
                <w:sz w:val="20"/>
                <w:szCs w:val="20"/>
              </w:rPr>
            </w:pPr>
          </w:p>
        </w:tc>
        <w:tc>
          <w:tcPr>
            <w:tcW w:w="1368" w:type="dxa"/>
            <w:shd w:val="clear" w:color="auto" w:fill="FFF2CC" w:themeFill="accent4" w:themeFillTint="33"/>
          </w:tcPr>
          <w:p w14:paraId="0C46350D" w14:textId="77777777" w:rsidR="009C35FF" w:rsidRPr="00C423DF" w:rsidRDefault="009C35FF" w:rsidP="00A23832">
            <w:pPr>
              <w:spacing w:before="0" w:after="0"/>
              <w:rPr>
                <w:rFonts w:eastAsia="Calibri"/>
                <w:sz w:val="20"/>
                <w:szCs w:val="20"/>
              </w:rPr>
            </w:pPr>
          </w:p>
        </w:tc>
      </w:tr>
      <w:tr w:rsidR="009C35FF" w:rsidRPr="00C423DF" w14:paraId="51724D49" w14:textId="77777777" w:rsidTr="482C120C">
        <w:tc>
          <w:tcPr>
            <w:tcW w:w="6858" w:type="dxa"/>
          </w:tcPr>
          <w:p w14:paraId="17C5CDA4" w14:textId="686AD746" w:rsidR="009C35FF" w:rsidRPr="0097082E" w:rsidRDefault="009C35FF" w:rsidP="007F481B">
            <w:pPr>
              <w:numPr>
                <w:ilvl w:val="0"/>
                <w:numId w:val="15"/>
              </w:numPr>
              <w:spacing w:before="0" w:after="0"/>
              <w:rPr>
                <w:rFonts w:eastAsia="Calibri"/>
                <w:sz w:val="20"/>
                <w:szCs w:val="20"/>
              </w:rPr>
            </w:pPr>
            <w:r w:rsidRPr="0097082E">
              <w:rPr>
                <w:rFonts w:eastAsia="Calibri"/>
                <w:sz w:val="20"/>
                <w:szCs w:val="20"/>
              </w:rPr>
              <w:t>Other (specify):</w:t>
            </w:r>
          </w:p>
        </w:tc>
        <w:tc>
          <w:tcPr>
            <w:tcW w:w="1350" w:type="dxa"/>
            <w:shd w:val="clear" w:color="auto" w:fill="FFF2CC" w:themeFill="accent4" w:themeFillTint="33"/>
          </w:tcPr>
          <w:p w14:paraId="1A6EBF15" w14:textId="77777777" w:rsidR="009C35FF" w:rsidRPr="00C423DF" w:rsidRDefault="009C35FF" w:rsidP="00A23832">
            <w:pPr>
              <w:spacing w:before="0" w:after="0"/>
              <w:rPr>
                <w:rFonts w:eastAsia="Calibri"/>
                <w:sz w:val="20"/>
                <w:szCs w:val="20"/>
              </w:rPr>
            </w:pPr>
          </w:p>
        </w:tc>
        <w:tc>
          <w:tcPr>
            <w:tcW w:w="1368" w:type="dxa"/>
            <w:shd w:val="clear" w:color="auto" w:fill="FFF2CC" w:themeFill="accent4" w:themeFillTint="33"/>
          </w:tcPr>
          <w:p w14:paraId="25A54C71" w14:textId="77777777" w:rsidR="009C35FF" w:rsidRPr="00C423DF" w:rsidRDefault="009C35FF" w:rsidP="00A23832">
            <w:pPr>
              <w:spacing w:before="0" w:after="0"/>
              <w:rPr>
                <w:rFonts w:eastAsia="Calibri"/>
                <w:sz w:val="20"/>
                <w:szCs w:val="20"/>
              </w:rPr>
            </w:pPr>
          </w:p>
        </w:tc>
      </w:tr>
      <w:tr w:rsidR="009C35FF" w:rsidRPr="00C423DF" w14:paraId="4699CC55" w14:textId="77777777" w:rsidTr="001B3DF3">
        <w:tc>
          <w:tcPr>
            <w:tcW w:w="9576" w:type="dxa"/>
            <w:gridSpan w:val="3"/>
            <w:shd w:val="clear" w:color="auto" w:fill="E7E6E6" w:themeFill="background2"/>
          </w:tcPr>
          <w:p w14:paraId="290BD93D" w14:textId="77777777" w:rsidR="009C35FF" w:rsidRPr="00423DA7" w:rsidRDefault="009C35FF" w:rsidP="0097082E">
            <w:pPr>
              <w:spacing w:before="0" w:after="0"/>
              <w:rPr>
                <w:rFonts w:eastAsia="Calibri"/>
                <w:b/>
                <w:sz w:val="20"/>
                <w:szCs w:val="20"/>
              </w:rPr>
            </w:pPr>
            <w:r w:rsidRPr="00423DA7">
              <w:rPr>
                <w:rFonts w:eastAsia="Calibri"/>
                <w:b/>
                <w:sz w:val="20"/>
                <w:szCs w:val="20"/>
              </w:rPr>
              <w:t>Tables and Figures</w:t>
            </w:r>
          </w:p>
        </w:tc>
      </w:tr>
      <w:tr w:rsidR="00364E31" w:rsidRPr="00C423DF" w14:paraId="0D38E053" w14:textId="77777777" w:rsidTr="482C120C">
        <w:tc>
          <w:tcPr>
            <w:tcW w:w="6858" w:type="dxa"/>
          </w:tcPr>
          <w:p w14:paraId="16831F88" w14:textId="00C38BD6" w:rsidR="00364E31" w:rsidRDefault="00364E31" w:rsidP="007F481B">
            <w:pPr>
              <w:numPr>
                <w:ilvl w:val="0"/>
                <w:numId w:val="15"/>
              </w:numPr>
              <w:spacing w:before="0" w:after="0"/>
              <w:rPr>
                <w:rFonts w:eastAsia="Calibri"/>
                <w:sz w:val="20"/>
                <w:szCs w:val="20"/>
              </w:rPr>
            </w:pPr>
            <w:r>
              <w:rPr>
                <w:rFonts w:eastAsia="Calibri"/>
                <w:sz w:val="20"/>
                <w:szCs w:val="20"/>
              </w:rPr>
              <w:t xml:space="preserve">Check that all tables and figures are updated with new data and </w:t>
            </w:r>
            <w:r w:rsidR="00190095">
              <w:rPr>
                <w:rFonts w:eastAsia="Calibri"/>
                <w:sz w:val="20"/>
                <w:szCs w:val="20"/>
              </w:rPr>
              <w:t xml:space="preserve">show </w:t>
            </w:r>
            <w:r>
              <w:rPr>
                <w:rFonts w:eastAsia="Calibri"/>
                <w:sz w:val="20"/>
                <w:szCs w:val="20"/>
              </w:rPr>
              <w:t>appropriate years</w:t>
            </w:r>
          </w:p>
        </w:tc>
        <w:tc>
          <w:tcPr>
            <w:tcW w:w="1350" w:type="dxa"/>
            <w:shd w:val="clear" w:color="auto" w:fill="FFF2CC" w:themeFill="accent4" w:themeFillTint="33"/>
          </w:tcPr>
          <w:p w14:paraId="3F5D5CAE" w14:textId="77777777" w:rsidR="00364E31" w:rsidRPr="00C423DF" w:rsidRDefault="00364E31" w:rsidP="00A23832">
            <w:pPr>
              <w:spacing w:before="0" w:after="0"/>
              <w:rPr>
                <w:rFonts w:eastAsia="Calibri"/>
                <w:sz w:val="20"/>
                <w:szCs w:val="20"/>
              </w:rPr>
            </w:pPr>
          </w:p>
        </w:tc>
        <w:tc>
          <w:tcPr>
            <w:tcW w:w="1368" w:type="dxa"/>
            <w:shd w:val="clear" w:color="auto" w:fill="FFF2CC" w:themeFill="accent4" w:themeFillTint="33"/>
          </w:tcPr>
          <w:p w14:paraId="7BB9427E" w14:textId="77777777" w:rsidR="00364E31" w:rsidRPr="00C423DF" w:rsidRDefault="00364E31" w:rsidP="00A23832">
            <w:pPr>
              <w:spacing w:before="0" w:after="0"/>
              <w:rPr>
                <w:rFonts w:eastAsia="Calibri"/>
                <w:sz w:val="20"/>
                <w:szCs w:val="20"/>
              </w:rPr>
            </w:pPr>
          </w:p>
        </w:tc>
      </w:tr>
      <w:tr w:rsidR="009C35FF" w:rsidRPr="00C423DF" w14:paraId="39E3B1EF" w14:textId="77777777" w:rsidTr="482C120C">
        <w:tc>
          <w:tcPr>
            <w:tcW w:w="6858" w:type="dxa"/>
          </w:tcPr>
          <w:p w14:paraId="1540A42F" w14:textId="0CCF1EEC" w:rsidR="009C35FF" w:rsidRPr="0097082E" w:rsidRDefault="62DF1656" w:rsidP="007F481B">
            <w:pPr>
              <w:numPr>
                <w:ilvl w:val="0"/>
                <w:numId w:val="15"/>
              </w:numPr>
              <w:spacing w:before="0" w:after="0"/>
              <w:rPr>
                <w:rFonts w:eastAsia="Calibri"/>
                <w:sz w:val="20"/>
                <w:szCs w:val="20"/>
              </w:rPr>
            </w:pPr>
            <w:r w:rsidRPr="0C96797F">
              <w:rPr>
                <w:rFonts w:eastAsia="Calibri"/>
                <w:sz w:val="20"/>
                <w:szCs w:val="20"/>
              </w:rPr>
              <w:t>Check that a</w:t>
            </w:r>
            <w:r w:rsidR="520A57A3" w:rsidRPr="0C96797F">
              <w:rPr>
                <w:rFonts w:eastAsia="Calibri"/>
                <w:sz w:val="20"/>
                <w:szCs w:val="20"/>
              </w:rPr>
              <w:t xml:space="preserve">ll </w:t>
            </w:r>
            <w:r w:rsidR="60FDB981" w:rsidRPr="631045EC">
              <w:rPr>
                <w:rFonts w:eastAsia="Calibri"/>
                <w:sz w:val="20"/>
                <w:szCs w:val="20"/>
              </w:rPr>
              <w:t>values</w:t>
            </w:r>
            <w:r w:rsidR="520A57A3" w:rsidRPr="0C96797F">
              <w:rPr>
                <w:rFonts w:eastAsia="Calibri"/>
                <w:sz w:val="20"/>
                <w:szCs w:val="20"/>
              </w:rPr>
              <w:t xml:space="preserve"> in tables match </w:t>
            </w:r>
            <w:r w:rsidR="4273EA64" w:rsidRPr="631045EC">
              <w:rPr>
                <w:rFonts w:eastAsia="Calibri"/>
                <w:sz w:val="20"/>
                <w:szCs w:val="20"/>
              </w:rPr>
              <w:t xml:space="preserve">values </w:t>
            </w:r>
            <w:r w:rsidR="520A57A3" w:rsidRPr="0C96797F">
              <w:rPr>
                <w:rFonts w:eastAsia="Calibri"/>
                <w:sz w:val="20"/>
                <w:szCs w:val="20"/>
              </w:rPr>
              <w:t xml:space="preserve">in </w:t>
            </w:r>
            <w:r w:rsidR="55EBB138" w:rsidRPr="631045EC">
              <w:rPr>
                <w:rFonts w:eastAsia="Calibri"/>
                <w:sz w:val="20"/>
                <w:szCs w:val="20"/>
              </w:rPr>
              <w:t xml:space="preserve">underlying data tools (e.g., </w:t>
            </w:r>
            <w:r w:rsidR="520A57A3" w:rsidRPr="0C96797F">
              <w:rPr>
                <w:rFonts w:eastAsia="Calibri"/>
                <w:sz w:val="20"/>
                <w:szCs w:val="20"/>
              </w:rPr>
              <w:t>spreadsheets</w:t>
            </w:r>
            <w:r w:rsidR="70DA05B2" w:rsidRPr="631045EC">
              <w:rPr>
                <w:rFonts w:eastAsia="Calibri"/>
                <w:sz w:val="20"/>
                <w:szCs w:val="20"/>
              </w:rPr>
              <w:t>, IPCC Inventory Software data base, etc.)</w:t>
            </w:r>
          </w:p>
        </w:tc>
        <w:tc>
          <w:tcPr>
            <w:tcW w:w="1350" w:type="dxa"/>
            <w:shd w:val="clear" w:color="auto" w:fill="FFF2CC" w:themeFill="accent4" w:themeFillTint="33"/>
          </w:tcPr>
          <w:p w14:paraId="6BE7679A" w14:textId="77777777" w:rsidR="009C35FF" w:rsidRPr="00C423DF" w:rsidRDefault="009C35FF" w:rsidP="00A23832">
            <w:pPr>
              <w:spacing w:before="0" w:after="0"/>
              <w:rPr>
                <w:rFonts w:eastAsia="Calibri"/>
                <w:sz w:val="20"/>
                <w:szCs w:val="20"/>
              </w:rPr>
            </w:pPr>
          </w:p>
        </w:tc>
        <w:tc>
          <w:tcPr>
            <w:tcW w:w="1368" w:type="dxa"/>
            <w:shd w:val="clear" w:color="auto" w:fill="FFF2CC" w:themeFill="accent4" w:themeFillTint="33"/>
          </w:tcPr>
          <w:p w14:paraId="277E788E" w14:textId="77777777" w:rsidR="009C35FF" w:rsidRPr="00C423DF" w:rsidRDefault="009C35FF" w:rsidP="00A23832">
            <w:pPr>
              <w:spacing w:before="0" w:after="0"/>
              <w:rPr>
                <w:rFonts w:eastAsia="Calibri"/>
                <w:sz w:val="20"/>
                <w:szCs w:val="20"/>
              </w:rPr>
            </w:pPr>
          </w:p>
        </w:tc>
      </w:tr>
      <w:tr w:rsidR="009C35FF" w:rsidRPr="00C423DF" w14:paraId="08284AA9" w14:textId="77777777" w:rsidTr="482C120C">
        <w:tc>
          <w:tcPr>
            <w:tcW w:w="6858" w:type="dxa"/>
          </w:tcPr>
          <w:p w14:paraId="6F2DE933" w14:textId="77777777" w:rsidR="009C35FF" w:rsidRPr="0097082E" w:rsidRDefault="520A57A3" w:rsidP="007F481B">
            <w:pPr>
              <w:numPr>
                <w:ilvl w:val="0"/>
                <w:numId w:val="15"/>
              </w:numPr>
              <w:spacing w:before="0" w:after="0"/>
              <w:rPr>
                <w:rFonts w:eastAsia="Calibri"/>
                <w:sz w:val="20"/>
                <w:szCs w:val="20"/>
              </w:rPr>
            </w:pPr>
            <w:r w:rsidRPr="0C96797F">
              <w:rPr>
                <w:rFonts w:eastAsia="Calibri"/>
                <w:sz w:val="20"/>
                <w:szCs w:val="20"/>
              </w:rPr>
              <w:t xml:space="preserve">Check that all tables have correct number of significant digits </w:t>
            </w:r>
          </w:p>
        </w:tc>
        <w:tc>
          <w:tcPr>
            <w:tcW w:w="1350" w:type="dxa"/>
            <w:shd w:val="clear" w:color="auto" w:fill="FFF2CC" w:themeFill="accent4" w:themeFillTint="33"/>
          </w:tcPr>
          <w:p w14:paraId="4F583F64" w14:textId="77777777" w:rsidR="009C35FF" w:rsidRPr="00C423DF" w:rsidRDefault="009C35FF" w:rsidP="00A23832">
            <w:pPr>
              <w:spacing w:before="0" w:after="0"/>
              <w:rPr>
                <w:rFonts w:eastAsia="Calibri"/>
                <w:sz w:val="20"/>
                <w:szCs w:val="20"/>
              </w:rPr>
            </w:pPr>
          </w:p>
        </w:tc>
        <w:tc>
          <w:tcPr>
            <w:tcW w:w="1368" w:type="dxa"/>
            <w:shd w:val="clear" w:color="auto" w:fill="FFF2CC" w:themeFill="accent4" w:themeFillTint="33"/>
          </w:tcPr>
          <w:p w14:paraId="0784AE88" w14:textId="77777777" w:rsidR="009C35FF" w:rsidRPr="00C423DF" w:rsidRDefault="009C35FF" w:rsidP="00A23832">
            <w:pPr>
              <w:spacing w:before="0" w:after="0"/>
              <w:rPr>
                <w:rFonts w:eastAsia="Calibri"/>
                <w:sz w:val="20"/>
                <w:szCs w:val="20"/>
              </w:rPr>
            </w:pPr>
          </w:p>
        </w:tc>
      </w:tr>
      <w:tr w:rsidR="009C35FF" w:rsidRPr="00C423DF" w14:paraId="68B7D92C" w14:textId="77777777" w:rsidTr="482C120C">
        <w:tc>
          <w:tcPr>
            <w:tcW w:w="6858" w:type="dxa"/>
          </w:tcPr>
          <w:p w14:paraId="0CC4F22A" w14:textId="77777777" w:rsidR="009C35FF" w:rsidRPr="0097082E" w:rsidRDefault="520A57A3" w:rsidP="007F481B">
            <w:pPr>
              <w:numPr>
                <w:ilvl w:val="0"/>
                <w:numId w:val="15"/>
              </w:numPr>
              <w:spacing w:before="0" w:after="0"/>
              <w:rPr>
                <w:rFonts w:eastAsia="Calibri"/>
                <w:sz w:val="20"/>
                <w:szCs w:val="20"/>
              </w:rPr>
            </w:pPr>
            <w:r w:rsidRPr="0C96797F">
              <w:rPr>
                <w:rFonts w:eastAsia="Calibri"/>
                <w:sz w:val="20"/>
                <w:szCs w:val="20"/>
              </w:rPr>
              <w:t>Check alignment in columns and labels</w:t>
            </w:r>
          </w:p>
        </w:tc>
        <w:tc>
          <w:tcPr>
            <w:tcW w:w="1350" w:type="dxa"/>
            <w:shd w:val="clear" w:color="auto" w:fill="FFF2CC" w:themeFill="accent4" w:themeFillTint="33"/>
          </w:tcPr>
          <w:p w14:paraId="7A8AF4A5" w14:textId="77777777" w:rsidR="009C35FF" w:rsidRPr="00C423DF" w:rsidRDefault="009C35FF" w:rsidP="00A23832">
            <w:pPr>
              <w:spacing w:before="0" w:after="0"/>
              <w:rPr>
                <w:rFonts w:eastAsia="Calibri"/>
                <w:sz w:val="20"/>
                <w:szCs w:val="20"/>
              </w:rPr>
            </w:pPr>
          </w:p>
        </w:tc>
        <w:tc>
          <w:tcPr>
            <w:tcW w:w="1368" w:type="dxa"/>
            <w:shd w:val="clear" w:color="auto" w:fill="FFF2CC" w:themeFill="accent4" w:themeFillTint="33"/>
          </w:tcPr>
          <w:p w14:paraId="3FD85168" w14:textId="77777777" w:rsidR="009C35FF" w:rsidRPr="00C423DF" w:rsidRDefault="009C35FF" w:rsidP="00A23832">
            <w:pPr>
              <w:spacing w:before="0" w:after="0"/>
              <w:rPr>
                <w:rFonts w:eastAsia="Calibri"/>
                <w:sz w:val="20"/>
                <w:szCs w:val="20"/>
              </w:rPr>
            </w:pPr>
          </w:p>
        </w:tc>
      </w:tr>
      <w:tr w:rsidR="009C35FF" w:rsidRPr="00C423DF" w14:paraId="32AF9268" w14:textId="77777777" w:rsidTr="482C120C">
        <w:tc>
          <w:tcPr>
            <w:tcW w:w="6858" w:type="dxa"/>
          </w:tcPr>
          <w:p w14:paraId="70135761" w14:textId="518F3428" w:rsidR="009C35FF" w:rsidRPr="0097082E" w:rsidRDefault="520A57A3" w:rsidP="007F481B">
            <w:pPr>
              <w:numPr>
                <w:ilvl w:val="0"/>
                <w:numId w:val="15"/>
              </w:numPr>
              <w:spacing w:before="0" w:after="0"/>
              <w:rPr>
                <w:rFonts w:eastAsia="Calibri"/>
                <w:sz w:val="20"/>
                <w:szCs w:val="20"/>
              </w:rPr>
            </w:pPr>
            <w:r w:rsidRPr="0C96797F">
              <w:rPr>
                <w:rFonts w:eastAsia="Calibri"/>
                <w:sz w:val="20"/>
                <w:szCs w:val="20"/>
              </w:rPr>
              <w:t>Check that table formatting is consistent</w:t>
            </w:r>
            <w:r w:rsidR="689BDB6A" w:rsidRPr="631045EC">
              <w:rPr>
                <w:rFonts w:eastAsia="Calibri"/>
                <w:sz w:val="20"/>
                <w:szCs w:val="20"/>
              </w:rPr>
              <w:t xml:space="preserve"> across NID</w:t>
            </w:r>
          </w:p>
        </w:tc>
        <w:tc>
          <w:tcPr>
            <w:tcW w:w="1350" w:type="dxa"/>
            <w:shd w:val="clear" w:color="auto" w:fill="FFF2CC" w:themeFill="accent4" w:themeFillTint="33"/>
          </w:tcPr>
          <w:p w14:paraId="310C21BF" w14:textId="77777777" w:rsidR="009C35FF" w:rsidRPr="00C423DF" w:rsidRDefault="009C35FF" w:rsidP="00A23832">
            <w:pPr>
              <w:spacing w:before="0" w:after="0"/>
              <w:rPr>
                <w:rFonts w:eastAsia="Calibri"/>
                <w:sz w:val="20"/>
                <w:szCs w:val="20"/>
              </w:rPr>
            </w:pPr>
          </w:p>
        </w:tc>
        <w:tc>
          <w:tcPr>
            <w:tcW w:w="1368" w:type="dxa"/>
            <w:shd w:val="clear" w:color="auto" w:fill="FFF2CC" w:themeFill="accent4" w:themeFillTint="33"/>
          </w:tcPr>
          <w:p w14:paraId="39775974" w14:textId="77777777" w:rsidR="009C35FF" w:rsidRPr="00C423DF" w:rsidRDefault="009C35FF" w:rsidP="00A23832">
            <w:pPr>
              <w:spacing w:before="0" w:after="0"/>
              <w:rPr>
                <w:rFonts w:eastAsia="Calibri"/>
                <w:sz w:val="20"/>
                <w:szCs w:val="20"/>
              </w:rPr>
            </w:pPr>
          </w:p>
        </w:tc>
      </w:tr>
      <w:tr w:rsidR="009C35FF" w:rsidRPr="00C423DF" w14:paraId="47CEA4A1" w14:textId="77777777" w:rsidTr="482C120C">
        <w:tc>
          <w:tcPr>
            <w:tcW w:w="6858" w:type="dxa"/>
          </w:tcPr>
          <w:p w14:paraId="14905C67" w14:textId="381F7908" w:rsidR="009C35FF" w:rsidRPr="0097082E" w:rsidRDefault="520A57A3" w:rsidP="007F481B">
            <w:pPr>
              <w:numPr>
                <w:ilvl w:val="0"/>
                <w:numId w:val="15"/>
              </w:numPr>
              <w:spacing w:before="0" w:after="0"/>
              <w:rPr>
                <w:rFonts w:eastAsia="Calibri"/>
                <w:sz w:val="20"/>
                <w:szCs w:val="20"/>
              </w:rPr>
            </w:pPr>
            <w:r w:rsidRPr="0C96797F">
              <w:rPr>
                <w:rFonts w:eastAsia="Calibri"/>
                <w:sz w:val="20"/>
                <w:szCs w:val="20"/>
              </w:rPr>
              <w:t>Check that all figures are referenced in the text</w:t>
            </w:r>
          </w:p>
        </w:tc>
        <w:tc>
          <w:tcPr>
            <w:tcW w:w="1350" w:type="dxa"/>
            <w:shd w:val="clear" w:color="auto" w:fill="FFF2CC" w:themeFill="accent4" w:themeFillTint="33"/>
          </w:tcPr>
          <w:p w14:paraId="01358CE0" w14:textId="77777777" w:rsidR="009C35FF" w:rsidRPr="00C423DF" w:rsidRDefault="009C35FF" w:rsidP="00A23832">
            <w:pPr>
              <w:spacing w:before="0" w:after="0"/>
              <w:rPr>
                <w:rFonts w:eastAsia="Calibri"/>
                <w:sz w:val="20"/>
                <w:szCs w:val="20"/>
              </w:rPr>
            </w:pPr>
          </w:p>
        </w:tc>
        <w:tc>
          <w:tcPr>
            <w:tcW w:w="1368" w:type="dxa"/>
            <w:shd w:val="clear" w:color="auto" w:fill="FFF2CC" w:themeFill="accent4" w:themeFillTint="33"/>
          </w:tcPr>
          <w:p w14:paraId="7E6A1C5A" w14:textId="77777777" w:rsidR="009C35FF" w:rsidRPr="00C423DF" w:rsidRDefault="009C35FF" w:rsidP="00A23832">
            <w:pPr>
              <w:spacing w:before="0" w:after="0"/>
              <w:rPr>
                <w:rFonts w:eastAsia="Calibri"/>
                <w:sz w:val="20"/>
                <w:szCs w:val="20"/>
              </w:rPr>
            </w:pPr>
          </w:p>
        </w:tc>
      </w:tr>
      <w:tr w:rsidR="009C35FF" w:rsidRPr="00C423DF" w14:paraId="07D907AB" w14:textId="77777777" w:rsidTr="482C120C">
        <w:tc>
          <w:tcPr>
            <w:tcW w:w="6858" w:type="dxa"/>
          </w:tcPr>
          <w:p w14:paraId="5D8E8423" w14:textId="77777777" w:rsidR="009C35FF" w:rsidRPr="0097082E" w:rsidRDefault="520A57A3" w:rsidP="007F481B">
            <w:pPr>
              <w:numPr>
                <w:ilvl w:val="0"/>
                <w:numId w:val="15"/>
              </w:numPr>
              <w:spacing w:before="0" w:after="0"/>
              <w:rPr>
                <w:rFonts w:eastAsia="Calibri"/>
                <w:sz w:val="20"/>
                <w:szCs w:val="20"/>
              </w:rPr>
            </w:pPr>
            <w:r w:rsidRPr="0C96797F">
              <w:rPr>
                <w:rFonts w:eastAsia="Calibri"/>
                <w:sz w:val="20"/>
                <w:szCs w:val="20"/>
              </w:rPr>
              <w:t>Check table and figure titles for accuracy and consistency with content</w:t>
            </w:r>
          </w:p>
        </w:tc>
        <w:tc>
          <w:tcPr>
            <w:tcW w:w="1350" w:type="dxa"/>
            <w:shd w:val="clear" w:color="auto" w:fill="FFF2CC" w:themeFill="accent4" w:themeFillTint="33"/>
          </w:tcPr>
          <w:p w14:paraId="3F700FC7" w14:textId="77777777" w:rsidR="009C35FF" w:rsidRPr="00C423DF" w:rsidRDefault="009C35FF" w:rsidP="00A23832">
            <w:pPr>
              <w:spacing w:before="0" w:after="0"/>
              <w:rPr>
                <w:rFonts w:eastAsia="Calibri"/>
                <w:sz w:val="20"/>
                <w:szCs w:val="20"/>
              </w:rPr>
            </w:pPr>
          </w:p>
        </w:tc>
        <w:tc>
          <w:tcPr>
            <w:tcW w:w="1368" w:type="dxa"/>
            <w:shd w:val="clear" w:color="auto" w:fill="FFF2CC" w:themeFill="accent4" w:themeFillTint="33"/>
          </w:tcPr>
          <w:p w14:paraId="491A0FB2" w14:textId="77777777" w:rsidR="009C35FF" w:rsidRPr="00C423DF" w:rsidRDefault="009C35FF" w:rsidP="00A23832">
            <w:pPr>
              <w:spacing w:before="0" w:after="0"/>
              <w:rPr>
                <w:rFonts w:eastAsia="Calibri"/>
                <w:sz w:val="20"/>
                <w:szCs w:val="20"/>
              </w:rPr>
            </w:pPr>
          </w:p>
        </w:tc>
      </w:tr>
      <w:tr w:rsidR="009C35FF" w:rsidRPr="00C423DF" w14:paraId="42A312BF" w14:textId="77777777" w:rsidTr="482C120C">
        <w:tc>
          <w:tcPr>
            <w:tcW w:w="6858" w:type="dxa"/>
          </w:tcPr>
          <w:p w14:paraId="459FDD7F" w14:textId="741D3EA7" w:rsidR="009C35FF" w:rsidRPr="0097082E" w:rsidRDefault="520A57A3" w:rsidP="007F481B">
            <w:pPr>
              <w:numPr>
                <w:ilvl w:val="0"/>
                <w:numId w:val="15"/>
              </w:numPr>
              <w:spacing w:before="0" w:after="0"/>
              <w:rPr>
                <w:rFonts w:eastAsia="Calibri"/>
                <w:sz w:val="20"/>
                <w:szCs w:val="20"/>
              </w:rPr>
            </w:pPr>
            <w:r w:rsidRPr="0C96797F">
              <w:rPr>
                <w:rFonts w:eastAsia="Calibri"/>
                <w:sz w:val="20"/>
                <w:szCs w:val="20"/>
              </w:rPr>
              <w:t>Other (specify):</w:t>
            </w:r>
          </w:p>
        </w:tc>
        <w:tc>
          <w:tcPr>
            <w:tcW w:w="1350" w:type="dxa"/>
            <w:shd w:val="clear" w:color="auto" w:fill="FFF2CC" w:themeFill="accent4" w:themeFillTint="33"/>
          </w:tcPr>
          <w:p w14:paraId="21011972" w14:textId="77777777" w:rsidR="009C35FF" w:rsidRPr="00C423DF" w:rsidRDefault="009C35FF" w:rsidP="00A23832">
            <w:pPr>
              <w:spacing w:before="0" w:after="0"/>
              <w:rPr>
                <w:rFonts w:eastAsia="Calibri"/>
                <w:sz w:val="20"/>
                <w:szCs w:val="20"/>
              </w:rPr>
            </w:pPr>
          </w:p>
        </w:tc>
        <w:tc>
          <w:tcPr>
            <w:tcW w:w="1368" w:type="dxa"/>
            <w:shd w:val="clear" w:color="auto" w:fill="FFF2CC" w:themeFill="accent4" w:themeFillTint="33"/>
          </w:tcPr>
          <w:p w14:paraId="4239E8C1" w14:textId="77777777" w:rsidR="009C35FF" w:rsidRPr="00C423DF" w:rsidRDefault="009C35FF" w:rsidP="00A23832">
            <w:pPr>
              <w:spacing w:before="0" w:after="0"/>
              <w:rPr>
                <w:rFonts w:eastAsia="Calibri"/>
                <w:sz w:val="20"/>
                <w:szCs w:val="20"/>
              </w:rPr>
            </w:pPr>
          </w:p>
        </w:tc>
      </w:tr>
      <w:tr w:rsidR="009C35FF" w:rsidRPr="00C423DF" w14:paraId="47CE1E74" w14:textId="77777777" w:rsidTr="001B3DF3">
        <w:tc>
          <w:tcPr>
            <w:tcW w:w="9576" w:type="dxa"/>
            <w:gridSpan w:val="3"/>
            <w:shd w:val="clear" w:color="auto" w:fill="E7E6E6" w:themeFill="background2"/>
          </w:tcPr>
          <w:p w14:paraId="0513130A" w14:textId="77777777" w:rsidR="009C35FF" w:rsidRPr="00423DA7" w:rsidRDefault="009C35FF" w:rsidP="0097082E">
            <w:pPr>
              <w:spacing w:before="0" w:after="0"/>
              <w:rPr>
                <w:rFonts w:eastAsia="Calibri"/>
                <w:b/>
                <w:sz w:val="20"/>
                <w:szCs w:val="20"/>
              </w:rPr>
            </w:pPr>
            <w:r w:rsidRPr="00423DA7">
              <w:rPr>
                <w:rFonts w:eastAsia="Calibri"/>
                <w:b/>
                <w:sz w:val="20"/>
                <w:szCs w:val="20"/>
              </w:rPr>
              <w:t>Equations</w:t>
            </w:r>
          </w:p>
        </w:tc>
      </w:tr>
      <w:tr w:rsidR="009C35FF" w:rsidRPr="00C423DF" w14:paraId="1E09AEF6" w14:textId="77777777" w:rsidTr="482C120C">
        <w:tc>
          <w:tcPr>
            <w:tcW w:w="6858" w:type="dxa"/>
          </w:tcPr>
          <w:p w14:paraId="49732E58" w14:textId="17D1D832" w:rsidR="009C35FF" w:rsidRPr="0097082E" w:rsidRDefault="520A57A3" w:rsidP="007F481B">
            <w:pPr>
              <w:numPr>
                <w:ilvl w:val="0"/>
                <w:numId w:val="15"/>
              </w:numPr>
              <w:spacing w:before="0" w:after="0"/>
              <w:rPr>
                <w:rFonts w:eastAsia="Calibri"/>
                <w:sz w:val="20"/>
                <w:szCs w:val="20"/>
              </w:rPr>
            </w:pPr>
            <w:r w:rsidRPr="0C96797F">
              <w:rPr>
                <w:rFonts w:eastAsia="Calibri"/>
                <w:sz w:val="20"/>
                <w:szCs w:val="20"/>
              </w:rPr>
              <w:t xml:space="preserve">Check for consistency in </w:t>
            </w:r>
            <w:r w:rsidR="2482081A" w:rsidRPr="0C96797F">
              <w:rPr>
                <w:rFonts w:eastAsia="Calibri"/>
                <w:sz w:val="20"/>
                <w:szCs w:val="20"/>
              </w:rPr>
              <w:t xml:space="preserve">formatting of </w:t>
            </w:r>
            <w:r w:rsidRPr="0C96797F">
              <w:rPr>
                <w:rFonts w:eastAsia="Calibri"/>
                <w:sz w:val="20"/>
                <w:szCs w:val="20"/>
              </w:rPr>
              <w:t>equations</w:t>
            </w:r>
            <w:r w:rsidR="2482081A" w:rsidRPr="0C96797F">
              <w:rPr>
                <w:rFonts w:eastAsia="Calibri"/>
                <w:sz w:val="20"/>
                <w:szCs w:val="20"/>
              </w:rPr>
              <w:t>, where presented</w:t>
            </w:r>
          </w:p>
        </w:tc>
        <w:tc>
          <w:tcPr>
            <w:tcW w:w="1350" w:type="dxa"/>
            <w:shd w:val="clear" w:color="auto" w:fill="FFF2CC" w:themeFill="accent4" w:themeFillTint="33"/>
          </w:tcPr>
          <w:p w14:paraId="62C5B684" w14:textId="77777777" w:rsidR="009C35FF" w:rsidRPr="00C423DF" w:rsidRDefault="009C35FF" w:rsidP="00A23832">
            <w:pPr>
              <w:spacing w:before="0" w:after="0"/>
              <w:rPr>
                <w:rFonts w:eastAsia="Calibri"/>
                <w:sz w:val="20"/>
                <w:szCs w:val="20"/>
              </w:rPr>
            </w:pPr>
          </w:p>
        </w:tc>
        <w:tc>
          <w:tcPr>
            <w:tcW w:w="1368" w:type="dxa"/>
            <w:shd w:val="clear" w:color="auto" w:fill="FFF2CC" w:themeFill="accent4" w:themeFillTint="33"/>
          </w:tcPr>
          <w:p w14:paraId="55F7C9E8" w14:textId="77777777" w:rsidR="009C35FF" w:rsidRPr="00C423DF" w:rsidRDefault="009C35FF" w:rsidP="00A23832">
            <w:pPr>
              <w:spacing w:before="0" w:after="0"/>
              <w:rPr>
                <w:rFonts w:eastAsia="Calibri"/>
                <w:sz w:val="20"/>
                <w:szCs w:val="20"/>
              </w:rPr>
            </w:pPr>
          </w:p>
        </w:tc>
      </w:tr>
      <w:tr w:rsidR="009C35FF" w:rsidRPr="00C423DF" w14:paraId="797BC02D" w14:textId="77777777" w:rsidTr="482C120C">
        <w:tc>
          <w:tcPr>
            <w:tcW w:w="6858" w:type="dxa"/>
          </w:tcPr>
          <w:p w14:paraId="7489D97F" w14:textId="77777777" w:rsidR="009C35FF" w:rsidRPr="0097082E" w:rsidRDefault="520A57A3" w:rsidP="007F481B">
            <w:pPr>
              <w:numPr>
                <w:ilvl w:val="0"/>
                <w:numId w:val="15"/>
              </w:numPr>
              <w:spacing w:before="0" w:after="0"/>
              <w:rPr>
                <w:rFonts w:eastAsia="Calibri"/>
                <w:sz w:val="20"/>
                <w:szCs w:val="20"/>
              </w:rPr>
            </w:pPr>
            <w:r w:rsidRPr="0C96797F">
              <w:rPr>
                <w:rFonts w:eastAsia="Calibri"/>
                <w:sz w:val="20"/>
                <w:szCs w:val="20"/>
              </w:rPr>
              <w:t>Check that variables used in equations are defined following the equation</w:t>
            </w:r>
          </w:p>
        </w:tc>
        <w:tc>
          <w:tcPr>
            <w:tcW w:w="1350" w:type="dxa"/>
            <w:shd w:val="clear" w:color="auto" w:fill="FFF2CC" w:themeFill="accent4" w:themeFillTint="33"/>
          </w:tcPr>
          <w:p w14:paraId="6769DDF0" w14:textId="77777777" w:rsidR="009C35FF" w:rsidRPr="00C423DF" w:rsidRDefault="009C35FF" w:rsidP="00A23832">
            <w:pPr>
              <w:spacing w:before="0" w:after="0"/>
              <w:rPr>
                <w:rFonts w:eastAsia="Calibri"/>
                <w:sz w:val="20"/>
                <w:szCs w:val="20"/>
              </w:rPr>
            </w:pPr>
          </w:p>
        </w:tc>
        <w:tc>
          <w:tcPr>
            <w:tcW w:w="1368" w:type="dxa"/>
            <w:shd w:val="clear" w:color="auto" w:fill="FFF2CC" w:themeFill="accent4" w:themeFillTint="33"/>
          </w:tcPr>
          <w:p w14:paraId="63742351" w14:textId="77777777" w:rsidR="009C35FF" w:rsidRPr="00C423DF" w:rsidRDefault="009C35FF" w:rsidP="00A23832">
            <w:pPr>
              <w:spacing w:before="0" w:after="0"/>
              <w:rPr>
                <w:rFonts w:eastAsia="Calibri"/>
                <w:sz w:val="20"/>
                <w:szCs w:val="20"/>
              </w:rPr>
            </w:pPr>
          </w:p>
        </w:tc>
      </w:tr>
      <w:tr w:rsidR="009C35FF" w:rsidRPr="00C423DF" w14:paraId="724BA648" w14:textId="77777777" w:rsidTr="482C120C">
        <w:tc>
          <w:tcPr>
            <w:tcW w:w="6858" w:type="dxa"/>
          </w:tcPr>
          <w:p w14:paraId="5C830EF4" w14:textId="123D69C3" w:rsidR="009C35FF" w:rsidRPr="0097082E" w:rsidRDefault="520A57A3" w:rsidP="007F481B">
            <w:pPr>
              <w:numPr>
                <w:ilvl w:val="0"/>
                <w:numId w:val="15"/>
              </w:numPr>
              <w:spacing w:before="0" w:after="0"/>
              <w:rPr>
                <w:rFonts w:eastAsia="Calibri"/>
                <w:sz w:val="20"/>
                <w:szCs w:val="20"/>
              </w:rPr>
            </w:pPr>
            <w:r w:rsidRPr="0C96797F">
              <w:rPr>
                <w:rFonts w:eastAsia="Calibri"/>
                <w:sz w:val="20"/>
                <w:szCs w:val="20"/>
              </w:rPr>
              <w:t>Other (specify):</w:t>
            </w:r>
          </w:p>
        </w:tc>
        <w:tc>
          <w:tcPr>
            <w:tcW w:w="1350" w:type="dxa"/>
            <w:shd w:val="clear" w:color="auto" w:fill="FFF2CC" w:themeFill="accent4" w:themeFillTint="33"/>
          </w:tcPr>
          <w:p w14:paraId="2AE1910A" w14:textId="77777777" w:rsidR="009C35FF" w:rsidRPr="00C423DF" w:rsidRDefault="009C35FF" w:rsidP="00A23832">
            <w:pPr>
              <w:spacing w:before="0" w:after="0"/>
              <w:rPr>
                <w:rFonts w:eastAsia="Calibri"/>
                <w:sz w:val="20"/>
                <w:szCs w:val="20"/>
              </w:rPr>
            </w:pPr>
          </w:p>
        </w:tc>
        <w:tc>
          <w:tcPr>
            <w:tcW w:w="1368" w:type="dxa"/>
            <w:shd w:val="clear" w:color="auto" w:fill="FFF2CC" w:themeFill="accent4" w:themeFillTint="33"/>
          </w:tcPr>
          <w:p w14:paraId="2A8603C7" w14:textId="77777777" w:rsidR="009C35FF" w:rsidRPr="00C423DF" w:rsidRDefault="009C35FF" w:rsidP="00A23832">
            <w:pPr>
              <w:spacing w:before="0" w:after="0"/>
              <w:rPr>
                <w:rFonts w:eastAsia="Calibri"/>
                <w:sz w:val="20"/>
                <w:szCs w:val="20"/>
              </w:rPr>
            </w:pPr>
          </w:p>
        </w:tc>
      </w:tr>
      <w:tr w:rsidR="009C35FF" w:rsidRPr="00C423DF" w14:paraId="6AD99CBD" w14:textId="77777777" w:rsidTr="001B3DF3">
        <w:tc>
          <w:tcPr>
            <w:tcW w:w="9576" w:type="dxa"/>
            <w:gridSpan w:val="3"/>
            <w:shd w:val="clear" w:color="auto" w:fill="E7E6E6" w:themeFill="background2"/>
          </w:tcPr>
          <w:p w14:paraId="5B3712D0" w14:textId="77777777" w:rsidR="009C35FF" w:rsidRPr="00423DA7" w:rsidRDefault="009C35FF" w:rsidP="0097082E">
            <w:pPr>
              <w:spacing w:before="0" w:after="0"/>
              <w:rPr>
                <w:rFonts w:eastAsia="Calibri"/>
                <w:sz w:val="20"/>
                <w:szCs w:val="20"/>
              </w:rPr>
            </w:pPr>
            <w:r w:rsidRPr="00423DA7">
              <w:rPr>
                <w:rFonts w:eastAsia="Calibri"/>
                <w:b/>
                <w:sz w:val="20"/>
                <w:szCs w:val="20"/>
              </w:rPr>
              <w:t>References</w:t>
            </w:r>
          </w:p>
        </w:tc>
      </w:tr>
      <w:tr w:rsidR="009C35FF" w:rsidRPr="00C423DF" w14:paraId="48DA9278" w14:textId="77777777" w:rsidTr="482C120C">
        <w:tc>
          <w:tcPr>
            <w:tcW w:w="6858" w:type="dxa"/>
          </w:tcPr>
          <w:p w14:paraId="395EDD12" w14:textId="507E00A9" w:rsidR="009C35FF" w:rsidRPr="0097082E" w:rsidRDefault="520A57A3" w:rsidP="007F481B">
            <w:pPr>
              <w:numPr>
                <w:ilvl w:val="0"/>
                <w:numId w:val="15"/>
              </w:numPr>
              <w:spacing w:before="0" w:after="0"/>
              <w:rPr>
                <w:rFonts w:eastAsia="Calibri"/>
                <w:sz w:val="20"/>
                <w:szCs w:val="20"/>
              </w:rPr>
            </w:pPr>
            <w:r w:rsidRPr="0C96797F">
              <w:rPr>
                <w:rFonts w:eastAsia="Calibri"/>
                <w:sz w:val="20"/>
                <w:szCs w:val="20"/>
              </w:rPr>
              <w:t xml:space="preserve">Check consistency of references, and that citations </w:t>
            </w:r>
            <w:r w:rsidR="00986652" w:rsidRPr="0C96797F">
              <w:rPr>
                <w:rFonts w:eastAsia="Calibri"/>
                <w:sz w:val="20"/>
                <w:szCs w:val="20"/>
              </w:rPr>
              <w:t xml:space="preserve">in text </w:t>
            </w:r>
            <w:r w:rsidRPr="0C96797F">
              <w:rPr>
                <w:rFonts w:eastAsia="Calibri"/>
                <w:sz w:val="20"/>
                <w:szCs w:val="20"/>
              </w:rPr>
              <w:t>and references match</w:t>
            </w:r>
          </w:p>
        </w:tc>
        <w:tc>
          <w:tcPr>
            <w:tcW w:w="1350" w:type="dxa"/>
            <w:shd w:val="clear" w:color="auto" w:fill="FFF2CC" w:themeFill="accent4" w:themeFillTint="33"/>
          </w:tcPr>
          <w:p w14:paraId="0753D049" w14:textId="77777777" w:rsidR="009C35FF" w:rsidRPr="00C423DF" w:rsidRDefault="009C35FF" w:rsidP="00A23832">
            <w:pPr>
              <w:spacing w:before="0" w:after="0"/>
              <w:rPr>
                <w:rFonts w:eastAsia="Calibri"/>
                <w:sz w:val="20"/>
                <w:szCs w:val="20"/>
              </w:rPr>
            </w:pPr>
          </w:p>
        </w:tc>
        <w:tc>
          <w:tcPr>
            <w:tcW w:w="1368" w:type="dxa"/>
            <w:shd w:val="clear" w:color="auto" w:fill="FFF2CC" w:themeFill="accent4" w:themeFillTint="33"/>
          </w:tcPr>
          <w:p w14:paraId="356A44B5" w14:textId="77777777" w:rsidR="009C35FF" w:rsidRPr="00C423DF" w:rsidRDefault="009C35FF" w:rsidP="00A23832">
            <w:pPr>
              <w:spacing w:before="0" w:after="0"/>
              <w:rPr>
                <w:rFonts w:eastAsia="Calibri"/>
                <w:sz w:val="20"/>
                <w:szCs w:val="20"/>
              </w:rPr>
            </w:pPr>
          </w:p>
        </w:tc>
      </w:tr>
      <w:tr w:rsidR="009C35FF" w:rsidRPr="00C423DF" w14:paraId="1BFFAE98" w14:textId="77777777" w:rsidTr="482C120C">
        <w:tc>
          <w:tcPr>
            <w:tcW w:w="6858" w:type="dxa"/>
          </w:tcPr>
          <w:p w14:paraId="088654CD" w14:textId="5ED4F021" w:rsidR="009C35FF" w:rsidRPr="0097082E" w:rsidRDefault="520A57A3" w:rsidP="007F481B">
            <w:pPr>
              <w:numPr>
                <w:ilvl w:val="0"/>
                <w:numId w:val="15"/>
              </w:numPr>
              <w:spacing w:before="0" w:after="0"/>
              <w:rPr>
                <w:rFonts w:eastAsia="Calibri"/>
                <w:sz w:val="20"/>
                <w:szCs w:val="20"/>
              </w:rPr>
            </w:pPr>
            <w:r w:rsidRPr="0C96797F">
              <w:rPr>
                <w:rFonts w:eastAsia="Calibri"/>
                <w:sz w:val="20"/>
                <w:szCs w:val="20"/>
              </w:rPr>
              <w:t>Other (specify):</w:t>
            </w:r>
          </w:p>
        </w:tc>
        <w:tc>
          <w:tcPr>
            <w:tcW w:w="1350" w:type="dxa"/>
            <w:shd w:val="clear" w:color="auto" w:fill="FFF2CC" w:themeFill="accent4" w:themeFillTint="33"/>
          </w:tcPr>
          <w:p w14:paraId="246FF62B" w14:textId="77777777" w:rsidR="009C35FF" w:rsidRPr="00C423DF" w:rsidRDefault="009C35FF" w:rsidP="00A23832">
            <w:pPr>
              <w:spacing w:before="0" w:after="0"/>
              <w:rPr>
                <w:rFonts w:eastAsia="Calibri"/>
                <w:sz w:val="20"/>
                <w:szCs w:val="20"/>
              </w:rPr>
            </w:pPr>
          </w:p>
        </w:tc>
        <w:tc>
          <w:tcPr>
            <w:tcW w:w="1368" w:type="dxa"/>
            <w:shd w:val="clear" w:color="auto" w:fill="FFF2CC" w:themeFill="accent4" w:themeFillTint="33"/>
          </w:tcPr>
          <w:p w14:paraId="7643A436" w14:textId="77777777" w:rsidR="009C35FF" w:rsidRPr="00C423DF" w:rsidRDefault="009C35FF" w:rsidP="00A23832">
            <w:pPr>
              <w:spacing w:before="0" w:after="0"/>
              <w:rPr>
                <w:rFonts w:eastAsia="Calibri"/>
                <w:sz w:val="20"/>
                <w:szCs w:val="20"/>
              </w:rPr>
            </w:pPr>
          </w:p>
        </w:tc>
      </w:tr>
      <w:tr w:rsidR="009C35FF" w:rsidRPr="00C423DF" w14:paraId="4F47CCB6" w14:textId="77777777" w:rsidTr="001B3DF3">
        <w:tc>
          <w:tcPr>
            <w:tcW w:w="9576" w:type="dxa"/>
            <w:gridSpan w:val="3"/>
            <w:shd w:val="clear" w:color="auto" w:fill="E7E6E6" w:themeFill="background2"/>
          </w:tcPr>
          <w:p w14:paraId="3AD9C42D" w14:textId="77777777" w:rsidR="009C35FF" w:rsidRPr="00423DA7" w:rsidRDefault="009C35FF" w:rsidP="0097082E">
            <w:pPr>
              <w:spacing w:before="0" w:after="0"/>
              <w:rPr>
                <w:rFonts w:eastAsia="Calibri"/>
                <w:sz w:val="20"/>
                <w:szCs w:val="20"/>
              </w:rPr>
            </w:pPr>
            <w:r w:rsidRPr="00423DA7">
              <w:rPr>
                <w:rFonts w:eastAsia="Calibri"/>
                <w:b/>
                <w:sz w:val="20"/>
                <w:szCs w:val="20"/>
              </w:rPr>
              <w:t>General Format</w:t>
            </w:r>
          </w:p>
        </w:tc>
      </w:tr>
      <w:tr w:rsidR="009C35FF" w:rsidRPr="00C423DF" w14:paraId="097F3579" w14:textId="77777777" w:rsidTr="482C120C">
        <w:tc>
          <w:tcPr>
            <w:tcW w:w="6858" w:type="dxa"/>
          </w:tcPr>
          <w:p w14:paraId="10853E35" w14:textId="7187A9AA" w:rsidR="009C35FF" w:rsidRPr="0097082E" w:rsidRDefault="1FA0B534" w:rsidP="007F481B">
            <w:pPr>
              <w:numPr>
                <w:ilvl w:val="0"/>
                <w:numId w:val="15"/>
              </w:numPr>
              <w:spacing w:before="0" w:after="0"/>
              <w:rPr>
                <w:rFonts w:eastAsia="Calibri"/>
                <w:sz w:val="20"/>
                <w:szCs w:val="20"/>
              </w:rPr>
            </w:pPr>
            <w:r w:rsidRPr="0C96797F">
              <w:rPr>
                <w:rFonts w:eastAsia="Calibri"/>
                <w:sz w:val="20"/>
                <w:szCs w:val="20"/>
              </w:rPr>
              <w:t>Check that a</w:t>
            </w:r>
            <w:r w:rsidR="520A57A3" w:rsidRPr="0C96797F">
              <w:rPr>
                <w:rFonts w:eastAsia="Calibri"/>
                <w:sz w:val="20"/>
                <w:szCs w:val="20"/>
              </w:rPr>
              <w:t>ll acronyms are spelled out first time and not subsequent times throughout each chapter</w:t>
            </w:r>
          </w:p>
        </w:tc>
        <w:tc>
          <w:tcPr>
            <w:tcW w:w="1350" w:type="dxa"/>
            <w:shd w:val="clear" w:color="auto" w:fill="FFF2CC" w:themeFill="accent4" w:themeFillTint="33"/>
          </w:tcPr>
          <w:p w14:paraId="62B033CB" w14:textId="77777777" w:rsidR="009C35FF" w:rsidRPr="00C423DF" w:rsidRDefault="009C35FF" w:rsidP="00A23832">
            <w:pPr>
              <w:spacing w:before="0" w:after="0"/>
              <w:rPr>
                <w:rFonts w:eastAsia="Calibri"/>
                <w:sz w:val="20"/>
                <w:szCs w:val="20"/>
              </w:rPr>
            </w:pPr>
          </w:p>
        </w:tc>
        <w:tc>
          <w:tcPr>
            <w:tcW w:w="1368" w:type="dxa"/>
            <w:shd w:val="clear" w:color="auto" w:fill="FFF2CC" w:themeFill="accent4" w:themeFillTint="33"/>
          </w:tcPr>
          <w:p w14:paraId="1CBFE9F6" w14:textId="77777777" w:rsidR="009C35FF" w:rsidRPr="00C423DF" w:rsidRDefault="009C35FF" w:rsidP="00A23832">
            <w:pPr>
              <w:spacing w:before="0" w:after="0"/>
              <w:rPr>
                <w:rFonts w:eastAsia="Calibri"/>
                <w:sz w:val="20"/>
                <w:szCs w:val="20"/>
              </w:rPr>
            </w:pPr>
          </w:p>
        </w:tc>
      </w:tr>
      <w:tr w:rsidR="009C35FF" w:rsidRPr="00C423DF" w14:paraId="55B4F745" w14:textId="77777777" w:rsidTr="482C120C">
        <w:tc>
          <w:tcPr>
            <w:tcW w:w="6858" w:type="dxa"/>
          </w:tcPr>
          <w:p w14:paraId="703311C9" w14:textId="7C84CBA0" w:rsidR="009C35FF" w:rsidRPr="0097082E" w:rsidRDefault="1FA0B534" w:rsidP="007F481B">
            <w:pPr>
              <w:numPr>
                <w:ilvl w:val="0"/>
                <w:numId w:val="15"/>
              </w:numPr>
              <w:spacing w:before="0" w:after="0"/>
              <w:rPr>
                <w:rFonts w:eastAsia="Calibri"/>
                <w:sz w:val="20"/>
                <w:szCs w:val="20"/>
              </w:rPr>
            </w:pPr>
            <w:r w:rsidRPr="0C96797F">
              <w:rPr>
                <w:rFonts w:eastAsia="Calibri"/>
                <w:sz w:val="20"/>
                <w:szCs w:val="20"/>
              </w:rPr>
              <w:t>Check that a</w:t>
            </w:r>
            <w:r w:rsidR="520A57A3" w:rsidRPr="0C96797F">
              <w:rPr>
                <w:rFonts w:eastAsia="Calibri"/>
                <w:sz w:val="20"/>
                <w:szCs w:val="20"/>
              </w:rPr>
              <w:t>ll fonts in text, headings, titles, and subheadings are consistent</w:t>
            </w:r>
          </w:p>
        </w:tc>
        <w:tc>
          <w:tcPr>
            <w:tcW w:w="1350" w:type="dxa"/>
            <w:shd w:val="clear" w:color="auto" w:fill="FFF2CC" w:themeFill="accent4" w:themeFillTint="33"/>
          </w:tcPr>
          <w:p w14:paraId="723E3A03" w14:textId="77777777" w:rsidR="009C35FF" w:rsidRPr="00C423DF" w:rsidRDefault="009C35FF" w:rsidP="00A23832">
            <w:pPr>
              <w:spacing w:before="0" w:after="0"/>
              <w:rPr>
                <w:rFonts w:eastAsia="Calibri"/>
                <w:sz w:val="20"/>
                <w:szCs w:val="20"/>
              </w:rPr>
            </w:pPr>
          </w:p>
        </w:tc>
        <w:tc>
          <w:tcPr>
            <w:tcW w:w="1368" w:type="dxa"/>
            <w:shd w:val="clear" w:color="auto" w:fill="FFF2CC" w:themeFill="accent4" w:themeFillTint="33"/>
          </w:tcPr>
          <w:p w14:paraId="584477CE" w14:textId="77777777" w:rsidR="009C35FF" w:rsidRPr="00C423DF" w:rsidRDefault="009C35FF" w:rsidP="00A23832">
            <w:pPr>
              <w:spacing w:before="0" w:after="0"/>
              <w:rPr>
                <w:rFonts w:eastAsia="Calibri"/>
                <w:sz w:val="20"/>
                <w:szCs w:val="20"/>
              </w:rPr>
            </w:pPr>
          </w:p>
        </w:tc>
      </w:tr>
      <w:tr w:rsidR="009C35FF" w:rsidRPr="00C423DF" w14:paraId="29623BA6" w14:textId="77777777" w:rsidTr="482C120C">
        <w:tc>
          <w:tcPr>
            <w:tcW w:w="6858" w:type="dxa"/>
          </w:tcPr>
          <w:p w14:paraId="1A7EFF51" w14:textId="353FD7BF" w:rsidR="009C35FF" w:rsidRPr="0097082E" w:rsidRDefault="1FA0B534" w:rsidP="007F481B">
            <w:pPr>
              <w:numPr>
                <w:ilvl w:val="0"/>
                <w:numId w:val="15"/>
              </w:numPr>
              <w:spacing w:before="0" w:after="0"/>
              <w:rPr>
                <w:rFonts w:eastAsia="Calibri"/>
                <w:sz w:val="20"/>
                <w:szCs w:val="20"/>
              </w:rPr>
            </w:pPr>
            <w:r w:rsidRPr="0C96797F">
              <w:rPr>
                <w:rFonts w:eastAsia="Calibri"/>
                <w:sz w:val="20"/>
                <w:szCs w:val="20"/>
              </w:rPr>
              <w:t>Check that a</w:t>
            </w:r>
            <w:r w:rsidR="520A57A3" w:rsidRPr="0C96797F">
              <w:rPr>
                <w:rFonts w:eastAsia="Calibri"/>
                <w:sz w:val="20"/>
                <w:szCs w:val="20"/>
              </w:rPr>
              <w:t>ll highlight</w:t>
            </w:r>
            <w:r w:rsidR="63F3D9C9" w:rsidRPr="0C96797F">
              <w:rPr>
                <w:rFonts w:eastAsia="Calibri"/>
                <w:sz w:val="20"/>
                <w:szCs w:val="20"/>
              </w:rPr>
              <w:t>s</w:t>
            </w:r>
            <w:r w:rsidR="520A57A3" w:rsidRPr="0C96797F">
              <w:rPr>
                <w:rFonts w:eastAsia="Calibri"/>
                <w:sz w:val="20"/>
                <w:szCs w:val="20"/>
              </w:rPr>
              <w:t xml:space="preserve">, </w:t>
            </w:r>
            <w:r w:rsidR="2D59311F" w:rsidRPr="0C96797F">
              <w:rPr>
                <w:rFonts w:eastAsia="Calibri"/>
                <w:sz w:val="20"/>
                <w:szCs w:val="20"/>
              </w:rPr>
              <w:t xml:space="preserve">editor </w:t>
            </w:r>
            <w:r w:rsidR="520A57A3" w:rsidRPr="0C96797F">
              <w:rPr>
                <w:rFonts w:eastAsia="Calibri"/>
                <w:sz w:val="20"/>
                <w:szCs w:val="20"/>
              </w:rPr>
              <w:t>notes, and comments are removed from document</w:t>
            </w:r>
          </w:p>
        </w:tc>
        <w:tc>
          <w:tcPr>
            <w:tcW w:w="1350" w:type="dxa"/>
            <w:shd w:val="clear" w:color="auto" w:fill="FFF2CC" w:themeFill="accent4" w:themeFillTint="33"/>
          </w:tcPr>
          <w:p w14:paraId="15157376" w14:textId="77777777" w:rsidR="009C35FF" w:rsidRPr="00C423DF" w:rsidRDefault="009C35FF" w:rsidP="00A23832">
            <w:pPr>
              <w:spacing w:before="0" w:after="0"/>
              <w:rPr>
                <w:rFonts w:eastAsia="Calibri"/>
                <w:sz w:val="20"/>
                <w:szCs w:val="20"/>
              </w:rPr>
            </w:pPr>
          </w:p>
        </w:tc>
        <w:tc>
          <w:tcPr>
            <w:tcW w:w="1368" w:type="dxa"/>
            <w:shd w:val="clear" w:color="auto" w:fill="FFF2CC" w:themeFill="accent4" w:themeFillTint="33"/>
          </w:tcPr>
          <w:p w14:paraId="72FB2FB6" w14:textId="77777777" w:rsidR="009C35FF" w:rsidRPr="00C423DF" w:rsidRDefault="009C35FF" w:rsidP="00A23832">
            <w:pPr>
              <w:spacing w:before="0" w:after="0"/>
              <w:rPr>
                <w:rFonts w:eastAsia="Calibri"/>
                <w:sz w:val="20"/>
                <w:szCs w:val="20"/>
              </w:rPr>
            </w:pPr>
          </w:p>
        </w:tc>
      </w:tr>
      <w:tr w:rsidR="009C35FF" w:rsidRPr="00C423DF" w14:paraId="414E62B9" w14:textId="77777777" w:rsidTr="482C120C">
        <w:tc>
          <w:tcPr>
            <w:tcW w:w="6858" w:type="dxa"/>
          </w:tcPr>
          <w:p w14:paraId="389723C0" w14:textId="7B183BD9" w:rsidR="009C35FF" w:rsidRPr="0097082E" w:rsidRDefault="63F3D9C9" w:rsidP="007F481B">
            <w:pPr>
              <w:numPr>
                <w:ilvl w:val="0"/>
                <w:numId w:val="15"/>
              </w:numPr>
              <w:spacing w:before="0" w:after="0"/>
              <w:rPr>
                <w:rFonts w:eastAsia="Calibri"/>
                <w:sz w:val="20"/>
                <w:szCs w:val="20"/>
              </w:rPr>
            </w:pPr>
            <w:r w:rsidRPr="0C96797F">
              <w:rPr>
                <w:rFonts w:eastAsia="Calibri"/>
                <w:sz w:val="20"/>
                <w:szCs w:val="20"/>
              </w:rPr>
              <w:t>Check that s</w:t>
            </w:r>
            <w:r w:rsidR="520A57A3" w:rsidRPr="0C96797F">
              <w:rPr>
                <w:rFonts w:eastAsia="Calibri"/>
                <w:sz w:val="20"/>
                <w:szCs w:val="20"/>
              </w:rPr>
              <w:t>ize, style, and indenting of bullets are consistent</w:t>
            </w:r>
          </w:p>
        </w:tc>
        <w:tc>
          <w:tcPr>
            <w:tcW w:w="1350" w:type="dxa"/>
            <w:shd w:val="clear" w:color="auto" w:fill="FFF2CC" w:themeFill="accent4" w:themeFillTint="33"/>
          </w:tcPr>
          <w:p w14:paraId="19434B6D" w14:textId="77777777" w:rsidR="009C35FF" w:rsidRPr="00C423DF" w:rsidRDefault="009C35FF" w:rsidP="00A23832">
            <w:pPr>
              <w:spacing w:before="0" w:after="0"/>
              <w:rPr>
                <w:rFonts w:eastAsia="Calibri"/>
                <w:sz w:val="20"/>
                <w:szCs w:val="20"/>
              </w:rPr>
            </w:pPr>
          </w:p>
        </w:tc>
        <w:tc>
          <w:tcPr>
            <w:tcW w:w="1368" w:type="dxa"/>
            <w:shd w:val="clear" w:color="auto" w:fill="FFF2CC" w:themeFill="accent4" w:themeFillTint="33"/>
          </w:tcPr>
          <w:p w14:paraId="45B163CC" w14:textId="77777777" w:rsidR="009C35FF" w:rsidRPr="00C423DF" w:rsidRDefault="009C35FF" w:rsidP="00A23832">
            <w:pPr>
              <w:spacing w:before="0" w:after="0"/>
              <w:rPr>
                <w:rFonts w:eastAsia="Calibri"/>
                <w:sz w:val="20"/>
                <w:szCs w:val="20"/>
              </w:rPr>
            </w:pPr>
          </w:p>
        </w:tc>
      </w:tr>
      <w:tr w:rsidR="009C35FF" w:rsidRPr="00C423DF" w14:paraId="072615B9" w14:textId="77777777" w:rsidTr="482C120C">
        <w:tc>
          <w:tcPr>
            <w:tcW w:w="6858" w:type="dxa"/>
          </w:tcPr>
          <w:p w14:paraId="772E3656" w14:textId="6BE300A3" w:rsidR="009C35FF" w:rsidRPr="0097082E" w:rsidRDefault="63F3D9C9" w:rsidP="007F481B">
            <w:pPr>
              <w:numPr>
                <w:ilvl w:val="0"/>
                <w:numId w:val="15"/>
              </w:numPr>
              <w:spacing w:before="0" w:after="0"/>
              <w:rPr>
                <w:rFonts w:eastAsia="Calibri"/>
                <w:sz w:val="20"/>
                <w:szCs w:val="20"/>
              </w:rPr>
            </w:pPr>
            <w:r w:rsidRPr="0C96797F">
              <w:rPr>
                <w:rFonts w:eastAsia="Calibri"/>
                <w:sz w:val="20"/>
                <w:szCs w:val="20"/>
              </w:rPr>
              <w:t>Perform s</w:t>
            </w:r>
            <w:r w:rsidR="520A57A3" w:rsidRPr="0C96797F">
              <w:rPr>
                <w:rFonts w:eastAsia="Calibri"/>
                <w:sz w:val="20"/>
                <w:szCs w:val="20"/>
              </w:rPr>
              <w:t>pell</w:t>
            </w:r>
            <w:r w:rsidRPr="0C96797F">
              <w:rPr>
                <w:rFonts w:eastAsia="Calibri"/>
                <w:sz w:val="20"/>
                <w:szCs w:val="20"/>
              </w:rPr>
              <w:t xml:space="preserve">ing and grammar </w:t>
            </w:r>
            <w:r w:rsidR="520A57A3" w:rsidRPr="0C96797F">
              <w:rPr>
                <w:rFonts w:eastAsia="Calibri"/>
                <w:sz w:val="20"/>
                <w:szCs w:val="20"/>
              </w:rPr>
              <w:t>c</w:t>
            </w:r>
            <w:r w:rsidRPr="0C96797F">
              <w:rPr>
                <w:rFonts w:eastAsia="Calibri"/>
                <w:sz w:val="20"/>
                <w:szCs w:val="20"/>
              </w:rPr>
              <w:t>heck</w:t>
            </w:r>
          </w:p>
        </w:tc>
        <w:tc>
          <w:tcPr>
            <w:tcW w:w="1350" w:type="dxa"/>
            <w:shd w:val="clear" w:color="auto" w:fill="FFF2CC" w:themeFill="accent4" w:themeFillTint="33"/>
          </w:tcPr>
          <w:p w14:paraId="42E766FF" w14:textId="77777777" w:rsidR="009C35FF" w:rsidRPr="00C423DF" w:rsidRDefault="009C35FF" w:rsidP="00A23832">
            <w:pPr>
              <w:spacing w:before="0" w:after="0"/>
              <w:rPr>
                <w:rFonts w:eastAsia="Calibri"/>
                <w:sz w:val="20"/>
                <w:szCs w:val="20"/>
              </w:rPr>
            </w:pPr>
          </w:p>
        </w:tc>
        <w:tc>
          <w:tcPr>
            <w:tcW w:w="1368" w:type="dxa"/>
            <w:shd w:val="clear" w:color="auto" w:fill="FFF2CC" w:themeFill="accent4" w:themeFillTint="33"/>
          </w:tcPr>
          <w:p w14:paraId="426711E3" w14:textId="77777777" w:rsidR="009C35FF" w:rsidRPr="00C423DF" w:rsidRDefault="009C35FF" w:rsidP="00A23832">
            <w:pPr>
              <w:spacing w:before="0" w:after="0"/>
              <w:rPr>
                <w:rFonts w:eastAsia="Calibri"/>
                <w:sz w:val="20"/>
                <w:szCs w:val="20"/>
              </w:rPr>
            </w:pPr>
          </w:p>
        </w:tc>
      </w:tr>
      <w:tr w:rsidR="009C35FF" w:rsidRPr="00C423DF" w14:paraId="3F04DBAB" w14:textId="77777777" w:rsidTr="482C120C">
        <w:tc>
          <w:tcPr>
            <w:tcW w:w="6858" w:type="dxa"/>
          </w:tcPr>
          <w:p w14:paraId="5B1C0F08" w14:textId="1E3FA192" w:rsidR="009C35FF" w:rsidRPr="0097082E" w:rsidRDefault="520A57A3" w:rsidP="007F481B">
            <w:pPr>
              <w:numPr>
                <w:ilvl w:val="0"/>
                <w:numId w:val="15"/>
              </w:numPr>
              <w:spacing w:before="0" w:after="0"/>
              <w:rPr>
                <w:rFonts w:eastAsia="Calibri"/>
                <w:sz w:val="20"/>
                <w:szCs w:val="20"/>
              </w:rPr>
            </w:pPr>
            <w:r w:rsidRPr="0C96797F">
              <w:rPr>
                <w:rFonts w:eastAsia="Calibri"/>
                <w:sz w:val="20"/>
                <w:szCs w:val="20"/>
              </w:rPr>
              <w:t>Other (specify):</w:t>
            </w:r>
          </w:p>
        </w:tc>
        <w:tc>
          <w:tcPr>
            <w:tcW w:w="1350" w:type="dxa"/>
            <w:shd w:val="clear" w:color="auto" w:fill="FFF2CC" w:themeFill="accent4" w:themeFillTint="33"/>
          </w:tcPr>
          <w:p w14:paraId="5E7981EB" w14:textId="77777777" w:rsidR="009C35FF" w:rsidRPr="00C423DF" w:rsidRDefault="009C35FF" w:rsidP="00A23832">
            <w:pPr>
              <w:spacing w:before="0" w:after="0"/>
              <w:rPr>
                <w:rFonts w:eastAsia="Calibri"/>
                <w:sz w:val="20"/>
                <w:szCs w:val="20"/>
              </w:rPr>
            </w:pPr>
          </w:p>
        </w:tc>
        <w:tc>
          <w:tcPr>
            <w:tcW w:w="1368" w:type="dxa"/>
            <w:shd w:val="clear" w:color="auto" w:fill="FFF2CC" w:themeFill="accent4" w:themeFillTint="33"/>
          </w:tcPr>
          <w:p w14:paraId="7679F04E" w14:textId="77777777" w:rsidR="009C35FF" w:rsidRPr="00C423DF" w:rsidRDefault="009C35FF" w:rsidP="00A23832">
            <w:pPr>
              <w:spacing w:before="0" w:after="0"/>
              <w:rPr>
                <w:rFonts w:eastAsia="Calibri"/>
                <w:sz w:val="20"/>
                <w:szCs w:val="20"/>
              </w:rPr>
            </w:pPr>
          </w:p>
        </w:tc>
      </w:tr>
      <w:tr w:rsidR="009C35FF" w:rsidRPr="00C423DF" w14:paraId="23899813" w14:textId="77777777" w:rsidTr="001B3DF3">
        <w:tc>
          <w:tcPr>
            <w:tcW w:w="9576" w:type="dxa"/>
            <w:gridSpan w:val="3"/>
            <w:shd w:val="clear" w:color="auto" w:fill="E7E6E6" w:themeFill="background2"/>
          </w:tcPr>
          <w:p w14:paraId="386C085D" w14:textId="77777777" w:rsidR="009C35FF" w:rsidRPr="00423DA7" w:rsidRDefault="009C35FF" w:rsidP="0097082E">
            <w:pPr>
              <w:spacing w:before="0" w:after="0"/>
              <w:rPr>
                <w:rFonts w:eastAsia="Calibri"/>
                <w:b/>
                <w:sz w:val="20"/>
                <w:szCs w:val="20"/>
              </w:rPr>
            </w:pPr>
            <w:r w:rsidRPr="00423DA7">
              <w:rPr>
                <w:rFonts w:eastAsia="Calibri"/>
                <w:b/>
                <w:sz w:val="20"/>
                <w:szCs w:val="20"/>
              </w:rPr>
              <w:t>Other Issues</w:t>
            </w:r>
          </w:p>
        </w:tc>
      </w:tr>
      <w:tr w:rsidR="009C35FF" w:rsidRPr="00C423DF" w14:paraId="39F6D17F" w14:textId="77777777" w:rsidTr="482C120C">
        <w:tc>
          <w:tcPr>
            <w:tcW w:w="6858" w:type="dxa"/>
          </w:tcPr>
          <w:p w14:paraId="709BE4E5" w14:textId="557F9F81" w:rsidR="009C35FF" w:rsidRPr="0097082E" w:rsidRDefault="520A57A3" w:rsidP="007F481B">
            <w:pPr>
              <w:numPr>
                <w:ilvl w:val="0"/>
                <w:numId w:val="15"/>
              </w:numPr>
              <w:spacing w:before="0" w:after="0"/>
              <w:rPr>
                <w:rFonts w:eastAsia="Calibri"/>
                <w:sz w:val="20"/>
                <w:szCs w:val="20"/>
              </w:rPr>
            </w:pPr>
            <w:r w:rsidRPr="0C96797F">
              <w:rPr>
                <w:rFonts w:eastAsia="Calibri"/>
                <w:sz w:val="20"/>
                <w:szCs w:val="20"/>
              </w:rPr>
              <w:t>Check that each section is updated with current year (or most recent year that</w:t>
            </w:r>
            <w:r w:rsidR="6030B1CF" w:rsidRPr="0C96797F">
              <w:rPr>
                <w:rFonts w:eastAsia="Calibri"/>
                <w:sz w:val="20"/>
                <w:szCs w:val="20"/>
              </w:rPr>
              <w:t xml:space="preserve"> GHG</w:t>
            </w:r>
            <w:r w:rsidRPr="0C96797F">
              <w:rPr>
                <w:rFonts w:eastAsia="Calibri"/>
                <w:sz w:val="20"/>
                <w:szCs w:val="20"/>
              </w:rPr>
              <w:t xml:space="preserve"> inventory report includes)</w:t>
            </w:r>
          </w:p>
        </w:tc>
        <w:tc>
          <w:tcPr>
            <w:tcW w:w="1350" w:type="dxa"/>
            <w:shd w:val="clear" w:color="auto" w:fill="FFF2CC" w:themeFill="accent4" w:themeFillTint="33"/>
          </w:tcPr>
          <w:p w14:paraId="27A916C9" w14:textId="77777777" w:rsidR="009C35FF" w:rsidRPr="00C423DF" w:rsidRDefault="009C35FF" w:rsidP="00A23832">
            <w:pPr>
              <w:spacing w:before="0" w:after="0"/>
              <w:rPr>
                <w:rFonts w:eastAsia="Calibri"/>
                <w:sz w:val="20"/>
                <w:szCs w:val="20"/>
              </w:rPr>
            </w:pPr>
          </w:p>
        </w:tc>
        <w:tc>
          <w:tcPr>
            <w:tcW w:w="1368" w:type="dxa"/>
            <w:shd w:val="clear" w:color="auto" w:fill="FFF2CC" w:themeFill="accent4" w:themeFillTint="33"/>
          </w:tcPr>
          <w:p w14:paraId="1CDBDE96" w14:textId="77777777" w:rsidR="009C35FF" w:rsidRPr="00C423DF" w:rsidRDefault="009C35FF" w:rsidP="00A23832">
            <w:pPr>
              <w:spacing w:before="0" w:after="0"/>
              <w:rPr>
                <w:rFonts w:eastAsia="Calibri"/>
                <w:sz w:val="20"/>
                <w:szCs w:val="20"/>
              </w:rPr>
            </w:pPr>
          </w:p>
        </w:tc>
      </w:tr>
      <w:tr w:rsidR="009C35FF" w:rsidRPr="00C423DF" w14:paraId="226460FE" w14:textId="77777777" w:rsidTr="482C120C">
        <w:tc>
          <w:tcPr>
            <w:tcW w:w="6858" w:type="dxa"/>
          </w:tcPr>
          <w:p w14:paraId="4CCFC708" w14:textId="7C35C8EA" w:rsidR="003A1B0C" w:rsidRPr="0097082E" w:rsidRDefault="520A57A3" w:rsidP="007F481B">
            <w:pPr>
              <w:numPr>
                <w:ilvl w:val="0"/>
                <w:numId w:val="15"/>
              </w:numPr>
              <w:spacing w:before="0" w:after="0"/>
              <w:rPr>
                <w:rFonts w:eastAsia="Calibri"/>
                <w:sz w:val="20"/>
                <w:szCs w:val="20"/>
              </w:rPr>
            </w:pPr>
            <w:r w:rsidRPr="0C96797F">
              <w:rPr>
                <w:rFonts w:eastAsia="Calibri"/>
                <w:sz w:val="20"/>
                <w:szCs w:val="20"/>
              </w:rPr>
              <w:t>Other (specify):</w:t>
            </w:r>
          </w:p>
        </w:tc>
        <w:tc>
          <w:tcPr>
            <w:tcW w:w="1350" w:type="dxa"/>
            <w:shd w:val="clear" w:color="auto" w:fill="FFF2CC" w:themeFill="accent4" w:themeFillTint="33"/>
          </w:tcPr>
          <w:p w14:paraId="5A136C33" w14:textId="77777777" w:rsidR="009C35FF" w:rsidRPr="00C423DF" w:rsidRDefault="009C35FF" w:rsidP="00A23832">
            <w:pPr>
              <w:spacing w:before="0" w:after="0"/>
              <w:rPr>
                <w:rFonts w:eastAsia="Calibri"/>
                <w:sz w:val="20"/>
                <w:szCs w:val="20"/>
              </w:rPr>
            </w:pPr>
          </w:p>
        </w:tc>
        <w:tc>
          <w:tcPr>
            <w:tcW w:w="1368" w:type="dxa"/>
            <w:shd w:val="clear" w:color="auto" w:fill="FFF2CC" w:themeFill="accent4" w:themeFillTint="33"/>
          </w:tcPr>
          <w:p w14:paraId="362AC8C1" w14:textId="77777777" w:rsidR="009C35FF" w:rsidRPr="00C423DF" w:rsidRDefault="009C35FF" w:rsidP="00A23832">
            <w:pPr>
              <w:spacing w:before="0" w:after="0"/>
              <w:rPr>
                <w:rFonts w:eastAsia="Calibri"/>
                <w:sz w:val="20"/>
                <w:szCs w:val="20"/>
              </w:rPr>
            </w:pPr>
          </w:p>
        </w:tc>
      </w:tr>
    </w:tbl>
    <w:p w14:paraId="064795EA" w14:textId="1DB8B004" w:rsidR="482C120C" w:rsidRDefault="482C120C">
      <w:r>
        <w:br w:type="page"/>
      </w:r>
    </w:p>
    <w:p w14:paraId="4352765E" w14:textId="1BED1823" w:rsidR="00594C2B" w:rsidRPr="00325EF0" w:rsidRDefault="00594FC8" w:rsidP="0042215B">
      <w:pPr>
        <w:pStyle w:val="Heading2"/>
      </w:pPr>
      <w:bookmarkStart w:id="46" w:name="Appendix_2"/>
      <w:bookmarkStart w:id="47" w:name="_Toc180222642"/>
      <w:bookmarkStart w:id="48" w:name="_Ref184295174"/>
      <w:r w:rsidRPr="00325EF0">
        <w:lastRenderedPageBreak/>
        <w:t xml:space="preserve">Appendix </w:t>
      </w:r>
      <w:r w:rsidR="005C516B">
        <w:t>2</w:t>
      </w:r>
      <w:bookmarkEnd w:id="46"/>
      <w:r w:rsidRPr="00325EF0">
        <w:t>:</w:t>
      </w:r>
      <w:r w:rsidR="00EB7245" w:rsidRPr="00325EF0">
        <w:t xml:space="preserve"> </w:t>
      </w:r>
      <w:r w:rsidR="00A535C0" w:rsidRPr="00325EF0">
        <w:t xml:space="preserve">Expert </w:t>
      </w:r>
      <w:r w:rsidR="00052B20" w:rsidRPr="00325EF0">
        <w:t xml:space="preserve">Review </w:t>
      </w:r>
      <w:r w:rsidR="00A535C0" w:rsidRPr="00325EF0">
        <w:t xml:space="preserve">Elicitation </w:t>
      </w:r>
      <w:r w:rsidR="00EB7245" w:rsidRPr="00325EF0">
        <w:t>Template</w:t>
      </w:r>
      <w:bookmarkEnd w:id="47"/>
      <w:bookmarkEnd w:id="48"/>
    </w:p>
    <w:p w14:paraId="3A5DB411" w14:textId="13132F65" w:rsidR="00EB7245" w:rsidRPr="006910F0" w:rsidRDefault="00C144FC" w:rsidP="0042215B">
      <w:pPr>
        <w:pStyle w:val="TemplateBodyText"/>
        <w:rPr>
          <w:lang w:val="en-GB" w:eastAsia="en-GB"/>
        </w:rPr>
      </w:pPr>
      <w:r>
        <w:rPr>
          <w:lang w:val="en-GB" w:eastAsia="en-GB"/>
        </w:rPr>
        <w:t xml:space="preserve">This section includes suggested text </w:t>
      </w:r>
      <w:r w:rsidR="009D437B">
        <w:rPr>
          <w:lang w:val="en-GB" w:eastAsia="en-GB"/>
        </w:rPr>
        <w:t xml:space="preserve">for expert review elicitation. Modify the language to suit national circumstances and inventory needs. </w:t>
      </w:r>
      <w:r w:rsidR="00EB7245" w:rsidRPr="006910F0">
        <w:rPr>
          <w:lang w:val="en-GB" w:eastAsia="en-GB"/>
        </w:rPr>
        <w:t xml:space="preserve">The </w:t>
      </w:r>
      <w:r w:rsidR="00140436" w:rsidRPr="006910F0">
        <w:rPr>
          <w:lang w:val="en-GB" w:eastAsia="en-GB"/>
        </w:rPr>
        <w:t xml:space="preserve">text </w:t>
      </w:r>
      <w:r w:rsidR="00EB7245" w:rsidRPr="006910F0">
        <w:rPr>
          <w:lang w:val="en-GB" w:eastAsia="en-GB"/>
        </w:rPr>
        <w:t xml:space="preserve">below can be used to </w:t>
      </w:r>
      <w:bookmarkStart w:id="49" w:name="_Hlk112257157"/>
      <w:r w:rsidR="00EB7245" w:rsidRPr="006910F0">
        <w:rPr>
          <w:lang w:val="en-GB" w:eastAsia="en-GB"/>
        </w:rPr>
        <w:t xml:space="preserve">instruct external </w:t>
      </w:r>
      <w:r w:rsidR="006F1758" w:rsidRPr="006910F0">
        <w:rPr>
          <w:lang w:val="en-GB" w:eastAsia="en-GB"/>
        </w:rPr>
        <w:t xml:space="preserve">experts </w:t>
      </w:r>
      <w:r w:rsidR="00E84B3B" w:rsidRPr="006910F0">
        <w:rPr>
          <w:lang w:val="en-GB" w:eastAsia="en-GB"/>
        </w:rPr>
        <w:t>to ensure a focused review</w:t>
      </w:r>
      <w:bookmarkEnd w:id="49"/>
      <w:r w:rsidR="0082438C">
        <w:rPr>
          <w:lang w:val="en-GB" w:eastAsia="en-GB"/>
        </w:rPr>
        <w:t xml:space="preserve">, targeting both key categories and areas where methodological refinements </w:t>
      </w:r>
      <w:r w:rsidR="00100F25">
        <w:rPr>
          <w:lang w:val="en-GB" w:eastAsia="en-GB"/>
        </w:rPr>
        <w:t xml:space="preserve">have been </w:t>
      </w:r>
      <w:r w:rsidR="0082438C">
        <w:rPr>
          <w:lang w:val="en-GB" w:eastAsia="en-GB"/>
        </w:rPr>
        <w:t xml:space="preserve">implemented. To encourage clarity, you can duplicate this elicitation for each sector, tailoring the sector-specific questions, and send out to only those applicable sector experts. </w:t>
      </w:r>
      <w:r w:rsidR="006F1758" w:rsidRPr="006910F0">
        <w:rPr>
          <w:lang w:val="en-GB" w:eastAsia="en-GB"/>
        </w:rPr>
        <w:t xml:space="preserve">This complements guidance in </w:t>
      </w:r>
      <w:r w:rsidR="006F1758" w:rsidRPr="006910F0">
        <w:rPr>
          <w:i/>
          <w:iCs/>
          <w:lang w:val="en-GB" w:eastAsia="en-GB"/>
        </w:rPr>
        <w:t>2006 IPCC Guidelines</w:t>
      </w:r>
      <w:r w:rsidR="006F1758" w:rsidRPr="006910F0">
        <w:rPr>
          <w:lang w:val="en-GB" w:eastAsia="en-GB"/>
        </w:rPr>
        <w:t xml:space="preserve">, Volume 1, Chapter 2: Data Collection. </w:t>
      </w:r>
      <w:r w:rsidR="000244CF" w:rsidRPr="006910F0">
        <w:rPr>
          <w:lang w:val="en-GB" w:eastAsia="en-GB"/>
        </w:rPr>
        <w:t xml:space="preserve">As </w:t>
      </w:r>
      <w:r w:rsidR="00014188" w:rsidRPr="006910F0">
        <w:rPr>
          <w:lang w:val="en-GB" w:eastAsia="en-GB"/>
        </w:rPr>
        <w:t xml:space="preserve">with other steps in </w:t>
      </w:r>
      <w:r w:rsidR="0082438C">
        <w:rPr>
          <w:lang w:val="en-GB" w:eastAsia="en-GB"/>
        </w:rPr>
        <w:t>Template 4. QA/QC procedures</w:t>
      </w:r>
      <w:r w:rsidR="000244CF" w:rsidRPr="006910F0">
        <w:rPr>
          <w:lang w:val="en-GB" w:eastAsia="en-GB"/>
        </w:rPr>
        <w:t xml:space="preserve">, </w:t>
      </w:r>
      <w:r w:rsidR="00497E64">
        <w:rPr>
          <w:lang w:val="en-GB" w:eastAsia="en-GB"/>
        </w:rPr>
        <w:t xml:space="preserve">customize, </w:t>
      </w:r>
      <w:r w:rsidR="00287047">
        <w:rPr>
          <w:lang w:val="en-GB" w:eastAsia="en-GB"/>
        </w:rPr>
        <w:t>delete</w:t>
      </w:r>
      <w:r w:rsidR="00DF03A0">
        <w:rPr>
          <w:lang w:val="en-GB" w:eastAsia="en-GB"/>
        </w:rPr>
        <w:t>,</w:t>
      </w:r>
      <w:r w:rsidR="00287047">
        <w:rPr>
          <w:lang w:val="en-GB" w:eastAsia="en-GB"/>
        </w:rPr>
        <w:t xml:space="preserve"> or </w:t>
      </w:r>
      <w:r w:rsidR="000244CF" w:rsidRPr="006910F0">
        <w:rPr>
          <w:lang w:val="en-GB" w:eastAsia="en-GB"/>
        </w:rPr>
        <w:t xml:space="preserve">replace </w:t>
      </w:r>
      <w:r w:rsidR="0082438C">
        <w:rPr>
          <w:lang w:val="en-GB" w:eastAsia="en-GB"/>
        </w:rPr>
        <w:t xml:space="preserve">the </w:t>
      </w:r>
      <w:r w:rsidR="00287047">
        <w:rPr>
          <w:lang w:val="en-GB" w:eastAsia="en-GB"/>
        </w:rPr>
        <w:t xml:space="preserve">blue text </w:t>
      </w:r>
      <w:r w:rsidR="000244CF" w:rsidRPr="006910F0">
        <w:rPr>
          <w:lang w:val="en-GB" w:eastAsia="en-GB"/>
        </w:rPr>
        <w:t>with your information to complete</w:t>
      </w:r>
      <w:r w:rsidR="00287047">
        <w:rPr>
          <w:lang w:val="en-GB" w:eastAsia="en-GB"/>
        </w:rPr>
        <w:t xml:space="preserve"> this template.</w:t>
      </w:r>
    </w:p>
    <w:p w14:paraId="315165C6" w14:textId="77777777" w:rsidR="007C4267" w:rsidRDefault="007C4267" w:rsidP="00EB7245">
      <w:pPr>
        <w:autoSpaceDE w:val="0"/>
        <w:autoSpaceDN w:val="0"/>
        <w:adjustRightInd w:val="0"/>
        <w:spacing w:before="0" w:after="0"/>
        <w:rPr>
          <w:rFonts w:cs="Arial"/>
          <w:color w:val="000000"/>
          <w:lang w:val="en-GB" w:eastAsia="en-GB"/>
        </w:rPr>
        <w:sectPr w:rsidR="007C4267" w:rsidSect="0042215B">
          <w:headerReference w:type="default" r:id="rId34"/>
          <w:footerReference w:type="default" r:id="rId35"/>
          <w:footerReference w:type="first" r:id="rId36"/>
          <w:type w:val="evenPage"/>
          <w:pgSz w:w="12240" w:h="15840" w:code="1"/>
          <w:pgMar w:top="1440" w:right="1440" w:bottom="1440" w:left="1440" w:header="1440" w:footer="432" w:gutter="0"/>
          <w:pgBorders>
            <w:top w:val="single" w:sz="2" w:space="3" w:color="808080"/>
            <w:left w:val="single" w:sz="2" w:space="20" w:color="808080"/>
            <w:bottom w:val="single" w:sz="2" w:space="3" w:color="808080"/>
            <w:right w:val="single" w:sz="2" w:space="20" w:color="808080"/>
          </w:pgBorders>
          <w:pgNumType w:chapStyle="1"/>
          <w:cols w:space="720"/>
          <w:docGrid w:linePitch="360"/>
        </w:sectPr>
      </w:pPr>
    </w:p>
    <w:p w14:paraId="03B62A5B" w14:textId="77531457" w:rsidR="00EB7245" w:rsidRPr="007679D7" w:rsidRDefault="00EB7245" w:rsidP="00EB7245">
      <w:pPr>
        <w:autoSpaceDE w:val="0"/>
        <w:autoSpaceDN w:val="0"/>
        <w:adjustRightInd w:val="0"/>
        <w:spacing w:before="0" w:after="0"/>
        <w:rPr>
          <w:rFonts w:ascii="Times New Roman" w:hAnsi="Times New Roman"/>
          <w:sz w:val="20"/>
          <w:szCs w:val="20"/>
          <w:lang w:val="en-GB" w:eastAsia="en-GB"/>
        </w:rPr>
      </w:pPr>
      <w:r w:rsidRPr="007679D7">
        <w:rPr>
          <w:rFonts w:ascii="Times New Roman" w:hAnsi="Times New Roman"/>
          <w:color w:val="000000"/>
          <w:sz w:val="20"/>
          <w:szCs w:val="20"/>
          <w:lang w:val="en-GB" w:eastAsia="en-GB"/>
        </w:rPr>
        <w:lastRenderedPageBreak/>
        <w:t xml:space="preserve">DATE: </w:t>
      </w:r>
      <w:r w:rsidR="006F1758" w:rsidRPr="007679D7">
        <w:rPr>
          <w:rFonts w:ascii="Times New Roman" w:hAnsi="Times New Roman"/>
          <w:sz w:val="20"/>
          <w:szCs w:val="20"/>
          <w:lang w:val="en-GB" w:eastAsia="en-GB"/>
        </w:rPr>
        <w:t>[insert]</w:t>
      </w:r>
    </w:p>
    <w:p w14:paraId="7E83A2B9" w14:textId="7867433E" w:rsidR="00EB7245" w:rsidRPr="007679D7" w:rsidRDefault="00EB7245" w:rsidP="00EB7245">
      <w:pPr>
        <w:autoSpaceDE w:val="0"/>
        <w:autoSpaceDN w:val="0"/>
        <w:adjustRightInd w:val="0"/>
        <w:spacing w:before="0" w:after="0"/>
        <w:rPr>
          <w:rFonts w:ascii="Times New Roman" w:hAnsi="Times New Roman"/>
          <w:sz w:val="20"/>
          <w:szCs w:val="20"/>
          <w:lang w:val="en-GB" w:eastAsia="en-GB"/>
        </w:rPr>
      </w:pPr>
      <w:r w:rsidRPr="007679D7">
        <w:rPr>
          <w:rFonts w:ascii="Times New Roman" w:hAnsi="Times New Roman"/>
          <w:color w:val="000000"/>
          <w:sz w:val="20"/>
          <w:szCs w:val="20"/>
          <w:lang w:val="en-GB" w:eastAsia="en-GB"/>
        </w:rPr>
        <w:t xml:space="preserve">TO: </w:t>
      </w:r>
      <w:r w:rsidR="006F1758" w:rsidRPr="007679D7">
        <w:rPr>
          <w:rFonts w:ascii="Times New Roman" w:hAnsi="Times New Roman"/>
          <w:sz w:val="20"/>
          <w:szCs w:val="20"/>
          <w:lang w:val="en-GB" w:eastAsia="en-GB"/>
        </w:rPr>
        <w:t>[insert</w:t>
      </w:r>
      <w:r w:rsidR="003916CD" w:rsidRPr="007679D7">
        <w:rPr>
          <w:rFonts w:ascii="Times New Roman" w:hAnsi="Times New Roman"/>
          <w:sz w:val="20"/>
          <w:szCs w:val="20"/>
          <w:lang w:val="en-GB" w:eastAsia="en-GB"/>
        </w:rPr>
        <w:t>]</w:t>
      </w:r>
    </w:p>
    <w:p w14:paraId="1B067FDB" w14:textId="0D743DCE" w:rsidR="00EB7245" w:rsidRPr="007679D7" w:rsidRDefault="00EB7245" w:rsidP="00EB7245">
      <w:pPr>
        <w:autoSpaceDE w:val="0"/>
        <w:autoSpaceDN w:val="0"/>
        <w:adjustRightInd w:val="0"/>
        <w:spacing w:before="0" w:after="0"/>
        <w:rPr>
          <w:rFonts w:ascii="Times New Roman" w:hAnsi="Times New Roman"/>
          <w:sz w:val="20"/>
          <w:szCs w:val="20"/>
          <w:lang w:val="en-GB" w:eastAsia="en-GB"/>
        </w:rPr>
      </w:pPr>
      <w:r w:rsidRPr="007679D7">
        <w:rPr>
          <w:rFonts w:ascii="Times New Roman" w:hAnsi="Times New Roman"/>
          <w:color w:val="000000"/>
          <w:sz w:val="20"/>
          <w:szCs w:val="20"/>
          <w:lang w:val="en-GB" w:eastAsia="en-GB"/>
        </w:rPr>
        <w:t xml:space="preserve">FROM: </w:t>
      </w:r>
      <w:r w:rsidR="006F1758" w:rsidRPr="007679D7">
        <w:rPr>
          <w:rFonts w:ascii="Times New Roman" w:hAnsi="Times New Roman"/>
          <w:sz w:val="20"/>
          <w:szCs w:val="20"/>
          <w:lang w:val="en-GB" w:eastAsia="en-GB"/>
        </w:rPr>
        <w:t>[insert</w:t>
      </w:r>
      <w:r w:rsidR="003916CD" w:rsidRPr="007679D7">
        <w:rPr>
          <w:rFonts w:ascii="Times New Roman" w:hAnsi="Times New Roman"/>
          <w:sz w:val="20"/>
          <w:szCs w:val="20"/>
          <w:lang w:val="en-GB" w:eastAsia="en-GB"/>
        </w:rPr>
        <w:t>]</w:t>
      </w:r>
    </w:p>
    <w:p w14:paraId="6363B6B8" w14:textId="080069BD" w:rsidR="00EB7245" w:rsidRPr="007679D7" w:rsidRDefault="00EB7245" w:rsidP="00EB7245">
      <w:pPr>
        <w:autoSpaceDE w:val="0"/>
        <w:autoSpaceDN w:val="0"/>
        <w:adjustRightInd w:val="0"/>
        <w:spacing w:before="0" w:after="0"/>
        <w:rPr>
          <w:rFonts w:ascii="Times New Roman" w:hAnsi="Times New Roman"/>
          <w:b/>
          <w:bCs/>
          <w:color w:val="008000"/>
          <w:sz w:val="20"/>
          <w:szCs w:val="20"/>
          <w:lang w:val="en-GB" w:eastAsia="en-GB"/>
        </w:rPr>
      </w:pPr>
      <w:r w:rsidRPr="007679D7">
        <w:rPr>
          <w:rFonts w:ascii="Times New Roman" w:hAnsi="Times New Roman"/>
          <w:color w:val="000000"/>
          <w:sz w:val="20"/>
          <w:szCs w:val="20"/>
          <w:lang w:val="en-GB" w:eastAsia="en-GB"/>
        </w:rPr>
        <w:t xml:space="preserve">SUBJECT: Expert Review Process for </w:t>
      </w:r>
      <w:r w:rsidRPr="007679D7">
        <w:rPr>
          <w:rFonts w:ascii="Times New Roman" w:hAnsi="Times New Roman"/>
          <w:sz w:val="20"/>
          <w:szCs w:val="20"/>
          <w:lang w:val="en-GB" w:eastAsia="en-GB"/>
        </w:rPr>
        <w:t xml:space="preserve">[insert starting year of time series] </w:t>
      </w:r>
      <w:r w:rsidRPr="007679D7">
        <w:rPr>
          <w:rFonts w:ascii="Times New Roman" w:hAnsi="Times New Roman"/>
          <w:color w:val="000000"/>
          <w:sz w:val="20"/>
          <w:szCs w:val="20"/>
          <w:lang w:val="en-GB" w:eastAsia="en-GB"/>
        </w:rPr>
        <w:t xml:space="preserve">– </w:t>
      </w:r>
      <w:r w:rsidRPr="007679D7">
        <w:rPr>
          <w:rFonts w:ascii="Times New Roman" w:hAnsi="Times New Roman"/>
          <w:sz w:val="20"/>
          <w:szCs w:val="20"/>
          <w:lang w:val="en-GB" w:eastAsia="en-GB"/>
        </w:rPr>
        <w:t xml:space="preserve">[insert last year of time series] </w:t>
      </w:r>
      <w:r w:rsidRPr="007679D7">
        <w:rPr>
          <w:rFonts w:ascii="Times New Roman" w:hAnsi="Times New Roman"/>
          <w:color w:val="000000"/>
          <w:sz w:val="20"/>
          <w:szCs w:val="20"/>
          <w:lang w:val="en-GB" w:eastAsia="en-GB"/>
        </w:rPr>
        <w:t xml:space="preserve">Draft Inventory of </w:t>
      </w:r>
      <w:r w:rsidRPr="007679D7">
        <w:rPr>
          <w:rFonts w:ascii="Times New Roman" w:hAnsi="Times New Roman"/>
          <w:sz w:val="20"/>
          <w:szCs w:val="20"/>
          <w:lang w:val="en-GB" w:eastAsia="en-GB"/>
        </w:rPr>
        <w:t>[</w:t>
      </w:r>
      <w:r w:rsidR="004F6CB5" w:rsidRPr="007679D7">
        <w:rPr>
          <w:rFonts w:ascii="Times New Roman" w:hAnsi="Times New Roman"/>
          <w:sz w:val="20"/>
          <w:szCs w:val="20"/>
          <w:lang w:val="en-GB" w:eastAsia="en-GB"/>
        </w:rPr>
        <w:t>i</w:t>
      </w:r>
      <w:r w:rsidRPr="007679D7">
        <w:rPr>
          <w:rFonts w:ascii="Times New Roman" w:hAnsi="Times New Roman"/>
          <w:sz w:val="20"/>
          <w:szCs w:val="20"/>
          <w:lang w:val="en-GB" w:eastAsia="en-GB"/>
        </w:rPr>
        <w:t>nsert the name of your country]’s</w:t>
      </w:r>
      <w:r w:rsidRPr="007679D7">
        <w:rPr>
          <w:rFonts w:ascii="Times New Roman" w:hAnsi="Times New Roman"/>
          <w:color w:val="000000"/>
          <w:sz w:val="20"/>
          <w:szCs w:val="20"/>
          <w:lang w:val="en-GB" w:eastAsia="en-GB"/>
        </w:rPr>
        <w:t xml:space="preserve"> Greenhouse Gas Emissions and </w:t>
      </w:r>
      <w:r w:rsidR="00A535C0" w:rsidRPr="007679D7">
        <w:rPr>
          <w:rFonts w:ascii="Times New Roman" w:hAnsi="Times New Roman"/>
          <w:color w:val="000000"/>
          <w:sz w:val="20"/>
          <w:szCs w:val="20"/>
          <w:lang w:val="en-GB" w:eastAsia="en-GB"/>
        </w:rPr>
        <w:t>Removals</w:t>
      </w:r>
    </w:p>
    <w:p w14:paraId="03659999" w14:textId="77777777" w:rsidR="00E84B3B" w:rsidRPr="007679D7" w:rsidRDefault="00E84B3B" w:rsidP="00EB7245">
      <w:pPr>
        <w:autoSpaceDE w:val="0"/>
        <w:autoSpaceDN w:val="0"/>
        <w:adjustRightInd w:val="0"/>
        <w:spacing w:before="0" w:after="0"/>
        <w:rPr>
          <w:rFonts w:ascii="Times New Roman" w:hAnsi="Times New Roman"/>
          <w:color w:val="008000"/>
          <w:sz w:val="20"/>
          <w:szCs w:val="20"/>
          <w:lang w:val="en-GB" w:eastAsia="en-GB"/>
        </w:rPr>
      </w:pPr>
    </w:p>
    <w:p w14:paraId="6BC23382" w14:textId="77777777" w:rsidR="00EB7245" w:rsidRPr="007679D7" w:rsidRDefault="00EB7245" w:rsidP="00EB7245">
      <w:pPr>
        <w:autoSpaceDE w:val="0"/>
        <w:autoSpaceDN w:val="0"/>
        <w:adjustRightInd w:val="0"/>
        <w:spacing w:before="0" w:after="0"/>
        <w:rPr>
          <w:rFonts w:ascii="Times New Roman" w:hAnsi="Times New Roman"/>
          <w:color w:val="000000"/>
          <w:sz w:val="20"/>
          <w:szCs w:val="20"/>
          <w:lang w:val="en-GB" w:eastAsia="en-GB"/>
        </w:rPr>
      </w:pPr>
      <w:r w:rsidRPr="007679D7">
        <w:rPr>
          <w:rFonts w:ascii="Times New Roman" w:hAnsi="Times New Roman"/>
          <w:b/>
          <w:bCs/>
          <w:color w:val="000000"/>
          <w:sz w:val="20"/>
          <w:szCs w:val="20"/>
          <w:lang w:val="en-GB" w:eastAsia="en-GB"/>
        </w:rPr>
        <w:t xml:space="preserve">Introduction </w:t>
      </w:r>
    </w:p>
    <w:p w14:paraId="143EF385" w14:textId="3C100ADF" w:rsidR="00EB7245" w:rsidRPr="007679D7" w:rsidRDefault="00EB7245" w:rsidP="00EB7245">
      <w:pPr>
        <w:autoSpaceDE w:val="0"/>
        <w:autoSpaceDN w:val="0"/>
        <w:adjustRightInd w:val="0"/>
        <w:spacing w:before="0" w:after="0"/>
        <w:rPr>
          <w:rFonts w:ascii="Times New Roman" w:hAnsi="Times New Roman"/>
          <w:color w:val="000000"/>
          <w:sz w:val="20"/>
          <w:szCs w:val="20"/>
          <w:lang w:val="en-GB" w:eastAsia="en-GB"/>
        </w:rPr>
      </w:pPr>
      <w:r w:rsidRPr="007679D7">
        <w:rPr>
          <w:rFonts w:ascii="Times New Roman" w:hAnsi="Times New Roman"/>
          <w:color w:val="000000"/>
          <w:sz w:val="20"/>
          <w:szCs w:val="20"/>
          <w:lang w:val="en-GB" w:eastAsia="en-GB"/>
        </w:rPr>
        <w:t xml:space="preserve">Thank you for your interest in providing input during the expert review of the </w:t>
      </w:r>
      <w:r w:rsidRPr="007679D7">
        <w:rPr>
          <w:rFonts w:ascii="Times New Roman" w:hAnsi="Times New Roman"/>
          <w:sz w:val="20"/>
          <w:szCs w:val="20"/>
          <w:lang w:val="en-GB" w:eastAsia="en-GB"/>
        </w:rPr>
        <w:t xml:space="preserve">[insert starting year of time series] – [insert last year of time series] </w:t>
      </w:r>
      <w:r w:rsidRPr="007679D7">
        <w:rPr>
          <w:rFonts w:ascii="Times New Roman" w:hAnsi="Times New Roman"/>
          <w:color w:val="000000"/>
          <w:sz w:val="20"/>
          <w:szCs w:val="20"/>
          <w:lang w:val="en-GB" w:eastAsia="en-GB"/>
        </w:rPr>
        <w:t xml:space="preserve">Draft Inventory of </w:t>
      </w:r>
      <w:r w:rsidRPr="007679D7">
        <w:rPr>
          <w:rFonts w:ascii="Times New Roman" w:hAnsi="Times New Roman"/>
          <w:sz w:val="20"/>
          <w:szCs w:val="20"/>
          <w:lang w:val="en-GB" w:eastAsia="en-GB"/>
        </w:rPr>
        <w:t>[</w:t>
      </w:r>
      <w:r w:rsidR="00E8550A" w:rsidRPr="007679D7">
        <w:rPr>
          <w:rFonts w:ascii="Times New Roman" w:hAnsi="Times New Roman"/>
          <w:sz w:val="20"/>
          <w:szCs w:val="20"/>
          <w:lang w:val="en-GB" w:eastAsia="en-GB"/>
        </w:rPr>
        <w:t>i</w:t>
      </w:r>
      <w:r w:rsidRPr="007679D7">
        <w:rPr>
          <w:rFonts w:ascii="Times New Roman" w:hAnsi="Times New Roman"/>
          <w:sz w:val="20"/>
          <w:szCs w:val="20"/>
          <w:lang w:val="en-GB" w:eastAsia="en-GB"/>
        </w:rPr>
        <w:t xml:space="preserve">nsert the name of your country]’s </w:t>
      </w:r>
      <w:r w:rsidRPr="007679D7">
        <w:rPr>
          <w:rFonts w:ascii="Times New Roman" w:hAnsi="Times New Roman"/>
          <w:color w:val="000000"/>
          <w:sz w:val="20"/>
          <w:szCs w:val="20"/>
          <w:lang w:val="en-GB" w:eastAsia="en-GB"/>
        </w:rPr>
        <w:t xml:space="preserve">Greenhouse Gas Emissions and </w:t>
      </w:r>
      <w:r w:rsidR="00A535C0" w:rsidRPr="007679D7">
        <w:rPr>
          <w:rFonts w:ascii="Times New Roman" w:hAnsi="Times New Roman"/>
          <w:color w:val="000000"/>
          <w:sz w:val="20"/>
          <w:szCs w:val="20"/>
          <w:lang w:val="en-GB" w:eastAsia="en-GB"/>
        </w:rPr>
        <w:t>Removals</w:t>
      </w:r>
      <w:r w:rsidRPr="007679D7">
        <w:rPr>
          <w:rFonts w:ascii="Times New Roman" w:hAnsi="Times New Roman"/>
          <w:color w:val="000000"/>
          <w:sz w:val="20"/>
          <w:szCs w:val="20"/>
          <w:lang w:val="en-GB" w:eastAsia="en-GB"/>
        </w:rPr>
        <w:t xml:space="preserve">. </w:t>
      </w:r>
      <w:r w:rsidR="002B105B" w:rsidRPr="007679D7">
        <w:rPr>
          <w:rFonts w:ascii="Times New Roman" w:hAnsi="Times New Roman"/>
          <w:color w:val="000000"/>
          <w:sz w:val="20"/>
          <w:szCs w:val="20"/>
          <w:lang w:val="en-GB" w:eastAsia="en-GB"/>
        </w:rPr>
        <w:t>Y</w:t>
      </w:r>
      <w:r w:rsidRPr="007679D7">
        <w:rPr>
          <w:rFonts w:ascii="Times New Roman" w:hAnsi="Times New Roman"/>
          <w:color w:val="000000"/>
          <w:sz w:val="20"/>
          <w:szCs w:val="20"/>
          <w:lang w:val="en-GB" w:eastAsia="en-GB"/>
        </w:rPr>
        <w:t xml:space="preserve">ou have been identified as an expert who may wish to submit comments on </w:t>
      </w:r>
      <w:r w:rsidR="00E420B2" w:rsidRPr="007679D7">
        <w:rPr>
          <w:rFonts w:ascii="Times New Roman" w:hAnsi="Times New Roman"/>
          <w:sz w:val="20"/>
          <w:szCs w:val="20"/>
          <w:lang w:val="en-GB" w:eastAsia="en-GB"/>
        </w:rPr>
        <w:t>[insert sector</w:t>
      </w:r>
      <w:r w:rsidR="00543DCC" w:rsidRPr="007679D7">
        <w:rPr>
          <w:rFonts w:ascii="Times New Roman" w:hAnsi="Times New Roman"/>
          <w:sz w:val="20"/>
          <w:szCs w:val="20"/>
          <w:lang w:val="en-GB" w:eastAsia="en-GB"/>
        </w:rPr>
        <w:t>s/</w:t>
      </w:r>
      <w:r w:rsidR="00E420B2" w:rsidRPr="007679D7">
        <w:rPr>
          <w:rFonts w:ascii="Times New Roman" w:hAnsi="Times New Roman"/>
          <w:sz w:val="20"/>
          <w:szCs w:val="20"/>
          <w:lang w:val="en-GB" w:eastAsia="en-GB"/>
        </w:rPr>
        <w:t>categories to be reviewed]</w:t>
      </w:r>
      <w:r w:rsidRPr="007679D7">
        <w:rPr>
          <w:rFonts w:ascii="Times New Roman" w:hAnsi="Times New Roman"/>
          <w:sz w:val="20"/>
          <w:szCs w:val="20"/>
          <w:lang w:val="en-GB" w:eastAsia="en-GB"/>
        </w:rPr>
        <w:t>.</w:t>
      </w:r>
      <w:r w:rsidRPr="007679D7">
        <w:rPr>
          <w:rFonts w:ascii="Times New Roman" w:hAnsi="Times New Roman"/>
          <w:color w:val="008000"/>
          <w:sz w:val="20"/>
          <w:szCs w:val="20"/>
          <w:lang w:val="en-GB" w:eastAsia="en-GB"/>
        </w:rPr>
        <w:t xml:space="preserve"> </w:t>
      </w:r>
      <w:r w:rsidRPr="007679D7">
        <w:rPr>
          <w:rFonts w:ascii="Times New Roman" w:hAnsi="Times New Roman"/>
          <w:color w:val="000000"/>
          <w:sz w:val="20"/>
          <w:szCs w:val="20"/>
          <w:lang w:val="en-GB" w:eastAsia="en-GB"/>
        </w:rPr>
        <w:t xml:space="preserve">Please note that the deadline for submitting comments is </w:t>
      </w:r>
      <w:r w:rsidR="00E420B2" w:rsidRPr="007679D7">
        <w:rPr>
          <w:rFonts w:ascii="Times New Roman" w:hAnsi="Times New Roman"/>
          <w:sz w:val="20"/>
          <w:szCs w:val="20"/>
          <w:lang w:val="en-GB" w:eastAsia="en-GB"/>
        </w:rPr>
        <w:t>[</w:t>
      </w:r>
      <w:r w:rsidR="0074130A" w:rsidRPr="007679D7">
        <w:rPr>
          <w:rFonts w:ascii="Times New Roman" w:hAnsi="Times New Roman"/>
          <w:sz w:val="20"/>
          <w:szCs w:val="20"/>
          <w:lang w:val="en-GB" w:eastAsia="en-GB"/>
        </w:rPr>
        <w:t xml:space="preserve">insert </w:t>
      </w:r>
      <w:r w:rsidR="00E420B2" w:rsidRPr="007679D7">
        <w:rPr>
          <w:rFonts w:ascii="Times New Roman" w:hAnsi="Times New Roman"/>
          <w:sz w:val="20"/>
          <w:szCs w:val="20"/>
          <w:lang w:val="en-GB" w:eastAsia="en-GB"/>
        </w:rPr>
        <w:t>the deadline by which review comments should be submitted]</w:t>
      </w:r>
      <w:r w:rsidRPr="007679D7">
        <w:rPr>
          <w:rFonts w:ascii="Times New Roman" w:hAnsi="Times New Roman"/>
          <w:color w:val="000000"/>
          <w:sz w:val="20"/>
          <w:szCs w:val="20"/>
          <w:lang w:val="en-GB" w:eastAsia="en-GB"/>
        </w:rPr>
        <w:t xml:space="preserve">. </w:t>
      </w:r>
    </w:p>
    <w:p w14:paraId="2EE905EB" w14:textId="77777777" w:rsidR="005975B8" w:rsidRPr="007679D7" w:rsidRDefault="005975B8" w:rsidP="00EB7245">
      <w:pPr>
        <w:autoSpaceDE w:val="0"/>
        <w:autoSpaceDN w:val="0"/>
        <w:adjustRightInd w:val="0"/>
        <w:spacing w:before="0" w:after="0"/>
        <w:rPr>
          <w:rFonts w:ascii="Times New Roman" w:hAnsi="Times New Roman"/>
          <w:color w:val="000000"/>
          <w:sz w:val="20"/>
          <w:szCs w:val="20"/>
          <w:lang w:val="en-GB" w:eastAsia="en-GB"/>
        </w:rPr>
      </w:pPr>
    </w:p>
    <w:p w14:paraId="4E11015E" w14:textId="4BA3822D" w:rsidR="00EB7245" w:rsidRPr="007679D7" w:rsidRDefault="006D084B" w:rsidP="00EB7245">
      <w:pPr>
        <w:autoSpaceDE w:val="0"/>
        <w:autoSpaceDN w:val="0"/>
        <w:adjustRightInd w:val="0"/>
        <w:spacing w:before="0" w:after="0"/>
        <w:rPr>
          <w:rFonts w:ascii="Times New Roman" w:hAnsi="Times New Roman"/>
          <w:color w:val="000000"/>
          <w:sz w:val="20"/>
          <w:szCs w:val="20"/>
          <w:lang w:val="en-GB" w:eastAsia="en-GB"/>
        </w:rPr>
      </w:pPr>
      <w:r w:rsidRPr="007679D7">
        <w:rPr>
          <w:rFonts w:ascii="Times New Roman" w:hAnsi="Times New Roman"/>
          <w:color w:val="000000"/>
          <w:sz w:val="20"/>
          <w:szCs w:val="20"/>
          <w:lang w:val="en-GB" w:eastAsia="en-GB"/>
        </w:rPr>
        <w:t>Charge questions are included below to</w:t>
      </w:r>
      <w:r w:rsidR="00EB7245" w:rsidRPr="007679D7">
        <w:rPr>
          <w:rFonts w:ascii="Times New Roman" w:hAnsi="Times New Roman"/>
          <w:color w:val="000000"/>
          <w:sz w:val="20"/>
          <w:szCs w:val="20"/>
          <w:lang w:val="en-GB" w:eastAsia="en-GB"/>
        </w:rPr>
        <w:t xml:space="preserve"> facilitate your review and indicate where input would be helpful. While these charge questions are designed to assist both reviewers and the inventory team in conducting a more </w:t>
      </w:r>
      <w:r w:rsidR="002B105B" w:rsidRPr="007679D7">
        <w:rPr>
          <w:rFonts w:ascii="Times New Roman" w:hAnsi="Times New Roman"/>
          <w:color w:val="000000"/>
          <w:sz w:val="20"/>
          <w:szCs w:val="20"/>
          <w:lang w:val="en-GB" w:eastAsia="en-GB"/>
        </w:rPr>
        <w:t xml:space="preserve">focused </w:t>
      </w:r>
      <w:r w:rsidR="00EB7245" w:rsidRPr="007679D7">
        <w:rPr>
          <w:rFonts w:ascii="Times New Roman" w:hAnsi="Times New Roman"/>
          <w:color w:val="000000"/>
          <w:sz w:val="20"/>
          <w:szCs w:val="20"/>
          <w:lang w:val="en-GB" w:eastAsia="en-GB"/>
        </w:rPr>
        <w:t xml:space="preserve">expert review, </w:t>
      </w:r>
      <w:r w:rsidR="008C79F0" w:rsidRPr="007679D7">
        <w:rPr>
          <w:rFonts w:ascii="Times New Roman" w:hAnsi="Times New Roman"/>
          <w:color w:val="000000"/>
          <w:sz w:val="20"/>
          <w:szCs w:val="20"/>
          <w:lang w:val="en-GB" w:eastAsia="en-GB"/>
        </w:rPr>
        <w:t xml:space="preserve">we welcome </w:t>
      </w:r>
      <w:r w:rsidR="00EB7245" w:rsidRPr="007679D7">
        <w:rPr>
          <w:rFonts w:ascii="Times New Roman" w:hAnsi="Times New Roman"/>
          <w:color w:val="000000"/>
          <w:sz w:val="20"/>
          <w:szCs w:val="20"/>
          <w:lang w:val="en-GB" w:eastAsia="en-GB"/>
        </w:rPr>
        <w:t>comments outside</w:t>
      </w:r>
      <w:r w:rsidR="00014B76" w:rsidRPr="007679D7">
        <w:rPr>
          <w:rFonts w:ascii="Times New Roman" w:hAnsi="Times New Roman"/>
          <w:color w:val="000000"/>
          <w:sz w:val="20"/>
          <w:szCs w:val="20"/>
          <w:lang w:val="en-GB" w:eastAsia="en-GB"/>
        </w:rPr>
        <w:t xml:space="preserve"> the scope</w:t>
      </w:r>
      <w:r w:rsidR="00EB7245" w:rsidRPr="007679D7">
        <w:rPr>
          <w:rFonts w:ascii="Times New Roman" w:hAnsi="Times New Roman"/>
          <w:color w:val="000000"/>
          <w:sz w:val="20"/>
          <w:szCs w:val="20"/>
          <w:lang w:val="en-GB" w:eastAsia="en-GB"/>
        </w:rPr>
        <w:t xml:space="preserve"> of the charge questions. </w:t>
      </w:r>
    </w:p>
    <w:p w14:paraId="7D6E5AFF" w14:textId="77777777" w:rsidR="00E420B2" w:rsidRPr="007679D7" w:rsidRDefault="00E420B2" w:rsidP="00EB7245">
      <w:pPr>
        <w:autoSpaceDE w:val="0"/>
        <w:autoSpaceDN w:val="0"/>
        <w:adjustRightInd w:val="0"/>
        <w:spacing w:before="0" w:after="0"/>
        <w:rPr>
          <w:rFonts w:ascii="Times New Roman" w:hAnsi="Times New Roman"/>
          <w:b/>
          <w:bCs/>
          <w:color w:val="000000"/>
          <w:sz w:val="20"/>
          <w:szCs w:val="20"/>
          <w:lang w:val="en-GB" w:eastAsia="en-GB"/>
        </w:rPr>
      </w:pPr>
    </w:p>
    <w:p w14:paraId="0DA5DF67" w14:textId="77777777" w:rsidR="00E420B2" w:rsidRPr="007679D7" w:rsidRDefault="00E420B2" w:rsidP="00EB7245">
      <w:pPr>
        <w:autoSpaceDE w:val="0"/>
        <w:autoSpaceDN w:val="0"/>
        <w:adjustRightInd w:val="0"/>
        <w:spacing w:before="0" w:after="0"/>
        <w:rPr>
          <w:rFonts w:ascii="Times New Roman" w:hAnsi="Times New Roman"/>
          <w:b/>
          <w:bCs/>
          <w:color w:val="000000"/>
          <w:sz w:val="20"/>
          <w:szCs w:val="20"/>
          <w:lang w:val="en-GB" w:eastAsia="en-GB"/>
        </w:rPr>
      </w:pPr>
      <w:r w:rsidRPr="007679D7">
        <w:rPr>
          <w:rFonts w:ascii="Times New Roman" w:hAnsi="Times New Roman"/>
          <w:b/>
          <w:bCs/>
          <w:color w:val="000000"/>
          <w:sz w:val="20"/>
          <w:szCs w:val="20"/>
          <w:lang w:val="en-GB" w:eastAsia="en-GB"/>
        </w:rPr>
        <w:t>Categories to be reviewed</w:t>
      </w:r>
    </w:p>
    <w:p w14:paraId="2F782226" w14:textId="29583A2C" w:rsidR="00E420B2" w:rsidRPr="007679D7" w:rsidRDefault="006D084B" w:rsidP="00E420B2">
      <w:pPr>
        <w:autoSpaceDE w:val="0"/>
        <w:autoSpaceDN w:val="0"/>
        <w:adjustRightInd w:val="0"/>
        <w:spacing w:before="0" w:after="0"/>
        <w:rPr>
          <w:rFonts w:ascii="Times New Roman" w:hAnsi="Times New Roman"/>
          <w:sz w:val="20"/>
          <w:szCs w:val="20"/>
          <w:lang w:val="en-GB" w:eastAsia="en-GB"/>
        </w:rPr>
      </w:pPr>
      <w:r w:rsidRPr="007679D7">
        <w:rPr>
          <w:rFonts w:ascii="Times New Roman" w:hAnsi="Times New Roman"/>
          <w:sz w:val="20"/>
          <w:szCs w:val="20"/>
          <w:lang w:val="en-GB" w:eastAsia="en-GB"/>
        </w:rPr>
        <w:t>[</w:t>
      </w:r>
      <w:r w:rsidR="005C52C3" w:rsidRPr="007679D7">
        <w:rPr>
          <w:rFonts w:ascii="Times New Roman" w:hAnsi="Times New Roman"/>
          <w:sz w:val="20"/>
          <w:szCs w:val="20"/>
          <w:lang w:val="en-GB" w:eastAsia="en-GB"/>
        </w:rPr>
        <w:t xml:space="preserve">Insert and clarify which sectors/categories are to be reviewed, ideally in the form of a bulleted list or table. </w:t>
      </w:r>
      <w:r w:rsidR="00E420B2" w:rsidRPr="007679D7">
        <w:rPr>
          <w:rFonts w:ascii="Times New Roman" w:hAnsi="Times New Roman"/>
          <w:sz w:val="20"/>
          <w:szCs w:val="20"/>
          <w:lang w:val="en-GB" w:eastAsia="en-GB"/>
        </w:rPr>
        <w:t xml:space="preserve">In </w:t>
      </w:r>
      <w:r w:rsidR="005C52C3" w:rsidRPr="007679D7">
        <w:rPr>
          <w:rFonts w:ascii="Times New Roman" w:hAnsi="Times New Roman"/>
          <w:sz w:val="20"/>
          <w:szCs w:val="20"/>
          <w:lang w:val="en-GB" w:eastAsia="en-GB"/>
        </w:rPr>
        <w:t>some cases, not all</w:t>
      </w:r>
      <w:r w:rsidR="004B6866" w:rsidRPr="007679D7">
        <w:rPr>
          <w:rFonts w:ascii="Times New Roman" w:hAnsi="Times New Roman"/>
          <w:sz w:val="20"/>
          <w:szCs w:val="20"/>
          <w:lang w:val="en-GB" w:eastAsia="en-GB"/>
        </w:rPr>
        <w:t xml:space="preserve"> </w:t>
      </w:r>
      <w:r w:rsidR="00E15136" w:rsidRPr="007679D7">
        <w:rPr>
          <w:rFonts w:ascii="Times New Roman" w:hAnsi="Times New Roman"/>
          <w:sz w:val="20"/>
          <w:szCs w:val="20"/>
          <w:lang w:val="en-GB" w:eastAsia="en-GB"/>
        </w:rPr>
        <w:t>sectors/</w:t>
      </w:r>
      <w:r w:rsidR="00E420B2" w:rsidRPr="007679D7">
        <w:rPr>
          <w:rFonts w:ascii="Times New Roman" w:hAnsi="Times New Roman"/>
          <w:sz w:val="20"/>
          <w:szCs w:val="20"/>
          <w:lang w:val="en-GB" w:eastAsia="en-GB"/>
        </w:rPr>
        <w:t xml:space="preserve">categories </w:t>
      </w:r>
      <w:r w:rsidR="004B6866" w:rsidRPr="007679D7">
        <w:rPr>
          <w:rFonts w:ascii="Times New Roman" w:hAnsi="Times New Roman"/>
          <w:sz w:val="20"/>
          <w:szCs w:val="20"/>
          <w:lang w:val="en-GB" w:eastAsia="en-GB"/>
        </w:rPr>
        <w:t xml:space="preserve">to be </w:t>
      </w:r>
      <w:r w:rsidR="00E420B2" w:rsidRPr="007679D7">
        <w:rPr>
          <w:rFonts w:ascii="Times New Roman" w:hAnsi="Times New Roman"/>
          <w:sz w:val="20"/>
          <w:szCs w:val="20"/>
          <w:lang w:val="en-GB" w:eastAsia="en-GB"/>
        </w:rPr>
        <w:t xml:space="preserve">included in the </w:t>
      </w:r>
      <w:r w:rsidR="004B6866" w:rsidRPr="007679D7">
        <w:rPr>
          <w:rFonts w:ascii="Times New Roman" w:hAnsi="Times New Roman"/>
          <w:sz w:val="20"/>
          <w:szCs w:val="20"/>
          <w:lang w:val="en-GB" w:eastAsia="en-GB"/>
        </w:rPr>
        <w:t xml:space="preserve">inventory </w:t>
      </w:r>
      <w:r w:rsidR="005C52C3" w:rsidRPr="007679D7">
        <w:rPr>
          <w:rFonts w:ascii="Times New Roman" w:hAnsi="Times New Roman"/>
          <w:sz w:val="20"/>
          <w:szCs w:val="20"/>
          <w:lang w:val="en-GB" w:eastAsia="en-GB"/>
        </w:rPr>
        <w:t xml:space="preserve">will be </w:t>
      </w:r>
      <w:r w:rsidR="00E420B2" w:rsidRPr="007679D7">
        <w:rPr>
          <w:rFonts w:ascii="Times New Roman" w:hAnsi="Times New Roman"/>
          <w:sz w:val="20"/>
          <w:szCs w:val="20"/>
          <w:lang w:val="en-GB" w:eastAsia="en-GB"/>
        </w:rPr>
        <w:t>ready for review</w:t>
      </w:r>
      <w:r w:rsidR="008F233D" w:rsidRPr="007679D7">
        <w:rPr>
          <w:rFonts w:ascii="Times New Roman" w:hAnsi="Times New Roman"/>
          <w:sz w:val="20"/>
          <w:szCs w:val="20"/>
          <w:lang w:val="en-GB" w:eastAsia="en-GB"/>
        </w:rPr>
        <w:t xml:space="preserve"> during the expert review</w:t>
      </w:r>
      <w:r w:rsidR="00E15136" w:rsidRPr="007679D7">
        <w:rPr>
          <w:rFonts w:ascii="Times New Roman" w:hAnsi="Times New Roman"/>
          <w:sz w:val="20"/>
          <w:szCs w:val="20"/>
          <w:lang w:val="en-GB" w:eastAsia="en-GB"/>
        </w:rPr>
        <w:t xml:space="preserve"> period</w:t>
      </w:r>
      <w:r w:rsidR="005C52C3" w:rsidRPr="007679D7">
        <w:rPr>
          <w:rFonts w:ascii="Times New Roman" w:hAnsi="Times New Roman"/>
          <w:sz w:val="20"/>
          <w:szCs w:val="20"/>
          <w:lang w:val="en-GB" w:eastAsia="en-GB"/>
        </w:rPr>
        <w:t xml:space="preserve"> but ideally key categories and/or categories with changes should be included</w:t>
      </w:r>
      <w:r w:rsidR="003411B3" w:rsidRPr="007679D7">
        <w:rPr>
          <w:rFonts w:ascii="Times New Roman" w:hAnsi="Times New Roman"/>
          <w:sz w:val="20"/>
          <w:szCs w:val="20"/>
          <w:lang w:val="en-GB" w:eastAsia="en-GB"/>
        </w:rPr>
        <w:t>.</w:t>
      </w:r>
      <w:r w:rsidRPr="007679D7">
        <w:rPr>
          <w:rFonts w:ascii="Times New Roman" w:hAnsi="Times New Roman"/>
          <w:sz w:val="20"/>
          <w:szCs w:val="20"/>
          <w:lang w:val="en-GB" w:eastAsia="en-GB"/>
        </w:rPr>
        <w:t>]</w:t>
      </w:r>
    </w:p>
    <w:p w14:paraId="2EC2DA55" w14:textId="77777777" w:rsidR="00E420B2" w:rsidRPr="007679D7" w:rsidRDefault="00E420B2" w:rsidP="00E420B2">
      <w:pPr>
        <w:autoSpaceDE w:val="0"/>
        <w:autoSpaceDN w:val="0"/>
        <w:adjustRightInd w:val="0"/>
        <w:spacing w:before="0" w:after="0"/>
        <w:rPr>
          <w:rFonts w:ascii="Times New Roman" w:hAnsi="Times New Roman"/>
          <w:b/>
          <w:bCs/>
          <w:color w:val="008000"/>
          <w:sz w:val="20"/>
          <w:szCs w:val="20"/>
          <w:lang w:val="en-GB" w:eastAsia="en-GB"/>
        </w:rPr>
      </w:pPr>
    </w:p>
    <w:p w14:paraId="043EB025" w14:textId="77777777" w:rsidR="00EB7245" w:rsidRPr="007679D7" w:rsidRDefault="00E420B2" w:rsidP="00E420B2">
      <w:pPr>
        <w:autoSpaceDE w:val="0"/>
        <w:autoSpaceDN w:val="0"/>
        <w:adjustRightInd w:val="0"/>
        <w:spacing w:before="0" w:after="0"/>
        <w:rPr>
          <w:rFonts w:ascii="Times New Roman" w:hAnsi="Times New Roman"/>
          <w:b/>
          <w:bCs/>
          <w:color w:val="000000"/>
          <w:sz w:val="20"/>
          <w:szCs w:val="20"/>
          <w:lang w:val="en-GB" w:eastAsia="en-GB"/>
        </w:rPr>
      </w:pPr>
      <w:r w:rsidRPr="007679D7">
        <w:rPr>
          <w:rFonts w:ascii="Times New Roman" w:hAnsi="Times New Roman"/>
          <w:b/>
          <w:bCs/>
          <w:color w:val="000000"/>
          <w:sz w:val="20"/>
          <w:szCs w:val="20"/>
          <w:lang w:val="en-GB" w:eastAsia="en-GB"/>
        </w:rPr>
        <w:t xml:space="preserve">Relevant </w:t>
      </w:r>
      <w:r w:rsidR="00EB7245" w:rsidRPr="007679D7">
        <w:rPr>
          <w:rFonts w:ascii="Times New Roman" w:hAnsi="Times New Roman"/>
          <w:b/>
          <w:bCs/>
          <w:color w:val="000000"/>
          <w:sz w:val="20"/>
          <w:szCs w:val="20"/>
          <w:lang w:val="en-GB" w:eastAsia="en-GB"/>
        </w:rPr>
        <w:t xml:space="preserve">Updates </w:t>
      </w:r>
    </w:p>
    <w:p w14:paraId="73F836EE" w14:textId="6F3831E5" w:rsidR="00E420B2" w:rsidRPr="007679D7" w:rsidRDefault="006D084B" w:rsidP="00E420B2">
      <w:pPr>
        <w:autoSpaceDE w:val="0"/>
        <w:autoSpaceDN w:val="0"/>
        <w:adjustRightInd w:val="0"/>
        <w:spacing w:before="0" w:after="0"/>
        <w:rPr>
          <w:rFonts w:ascii="Times New Roman" w:hAnsi="Times New Roman"/>
          <w:bCs/>
          <w:sz w:val="20"/>
          <w:szCs w:val="20"/>
          <w:lang w:val="en-GB" w:eastAsia="en-GB"/>
        </w:rPr>
      </w:pPr>
      <w:r w:rsidRPr="007679D7">
        <w:rPr>
          <w:rFonts w:ascii="Times New Roman" w:hAnsi="Times New Roman"/>
          <w:bCs/>
          <w:sz w:val="20"/>
          <w:szCs w:val="20"/>
          <w:lang w:val="en-GB" w:eastAsia="en-GB"/>
        </w:rPr>
        <w:t>[</w:t>
      </w:r>
      <w:r w:rsidR="005C52C3" w:rsidRPr="007679D7">
        <w:rPr>
          <w:rFonts w:ascii="Times New Roman" w:hAnsi="Times New Roman"/>
          <w:bCs/>
          <w:sz w:val="20"/>
          <w:szCs w:val="20"/>
          <w:lang w:val="en-GB" w:eastAsia="en-GB"/>
        </w:rPr>
        <w:t>L</w:t>
      </w:r>
      <w:r w:rsidR="00E420B2" w:rsidRPr="007679D7">
        <w:rPr>
          <w:rFonts w:ascii="Times New Roman" w:hAnsi="Times New Roman"/>
          <w:bCs/>
          <w:sz w:val="20"/>
          <w:szCs w:val="20"/>
          <w:lang w:val="en-GB" w:eastAsia="en-GB"/>
        </w:rPr>
        <w:t xml:space="preserve">ist </w:t>
      </w:r>
      <w:r w:rsidR="00D87EC1" w:rsidRPr="007679D7">
        <w:rPr>
          <w:rFonts w:ascii="Times New Roman" w:hAnsi="Times New Roman"/>
          <w:bCs/>
          <w:sz w:val="20"/>
          <w:szCs w:val="20"/>
          <w:lang w:val="en-GB" w:eastAsia="en-GB"/>
        </w:rPr>
        <w:t xml:space="preserve">the categories </w:t>
      </w:r>
      <w:r w:rsidR="005C52C3" w:rsidRPr="007679D7">
        <w:rPr>
          <w:rFonts w:ascii="Times New Roman" w:hAnsi="Times New Roman"/>
          <w:bCs/>
          <w:sz w:val="20"/>
          <w:szCs w:val="20"/>
          <w:lang w:val="en-GB" w:eastAsia="en-GB"/>
        </w:rPr>
        <w:t xml:space="preserve">where methodological updates have been applied to be review, </w:t>
      </w:r>
      <w:r w:rsidR="00E420B2" w:rsidRPr="007679D7">
        <w:rPr>
          <w:rFonts w:ascii="Times New Roman" w:hAnsi="Times New Roman"/>
          <w:bCs/>
          <w:sz w:val="20"/>
          <w:szCs w:val="20"/>
          <w:lang w:val="en-GB" w:eastAsia="en-GB"/>
        </w:rPr>
        <w:t xml:space="preserve">and </w:t>
      </w:r>
      <w:r w:rsidR="00586254" w:rsidRPr="007679D7">
        <w:rPr>
          <w:rFonts w:ascii="Times New Roman" w:hAnsi="Times New Roman"/>
          <w:bCs/>
          <w:sz w:val="20"/>
          <w:szCs w:val="20"/>
          <w:lang w:val="en-GB" w:eastAsia="en-GB"/>
        </w:rPr>
        <w:t xml:space="preserve">summarize </w:t>
      </w:r>
      <w:r w:rsidR="00E420B2" w:rsidRPr="007679D7">
        <w:rPr>
          <w:rFonts w:ascii="Times New Roman" w:hAnsi="Times New Roman"/>
          <w:bCs/>
          <w:sz w:val="20"/>
          <w:szCs w:val="20"/>
          <w:lang w:val="en-GB" w:eastAsia="en-GB"/>
        </w:rPr>
        <w:t xml:space="preserve">the updates </w:t>
      </w:r>
      <w:r w:rsidR="00AE0C58" w:rsidRPr="007679D7">
        <w:rPr>
          <w:rFonts w:ascii="Times New Roman" w:hAnsi="Times New Roman"/>
          <w:bCs/>
          <w:sz w:val="20"/>
          <w:szCs w:val="20"/>
          <w:lang w:val="en-GB" w:eastAsia="en-GB"/>
        </w:rPr>
        <w:t xml:space="preserve">in the following </w:t>
      </w:r>
      <w:r w:rsidR="00994013" w:rsidRPr="007679D7">
        <w:rPr>
          <w:rFonts w:ascii="Times New Roman" w:hAnsi="Times New Roman"/>
          <w:bCs/>
          <w:sz w:val="20"/>
          <w:szCs w:val="20"/>
          <w:lang w:val="en-GB" w:eastAsia="en-GB"/>
        </w:rPr>
        <w:t xml:space="preserve">recommended </w:t>
      </w:r>
      <w:r w:rsidR="00AE0C58" w:rsidRPr="007679D7">
        <w:rPr>
          <w:rFonts w:ascii="Times New Roman" w:hAnsi="Times New Roman"/>
          <w:bCs/>
          <w:sz w:val="20"/>
          <w:szCs w:val="20"/>
          <w:lang w:val="en-GB" w:eastAsia="en-GB"/>
        </w:rPr>
        <w:t>format:</w:t>
      </w:r>
    </w:p>
    <w:p w14:paraId="00A73FE3" w14:textId="7A87287D" w:rsidR="00BC395E" w:rsidRPr="007679D7" w:rsidRDefault="00E420B2" w:rsidP="007F481B">
      <w:pPr>
        <w:pStyle w:val="ListParagraph"/>
        <w:numPr>
          <w:ilvl w:val="0"/>
          <w:numId w:val="11"/>
        </w:numPr>
        <w:autoSpaceDE w:val="0"/>
        <w:autoSpaceDN w:val="0"/>
        <w:adjustRightInd w:val="0"/>
        <w:spacing w:before="0" w:after="0"/>
        <w:rPr>
          <w:rFonts w:ascii="Times New Roman" w:hAnsi="Times New Roman"/>
          <w:sz w:val="20"/>
          <w:szCs w:val="20"/>
          <w:lang w:val="en-GB" w:eastAsia="en-GB"/>
        </w:rPr>
      </w:pPr>
      <w:r w:rsidRPr="007679D7">
        <w:rPr>
          <w:rFonts w:ascii="Times New Roman" w:hAnsi="Times New Roman"/>
          <w:bCs/>
          <w:sz w:val="20"/>
          <w:szCs w:val="20"/>
          <w:lang w:val="en-GB" w:eastAsia="en-GB"/>
        </w:rPr>
        <w:t xml:space="preserve">Category Code – Category Name – </w:t>
      </w:r>
      <w:r w:rsidR="00586254" w:rsidRPr="007679D7">
        <w:rPr>
          <w:rFonts w:ascii="Times New Roman" w:hAnsi="Times New Roman"/>
          <w:bCs/>
          <w:sz w:val="20"/>
          <w:szCs w:val="20"/>
          <w:lang w:val="en-GB" w:eastAsia="en-GB"/>
        </w:rPr>
        <w:t xml:space="preserve">Describe the update </w:t>
      </w:r>
      <w:r w:rsidRPr="007679D7">
        <w:rPr>
          <w:rFonts w:ascii="Times New Roman" w:hAnsi="Times New Roman"/>
          <w:bCs/>
          <w:sz w:val="20"/>
          <w:szCs w:val="20"/>
          <w:lang w:val="en-GB" w:eastAsia="en-GB"/>
        </w:rPr>
        <w:t>(</w:t>
      </w:r>
      <w:r w:rsidR="00AC0E18" w:rsidRPr="007679D7">
        <w:rPr>
          <w:rFonts w:ascii="Times New Roman" w:hAnsi="Times New Roman"/>
          <w:bCs/>
          <w:sz w:val="20"/>
          <w:szCs w:val="20"/>
          <w:lang w:val="en-GB" w:eastAsia="en-GB"/>
        </w:rPr>
        <w:t>e.g.</w:t>
      </w:r>
      <w:r w:rsidR="005F1D5C" w:rsidRPr="007679D7">
        <w:rPr>
          <w:rFonts w:ascii="Times New Roman" w:hAnsi="Times New Roman"/>
          <w:bCs/>
          <w:sz w:val="20"/>
          <w:szCs w:val="20"/>
          <w:lang w:val="en-GB" w:eastAsia="en-GB"/>
        </w:rPr>
        <w:t>,</w:t>
      </w:r>
      <w:r w:rsidRPr="007679D7">
        <w:rPr>
          <w:rFonts w:ascii="Times New Roman" w:hAnsi="Times New Roman"/>
          <w:bCs/>
          <w:sz w:val="20"/>
          <w:szCs w:val="20"/>
          <w:lang w:val="en-GB" w:eastAsia="en-GB"/>
        </w:rPr>
        <w:t xml:space="preserve"> new category included</w:t>
      </w:r>
      <w:r w:rsidR="00CD4104" w:rsidRPr="007679D7">
        <w:rPr>
          <w:rFonts w:ascii="Times New Roman" w:hAnsi="Times New Roman"/>
          <w:bCs/>
          <w:sz w:val="20"/>
          <w:szCs w:val="20"/>
          <w:lang w:val="en-GB" w:eastAsia="en-GB"/>
        </w:rPr>
        <w:t>,</w:t>
      </w:r>
      <w:r w:rsidRPr="007679D7">
        <w:rPr>
          <w:rFonts w:ascii="Times New Roman" w:hAnsi="Times New Roman"/>
          <w:bCs/>
          <w:sz w:val="20"/>
          <w:szCs w:val="20"/>
          <w:lang w:val="en-GB" w:eastAsia="en-GB"/>
        </w:rPr>
        <w:t xml:space="preserve"> moved to </w:t>
      </w:r>
      <w:r w:rsidR="00F635A8" w:rsidRPr="007679D7">
        <w:rPr>
          <w:rFonts w:ascii="Times New Roman" w:hAnsi="Times New Roman"/>
          <w:bCs/>
          <w:sz w:val="20"/>
          <w:szCs w:val="20"/>
          <w:lang w:val="en-GB" w:eastAsia="en-GB"/>
        </w:rPr>
        <w:t>T</w:t>
      </w:r>
      <w:r w:rsidRPr="007679D7">
        <w:rPr>
          <w:rFonts w:ascii="Times New Roman" w:hAnsi="Times New Roman"/>
          <w:bCs/>
          <w:sz w:val="20"/>
          <w:szCs w:val="20"/>
          <w:lang w:val="en-GB" w:eastAsia="en-GB"/>
        </w:rPr>
        <w:t>ier 2 approach for activity data</w:t>
      </w:r>
      <w:r w:rsidR="00FD6CF6" w:rsidRPr="007679D7">
        <w:rPr>
          <w:rFonts w:ascii="Times New Roman" w:hAnsi="Times New Roman"/>
          <w:bCs/>
          <w:sz w:val="20"/>
          <w:szCs w:val="20"/>
          <w:lang w:val="en-GB" w:eastAsia="en-GB"/>
        </w:rPr>
        <w:t>)</w:t>
      </w:r>
    </w:p>
    <w:p w14:paraId="4E1824C3" w14:textId="29EE625E" w:rsidR="00EB7245" w:rsidRPr="007679D7" w:rsidRDefault="00C014BE" w:rsidP="007F481B">
      <w:pPr>
        <w:pStyle w:val="ListParagraph"/>
        <w:numPr>
          <w:ilvl w:val="0"/>
          <w:numId w:val="11"/>
        </w:numPr>
        <w:autoSpaceDE w:val="0"/>
        <w:autoSpaceDN w:val="0"/>
        <w:adjustRightInd w:val="0"/>
        <w:spacing w:before="0" w:after="0"/>
        <w:rPr>
          <w:rFonts w:ascii="Times New Roman" w:hAnsi="Times New Roman"/>
          <w:sz w:val="20"/>
          <w:szCs w:val="20"/>
          <w:lang w:val="en-GB" w:eastAsia="en-GB"/>
        </w:rPr>
      </w:pPr>
      <w:r w:rsidRPr="007679D7">
        <w:rPr>
          <w:rFonts w:ascii="Times New Roman" w:hAnsi="Times New Roman"/>
          <w:sz w:val="20"/>
          <w:szCs w:val="20"/>
          <w:lang w:val="en-GB" w:eastAsia="en-GB"/>
        </w:rPr>
        <w:t>Example</w:t>
      </w:r>
      <w:r w:rsidR="00315E62" w:rsidRPr="007679D7">
        <w:rPr>
          <w:rFonts w:ascii="Times New Roman" w:hAnsi="Times New Roman"/>
          <w:sz w:val="20"/>
          <w:szCs w:val="20"/>
          <w:lang w:val="en-GB" w:eastAsia="en-GB"/>
        </w:rPr>
        <w:t xml:space="preserve">: </w:t>
      </w:r>
      <w:r w:rsidR="00C7027B" w:rsidRPr="007679D7">
        <w:rPr>
          <w:rFonts w:ascii="Times New Roman" w:hAnsi="Times New Roman"/>
          <w:sz w:val="20"/>
          <w:szCs w:val="20"/>
          <w:lang w:val="en-GB" w:eastAsia="en-GB"/>
        </w:rPr>
        <w:t>3.</w:t>
      </w:r>
      <w:r w:rsidR="007A033D" w:rsidRPr="007679D7">
        <w:rPr>
          <w:rFonts w:ascii="Times New Roman" w:hAnsi="Times New Roman"/>
          <w:sz w:val="20"/>
          <w:szCs w:val="20"/>
          <w:lang w:val="en-GB" w:eastAsia="en-GB"/>
        </w:rPr>
        <w:t>A.3</w:t>
      </w:r>
      <w:r w:rsidR="00E420B2" w:rsidRPr="007679D7">
        <w:rPr>
          <w:rFonts w:ascii="Times New Roman" w:hAnsi="Times New Roman"/>
          <w:sz w:val="20"/>
          <w:szCs w:val="20"/>
          <w:lang w:val="en-GB" w:eastAsia="en-GB"/>
        </w:rPr>
        <w:t xml:space="preserve"> </w:t>
      </w:r>
      <w:r w:rsidR="006959B9" w:rsidRPr="007679D7">
        <w:rPr>
          <w:rFonts w:ascii="Times New Roman" w:hAnsi="Times New Roman"/>
          <w:bCs/>
          <w:sz w:val="20"/>
          <w:szCs w:val="20"/>
          <w:lang w:val="en-GB" w:eastAsia="en-GB"/>
        </w:rPr>
        <w:t>–</w:t>
      </w:r>
      <w:r w:rsidR="00E420B2" w:rsidRPr="007679D7">
        <w:rPr>
          <w:rFonts w:ascii="Times New Roman" w:hAnsi="Times New Roman"/>
          <w:sz w:val="20"/>
          <w:szCs w:val="20"/>
          <w:lang w:val="en-GB" w:eastAsia="en-GB"/>
        </w:rPr>
        <w:t xml:space="preserve"> </w:t>
      </w:r>
      <w:r w:rsidR="00C7027B" w:rsidRPr="007679D7">
        <w:rPr>
          <w:rFonts w:ascii="Times New Roman" w:hAnsi="Times New Roman"/>
          <w:bCs/>
          <w:sz w:val="20"/>
          <w:szCs w:val="20"/>
          <w:lang w:val="en-GB" w:eastAsia="en-GB"/>
        </w:rPr>
        <w:t>Enteric Fermentation</w:t>
      </w:r>
      <w:r w:rsidR="00E420B2" w:rsidRPr="007679D7">
        <w:rPr>
          <w:rFonts w:ascii="Times New Roman" w:hAnsi="Times New Roman"/>
          <w:bCs/>
          <w:sz w:val="20"/>
          <w:szCs w:val="20"/>
          <w:lang w:val="en-GB" w:eastAsia="en-GB"/>
        </w:rPr>
        <w:t xml:space="preserve"> </w:t>
      </w:r>
      <w:r w:rsidR="00AE0C58" w:rsidRPr="007679D7">
        <w:rPr>
          <w:rFonts w:ascii="Times New Roman" w:hAnsi="Times New Roman"/>
          <w:bCs/>
          <w:sz w:val="20"/>
          <w:szCs w:val="20"/>
          <w:lang w:val="en-GB" w:eastAsia="en-GB"/>
        </w:rPr>
        <w:t>–</w:t>
      </w:r>
      <w:r w:rsidR="00E420B2" w:rsidRPr="007679D7">
        <w:rPr>
          <w:rFonts w:ascii="Times New Roman" w:hAnsi="Times New Roman"/>
          <w:bCs/>
          <w:sz w:val="20"/>
          <w:szCs w:val="20"/>
          <w:lang w:val="en-GB" w:eastAsia="en-GB"/>
        </w:rPr>
        <w:t xml:space="preserve"> </w:t>
      </w:r>
      <w:r w:rsidR="007B657F" w:rsidRPr="007679D7">
        <w:rPr>
          <w:rFonts w:ascii="Times New Roman" w:hAnsi="Times New Roman"/>
          <w:bCs/>
          <w:sz w:val="20"/>
          <w:szCs w:val="20"/>
          <w:lang w:val="en-GB" w:eastAsia="en-GB"/>
        </w:rPr>
        <w:t xml:space="preserve">Moved </w:t>
      </w:r>
      <w:r w:rsidR="009F56AD" w:rsidRPr="007679D7">
        <w:rPr>
          <w:rFonts w:ascii="Times New Roman" w:hAnsi="Times New Roman"/>
          <w:bCs/>
          <w:sz w:val="20"/>
          <w:szCs w:val="20"/>
          <w:lang w:val="en-GB" w:eastAsia="en-GB"/>
        </w:rPr>
        <w:t xml:space="preserve">swine subcategory to a Tier 2 approach </w:t>
      </w:r>
      <w:r w:rsidR="00EB7245" w:rsidRPr="007679D7">
        <w:rPr>
          <w:rFonts w:ascii="Times New Roman" w:hAnsi="Times New Roman"/>
          <w:sz w:val="20"/>
          <w:szCs w:val="20"/>
          <w:lang w:val="en-GB" w:eastAsia="en-GB"/>
        </w:rPr>
        <w:t>(emissions from this category</w:t>
      </w:r>
      <w:r w:rsidR="00A375F6" w:rsidRPr="007679D7">
        <w:rPr>
          <w:rFonts w:ascii="Times New Roman" w:hAnsi="Times New Roman"/>
          <w:sz w:val="20"/>
          <w:szCs w:val="20"/>
          <w:lang w:val="en-GB" w:eastAsia="en-GB"/>
        </w:rPr>
        <w:t xml:space="preserve"> previously</w:t>
      </w:r>
      <w:r w:rsidR="00EB7245" w:rsidRPr="007679D7">
        <w:rPr>
          <w:rFonts w:ascii="Times New Roman" w:hAnsi="Times New Roman"/>
          <w:sz w:val="20"/>
          <w:szCs w:val="20"/>
          <w:lang w:val="en-GB" w:eastAsia="en-GB"/>
        </w:rPr>
        <w:t xml:space="preserve"> range</w:t>
      </w:r>
      <w:r w:rsidR="00A375F6" w:rsidRPr="007679D7">
        <w:rPr>
          <w:rFonts w:ascii="Times New Roman" w:hAnsi="Times New Roman"/>
          <w:sz w:val="20"/>
          <w:szCs w:val="20"/>
          <w:lang w:val="en-GB" w:eastAsia="en-GB"/>
        </w:rPr>
        <w:t>d</w:t>
      </w:r>
      <w:r w:rsidR="00EB7245" w:rsidRPr="007679D7">
        <w:rPr>
          <w:rFonts w:ascii="Times New Roman" w:hAnsi="Times New Roman"/>
          <w:sz w:val="20"/>
          <w:szCs w:val="20"/>
          <w:lang w:val="en-GB" w:eastAsia="en-GB"/>
        </w:rPr>
        <w:t xml:space="preserve"> from </w:t>
      </w:r>
      <w:r w:rsidR="004752C9" w:rsidRPr="007679D7">
        <w:rPr>
          <w:rFonts w:ascii="Times New Roman" w:hAnsi="Times New Roman"/>
          <w:sz w:val="20"/>
          <w:szCs w:val="20"/>
          <w:lang w:val="en-GB" w:eastAsia="en-GB"/>
        </w:rPr>
        <w:t>2.3</w:t>
      </w:r>
      <w:r w:rsidR="00EB7245" w:rsidRPr="007679D7">
        <w:rPr>
          <w:rFonts w:ascii="Times New Roman" w:hAnsi="Times New Roman"/>
          <w:sz w:val="20"/>
          <w:szCs w:val="20"/>
          <w:lang w:val="en-GB" w:eastAsia="en-GB"/>
        </w:rPr>
        <w:t xml:space="preserve"> to </w:t>
      </w:r>
      <w:r w:rsidR="004752C9" w:rsidRPr="007679D7">
        <w:rPr>
          <w:rFonts w:ascii="Times New Roman" w:hAnsi="Times New Roman"/>
          <w:sz w:val="20"/>
          <w:szCs w:val="20"/>
          <w:lang w:val="en-GB" w:eastAsia="en-GB"/>
        </w:rPr>
        <w:t>3.1</w:t>
      </w:r>
      <w:r w:rsidR="00EB7245" w:rsidRPr="007679D7">
        <w:rPr>
          <w:rFonts w:ascii="Times New Roman" w:hAnsi="Times New Roman"/>
          <w:sz w:val="20"/>
          <w:szCs w:val="20"/>
          <w:lang w:val="en-GB" w:eastAsia="en-GB"/>
        </w:rPr>
        <w:t xml:space="preserve"> MMT CO</w:t>
      </w:r>
      <w:r w:rsidR="00EB7245" w:rsidRPr="007679D7">
        <w:rPr>
          <w:rFonts w:ascii="Times New Roman" w:hAnsi="Times New Roman"/>
          <w:sz w:val="20"/>
          <w:szCs w:val="20"/>
          <w:vertAlign w:val="subscript"/>
          <w:lang w:val="en-GB" w:eastAsia="en-GB"/>
        </w:rPr>
        <w:t>2</w:t>
      </w:r>
      <w:r w:rsidR="003C2EA0" w:rsidRPr="007679D7">
        <w:rPr>
          <w:rFonts w:ascii="Times New Roman" w:hAnsi="Times New Roman"/>
          <w:sz w:val="20"/>
          <w:szCs w:val="20"/>
          <w:lang w:val="en-GB" w:eastAsia="en-GB"/>
        </w:rPr>
        <w:t xml:space="preserve"> E</w:t>
      </w:r>
      <w:r w:rsidR="00C62C99" w:rsidRPr="007679D7">
        <w:rPr>
          <w:rFonts w:ascii="Times New Roman" w:hAnsi="Times New Roman"/>
          <w:sz w:val="20"/>
          <w:szCs w:val="20"/>
          <w:lang w:val="en-GB" w:eastAsia="en-GB"/>
        </w:rPr>
        <w:t>q</w:t>
      </w:r>
      <w:r w:rsidR="00F4091F" w:rsidRPr="007679D7">
        <w:rPr>
          <w:rFonts w:ascii="Times New Roman" w:hAnsi="Times New Roman"/>
          <w:sz w:val="20"/>
          <w:szCs w:val="20"/>
          <w:lang w:val="en-GB" w:eastAsia="en-GB"/>
        </w:rPr>
        <w:t>.</w:t>
      </w:r>
      <w:r w:rsidR="00EB7245" w:rsidRPr="007679D7">
        <w:rPr>
          <w:rFonts w:ascii="Times New Roman" w:hAnsi="Times New Roman"/>
          <w:sz w:val="20"/>
          <w:szCs w:val="20"/>
          <w:lang w:val="en-GB" w:eastAsia="en-GB"/>
        </w:rPr>
        <w:t xml:space="preserve"> across the time-series</w:t>
      </w:r>
      <w:r w:rsidR="004D1277" w:rsidRPr="007679D7">
        <w:rPr>
          <w:rFonts w:ascii="Times New Roman" w:hAnsi="Times New Roman"/>
          <w:sz w:val="20"/>
          <w:szCs w:val="20"/>
          <w:lang w:val="en-GB" w:eastAsia="en-GB"/>
        </w:rPr>
        <w:t xml:space="preserve"> and updated to </w:t>
      </w:r>
      <w:r w:rsidR="00967FCB" w:rsidRPr="007679D7">
        <w:rPr>
          <w:rFonts w:ascii="Times New Roman" w:hAnsi="Times New Roman"/>
          <w:sz w:val="20"/>
          <w:szCs w:val="20"/>
          <w:lang w:val="en-GB" w:eastAsia="en-GB"/>
        </w:rPr>
        <w:t xml:space="preserve">2.9 to </w:t>
      </w:r>
      <w:r w:rsidR="00F4091F" w:rsidRPr="007679D7">
        <w:rPr>
          <w:rFonts w:ascii="Times New Roman" w:hAnsi="Times New Roman"/>
          <w:sz w:val="20"/>
          <w:szCs w:val="20"/>
          <w:lang w:val="en-GB" w:eastAsia="en-GB"/>
        </w:rPr>
        <w:t>3.8 MMT CO</w:t>
      </w:r>
      <w:r w:rsidR="00F4091F" w:rsidRPr="007679D7">
        <w:rPr>
          <w:rFonts w:ascii="Times New Roman" w:hAnsi="Times New Roman"/>
          <w:sz w:val="20"/>
          <w:szCs w:val="20"/>
          <w:vertAlign w:val="subscript"/>
          <w:lang w:val="en-GB" w:eastAsia="en-GB"/>
        </w:rPr>
        <w:t>2</w:t>
      </w:r>
      <w:r w:rsidR="00F4091F" w:rsidRPr="007679D7">
        <w:rPr>
          <w:rFonts w:ascii="Times New Roman" w:hAnsi="Times New Roman"/>
          <w:sz w:val="20"/>
          <w:szCs w:val="20"/>
          <w:lang w:val="en-GB" w:eastAsia="en-GB"/>
        </w:rPr>
        <w:t xml:space="preserve"> Eq.</w:t>
      </w:r>
      <w:r w:rsidR="00EB7245" w:rsidRPr="007679D7">
        <w:rPr>
          <w:rFonts w:ascii="Times New Roman" w:hAnsi="Times New Roman"/>
          <w:sz w:val="20"/>
          <w:szCs w:val="20"/>
          <w:lang w:val="en-GB" w:eastAsia="en-GB"/>
        </w:rPr>
        <w:t>)</w:t>
      </w:r>
      <w:r w:rsidR="0030619C" w:rsidRPr="007679D7">
        <w:rPr>
          <w:rFonts w:ascii="Times New Roman" w:hAnsi="Times New Roman"/>
          <w:sz w:val="20"/>
          <w:szCs w:val="20"/>
          <w:lang w:val="en-GB" w:eastAsia="en-GB"/>
        </w:rPr>
        <w:t>]</w:t>
      </w:r>
    </w:p>
    <w:p w14:paraId="0F4723C3" w14:textId="77777777" w:rsidR="00EB7245" w:rsidRPr="007679D7" w:rsidRDefault="00EB7245" w:rsidP="00EB7245">
      <w:pPr>
        <w:autoSpaceDE w:val="0"/>
        <w:autoSpaceDN w:val="0"/>
        <w:adjustRightInd w:val="0"/>
        <w:spacing w:before="0" w:after="0"/>
        <w:rPr>
          <w:rFonts w:ascii="Times New Roman" w:hAnsi="Times New Roman"/>
          <w:color w:val="000000"/>
          <w:sz w:val="20"/>
          <w:szCs w:val="20"/>
          <w:lang w:val="en-GB" w:eastAsia="en-GB"/>
        </w:rPr>
      </w:pPr>
    </w:p>
    <w:p w14:paraId="373397ED" w14:textId="76CF384C" w:rsidR="00EB7245" w:rsidRPr="007679D7" w:rsidRDefault="00EB7245" w:rsidP="00EB7245">
      <w:pPr>
        <w:autoSpaceDE w:val="0"/>
        <w:autoSpaceDN w:val="0"/>
        <w:adjustRightInd w:val="0"/>
        <w:spacing w:before="0" w:after="0"/>
        <w:rPr>
          <w:rFonts w:ascii="Times New Roman" w:hAnsi="Times New Roman"/>
          <w:color w:val="000000"/>
          <w:sz w:val="20"/>
          <w:szCs w:val="20"/>
          <w:lang w:val="en-GB" w:eastAsia="en-GB"/>
        </w:rPr>
      </w:pPr>
      <w:r w:rsidRPr="007679D7">
        <w:rPr>
          <w:rFonts w:ascii="Times New Roman" w:hAnsi="Times New Roman"/>
          <w:b/>
          <w:bCs/>
          <w:color w:val="000000"/>
          <w:sz w:val="20"/>
          <w:szCs w:val="20"/>
          <w:lang w:val="en-GB" w:eastAsia="en-GB"/>
        </w:rPr>
        <w:t xml:space="preserve">Request for Expert Feedback for the </w:t>
      </w:r>
      <w:r w:rsidR="00A535C0" w:rsidRPr="007679D7">
        <w:rPr>
          <w:rFonts w:ascii="Times New Roman" w:hAnsi="Times New Roman"/>
          <w:b/>
          <w:sz w:val="20"/>
          <w:szCs w:val="20"/>
          <w:lang w:val="en-GB" w:eastAsia="en-GB"/>
        </w:rPr>
        <w:t>[insert starting year of time series] – [insert last year of time series]</w:t>
      </w:r>
      <w:r w:rsidRPr="007679D7">
        <w:rPr>
          <w:rFonts w:ascii="Times New Roman" w:hAnsi="Times New Roman"/>
          <w:b/>
          <w:bCs/>
          <w:sz w:val="20"/>
          <w:szCs w:val="20"/>
          <w:lang w:val="en-GB" w:eastAsia="en-GB"/>
        </w:rPr>
        <w:t xml:space="preserve"> </w:t>
      </w:r>
      <w:r w:rsidR="00A535C0" w:rsidRPr="007679D7">
        <w:rPr>
          <w:rFonts w:ascii="Times New Roman" w:hAnsi="Times New Roman"/>
          <w:b/>
          <w:bCs/>
          <w:sz w:val="20"/>
          <w:szCs w:val="20"/>
          <w:lang w:val="en-GB" w:eastAsia="en-GB"/>
        </w:rPr>
        <w:t>[</w:t>
      </w:r>
      <w:r w:rsidR="0074130A" w:rsidRPr="007679D7">
        <w:rPr>
          <w:rFonts w:ascii="Times New Roman" w:hAnsi="Times New Roman"/>
          <w:b/>
          <w:bCs/>
          <w:sz w:val="20"/>
          <w:szCs w:val="20"/>
          <w:lang w:val="en-GB" w:eastAsia="en-GB"/>
        </w:rPr>
        <w:t xml:space="preserve">insert </w:t>
      </w:r>
      <w:r w:rsidR="00A535C0" w:rsidRPr="007679D7">
        <w:rPr>
          <w:rFonts w:ascii="Times New Roman" w:hAnsi="Times New Roman"/>
          <w:b/>
          <w:bCs/>
          <w:sz w:val="20"/>
          <w:szCs w:val="20"/>
          <w:lang w:val="en-GB" w:eastAsia="en-GB"/>
        </w:rPr>
        <w:t xml:space="preserve">the sector to be reviewed] </w:t>
      </w:r>
      <w:r w:rsidRPr="007679D7">
        <w:rPr>
          <w:rFonts w:ascii="Times New Roman" w:hAnsi="Times New Roman"/>
          <w:b/>
          <w:bCs/>
          <w:color w:val="000000"/>
          <w:sz w:val="20"/>
          <w:szCs w:val="20"/>
          <w:lang w:val="en-GB" w:eastAsia="en-GB"/>
        </w:rPr>
        <w:t>Chapter</w:t>
      </w:r>
    </w:p>
    <w:p w14:paraId="3EA8248F" w14:textId="77777777" w:rsidR="00D41093" w:rsidRPr="007679D7" w:rsidRDefault="00D41093" w:rsidP="00EB7245">
      <w:pPr>
        <w:autoSpaceDE w:val="0"/>
        <w:autoSpaceDN w:val="0"/>
        <w:adjustRightInd w:val="0"/>
        <w:spacing w:before="0" w:after="0"/>
        <w:rPr>
          <w:rFonts w:ascii="Times New Roman" w:hAnsi="Times New Roman"/>
          <w:b/>
          <w:bCs/>
          <w:i/>
          <w:iCs/>
          <w:color w:val="000000"/>
          <w:sz w:val="20"/>
          <w:szCs w:val="20"/>
          <w:lang w:val="en-GB" w:eastAsia="en-GB"/>
        </w:rPr>
      </w:pPr>
    </w:p>
    <w:p w14:paraId="51583FC1" w14:textId="6C56D2A6" w:rsidR="00EB7245" w:rsidRPr="007679D7" w:rsidRDefault="00EB7245" w:rsidP="00EB7245">
      <w:pPr>
        <w:autoSpaceDE w:val="0"/>
        <w:autoSpaceDN w:val="0"/>
        <w:adjustRightInd w:val="0"/>
        <w:spacing w:before="0" w:after="0"/>
        <w:rPr>
          <w:rFonts w:ascii="Times New Roman" w:hAnsi="Times New Roman"/>
          <w:color w:val="000000"/>
          <w:sz w:val="20"/>
          <w:szCs w:val="20"/>
          <w:lang w:val="en-GB" w:eastAsia="en-GB"/>
        </w:rPr>
      </w:pPr>
      <w:r w:rsidRPr="007679D7">
        <w:rPr>
          <w:rFonts w:ascii="Times New Roman" w:hAnsi="Times New Roman"/>
          <w:b/>
          <w:bCs/>
          <w:i/>
          <w:iCs/>
          <w:color w:val="000000"/>
          <w:sz w:val="20"/>
          <w:szCs w:val="20"/>
          <w:lang w:val="en-GB" w:eastAsia="en-GB"/>
        </w:rPr>
        <w:t xml:space="preserve">General </w:t>
      </w:r>
      <w:r w:rsidR="006B782F" w:rsidRPr="007679D7">
        <w:rPr>
          <w:rFonts w:ascii="Times New Roman" w:hAnsi="Times New Roman"/>
          <w:b/>
          <w:bCs/>
          <w:i/>
          <w:iCs/>
          <w:color w:val="000000"/>
          <w:sz w:val="20"/>
          <w:szCs w:val="20"/>
          <w:lang w:val="en-GB" w:eastAsia="en-GB"/>
        </w:rPr>
        <w:t>Questions</w:t>
      </w:r>
    </w:p>
    <w:p w14:paraId="4192B517" w14:textId="194229BA" w:rsidR="00EB7245" w:rsidRPr="007679D7" w:rsidRDefault="00EB7245" w:rsidP="00EB7245">
      <w:pPr>
        <w:autoSpaceDE w:val="0"/>
        <w:autoSpaceDN w:val="0"/>
        <w:adjustRightInd w:val="0"/>
        <w:spacing w:before="0" w:after="0"/>
        <w:rPr>
          <w:rFonts w:ascii="Times New Roman" w:hAnsi="Times New Roman"/>
          <w:sz w:val="20"/>
          <w:szCs w:val="20"/>
          <w:lang w:val="en-GB" w:eastAsia="en-GB"/>
        </w:rPr>
      </w:pPr>
      <w:r w:rsidRPr="007679D7">
        <w:rPr>
          <w:rFonts w:ascii="Times New Roman" w:hAnsi="Times New Roman"/>
          <w:color w:val="000000"/>
          <w:sz w:val="20"/>
          <w:szCs w:val="20"/>
          <w:lang w:val="en-GB" w:eastAsia="en-GB"/>
        </w:rPr>
        <w:t xml:space="preserve">1. Please provide your overall impressions of the transparency of </w:t>
      </w:r>
      <w:r w:rsidR="00AE0C58" w:rsidRPr="007679D7">
        <w:rPr>
          <w:rFonts w:ascii="Times New Roman" w:hAnsi="Times New Roman"/>
          <w:color w:val="008000"/>
          <w:sz w:val="20"/>
          <w:szCs w:val="20"/>
          <w:lang w:val="en-GB" w:eastAsia="en-GB"/>
        </w:rPr>
        <w:t>[</w:t>
      </w:r>
      <w:r w:rsidR="0074130A" w:rsidRPr="007679D7">
        <w:rPr>
          <w:rFonts w:ascii="Times New Roman" w:hAnsi="Times New Roman"/>
          <w:sz w:val="20"/>
          <w:szCs w:val="20"/>
          <w:lang w:val="en-GB" w:eastAsia="en-GB"/>
        </w:rPr>
        <w:t xml:space="preserve">insert </w:t>
      </w:r>
      <w:r w:rsidR="00AE0C58" w:rsidRPr="007679D7">
        <w:rPr>
          <w:rFonts w:ascii="Times New Roman" w:hAnsi="Times New Roman"/>
          <w:sz w:val="20"/>
          <w:szCs w:val="20"/>
          <w:lang w:val="en-GB" w:eastAsia="en-GB"/>
        </w:rPr>
        <w:t>relevant sector</w:t>
      </w:r>
      <w:r w:rsidR="006B782F" w:rsidRPr="007679D7">
        <w:rPr>
          <w:rFonts w:ascii="Times New Roman" w:hAnsi="Times New Roman"/>
          <w:sz w:val="20"/>
          <w:szCs w:val="20"/>
          <w:lang w:val="en-GB" w:eastAsia="en-GB"/>
        </w:rPr>
        <w:t>s/</w:t>
      </w:r>
      <w:r w:rsidR="00AE0C58" w:rsidRPr="007679D7">
        <w:rPr>
          <w:rFonts w:ascii="Times New Roman" w:hAnsi="Times New Roman"/>
          <w:sz w:val="20"/>
          <w:szCs w:val="20"/>
          <w:lang w:val="en-GB" w:eastAsia="en-GB"/>
        </w:rPr>
        <w:t>categories]</w:t>
      </w:r>
      <w:r w:rsidR="00986652" w:rsidRPr="007679D7">
        <w:rPr>
          <w:rFonts w:ascii="Times New Roman" w:hAnsi="Times New Roman"/>
          <w:sz w:val="20"/>
          <w:szCs w:val="20"/>
          <w:lang w:val="en-GB" w:eastAsia="en-GB"/>
        </w:rPr>
        <w:t>.</w:t>
      </w:r>
      <w:r w:rsidRPr="007679D7">
        <w:rPr>
          <w:rFonts w:ascii="Times New Roman" w:hAnsi="Times New Roman"/>
          <w:sz w:val="20"/>
          <w:szCs w:val="20"/>
          <w:lang w:val="en-GB" w:eastAsia="en-GB"/>
        </w:rPr>
        <w:t xml:space="preserve"> </w:t>
      </w:r>
    </w:p>
    <w:p w14:paraId="343A155D" w14:textId="453F3A3A" w:rsidR="00EB7245" w:rsidRPr="007679D7" w:rsidRDefault="00EB7245" w:rsidP="00EB7245">
      <w:pPr>
        <w:autoSpaceDE w:val="0"/>
        <w:autoSpaceDN w:val="0"/>
        <w:adjustRightInd w:val="0"/>
        <w:spacing w:before="0" w:after="0"/>
        <w:rPr>
          <w:rFonts w:ascii="Times New Roman" w:hAnsi="Times New Roman"/>
          <w:color w:val="000000"/>
          <w:sz w:val="20"/>
          <w:szCs w:val="20"/>
          <w:lang w:val="en-GB" w:eastAsia="en-GB"/>
        </w:rPr>
      </w:pPr>
      <w:r w:rsidRPr="007679D7">
        <w:rPr>
          <w:rFonts w:ascii="Times New Roman" w:hAnsi="Times New Roman"/>
          <w:color w:val="000000"/>
          <w:sz w:val="20"/>
          <w:szCs w:val="20"/>
          <w:lang w:val="en-GB" w:eastAsia="en-GB"/>
        </w:rPr>
        <w:t xml:space="preserve">2. Please provide any recommendations that </w:t>
      </w:r>
      <w:r w:rsidR="00AE0C58" w:rsidRPr="007679D7">
        <w:rPr>
          <w:rFonts w:ascii="Times New Roman" w:hAnsi="Times New Roman"/>
          <w:sz w:val="20"/>
          <w:szCs w:val="20"/>
          <w:lang w:val="en-GB" w:eastAsia="en-GB"/>
        </w:rPr>
        <w:t>[</w:t>
      </w:r>
      <w:r w:rsidR="0074130A" w:rsidRPr="007679D7">
        <w:rPr>
          <w:rFonts w:ascii="Times New Roman" w:hAnsi="Times New Roman"/>
          <w:sz w:val="20"/>
          <w:szCs w:val="20"/>
          <w:lang w:val="en-GB" w:eastAsia="en-GB"/>
        </w:rPr>
        <w:t xml:space="preserve">insert national </w:t>
      </w:r>
      <w:r w:rsidR="00AE0C58" w:rsidRPr="007679D7">
        <w:rPr>
          <w:rFonts w:ascii="Times New Roman" w:hAnsi="Times New Roman"/>
          <w:sz w:val="20"/>
          <w:szCs w:val="20"/>
          <w:lang w:val="en-GB" w:eastAsia="en-GB"/>
        </w:rPr>
        <w:t>GHG inventory agency]</w:t>
      </w:r>
      <w:r w:rsidRPr="007679D7">
        <w:rPr>
          <w:rFonts w:ascii="Times New Roman" w:hAnsi="Times New Roman"/>
          <w:sz w:val="20"/>
          <w:szCs w:val="20"/>
          <w:lang w:val="en-GB" w:eastAsia="en-GB"/>
        </w:rPr>
        <w:t xml:space="preserve"> </w:t>
      </w:r>
      <w:r w:rsidRPr="007679D7">
        <w:rPr>
          <w:rFonts w:ascii="Times New Roman" w:hAnsi="Times New Roman"/>
          <w:color w:val="000000"/>
          <w:sz w:val="20"/>
          <w:szCs w:val="20"/>
          <w:lang w:val="en-GB" w:eastAsia="en-GB"/>
        </w:rPr>
        <w:t xml:space="preserve">can consider </w:t>
      </w:r>
      <w:proofErr w:type="gramStart"/>
      <w:r w:rsidRPr="007679D7">
        <w:rPr>
          <w:rFonts w:ascii="Times New Roman" w:hAnsi="Times New Roman"/>
          <w:color w:val="000000"/>
          <w:sz w:val="20"/>
          <w:szCs w:val="20"/>
          <w:lang w:val="en-GB" w:eastAsia="en-GB"/>
        </w:rPr>
        <w:t>to improve</w:t>
      </w:r>
      <w:proofErr w:type="gramEnd"/>
      <w:r w:rsidRPr="007679D7">
        <w:rPr>
          <w:rFonts w:ascii="Times New Roman" w:hAnsi="Times New Roman"/>
          <w:color w:val="000000"/>
          <w:sz w:val="20"/>
          <w:szCs w:val="20"/>
          <w:lang w:val="en-GB" w:eastAsia="en-GB"/>
        </w:rPr>
        <w:t xml:space="preserve"> the completeness and/or accuracy of </w:t>
      </w:r>
      <w:r w:rsidR="00AE0C58" w:rsidRPr="007679D7">
        <w:rPr>
          <w:rFonts w:ascii="Times New Roman" w:hAnsi="Times New Roman"/>
          <w:sz w:val="20"/>
          <w:szCs w:val="20"/>
          <w:lang w:val="en-GB" w:eastAsia="en-GB"/>
        </w:rPr>
        <w:t>[</w:t>
      </w:r>
      <w:r w:rsidR="0074130A" w:rsidRPr="007679D7">
        <w:rPr>
          <w:rFonts w:ascii="Times New Roman" w:hAnsi="Times New Roman"/>
          <w:sz w:val="20"/>
          <w:szCs w:val="20"/>
          <w:lang w:val="en-GB" w:eastAsia="en-GB"/>
        </w:rPr>
        <w:t xml:space="preserve">insert </w:t>
      </w:r>
      <w:r w:rsidR="00AE0C58" w:rsidRPr="007679D7">
        <w:rPr>
          <w:rFonts w:ascii="Times New Roman" w:hAnsi="Times New Roman"/>
          <w:sz w:val="20"/>
          <w:szCs w:val="20"/>
          <w:lang w:val="en-GB" w:eastAsia="en-GB"/>
        </w:rPr>
        <w:t>relevant sector</w:t>
      </w:r>
      <w:r w:rsidR="006B782F" w:rsidRPr="007679D7">
        <w:rPr>
          <w:rFonts w:ascii="Times New Roman" w:hAnsi="Times New Roman"/>
          <w:sz w:val="20"/>
          <w:szCs w:val="20"/>
          <w:lang w:val="en-GB" w:eastAsia="en-GB"/>
        </w:rPr>
        <w:t>s/</w:t>
      </w:r>
      <w:r w:rsidR="00AE0C58" w:rsidRPr="007679D7">
        <w:rPr>
          <w:rFonts w:ascii="Times New Roman" w:hAnsi="Times New Roman"/>
          <w:sz w:val="20"/>
          <w:szCs w:val="20"/>
          <w:lang w:val="en-GB" w:eastAsia="en-GB"/>
        </w:rPr>
        <w:t>categories]</w:t>
      </w:r>
      <w:r w:rsidR="00986652" w:rsidRPr="007679D7">
        <w:rPr>
          <w:rFonts w:ascii="Times New Roman" w:hAnsi="Times New Roman"/>
          <w:sz w:val="20"/>
          <w:szCs w:val="20"/>
          <w:lang w:val="en-GB" w:eastAsia="en-GB"/>
        </w:rPr>
        <w:t>.</w:t>
      </w:r>
    </w:p>
    <w:p w14:paraId="33525ABE" w14:textId="067E0302" w:rsidR="00EB7245" w:rsidRPr="007679D7" w:rsidRDefault="00EB7245" w:rsidP="00EB7245">
      <w:pPr>
        <w:autoSpaceDE w:val="0"/>
        <w:autoSpaceDN w:val="0"/>
        <w:adjustRightInd w:val="0"/>
        <w:spacing w:before="0" w:after="0"/>
        <w:rPr>
          <w:rFonts w:ascii="Times New Roman" w:hAnsi="Times New Roman"/>
          <w:color w:val="000000"/>
          <w:sz w:val="20"/>
          <w:szCs w:val="20"/>
          <w:lang w:val="en-GB" w:eastAsia="en-GB"/>
        </w:rPr>
      </w:pPr>
      <w:r w:rsidRPr="007679D7">
        <w:rPr>
          <w:rFonts w:ascii="Times New Roman" w:hAnsi="Times New Roman"/>
          <w:color w:val="000000"/>
          <w:sz w:val="20"/>
          <w:szCs w:val="20"/>
          <w:lang w:val="en-GB" w:eastAsia="en-GB"/>
        </w:rPr>
        <w:t xml:space="preserve">3. For the categories included in the expert review, </w:t>
      </w:r>
      <w:r w:rsidR="006D084B" w:rsidRPr="007679D7">
        <w:rPr>
          <w:rFonts w:ascii="Times New Roman" w:hAnsi="Times New Roman"/>
          <w:color w:val="000000"/>
          <w:sz w:val="20"/>
          <w:szCs w:val="20"/>
          <w:lang w:val="en-GB" w:eastAsia="en-GB"/>
        </w:rPr>
        <w:t>are the national circumstances</w:t>
      </w:r>
      <w:r w:rsidRPr="007679D7">
        <w:rPr>
          <w:rFonts w:ascii="Times New Roman" w:hAnsi="Times New Roman"/>
          <w:color w:val="000000"/>
          <w:sz w:val="20"/>
          <w:szCs w:val="20"/>
          <w:lang w:val="en-GB" w:eastAsia="en-GB"/>
        </w:rPr>
        <w:t xml:space="preserve"> </w:t>
      </w:r>
      <w:r w:rsidR="006D084B" w:rsidRPr="007679D7">
        <w:rPr>
          <w:rFonts w:ascii="Times New Roman" w:hAnsi="Times New Roman"/>
          <w:color w:val="000000"/>
          <w:sz w:val="20"/>
          <w:szCs w:val="20"/>
          <w:lang w:val="en-GB" w:eastAsia="en-GB"/>
        </w:rPr>
        <w:t xml:space="preserve">for </w:t>
      </w:r>
      <w:r w:rsidR="00AE0C58" w:rsidRPr="007679D7">
        <w:rPr>
          <w:rFonts w:ascii="Times New Roman" w:hAnsi="Times New Roman"/>
          <w:sz w:val="20"/>
          <w:szCs w:val="20"/>
          <w:lang w:val="en-GB" w:eastAsia="en-GB"/>
        </w:rPr>
        <w:t>[</w:t>
      </w:r>
      <w:r w:rsidR="0074130A" w:rsidRPr="007679D7">
        <w:rPr>
          <w:rFonts w:ascii="Times New Roman" w:hAnsi="Times New Roman"/>
          <w:sz w:val="20"/>
          <w:szCs w:val="20"/>
          <w:lang w:val="en-GB" w:eastAsia="en-GB"/>
        </w:rPr>
        <w:t xml:space="preserve">insert </w:t>
      </w:r>
      <w:r w:rsidR="00AE0C58" w:rsidRPr="007679D7">
        <w:rPr>
          <w:rFonts w:ascii="Times New Roman" w:hAnsi="Times New Roman"/>
          <w:sz w:val="20"/>
          <w:szCs w:val="20"/>
          <w:lang w:val="en-GB" w:eastAsia="en-GB"/>
        </w:rPr>
        <w:t>relevant sector</w:t>
      </w:r>
      <w:r w:rsidR="006B782F" w:rsidRPr="007679D7">
        <w:rPr>
          <w:rFonts w:ascii="Times New Roman" w:hAnsi="Times New Roman"/>
          <w:sz w:val="20"/>
          <w:szCs w:val="20"/>
          <w:lang w:val="en-GB" w:eastAsia="en-GB"/>
        </w:rPr>
        <w:t>s/c</w:t>
      </w:r>
      <w:r w:rsidR="00AE0C58" w:rsidRPr="007679D7">
        <w:rPr>
          <w:rFonts w:ascii="Times New Roman" w:hAnsi="Times New Roman"/>
          <w:sz w:val="20"/>
          <w:szCs w:val="20"/>
          <w:lang w:val="en-GB" w:eastAsia="en-GB"/>
        </w:rPr>
        <w:t>ategories]</w:t>
      </w:r>
      <w:r w:rsidR="00AE0C58" w:rsidRPr="007679D7">
        <w:rPr>
          <w:rFonts w:ascii="Times New Roman" w:hAnsi="Times New Roman"/>
          <w:color w:val="008000"/>
          <w:sz w:val="20"/>
          <w:szCs w:val="20"/>
          <w:lang w:val="en-GB" w:eastAsia="en-GB"/>
        </w:rPr>
        <w:t xml:space="preserve"> </w:t>
      </w:r>
      <w:r w:rsidRPr="007679D7">
        <w:rPr>
          <w:rFonts w:ascii="Times New Roman" w:hAnsi="Times New Roman"/>
          <w:color w:val="000000"/>
          <w:sz w:val="20"/>
          <w:szCs w:val="20"/>
          <w:lang w:val="en-GB" w:eastAsia="en-GB"/>
        </w:rPr>
        <w:t xml:space="preserve">current and accurately described? Are there technologies, practices, or trends that </w:t>
      </w:r>
      <w:r w:rsidR="00AE0C58" w:rsidRPr="007679D7">
        <w:rPr>
          <w:rFonts w:ascii="Times New Roman" w:hAnsi="Times New Roman"/>
          <w:sz w:val="20"/>
          <w:szCs w:val="20"/>
          <w:lang w:val="en-GB" w:eastAsia="en-GB"/>
        </w:rPr>
        <w:t>[</w:t>
      </w:r>
      <w:r w:rsidR="0074130A" w:rsidRPr="007679D7">
        <w:rPr>
          <w:rFonts w:ascii="Times New Roman" w:hAnsi="Times New Roman"/>
          <w:sz w:val="20"/>
          <w:szCs w:val="20"/>
          <w:lang w:val="en-GB" w:eastAsia="en-GB"/>
        </w:rPr>
        <w:t xml:space="preserve">insert national </w:t>
      </w:r>
      <w:r w:rsidR="00AE0C58" w:rsidRPr="007679D7">
        <w:rPr>
          <w:rFonts w:ascii="Times New Roman" w:hAnsi="Times New Roman"/>
          <w:sz w:val="20"/>
          <w:szCs w:val="20"/>
          <w:lang w:val="en-GB" w:eastAsia="en-GB"/>
        </w:rPr>
        <w:t>GHG inventory agency]</w:t>
      </w:r>
      <w:r w:rsidR="00AE0C58" w:rsidRPr="007679D7">
        <w:rPr>
          <w:rFonts w:ascii="Times New Roman" w:hAnsi="Times New Roman"/>
          <w:color w:val="000000"/>
          <w:sz w:val="20"/>
          <w:szCs w:val="20"/>
          <w:lang w:val="en-GB" w:eastAsia="en-GB"/>
        </w:rPr>
        <w:t xml:space="preserve"> </w:t>
      </w:r>
      <w:r w:rsidRPr="007679D7">
        <w:rPr>
          <w:rFonts w:ascii="Times New Roman" w:hAnsi="Times New Roman"/>
          <w:color w:val="000000"/>
          <w:sz w:val="20"/>
          <w:szCs w:val="20"/>
          <w:lang w:val="en-GB" w:eastAsia="en-GB"/>
        </w:rPr>
        <w:t xml:space="preserve">should consider? </w:t>
      </w:r>
    </w:p>
    <w:p w14:paraId="796FE936" w14:textId="77777777" w:rsidR="00EB7245" w:rsidRPr="007679D7" w:rsidRDefault="00EB7245" w:rsidP="00EB7245">
      <w:pPr>
        <w:autoSpaceDE w:val="0"/>
        <w:autoSpaceDN w:val="0"/>
        <w:adjustRightInd w:val="0"/>
        <w:spacing w:before="0" w:after="0"/>
        <w:rPr>
          <w:rFonts w:ascii="Times New Roman" w:hAnsi="Times New Roman"/>
          <w:color w:val="000000"/>
          <w:sz w:val="20"/>
          <w:szCs w:val="20"/>
          <w:lang w:val="en-GB" w:eastAsia="en-GB"/>
        </w:rPr>
      </w:pPr>
    </w:p>
    <w:p w14:paraId="5552B3AD" w14:textId="1FB91927" w:rsidR="00EB7245" w:rsidRPr="007679D7" w:rsidRDefault="006B782F" w:rsidP="00EB7245">
      <w:pPr>
        <w:autoSpaceDE w:val="0"/>
        <w:autoSpaceDN w:val="0"/>
        <w:adjustRightInd w:val="0"/>
        <w:spacing w:before="0" w:after="0"/>
        <w:rPr>
          <w:rFonts w:ascii="Times New Roman" w:hAnsi="Times New Roman"/>
          <w:b/>
          <w:bCs/>
          <w:i/>
          <w:iCs/>
          <w:color w:val="000000"/>
          <w:sz w:val="20"/>
          <w:szCs w:val="20"/>
          <w:lang w:val="en-GB" w:eastAsia="en-GB"/>
        </w:rPr>
      </w:pPr>
      <w:r w:rsidRPr="007679D7">
        <w:rPr>
          <w:rFonts w:ascii="Times New Roman" w:hAnsi="Times New Roman"/>
          <w:b/>
          <w:bCs/>
          <w:i/>
          <w:iCs/>
          <w:color w:val="000000"/>
          <w:sz w:val="20"/>
          <w:szCs w:val="20"/>
          <w:lang w:val="en-GB" w:eastAsia="en-GB"/>
        </w:rPr>
        <w:t>Sector Category</w:t>
      </w:r>
      <w:r w:rsidR="002447BD" w:rsidRPr="007679D7">
        <w:rPr>
          <w:rFonts w:ascii="Times New Roman" w:hAnsi="Times New Roman"/>
          <w:b/>
          <w:bCs/>
          <w:i/>
          <w:iCs/>
          <w:color w:val="000000"/>
          <w:sz w:val="20"/>
          <w:szCs w:val="20"/>
          <w:lang w:val="en-GB" w:eastAsia="en-GB"/>
        </w:rPr>
        <w:t>-</w:t>
      </w:r>
      <w:r w:rsidR="00EB7245" w:rsidRPr="007679D7">
        <w:rPr>
          <w:rFonts w:ascii="Times New Roman" w:hAnsi="Times New Roman"/>
          <w:b/>
          <w:bCs/>
          <w:i/>
          <w:iCs/>
          <w:color w:val="000000"/>
          <w:sz w:val="20"/>
          <w:szCs w:val="20"/>
          <w:lang w:val="en-GB" w:eastAsia="en-GB"/>
        </w:rPr>
        <w:t>Specific</w:t>
      </w:r>
      <w:r w:rsidRPr="007679D7">
        <w:rPr>
          <w:rFonts w:ascii="Times New Roman" w:hAnsi="Times New Roman"/>
          <w:b/>
          <w:bCs/>
          <w:i/>
          <w:iCs/>
          <w:color w:val="000000"/>
          <w:sz w:val="20"/>
          <w:szCs w:val="20"/>
          <w:lang w:val="en-GB" w:eastAsia="en-GB"/>
        </w:rPr>
        <w:t xml:space="preserve"> Questions</w:t>
      </w:r>
      <w:r w:rsidR="00EB7245" w:rsidRPr="007679D7">
        <w:rPr>
          <w:rFonts w:ascii="Times New Roman" w:hAnsi="Times New Roman"/>
          <w:b/>
          <w:bCs/>
          <w:i/>
          <w:iCs/>
          <w:color w:val="000000"/>
          <w:sz w:val="20"/>
          <w:szCs w:val="20"/>
          <w:lang w:val="en-GB" w:eastAsia="en-GB"/>
        </w:rPr>
        <w:t xml:space="preserve"> </w:t>
      </w:r>
    </w:p>
    <w:p w14:paraId="60C3E5D0" w14:textId="7991E5D2" w:rsidR="00AE0C58" w:rsidRPr="007679D7" w:rsidRDefault="006D084B" w:rsidP="00EB7245">
      <w:pPr>
        <w:autoSpaceDE w:val="0"/>
        <w:autoSpaceDN w:val="0"/>
        <w:adjustRightInd w:val="0"/>
        <w:spacing w:before="0" w:after="0"/>
        <w:rPr>
          <w:rFonts w:ascii="Times New Roman" w:hAnsi="Times New Roman"/>
          <w:bCs/>
          <w:i/>
          <w:iCs/>
          <w:color w:val="008000"/>
          <w:sz w:val="20"/>
          <w:szCs w:val="20"/>
          <w:lang w:val="en-GB" w:eastAsia="en-GB"/>
        </w:rPr>
      </w:pPr>
      <w:r w:rsidRPr="007679D7">
        <w:rPr>
          <w:rFonts w:ascii="Times New Roman" w:hAnsi="Times New Roman"/>
          <w:bCs/>
          <w:sz w:val="20"/>
          <w:szCs w:val="20"/>
          <w:lang w:val="en-GB" w:eastAsia="en-GB"/>
        </w:rPr>
        <w:t>[</w:t>
      </w:r>
      <w:r w:rsidR="00A535C0" w:rsidRPr="007679D7">
        <w:rPr>
          <w:rFonts w:ascii="Times New Roman" w:hAnsi="Times New Roman"/>
          <w:bCs/>
          <w:sz w:val="20"/>
          <w:szCs w:val="20"/>
          <w:lang w:val="en-GB" w:eastAsia="en-GB"/>
        </w:rPr>
        <w:t>L</w:t>
      </w:r>
      <w:r w:rsidR="00AE0C58" w:rsidRPr="007679D7">
        <w:rPr>
          <w:rFonts w:ascii="Times New Roman" w:hAnsi="Times New Roman"/>
          <w:bCs/>
          <w:sz w:val="20"/>
          <w:szCs w:val="20"/>
          <w:lang w:val="en-GB" w:eastAsia="en-GB"/>
        </w:rPr>
        <w:t xml:space="preserve">ist category specific questions. </w:t>
      </w:r>
      <w:r w:rsidR="00497E64" w:rsidRPr="007679D7">
        <w:rPr>
          <w:rFonts w:ascii="Times New Roman" w:hAnsi="Times New Roman"/>
          <w:bCs/>
          <w:sz w:val="20"/>
          <w:szCs w:val="20"/>
          <w:lang w:val="en-GB" w:eastAsia="en-GB"/>
        </w:rPr>
        <w:t>E</w:t>
      </w:r>
      <w:r w:rsidR="00AE0C58" w:rsidRPr="007679D7">
        <w:rPr>
          <w:rFonts w:ascii="Times New Roman" w:hAnsi="Times New Roman"/>
          <w:bCs/>
          <w:sz w:val="20"/>
          <w:szCs w:val="20"/>
          <w:lang w:val="en-GB" w:eastAsia="en-GB"/>
        </w:rPr>
        <w:t>xamples</w:t>
      </w:r>
      <w:r w:rsidR="00A535C0" w:rsidRPr="007679D7">
        <w:rPr>
          <w:rFonts w:ascii="Times New Roman" w:hAnsi="Times New Roman"/>
          <w:bCs/>
          <w:sz w:val="20"/>
          <w:szCs w:val="20"/>
          <w:lang w:val="en-GB" w:eastAsia="en-GB"/>
        </w:rPr>
        <w:t xml:space="preserve"> are</w:t>
      </w:r>
      <w:r w:rsidR="00AE0C58" w:rsidRPr="007679D7">
        <w:rPr>
          <w:rFonts w:ascii="Times New Roman" w:hAnsi="Times New Roman"/>
          <w:bCs/>
          <w:sz w:val="20"/>
          <w:szCs w:val="20"/>
          <w:lang w:val="en-GB" w:eastAsia="en-GB"/>
        </w:rPr>
        <w:t xml:space="preserve"> below</w:t>
      </w:r>
      <w:r w:rsidR="00AE0C58" w:rsidRPr="007679D7">
        <w:rPr>
          <w:rFonts w:ascii="Times New Roman" w:hAnsi="Times New Roman"/>
          <w:bCs/>
          <w:i/>
          <w:iCs/>
          <w:color w:val="008000"/>
          <w:sz w:val="20"/>
          <w:szCs w:val="20"/>
          <w:lang w:val="en-GB" w:eastAsia="en-GB"/>
        </w:rPr>
        <w:t>.</w:t>
      </w:r>
    </w:p>
    <w:p w14:paraId="565440F7" w14:textId="77777777" w:rsidR="00AE0C58" w:rsidRPr="007679D7" w:rsidRDefault="00AE0C58" w:rsidP="00EB7245">
      <w:pPr>
        <w:autoSpaceDE w:val="0"/>
        <w:autoSpaceDN w:val="0"/>
        <w:adjustRightInd w:val="0"/>
        <w:spacing w:before="0" w:after="0"/>
        <w:rPr>
          <w:rFonts w:ascii="Times New Roman" w:hAnsi="Times New Roman"/>
          <w:color w:val="008000"/>
          <w:sz w:val="20"/>
          <w:szCs w:val="20"/>
          <w:lang w:val="en-GB" w:eastAsia="en-GB"/>
        </w:rPr>
      </w:pPr>
    </w:p>
    <w:p w14:paraId="794D2CDA" w14:textId="6664B5AB" w:rsidR="00AE0C58" w:rsidRPr="007679D7" w:rsidRDefault="00EB7245" w:rsidP="00EB7245">
      <w:pPr>
        <w:autoSpaceDE w:val="0"/>
        <w:autoSpaceDN w:val="0"/>
        <w:adjustRightInd w:val="0"/>
        <w:spacing w:before="0" w:after="0"/>
        <w:rPr>
          <w:rFonts w:ascii="Times New Roman" w:hAnsi="Times New Roman"/>
          <w:sz w:val="20"/>
          <w:szCs w:val="20"/>
          <w:lang w:val="en-GB" w:eastAsia="en-GB"/>
        </w:rPr>
      </w:pPr>
      <w:r w:rsidRPr="007679D7">
        <w:rPr>
          <w:rFonts w:ascii="Times New Roman" w:hAnsi="Times New Roman"/>
          <w:sz w:val="20"/>
          <w:szCs w:val="20"/>
          <w:lang w:val="en-GB" w:eastAsia="en-GB"/>
        </w:rPr>
        <w:t xml:space="preserve">1. With the inclusion </w:t>
      </w:r>
      <w:r w:rsidR="0030619C" w:rsidRPr="007679D7">
        <w:rPr>
          <w:rFonts w:ascii="Times New Roman" w:hAnsi="Times New Roman"/>
          <w:sz w:val="20"/>
          <w:szCs w:val="20"/>
          <w:lang w:val="en-GB" w:eastAsia="en-GB"/>
        </w:rPr>
        <w:t xml:space="preserve">of </w:t>
      </w:r>
      <w:r w:rsidR="00FA3C34" w:rsidRPr="007679D7">
        <w:rPr>
          <w:rFonts w:ascii="Times New Roman" w:hAnsi="Times New Roman"/>
          <w:sz w:val="20"/>
          <w:szCs w:val="20"/>
          <w:lang w:val="en-GB" w:eastAsia="en-GB"/>
        </w:rPr>
        <w:t>updated feed intake data</w:t>
      </w:r>
      <w:r w:rsidRPr="007679D7">
        <w:rPr>
          <w:rFonts w:ascii="Times New Roman" w:hAnsi="Times New Roman"/>
          <w:sz w:val="20"/>
          <w:szCs w:val="20"/>
          <w:lang w:val="en-GB" w:eastAsia="en-GB"/>
        </w:rPr>
        <w:t xml:space="preserve">, </w:t>
      </w:r>
      <w:r w:rsidR="00AE0C58" w:rsidRPr="007679D7">
        <w:rPr>
          <w:rFonts w:ascii="Times New Roman" w:hAnsi="Times New Roman"/>
          <w:sz w:val="20"/>
          <w:szCs w:val="20"/>
          <w:lang w:val="en-GB" w:eastAsia="en-GB"/>
        </w:rPr>
        <w:t>we request</w:t>
      </w:r>
      <w:r w:rsidRPr="007679D7">
        <w:rPr>
          <w:rFonts w:ascii="Times New Roman" w:hAnsi="Times New Roman"/>
          <w:sz w:val="20"/>
          <w:szCs w:val="20"/>
          <w:lang w:val="en-GB" w:eastAsia="en-GB"/>
        </w:rPr>
        <w:t xml:space="preserve"> feedback on the overall chapter text, assumptions</w:t>
      </w:r>
      <w:r w:rsidR="006D5D9F" w:rsidRPr="007679D7">
        <w:rPr>
          <w:rFonts w:ascii="Times New Roman" w:hAnsi="Times New Roman"/>
          <w:sz w:val="20"/>
          <w:szCs w:val="20"/>
          <w:lang w:val="en-GB" w:eastAsia="en-GB"/>
        </w:rPr>
        <w:t>,</w:t>
      </w:r>
      <w:r w:rsidRPr="007679D7">
        <w:rPr>
          <w:rFonts w:ascii="Times New Roman" w:hAnsi="Times New Roman"/>
          <w:sz w:val="20"/>
          <w:szCs w:val="20"/>
          <w:lang w:val="en-GB" w:eastAsia="en-GB"/>
        </w:rPr>
        <w:t xml:space="preserve"> and information on the state of the industry for the following category:</w:t>
      </w:r>
    </w:p>
    <w:p w14:paraId="20BEA155" w14:textId="47E00D27" w:rsidR="00EB7245" w:rsidRPr="007679D7" w:rsidRDefault="00382439" w:rsidP="007F481B">
      <w:pPr>
        <w:pStyle w:val="ListParagraph"/>
        <w:numPr>
          <w:ilvl w:val="0"/>
          <w:numId w:val="19"/>
        </w:numPr>
        <w:autoSpaceDE w:val="0"/>
        <w:autoSpaceDN w:val="0"/>
        <w:adjustRightInd w:val="0"/>
        <w:spacing w:before="0" w:after="0"/>
        <w:rPr>
          <w:rFonts w:ascii="Times New Roman" w:hAnsi="Times New Roman"/>
          <w:sz w:val="20"/>
          <w:szCs w:val="20"/>
          <w:lang w:val="en-GB" w:eastAsia="en-GB"/>
        </w:rPr>
      </w:pPr>
      <w:r w:rsidRPr="007679D7">
        <w:rPr>
          <w:rFonts w:ascii="Times New Roman" w:hAnsi="Times New Roman"/>
          <w:sz w:val="20"/>
          <w:szCs w:val="20"/>
          <w:lang w:val="en-GB" w:eastAsia="en-GB"/>
        </w:rPr>
        <w:t>Enteric Fermentation</w:t>
      </w:r>
    </w:p>
    <w:p w14:paraId="4C3FF05A" w14:textId="77777777" w:rsidR="00EB7245" w:rsidRPr="007679D7" w:rsidRDefault="00EB7245" w:rsidP="00EB7245">
      <w:pPr>
        <w:autoSpaceDE w:val="0"/>
        <w:autoSpaceDN w:val="0"/>
        <w:adjustRightInd w:val="0"/>
        <w:spacing w:before="0" w:after="0"/>
        <w:rPr>
          <w:rFonts w:ascii="Times New Roman" w:hAnsi="Times New Roman"/>
          <w:sz w:val="20"/>
          <w:szCs w:val="20"/>
          <w:lang w:val="en-GB" w:eastAsia="en-GB"/>
        </w:rPr>
      </w:pPr>
    </w:p>
    <w:p w14:paraId="4BF4888F" w14:textId="77777777" w:rsidR="00AE0C58" w:rsidRPr="007679D7" w:rsidRDefault="00EB7245" w:rsidP="00EB7245">
      <w:pPr>
        <w:autoSpaceDE w:val="0"/>
        <w:autoSpaceDN w:val="0"/>
        <w:adjustRightInd w:val="0"/>
        <w:spacing w:before="0" w:after="0"/>
        <w:rPr>
          <w:rFonts w:ascii="Times New Roman" w:hAnsi="Times New Roman"/>
          <w:sz w:val="20"/>
          <w:szCs w:val="20"/>
          <w:lang w:val="en-GB" w:eastAsia="en-GB"/>
        </w:rPr>
      </w:pPr>
      <w:r w:rsidRPr="007679D7">
        <w:rPr>
          <w:rFonts w:ascii="Times New Roman" w:hAnsi="Times New Roman"/>
          <w:sz w:val="20"/>
          <w:szCs w:val="20"/>
          <w:lang w:val="en-GB" w:eastAsia="en-GB"/>
        </w:rPr>
        <w:t xml:space="preserve">2. Please provide input on: </w:t>
      </w:r>
    </w:p>
    <w:p w14:paraId="7F27A3F2" w14:textId="2BF9F1AB" w:rsidR="00EB7245" w:rsidRPr="007679D7" w:rsidRDefault="00EB7245" w:rsidP="007F481B">
      <w:pPr>
        <w:pStyle w:val="ListParagraph"/>
        <w:numPr>
          <w:ilvl w:val="0"/>
          <w:numId w:val="19"/>
        </w:numPr>
        <w:autoSpaceDE w:val="0"/>
        <w:autoSpaceDN w:val="0"/>
        <w:adjustRightInd w:val="0"/>
        <w:spacing w:before="0" w:after="0"/>
        <w:rPr>
          <w:rFonts w:ascii="Times New Roman" w:hAnsi="Times New Roman"/>
          <w:sz w:val="20"/>
          <w:szCs w:val="20"/>
          <w:lang w:val="en-GB" w:eastAsia="en-GB"/>
        </w:rPr>
      </w:pPr>
      <w:r w:rsidRPr="007679D7">
        <w:rPr>
          <w:rFonts w:ascii="Times New Roman" w:hAnsi="Times New Roman"/>
          <w:sz w:val="20"/>
          <w:szCs w:val="20"/>
          <w:lang w:val="en-GB" w:eastAsia="en-GB"/>
        </w:rPr>
        <w:t xml:space="preserve">Data sources and industry information on </w:t>
      </w:r>
      <w:r w:rsidR="00387DA7" w:rsidRPr="007679D7">
        <w:rPr>
          <w:rFonts w:ascii="Times New Roman" w:hAnsi="Times New Roman"/>
          <w:sz w:val="20"/>
          <w:szCs w:val="20"/>
          <w:lang w:val="en-GB" w:eastAsia="en-GB"/>
        </w:rPr>
        <w:t xml:space="preserve">number </w:t>
      </w:r>
      <w:r w:rsidR="00E67830" w:rsidRPr="007679D7">
        <w:rPr>
          <w:rFonts w:ascii="Times New Roman" w:hAnsi="Times New Roman"/>
          <w:sz w:val="20"/>
          <w:szCs w:val="20"/>
          <w:lang w:val="en-GB" w:eastAsia="en-GB"/>
        </w:rPr>
        <w:t xml:space="preserve">of head </w:t>
      </w:r>
      <w:r w:rsidR="00387DA7" w:rsidRPr="007679D7">
        <w:rPr>
          <w:rFonts w:ascii="Times New Roman" w:hAnsi="Times New Roman"/>
          <w:sz w:val="20"/>
          <w:szCs w:val="20"/>
          <w:lang w:val="en-GB" w:eastAsia="en-GB"/>
        </w:rPr>
        <w:t>and type of swine (</w:t>
      </w:r>
      <w:r w:rsidR="00E67830" w:rsidRPr="007679D7">
        <w:rPr>
          <w:rFonts w:ascii="Times New Roman" w:hAnsi="Times New Roman"/>
          <w:sz w:val="20"/>
          <w:szCs w:val="20"/>
          <w:lang w:val="en-GB" w:eastAsia="en-GB"/>
        </w:rPr>
        <w:t xml:space="preserve">i.e., </w:t>
      </w:r>
      <w:r w:rsidR="0036552F" w:rsidRPr="007679D7">
        <w:rPr>
          <w:rFonts w:ascii="Times New Roman" w:hAnsi="Times New Roman"/>
          <w:sz w:val="20"/>
          <w:szCs w:val="20"/>
          <w:lang w:val="en-GB" w:eastAsia="en-GB"/>
        </w:rPr>
        <w:t>growing, finishing,</w:t>
      </w:r>
      <w:r w:rsidR="00E67830" w:rsidRPr="007679D7">
        <w:rPr>
          <w:rFonts w:ascii="Times New Roman" w:hAnsi="Times New Roman"/>
          <w:sz w:val="20"/>
          <w:szCs w:val="20"/>
          <w:lang w:val="en-GB" w:eastAsia="en-GB"/>
        </w:rPr>
        <w:t xml:space="preserve"> breeding)</w:t>
      </w:r>
      <w:r w:rsidR="00FB6934" w:rsidRPr="007679D7">
        <w:rPr>
          <w:rFonts w:ascii="Times New Roman" w:hAnsi="Times New Roman"/>
          <w:sz w:val="20"/>
          <w:szCs w:val="20"/>
          <w:lang w:val="en-GB" w:eastAsia="en-GB"/>
        </w:rPr>
        <w:t>, preferably by subnational</w:t>
      </w:r>
      <w:r w:rsidR="004B4E68" w:rsidRPr="007679D7">
        <w:rPr>
          <w:rFonts w:ascii="Times New Roman" w:hAnsi="Times New Roman"/>
          <w:sz w:val="20"/>
          <w:szCs w:val="20"/>
          <w:lang w:val="en-GB" w:eastAsia="en-GB"/>
        </w:rPr>
        <w:t xml:space="preserve"> regions.</w:t>
      </w:r>
    </w:p>
    <w:p w14:paraId="2EC97E7D" w14:textId="1080FD5A" w:rsidR="00EB7245" w:rsidRPr="007679D7" w:rsidRDefault="00EB7245" w:rsidP="007F481B">
      <w:pPr>
        <w:pStyle w:val="ListParagraph"/>
        <w:numPr>
          <w:ilvl w:val="0"/>
          <w:numId w:val="19"/>
        </w:numPr>
        <w:autoSpaceDE w:val="0"/>
        <w:autoSpaceDN w:val="0"/>
        <w:adjustRightInd w:val="0"/>
        <w:spacing w:before="0" w:after="0"/>
        <w:rPr>
          <w:rFonts w:ascii="Times New Roman" w:hAnsi="Times New Roman"/>
          <w:sz w:val="20"/>
          <w:szCs w:val="20"/>
          <w:lang w:val="en-GB" w:eastAsia="en-GB"/>
        </w:rPr>
      </w:pPr>
      <w:r w:rsidRPr="007679D7">
        <w:rPr>
          <w:rFonts w:ascii="Times New Roman" w:hAnsi="Times New Roman"/>
          <w:sz w:val="20"/>
          <w:szCs w:val="20"/>
          <w:lang w:val="en-GB" w:eastAsia="en-GB"/>
        </w:rPr>
        <w:lastRenderedPageBreak/>
        <w:t xml:space="preserve">Data on </w:t>
      </w:r>
      <w:r w:rsidR="00E67830" w:rsidRPr="007679D7">
        <w:rPr>
          <w:rFonts w:ascii="Times New Roman" w:hAnsi="Times New Roman"/>
          <w:sz w:val="20"/>
          <w:szCs w:val="20"/>
          <w:lang w:val="en-GB" w:eastAsia="en-GB"/>
        </w:rPr>
        <w:t xml:space="preserve">the current and historical diet composition </w:t>
      </w:r>
      <w:r w:rsidR="00DE5605" w:rsidRPr="007679D7">
        <w:rPr>
          <w:rFonts w:ascii="Times New Roman" w:hAnsi="Times New Roman"/>
          <w:sz w:val="20"/>
          <w:szCs w:val="20"/>
          <w:lang w:val="en-GB" w:eastAsia="en-GB"/>
        </w:rPr>
        <w:t xml:space="preserve">(e.g., percent of crude protein, </w:t>
      </w:r>
      <w:r w:rsidR="00F96395" w:rsidRPr="007679D7">
        <w:rPr>
          <w:rFonts w:ascii="Times New Roman" w:hAnsi="Times New Roman"/>
          <w:sz w:val="20"/>
          <w:szCs w:val="20"/>
          <w:lang w:val="en-GB" w:eastAsia="en-GB"/>
        </w:rPr>
        <w:t xml:space="preserve">dry matter intake) </w:t>
      </w:r>
      <w:r w:rsidR="00E67830" w:rsidRPr="007679D7">
        <w:rPr>
          <w:rFonts w:ascii="Times New Roman" w:hAnsi="Times New Roman"/>
          <w:sz w:val="20"/>
          <w:szCs w:val="20"/>
          <w:lang w:val="en-GB" w:eastAsia="en-GB"/>
        </w:rPr>
        <w:t>for swine</w:t>
      </w:r>
      <w:r w:rsidR="00150372" w:rsidRPr="007679D7">
        <w:rPr>
          <w:rFonts w:ascii="Times New Roman" w:hAnsi="Times New Roman"/>
          <w:sz w:val="20"/>
          <w:szCs w:val="20"/>
          <w:lang w:val="en-GB" w:eastAsia="en-GB"/>
        </w:rPr>
        <w:t xml:space="preserve">, preferably </w:t>
      </w:r>
      <w:r w:rsidR="00DE5605" w:rsidRPr="007679D7">
        <w:rPr>
          <w:rFonts w:ascii="Times New Roman" w:hAnsi="Times New Roman"/>
          <w:sz w:val="20"/>
          <w:szCs w:val="20"/>
          <w:lang w:val="en-GB" w:eastAsia="en-GB"/>
        </w:rPr>
        <w:t xml:space="preserve">specific </w:t>
      </w:r>
      <w:r w:rsidR="00F96395" w:rsidRPr="007679D7">
        <w:rPr>
          <w:rFonts w:ascii="Times New Roman" w:hAnsi="Times New Roman"/>
          <w:sz w:val="20"/>
          <w:szCs w:val="20"/>
          <w:lang w:val="en-GB" w:eastAsia="en-GB"/>
        </w:rPr>
        <w:t xml:space="preserve">to </w:t>
      </w:r>
      <w:r w:rsidR="00DE5605" w:rsidRPr="007679D7">
        <w:rPr>
          <w:rFonts w:ascii="Times New Roman" w:hAnsi="Times New Roman"/>
          <w:sz w:val="20"/>
          <w:szCs w:val="20"/>
          <w:lang w:val="en-GB" w:eastAsia="en-GB"/>
        </w:rPr>
        <w:t>growth stage</w:t>
      </w:r>
      <w:r w:rsidR="009452AE" w:rsidRPr="007679D7">
        <w:rPr>
          <w:rFonts w:ascii="Times New Roman" w:hAnsi="Times New Roman"/>
          <w:sz w:val="20"/>
          <w:szCs w:val="20"/>
          <w:lang w:val="en-GB" w:eastAsia="en-GB"/>
        </w:rPr>
        <w:t xml:space="preserve"> and </w:t>
      </w:r>
      <w:r w:rsidR="005052A2" w:rsidRPr="007679D7">
        <w:rPr>
          <w:rFonts w:ascii="Times New Roman" w:hAnsi="Times New Roman"/>
          <w:sz w:val="20"/>
          <w:szCs w:val="20"/>
          <w:lang w:val="en-GB" w:eastAsia="en-GB"/>
        </w:rPr>
        <w:t xml:space="preserve">subnational </w:t>
      </w:r>
      <w:r w:rsidR="009452AE" w:rsidRPr="007679D7">
        <w:rPr>
          <w:rFonts w:ascii="Times New Roman" w:hAnsi="Times New Roman"/>
          <w:sz w:val="20"/>
          <w:szCs w:val="20"/>
          <w:lang w:val="en-GB" w:eastAsia="en-GB"/>
        </w:rPr>
        <w:t>region</w:t>
      </w:r>
      <w:r w:rsidR="00DE5605" w:rsidRPr="007679D7">
        <w:rPr>
          <w:rFonts w:ascii="Times New Roman" w:hAnsi="Times New Roman"/>
          <w:sz w:val="20"/>
          <w:szCs w:val="20"/>
          <w:lang w:val="en-GB" w:eastAsia="en-GB"/>
        </w:rPr>
        <w:t>.</w:t>
      </w:r>
    </w:p>
    <w:p w14:paraId="030659C1" w14:textId="273DC5D2" w:rsidR="00EB7245" w:rsidRPr="007679D7" w:rsidRDefault="00EB7245" w:rsidP="007F481B">
      <w:pPr>
        <w:pStyle w:val="ListParagraph"/>
        <w:numPr>
          <w:ilvl w:val="0"/>
          <w:numId w:val="19"/>
        </w:numPr>
        <w:autoSpaceDE w:val="0"/>
        <w:autoSpaceDN w:val="0"/>
        <w:adjustRightInd w:val="0"/>
        <w:spacing w:before="0" w:after="0"/>
        <w:rPr>
          <w:rFonts w:ascii="Times New Roman" w:hAnsi="Times New Roman"/>
          <w:sz w:val="20"/>
          <w:szCs w:val="20"/>
          <w:lang w:val="en-GB" w:eastAsia="en-GB"/>
        </w:rPr>
      </w:pPr>
      <w:r w:rsidRPr="007679D7">
        <w:rPr>
          <w:rFonts w:ascii="Times New Roman" w:hAnsi="Times New Roman"/>
          <w:sz w:val="20"/>
          <w:szCs w:val="20"/>
          <w:lang w:val="en-GB" w:eastAsia="en-GB"/>
        </w:rPr>
        <w:t xml:space="preserve">Data </w:t>
      </w:r>
      <w:r w:rsidR="006007F2" w:rsidRPr="007679D7">
        <w:rPr>
          <w:rFonts w:ascii="Times New Roman" w:hAnsi="Times New Roman"/>
          <w:sz w:val="20"/>
          <w:szCs w:val="20"/>
          <w:lang w:val="en-GB" w:eastAsia="en-GB"/>
        </w:rPr>
        <w:t>or literature</w:t>
      </w:r>
      <w:r w:rsidR="00E87159" w:rsidRPr="007679D7">
        <w:rPr>
          <w:rFonts w:ascii="Times New Roman" w:hAnsi="Times New Roman"/>
          <w:sz w:val="20"/>
          <w:szCs w:val="20"/>
          <w:lang w:val="en-GB" w:eastAsia="en-GB"/>
        </w:rPr>
        <w:t xml:space="preserve"> </w:t>
      </w:r>
      <w:r w:rsidR="00CD7412" w:rsidRPr="007679D7">
        <w:rPr>
          <w:rFonts w:ascii="Times New Roman" w:hAnsi="Times New Roman"/>
          <w:sz w:val="20"/>
          <w:szCs w:val="20"/>
          <w:lang w:val="en-GB" w:eastAsia="en-GB"/>
        </w:rPr>
        <w:t xml:space="preserve">available measuring methane yield from swine. </w:t>
      </w:r>
    </w:p>
    <w:p w14:paraId="5060D6CC" w14:textId="34E5FE21" w:rsidR="00EB7245" w:rsidRPr="007679D7" w:rsidRDefault="00EB7245" w:rsidP="00EB7245">
      <w:pPr>
        <w:autoSpaceDE w:val="0"/>
        <w:autoSpaceDN w:val="0"/>
        <w:adjustRightInd w:val="0"/>
        <w:spacing w:before="0" w:after="0"/>
        <w:rPr>
          <w:rFonts w:ascii="Times New Roman" w:hAnsi="Times New Roman"/>
          <w:sz w:val="20"/>
          <w:szCs w:val="20"/>
          <w:lang w:val="en-GB" w:eastAsia="en-GB"/>
        </w:rPr>
      </w:pPr>
    </w:p>
    <w:p w14:paraId="2E1D32DE" w14:textId="78029D65" w:rsidR="00EB7245" w:rsidRPr="007679D7" w:rsidRDefault="00EB7245" w:rsidP="00EB7245">
      <w:pPr>
        <w:autoSpaceDE w:val="0"/>
        <w:autoSpaceDN w:val="0"/>
        <w:adjustRightInd w:val="0"/>
        <w:spacing w:before="0" w:after="0"/>
        <w:rPr>
          <w:rFonts w:ascii="Times New Roman" w:hAnsi="Times New Roman"/>
          <w:sz w:val="20"/>
          <w:szCs w:val="20"/>
          <w:lang w:val="en-GB" w:eastAsia="en-GB"/>
        </w:rPr>
      </w:pPr>
      <w:r w:rsidRPr="007679D7">
        <w:rPr>
          <w:rFonts w:ascii="Times New Roman" w:hAnsi="Times New Roman"/>
          <w:sz w:val="20"/>
          <w:szCs w:val="20"/>
          <w:lang w:val="en-GB" w:eastAsia="en-GB"/>
        </w:rPr>
        <w:t xml:space="preserve">3. </w:t>
      </w:r>
      <w:r w:rsidR="00AE0C58" w:rsidRPr="007679D7">
        <w:rPr>
          <w:rFonts w:ascii="Times New Roman" w:hAnsi="Times New Roman"/>
          <w:sz w:val="20"/>
          <w:szCs w:val="20"/>
          <w:lang w:val="en-GB" w:eastAsia="en-GB"/>
        </w:rPr>
        <w:t>We</w:t>
      </w:r>
      <w:r w:rsidRPr="007679D7">
        <w:rPr>
          <w:rFonts w:ascii="Times New Roman" w:hAnsi="Times New Roman"/>
          <w:sz w:val="20"/>
          <w:szCs w:val="20"/>
          <w:lang w:val="en-GB" w:eastAsia="en-GB"/>
        </w:rPr>
        <w:t xml:space="preserve"> seek comments on assumptions applied to determine the split </w:t>
      </w:r>
      <w:r w:rsidR="004B4E68" w:rsidRPr="007679D7">
        <w:rPr>
          <w:rFonts w:ascii="Times New Roman" w:hAnsi="Times New Roman"/>
          <w:sz w:val="20"/>
          <w:szCs w:val="20"/>
          <w:lang w:val="en-GB" w:eastAsia="en-GB"/>
        </w:rPr>
        <w:t xml:space="preserve">for subnational </w:t>
      </w:r>
      <w:r w:rsidR="00FE0A27" w:rsidRPr="007679D7">
        <w:rPr>
          <w:rFonts w:ascii="Times New Roman" w:hAnsi="Times New Roman"/>
          <w:sz w:val="20"/>
          <w:szCs w:val="20"/>
          <w:lang w:val="en-GB" w:eastAsia="en-GB"/>
        </w:rPr>
        <w:t>population data</w:t>
      </w:r>
      <w:r w:rsidRPr="007679D7">
        <w:rPr>
          <w:rFonts w:ascii="Times New Roman" w:hAnsi="Times New Roman"/>
          <w:sz w:val="20"/>
          <w:szCs w:val="20"/>
          <w:lang w:val="en-GB" w:eastAsia="en-GB"/>
        </w:rPr>
        <w:t xml:space="preserve"> based on </w:t>
      </w:r>
      <w:r w:rsidR="00AE0C58" w:rsidRPr="007679D7">
        <w:rPr>
          <w:rFonts w:ascii="Times New Roman" w:hAnsi="Times New Roman"/>
          <w:sz w:val="20"/>
          <w:szCs w:val="20"/>
          <w:lang w:val="en-GB" w:eastAsia="en-GB"/>
        </w:rPr>
        <w:t xml:space="preserve">information published by the national statistical offices. </w:t>
      </w:r>
      <w:r w:rsidRPr="007679D7">
        <w:rPr>
          <w:rFonts w:ascii="Times New Roman" w:hAnsi="Times New Roman"/>
          <w:sz w:val="20"/>
          <w:szCs w:val="20"/>
          <w:lang w:val="en-GB" w:eastAsia="en-GB"/>
        </w:rPr>
        <w:t>Are other options</w:t>
      </w:r>
      <w:r w:rsidR="00DF03A0" w:rsidRPr="007679D7">
        <w:rPr>
          <w:rFonts w:ascii="Times New Roman" w:hAnsi="Times New Roman"/>
          <w:sz w:val="20"/>
          <w:szCs w:val="20"/>
          <w:lang w:val="en-GB" w:eastAsia="en-GB"/>
        </w:rPr>
        <w:t xml:space="preserve"> or </w:t>
      </w:r>
      <w:r w:rsidRPr="007679D7">
        <w:rPr>
          <w:rFonts w:ascii="Times New Roman" w:hAnsi="Times New Roman"/>
          <w:sz w:val="20"/>
          <w:szCs w:val="20"/>
          <w:lang w:val="en-GB" w:eastAsia="en-GB"/>
        </w:rPr>
        <w:t xml:space="preserve">data sources available to distinguish </w:t>
      </w:r>
      <w:r w:rsidR="00FE0A27" w:rsidRPr="007679D7">
        <w:rPr>
          <w:rFonts w:ascii="Times New Roman" w:hAnsi="Times New Roman"/>
          <w:sz w:val="20"/>
          <w:szCs w:val="20"/>
          <w:lang w:val="en-GB" w:eastAsia="en-GB"/>
        </w:rPr>
        <w:t>more disaggregated population data</w:t>
      </w:r>
      <w:r w:rsidRPr="007679D7">
        <w:rPr>
          <w:rFonts w:ascii="Times New Roman" w:hAnsi="Times New Roman"/>
          <w:sz w:val="20"/>
          <w:szCs w:val="20"/>
          <w:lang w:val="en-GB" w:eastAsia="en-GB"/>
        </w:rPr>
        <w:t>?</w:t>
      </w:r>
      <w:r w:rsidR="006D084B" w:rsidRPr="007679D7">
        <w:rPr>
          <w:rFonts w:ascii="Times New Roman" w:hAnsi="Times New Roman"/>
          <w:sz w:val="20"/>
          <w:szCs w:val="20"/>
          <w:lang w:val="en-GB" w:eastAsia="en-GB"/>
        </w:rPr>
        <w:t>]</w:t>
      </w:r>
    </w:p>
    <w:p w14:paraId="31353190" w14:textId="77777777" w:rsidR="00EB7245" w:rsidRPr="007679D7" w:rsidRDefault="00EB7245" w:rsidP="00EB7245">
      <w:pPr>
        <w:autoSpaceDE w:val="0"/>
        <w:autoSpaceDN w:val="0"/>
        <w:adjustRightInd w:val="0"/>
        <w:spacing w:before="0" w:after="0"/>
        <w:rPr>
          <w:rFonts w:ascii="Times New Roman" w:hAnsi="Times New Roman"/>
          <w:color w:val="000000"/>
          <w:sz w:val="20"/>
          <w:szCs w:val="20"/>
          <w:lang w:val="en-GB" w:eastAsia="en-GB"/>
        </w:rPr>
      </w:pPr>
    </w:p>
    <w:p w14:paraId="60BB1CA7" w14:textId="77777777" w:rsidR="00EB7245" w:rsidRPr="007679D7" w:rsidRDefault="00EB7245" w:rsidP="00EB7245">
      <w:pPr>
        <w:autoSpaceDE w:val="0"/>
        <w:autoSpaceDN w:val="0"/>
        <w:adjustRightInd w:val="0"/>
        <w:spacing w:before="0" w:after="0"/>
        <w:rPr>
          <w:rFonts w:ascii="Times New Roman" w:hAnsi="Times New Roman"/>
          <w:color w:val="000000"/>
          <w:sz w:val="20"/>
          <w:szCs w:val="20"/>
          <w:lang w:val="en-GB" w:eastAsia="en-GB"/>
        </w:rPr>
      </w:pPr>
      <w:r w:rsidRPr="007679D7">
        <w:rPr>
          <w:rFonts w:ascii="Times New Roman" w:hAnsi="Times New Roman"/>
          <w:b/>
          <w:bCs/>
          <w:color w:val="000000"/>
          <w:sz w:val="20"/>
          <w:szCs w:val="20"/>
          <w:lang w:val="en-GB" w:eastAsia="en-GB"/>
        </w:rPr>
        <w:t xml:space="preserve">Submitting Feedback </w:t>
      </w:r>
    </w:p>
    <w:p w14:paraId="05472D7B" w14:textId="5EE38D45" w:rsidR="00EB7245" w:rsidRPr="007679D7" w:rsidRDefault="00EB7245" w:rsidP="00EB7245">
      <w:pPr>
        <w:autoSpaceDE w:val="0"/>
        <w:autoSpaceDN w:val="0"/>
        <w:adjustRightInd w:val="0"/>
        <w:spacing w:before="0" w:after="0"/>
        <w:rPr>
          <w:rFonts w:ascii="Times New Roman" w:hAnsi="Times New Roman"/>
          <w:sz w:val="20"/>
          <w:szCs w:val="20"/>
          <w:lang w:val="en-GB" w:eastAsia="en-GB"/>
        </w:rPr>
      </w:pPr>
      <w:r w:rsidRPr="007679D7">
        <w:rPr>
          <w:rFonts w:ascii="Times New Roman" w:hAnsi="Times New Roman"/>
          <w:color w:val="000000"/>
          <w:sz w:val="20"/>
          <w:szCs w:val="20"/>
          <w:lang w:val="en-GB" w:eastAsia="en-GB"/>
        </w:rPr>
        <w:t xml:space="preserve">We look forward to receiving your feedback. Please send comments and feedback to </w:t>
      </w:r>
      <w:r w:rsidR="00AE0C58" w:rsidRPr="007679D7">
        <w:rPr>
          <w:rFonts w:ascii="Times New Roman" w:hAnsi="Times New Roman"/>
          <w:sz w:val="20"/>
          <w:szCs w:val="20"/>
          <w:lang w:val="en-GB" w:eastAsia="en-GB"/>
        </w:rPr>
        <w:t>[insert staff member and/or email-address]</w:t>
      </w:r>
      <w:r w:rsidRPr="007679D7">
        <w:rPr>
          <w:rFonts w:ascii="Times New Roman" w:hAnsi="Times New Roman"/>
          <w:sz w:val="20"/>
          <w:szCs w:val="20"/>
          <w:lang w:val="en-GB" w:eastAsia="en-GB"/>
        </w:rPr>
        <w:t xml:space="preserve"> by </w:t>
      </w:r>
      <w:r w:rsidR="00AE0C58" w:rsidRPr="007679D7">
        <w:rPr>
          <w:rFonts w:ascii="Times New Roman" w:hAnsi="Times New Roman"/>
          <w:sz w:val="20"/>
          <w:szCs w:val="20"/>
          <w:lang w:val="en-GB" w:eastAsia="en-GB"/>
        </w:rPr>
        <w:t>[</w:t>
      </w:r>
      <w:r w:rsidR="0074130A" w:rsidRPr="007679D7">
        <w:rPr>
          <w:rFonts w:ascii="Times New Roman" w:hAnsi="Times New Roman"/>
          <w:sz w:val="20"/>
          <w:szCs w:val="20"/>
          <w:lang w:val="en-GB" w:eastAsia="en-GB"/>
        </w:rPr>
        <w:t xml:space="preserve">insert </w:t>
      </w:r>
      <w:r w:rsidR="00A535C0" w:rsidRPr="007679D7">
        <w:rPr>
          <w:rFonts w:ascii="Times New Roman" w:hAnsi="Times New Roman"/>
          <w:sz w:val="20"/>
          <w:szCs w:val="20"/>
          <w:lang w:val="en-GB" w:eastAsia="en-GB"/>
        </w:rPr>
        <w:t>due date</w:t>
      </w:r>
      <w:r w:rsidR="000A45B4" w:rsidRPr="007679D7">
        <w:rPr>
          <w:rFonts w:ascii="Times New Roman" w:hAnsi="Times New Roman"/>
          <w:sz w:val="20"/>
          <w:szCs w:val="20"/>
          <w:lang w:val="en-GB" w:eastAsia="en-GB"/>
        </w:rPr>
        <w:t xml:space="preserve"> based on national inventory compilation schedule to allow for consideration of feedback prior to submission, e.g. 30-90 days</w:t>
      </w:r>
      <w:r w:rsidR="00AE0C58" w:rsidRPr="007679D7">
        <w:rPr>
          <w:rFonts w:ascii="Times New Roman" w:hAnsi="Times New Roman"/>
          <w:sz w:val="20"/>
          <w:szCs w:val="20"/>
          <w:lang w:val="en-GB" w:eastAsia="en-GB"/>
        </w:rPr>
        <w:t>]</w:t>
      </w:r>
      <w:r w:rsidRPr="007679D7">
        <w:rPr>
          <w:rFonts w:ascii="Times New Roman" w:hAnsi="Times New Roman"/>
          <w:sz w:val="20"/>
          <w:szCs w:val="20"/>
          <w:lang w:val="en-GB" w:eastAsia="en-GB"/>
        </w:rPr>
        <w:t xml:space="preserve">. </w:t>
      </w:r>
    </w:p>
    <w:p w14:paraId="3378431A" w14:textId="77777777" w:rsidR="003C1A34" w:rsidRPr="007679D7" w:rsidRDefault="003C1A34" w:rsidP="00EB7245">
      <w:pPr>
        <w:autoSpaceDE w:val="0"/>
        <w:autoSpaceDN w:val="0"/>
        <w:adjustRightInd w:val="0"/>
        <w:spacing w:before="0" w:after="0"/>
        <w:rPr>
          <w:rFonts w:ascii="Times New Roman" w:hAnsi="Times New Roman"/>
          <w:color w:val="000000"/>
          <w:sz w:val="20"/>
          <w:szCs w:val="20"/>
          <w:lang w:val="en-GB" w:eastAsia="en-GB"/>
        </w:rPr>
      </w:pPr>
    </w:p>
    <w:p w14:paraId="16A86FFF" w14:textId="0570C162" w:rsidR="00EB7245" w:rsidRPr="007679D7" w:rsidRDefault="00DF0698" w:rsidP="00EB7245">
      <w:pPr>
        <w:autoSpaceDE w:val="0"/>
        <w:autoSpaceDN w:val="0"/>
        <w:adjustRightInd w:val="0"/>
        <w:spacing w:before="0" w:after="0"/>
        <w:rPr>
          <w:rFonts w:ascii="Times New Roman" w:hAnsi="Times New Roman"/>
          <w:color w:val="000000"/>
          <w:sz w:val="20"/>
          <w:szCs w:val="20"/>
          <w:lang w:val="en-GB" w:eastAsia="en-GB"/>
        </w:rPr>
      </w:pPr>
      <w:r w:rsidRPr="007679D7">
        <w:rPr>
          <w:rFonts w:ascii="Times New Roman" w:hAnsi="Times New Roman"/>
          <w:color w:val="000000"/>
          <w:sz w:val="20"/>
          <w:szCs w:val="20"/>
          <w:lang w:val="en-GB" w:eastAsia="en-GB"/>
        </w:rPr>
        <w:t>Please d</w:t>
      </w:r>
      <w:r w:rsidR="00EB7245" w:rsidRPr="007679D7">
        <w:rPr>
          <w:rFonts w:ascii="Times New Roman" w:hAnsi="Times New Roman"/>
          <w:color w:val="000000"/>
          <w:sz w:val="20"/>
          <w:szCs w:val="20"/>
          <w:lang w:val="en-GB" w:eastAsia="en-GB"/>
        </w:rPr>
        <w:t xml:space="preserve">o not submit </w:t>
      </w:r>
      <w:r w:rsidRPr="007679D7">
        <w:rPr>
          <w:rFonts w:ascii="Times New Roman" w:hAnsi="Times New Roman"/>
          <w:color w:val="000000"/>
          <w:sz w:val="20"/>
          <w:szCs w:val="20"/>
          <w:lang w:val="en-GB" w:eastAsia="en-GB"/>
        </w:rPr>
        <w:t xml:space="preserve">by email </w:t>
      </w:r>
      <w:r w:rsidR="0074130A" w:rsidRPr="007679D7">
        <w:rPr>
          <w:rFonts w:ascii="Times New Roman" w:hAnsi="Times New Roman"/>
          <w:color w:val="000000"/>
          <w:sz w:val="20"/>
          <w:szCs w:val="20"/>
          <w:lang w:val="en-GB" w:eastAsia="en-GB"/>
        </w:rPr>
        <w:t xml:space="preserve">any </w:t>
      </w:r>
      <w:r w:rsidR="00EB7245" w:rsidRPr="007679D7">
        <w:rPr>
          <w:rFonts w:ascii="Times New Roman" w:hAnsi="Times New Roman"/>
          <w:color w:val="000000"/>
          <w:sz w:val="20"/>
          <w:szCs w:val="20"/>
          <w:lang w:val="en-GB" w:eastAsia="en-GB"/>
        </w:rPr>
        <w:t xml:space="preserve">information </w:t>
      </w:r>
      <w:r w:rsidRPr="007679D7">
        <w:rPr>
          <w:rFonts w:ascii="Times New Roman" w:hAnsi="Times New Roman"/>
          <w:color w:val="000000"/>
          <w:sz w:val="20"/>
          <w:szCs w:val="20"/>
          <w:lang w:val="en-GB" w:eastAsia="en-GB"/>
        </w:rPr>
        <w:t>that may</w:t>
      </w:r>
      <w:r w:rsidR="00EB7245" w:rsidRPr="007679D7">
        <w:rPr>
          <w:rFonts w:ascii="Times New Roman" w:hAnsi="Times New Roman"/>
          <w:color w:val="000000"/>
          <w:sz w:val="20"/>
          <w:szCs w:val="20"/>
          <w:lang w:val="en-GB" w:eastAsia="en-GB"/>
        </w:rPr>
        <w:t xml:space="preserve"> be confidential business information (CBI), proprietary</w:t>
      </w:r>
      <w:r w:rsidRPr="007679D7">
        <w:rPr>
          <w:rFonts w:ascii="Times New Roman" w:hAnsi="Times New Roman"/>
          <w:color w:val="000000"/>
          <w:sz w:val="20"/>
          <w:szCs w:val="20"/>
          <w:lang w:val="en-GB" w:eastAsia="en-GB"/>
        </w:rPr>
        <w:t xml:space="preserve"> information,</w:t>
      </w:r>
      <w:r w:rsidR="00EB7245" w:rsidRPr="007679D7">
        <w:rPr>
          <w:rFonts w:ascii="Times New Roman" w:hAnsi="Times New Roman"/>
          <w:color w:val="000000"/>
          <w:sz w:val="20"/>
          <w:szCs w:val="20"/>
          <w:lang w:val="en-GB" w:eastAsia="en-GB"/>
        </w:rPr>
        <w:t xml:space="preserve"> or</w:t>
      </w:r>
      <w:r w:rsidRPr="007679D7">
        <w:rPr>
          <w:rFonts w:ascii="Times New Roman" w:hAnsi="Times New Roman"/>
          <w:color w:val="000000"/>
          <w:sz w:val="20"/>
          <w:szCs w:val="20"/>
          <w:lang w:val="en-GB" w:eastAsia="en-GB"/>
        </w:rPr>
        <w:t xml:space="preserve"> information that may</w:t>
      </w:r>
      <w:r w:rsidR="00EB7245" w:rsidRPr="007679D7">
        <w:rPr>
          <w:rFonts w:ascii="Times New Roman" w:hAnsi="Times New Roman"/>
          <w:color w:val="000000"/>
          <w:sz w:val="20"/>
          <w:szCs w:val="20"/>
          <w:lang w:val="en-GB" w:eastAsia="en-GB"/>
        </w:rPr>
        <w:t xml:space="preserve"> otherwise </w:t>
      </w:r>
      <w:r w:rsidRPr="007679D7">
        <w:rPr>
          <w:rFonts w:ascii="Times New Roman" w:hAnsi="Times New Roman"/>
          <w:color w:val="000000"/>
          <w:sz w:val="20"/>
          <w:szCs w:val="20"/>
          <w:lang w:val="en-GB" w:eastAsia="en-GB"/>
        </w:rPr>
        <w:t xml:space="preserve">be </w:t>
      </w:r>
      <w:r w:rsidR="00EB7245" w:rsidRPr="007679D7">
        <w:rPr>
          <w:rFonts w:ascii="Times New Roman" w:hAnsi="Times New Roman"/>
          <w:color w:val="000000"/>
          <w:sz w:val="20"/>
          <w:szCs w:val="20"/>
          <w:lang w:val="en-GB" w:eastAsia="en-GB"/>
        </w:rPr>
        <w:t>protected. I</w:t>
      </w:r>
      <w:r w:rsidRPr="007679D7">
        <w:rPr>
          <w:rFonts w:ascii="Times New Roman" w:hAnsi="Times New Roman"/>
          <w:color w:val="000000"/>
          <w:sz w:val="20"/>
          <w:szCs w:val="20"/>
          <w:lang w:val="en-GB" w:eastAsia="en-GB"/>
        </w:rPr>
        <w:t>f</w:t>
      </w:r>
      <w:r w:rsidR="00EB7245" w:rsidRPr="007679D7">
        <w:rPr>
          <w:rFonts w:ascii="Times New Roman" w:hAnsi="Times New Roman"/>
          <w:color w:val="000000"/>
          <w:sz w:val="20"/>
          <w:szCs w:val="20"/>
          <w:lang w:val="en-GB" w:eastAsia="en-GB"/>
        </w:rPr>
        <w:t xml:space="preserve"> you wish to provide this type of information, please contact </w:t>
      </w:r>
      <w:r w:rsidR="00AE0C58" w:rsidRPr="007679D7">
        <w:rPr>
          <w:rFonts w:ascii="Times New Roman" w:hAnsi="Times New Roman"/>
          <w:sz w:val="20"/>
          <w:szCs w:val="20"/>
          <w:lang w:val="en-GB" w:eastAsia="en-GB"/>
        </w:rPr>
        <w:t>[insert staff member</w:t>
      </w:r>
      <w:r w:rsidRPr="007679D7">
        <w:rPr>
          <w:rFonts w:ascii="Times New Roman" w:hAnsi="Times New Roman"/>
          <w:sz w:val="20"/>
          <w:szCs w:val="20"/>
          <w:lang w:val="en-GB" w:eastAsia="en-GB"/>
        </w:rPr>
        <w:t xml:space="preserve"> name</w:t>
      </w:r>
      <w:r w:rsidR="00AE0C58" w:rsidRPr="007679D7">
        <w:rPr>
          <w:rFonts w:ascii="Times New Roman" w:hAnsi="Times New Roman"/>
          <w:sz w:val="20"/>
          <w:szCs w:val="20"/>
          <w:lang w:val="en-GB" w:eastAsia="en-GB"/>
        </w:rPr>
        <w:t xml:space="preserve"> and email-address</w:t>
      </w:r>
      <w:r w:rsidRPr="007679D7">
        <w:rPr>
          <w:rFonts w:ascii="Times New Roman" w:hAnsi="Times New Roman"/>
          <w:sz w:val="20"/>
          <w:szCs w:val="20"/>
          <w:lang w:val="en-GB" w:eastAsia="en-GB"/>
        </w:rPr>
        <w:t>]</w:t>
      </w:r>
      <w:r w:rsidR="00EB7245" w:rsidRPr="007679D7">
        <w:rPr>
          <w:rFonts w:ascii="Times New Roman" w:hAnsi="Times New Roman"/>
          <w:sz w:val="20"/>
          <w:szCs w:val="20"/>
          <w:lang w:val="en-GB" w:eastAsia="en-GB"/>
        </w:rPr>
        <w:t xml:space="preserve"> </w:t>
      </w:r>
      <w:r w:rsidR="00EB7245" w:rsidRPr="007679D7">
        <w:rPr>
          <w:rFonts w:ascii="Times New Roman" w:hAnsi="Times New Roman"/>
          <w:color w:val="000000"/>
          <w:sz w:val="20"/>
          <w:szCs w:val="20"/>
          <w:lang w:val="en-GB" w:eastAsia="en-GB"/>
        </w:rPr>
        <w:t xml:space="preserve">prior to providing protected information. </w:t>
      </w:r>
    </w:p>
    <w:p w14:paraId="18BBEA9D" w14:textId="77777777" w:rsidR="003C1A34" w:rsidRPr="007679D7" w:rsidRDefault="003C1A34" w:rsidP="00EB7245">
      <w:pPr>
        <w:spacing w:before="0" w:after="0"/>
        <w:rPr>
          <w:rFonts w:ascii="Times New Roman" w:hAnsi="Times New Roman"/>
          <w:color w:val="000000"/>
          <w:sz w:val="20"/>
          <w:szCs w:val="20"/>
          <w:lang w:val="en-GB" w:eastAsia="en-GB"/>
        </w:rPr>
      </w:pPr>
    </w:p>
    <w:p w14:paraId="56DD58D6" w14:textId="5949EABE" w:rsidR="00EB7245" w:rsidRDefault="00EB7245" w:rsidP="00EB7245">
      <w:pPr>
        <w:spacing w:before="0" w:after="0"/>
        <w:rPr>
          <w:rFonts w:cs="Calibri"/>
          <w:color w:val="000000"/>
          <w:sz w:val="22"/>
          <w:szCs w:val="22"/>
          <w:lang w:val="en-GB" w:eastAsia="en-GB"/>
        </w:rPr>
      </w:pPr>
      <w:r w:rsidRPr="007679D7">
        <w:rPr>
          <w:rFonts w:ascii="Times New Roman" w:hAnsi="Times New Roman"/>
          <w:color w:val="000000"/>
          <w:sz w:val="20"/>
          <w:szCs w:val="20"/>
          <w:lang w:val="en-GB" w:eastAsia="en-GB"/>
        </w:rPr>
        <w:t>Please note</w:t>
      </w:r>
      <w:r w:rsidR="0074130A" w:rsidRPr="007679D7">
        <w:rPr>
          <w:rFonts w:ascii="Times New Roman" w:hAnsi="Times New Roman"/>
          <w:color w:val="000000"/>
          <w:sz w:val="20"/>
          <w:szCs w:val="20"/>
          <w:lang w:val="en-GB" w:eastAsia="en-GB"/>
        </w:rPr>
        <w:t xml:space="preserve"> that</w:t>
      </w:r>
      <w:r w:rsidRPr="007679D7">
        <w:rPr>
          <w:rFonts w:ascii="Times New Roman" w:hAnsi="Times New Roman"/>
          <w:color w:val="000000"/>
          <w:sz w:val="20"/>
          <w:szCs w:val="20"/>
          <w:lang w:val="en-GB" w:eastAsia="en-GB"/>
        </w:rPr>
        <w:t xml:space="preserve"> </w:t>
      </w:r>
      <w:r w:rsidR="00AE0C58" w:rsidRPr="007679D7">
        <w:rPr>
          <w:rFonts w:ascii="Times New Roman" w:hAnsi="Times New Roman"/>
          <w:sz w:val="20"/>
          <w:szCs w:val="20"/>
          <w:lang w:val="en-GB" w:eastAsia="en-GB"/>
        </w:rPr>
        <w:t>[</w:t>
      </w:r>
      <w:r w:rsidR="0074130A" w:rsidRPr="007679D7">
        <w:rPr>
          <w:rFonts w:ascii="Times New Roman" w:hAnsi="Times New Roman"/>
          <w:sz w:val="20"/>
          <w:szCs w:val="20"/>
          <w:lang w:val="en-GB" w:eastAsia="en-GB"/>
        </w:rPr>
        <w:t xml:space="preserve">insert </w:t>
      </w:r>
      <w:r w:rsidR="00AE0C58" w:rsidRPr="007679D7">
        <w:rPr>
          <w:rFonts w:ascii="Times New Roman" w:hAnsi="Times New Roman"/>
          <w:sz w:val="20"/>
          <w:szCs w:val="20"/>
          <w:lang w:val="en-GB" w:eastAsia="en-GB"/>
        </w:rPr>
        <w:t>national GHG inventory agency]</w:t>
      </w:r>
      <w:r w:rsidRPr="007679D7">
        <w:rPr>
          <w:rFonts w:ascii="Times New Roman" w:hAnsi="Times New Roman"/>
          <w:sz w:val="20"/>
          <w:szCs w:val="20"/>
          <w:lang w:val="en-GB" w:eastAsia="en-GB"/>
        </w:rPr>
        <w:t xml:space="preserve"> </w:t>
      </w:r>
      <w:r w:rsidRPr="007679D7">
        <w:rPr>
          <w:rFonts w:ascii="Times New Roman" w:hAnsi="Times New Roman"/>
          <w:color w:val="000000"/>
          <w:sz w:val="20"/>
          <w:szCs w:val="20"/>
          <w:lang w:val="en-GB" w:eastAsia="en-GB"/>
        </w:rPr>
        <w:t xml:space="preserve">may </w:t>
      </w:r>
      <w:r w:rsidR="00B431EC" w:rsidRPr="007679D7">
        <w:rPr>
          <w:rFonts w:ascii="Times New Roman" w:hAnsi="Times New Roman"/>
          <w:color w:val="000000"/>
          <w:sz w:val="20"/>
          <w:szCs w:val="20"/>
          <w:lang w:val="en-GB" w:eastAsia="en-GB"/>
        </w:rPr>
        <w:t>post</w:t>
      </w:r>
      <w:r w:rsidR="006D084B" w:rsidRPr="007679D7">
        <w:rPr>
          <w:rFonts w:ascii="Times New Roman" w:hAnsi="Times New Roman"/>
          <w:color w:val="000000"/>
          <w:sz w:val="20"/>
          <w:szCs w:val="20"/>
          <w:lang w:val="en-GB" w:eastAsia="en-GB"/>
        </w:rPr>
        <w:t xml:space="preserve"> </w:t>
      </w:r>
      <w:r w:rsidRPr="007679D7">
        <w:rPr>
          <w:rFonts w:ascii="Times New Roman" w:hAnsi="Times New Roman"/>
          <w:color w:val="000000"/>
          <w:sz w:val="20"/>
          <w:szCs w:val="20"/>
          <w:lang w:val="en-GB" w:eastAsia="en-GB"/>
        </w:rPr>
        <w:t>submitted expert review comments without change</w:t>
      </w:r>
      <w:r w:rsidR="00596728" w:rsidRPr="007679D7">
        <w:rPr>
          <w:rFonts w:ascii="Times New Roman" w:hAnsi="Times New Roman"/>
          <w:color w:val="000000"/>
          <w:sz w:val="20"/>
          <w:szCs w:val="20"/>
          <w:lang w:val="en-GB" w:eastAsia="en-GB"/>
        </w:rPr>
        <w:t xml:space="preserve"> and make </w:t>
      </w:r>
      <w:r w:rsidRPr="007679D7">
        <w:rPr>
          <w:rFonts w:ascii="Times New Roman" w:hAnsi="Times New Roman"/>
          <w:color w:val="000000"/>
          <w:sz w:val="20"/>
          <w:szCs w:val="20"/>
          <w:lang w:val="en-GB" w:eastAsia="en-GB"/>
        </w:rPr>
        <w:t>expert reviewer names and credentials available online; however, individual</w:t>
      </w:r>
      <w:r w:rsidR="006D084B" w:rsidRPr="007679D7">
        <w:rPr>
          <w:rFonts w:ascii="Times New Roman" w:hAnsi="Times New Roman"/>
          <w:color w:val="000000"/>
          <w:sz w:val="20"/>
          <w:szCs w:val="20"/>
          <w:lang w:val="en-GB" w:eastAsia="en-GB"/>
        </w:rPr>
        <w:t>s’</w:t>
      </w:r>
      <w:r w:rsidRPr="007679D7">
        <w:rPr>
          <w:rFonts w:ascii="Times New Roman" w:hAnsi="Times New Roman"/>
          <w:color w:val="000000"/>
          <w:sz w:val="20"/>
          <w:szCs w:val="20"/>
          <w:lang w:val="en-GB" w:eastAsia="en-GB"/>
        </w:rPr>
        <w:t xml:space="preserve"> names will not be attributed to their comments.</w:t>
      </w:r>
    </w:p>
    <w:p w14:paraId="31F144DE" w14:textId="77777777" w:rsidR="007C4267" w:rsidRDefault="007C4267" w:rsidP="00EB7245">
      <w:pPr>
        <w:spacing w:before="0" w:after="0"/>
        <w:rPr>
          <w:rFonts w:cs="Calibri"/>
          <w:color w:val="000000"/>
          <w:sz w:val="22"/>
          <w:szCs w:val="22"/>
          <w:lang w:val="en-GB" w:eastAsia="en-GB"/>
        </w:rPr>
        <w:sectPr w:rsidR="007C4267" w:rsidSect="0042215B">
          <w:headerReference w:type="default" r:id="rId37"/>
          <w:footerReference w:type="default" r:id="rId38"/>
          <w:pgSz w:w="12240" w:h="15840" w:code="1"/>
          <w:pgMar w:top="1440" w:right="1440" w:bottom="1440" w:left="1440" w:header="1440" w:footer="432" w:gutter="0"/>
          <w:pgBorders>
            <w:top w:val="single" w:sz="2" w:space="3" w:color="808080"/>
            <w:left w:val="single" w:sz="2" w:space="20" w:color="808080"/>
            <w:bottom w:val="single" w:sz="2" w:space="3" w:color="808080"/>
            <w:right w:val="single" w:sz="2" w:space="20" w:color="808080"/>
          </w:pgBorders>
          <w:pgNumType w:start="1" w:chapStyle="1"/>
          <w:cols w:space="720"/>
          <w:docGrid w:linePitch="360"/>
        </w:sectPr>
      </w:pPr>
    </w:p>
    <w:p w14:paraId="0FD54295" w14:textId="05EC891E" w:rsidR="00646FD0" w:rsidRDefault="00646FD0" w:rsidP="00F030FE">
      <w:pPr>
        <w:pStyle w:val="Heading2"/>
      </w:pPr>
      <w:bookmarkStart w:id="50" w:name="_Toc180222643"/>
      <w:bookmarkStart w:id="51" w:name="_Ref184295681"/>
      <w:r w:rsidRPr="006910F0">
        <w:lastRenderedPageBreak/>
        <w:t>Revision History</w:t>
      </w:r>
      <w:bookmarkEnd w:id="50"/>
      <w:bookmarkEnd w:id="51"/>
    </w:p>
    <w:p w14:paraId="30A7261D" w14:textId="715548AD" w:rsidR="002D11B9" w:rsidRPr="00D47D59" w:rsidRDefault="0042215B" w:rsidP="0042215B">
      <w:pPr>
        <w:pStyle w:val="TemplateBodyText"/>
      </w:pPr>
      <w:r>
        <w:t>January</w:t>
      </w:r>
      <w:r w:rsidR="002D11B9">
        <w:t xml:space="preserve"> 202</w:t>
      </w:r>
      <w:r>
        <w:t>5</w:t>
      </w:r>
      <w:r w:rsidR="002D11B9">
        <w:t xml:space="preserve">: </w:t>
      </w:r>
      <w:r w:rsidR="0034223A">
        <w:t xml:space="preserve">Updated template for consistency with ETF reporting guidelines, including updates to reflect </w:t>
      </w:r>
      <w:r w:rsidR="0034223A" w:rsidRPr="00B97627">
        <w:rPr>
          <w:i/>
          <w:iCs/>
        </w:rPr>
        <w:t>2006 IPCC Guidelines</w:t>
      </w:r>
      <w:r w:rsidR="0034223A">
        <w:t xml:space="preserve"> and its </w:t>
      </w:r>
      <w:r w:rsidR="0034223A" w:rsidRPr="00B97627">
        <w:rPr>
          <w:i/>
          <w:iCs/>
        </w:rPr>
        <w:t xml:space="preserve">2019 Refinement </w:t>
      </w:r>
      <w:r w:rsidR="0034223A">
        <w:t>framework for implementing this analysis.</w:t>
      </w:r>
    </w:p>
    <w:p w14:paraId="5803807D" w14:textId="1524DAB9" w:rsidR="00646FD0" w:rsidRPr="00824BFB" w:rsidRDefault="00646FD0" w:rsidP="006910F0">
      <w:pPr>
        <w:rPr>
          <w:sz w:val="22"/>
          <w:szCs w:val="22"/>
        </w:rPr>
      </w:pPr>
    </w:p>
    <w:sectPr w:rsidR="00646FD0" w:rsidRPr="00824BFB" w:rsidSect="009B5FBF">
      <w:headerReference w:type="default" r:id="rId39"/>
      <w:footerReference w:type="default" r:id="rId40"/>
      <w:pgSz w:w="12240" w:h="15840" w:code="1"/>
      <w:pgMar w:top="1440" w:right="1440" w:bottom="1440" w:left="1440" w:header="1440" w:footer="432" w:gutter="0"/>
      <w:pgBorders>
        <w:top w:val="single" w:sz="2" w:space="3" w:color="808080"/>
        <w:left w:val="single" w:sz="2" w:space="20" w:color="808080"/>
        <w:bottom w:val="single" w:sz="2" w:space="3" w:color="808080"/>
        <w:right w:val="single" w:sz="2" w:space="20" w:color="808080"/>
      </w:pgBorders>
      <w:pgNumType w:start="47"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E543CC" w14:textId="77777777" w:rsidR="00E3680E" w:rsidRDefault="00E3680E">
      <w:r>
        <w:separator/>
      </w:r>
    </w:p>
    <w:p w14:paraId="3166D4A2" w14:textId="77777777" w:rsidR="00E3680E" w:rsidRDefault="00E3680E"/>
  </w:endnote>
  <w:endnote w:type="continuationSeparator" w:id="0">
    <w:p w14:paraId="58AA82BC" w14:textId="77777777" w:rsidR="00E3680E" w:rsidRDefault="00E3680E">
      <w:r>
        <w:continuationSeparator/>
      </w:r>
    </w:p>
    <w:p w14:paraId="20663C18" w14:textId="77777777" w:rsidR="00E3680E" w:rsidRDefault="00E3680E"/>
  </w:endnote>
  <w:endnote w:type="continuationNotice" w:id="1">
    <w:p w14:paraId="09B96943" w14:textId="77777777" w:rsidR="00E3680E" w:rsidRDefault="00E3680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NewRomanPSMT">
    <w:altName w:val="Klee One"/>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N-Arial">
    <w:altName w:val="Tahoma"/>
    <w:charset w:val="00"/>
    <w:family w:val="swiss"/>
    <w:pitch w:val="variable"/>
    <w:sig w:usb0="A10FFFAF" w:usb1="4031F87A" w:usb2="0000003A" w:usb3="00000000" w:csb0="000101FF" w:csb1="00000000"/>
  </w:font>
  <w:font w:name="Cordia New">
    <w:panose1 w:val="020B0304020202020204"/>
    <w:charset w:val="DE"/>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71B58" w14:textId="4EAA38F9" w:rsidR="0019208E" w:rsidRPr="00CA3A02" w:rsidRDefault="00000000" w:rsidP="0029296C">
    <w:pPr>
      <w:pStyle w:val="Footer"/>
      <w:tabs>
        <w:tab w:val="center" w:pos="6480"/>
        <w:tab w:val="right" w:pos="12960"/>
      </w:tabs>
      <w:jc w:val="right"/>
      <w:rPr>
        <w:rFonts w:ascii="Calibri" w:hAnsi="Calibri"/>
        <w:color w:val="auto"/>
      </w:rPr>
    </w:pPr>
    <w:sdt>
      <w:sdtPr>
        <w:rPr>
          <w:rFonts w:ascii="Calibri" w:hAnsi="Calibri"/>
          <w:color w:val="auto"/>
          <w:sz w:val="20"/>
          <w:szCs w:val="20"/>
        </w:rPr>
        <w:alias w:val="Title"/>
        <w:tag w:val=""/>
        <w:id w:val="-693682049"/>
        <w:placeholder>
          <w:docPart w:val="2AAE70CA2E0042E4BFA39260140B4BC7"/>
        </w:placeholder>
        <w:dataBinding w:prefixMappings="xmlns:ns0='http://purl.org/dc/elements/1.1/' xmlns:ns1='http://schemas.openxmlformats.org/package/2006/metadata/core-properties' " w:xpath="/ns1:coreProperties[1]/ns0:title[1]" w:storeItemID="{6C3C8BC8-F283-45AE-878A-BAB7291924A1}"/>
        <w:text/>
      </w:sdtPr>
      <w:sdtContent>
        <w:r w:rsidR="0019208E" w:rsidRPr="00CA3A02">
          <w:rPr>
            <w:rFonts w:ascii="Calibri" w:hAnsi="Calibri"/>
            <w:color w:val="auto"/>
            <w:sz w:val="20"/>
            <w:szCs w:val="20"/>
          </w:rPr>
          <w:t>QA/QC</w:t>
        </w:r>
        <w:r w:rsidR="00D56936" w:rsidRPr="00CA3A02">
          <w:rPr>
            <w:rFonts w:ascii="Calibri" w:hAnsi="Calibri"/>
            <w:color w:val="auto"/>
            <w:sz w:val="20"/>
            <w:szCs w:val="20"/>
          </w:rPr>
          <w:t xml:space="preserve"> </w:t>
        </w:r>
        <w:r w:rsidR="006529C5" w:rsidRPr="00CA3A02">
          <w:rPr>
            <w:rFonts w:ascii="Calibri" w:hAnsi="Calibri"/>
            <w:color w:val="auto"/>
            <w:sz w:val="20"/>
            <w:szCs w:val="20"/>
          </w:rPr>
          <w:t>Procedures</w:t>
        </w:r>
      </w:sdtContent>
    </w:sdt>
    <w:r w:rsidR="00B12877" w:rsidRPr="00CA3A02">
      <w:rPr>
        <w:rFonts w:ascii="Calibri" w:hAnsi="Calibri"/>
        <w:color w:val="auto"/>
        <w:sz w:val="20"/>
        <w:szCs w:val="20"/>
      </w:rPr>
      <w:t xml:space="preserve"> </w:t>
    </w:r>
    <w:r w:rsidR="009C1F04" w:rsidRPr="00CA3A02">
      <w:rPr>
        <w:rFonts w:ascii="Calibri" w:hAnsi="Calibri" w:cs="Calibri"/>
        <w:color w:val="auto"/>
        <w:sz w:val="20"/>
        <w:szCs w:val="20"/>
      </w:rPr>
      <w:t>—</w:t>
    </w:r>
    <w:r w:rsidR="0019208E" w:rsidRPr="00CA3A02">
      <w:rPr>
        <w:rFonts w:ascii="Calibri" w:hAnsi="Calibri"/>
        <w:color w:val="auto"/>
        <w:sz w:val="20"/>
        <w:szCs w:val="20"/>
      </w:rPr>
      <w:fldChar w:fldCharType="begin"/>
    </w:r>
    <w:r w:rsidR="0019208E" w:rsidRPr="00CA3A02">
      <w:rPr>
        <w:rFonts w:ascii="Calibri" w:hAnsi="Calibri"/>
        <w:color w:val="auto"/>
        <w:sz w:val="20"/>
        <w:szCs w:val="20"/>
      </w:rPr>
      <w:instrText xml:space="preserve"> PAGE   \* MERGEFORMAT </w:instrText>
    </w:r>
    <w:r w:rsidR="0019208E" w:rsidRPr="00CA3A02">
      <w:rPr>
        <w:rFonts w:ascii="Calibri" w:hAnsi="Calibri"/>
        <w:color w:val="auto"/>
        <w:sz w:val="20"/>
        <w:szCs w:val="20"/>
      </w:rPr>
      <w:fldChar w:fldCharType="separate"/>
    </w:r>
    <w:r w:rsidR="0019208E" w:rsidRPr="00CA3A02">
      <w:rPr>
        <w:rFonts w:ascii="Calibri" w:hAnsi="Calibri"/>
        <w:noProof/>
        <w:color w:val="auto"/>
        <w:sz w:val="20"/>
        <w:szCs w:val="20"/>
      </w:rPr>
      <w:t>7</w:t>
    </w:r>
    <w:r w:rsidR="0019208E" w:rsidRPr="00CA3A02">
      <w:rPr>
        <w:rFonts w:ascii="Calibri" w:hAnsi="Calibri"/>
        <w:noProof/>
        <w:color w:val="auto"/>
        <w:sz w:val="20"/>
        <w:szCs w:val="20"/>
      </w:rPr>
      <w:fldChar w:fldCharType="end"/>
    </w:r>
    <w:r w:rsidR="0029296C" w:rsidRPr="00CA3A02">
      <w:rPr>
        <w:rFonts w:ascii="Calibri" w:hAnsi="Calibri"/>
        <w:noProof/>
        <w:color w:val="auto"/>
        <w:sz w:val="20"/>
        <w:szCs w:val="20"/>
      </w:rPr>
      <w:t xml:space="preserve"> </w:t>
    </w:r>
    <w:r w:rsidR="005E356F" w:rsidRPr="00CA3A02">
      <w:rPr>
        <w:rFonts w:ascii="Calibri" w:hAnsi="Calibri"/>
        <w:noProof/>
        <w:color w:val="auto"/>
        <w:sz w:val="20"/>
        <w:szCs w:val="20"/>
      </w:rPr>
      <w:tab/>
    </w:r>
    <w:r w:rsidR="005E356F" w:rsidRPr="00CA3A02">
      <w:rPr>
        <w:rFonts w:ascii="Calibri" w:hAnsi="Calibri"/>
        <w:noProof/>
        <w:color w:val="auto"/>
        <w:sz w:val="20"/>
        <w:szCs w:val="20"/>
      </w:rPr>
      <w:tab/>
    </w:r>
    <w:r w:rsidR="0019208E" w:rsidRPr="00CA3A02">
      <w:rPr>
        <w:rFonts w:ascii="Calibri" w:hAnsi="Calibri"/>
        <w:noProof/>
        <w:color w:val="auto"/>
        <w:sz w:val="20"/>
        <w:szCs w:val="20"/>
      </w:rPr>
      <w:t xml:space="preserve">Updated </w:t>
    </w:r>
    <w:r w:rsidR="009C1F04" w:rsidRPr="00CA3A02">
      <w:rPr>
        <w:rFonts w:ascii="Calibri" w:hAnsi="Calibri"/>
        <w:noProof/>
        <w:color w:val="auto"/>
        <w:sz w:val="20"/>
        <w:szCs w:val="20"/>
      </w:rPr>
      <w:t>January</w:t>
    </w:r>
    <w:r w:rsidR="00B12877" w:rsidRPr="00CA3A02">
      <w:rPr>
        <w:rFonts w:ascii="Calibri" w:hAnsi="Calibri"/>
        <w:noProof/>
        <w:color w:val="auto"/>
        <w:sz w:val="20"/>
        <w:szCs w:val="20"/>
      </w:rPr>
      <w:t xml:space="preserve"> </w:t>
    </w:r>
    <w:r w:rsidR="00D54208" w:rsidRPr="00CA3A02">
      <w:rPr>
        <w:rFonts w:ascii="Calibri" w:hAnsi="Calibri"/>
        <w:noProof/>
        <w:color w:val="auto"/>
        <w:sz w:val="20"/>
        <w:szCs w:val="20"/>
      </w:rPr>
      <w:t>202</w:t>
    </w:r>
    <w:r w:rsidR="009C1F04" w:rsidRPr="00CA3A02">
      <w:rPr>
        <w:rFonts w:ascii="Calibri" w:hAnsi="Calibri"/>
        <w:noProof/>
        <w:color w:val="auto"/>
        <w:sz w:val="20"/>
        <w:szCs w:val="20"/>
      </w:rPr>
      <w:t>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320"/>
      <w:gridCol w:w="4320"/>
      <w:gridCol w:w="4320"/>
    </w:tblGrid>
    <w:tr w:rsidR="7780FAB8" w14:paraId="360D60E0" w14:textId="77777777" w:rsidTr="007F481B">
      <w:trPr>
        <w:trHeight w:val="300"/>
      </w:trPr>
      <w:tc>
        <w:tcPr>
          <w:tcW w:w="4320" w:type="dxa"/>
        </w:tcPr>
        <w:p w14:paraId="591A6C99" w14:textId="5E307E62" w:rsidR="7780FAB8" w:rsidRDefault="7780FAB8" w:rsidP="007F6F70">
          <w:pPr>
            <w:pStyle w:val="Header"/>
            <w:ind w:left="-115"/>
          </w:pPr>
        </w:p>
      </w:tc>
      <w:tc>
        <w:tcPr>
          <w:tcW w:w="4320" w:type="dxa"/>
        </w:tcPr>
        <w:p w14:paraId="040A3EE3" w14:textId="5E4898E2" w:rsidR="7780FAB8" w:rsidRDefault="7780FAB8" w:rsidP="007F6F70">
          <w:pPr>
            <w:pStyle w:val="Header"/>
            <w:jc w:val="center"/>
          </w:pPr>
        </w:p>
      </w:tc>
      <w:tc>
        <w:tcPr>
          <w:tcW w:w="4320" w:type="dxa"/>
        </w:tcPr>
        <w:p w14:paraId="68AFFCEC" w14:textId="7FD63AAF" w:rsidR="7780FAB8" w:rsidRDefault="7780FAB8" w:rsidP="007F6F70">
          <w:pPr>
            <w:pStyle w:val="Header"/>
            <w:ind w:right="-115"/>
            <w:jc w:val="right"/>
          </w:pPr>
        </w:p>
      </w:tc>
    </w:tr>
  </w:tbl>
  <w:p w14:paraId="0414D454" w14:textId="6CDFED75" w:rsidR="7780FAB8" w:rsidRDefault="7780FAB8" w:rsidP="007F6F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4AA9C" w14:textId="32CB823F" w:rsidR="009B5FBF" w:rsidRPr="00CA3A02" w:rsidRDefault="00000000" w:rsidP="0029296C">
    <w:pPr>
      <w:pStyle w:val="Footer"/>
      <w:tabs>
        <w:tab w:val="center" w:pos="6480"/>
        <w:tab w:val="right" w:pos="12960"/>
      </w:tabs>
      <w:jc w:val="right"/>
      <w:rPr>
        <w:rFonts w:ascii="Calibri" w:hAnsi="Calibri"/>
        <w:color w:val="auto"/>
      </w:rPr>
    </w:pPr>
    <w:sdt>
      <w:sdtPr>
        <w:rPr>
          <w:rFonts w:ascii="Calibri" w:hAnsi="Calibri"/>
          <w:color w:val="auto"/>
          <w:sz w:val="20"/>
          <w:szCs w:val="20"/>
        </w:rPr>
        <w:alias w:val="Title"/>
        <w:tag w:val=""/>
        <w:id w:val="-644966819"/>
        <w:placeholder>
          <w:docPart w:val="3CE7FBE11DAC42F5875EDB0A47A68E24"/>
        </w:placeholder>
        <w:dataBinding w:prefixMappings="xmlns:ns0='http://purl.org/dc/elements/1.1/' xmlns:ns1='http://schemas.openxmlformats.org/package/2006/metadata/core-properties' " w:xpath="/ns1:coreProperties[1]/ns0:title[1]" w:storeItemID="{6C3C8BC8-F283-45AE-878A-BAB7291924A1}"/>
        <w:text/>
      </w:sdtPr>
      <w:sdtContent>
        <w:r w:rsidR="009B5FBF" w:rsidRPr="00CA3A02">
          <w:rPr>
            <w:rFonts w:ascii="Calibri" w:hAnsi="Calibri"/>
            <w:color w:val="auto"/>
            <w:sz w:val="20"/>
            <w:szCs w:val="20"/>
          </w:rPr>
          <w:t>QA/QC Procedures</w:t>
        </w:r>
      </w:sdtContent>
    </w:sdt>
    <w:r w:rsidR="009B5FBF" w:rsidRPr="00CA3A02">
      <w:rPr>
        <w:rFonts w:ascii="Calibri" w:hAnsi="Calibri"/>
        <w:color w:val="auto"/>
        <w:sz w:val="20"/>
        <w:szCs w:val="20"/>
      </w:rPr>
      <w:t xml:space="preserve"> </w:t>
    </w:r>
    <w:r w:rsidR="009B5FBF" w:rsidRPr="00CA3A02">
      <w:rPr>
        <w:rFonts w:ascii="Calibri" w:hAnsi="Calibri" w:cs="Calibri"/>
        <w:color w:val="auto"/>
        <w:sz w:val="20"/>
        <w:szCs w:val="20"/>
      </w:rPr>
      <w:t>—</w:t>
    </w:r>
    <w:r w:rsidR="009B5FBF" w:rsidRPr="00CA3A02">
      <w:rPr>
        <w:rFonts w:ascii="Calibri" w:hAnsi="Calibri"/>
        <w:color w:val="auto"/>
        <w:sz w:val="20"/>
        <w:szCs w:val="20"/>
      </w:rPr>
      <w:fldChar w:fldCharType="begin"/>
    </w:r>
    <w:r w:rsidR="009B5FBF" w:rsidRPr="00CA3A02">
      <w:rPr>
        <w:rFonts w:ascii="Calibri" w:hAnsi="Calibri"/>
        <w:color w:val="auto"/>
        <w:sz w:val="20"/>
        <w:szCs w:val="20"/>
      </w:rPr>
      <w:instrText xml:space="preserve"> PAGE   \* MERGEFORMAT </w:instrText>
    </w:r>
    <w:r w:rsidR="009B5FBF" w:rsidRPr="00CA3A02">
      <w:rPr>
        <w:rFonts w:ascii="Calibri" w:hAnsi="Calibri"/>
        <w:color w:val="auto"/>
        <w:sz w:val="20"/>
        <w:szCs w:val="20"/>
      </w:rPr>
      <w:fldChar w:fldCharType="separate"/>
    </w:r>
    <w:r w:rsidR="009B5FBF" w:rsidRPr="00CA3A02">
      <w:rPr>
        <w:rFonts w:ascii="Calibri" w:hAnsi="Calibri"/>
        <w:noProof/>
        <w:color w:val="auto"/>
        <w:sz w:val="20"/>
        <w:szCs w:val="20"/>
      </w:rPr>
      <w:t>7</w:t>
    </w:r>
    <w:r w:rsidR="009B5FBF" w:rsidRPr="00CA3A02">
      <w:rPr>
        <w:rFonts w:ascii="Calibri" w:hAnsi="Calibri"/>
        <w:noProof/>
        <w:color w:val="auto"/>
        <w:sz w:val="20"/>
        <w:szCs w:val="20"/>
      </w:rPr>
      <w:fldChar w:fldCharType="end"/>
    </w:r>
    <w:r w:rsidR="009B5FBF" w:rsidRPr="00CA3A02">
      <w:rPr>
        <w:rFonts w:ascii="Calibri" w:hAnsi="Calibri"/>
        <w:noProof/>
        <w:color w:val="auto"/>
        <w:sz w:val="20"/>
        <w:szCs w:val="20"/>
      </w:rPr>
      <w:t xml:space="preserve"> </w:t>
    </w:r>
    <w:r w:rsidR="009B5FBF" w:rsidRPr="00CA3A02">
      <w:rPr>
        <w:rFonts w:ascii="Calibri" w:hAnsi="Calibri"/>
        <w:noProof/>
        <w:color w:val="auto"/>
        <w:sz w:val="20"/>
        <w:szCs w:val="20"/>
      </w:rPr>
      <w:tab/>
      <w:t>Updated January 2025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7780FAB8" w14:paraId="25E45BB4" w14:textId="77777777" w:rsidTr="007F481B">
      <w:trPr>
        <w:trHeight w:val="300"/>
      </w:trPr>
      <w:tc>
        <w:tcPr>
          <w:tcW w:w="3120" w:type="dxa"/>
        </w:tcPr>
        <w:p w14:paraId="2307B32C" w14:textId="7373FEEB" w:rsidR="7780FAB8" w:rsidRDefault="7780FAB8" w:rsidP="007F6F70">
          <w:pPr>
            <w:pStyle w:val="Header"/>
            <w:ind w:left="-115"/>
          </w:pPr>
        </w:p>
      </w:tc>
      <w:tc>
        <w:tcPr>
          <w:tcW w:w="3120" w:type="dxa"/>
        </w:tcPr>
        <w:p w14:paraId="1AF854D5" w14:textId="3843BC42" w:rsidR="7780FAB8" w:rsidRDefault="7780FAB8" w:rsidP="007F6F70">
          <w:pPr>
            <w:pStyle w:val="Header"/>
            <w:jc w:val="center"/>
          </w:pPr>
        </w:p>
      </w:tc>
      <w:tc>
        <w:tcPr>
          <w:tcW w:w="3120" w:type="dxa"/>
        </w:tcPr>
        <w:p w14:paraId="4B3976E7" w14:textId="01FBC695" w:rsidR="7780FAB8" w:rsidRDefault="7780FAB8" w:rsidP="007F6F70">
          <w:pPr>
            <w:pStyle w:val="Header"/>
            <w:ind w:right="-115"/>
            <w:jc w:val="right"/>
          </w:pPr>
        </w:p>
      </w:tc>
    </w:tr>
  </w:tbl>
  <w:p w14:paraId="5A1A2C0A" w14:textId="5787EBA6" w:rsidR="7780FAB8" w:rsidRDefault="7780FAB8" w:rsidP="007F6F7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2014065186"/>
      <w:docPartObj>
        <w:docPartGallery w:val="Page Numbers (Bottom of Page)"/>
        <w:docPartUnique/>
      </w:docPartObj>
    </w:sdtPr>
    <w:sdtEndPr>
      <w:rPr>
        <w:noProof/>
        <w:sz w:val="22"/>
        <w:szCs w:val="22"/>
      </w:rPr>
    </w:sdtEndPr>
    <w:sdtContent>
      <w:p w14:paraId="51EB7BA1" w14:textId="201AEBF2" w:rsidR="007C4267" w:rsidRPr="007C4267" w:rsidRDefault="007C4267" w:rsidP="007C4267">
        <w:pPr>
          <w:pStyle w:val="Footer"/>
          <w:jc w:val="center"/>
          <w:rPr>
            <w:sz w:val="22"/>
            <w:szCs w:val="22"/>
          </w:rPr>
        </w:pPr>
        <w:r w:rsidRPr="0042215B">
          <w:rPr>
            <w:rFonts w:ascii="Times New Roman" w:hAnsi="Times New Roman"/>
            <w:b/>
            <w:bCs/>
            <w:color w:val="auto"/>
            <w:sz w:val="20"/>
            <w:szCs w:val="20"/>
          </w:rPr>
          <w:t xml:space="preserve">Page </w:t>
        </w:r>
        <w:r w:rsidRPr="0042215B">
          <w:rPr>
            <w:rFonts w:ascii="Times New Roman" w:hAnsi="Times New Roman"/>
            <w:b/>
            <w:bCs/>
            <w:color w:val="auto"/>
            <w:sz w:val="20"/>
            <w:szCs w:val="20"/>
          </w:rPr>
          <w:fldChar w:fldCharType="begin"/>
        </w:r>
        <w:r w:rsidRPr="0042215B">
          <w:rPr>
            <w:rFonts w:ascii="Times New Roman" w:hAnsi="Times New Roman"/>
            <w:b/>
            <w:bCs/>
            <w:color w:val="auto"/>
            <w:sz w:val="20"/>
            <w:szCs w:val="20"/>
          </w:rPr>
          <w:instrText xml:space="preserve"> PAGE   \* MERGEFORMAT </w:instrText>
        </w:r>
        <w:r w:rsidRPr="0042215B">
          <w:rPr>
            <w:rFonts w:ascii="Times New Roman" w:hAnsi="Times New Roman"/>
            <w:b/>
            <w:bCs/>
            <w:color w:val="auto"/>
            <w:sz w:val="20"/>
            <w:szCs w:val="20"/>
          </w:rPr>
          <w:fldChar w:fldCharType="separate"/>
        </w:r>
        <w:r w:rsidRPr="0042215B">
          <w:rPr>
            <w:rFonts w:ascii="Times New Roman" w:hAnsi="Times New Roman"/>
            <w:b/>
            <w:bCs/>
            <w:noProof/>
            <w:color w:val="auto"/>
            <w:sz w:val="20"/>
            <w:szCs w:val="20"/>
          </w:rPr>
          <w:t>2</w:t>
        </w:r>
        <w:r w:rsidRPr="0042215B">
          <w:rPr>
            <w:rFonts w:ascii="Times New Roman" w:hAnsi="Times New Roman"/>
            <w:b/>
            <w:bCs/>
            <w:noProof/>
            <w:color w:val="auto"/>
            <w:sz w:val="20"/>
            <w:szCs w:val="20"/>
          </w:rPr>
          <w:fldChar w:fldCharType="end"/>
        </w:r>
        <w:r w:rsidRPr="0042215B">
          <w:rPr>
            <w:rFonts w:ascii="Times New Roman" w:hAnsi="Times New Roman"/>
            <w:b/>
            <w:bCs/>
            <w:noProof/>
            <w:color w:val="auto"/>
            <w:sz w:val="20"/>
            <w:szCs w:val="20"/>
          </w:rPr>
          <w:t xml:space="preserve"> of 2</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4211452"/>
      <w:docPartObj>
        <w:docPartGallery w:val="Page Numbers (Bottom of Page)"/>
        <w:docPartUnique/>
      </w:docPartObj>
    </w:sdtPr>
    <w:sdtEndPr>
      <w:rPr>
        <w:noProof/>
        <w:sz w:val="22"/>
        <w:szCs w:val="22"/>
      </w:rPr>
    </w:sdtEndPr>
    <w:sdtContent>
      <w:p w14:paraId="68FF4714" w14:textId="39CEE8AC" w:rsidR="007C4267" w:rsidRPr="007C4267" w:rsidRDefault="00000000" w:rsidP="007C4267">
        <w:pPr>
          <w:pStyle w:val="Footer"/>
          <w:tabs>
            <w:tab w:val="center" w:pos="6480"/>
            <w:tab w:val="right" w:pos="12960"/>
          </w:tabs>
          <w:jc w:val="right"/>
          <w:rPr>
            <w:rFonts w:ascii="Calibri" w:hAnsi="Calibri"/>
          </w:rPr>
        </w:pPr>
        <w:sdt>
          <w:sdtPr>
            <w:rPr>
              <w:rFonts w:ascii="Calibri" w:hAnsi="Calibri"/>
              <w:color w:val="auto"/>
              <w:sz w:val="20"/>
              <w:szCs w:val="20"/>
            </w:rPr>
            <w:alias w:val="Title"/>
            <w:tag w:val=""/>
            <w:id w:val="1582721502"/>
            <w:placeholder>
              <w:docPart w:val="A4CA53AE0EA747F0B1C8039826CFE4BF"/>
            </w:placeholder>
            <w:dataBinding w:prefixMappings="xmlns:ns0='http://purl.org/dc/elements/1.1/' xmlns:ns1='http://schemas.openxmlformats.org/package/2006/metadata/core-properties' " w:xpath="/ns1:coreProperties[1]/ns0:title[1]" w:storeItemID="{6C3C8BC8-F283-45AE-878A-BAB7291924A1}"/>
            <w:text/>
          </w:sdtPr>
          <w:sdtContent>
            <w:r w:rsidR="007C4267" w:rsidRPr="009B5FBF">
              <w:rPr>
                <w:rFonts w:ascii="Calibri" w:hAnsi="Calibri"/>
                <w:color w:val="auto"/>
                <w:sz w:val="20"/>
                <w:szCs w:val="20"/>
              </w:rPr>
              <w:t>QA/QC Procedures</w:t>
            </w:r>
          </w:sdtContent>
        </w:sdt>
        <w:r w:rsidR="007C4267" w:rsidRPr="009B5FBF">
          <w:rPr>
            <w:rFonts w:ascii="Calibri" w:hAnsi="Calibri"/>
            <w:color w:val="auto"/>
            <w:sz w:val="20"/>
            <w:szCs w:val="20"/>
          </w:rPr>
          <w:t xml:space="preserve"> - </w:t>
        </w:r>
        <w:r w:rsidR="007C4267" w:rsidRPr="009B5FBF">
          <w:rPr>
            <w:rFonts w:ascii="Calibri" w:hAnsi="Calibri"/>
            <w:color w:val="auto"/>
            <w:sz w:val="20"/>
            <w:szCs w:val="20"/>
          </w:rPr>
          <w:fldChar w:fldCharType="begin"/>
        </w:r>
        <w:r w:rsidR="007C4267" w:rsidRPr="009B5FBF">
          <w:rPr>
            <w:rFonts w:ascii="Calibri" w:hAnsi="Calibri"/>
            <w:color w:val="auto"/>
            <w:sz w:val="20"/>
            <w:szCs w:val="20"/>
          </w:rPr>
          <w:instrText xml:space="preserve"> PAGE   \* MERGEFORMAT </w:instrText>
        </w:r>
        <w:r w:rsidR="007C4267" w:rsidRPr="009B5FBF">
          <w:rPr>
            <w:rFonts w:ascii="Calibri" w:hAnsi="Calibri"/>
            <w:color w:val="auto"/>
            <w:sz w:val="20"/>
            <w:szCs w:val="20"/>
          </w:rPr>
          <w:fldChar w:fldCharType="separate"/>
        </w:r>
        <w:r w:rsidR="007C4267" w:rsidRPr="009B5FBF">
          <w:rPr>
            <w:rFonts w:ascii="Calibri" w:hAnsi="Calibri"/>
            <w:color w:val="auto"/>
            <w:sz w:val="20"/>
            <w:szCs w:val="20"/>
          </w:rPr>
          <w:t>44</w:t>
        </w:r>
        <w:r w:rsidR="007C4267" w:rsidRPr="009B5FBF">
          <w:rPr>
            <w:rFonts w:ascii="Calibri" w:hAnsi="Calibri"/>
            <w:noProof/>
            <w:color w:val="auto"/>
            <w:sz w:val="20"/>
            <w:szCs w:val="20"/>
          </w:rPr>
          <w:fldChar w:fldCharType="end"/>
        </w:r>
        <w:r w:rsidR="007C4267" w:rsidRPr="009B5FBF">
          <w:rPr>
            <w:rFonts w:ascii="Calibri" w:hAnsi="Calibri"/>
            <w:noProof/>
            <w:color w:val="auto"/>
            <w:sz w:val="20"/>
            <w:szCs w:val="20"/>
          </w:rPr>
          <w:t xml:space="preserve"> </w:t>
        </w:r>
        <w:r w:rsidR="007C4267" w:rsidRPr="009B5FBF">
          <w:rPr>
            <w:rFonts w:ascii="Calibri" w:hAnsi="Calibri"/>
            <w:noProof/>
            <w:color w:val="auto"/>
            <w:sz w:val="20"/>
            <w:szCs w:val="20"/>
          </w:rPr>
          <w:tab/>
          <w:t xml:space="preserve">Updated </w:t>
        </w:r>
        <w:r w:rsidR="009B5FBF" w:rsidRPr="009B5FBF">
          <w:rPr>
            <w:rFonts w:ascii="Calibri" w:hAnsi="Calibri"/>
            <w:noProof/>
            <w:color w:val="auto"/>
            <w:sz w:val="20"/>
            <w:szCs w:val="20"/>
          </w:rPr>
          <w:t>Janauary</w:t>
        </w:r>
        <w:r w:rsidR="007C4267" w:rsidRPr="009B5FBF">
          <w:rPr>
            <w:rFonts w:ascii="Calibri" w:hAnsi="Calibri"/>
            <w:noProof/>
            <w:color w:val="auto"/>
            <w:sz w:val="20"/>
            <w:szCs w:val="20"/>
          </w:rPr>
          <w:t xml:space="preserve"> 202</w:t>
        </w:r>
        <w:r w:rsidR="009B5FBF" w:rsidRPr="009B5FBF">
          <w:rPr>
            <w:rFonts w:ascii="Calibri" w:hAnsi="Calibri"/>
            <w:noProof/>
            <w:color w:val="auto"/>
            <w:sz w:val="20"/>
            <w:szCs w:val="20"/>
          </w:rPr>
          <w:t>5</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85C643" w14:textId="77777777" w:rsidR="00E3680E" w:rsidRDefault="00E3680E">
      <w:r>
        <w:separator/>
      </w:r>
    </w:p>
  </w:footnote>
  <w:footnote w:type="continuationSeparator" w:id="0">
    <w:p w14:paraId="4653E456" w14:textId="77777777" w:rsidR="00E3680E" w:rsidRDefault="00E3680E">
      <w:r>
        <w:continuationSeparator/>
      </w:r>
    </w:p>
    <w:p w14:paraId="1B6B8B64" w14:textId="77777777" w:rsidR="00E3680E" w:rsidRDefault="00E3680E"/>
  </w:footnote>
  <w:footnote w:type="continuationNotice" w:id="1">
    <w:p w14:paraId="322987AC" w14:textId="77777777" w:rsidR="00E3680E" w:rsidRDefault="00E3680E">
      <w:pPr>
        <w:spacing w:before="0" w:after="0"/>
      </w:pPr>
    </w:p>
  </w:footnote>
  <w:footnote w:id="2">
    <w:p w14:paraId="7F36C02B" w14:textId="77777777" w:rsidR="0042215B" w:rsidRDefault="0042215B" w:rsidP="0042215B">
      <w:pPr>
        <w:pStyle w:val="FootnoteText"/>
      </w:pPr>
      <w:r>
        <w:rPr>
          <w:rStyle w:val="FootnoteReference"/>
        </w:rPr>
        <w:footnoteRef/>
      </w:r>
      <w:r>
        <w:t xml:space="preserve">   </w:t>
      </w:r>
      <w:r w:rsidRPr="00196F06">
        <w:t xml:space="preserve">The EPA Toolkit for Building National GHG Inventory Systems is available at </w:t>
      </w:r>
      <w:hyperlink r:id="rId1" w:history="1">
        <w:r w:rsidRPr="000A00C5">
          <w:rPr>
            <w:rStyle w:val="Hyperlink"/>
          </w:rPr>
          <w:t>https://www.epa.gov/ghgemissions/toolkit-building-national-ghg-inventory-systems</w:t>
        </w:r>
      </w:hyperlink>
      <w:r>
        <w:t xml:space="preserve">. </w:t>
      </w:r>
    </w:p>
  </w:footnote>
  <w:footnote w:id="3">
    <w:p w14:paraId="59977BF9" w14:textId="4CE7F4C1" w:rsidR="00391A20" w:rsidRPr="006910F0" w:rsidRDefault="00391A20" w:rsidP="00391A20">
      <w:pPr>
        <w:pStyle w:val="FootnoteText"/>
        <w:rPr>
          <w:iCs/>
        </w:rPr>
      </w:pPr>
      <w:r w:rsidRPr="006910F0">
        <w:rPr>
          <w:rStyle w:val="FootnoteReference"/>
        </w:rPr>
        <w:footnoteRef/>
      </w:r>
      <w:r w:rsidRPr="006910F0">
        <w:t xml:space="preserve"> </w:t>
      </w:r>
      <w:r w:rsidR="0042215B">
        <w:t xml:space="preserve">  </w:t>
      </w:r>
      <w:r w:rsidRPr="006910F0">
        <w:rPr>
          <w:iCs/>
        </w:rPr>
        <w:t>See 18/CMA.1, Modalities, Procedures and Guidelines (MPGs),</w:t>
      </w:r>
      <w:r w:rsidRPr="006910F0">
        <w:t xml:space="preserve"> Annex Chapter II, Section A. Definitions, Section C.6 Methods, and Section E.1 Reporting guidance</w:t>
      </w:r>
      <w:r w:rsidRPr="006910F0">
        <w:rPr>
          <w:iCs/>
        </w:rPr>
        <w:t xml:space="preserve"> for National Greenhouse Gas Inventory Report</w:t>
      </w:r>
      <w:r w:rsidRPr="00F030FE">
        <w:t xml:space="preserve">, </w:t>
      </w:r>
      <w:r w:rsidRPr="004A35D9">
        <w:t xml:space="preserve">available at </w:t>
      </w:r>
      <w:hyperlink r:id="rId2" w:history="1">
        <w:r w:rsidRPr="006910F0">
          <w:rPr>
            <w:rStyle w:val="Hyperlink"/>
          </w:rPr>
          <w:t>https://unfccc.int/sites/default/files/resource/CMA2018_03a02E.pdf</w:t>
        </w:r>
      </w:hyperlink>
      <w:r w:rsidRPr="006910F0">
        <w:rPr>
          <w:iCs/>
        </w:rPr>
        <w:t xml:space="preserve">. If you have capacity constraints related to developing a QA/QC plan, this template may help address constraints and facilitate steps towards preparing a QA/QC plan consistent with future reporting requirements and the </w:t>
      </w:r>
      <w:r w:rsidRPr="006910F0">
        <w:rPr>
          <w:i/>
        </w:rPr>
        <w:t>2006 IPCC Guidelines</w:t>
      </w:r>
      <w:r w:rsidRPr="006910F0">
        <w:rPr>
          <w:iCs/>
        </w:rPr>
        <w:t>.</w:t>
      </w:r>
    </w:p>
  </w:footnote>
  <w:footnote w:id="4">
    <w:p w14:paraId="297CD6B1" w14:textId="3B38D4B4" w:rsidR="001B2B34" w:rsidRDefault="001B2B34">
      <w:pPr>
        <w:pStyle w:val="FootnoteText"/>
      </w:pPr>
      <w:r w:rsidRPr="009B33A6">
        <w:rPr>
          <w:rStyle w:val="FootnoteReference"/>
        </w:rPr>
        <w:footnoteRef/>
      </w:r>
      <w:r w:rsidRPr="009B33A6">
        <w:t xml:space="preserve"> </w:t>
      </w:r>
      <w:r w:rsidR="0042215B">
        <w:t xml:space="preserve">  </w:t>
      </w:r>
      <w:r w:rsidRPr="009B33A6">
        <w:t xml:space="preserve">As </w:t>
      </w:r>
      <w:r w:rsidR="0084088F" w:rsidRPr="009B33A6">
        <w:t>noted in</w:t>
      </w:r>
      <w:r w:rsidRPr="009B33A6">
        <w:t xml:space="preserve"> MPGs</w:t>
      </w:r>
      <w:r w:rsidR="00B03873" w:rsidRPr="009B33A6">
        <w:t xml:space="preserve"> under the ETF</w:t>
      </w:r>
      <w:r w:rsidR="008D7C9C" w:rsidRPr="009B33A6">
        <w:t xml:space="preserve"> (Decision 18/CMA.1)</w:t>
      </w:r>
      <w:r w:rsidRPr="009B33A6">
        <w:t xml:space="preserve">, a basic peer review </w:t>
      </w:r>
      <w:r w:rsidR="008D7C9C" w:rsidRPr="009B33A6">
        <w:t>should be conducted to ensure adherence to the IPCC guidelines.</w:t>
      </w:r>
    </w:p>
  </w:footnote>
  <w:footnote w:id="5">
    <w:p w14:paraId="0461EA13" w14:textId="7DF088CC" w:rsidR="00A532F2" w:rsidRDefault="00A532F2">
      <w:pPr>
        <w:pStyle w:val="FootnoteText"/>
      </w:pPr>
      <w:r>
        <w:rPr>
          <w:rStyle w:val="FootnoteReference"/>
        </w:rPr>
        <w:footnoteRef/>
      </w:r>
      <w:r>
        <w:t xml:space="preserve"> </w:t>
      </w:r>
      <w:r w:rsidRPr="00824BFB">
        <w:rPr>
          <w:i/>
          <w:iCs/>
        </w:rPr>
        <w:t>2006 IPCC Guidelines</w:t>
      </w:r>
      <w:r w:rsidRPr="00B85664">
        <w:t xml:space="preserve"> on QA/QC, available here: </w:t>
      </w:r>
      <w:hyperlink r:id="rId3" w:history="1">
        <w:r w:rsidRPr="00243118">
          <w:rPr>
            <w:rStyle w:val="Hyperlink"/>
          </w:rPr>
          <w:t>https://www.ipcc-nggip.iges.or.jp/public/2006gl/pdf/1_Volume1/V1_6_Ch6_QA_QC.pdf</w:t>
        </w:r>
      </w:hyperlink>
      <w:r w:rsidRPr="00B85664">
        <w:t>.</w:t>
      </w:r>
    </w:p>
  </w:footnote>
  <w:footnote w:id="6">
    <w:p w14:paraId="3B718CF0" w14:textId="0C898945" w:rsidR="00460F87" w:rsidRPr="00CB507E" w:rsidRDefault="00460F87">
      <w:pPr>
        <w:pStyle w:val="FootnoteText"/>
        <w:rPr>
          <w:color w:val="2E74B5" w:themeColor="accent1" w:themeShade="BF"/>
        </w:rPr>
      </w:pPr>
      <w:r w:rsidRPr="00B85664">
        <w:rPr>
          <w:rStyle w:val="FootnoteReference"/>
        </w:rPr>
        <w:footnoteRef/>
      </w:r>
      <w:r w:rsidRPr="00B85664">
        <w:t xml:space="preserve"> Ensure these staff are familiar with</w:t>
      </w:r>
      <w:r w:rsidR="00243118">
        <w:t xml:space="preserve"> the</w:t>
      </w:r>
      <w:r w:rsidRPr="00B85664">
        <w:t xml:space="preserve"> </w:t>
      </w:r>
      <w:r w:rsidRPr="00824BFB">
        <w:rPr>
          <w:i/>
          <w:iCs/>
        </w:rPr>
        <w:t>2006 IPCC Guidelines</w:t>
      </w:r>
      <w:r w:rsidRPr="00B85664">
        <w:t xml:space="preserve"> on QA/QC, available here: </w:t>
      </w:r>
      <w:hyperlink r:id="rId4" w:history="1">
        <w:r w:rsidRPr="00243118">
          <w:rPr>
            <w:rStyle w:val="Hyperlink"/>
          </w:rPr>
          <w:t>https://www.ipcc-nggip.iges.or.jp/public/2006gl/pdf/1_Volume1/V1_6_Ch6_QA_QC.pdf</w:t>
        </w:r>
      </w:hyperlink>
      <w:r w:rsidRPr="00B85664">
        <w:t xml:space="preserve">. The </w:t>
      </w:r>
      <w:r w:rsidRPr="00B85664">
        <w:rPr>
          <w:i/>
          <w:iCs/>
        </w:rPr>
        <w:t>2019 Refinement to the 2006 IPCC Guidelines</w:t>
      </w:r>
      <w:r w:rsidRPr="00B85664">
        <w:t xml:space="preserve"> ha</w:t>
      </w:r>
      <w:r w:rsidR="008017ED">
        <w:t>s</w:t>
      </w:r>
      <w:r w:rsidRPr="00B85664">
        <w:t xml:space="preserve"> additional guidance that may be helpful, available here: </w:t>
      </w:r>
      <w:hyperlink r:id="rId5" w:history="1">
        <w:r w:rsidRPr="008017ED">
          <w:rPr>
            <w:rStyle w:val="Hyperlink"/>
          </w:rPr>
          <w:t>https://www.ipcc-nggip.iges.or.jp/public/2019rf/pdf/1_Volume1/19R_V1_Ch06_QA_QC.pdf</w:t>
        </w:r>
      </w:hyperlink>
      <w:r w:rsidRPr="00B85664">
        <w:t>.</w:t>
      </w:r>
    </w:p>
  </w:footnote>
  <w:footnote w:id="7">
    <w:p w14:paraId="6FC8334F" w14:textId="7E7B2CB6" w:rsidR="005802E4" w:rsidRDefault="005802E4">
      <w:pPr>
        <w:pStyle w:val="FootnoteText"/>
      </w:pPr>
      <w:r w:rsidRPr="00E12F46">
        <w:rPr>
          <w:rStyle w:val="FootnoteReference"/>
        </w:rPr>
        <w:footnoteRef/>
      </w:r>
      <w:r>
        <w:t xml:space="preserve"> </w:t>
      </w:r>
      <w:r w:rsidR="0042215B">
        <w:t xml:space="preserve">  </w:t>
      </w:r>
      <w:r w:rsidRPr="006910F0">
        <w:rPr>
          <w:iCs/>
        </w:rPr>
        <w:t>See</w:t>
      </w:r>
      <w:r w:rsidRPr="006910F0">
        <w:t xml:space="preserve"> </w:t>
      </w:r>
      <w:hyperlink r:id="rId6" w:history="1">
        <w:r w:rsidRPr="00E23DE0">
          <w:rPr>
            <w:rStyle w:val="Hyperlink"/>
          </w:rPr>
          <w:t>https://www.ipcc-nggip.iges.or.jp/public/2006gl/pdf/1_Volume1/V1_6_Ch6_QA_QC.pdf</w:t>
        </w:r>
      </w:hyperlink>
    </w:p>
  </w:footnote>
  <w:footnote w:id="8">
    <w:p w14:paraId="1B2291C8" w14:textId="691B3643" w:rsidR="0019208E" w:rsidRPr="00912C43" w:rsidRDefault="0019208E" w:rsidP="00C31EBA">
      <w:pPr>
        <w:pStyle w:val="FootnoteText"/>
        <w:ind w:left="180" w:hanging="180"/>
        <w:rPr>
          <w:lang w:val="en-GB"/>
        </w:rPr>
      </w:pPr>
      <w:r w:rsidRPr="006910F0">
        <w:rPr>
          <w:rStyle w:val="FootnoteReference"/>
        </w:rPr>
        <w:footnoteRef/>
      </w:r>
      <w:r w:rsidRPr="006910F0">
        <w:t xml:space="preserve"> </w:t>
      </w:r>
      <w:r w:rsidRPr="006910F0">
        <w:tab/>
        <w:t>The U</w:t>
      </w:r>
      <w:r w:rsidR="003738AC">
        <w:t>nited Kingdom</w:t>
      </w:r>
      <w:r w:rsidRPr="006910F0">
        <w:t xml:space="preserve"> government has issued a series of tools and guidance to help people improve the quality assurance of analytical models</w:t>
      </w:r>
      <w:r w:rsidR="00F76EC3" w:rsidRPr="006910F0">
        <w:t>.</w:t>
      </w:r>
      <w:r w:rsidRPr="006910F0">
        <w:t xml:space="preserve"> The UK GHG inventory team uses elements of these. Other countries might like to consider if they could use these tools and guidance. They are available at </w:t>
      </w:r>
      <w:hyperlink r:id="rId7" w:history="1">
        <w:r w:rsidRPr="002F17D4">
          <w:rPr>
            <w:rStyle w:val="Hyperlink"/>
          </w:rPr>
          <w:t>https://www.gov.uk/government/collections/quality-assurance-tools-and-guidance-in-decc</w:t>
        </w:r>
      </w:hyperlink>
      <w:r>
        <w:rPr>
          <w:rStyle w:val="Hyperlink"/>
        </w:rPr>
        <w:t>.</w:t>
      </w:r>
      <w:r>
        <w:t xml:space="preserve"> </w:t>
      </w:r>
    </w:p>
  </w:footnote>
  <w:footnote w:id="9">
    <w:p w14:paraId="5B4C9A0D" w14:textId="55A9EBFA" w:rsidR="003F78FE" w:rsidRPr="00F57165" w:rsidRDefault="003F78FE" w:rsidP="00372214">
      <w:pPr>
        <w:pStyle w:val="FootnoteText"/>
        <w:ind w:left="180" w:hanging="180"/>
        <w:rPr>
          <w:lang w:val="en-GB"/>
        </w:rPr>
      </w:pPr>
      <w:r w:rsidRPr="007B043E">
        <w:rPr>
          <w:rStyle w:val="FootnoteReference"/>
          <w:color w:val="4471C4"/>
        </w:rPr>
        <w:footnoteRef/>
      </w:r>
      <w:r w:rsidRPr="007B043E">
        <w:rPr>
          <w:color w:val="4471C4"/>
        </w:rPr>
        <w:t xml:space="preserve"> </w:t>
      </w:r>
      <w:r w:rsidRPr="007B043E">
        <w:rPr>
          <w:color w:val="4471C4"/>
        </w:rPr>
        <w:tab/>
      </w:r>
      <w:r w:rsidRPr="007B043E">
        <w:rPr>
          <w:color w:val="4471C4"/>
          <w:lang w:val="en-GB"/>
        </w:rPr>
        <w:t>The guidance at</w:t>
      </w:r>
      <w:r w:rsidRPr="007B043E">
        <w:rPr>
          <w:color w:val="4471C4"/>
        </w:rPr>
        <w:t xml:space="preserve"> </w:t>
      </w:r>
      <w:hyperlink r:id="rId8" w:history="1">
        <w:r w:rsidRPr="0074474C">
          <w:rPr>
            <w:rStyle w:val="Hyperlink"/>
          </w:rPr>
          <w:t>https://www.gov.uk/government/collections/quality-assurance-tools-and-guidance-in-decc</w:t>
        </w:r>
      </w:hyperlink>
      <w:r>
        <w:t xml:space="preserve"> </w:t>
      </w:r>
      <w:r w:rsidRPr="007B043E">
        <w:rPr>
          <w:color w:val="4471C4"/>
        </w:rPr>
        <w:t>may prove useful.</w:t>
      </w:r>
    </w:p>
  </w:footnote>
  <w:footnote w:id="10">
    <w:p w14:paraId="35BF4EE2" w14:textId="03B2282A" w:rsidR="00D43CAC" w:rsidRDefault="00D43CAC" w:rsidP="00D43CAC">
      <w:pPr>
        <w:pStyle w:val="FootnoteText"/>
      </w:pPr>
      <w:r>
        <w:rPr>
          <w:rStyle w:val="FootnoteReference"/>
        </w:rPr>
        <w:footnoteRef/>
      </w:r>
      <w:r>
        <w:t xml:space="preserve"> </w:t>
      </w:r>
      <w:r w:rsidR="0042215B">
        <w:t xml:space="preserve">  </w:t>
      </w:r>
      <w:r w:rsidRPr="006910F0">
        <w:rPr>
          <w:iCs/>
        </w:rPr>
        <w:t>See</w:t>
      </w:r>
      <w:r w:rsidRPr="006910F0">
        <w:t xml:space="preserve"> </w:t>
      </w:r>
      <w:hyperlink r:id="rId9" w:history="1">
        <w:r w:rsidRPr="00E23DE0">
          <w:rPr>
            <w:rStyle w:val="Hyperlink"/>
          </w:rPr>
          <w:t>https://www.ipcc-nggip.iges.or.jp/public/2006gl/pdf/1_Volume1/V1_6_Ch6_QA_QC.pdf</w:t>
        </w:r>
      </w:hyperlink>
    </w:p>
  </w:footnote>
  <w:footnote w:id="11">
    <w:p w14:paraId="5E8FC2CC" w14:textId="5BE74EEB" w:rsidR="00270740" w:rsidRPr="00912C43" w:rsidRDefault="00270740" w:rsidP="00270740">
      <w:pPr>
        <w:pStyle w:val="FootnoteText"/>
        <w:ind w:left="180" w:hanging="180"/>
        <w:rPr>
          <w:lang w:val="en-GB"/>
        </w:rPr>
      </w:pPr>
      <w:r w:rsidRPr="006910F0">
        <w:rPr>
          <w:rStyle w:val="FootnoteReference"/>
        </w:rPr>
        <w:footnoteRef/>
      </w:r>
      <w:r w:rsidRPr="006910F0">
        <w:t xml:space="preserve"> </w:t>
      </w:r>
      <w:r w:rsidR="0042215B">
        <w:t xml:space="preserve">  </w:t>
      </w:r>
      <w:r w:rsidRPr="006910F0">
        <w:t xml:space="preserve">The UK government has issued a series of tools and guidance to help people improve the quality assurance of analytical models. The UK GHG inventory team uses elements of these. Other countries might like to consider if they could use these tools and guidance. They are available at </w:t>
      </w:r>
      <w:hyperlink r:id="rId10" w:history="1">
        <w:r w:rsidRPr="002F17D4">
          <w:rPr>
            <w:rStyle w:val="Hyperlink"/>
          </w:rPr>
          <w:t>https://www.gov.uk/government/collections/quality-assurance-tools-and-guidance-in-decc</w:t>
        </w:r>
      </w:hyperlink>
      <w:r>
        <w:rPr>
          <w:rStyle w:val="Hyperlink"/>
        </w:rPr>
        <w:t>.</w:t>
      </w:r>
      <w:r>
        <w:t xml:space="preserve"> </w:t>
      </w:r>
    </w:p>
  </w:footnote>
  <w:footnote w:id="12">
    <w:p w14:paraId="5DA14782" w14:textId="3D491408" w:rsidR="003A07EB" w:rsidRDefault="003A07EB">
      <w:pPr>
        <w:pStyle w:val="FootnoteText"/>
      </w:pPr>
      <w:r w:rsidRPr="00C9764A">
        <w:rPr>
          <w:rStyle w:val="FootnoteReference"/>
          <w:color w:val="4472C4"/>
        </w:rPr>
        <w:footnoteRef/>
      </w:r>
      <w:r w:rsidRPr="00C9764A">
        <w:rPr>
          <w:color w:val="4472C4"/>
        </w:rPr>
        <w:t xml:space="preserve"> </w:t>
      </w:r>
      <w:r w:rsidR="0042215B">
        <w:rPr>
          <w:color w:val="4472C4"/>
        </w:rPr>
        <w:t xml:space="preserve">  </w:t>
      </w:r>
      <w:r w:rsidR="007866FF" w:rsidRPr="00C9764A">
        <w:rPr>
          <w:color w:val="4472C4"/>
        </w:rPr>
        <w:t xml:space="preserve">How this list is organized or updated can vary, but it is recommended to at least have the </w:t>
      </w:r>
      <w:r w:rsidR="008601E8" w:rsidRPr="00C9764A">
        <w:rPr>
          <w:color w:val="4472C4"/>
        </w:rPr>
        <w:t>expert name (first and last, if appropriate), the agency/organization they are associated with, as well as an</w:t>
      </w:r>
      <w:r w:rsidR="00B91F94" w:rsidRPr="00C9764A">
        <w:rPr>
          <w:color w:val="4472C4"/>
        </w:rPr>
        <w:t xml:space="preserve"> email address</w:t>
      </w:r>
      <w:r w:rsidR="00DC7EA3" w:rsidRPr="00C9764A">
        <w:rPr>
          <w:color w:val="4472C4"/>
        </w:rPr>
        <w:t xml:space="preserve"> in three separate columns</w:t>
      </w:r>
      <w:r w:rsidR="00B91F94" w:rsidRPr="00C9764A">
        <w:rPr>
          <w:color w:val="4472C4"/>
        </w:rPr>
        <w:t>.</w:t>
      </w:r>
      <w:r w:rsidR="00DC7EA3" w:rsidRPr="00C9764A">
        <w:rPr>
          <w:color w:val="4472C4"/>
        </w:rPr>
        <w:t xml:space="preserve"> You could also include a column that indicates the last time the contact information </w:t>
      </w:r>
      <w:r w:rsidR="00914923" w:rsidRPr="00C9764A">
        <w:rPr>
          <w:color w:val="4472C4"/>
        </w:rPr>
        <w:t>was verified.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5421A" w14:textId="36959B1E" w:rsidR="0019208E" w:rsidRDefault="0019208E" w:rsidP="00416D92">
    <w:pPr>
      <w:pStyle w:val="Header"/>
      <w:tabs>
        <w:tab w:val="clear" w:pos="4680"/>
        <w:tab w:val="clear" w:pos="9360"/>
        <w:tab w:val="right" w:pos="12960"/>
      </w:tabs>
    </w:pPr>
    <w:r>
      <w:rPr>
        <w:noProof/>
      </w:rPr>
      <w:tab/>
    </w:r>
    <w:r w:rsidRPr="00E028EE">
      <w:rPr>
        <w:noProof/>
      </w:rPr>
      <w:drawing>
        <wp:inline distT="0" distB="0" distL="0" distR="0" wp14:anchorId="7EFDD3F3" wp14:editId="31930ACE">
          <wp:extent cx="599412" cy="588645"/>
          <wp:effectExtent l="0" t="0" r="0" b="1905"/>
          <wp:docPr id="1671169902" name="Graphic 16711699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bwMode="auto">
                  <a:xfrm>
                    <a:off x="0" y="0"/>
                    <a:ext cx="599412" cy="588645"/>
                  </a:xfrm>
                  <a:prstGeom prst="rect">
                    <a:avLst/>
                  </a:prstGeom>
                </pic:spPr>
              </pic:pic>
            </a:graphicData>
          </a:graphic>
        </wp:inline>
      </w:drawing>
    </w:r>
    <w:r w:rsidRPr="6A33AD2B">
      <w:rPr>
        <w:rFonts w:ascii="Cambria" w:hAnsi="Cambria"/>
        <w:b/>
        <w:bCs/>
        <w:sz w:val="32"/>
        <w:szCs w:val="3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45DE5" w14:textId="50CDDB2D" w:rsidR="0019208E" w:rsidRPr="000A3D4E" w:rsidRDefault="6A33AD2B" w:rsidP="003A1B0C">
    <w:pPr>
      <w:pStyle w:val="Header"/>
      <w:jc w:val="right"/>
    </w:pPr>
    <w:r>
      <w:rPr>
        <w:noProof/>
      </w:rPr>
      <w:drawing>
        <wp:inline distT="0" distB="0" distL="0" distR="0" wp14:anchorId="6AB916A6" wp14:editId="78F9060E">
          <wp:extent cx="594713" cy="58864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94713" cy="588645"/>
                  </a:xfrm>
                  <a:prstGeom prst="rect">
                    <a:avLst/>
                  </a:prstGeom>
                </pic:spPr>
              </pic:pic>
            </a:graphicData>
          </a:graphic>
        </wp:inline>
      </w:drawing>
    </w:r>
    <w:r w:rsidR="0019208E" w:rsidRPr="6A33AD2B">
      <w:rPr>
        <w:rFonts w:ascii="Cambria" w:hAnsi="Cambria"/>
        <w:sz w:val="32"/>
        <w:szCs w:val="3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51DDD" w14:textId="61D8815E" w:rsidR="0042215B" w:rsidRPr="000A3D4E" w:rsidRDefault="0042215B" w:rsidP="003A1B0C">
    <w:pPr>
      <w:pStyle w:val="Header"/>
      <w:jc w:val="right"/>
    </w:pPr>
    <w:r w:rsidRPr="6A33AD2B">
      <w:rPr>
        <w:rFonts w:ascii="Cambria" w:hAnsi="Cambria"/>
        <w:sz w:val="32"/>
        <w:szCs w:val="32"/>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9149D" w14:textId="77777777" w:rsidR="0042215B" w:rsidRPr="000A3D4E" w:rsidRDefault="0042215B" w:rsidP="003A1B0C">
    <w:pPr>
      <w:pStyle w:val="Header"/>
      <w:jc w:val="right"/>
    </w:pPr>
    <w:r>
      <w:rPr>
        <w:noProof/>
      </w:rPr>
      <w:drawing>
        <wp:inline distT="0" distB="0" distL="0" distR="0" wp14:anchorId="40B8997C" wp14:editId="04E50AB5">
          <wp:extent cx="594713" cy="588645"/>
          <wp:effectExtent l="0" t="0" r="0" b="1905"/>
          <wp:docPr id="370262931" name="Picture 370262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94713" cy="588645"/>
                  </a:xfrm>
                  <a:prstGeom prst="rect">
                    <a:avLst/>
                  </a:prstGeom>
                </pic:spPr>
              </pic:pic>
            </a:graphicData>
          </a:graphic>
        </wp:inline>
      </w:drawing>
    </w:r>
    <w:r w:rsidRPr="6A33AD2B">
      <w:rPr>
        <w:rFonts w:ascii="Cambria" w:hAnsi="Cambria"/>
        <w:sz w:val="32"/>
        <w:szCs w:val="3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F0CB1"/>
    <w:multiLevelType w:val="hybridMultilevel"/>
    <w:tmpl w:val="DE6EBE18"/>
    <w:lvl w:ilvl="0" w:tplc="FFFFFFFF">
      <w:start w:val="1"/>
      <w:numFmt w:val="lowerLetter"/>
      <w:lvlText w:val="%1."/>
      <w:lvlJc w:val="right"/>
      <w:pPr>
        <w:ind w:left="576" w:hanging="360"/>
      </w:pPr>
      <w:rPr>
        <w:rFonts w:hint="default"/>
        <w:color w:val="auto"/>
        <w:sz w:val="20"/>
        <w:szCs w:val="20"/>
      </w:rPr>
    </w:lvl>
    <w:lvl w:ilvl="1" w:tplc="FFFFFFFF" w:tentative="1">
      <w:start w:val="1"/>
      <w:numFmt w:val="lowerLetter"/>
      <w:lvlText w:val="%2."/>
      <w:lvlJc w:val="left"/>
      <w:pPr>
        <w:ind w:left="1296" w:hanging="360"/>
      </w:pPr>
    </w:lvl>
    <w:lvl w:ilvl="2" w:tplc="FFFFFFFF" w:tentative="1">
      <w:start w:val="1"/>
      <w:numFmt w:val="lowerRoman"/>
      <w:lvlText w:val="%3."/>
      <w:lvlJc w:val="right"/>
      <w:pPr>
        <w:ind w:left="2016" w:hanging="180"/>
      </w:pPr>
    </w:lvl>
    <w:lvl w:ilvl="3" w:tplc="FFFFFFFF" w:tentative="1">
      <w:start w:val="1"/>
      <w:numFmt w:val="decimal"/>
      <w:lvlText w:val="%4."/>
      <w:lvlJc w:val="left"/>
      <w:pPr>
        <w:ind w:left="2736" w:hanging="360"/>
      </w:pPr>
    </w:lvl>
    <w:lvl w:ilvl="4" w:tplc="FFFFFFFF" w:tentative="1">
      <w:start w:val="1"/>
      <w:numFmt w:val="lowerLetter"/>
      <w:lvlText w:val="%5."/>
      <w:lvlJc w:val="left"/>
      <w:pPr>
        <w:ind w:left="3456" w:hanging="360"/>
      </w:pPr>
    </w:lvl>
    <w:lvl w:ilvl="5" w:tplc="FFFFFFFF" w:tentative="1">
      <w:start w:val="1"/>
      <w:numFmt w:val="lowerRoman"/>
      <w:lvlText w:val="%6."/>
      <w:lvlJc w:val="right"/>
      <w:pPr>
        <w:ind w:left="4176" w:hanging="180"/>
      </w:pPr>
    </w:lvl>
    <w:lvl w:ilvl="6" w:tplc="FFFFFFFF" w:tentative="1">
      <w:start w:val="1"/>
      <w:numFmt w:val="decimal"/>
      <w:lvlText w:val="%7."/>
      <w:lvlJc w:val="left"/>
      <w:pPr>
        <w:ind w:left="4896" w:hanging="360"/>
      </w:pPr>
    </w:lvl>
    <w:lvl w:ilvl="7" w:tplc="FFFFFFFF" w:tentative="1">
      <w:start w:val="1"/>
      <w:numFmt w:val="lowerLetter"/>
      <w:lvlText w:val="%8."/>
      <w:lvlJc w:val="left"/>
      <w:pPr>
        <w:ind w:left="5616" w:hanging="360"/>
      </w:pPr>
    </w:lvl>
    <w:lvl w:ilvl="8" w:tplc="FFFFFFFF" w:tentative="1">
      <w:start w:val="1"/>
      <w:numFmt w:val="lowerRoman"/>
      <w:lvlText w:val="%9."/>
      <w:lvlJc w:val="right"/>
      <w:pPr>
        <w:ind w:left="6336" w:hanging="180"/>
      </w:pPr>
    </w:lvl>
  </w:abstractNum>
  <w:abstractNum w:abstractNumId="1" w15:restartNumberingAfterBreak="0">
    <w:nsid w:val="0332461E"/>
    <w:multiLevelType w:val="hybridMultilevel"/>
    <w:tmpl w:val="F7E6DA6E"/>
    <w:lvl w:ilvl="0" w:tplc="36EC4B1A">
      <w:start w:val="1"/>
      <w:numFmt w:val="decimal"/>
      <w:lvlText w:val="%1."/>
      <w:lvlJc w:val="left"/>
      <w:pPr>
        <w:ind w:left="810" w:hanging="360"/>
      </w:pPr>
      <w:rPr>
        <w:rFonts w:hint="default"/>
        <w:b/>
        <w:bCs/>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15:restartNumberingAfterBreak="0">
    <w:nsid w:val="042F2F98"/>
    <w:multiLevelType w:val="hybridMultilevel"/>
    <w:tmpl w:val="E5489282"/>
    <w:lvl w:ilvl="0" w:tplc="FFFFFFFF">
      <w:start w:val="1"/>
      <w:numFmt w:val="lowerLetter"/>
      <w:lvlText w:val="%1."/>
      <w:lvlJc w:val="right"/>
      <w:pPr>
        <w:ind w:left="576" w:hanging="360"/>
      </w:pPr>
      <w:rPr>
        <w:rFonts w:hint="default"/>
        <w:color w:val="auto"/>
        <w:sz w:val="20"/>
        <w:szCs w:val="20"/>
      </w:rPr>
    </w:lvl>
    <w:lvl w:ilvl="1" w:tplc="FFFFFFFF" w:tentative="1">
      <w:start w:val="1"/>
      <w:numFmt w:val="lowerLetter"/>
      <w:lvlText w:val="%2."/>
      <w:lvlJc w:val="left"/>
      <w:pPr>
        <w:ind w:left="1296" w:hanging="360"/>
      </w:pPr>
    </w:lvl>
    <w:lvl w:ilvl="2" w:tplc="FFFFFFFF" w:tentative="1">
      <w:start w:val="1"/>
      <w:numFmt w:val="lowerRoman"/>
      <w:lvlText w:val="%3."/>
      <w:lvlJc w:val="right"/>
      <w:pPr>
        <w:ind w:left="2016" w:hanging="180"/>
      </w:pPr>
    </w:lvl>
    <w:lvl w:ilvl="3" w:tplc="FFFFFFFF" w:tentative="1">
      <w:start w:val="1"/>
      <w:numFmt w:val="decimal"/>
      <w:lvlText w:val="%4."/>
      <w:lvlJc w:val="left"/>
      <w:pPr>
        <w:ind w:left="2736" w:hanging="360"/>
      </w:pPr>
    </w:lvl>
    <w:lvl w:ilvl="4" w:tplc="FFFFFFFF" w:tentative="1">
      <w:start w:val="1"/>
      <w:numFmt w:val="lowerLetter"/>
      <w:lvlText w:val="%5."/>
      <w:lvlJc w:val="left"/>
      <w:pPr>
        <w:ind w:left="3456" w:hanging="360"/>
      </w:pPr>
    </w:lvl>
    <w:lvl w:ilvl="5" w:tplc="FFFFFFFF" w:tentative="1">
      <w:start w:val="1"/>
      <w:numFmt w:val="lowerRoman"/>
      <w:lvlText w:val="%6."/>
      <w:lvlJc w:val="right"/>
      <w:pPr>
        <w:ind w:left="4176" w:hanging="180"/>
      </w:pPr>
    </w:lvl>
    <w:lvl w:ilvl="6" w:tplc="FFFFFFFF" w:tentative="1">
      <w:start w:val="1"/>
      <w:numFmt w:val="decimal"/>
      <w:lvlText w:val="%7."/>
      <w:lvlJc w:val="left"/>
      <w:pPr>
        <w:ind w:left="4896" w:hanging="360"/>
      </w:pPr>
    </w:lvl>
    <w:lvl w:ilvl="7" w:tplc="FFFFFFFF" w:tentative="1">
      <w:start w:val="1"/>
      <w:numFmt w:val="lowerLetter"/>
      <w:lvlText w:val="%8."/>
      <w:lvlJc w:val="left"/>
      <w:pPr>
        <w:ind w:left="5616" w:hanging="360"/>
      </w:pPr>
    </w:lvl>
    <w:lvl w:ilvl="8" w:tplc="FFFFFFFF" w:tentative="1">
      <w:start w:val="1"/>
      <w:numFmt w:val="lowerRoman"/>
      <w:lvlText w:val="%9."/>
      <w:lvlJc w:val="right"/>
      <w:pPr>
        <w:ind w:left="6336" w:hanging="180"/>
      </w:pPr>
    </w:lvl>
  </w:abstractNum>
  <w:abstractNum w:abstractNumId="3" w15:restartNumberingAfterBreak="0">
    <w:nsid w:val="05DA243E"/>
    <w:multiLevelType w:val="hybridMultilevel"/>
    <w:tmpl w:val="70386E60"/>
    <w:lvl w:ilvl="0" w:tplc="FFFFFFFF">
      <w:start w:val="1"/>
      <w:numFmt w:val="lowerLetter"/>
      <w:lvlText w:val="%1."/>
      <w:lvlJc w:val="right"/>
      <w:pPr>
        <w:ind w:left="576" w:hanging="360"/>
      </w:pPr>
      <w:rPr>
        <w:rFonts w:hint="default"/>
        <w:color w:val="auto"/>
        <w:sz w:val="20"/>
        <w:szCs w:val="20"/>
      </w:rPr>
    </w:lvl>
    <w:lvl w:ilvl="1" w:tplc="0409001B">
      <w:start w:val="1"/>
      <w:numFmt w:val="lowerRoman"/>
      <w:lvlText w:val="%2."/>
      <w:lvlJc w:val="right"/>
      <w:pPr>
        <w:ind w:left="1296" w:hanging="360"/>
      </w:pPr>
    </w:lvl>
    <w:lvl w:ilvl="2" w:tplc="FFFFFFFF" w:tentative="1">
      <w:start w:val="1"/>
      <w:numFmt w:val="lowerRoman"/>
      <w:lvlText w:val="%3."/>
      <w:lvlJc w:val="right"/>
      <w:pPr>
        <w:ind w:left="2016" w:hanging="180"/>
      </w:pPr>
    </w:lvl>
    <w:lvl w:ilvl="3" w:tplc="FFFFFFFF" w:tentative="1">
      <w:start w:val="1"/>
      <w:numFmt w:val="decimal"/>
      <w:lvlText w:val="%4."/>
      <w:lvlJc w:val="left"/>
      <w:pPr>
        <w:ind w:left="2736" w:hanging="360"/>
      </w:pPr>
    </w:lvl>
    <w:lvl w:ilvl="4" w:tplc="FFFFFFFF" w:tentative="1">
      <w:start w:val="1"/>
      <w:numFmt w:val="lowerLetter"/>
      <w:lvlText w:val="%5."/>
      <w:lvlJc w:val="left"/>
      <w:pPr>
        <w:ind w:left="3456" w:hanging="360"/>
      </w:pPr>
    </w:lvl>
    <w:lvl w:ilvl="5" w:tplc="FFFFFFFF" w:tentative="1">
      <w:start w:val="1"/>
      <w:numFmt w:val="lowerRoman"/>
      <w:lvlText w:val="%6."/>
      <w:lvlJc w:val="right"/>
      <w:pPr>
        <w:ind w:left="4176" w:hanging="180"/>
      </w:pPr>
    </w:lvl>
    <w:lvl w:ilvl="6" w:tplc="FFFFFFFF" w:tentative="1">
      <w:start w:val="1"/>
      <w:numFmt w:val="decimal"/>
      <w:lvlText w:val="%7."/>
      <w:lvlJc w:val="left"/>
      <w:pPr>
        <w:ind w:left="4896" w:hanging="360"/>
      </w:pPr>
    </w:lvl>
    <w:lvl w:ilvl="7" w:tplc="FFFFFFFF" w:tentative="1">
      <w:start w:val="1"/>
      <w:numFmt w:val="lowerLetter"/>
      <w:lvlText w:val="%8."/>
      <w:lvlJc w:val="left"/>
      <w:pPr>
        <w:ind w:left="5616" w:hanging="360"/>
      </w:pPr>
    </w:lvl>
    <w:lvl w:ilvl="8" w:tplc="FFFFFFFF" w:tentative="1">
      <w:start w:val="1"/>
      <w:numFmt w:val="lowerRoman"/>
      <w:lvlText w:val="%9."/>
      <w:lvlJc w:val="right"/>
      <w:pPr>
        <w:ind w:left="6336" w:hanging="180"/>
      </w:pPr>
    </w:lvl>
  </w:abstractNum>
  <w:abstractNum w:abstractNumId="4" w15:restartNumberingAfterBreak="0">
    <w:nsid w:val="074A546F"/>
    <w:multiLevelType w:val="hybridMultilevel"/>
    <w:tmpl w:val="A80AFA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7696DB1"/>
    <w:multiLevelType w:val="hybridMultilevel"/>
    <w:tmpl w:val="E5489282"/>
    <w:lvl w:ilvl="0" w:tplc="FFFFFFFF">
      <w:start w:val="1"/>
      <w:numFmt w:val="lowerLetter"/>
      <w:lvlText w:val="%1."/>
      <w:lvlJc w:val="right"/>
      <w:pPr>
        <w:ind w:left="576" w:hanging="360"/>
      </w:pPr>
      <w:rPr>
        <w:rFonts w:hint="default"/>
        <w:color w:val="auto"/>
        <w:sz w:val="20"/>
        <w:szCs w:val="20"/>
      </w:rPr>
    </w:lvl>
    <w:lvl w:ilvl="1" w:tplc="FFFFFFFF" w:tentative="1">
      <w:start w:val="1"/>
      <w:numFmt w:val="lowerLetter"/>
      <w:lvlText w:val="%2."/>
      <w:lvlJc w:val="left"/>
      <w:pPr>
        <w:ind w:left="1296" w:hanging="360"/>
      </w:pPr>
    </w:lvl>
    <w:lvl w:ilvl="2" w:tplc="FFFFFFFF" w:tentative="1">
      <w:start w:val="1"/>
      <w:numFmt w:val="lowerRoman"/>
      <w:lvlText w:val="%3."/>
      <w:lvlJc w:val="right"/>
      <w:pPr>
        <w:ind w:left="2016" w:hanging="180"/>
      </w:pPr>
    </w:lvl>
    <w:lvl w:ilvl="3" w:tplc="FFFFFFFF" w:tentative="1">
      <w:start w:val="1"/>
      <w:numFmt w:val="decimal"/>
      <w:lvlText w:val="%4."/>
      <w:lvlJc w:val="left"/>
      <w:pPr>
        <w:ind w:left="2736" w:hanging="360"/>
      </w:pPr>
    </w:lvl>
    <w:lvl w:ilvl="4" w:tplc="FFFFFFFF" w:tentative="1">
      <w:start w:val="1"/>
      <w:numFmt w:val="lowerLetter"/>
      <w:lvlText w:val="%5."/>
      <w:lvlJc w:val="left"/>
      <w:pPr>
        <w:ind w:left="3456" w:hanging="360"/>
      </w:pPr>
    </w:lvl>
    <w:lvl w:ilvl="5" w:tplc="FFFFFFFF" w:tentative="1">
      <w:start w:val="1"/>
      <w:numFmt w:val="lowerRoman"/>
      <w:lvlText w:val="%6."/>
      <w:lvlJc w:val="right"/>
      <w:pPr>
        <w:ind w:left="4176" w:hanging="180"/>
      </w:pPr>
    </w:lvl>
    <w:lvl w:ilvl="6" w:tplc="FFFFFFFF" w:tentative="1">
      <w:start w:val="1"/>
      <w:numFmt w:val="decimal"/>
      <w:lvlText w:val="%7."/>
      <w:lvlJc w:val="left"/>
      <w:pPr>
        <w:ind w:left="4896" w:hanging="360"/>
      </w:pPr>
    </w:lvl>
    <w:lvl w:ilvl="7" w:tplc="FFFFFFFF" w:tentative="1">
      <w:start w:val="1"/>
      <w:numFmt w:val="lowerLetter"/>
      <w:lvlText w:val="%8."/>
      <w:lvlJc w:val="left"/>
      <w:pPr>
        <w:ind w:left="5616" w:hanging="360"/>
      </w:pPr>
    </w:lvl>
    <w:lvl w:ilvl="8" w:tplc="FFFFFFFF" w:tentative="1">
      <w:start w:val="1"/>
      <w:numFmt w:val="lowerRoman"/>
      <w:lvlText w:val="%9."/>
      <w:lvlJc w:val="right"/>
      <w:pPr>
        <w:ind w:left="6336" w:hanging="180"/>
      </w:pPr>
    </w:lvl>
  </w:abstractNum>
  <w:abstractNum w:abstractNumId="6" w15:restartNumberingAfterBreak="0">
    <w:nsid w:val="0AC7286B"/>
    <w:multiLevelType w:val="hybridMultilevel"/>
    <w:tmpl w:val="A7C83B9E"/>
    <w:lvl w:ilvl="0" w:tplc="53BCE67E">
      <w:start w:val="1"/>
      <w:numFmt w:val="bullet"/>
      <w:lvlText w:val=""/>
      <w:lvlJc w:val="left"/>
      <w:pPr>
        <w:ind w:left="720" w:hanging="360"/>
      </w:pPr>
      <w:rPr>
        <w:rFonts w:ascii="Symbol" w:hAnsi="Symbol" w:hint="default"/>
        <w:color w:val="4472C4" w:themeColor="accent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4056AA"/>
    <w:multiLevelType w:val="hybridMultilevel"/>
    <w:tmpl w:val="92E604F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BB66688"/>
    <w:multiLevelType w:val="hybridMultilevel"/>
    <w:tmpl w:val="0F14DE3C"/>
    <w:lvl w:ilvl="0" w:tplc="825211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37BBC7"/>
    <w:multiLevelType w:val="hybridMultilevel"/>
    <w:tmpl w:val="FFFFFFFF"/>
    <w:lvl w:ilvl="0" w:tplc="58786446">
      <w:start w:val="1"/>
      <w:numFmt w:val="bullet"/>
      <w:lvlText w:val=""/>
      <w:lvlJc w:val="left"/>
      <w:pPr>
        <w:ind w:left="720" w:hanging="360"/>
      </w:pPr>
      <w:rPr>
        <w:rFonts w:ascii="Symbol" w:hAnsi="Symbol" w:hint="default"/>
      </w:rPr>
    </w:lvl>
    <w:lvl w:ilvl="1" w:tplc="27BCC6F8">
      <w:start w:val="1"/>
      <w:numFmt w:val="bullet"/>
      <w:lvlText w:val="o"/>
      <w:lvlJc w:val="left"/>
      <w:pPr>
        <w:ind w:left="1440" w:hanging="360"/>
      </w:pPr>
      <w:rPr>
        <w:rFonts w:ascii="Courier New" w:hAnsi="Courier New" w:hint="default"/>
      </w:rPr>
    </w:lvl>
    <w:lvl w:ilvl="2" w:tplc="AF3E48F6">
      <w:start w:val="1"/>
      <w:numFmt w:val="bullet"/>
      <w:lvlText w:val=""/>
      <w:lvlJc w:val="left"/>
      <w:pPr>
        <w:ind w:left="2160" w:hanging="360"/>
      </w:pPr>
      <w:rPr>
        <w:rFonts w:ascii="Wingdings" w:hAnsi="Wingdings" w:hint="default"/>
      </w:rPr>
    </w:lvl>
    <w:lvl w:ilvl="3" w:tplc="56427F98">
      <w:start w:val="1"/>
      <w:numFmt w:val="bullet"/>
      <w:lvlText w:val=""/>
      <w:lvlJc w:val="left"/>
      <w:pPr>
        <w:ind w:left="2880" w:hanging="360"/>
      </w:pPr>
      <w:rPr>
        <w:rFonts w:ascii="Symbol" w:hAnsi="Symbol" w:hint="default"/>
      </w:rPr>
    </w:lvl>
    <w:lvl w:ilvl="4" w:tplc="82F8E1DE">
      <w:start w:val="1"/>
      <w:numFmt w:val="bullet"/>
      <w:lvlText w:val="o"/>
      <w:lvlJc w:val="left"/>
      <w:pPr>
        <w:ind w:left="3600" w:hanging="360"/>
      </w:pPr>
      <w:rPr>
        <w:rFonts w:ascii="Courier New" w:hAnsi="Courier New" w:hint="default"/>
      </w:rPr>
    </w:lvl>
    <w:lvl w:ilvl="5" w:tplc="B31483E6">
      <w:start w:val="1"/>
      <w:numFmt w:val="bullet"/>
      <w:lvlText w:val=""/>
      <w:lvlJc w:val="left"/>
      <w:pPr>
        <w:ind w:left="4320" w:hanging="360"/>
      </w:pPr>
      <w:rPr>
        <w:rFonts w:ascii="Wingdings" w:hAnsi="Wingdings" w:hint="default"/>
      </w:rPr>
    </w:lvl>
    <w:lvl w:ilvl="6" w:tplc="8CEA5E80">
      <w:start w:val="1"/>
      <w:numFmt w:val="bullet"/>
      <w:lvlText w:val=""/>
      <w:lvlJc w:val="left"/>
      <w:pPr>
        <w:ind w:left="5040" w:hanging="360"/>
      </w:pPr>
      <w:rPr>
        <w:rFonts w:ascii="Symbol" w:hAnsi="Symbol" w:hint="default"/>
      </w:rPr>
    </w:lvl>
    <w:lvl w:ilvl="7" w:tplc="E470387A">
      <w:start w:val="1"/>
      <w:numFmt w:val="bullet"/>
      <w:lvlText w:val="o"/>
      <w:lvlJc w:val="left"/>
      <w:pPr>
        <w:ind w:left="5760" w:hanging="360"/>
      </w:pPr>
      <w:rPr>
        <w:rFonts w:ascii="Courier New" w:hAnsi="Courier New" w:hint="default"/>
      </w:rPr>
    </w:lvl>
    <w:lvl w:ilvl="8" w:tplc="FB408108">
      <w:start w:val="1"/>
      <w:numFmt w:val="bullet"/>
      <w:lvlText w:val=""/>
      <w:lvlJc w:val="left"/>
      <w:pPr>
        <w:ind w:left="6480" w:hanging="360"/>
      </w:pPr>
      <w:rPr>
        <w:rFonts w:ascii="Wingdings" w:hAnsi="Wingdings" w:hint="default"/>
      </w:rPr>
    </w:lvl>
  </w:abstractNum>
  <w:abstractNum w:abstractNumId="10" w15:restartNumberingAfterBreak="0">
    <w:nsid w:val="11BD4530"/>
    <w:multiLevelType w:val="hybridMultilevel"/>
    <w:tmpl w:val="E5489282"/>
    <w:lvl w:ilvl="0" w:tplc="FFFFFFFF">
      <w:start w:val="1"/>
      <w:numFmt w:val="lowerLetter"/>
      <w:lvlText w:val="%1."/>
      <w:lvlJc w:val="right"/>
      <w:pPr>
        <w:ind w:left="576" w:hanging="360"/>
      </w:pPr>
      <w:rPr>
        <w:rFonts w:hint="default"/>
        <w:color w:val="auto"/>
        <w:sz w:val="20"/>
        <w:szCs w:val="20"/>
      </w:rPr>
    </w:lvl>
    <w:lvl w:ilvl="1" w:tplc="FFFFFFFF" w:tentative="1">
      <w:start w:val="1"/>
      <w:numFmt w:val="lowerLetter"/>
      <w:lvlText w:val="%2."/>
      <w:lvlJc w:val="left"/>
      <w:pPr>
        <w:ind w:left="1296" w:hanging="360"/>
      </w:pPr>
    </w:lvl>
    <w:lvl w:ilvl="2" w:tplc="FFFFFFFF" w:tentative="1">
      <w:start w:val="1"/>
      <w:numFmt w:val="lowerRoman"/>
      <w:lvlText w:val="%3."/>
      <w:lvlJc w:val="right"/>
      <w:pPr>
        <w:ind w:left="2016" w:hanging="180"/>
      </w:pPr>
    </w:lvl>
    <w:lvl w:ilvl="3" w:tplc="FFFFFFFF" w:tentative="1">
      <w:start w:val="1"/>
      <w:numFmt w:val="decimal"/>
      <w:lvlText w:val="%4."/>
      <w:lvlJc w:val="left"/>
      <w:pPr>
        <w:ind w:left="2736" w:hanging="360"/>
      </w:pPr>
    </w:lvl>
    <w:lvl w:ilvl="4" w:tplc="FFFFFFFF" w:tentative="1">
      <w:start w:val="1"/>
      <w:numFmt w:val="lowerLetter"/>
      <w:lvlText w:val="%5."/>
      <w:lvlJc w:val="left"/>
      <w:pPr>
        <w:ind w:left="3456" w:hanging="360"/>
      </w:pPr>
    </w:lvl>
    <w:lvl w:ilvl="5" w:tplc="FFFFFFFF" w:tentative="1">
      <w:start w:val="1"/>
      <w:numFmt w:val="lowerRoman"/>
      <w:lvlText w:val="%6."/>
      <w:lvlJc w:val="right"/>
      <w:pPr>
        <w:ind w:left="4176" w:hanging="180"/>
      </w:pPr>
    </w:lvl>
    <w:lvl w:ilvl="6" w:tplc="FFFFFFFF" w:tentative="1">
      <w:start w:val="1"/>
      <w:numFmt w:val="decimal"/>
      <w:lvlText w:val="%7."/>
      <w:lvlJc w:val="left"/>
      <w:pPr>
        <w:ind w:left="4896" w:hanging="360"/>
      </w:pPr>
    </w:lvl>
    <w:lvl w:ilvl="7" w:tplc="FFFFFFFF" w:tentative="1">
      <w:start w:val="1"/>
      <w:numFmt w:val="lowerLetter"/>
      <w:lvlText w:val="%8."/>
      <w:lvlJc w:val="left"/>
      <w:pPr>
        <w:ind w:left="5616" w:hanging="360"/>
      </w:pPr>
    </w:lvl>
    <w:lvl w:ilvl="8" w:tplc="FFFFFFFF" w:tentative="1">
      <w:start w:val="1"/>
      <w:numFmt w:val="lowerRoman"/>
      <w:lvlText w:val="%9."/>
      <w:lvlJc w:val="right"/>
      <w:pPr>
        <w:ind w:left="6336" w:hanging="180"/>
      </w:pPr>
    </w:lvl>
  </w:abstractNum>
  <w:abstractNum w:abstractNumId="11" w15:restartNumberingAfterBreak="0">
    <w:nsid w:val="1319571E"/>
    <w:multiLevelType w:val="hybridMultilevel"/>
    <w:tmpl w:val="AD1A46F8"/>
    <w:lvl w:ilvl="0" w:tplc="4B964422">
      <w:numFmt w:val="bullet"/>
      <w:lvlText w:val="•"/>
      <w:lvlJc w:val="left"/>
      <w:pPr>
        <w:ind w:left="360" w:hanging="360"/>
      </w:pPr>
      <w:rPr>
        <w:rFonts w:ascii="Calibri" w:eastAsia="TimesNewRomanPSMT" w:hAnsi="Calibri" w:cs="Calibri" w:hint="default"/>
      </w:rPr>
    </w:lvl>
    <w:lvl w:ilvl="1" w:tplc="FFFFFFFF">
      <w:numFmt w:val="bullet"/>
      <w:lvlText w:val="•"/>
      <w:lvlJc w:val="left"/>
      <w:pPr>
        <w:ind w:left="1080" w:hanging="360"/>
      </w:pPr>
      <w:rPr>
        <w:rFonts w:ascii="Calibri" w:eastAsia="TimesNewRomanPSMT" w:hAnsi="Calibri" w:cs="Calibri"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1548221D"/>
    <w:multiLevelType w:val="hybridMultilevel"/>
    <w:tmpl w:val="C7E41336"/>
    <w:lvl w:ilvl="0" w:tplc="4B964422">
      <w:numFmt w:val="bullet"/>
      <w:lvlText w:val="•"/>
      <w:lvlJc w:val="left"/>
      <w:pPr>
        <w:ind w:left="1080" w:hanging="360"/>
      </w:pPr>
      <w:rPr>
        <w:rFonts w:ascii="Calibri" w:eastAsia="TimesNewRomanPSMT" w:hAnsi="Calibri" w:cs="Calibri"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1B251FEE"/>
    <w:multiLevelType w:val="hybridMultilevel"/>
    <w:tmpl w:val="E5489282"/>
    <w:lvl w:ilvl="0" w:tplc="FFFFFFFF">
      <w:start w:val="1"/>
      <w:numFmt w:val="lowerLetter"/>
      <w:lvlText w:val="%1."/>
      <w:lvlJc w:val="right"/>
      <w:pPr>
        <w:ind w:left="576" w:hanging="360"/>
      </w:pPr>
      <w:rPr>
        <w:rFonts w:hint="default"/>
        <w:color w:val="auto"/>
        <w:sz w:val="20"/>
        <w:szCs w:val="20"/>
      </w:rPr>
    </w:lvl>
    <w:lvl w:ilvl="1" w:tplc="FFFFFFFF" w:tentative="1">
      <w:start w:val="1"/>
      <w:numFmt w:val="lowerLetter"/>
      <w:lvlText w:val="%2."/>
      <w:lvlJc w:val="left"/>
      <w:pPr>
        <w:ind w:left="1296" w:hanging="360"/>
      </w:pPr>
    </w:lvl>
    <w:lvl w:ilvl="2" w:tplc="FFFFFFFF" w:tentative="1">
      <w:start w:val="1"/>
      <w:numFmt w:val="lowerRoman"/>
      <w:lvlText w:val="%3."/>
      <w:lvlJc w:val="right"/>
      <w:pPr>
        <w:ind w:left="2016" w:hanging="180"/>
      </w:pPr>
    </w:lvl>
    <w:lvl w:ilvl="3" w:tplc="FFFFFFFF" w:tentative="1">
      <w:start w:val="1"/>
      <w:numFmt w:val="decimal"/>
      <w:lvlText w:val="%4."/>
      <w:lvlJc w:val="left"/>
      <w:pPr>
        <w:ind w:left="2736" w:hanging="360"/>
      </w:pPr>
    </w:lvl>
    <w:lvl w:ilvl="4" w:tplc="FFFFFFFF" w:tentative="1">
      <w:start w:val="1"/>
      <w:numFmt w:val="lowerLetter"/>
      <w:lvlText w:val="%5."/>
      <w:lvlJc w:val="left"/>
      <w:pPr>
        <w:ind w:left="3456" w:hanging="360"/>
      </w:pPr>
    </w:lvl>
    <w:lvl w:ilvl="5" w:tplc="FFFFFFFF" w:tentative="1">
      <w:start w:val="1"/>
      <w:numFmt w:val="lowerRoman"/>
      <w:lvlText w:val="%6."/>
      <w:lvlJc w:val="right"/>
      <w:pPr>
        <w:ind w:left="4176" w:hanging="180"/>
      </w:pPr>
    </w:lvl>
    <w:lvl w:ilvl="6" w:tplc="FFFFFFFF" w:tentative="1">
      <w:start w:val="1"/>
      <w:numFmt w:val="decimal"/>
      <w:lvlText w:val="%7."/>
      <w:lvlJc w:val="left"/>
      <w:pPr>
        <w:ind w:left="4896" w:hanging="360"/>
      </w:pPr>
    </w:lvl>
    <w:lvl w:ilvl="7" w:tplc="FFFFFFFF" w:tentative="1">
      <w:start w:val="1"/>
      <w:numFmt w:val="lowerLetter"/>
      <w:lvlText w:val="%8."/>
      <w:lvlJc w:val="left"/>
      <w:pPr>
        <w:ind w:left="5616" w:hanging="360"/>
      </w:pPr>
    </w:lvl>
    <w:lvl w:ilvl="8" w:tplc="FFFFFFFF" w:tentative="1">
      <w:start w:val="1"/>
      <w:numFmt w:val="lowerRoman"/>
      <w:lvlText w:val="%9."/>
      <w:lvlJc w:val="right"/>
      <w:pPr>
        <w:ind w:left="6336" w:hanging="180"/>
      </w:pPr>
    </w:lvl>
  </w:abstractNum>
  <w:abstractNum w:abstractNumId="14" w15:restartNumberingAfterBreak="0">
    <w:nsid w:val="1B90281E"/>
    <w:multiLevelType w:val="hybridMultilevel"/>
    <w:tmpl w:val="DE6EBE18"/>
    <w:lvl w:ilvl="0" w:tplc="FFFFFFFF">
      <w:start w:val="1"/>
      <w:numFmt w:val="lowerLetter"/>
      <w:lvlText w:val="%1."/>
      <w:lvlJc w:val="right"/>
      <w:pPr>
        <w:ind w:left="576" w:hanging="360"/>
      </w:pPr>
      <w:rPr>
        <w:rFonts w:hint="default"/>
        <w:color w:val="auto"/>
        <w:sz w:val="20"/>
        <w:szCs w:val="20"/>
      </w:rPr>
    </w:lvl>
    <w:lvl w:ilvl="1" w:tplc="FFFFFFFF" w:tentative="1">
      <w:start w:val="1"/>
      <w:numFmt w:val="lowerLetter"/>
      <w:lvlText w:val="%2."/>
      <w:lvlJc w:val="left"/>
      <w:pPr>
        <w:ind w:left="1296" w:hanging="360"/>
      </w:pPr>
    </w:lvl>
    <w:lvl w:ilvl="2" w:tplc="FFFFFFFF" w:tentative="1">
      <w:start w:val="1"/>
      <w:numFmt w:val="lowerRoman"/>
      <w:lvlText w:val="%3."/>
      <w:lvlJc w:val="right"/>
      <w:pPr>
        <w:ind w:left="2016" w:hanging="180"/>
      </w:pPr>
    </w:lvl>
    <w:lvl w:ilvl="3" w:tplc="FFFFFFFF" w:tentative="1">
      <w:start w:val="1"/>
      <w:numFmt w:val="decimal"/>
      <w:lvlText w:val="%4."/>
      <w:lvlJc w:val="left"/>
      <w:pPr>
        <w:ind w:left="2736" w:hanging="360"/>
      </w:pPr>
    </w:lvl>
    <w:lvl w:ilvl="4" w:tplc="FFFFFFFF" w:tentative="1">
      <w:start w:val="1"/>
      <w:numFmt w:val="lowerLetter"/>
      <w:lvlText w:val="%5."/>
      <w:lvlJc w:val="left"/>
      <w:pPr>
        <w:ind w:left="3456" w:hanging="360"/>
      </w:pPr>
    </w:lvl>
    <w:lvl w:ilvl="5" w:tplc="FFFFFFFF" w:tentative="1">
      <w:start w:val="1"/>
      <w:numFmt w:val="lowerRoman"/>
      <w:lvlText w:val="%6."/>
      <w:lvlJc w:val="right"/>
      <w:pPr>
        <w:ind w:left="4176" w:hanging="180"/>
      </w:pPr>
    </w:lvl>
    <w:lvl w:ilvl="6" w:tplc="FFFFFFFF" w:tentative="1">
      <w:start w:val="1"/>
      <w:numFmt w:val="decimal"/>
      <w:lvlText w:val="%7."/>
      <w:lvlJc w:val="left"/>
      <w:pPr>
        <w:ind w:left="4896" w:hanging="360"/>
      </w:pPr>
    </w:lvl>
    <w:lvl w:ilvl="7" w:tplc="FFFFFFFF" w:tentative="1">
      <w:start w:val="1"/>
      <w:numFmt w:val="lowerLetter"/>
      <w:lvlText w:val="%8."/>
      <w:lvlJc w:val="left"/>
      <w:pPr>
        <w:ind w:left="5616" w:hanging="360"/>
      </w:pPr>
    </w:lvl>
    <w:lvl w:ilvl="8" w:tplc="FFFFFFFF" w:tentative="1">
      <w:start w:val="1"/>
      <w:numFmt w:val="lowerRoman"/>
      <w:lvlText w:val="%9."/>
      <w:lvlJc w:val="right"/>
      <w:pPr>
        <w:ind w:left="6336" w:hanging="180"/>
      </w:pPr>
    </w:lvl>
  </w:abstractNum>
  <w:abstractNum w:abstractNumId="15" w15:restartNumberingAfterBreak="0">
    <w:nsid w:val="1D1722AB"/>
    <w:multiLevelType w:val="hybridMultilevel"/>
    <w:tmpl w:val="DE6EBE18"/>
    <w:lvl w:ilvl="0" w:tplc="FFFFFFFF">
      <w:start w:val="1"/>
      <w:numFmt w:val="lowerLetter"/>
      <w:lvlText w:val="%1."/>
      <w:lvlJc w:val="right"/>
      <w:pPr>
        <w:ind w:left="576" w:hanging="360"/>
      </w:pPr>
      <w:rPr>
        <w:rFonts w:hint="default"/>
        <w:color w:val="auto"/>
        <w:sz w:val="20"/>
        <w:szCs w:val="20"/>
      </w:rPr>
    </w:lvl>
    <w:lvl w:ilvl="1" w:tplc="FFFFFFFF" w:tentative="1">
      <w:start w:val="1"/>
      <w:numFmt w:val="lowerLetter"/>
      <w:lvlText w:val="%2."/>
      <w:lvlJc w:val="left"/>
      <w:pPr>
        <w:ind w:left="1296" w:hanging="360"/>
      </w:pPr>
    </w:lvl>
    <w:lvl w:ilvl="2" w:tplc="FFFFFFFF" w:tentative="1">
      <w:start w:val="1"/>
      <w:numFmt w:val="lowerRoman"/>
      <w:lvlText w:val="%3."/>
      <w:lvlJc w:val="right"/>
      <w:pPr>
        <w:ind w:left="2016" w:hanging="180"/>
      </w:pPr>
    </w:lvl>
    <w:lvl w:ilvl="3" w:tplc="FFFFFFFF" w:tentative="1">
      <w:start w:val="1"/>
      <w:numFmt w:val="decimal"/>
      <w:lvlText w:val="%4."/>
      <w:lvlJc w:val="left"/>
      <w:pPr>
        <w:ind w:left="2736" w:hanging="360"/>
      </w:pPr>
    </w:lvl>
    <w:lvl w:ilvl="4" w:tplc="FFFFFFFF" w:tentative="1">
      <w:start w:val="1"/>
      <w:numFmt w:val="lowerLetter"/>
      <w:lvlText w:val="%5."/>
      <w:lvlJc w:val="left"/>
      <w:pPr>
        <w:ind w:left="3456" w:hanging="360"/>
      </w:pPr>
    </w:lvl>
    <w:lvl w:ilvl="5" w:tplc="FFFFFFFF" w:tentative="1">
      <w:start w:val="1"/>
      <w:numFmt w:val="lowerRoman"/>
      <w:lvlText w:val="%6."/>
      <w:lvlJc w:val="right"/>
      <w:pPr>
        <w:ind w:left="4176" w:hanging="180"/>
      </w:pPr>
    </w:lvl>
    <w:lvl w:ilvl="6" w:tplc="FFFFFFFF" w:tentative="1">
      <w:start w:val="1"/>
      <w:numFmt w:val="decimal"/>
      <w:lvlText w:val="%7."/>
      <w:lvlJc w:val="left"/>
      <w:pPr>
        <w:ind w:left="4896" w:hanging="360"/>
      </w:pPr>
    </w:lvl>
    <w:lvl w:ilvl="7" w:tplc="FFFFFFFF" w:tentative="1">
      <w:start w:val="1"/>
      <w:numFmt w:val="lowerLetter"/>
      <w:lvlText w:val="%8."/>
      <w:lvlJc w:val="left"/>
      <w:pPr>
        <w:ind w:left="5616" w:hanging="360"/>
      </w:pPr>
    </w:lvl>
    <w:lvl w:ilvl="8" w:tplc="FFFFFFFF" w:tentative="1">
      <w:start w:val="1"/>
      <w:numFmt w:val="lowerRoman"/>
      <w:lvlText w:val="%9."/>
      <w:lvlJc w:val="right"/>
      <w:pPr>
        <w:ind w:left="6336" w:hanging="180"/>
      </w:pPr>
    </w:lvl>
  </w:abstractNum>
  <w:abstractNum w:abstractNumId="16" w15:restartNumberingAfterBreak="0">
    <w:nsid w:val="1E031118"/>
    <w:multiLevelType w:val="hybridMultilevel"/>
    <w:tmpl w:val="DE6EBE18"/>
    <w:lvl w:ilvl="0" w:tplc="FFFFFFFF">
      <w:start w:val="1"/>
      <w:numFmt w:val="lowerLetter"/>
      <w:lvlText w:val="%1."/>
      <w:lvlJc w:val="right"/>
      <w:pPr>
        <w:ind w:left="576" w:hanging="360"/>
      </w:pPr>
      <w:rPr>
        <w:rFonts w:hint="default"/>
        <w:color w:val="auto"/>
        <w:sz w:val="20"/>
        <w:szCs w:val="20"/>
      </w:rPr>
    </w:lvl>
    <w:lvl w:ilvl="1" w:tplc="FFFFFFFF" w:tentative="1">
      <w:start w:val="1"/>
      <w:numFmt w:val="lowerLetter"/>
      <w:lvlText w:val="%2."/>
      <w:lvlJc w:val="left"/>
      <w:pPr>
        <w:ind w:left="1296" w:hanging="360"/>
      </w:pPr>
    </w:lvl>
    <w:lvl w:ilvl="2" w:tplc="FFFFFFFF" w:tentative="1">
      <w:start w:val="1"/>
      <w:numFmt w:val="lowerRoman"/>
      <w:lvlText w:val="%3."/>
      <w:lvlJc w:val="right"/>
      <w:pPr>
        <w:ind w:left="2016" w:hanging="180"/>
      </w:pPr>
    </w:lvl>
    <w:lvl w:ilvl="3" w:tplc="FFFFFFFF" w:tentative="1">
      <w:start w:val="1"/>
      <w:numFmt w:val="decimal"/>
      <w:lvlText w:val="%4."/>
      <w:lvlJc w:val="left"/>
      <w:pPr>
        <w:ind w:left="2736" w:hanging="360"/>
      </w:pPr>
    </w:lvl>
    <w:lvl w:ilvl="4" w:tplc="FFFFFFFF" w:tentative="1">
      <w:start w:val="1"/>
      <w:numFmt w:val="lowerLetter"/>
      <w:lvlText w:val="%5."/>
      <w:lvlJc w:val="left"/>
      <w:pPr>
        <w:ind w:left="3456" w:hanging="360"/>
      </w:pPr>
    </w:lvl>
    <w:lvl w:ilvl="5" w:tplc="FFFFFFFF" w:tentative="1">
      <w:start w:val="1"/>
      <w:numFmt w:val="lowerRoman"/>
      <w:lvlText w:val="%6."/>
      <w:lvlJc w:val="right"/>
      <w:pPr>
        <w:ind w:left="4176" w:hanging="180"/>
      </w:pPr>
    </w:lvl>
    <w:lvl w:ilvl="6" w:tplc="FFFFFFFF" w:tentative="1">
      <w:start w:val="1"/>
      <w:numFmt w:val="decimal"/>
      <w:lvlText w:val="%7."/>
      <w:lvlJc w:val="left"/>
      <w:pPr>
        <w:ind w:left="4896" w:hanging="360"/>
      </w:pPr>
    </w:lvl>
    <w:lvl w:ilvl="7" w:tplc="FFFFFFFF" w:tentative="1">
      <w:start w:val="1"/>
      <w:numFmt w:val="lowerLetter"/>
      <w:lvlText w:val="%8."/>
      <w:lvlJc w:val="left"/>
      <w:pPr>
        <w:ind w:left="5616" w:hanging="360"/>
      </w:pPr>
    </w:lvl>
    <w:lvl w:ilvl="8" w:tplc="FFFFFFFF" w:tentative="1">
      <w:start w:val="1"/>
      <w:numFmt w:val="lowerRoman"/>
      <w:lvlText w:val="%9."/>
      <w:lvlJc w:val="right"/>
      <w:pPr>
        <w:ind w:left="6336" w:hanging="180"/>
      </w:pPr>
    </w:lvl>
  </w:abstractNum>
  <w:abstractNum w:abstractNumId="17" w15:restartNumberingAfterBreak="0">
    <w:nsid w:val="1E374F42"/>
    <w:multiLevelType w:val="hybridMultilevel"/>
    <w:tmpl w:val="DD7C9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027307D"/>
    <w:multiLevelType w:val="hybridMultilevel"/>
    <w:tmpl w:val="360E0D04"/>
    <w:lvl w:ilvl="0" w:tplc="D7708A3C">
      <w:start w:val="1"/>
      <w:numFmt w:val="bullet"/>
      <w:pStyle w:val="Bullet"/>
      <w:lvlText w:val=""/>
      <w:lvlJc w:val="left"/>
      <w:pPr>
        <w:ind w:left="720" w:hanging="360"/>
      </w:pPr>
      <w:rPr>
        <w:rFonts w:ascii="Symbol" w:hAnsi="Symbol" w:hint="default"/>
        <w:caps w:val="0"/>
        <w:strike w:val="0"/>
        <w:dstrike w:val="0"/>
        <w:vanish w:val="0"/>
        <w:color w:val="4472C4" w:themeColor="accent5"/>
        <w:vertAlign w:val="baseline"/>
      </w:rPr>
    </w:lvl>
    <w:lvl w:ilvl="1" w:tplc="7DAE1C36">
      <w:numFmt w:val="bullet"/>
      <w:lvlText w:val="•"/>
      <w:lvlJc w:val="left"/>
      <w:pPr>
        <w:ind w:left="1800" w:hanging="720"/>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21A6D81"/>
    <w:multiLevelType w:val="hybridMultilevel"/>
    <w:tmpl w:val="E5489282"/>
    <w:lvl w:ilvl="0" w:tplc="FFFFFFFF">
      <w:start w:val="1"/>
      <w:numFmt w:val="lowerLetter"/>
      <w:lvlText w:val="%1."/>
      <w:lvlJc w:val="right"/>
      <w:pPr>
        <w:ind w:left="576" w:hanging="360"/>
      </w:pPr>
      <w:rPr>
        <w:rFonts w:hint="default"/>
        <w:color w:val="auto"/>
        <w:sz w:val="20"/>
        <w:szCs w:val="20"/>
      </w:rPr>
    </w:lvl>
    <w:lvl w:ilvl="1" w:tplc="FFFFFFFF" w:tentative="1">
      <w:start w:val="1"/>
      <w:numFmt w:val="lowerLetter"/>
      <w:lvlText w:val="%2."/>
      <w:lvlJc w:val="left"/>
      <w:pPr>
        <w:ind w:left="1296" w:hanging="360"/>
      </w:pPr>
    </w:lvl>
    <w:lvl w:ilvl="2" w:tplc="FFFFFFFF" w:tentative="1">
      <w:start w:val="1"/>
      <w:numFmt w:val="lowerRoman"/>
      <w:lvlText w:val="%3."/>
      <w:lvlJc w:val="right"/>
      <w:pPr>
        <w:ind w:left="2016" w:hanging="180"/>
      </w:pPr>
    </w:lvl>
    <w:lvl w:ilvl="3" w:tplc="FFFFFFFF" w:tentative="1">
      <w:start w:val="1"/>
      <w:numFmt w:val="decimal"/>
      <w:lvlText w:val="%4."/>
      <w:lvlJc w:val="left"/>
      <w:pPr>
        <w:ind w:left="2736" w:hanging="360"/>
      </w:pPr>
    </w:lvl>
    <w:lvl w:ilvl="4" w:tplc="FFFFFFFF" w:tentative="1">
      <w:start w:val="1"/>
      <w:numFmt w:val="lowerLetter"/>
      <w:lvlText w:val="%5."/>
      <w:lvlJc w:val="left"/>
      <w:pPr>
        <w:ind w:left="3456" w:hanging="360"/>
      </w:pPr>
    </w:lvl>
    <w:lvl w:ilvl="5" w:tplc="FFFFFFFF" w:tentative="1">
      <w:start w:val="1"/>
      <w:numFmt w:val="lowerRoman"/>
      <w:lvlText w:val="%6."/>
      <w:lvlJc w:val="right"/>
      <w:pPr>
        <w:ind w:left="4176" w:hanging="180"/>
      </w:pPr>
    </w:lvl>
    <w:lvl w:ilvl="6" w:tplc="FFFFFFFF" w:tentative="1">
      <w:start w:val="1"/>
      <w:numFmt w:val="decimal"/>
      <w:lvlText w:val="%7."/>
      <w:lvlJc w:val="left"/>
      <w:pPr>
        <w:ind w:left="4896" w:hanging="360"/>
      </w:pPr>
    </w:lvl>
    <w:lvl w:ilvl="7" w:tplc="FFFFFFFF" w:tentative="1">
      <w:start w:val="1"/>
      <w:numFmt w:val="lowerLetter"/>
      <w:lvlText w:val="%8."/>
      <w:lvlJc w:val="left"/>
      <w:pPr>
        <w:ind w:left="5616" w:hanging="360"/>
      </w:pPr>
    </w:lvl>
    <w:lvl w:ilvl="8" w:tplc="FFFFFFFF" w:tentative="1">
      <w:start w:val="1"/>
      <w:numFmt w:val="lowerRoman"/>
      <w:lvlText w:val="%9."/>
      <w:lvlJc w:val="right"/>
      <w:pPr>
        <w:ind w:left="6336" w:hanging="180"/>
      </w:pPr>
    </w:lvl>
  </w:abstractNum>
  <w:abstractNum w:abstractNumId="20" w15:restartNumberingAfterBreak="0">
    <w:nsid w:val="23467277"/>
    <w:multiLevelType w:val="hybridMultilevel"/>
    <w:tmpl w:val="017C2E2E"/>
    <w:lvl w:ilvl="0" w:tplc="FFFFFFFF">
      <w:start w:val="1"/>
      <w:numFmt w:val="bullet"/>
      <w:pStyle w:val="Guide"/>
      <w:lvlText w:val=""/>
      <w:lvlJc w:val="left"/>
      <w:pPr>
        <w:ind w:left="720" w:hanging="360"/>
      </w:pPr>
      <w:rPr>
        <w:rFonts w:ascii="Symbol" w:hAnsi="Symbol" w:hint="default"/>
        <w:color w:val="4472C4" w:themeColor="accent5"/>
      </w:rPr>
    </w:lvl>
    <w:lvl w:ilvl="1" w:tplc="11C03230">
      <w:start w:val="1"/>
      <w:numFmt w:val="bullet"/>
      <w:lvlText w:val="o"/>
      <w:lvlJc w:val="left"/>
      <w:pPr>
        <w:ind w:left="1080" w:hanging="360"/>
      </w:pPr>
      <w:rPr>
        <w:rFonts w:ascii="Courier New" w:hAnsi="Courier New" w:cs="Courier New" w:hint="default"/>
        <w:color w:val="4472C4" w:themeColor="accent5"/>
      </w:rPr>
    </w:lvl>
    <w:lvl w:ilvl="2" w:tplc="0382DE78">
      <w:start w:val="1"/>
      <w:numFmt w:val="bullet"/>
      <w:lvlText w:val=""/>
      <w:lvlJc w:val="left"/>
      <w:pPr>
        <w:ind w:left="1800" w:hanging="360"/>
      </w:pPr>
      <w:rPr>
        <w:rFonts w:ascii="Wingdings" w:hAnsi="Wingdings" w:hint="default"/>
      </w:rPr>
    </w:lvl>
    <w:lvl w:ilvl="3" w:tplc="3E42CCF2" w:tentative="1">
      <w:start w:val="1"/>
      <w:numFmt w:val="bullet"/>
      <w:lvlText w:val=""/>
      <w:lvlJc w:val="left"/>
      <w:pPr>
        <w:ind w:left="2520" w:hanging="360"/>
      </w:pPr>
      <w:rPr>
        <w:rFonts w:ascii="Symbol" w:hAnsi="Symbol" w:hint="default"/>
      </w:rPr>
    </w:lvl>
    <w:lvl w:ilvl="4" w:tplc="F23C75E8" w:tentative="1">
      <w:start w:val="1"/>
      <w:numFmt w:val="bullet"/>
      <w:lvlText w:val="o"/>
      <w:lvlJc w:val="left"/>
      <w:pPr>
        <w:ind w:left="3240" w:hanging="360"/>
      </w:pPr>
      <w:rPr>
        <w:rFonts w:ascii="Courier New" w:hAnsi="Courier New" w:cs="Courier New" w:hint="default"/>
      </w:rPr>
    </w:lvl>
    <w:lvl w:ilvl="5" w:tplc="AA200E7A" w:tentative="1">
      <w:start w:val="1"/>
      <w:numFmt w:val="bullet"/>
      <w:lvlText w:val=""/>
      <w:lvlJc w:val="left"/>
      <w:pPr>
        <w:ind w:left="3960" w:hanging="360"/>
      </w:pPr>
      <w:rPr>
        <w:rFonts w:ascii="Wingdings" w:hAnsi="Wingdings" w:hint="default"/>
      </w:rPr>
    </w:lvl>
    <w:lvl w:ilvl="6" w:tplc="BEB6DF4A" w:tentative="1">
      <w:start w:val="1"/>
      <w:numFmt w:val="bullet"/>
      <w:lvlText w:val=""/>
      <w:lvlJc w:val="left"/>
      <w:pPr>
        <w:ind w:left="4680" w:hanging="360"/>
      </w:pPr>
      <w:rPr>
        <w:rFonts w:ascii="Symbol" w:hAnsi="Symbol" w:hint="default"/>
      </w:rPr>
    </w:lvl>
    <w:lvl w:ilvl="7" w:tplc="D2E41ED4" w:tentative="1">
      <w:start w:val="1"/>
      <w:numFmt w:val="bullet"/>
      <w:lvlText w:val="o"/>
      <w:lvlJc w:val="left"/>
      <w:pPr>
        <w:ind w:left="5400" w:hanging="360"/>
      </w:pPr>
      <w:rPr>
        <w:rFonts w:ascii="Courier New" w:hAnsi="Courier New" w:cs="Courier New" w:hint="default"/>
      </w:rPr>
    </w:lvl>
    <w:lvl w:ilvl="8" w:tplc="2C2C1966" w:tentative="1">
      <w:start w:val="1"/>
      <w:numFmt w:val="bullet"/>
      <w:lvlText w:val=""/>
      <w:lvlJc w:val="left"/>
      <w:pPr>
        <w:ind w:left="6120" w:hanging="360"/>
      </w:pPr>
      <w:rPr>
        <w:rFonts w:ascii="Wingdings" w:hAnsi="Wingdings" w:hint="default"/>
      </w:rPr>
    </w:lvl>
  </w:abstractNum>
  <w:abstractNum w:abstractNumId="21" w15:restartNumberingAfterBreak="0">
    <w:nsid w:val="237A2CA3"/>
    <w:multiLevelType w:val="hybridMultilevel"/>
    <w:tmpl w:val="E5489282"/>
    <w:lvl w:ilvl="0" w:tplc="FFFFFFFF">
      <w:start w:val="1"/>
      <w:numFmt w:val="lowerLetter"/>
      <w:lvlText w:val="%1."/>
      <w:lvlJc w:val="right"/>
      <w:pPr>
        <w:ind w:left="576" w:hanging="360"/>
      </w:pPr>
      <w:rPr>
        <w:rFonts w:hint="default"/>
        <w:color w:val="auto"/>
        <w:sz w:val="20"/>
        <w:szCs w:val="20"/>
      </w:rPr>
    </w:lvl>
    <w:lvl w:ilvl="1" w:tplc="FFFFFFFF" w:tentative="1">
      <w:start w:val="1"/>
      <w:numFmt w:val="lowerLetter"/>
      <w:lvlText w:val="%2."/>
      <w:lvlJc w:val="left"/>
      <w:pPr>
        <w:ind w:left="1296" w:hanging="360"/>
      </w:pPr>
    </w:lvl>
    <w:lvl w:ilvl="2" w:tplc="FFFFFFFF" w:tentative="1">
      <w:start w:val="1"/>
      <w:numFmt w:val="lowerRoman"/>
      <w:lvlText w:val="%3."/>
      <w:lvlJc w:val="right"/>
      <w:pPr>
        <w:ind w:left="2016" w:hanging="180"/>
      </w:pPr>
    </w:lvl>
    <w:lvl w:ilvl="3" w:tplc="FFFFFFFF" w:tentative="1">
      <w:start w:val="1"/>
      <w:numFmt w:val="decimal"/>
      <w:lvlText w:val="%4."/>
      <w:lvlJc w:val="left"/>
      <w:pPr>
        <w:ind w:left="2736" w:hanging="360"/>
      </w:pPr>
    </w:lvl>
    <w:lvl w:ilvl="4" w:tplc="FFFFFFFF" w:tentative="1">
      <w:start w:val="1"/>
      <w:numFmt w:val="lowerLetter"/>
      <w:lvlText w:val="%5."/>
      <w:lvlJc w:val="left"/>
      <w:pPr>
        <w:ind w:left="3456" w:hanging="360"/>
      </w:pPr>
    </w:lvl>
    <w:lvl w:ilvl="5" w:tplc="FFFFFFFF" w:tentative="1">
      <w:start w:val="1"/>
      <w:numFmt w:val="lowerRoman"/>
      <w:lvlText w:val="%6."/>
      <w:lvlJc w:val="right"/>
      <w:pPr>
        <w:ind w:left="4176" w:hanging="180"/>
      </w:pPr>
    </w:lvl>
    <w:lvl w:ilvl="6" w:tplc="FFFFFFFF" w:tentative="1">
      <w:start w:val="1"/>
      <w:numFmt w:val="decimal"/>
      <w:lvlText w:val="%7."/>
      <w:lvlJc w:val="left"/>
      <w:pPr>
        <w:ind w:left="4896" w:hanging="360"/>
      </w:pPr>
    </w:lvl>
    <w:lvl w:ilvl="7" w:tplc="FFFFFFFF" w:tentative="1">
      <w:start w:val="1"/>
      <w:numFmt w:val="lowerLetter"/>
      <w:lvlText w:val="%8."/>
      <w:lvlJc w:val="left"/>
      <w:pPr>
        <w:ind w:left="5616" w:hanging="360"/>
      </w:pPr>
    </w:lvl>
    <w:lvl w:ilvl="8" w:tplc="FFFFFFFF" w:tentative="1">
      <w:start w:val="1"/>
      <w:numFmt w:val="lowerRoman"/>
      <w:lvlText w:val="%9."/>
      <w:lvlJc w:val="right"/>
      <w:pPr>
        <w:ind w:left="6336" w:hanging="180"/>
      </w:pPr>
    </w:lvl>
  </w:abstractNum>
  <w:abstractNum w:abstractNumId="22" w15:restartNumberingAfterBreak="0">
    <w:nsid w:val="249C3800"/>
    <w:multiLevelType w:val="hybridMultilevel"/>
    <w:tmpl w:val="B4BC129A"/>
    <w:lvl w:ilvl="0" w:tplc="D0388FF2">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5741236"/>
    <w:multiLevelType w:val="hybridMultilevel"/>
    <w:tmpl w:val="94806022"/>
    <w:lvl w:ilvl="0" w:tplc="48A2BD96">
      <w:start w:val="1"/>
      <w:numFmt w:val="decimal"/>
      <w:pStyle w:val="OverviewStepText"/>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4" w15:restartNumberingAfterBreak="0">
    <w:nsid w:val="28A928B3"/>
    <w:multiLevelType w:val="hybridMultilevel"/>
    <w:tmpl w:val="EFE007E6"/>
    <w:lvl w:ilvl="0" w:tplc="53BCE67E">
      <w:start w:val="1"/>
      <w:numFmt w:val="bullet"/>
      <w:lvlText w:val=""/>
      <w:lvlJc w:val="left"/>
      <w:pPr>
        <w:ind w:left="720" w:hanging="360"/>
      </w:pPr>
      <w:rPr>
        <w:rFonts w:ascii="Symbol" w:hAnsi="Symbol" w:hint="default"/>
        <w:color w:val="4472C4" w:themeColor="accent5"/>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BF04953"/>
    <w:multiLevelType w:val="hybridMultilevel"/>
    <w:tmpl w:val="E496F684"/>
    <w:lvl w:ilvl="0" w:tplc="5FFEE9FA">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D610B37"/>
    <w:multiLevelType w:val="hybridMultilevel"/>
    <w:tmpl w:val="E5489282"/>
    <w:lvl w:ilvl="0" w:tplc="FFFFFFFF">
      <w:start w:val="1"/>
      <w:numFmt w:val="lowerLetter"/>
      <w:lvlText w:val="%1."/>
      <w:lvlJc w:val="right"/>
      <w:pPr>
        <w:ind w:left="576" w:hanging="360"/>
      </w:pPr>
      <w:rPr>
        <w:rFonts w:hint="default"/>
        <w:color w:val="auto"/>
        <w:sz w:val="20"/>
        <w:szCs w:val="20"/>
      </w:rPr>
    </w:lvl>
    <w:lvl w:ilvl="1" w:tplc="FFFFFFFF" w:tentative="1">
      <w:start w:val="1"/>
      <w:numFmt w:val="lowerLetter"/>
      <w:lvlText w:val="%2."/>
      <w:lvlJc w:val="left"/>
      <w:pPr>
        <w:ind w:left="1296" w:hanging="360"/>
      </w:pPr>
    </w:lvl>
    <w:lvl w:ilvl="2" w:tplc="FFFFFFFF" w:tentative="1">
      <w:start w:val="1"/>
      <w:numFmt w:val="lowerRoman"/>
      <w:lvlText w:val="%3."/>
      <w:lvlJc w:val="right"/>
      <w:pPr>
        <w:ind w:left="2016" w:hanging="180"/>
      </w:pPr>
    </w:lvl>
    <w:lvl w:ilvl="3" w:tplc="FFFFFFFF" w:tentative="1">
      <w:start w:val="1"/>
      <w:numFmt w:val="decimal"/>
      <w:lvlText w:val="%4."/>
      <w:lvlJc w:val="left"/>
      <w:pPr>
        <w:ind w:left="2736" w:hanging="360"/>
      </w:pPr>
    </w:lvl>
    <w:lvl w:ilvl="4" w:tplc="FFFFFFFF" w:tentative="1">
      <w:start w:val="1"/>
      <w:numFmt w:val="lowerLetter"/>
      <w:lvlText w:val="%5."/>
      <w:lvlJc w:val="left"/>
      <w:pPr>
        <w:ind w:left="3456" w:hanging="360"/>
      </w:pPr>
    </w:lvl>
    <w:lvl w:ilvl="5" w:tplc="FFFFFFFF" w:tentative="1">
      <w:start w:val="1"/>
      <w:numFmt w:val="lowerRoman"/>
      <w:lvlText w:val="%6."/>
      <w:lvlJc w:val="right"/>
      <w:pPr>
        <w:ind w:left="4176" w:hanging="180"/>
      </w:pPr>
    </w:lvl>
    <w:lvl w:ilvl="6" w:tplc="FFFFFFFF" w:tentative="1">
      <w:start w:val="1"/>
      <w:numFmt w:val="decimal"/>
      <w:lvlText w:val="%7."/>
      <w:lvlJc w:val="left"/>
      <w:pPr>
        <w:ind w:left="4896" w:hanging="360"/>
      </w:pPr>
    </w:lvl>
    <w:lvl w:ilvl="7" w:tplc="FFFFFFFF" w:tentative="1">
      <w:start w:val="1"/>
      <w:numFmt w:val="lowerLetter"/>
      <w:lvlText w:val="%8."/>
      <w:lvlJc w:val="left"/>
      <w:pPr>
        <w:ind w:left="5616" w:hanging="360"/>
      </w:pPr>
    </w:lvl>
    <w:lvl w:ilvl="8" w:tplc="FFFFFFFF" w:tentative="1">
      <w:start w:val="1"/>
      <w:numFmt w:val="lowerRoman"/>
      <w:lvlText w:val="%9."/>
      <w:lvlJc w:val="right"/>
      <w:pPr>
        <w:ind w:left="6336" w:hanging="180"/>
      </w:pPr>
    </w:lvl>
  </w:abstractNum>
  <w:abstractNum w:abstractNumId="27" w15:restartNumberingAfterBreak="0">
    <w:nsid w:val="315E1254"/>
    <w:multiLevelType w:val="multilevel"/>
    <w:tmpl w:val="7AF0ACF6"/>
    <w:lvl w:ilvl="0">
      <w:start w:val="1"/>
      <w:numFmt w:val="decimal"/>
      <w:lvlText w:val="%1."/>
      <w:lvlJc w:val="left"/>
      <w:pPr>
        <w:tabs>
          <w:tab w:val="num" w:pos="360"/>
        </w:tabs>
        <w:ind w:left="360" w:hanging="360"/>
      </w:pPr>
      <w:rPr>
        <w:rFonts w:hint="default"/>
      </w:rPr>
    </w:lvl>
    <w:lvl w:ilvl="1">
      <w:start w:val="1"/>
      <w:numFmt w:val="bullet"/>
      <w:pStyle w:val="ListBullet"/>
      <w:lvlText w:val="-"/>
      <w:lvlJc w:val="left"/>
      <w:pPr>
        <w:tabs>
          <w:tab w:val="num" w:pos="720"/>
        </w:tabs>
        <w:ind w:left="720" w:hanging="360"/>
      </w:pPr>
      <w:rPr>
        <w:rFonts w:ascii="Times New Roman" w:hAnsi="Times New Roman" w:cs="Times New Roman"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8" w15:restartNumberingAfterBreak="0">
    <w:nsid w:val="3A034EF3"/>
    <w:multiLevelType w:val="hybridMultilevel"/>
    <w:tmpl w:val="441419B6"/>
    <w:lvl w:ilvl="0" w:tplc="0809000F">
      <w:start w:val="1"/>
      <w:numFmt w:val="decimal"/>
      <w:lvlText w:val="%1."/>
      <w:lvlJc w:val="left"/>
      <w:pPr>
        <w:ind w:left="360" w:hanging="360"/>
      </w:pPr>
      <w:rPr>
        <w:rFonts w:hint="default"/>
      </w:rPr>
    </w:lvl>
    <w:lvl w:ilvl="1" w:tplc="0809000F">
      <w:start w:val="1"/>
      <w:numFmt w:val="decimal"/>
      <w:lvlText w:val="%2."/>
      <w:lvlJc w:val="left"/>
      <w:pPr>
        <w:ind w:left="1080" w:hanging="360"/>
      </w:pPr>
      <w:rPr>
        <w:rFont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3C264270"/>
    <w:multiLevelType w:val="hybridMultilevel"/>
    <w:tmpl w:val="DE6EBE18"/>
    <w:lvl w:ilvl="0" w:tplc="FFFFFFFF">
      <w:start w:val="1"/>
      <w:numFmt w:val="lowerLetter"/>
      <w:lvlText w:val="%1."/>
      <w:lvlJc w:val="right"/>
      <w:pPr>
        <w:ind w:left="576" w:hanging="360"/>
      </w:pPr>
      <w:rPr>
        <w:rFonts w:hint="default"/>
        <w:color w:val="auto"/>
        <w:sz w:val="20"/>
        <w:szCs w:val="20"/>
      </w:rPr>
    </w:lvl>
    <w:lvl w:ilvl="1" w:tplc="FFFFFFFF" w:tentative="1">
      <w:start w:val="1"/>
      <w:numFmt w:val="lowerLetter"/>
      <w:lvlText w:val="%2."/>
      <w:lvlJc w:val="left"/>
      <w:pPr>
        <w:ind w:left="1296" w:hanging="360"/>
      </w:pPr>
    </w:lvl>
    <w:lvl w:ilvl="2" w:tplc="FFFFFFFF" w:tentative="1">
      <w:start w:val="1"/>
      <w:numFmt w:val="lowerRoman"/>
      <w:lvlText w:val="%3."/>
      <w:lvlJc w:val="right"/>
      <w:pPr>
        <w:ind w:left="2016" w:hanging="180"/>
      </w:pPr>
    </w:lvl>
    <w:lvl w:ilvl="3" w:tplc="FFFFFFFF" w:tentative="1">
      <w:start w:val="1"/>
      <w:numFmt w:val="decimal"/>
      <w:lvlText w:val="%4."/>
      <w:lvlJc w:val="left"/>
      <w:pPr>
        <w:ind w:left="2736" w:hanging="360"/>
      </w:pPr>
    </w:lvl>
    <w:lvl w:ilvl="4" w:tplc="FFFFFFFF" w:tentative="1">
      <w:start w:val="1"/>
      <w:numFmt w:val="lowerLetter"/>
      <w:lvlText w:val="%5."/>
      <w:lvlJc w:val="left"/>
      <w:pPr>
        <w:ind w:left="3456" w:hanging="360"/>
      </w:pPr>
    </w:lvl>
    <w:lvl w:ilvl="5" w:tplc="FFFFFFFF" w:tentative="1">
      <w:start w:val="1"/>
      <w:numFmt w:val="lowerRoman"/>
      <w:lvlText w:val="%6."/>
      <w:lvlJc w:val="right"/>
      <w:pPr>
        <w:ind w:left="4176" w:hanging="180"/>
      </w:pPr>
    </w:lvl>
    <w:lvl w:ilvl="6" w:tplc="FFFFFFFF" w:tentative="1">
      <w:start w:val="1"/>
      <w:numFmt w:val="decimal"/>
      <w:lvlText w:val="%7."/>
      <w:lvlJc w:val="left"/>
      <w:pPr>
        <w:ind w:left="4896" w:hanging="360"/>
      </w:pPr>
    </w:lvl>
    <w:lvl w:ilvl="7" w:tplc="FFFFFFFF" w:tentative="1">
      <w:start w:val="1"/>
      <w:numFmt w:val="lowerLetter"/>
      <w:lvlText w:val="%8."/>
      <w:lvlJc w:val="left"/>
      <w:pPr>
        <w:ind w:left="5616" w:hanging="360"/>
      </w:pPr>
    </w:lvl>
    <w:lvl w:ilvl="8" w:tplc="FFFFFFFF" w:tentative="1">
      <w:start w:val="1"/>
      <w:numFmt w:val="lowerRoman"/>
      <w:lvlText w:val="%9."/>
      <w:lvlJc w:val="right"/>
      <w:pPr>
        <w:ind w:left="6336" w:hanging="180"/>
      </w:pPr>
    </w:lvl>
  </w:abstractNum>
  <w:abstractNum w:abstractNumId="30" w15:restartNumberingAfterBreak="0">
    <w:nsid w:val="3E25608E"/>
    <w:multiLevelType w:val="hybridMultilevel"/>
    <w:tmpl w:val="537E9EF0"/>
    <w:lvl w:ilvl="0" w:tplc="F46EE528">
      <w:start w:val="1"/>
      <w:numFmt w:val="bullet"/>
      <w:lvlText w:val=""/>
      <w:lvlJc w:val="left"/>
      <w:pPr>
        <w:ind w:left="720" w:hanging="360"/>
      </w:pPr>
      <w:rPr>
        <w:rFonts w:ascii="Symbol" w:hAnsi="Symbol" w:hint="default"/>
        <w:color w:val="4472C4" w:themeColor="accent5"/>
      </w:rPr>
    </w:lvl>
    <w:lvl w:ilvl="1" w:tplc="C8A85D84">
      <w:start w:val="1"/>
      <w:numFmt w:val="bullet"/>
      <w:lvlText w:val="o"/>
      <w:lvlJc w:val="left"/>
      <w:pPr>
        <w:ind w:left="1440" w:hanging="360"/>
      </w:pPr>
      <w:rPr>
        <w:rFonts w:ascii="Courier New" w:hAnsi="Courier New" w:cs="Courier New" w:hint="default"/>
        <w:color w:val="4472C4" w:themeColor="accent5"/>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EB2749F"/>
    <w:multiLevelType w:val="hybridMultilevel"/>
    <w:tmpl w:val="433A88C8"/>
    <w:lvl w:ilvl="0" w:tplc="10388972">
      <w:start w:val="1"/>
      <w:numFmt w:val="upperLetter"/>
      <w:lvlText w:val="%1."/>
      <w:lvlJc w:val="left"/>
      <w:pPr>
        <w:ind w:left="720" w:hanging="360"/>
      </w:pPr>
      <w:rPr>
        <w:rFonts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00123D4"/>
    <w:multiLevelType w:val="hybridMultilevel"/>
    <w:tmpl w:val="AB008F28"/>
    <w:lvl w:ilvl="0" w:tplc="B4B646E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05A6D6F"/>
    <w:multiLevelType w:val="hybridMultilevel"/>
    <w:tmpl w:val="441419B6"/>
    <w:lvl w:ilvl="0" w:tplc="FFFFFFFF">
      <w:start w:val="1"/>
      <w:numFmt w:val="decimal"/>
      <w:lvlText w:val="%1."/>
      <w:lvlJc w:val="left"/>
      <w:pPr>
        <w:ind w:left="360" w:hanging="360"/>
      </w:pPr>
      <w:rPr>
        <w:rFonts w:hint="default"/>
      </w:rPr>
    </w:lvl>
    <w:lvl w:ilvl="1" w:tplc="FFFFFFFF">
      <w:start w:val="1"/>
      <w:numFmt w:val="decimal"/>
      <w:lvlText w:val="%2."/>
      <w:lvlJc w:val="left"/>
      <w:pPr>
        <w:ind w:left="1080" w:hanging="360"/>
      </w:pPr>
      <w:rPr>
        <w:rFont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 w15:restartNumberingAfterBreak="0">
    <w:nsid w:val="40664A01"/>
    <w:multiLevelType w:val="multilevel"/>
    <w:tmpl w:val="10BEB100"/>
    <w:styleLink w:val="Instruction"/>
    <w:lvl w:ilvl="0">
      <w:start w:val="1"/>
      <w:numFmt w:val="bullet"/>
      <w:lvlText w:val=""/>
      <w:lvlJc w:val="left"/>
      <w:pPr>
        <w:ind w:left="720" w:hanging="360"/>
      </w:pPr>
      <w:rPr>
        <w:rFonts w:ascii="Symbol" w:hAnsi="Symbol"/>
        <w:i/>
        <w:iCs/>
        <w:color w:val="4F6228"/>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0F127FB"/>
    <w:multiLevelType w:val="multilevel"/>
    <w:tmpl w:val="88605F3C"/>
    <w:lvl w:ilvl="0">
      <w:start w:val="1"/>
      <w:numFmt w:val="decimal"/>
      <w:suff w:val="space"/>
      <w:lvlText w:val="Template %1:"/>
      <w:lvlJc w:val="left"/>
      <w:pPr>
        <w:ind w:left="10080" w:hanging="360"/>
      </w:pPr>
      <w:rPr>
        <w:rFonts w:hint="default"/>
      </w:rPr>
    </w:lvl>
    <w:lvl w:ilvl="1">
      <w:start w:val="1"/>
      <w:numFmt w:val="decimal"/>
      <w:suff w:val="space"/>
      <w:lvlText w:val="3.%2."/>
      <w:lvlJc w:val="left"/>
      <w:pPr>
        <w:ind w:left="115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423117D3"/>
    <w:multiLevelType w:val="hybridMultilevel"/>
    <w:tmpl w:val="DCA41050"/>
    <w:lvl w:ilvl="0" w:tplc="5EAA03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77B7E20"/>
    <w:multiLevelType w:val="hybridMultilevel"/>
    <w:tmpl w:val="8D7675F6"/>
    <w:lvl w:ilvl="0" w:tplc="04090003">
      <w:start w:val="1"/>
      <w:numFmt w:val="bullet"/>
      <w:lvlText w:val="o"/>
      <w:lvlJc w:val="left"/>
      <w:pPr>
        <w:ind w:left="1080" w:hanging="360"/>
      </w:pPr>
      <w:rPr>
        <w:rFonts w:ascii="Courier New" w:hAnsi="Courier New" w:cs="Courier New" w:hint="default"/>
        <w:color w:val="4472C4" w:themeColor="accent5"/>
      </w:rPr>
    </w:lvl>
    <w:lvl w:ilvl="1" w:tplc="04090005">
      <w:start w:val="1"/>
      <w:numFmt w:val="bullet"/>
      <w:lvlText w:val=""/>
      <w:lvlJc w:val="left"/>
      <w:pPr>
        <w:ind w:left="1800" w:hanging="360"/>
      </w:pPr>
      <w:rPr>
        <w:rFonts w:ascii="Wingdings" w:hAnsi="Wingdings"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47B23720"/>
    <w:multiLevelType w:val="hybridMultilevel"/>
    <w:tmpl w:val="B2E68E1E"/>
    <w:lvl w:ilvl="0" w:tplc="3CCAA606">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8470674"/>
    <w:multiLevelType w:val="hybridMultilevel"/>
    <w:tmpl w:val="DE6EBE18"/>
    <w:lvl w:ilvl="0" w:tplc="FFFFFFFF">
      <w:start w:val="1"/>
      <w:numFmt w:val="lowerLetter"/>
      <w:lvlText w:val="%1."/>
      <w:lvlJc w:val="right"/>
      <w:pPr>
        <w:ind w:left="576" w:hanging="360"/>
      </w:pPr>
      <w:rPr>
        <w:rFonts w:hint="default"/>
        <w:color w:val="auto"/>
        <w:sz w:val="20"/>
        <w:szCs w:val="20"/>
      </w:rPr>
    </w:lvl>
    <w:lvl w:ilvl="1" w:tplc="FFFFFFFF" w:tentative="1">
      <w:start w:val="1"/>
      <w:numFmt w:val="lowerLetter"/>
      <w:lvlText w:val="%2."/>
      <w:lvlJc w:val="left"/>
      <w:pPr>
        <w:ind w:left="1296" w:hanging="360"/>
      </w:pPr>
    </w:lvl>
    <w:lvl w:ilvl="2" w:tplc="FFFFFFFF" w:tentative="1">
      <w:start w:val="1"/>
      <w:numFmt w:val="lowerRoman"/>
      <w:lvlText w:val="%3."/>
      <w:lvlJc w:val="right"/>
      <w:pPr>
        <w:ind w:left="2016" w:hanging="180"/>
      </w:pPr>
    </w:lvl>
    <w:lvl w:ilvl="3" w:tplc="FFFFFFFF" w:tentative="1">
      <w:start w:val="1"/>
      <w:numFmt w:val="decimal"/>
      <w:lvlText w:val="%4."/>
      <w:lvlJc w:val="left"/>
      <w:pPr>
        <w:ind w:left="2736" w:hanging="360"/>
      </w:pPr>
    </w:lvl>
    <w:lvl w:ilvl="4" w:tplc="FFFFFFFF" w:tentative="1">
      <w:start w:val="1"/>
      <w:numFmt w:val="lowerLetter"/>
      <w:lvlText w:val="%5."/>
      <w:lvlJc w:val="left"/>
      <w:pPr>
        <w:ind w:left="3456" w:hanging="360"/>
      </w:pPr>
    </w:lvl>
    <w:lvl w:ilvl="5" w:tplc="FFFFFFFF" w:tentative="1">
      <w:start w:val="1"/>
      <w:numFmt w:val="lowerRoman"/>
      <w:lvlText w:val="%6."/>
      <w:lvlJc w:val="right"/>
      <w:pPr>
        <w:ind w:left="4176" w:hanging="180"/>
      </w:pPr>
    </w:lvl>
    <w:lvl w:ilvl="6" w:tplc="FFFFFFFF" w:tentative="1">
      <w:start w:val="1"/>
      <w:numFmt w:val="decimal"/>
      <w:lvlText w:val="%7."/>
      <w:lvlJc w:val="left"/>
      <w:pPr>
        <w:ind w:left="4896" w:hanging="360"/>
      </w:pPr>
    </w:lvl>
    <w:lvl w:ilvl="7" w:tplc="FFFFFFFF" w:tentative="1">
      <w:start w:val="1"/>
      <w:numFmt w:val="lowerLetter"/>
      <w:lvlText w:val="%8."/>
      <w:lvlJc w:val="left"/>
      <w:pPr>
        <w:ind w:left="5616" w:hanging="360"/>
      </w:pPr>
    </w:lvl>
    <w:lvl w:ilvl="8" w:tplc="FFFFFFFF" w:tentative="1">
      <w:start w:val="1"/>
      <w:numFmt w:val="lowerRoman"/>
      <w:lvlText w:val="%9."/>
      <w:lvlJc w:val="right"/>
      <w:pPr>
        <w:ind w:left="6336" w:hanging="180"/>
      </w:pPr>
    </w:lvl>
  </w:abstractNum>
  <w:abstractNum w:abstractNumId="40" w15:restartNumberingAfterBreak="0">
    <w:nsid w:val="4E707602"/>
    <w:multiLevelType w:val="hybridMultilevel"/>
    <w:tmpl w:val="E5489282"/>
    <w:lvl w:ilvl="0" w:tplc="FFFFFFFF">
      <w:start w:val="1"/>
      <w:numFmt w:val="lowerLetter"/>
      <w:lvlText w:val="%1."/>
      <w:lvlJc w:val="right"/>
      <w:pPr>
        <w:ind w:left="576" w:hanging="360"/>
      </w:pPr>
      <w:rPr>
        <w:rFonts w:hint="default"/>
        <w:color w:val="auto"/>
        <w:sz w:val="20"/>
        <w:szCs w:val="20"/>
      </w:rPr>
    </w:lvl>
    <w:lvl w:ilvl="1" w:tplc="FFFFFFFF" w:tentative="1">
      <w:start w:val="1"/>
      <w:numFmt w:val="lowerLetter"/>
      <w:lvlText w:val="%2."/>
      <w:lvlJc w:val="left"/>
      <w:pPr>
        <w:ind w:left="1296" w:hanging="360"/>
      </w:pPr>
    </w:lvl>
    <w:lvl w:ilvl="2" w:tplc="FFFFFFFF" w:tentative="1">
      <w:start w:val="1"/>
      <w:numFmt w:val="lowerRoman"/>
      <w:lvlText w:val="%3."/>
      <w:lvlJc w:val="right"/>
      <w:pPr>
        <w:ind w:left="2016" w:hanging="180"/>
      </w:pPr>
    </w:lvl>
    <w:lvl w:ilvl="3" w:tplc="FFFFFFFF" w:tentative="1">
      <w:start w:val="1"/>
      <w:numFmt w:val="decimal"/>
      <w:lvlText w:val="%4."/>
      <w:lvlJc w:val="left"/>
      <w:pPr>
        <w:ind w:left="2736" w:hanging="360"/>
      </w:pPr>
    </w:lvl>
    <w:lvl w:ilvl="4" w:tplc="FFFFFFFF" w:tentative="1">
      <w:start w:val="1"/>
      <w:numFmt w:val="lowerLetter"/>
      <w:lvlText w:val="%5."/>
      <w:lvlJc w:val="left"/>
      <w:pPr>
        <w:ind w:left="3456" w:hanging="360"/>
      </w:pPr>
    </w:lvl>
    <w:lvl w:ilvl="5" w:tplc="FFFFFFFF" w:tentative="1">
      <w:start w:val="1"/>
      <w:numFmt w:val="lowerRoman"/>
      <w:lvlText w:val="%6."/>
      <w:lvlJc w:val="right"/>
      <w:pPr>
        <w:ind w:left="4176" w:hanging="180"/>
      </w:pPr>
    </w:lvl>
    <w:lvl w:ilvl="6" w:tplc="FFFFFFFF" w:tentative="1">
      <w:start w:val="1"/>
      <w:numFmt w:val="decimal"/>
      <w:lvlText w:val="%7."/>
      <w:lvlJc w:val="left"/>
      <w:pPr>
        <w:ind w:left="4896" w:hanging="360"/>
      </w:pPr>
    </w:lvl>
    <w:lvl w:ilvl="7" w:tplc="FFFFFFFF" w:tentative="1">
      <w:start w:val="1"/>
      <w:numFmt w:val="lowerLetter"/>
      <w:lvlText w:val="%8."/>
      <w:lvlJc w:val="left"/>
      <w:pPr>
        <w:ind w:left="5616" w:hanging="360"/>
      </w:pPr>
    </w:lvl>
    <w:lvl w:ilvl="8" w:tplc="FFFFFFFF" w:tentative="1">
      <w:start w:val="1"/>
      <w:numFmt w:val="lowerRoman"/>
      <w:lvlText w:val="%9."/>
      <w:lvlJc w:val="right"/>
      <w:pPr>
        <w:ind w:left="6336" w:hanging="180"/>
      </w:pPr>
    </w:lvl>
  </w:abstractNum>
  <w:abstractNum w:abstractNumId="41" w15:restartNumberingAfterBreak="0">
    <w:nsid w:val="4F5B09F3"/>
    <w:multiLevelType w:val="hybridMultilevel"/>
    <w:tmpl w:val="E5489282"/>
    <w:lvl w:ilvl="0" w:tplc="FFFFFFFF">
      <w:start w:val="1"/>
      <w:numFmt w:val="lowerLetter"/>
      <w:lvlText w:val="%1."/>
      <w:lvlJc w:val="right"/>
      <w:pPr>
        <w:ind w:left="576" w:hanging="360"/>
      </w:pPr>
      <w:rPr>
        <w:rFonts w:hint="default"/>
        <w:color w:val="auto"/>
        <w:sz w:val="20"/>
        <w:szCs w:val="20"/>
      </w:rPr>
    </w:lvl>
    <w:lvl w:ilvl="1" w:tplc="FFFFFFFF" w:tentative="1">
      <w:start w:val="1"/>
      <w:numFmt w:val="lowerLetter"/>
      <w:lvlText w:val="%2."/>
      <w:lvlJc w:val="left"/>
      <w:pPr>
        <w:ind w:left="1296" w:hanging="360"/>
      </w:pPr>
    </w:lvl>
    <w:lvl w:ilvl="2" w:tplc="FFFFFFFF" w:tentative="1">
      <w:start w:val="1"/>
      <w:numFmt w:val="lowerRoman"/>
      <w:lvlText w:val="%3."/>
      <w:lvlJc w:val="right"/>
      <w:pPr>
        <w:ind w:left="2016" w:hanging="180"/>
      </w:pPr>
    </w:lvl>
    <w:lvl w:ilvl="3" w:tplc="FFFFFFFF" w:tentative="1">
      <w:start w:val="1"/>
      <w:numFmt w:val="decimal"/>
      <w:lvlText w:val="%4."/>
      <w:lvlJc w:val="left"/>
      <w:pPr>
        <w:ind w:left="2736" w:hanging="360"/>
      </w:pPr>
    </w:lvl>
    <w:lvl w:ilvl="4" w:tplc="FFFFFFFF" w:tentative="1">
      <w:start w:val="1"/>
      <w:numFmt w:val="lowerLetter"/>
      <w:lvlText w:val="%5."/>
      <w:lvlJc w:val="left"/>
      <w:pPr>
        <w:ind w:left="3456" w:hanging="360"/>
      </w:pPr>
    </w:lvl>
    <w:lvl w:ilvl="5" w:tplc="FFFFFFFF" w:tentative="1">
      <w:start w:val="1"/>
      <w:numFmt w:val="lowerRoman"/>
      <w:lvlText w:val="%6."/>
      <w:lvlJc w:val="right"/>
      <w:pPr>
        <w:ind w:left="4176" w:hanging="180"/>
      </w:pPr>
    </w:lvl>
    <w:lvl w:ilvl="6" w:tplc="FFFFFFFF" w:tentative="1">
      <w:start w:val="1"/>
      <w:numFmt w:val="decimal"/>
      <w:lvlText w:val="%7."/>
      <w:lvlJc w:val="left"/>
      <w:pPr>
        <w:ind w:left="4896" w:hanging="360"/>
      </w:pPr>
    </w:lvl>
    <w:lvl w:ilvl="7" w:tplc="FFFFFFFF" w:tentative="1">
      <w:start w:val="1"/>
      <w:numFmt w:val="lowerLetter"/>
      <w:lvlText w:val="%8."/>
      <w:lvlJc w:val="left"/>
      <w:pPr>
        <w:ind w:left="5616" w:hanging="360"/>
      </w:pPr>
    </w:lvl>
    <w:lvl w:ilvl="8" w:tplc="FFFFFFFF" w:tentative="1">
      <w:start w:val="1"/>
      <w:numFmt w:val="lowerRoman"/>
      <w:lvlText w:val="%9."/>
      <w:lvlJc w:val="right"/>
      <w:pPr>
        <w:ind w:left="6336" w:hanging="180"/>
      </w:pPr>
    </w:lvl>
  </w:abstractNum>
  <w:abstractNum w:abstractNumId="42" w15:restartNumberingAfterBreak="0">
    <w:nsid w:val="52D9227A"/>
    <w:multiLevelType w:val="hybridMultilevel"/>
    <w:tmpl w:val="63507CEE"/>
    <w:lvl w:ilvl="0" w:tplc="0409000F">
      <w:start w:val="1"/>
      <w:numFmt w:val="decimal"/>
      <w:lvlText w:val="%1."/>
      <w:lvlJc w:val="left"/>
      <w:pPr>
        <w:tabs>
          <w:tab w:val="num" w:pos="360"/>
        </w:tabs>
        <w:ind w:left="360" w:hanging="360"/>
      </w:pPr>
      <w:rPr>
        <w:rFonts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4550F83"/>
    <w:multiLevelType w:val="hybridMultilevel"/>
    <w:tmpl w:val="96F2622A"/>
    <w:lvl w:ilvl="0" w:tplc="68D2D7F6">
      <w:start w:val="1"/>
      <w:numFmt w:val="bullet"/>
      <w:lvlText w:val=""/>
      <w:lvlJc w:val="left"/>
      <w:pPr>
        <w:ind w:left="720" w:hanging="360"/>
      </w:pPr>
      <w:rPr>
        <w:rFonts w:ascii="Symbol" w:hAnsi="Symbol" w:hint="default"/>
        <w:color w:val="4472C4" w:themeColor="accent5"/>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48253FD"/>
    <w:multiLevelType w:val="hybridMultilevel"/>
    <w:tmpl w:val="E5489282"/>
    <w:lvl w:ilvl="0" w:tplc="FFFFFFFF">
      <w:start w:val="1"/>
      <w:numFmt w:val="lowerLetter"/>
      <w:lvlText w:val="%1."/>
      <w:lvlJc w:val="right"/>
      <w:pPr>
        <w:ind w:left="576" w:hanging="360"/>
      </w:pPr>
      <w:rPr>
        <w:rFonts w:hint="default"/>
        <w:color w:val="auto"/>
        <w:sz w:val="20"/>
        <w:szCs w:val="20"/>
      </w:rPr>
    </w:lvl>
    <w:lvl w:ilvl="1" w:tplc="FFFFFFFF" w:tentative="1">
      <w:start w:val="1"/>
      <w:numFmt w:val="lowerLetter"/>
      <w:lvlText w:val="%2."/>
      <w:lvlJc w:val="left"/>
      <w:pPr>
        <w:ind w:left="1296" w:hanging="360"/>
      </w:pPr>
    </w:lvl>
    <w:lvl w:ilvl="2" w:tplc="FFFFFFFF" w:tentative="1">
      <w:start w:val="1"/>
      <w:numFmt w:val="lowerRoman"/>
      <w:lvlText w:val="%3."/>
      <w:lvlJc w:val="right"/>
      <w:pPr>
        <w:ind w:left="2016" w:hanging="180"/>
      </w:pPr>
    </w:lvl>
    <w:lvl w:ilvl="3" w:tplc="FFFFFFFF" w:tentative="1">
      <w:start w:val="1"/>
      <w:numFmt w:val="decimal"/>
      <w:lvlText w:val="%4."/>
      <w:lvlJc w:val="left"/>
      <w:pPr>
        <w:ind w:left="2736" w:hanging="360"/>
      </w:pPr>
    </w:lvl>
    <w:lvl w:ilvl="4" w:tplc="FFFFFFFF" w:tentative="1">
      <w:start w:val="1"/>
      <w:numFmt w:val="lowerLetter"/>
      <w:lvlText w:val="%5."/>
      <w:lvlJc w:val="left"/>
      <w:pPr>
        <w:ind w:left="3456" w:hanging="360"/>
      </w:pPr>
    </w:lvl>
    <w:lvl w:ilvl="5" w:tplc="FFFFFFFF" w:tentative="1">
      <w:start w:val="1"/>
      <w:numFmt w:val="lowerRoman"/>
      <w:lvlText w:val="%6."/>
      <w:lvlJc w:val="right"/>
      <w:pPr>
        <w:ind w:left="4176" w:hanging="180"/>
      </w:pPr>
    </w:lvl>
    <w:lvl w:ilvl="6" w:tplc="FFFFFFFF" w:tentative="1">
      <w:start w:val="1"/>
      <w:numFmt w:val="decimal"/>
      <w:lvlText w:val="%7."/>
      <w:lvlJc w:val="left"/>
      <w:pPr>
        <w:ind w:left="4896" w:hanging="360"/>
      </w:pPr>
    </w:lvl>
    <w:lvl w:ilvl="7" w:tplc="FFFFFFFF" w:tentative="1">
      <w:start w:val="1"/>
      <w:numFmt w:val="lowerLetter"/>
      <w:lvlText w:val="%8."/>
      <w:lvlJc w:val="left"/>
      <w:pPr>
        <w:ind w:left="5616" w:hanging="360"/>
      </w:pPr>
    </w:lvl>
    <w:lvl w:ilvl="8" w:tplc="FFFFFFFF" w:tentative="1">
      <w:start w:val="1"/>
      <w:numFmt w:val="lowerRoman"/>
      <w:lvlText w:val="%9."/>
      <w:lvlJc w:val="right"/>
      <w:pPr>
        <w:ind w:left="6336" w:hanging="180"/>
      </w:pPr>
    </w:lvl>
  </w:abstractNum>
  <w:abstractNum w:abstractNumId="45" w15:restartNumberingAfterBreak="0">
    <w:nsid w:val="55067D0E"/>
    <w:multiLevelType w:val="hybridMultilevel"/>
    <w:tmpl w:val="E5489282"/>
    <w:lvl w:ilvl="0" w:tplc="FFFFFFFF">
      <w:start w:val="1"/>
      <w:numFmt w:val="lowerLetter"/>
      <w:lvlText w:val="%1."/>
      <w:lvlJc w:val="right"/>
      <w:pPr>
        <w:ind w:left="576" w:hanging="360"/>
      </w:pPr>
      <w:rPr>
        <w:rFonts w:hint="default"/>
        <w:color w:val="auto"/>
        <w:sz w:val="20"/>
        <w:szCs w:val="20"/>
      </w:rPr>
    </w:lvl>
    <w:lvl w:ilvl="1" w:tplc="FFFFFFFF" w:tentative="1">
      <w:start w:val="1"/>
      <w:numFmt w:val="lowerLetter"/>
      <w:lvlText w:val="%2."/>
      <w:lvlJc w:val="left"/>
      <w:pPr>
        <w:ind w:left="1296" w:hanging="360"/>
      </w:pPr>
    </w:lvl>
    <w:lvl w:ilvl="2" w:tplc="FFFFFFFF" w:tentative="1">
      <w:start w:val="1"/>
      <w:numFmt w:val="lowerRoman"/>
      <w:lvlText w:val="%3."/>
      <w:lvlJc w:val="right"/>
      <w:pPr>
        <w:ind w:left="2016" w:hanging="180"/>
      </w:pPr>
    </w:lvl>
    <w:lvl w:ilvl="3" w:tplc="FFFFFFFF" w:tentative="1">
      <w:start w:val="1"/>
      <w:numFmt w:val="decimal"/>
      <w:lvlText w:val="%4."/>
      <w:lvlJc w:val="left"/>
      <w:pPr>
        <w:ind w:left="2736" w:hanging="360"/>
      </w:pPr>
    </w:lvl>
    <w:lvl w:ilvl="4" w:tplc="FFFFFFFF" w:tentative="1">
      <w:start w:val="1"/>
      <w:numFmt w:val="lowerLetter"/>
      <w:lvlText w:val="%5."/>
      <w:lvlJc w:val="left"/>
      <w:pPr>
        <w:ind w:left="3456" w:hanging="360"/>
      </w:pPr>
    </w:lvl>
    <w:lvl w:ilvl="5" w:tplc="FFFFFFFF" w:tentative="1">
      <w:start w:val="1"/>
      <w:numFmt w:val="lowerRoman"/>
      <w:lvlText w:val="%6."/>
      <w:lvlJc w:val="right"/>
      <w:pPr>
        <w:ind w:left="4176" w:hanging="180"/>
      </w:pPr>
    </w:lvl>
    <w:lvl w:ilvl="6" w:tplc="FFFFFFFF" w:tentative="1">
      <w:start w:val="1"/>
      <w:numFmt w:val="decimal"/>
      <w:lvlText w:val="%7."/>
      <w:lvlJc w:val="left"/>
      <w:pPr>
        <w:ind w:left="4896" w:hanging="360"/>
      </w:pPr>
    </w:lvl>
    <w:lvl w:ilvl="7" w:tplc="FFFFFFFF" w:tentative="1">
      <w:start w:val="1"/>
      <w:numFmt w:val="lowerLetter"/>
      <w:lvlText w:val="%8."/>
      <w:lvlJc w:val="left"/>
      <w:pPr>
        <w:ind w:left="5616" w:hanging="360"/>
      </w:pPr>
    </w:lvl>
    <w:lvl w:ilvl="8" w:tplc="FFFFFFFF" w:tentative="1">
      <w:start w:val="1"/>
      <w:numFmt w:val="lowerRoman"/>
      <w:lvlText w:val="%9."/>
      <w:lvlJc w:val="right"/>
      <w:pPr>
        <w:ind w:left="6336" w:hanging="180"/>
      </w:pPr>
    </w:lvl>
  </w:abstractNum>
  <w:abstractNum w:abstractNumId="46" w15:restartNumberingAfterBreak="0">
    <w:nsid w:val="573015AF"/>
    <w:multiLevelType w:val="hybridMultilevel"/>
    <w:tmpl w:val="D3388DA0"/>
    <w:lvl w:ilvl="0" w:tplc="DFC89C6E">
      <w:start w:val="1"/>
      <w:numFmt w:val="bullet"/>
      <w:pStyle w:val="ListParagraph"/>
      <w:lvlText w:val=""/>
      <w:lvlJc w:val="left"/>
      <w:pPr>
        <w:ind w:left="4896"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7056" w:hanging="360"/>
      </w:pPr>
      <w:rPr>
        <w:rFonts w:ascii="Symbol" w:hAnsi="Symbol" w:hint="default"/>
      </w:rPr>
    </w:lvl>
    <w:lvl w:ilvl="4" w:tplc="04090003" w:tentative="1">
      <w:start w:val="1"/>
      <w:numFmt w:val="bullet"/>
      <w:lvlText w:val="o"/>
      <w:lvlJc w:val="left"/>
      <w:pPr>
        <w:ind w:left="7776" w:hanging="360"/>
      </w:pPr>
      <w:rPr>
        <w:rFonts w:ascii="Courier New" w:hAnsi="Courier New" w:cs="Courier New" w:hint="default"/>
      </w:rPr>
    </w:lvl>
    <w:lvl w:ilvl="5" w:tplc="04090005" w:tentative="1">
      <w:start w:val="1"/>
      <w:numFmt w:val="bullet"/>
      <w:lvlText w:val=""/>
      <w:lvlJc w:val="left"/>
      <w:pPr>
        <w:ind w:left="8496" w:hanging="360"/>
      </w:pPr>
      <w:rPr>
        <w:rFonts w:ascii="Wingdings" w:hAnsi="Wingdings" w:hint="default"/>
      </w:rPr>
    </w:lvl>
    <w:lvl w:ilvl="6" w:tplc="04090001" w:tentative="1">
      <w:start w:val="1"/>
      <w:numFmt w:val="bullet"/>
      <w:lvlText w:val=""/>
      <w:lvlJc w:val="left"/>
      <w:pPr>
        <w:ind w:left="9216" w:hanging="360"/>
      </w:pPr>
      <w:rPr>
        <w:rFonts w:ascii="Symbol" w:hAnsi="Symbol" w:hint="default"/>
      </w:rPr>
    </w:lvl>
    <w:lvl w:ilvl="7" w:tplc="04090003" w:tentative="1">
      <w:start w:val="1"/>
      <w:numFmt w:val="bullet"/>
      <w:lvlText w:val="o"/>
      <w:lvlJc w:val="left"/>
      <w:pPr>
        <w:ind w:left="9936" w:hanging="360"/>
      </w:pPr>
      <w:rPr>
        <w:rFonts w:ascii="Courier New" w:hAnsi="Courier New" w:cs="Courier New" w:hint="default"/>
      </w:rPr>
    </w:lvl>
    <w:lvl w:ilvl="8" w:tplc="04090005" w:tentative="1">
      <w:start w:val="1"/>
      <w:numFmt w:val="bullet"/>
      <w:lvlText w:val=""/>
      <w:lvlJc w:val="left"/>
      <w:pPr>
        <w:ind w:left="10656" w:hanging="360"/>
      </w:pPr>
      <w:rPr>
        <w:rFonts w:ascii="Wingdings" w:hAnsi="Wingdings" w:hint="default"/>
      </w:rPr>
    </w:lvl>
  </w:abstractNum>
  <w:abstractNum w:abstractNumId="47" w15:restartNumberingAfterBreak="0">
    <w:nsid w:val="589B0229"/>
    <w:multiLevelType w:val="hybridMultilevel"/>
    <w:tmpl w:val="E5489282"/>
    <w:lvl w:ilvl="0" w:tplc="FFFFFFFF">
      <w:start w:val="1"/>
      <w:numFmt w:val="lowerLetter"/>
      <w:lvlText w:val="%1."/>
      <w:lvlJc w:val="right"/>
      <w:pPr>
        <w:ind w:left="576" w:hanging="360"/>
      </w:pPr>
      <w:rPr>
        <w:rFonts w:hint="default"/>
        <w:color w:val="auto"/>
        <w:sz w:val="20"/>
        <w:szCs w:val="20"/>
      </w:rPr>
    </w:lvl>
    <w:lvl w:ilvl="1" w:tplc="FFFFFFFF" w:tentative="1">
      <w:start w:val="1"/>
      <w:numFmt w:val="lowerLetter"/>
      <w:lvlText w:val="%2."/>
      <w:lvlJc w:val="left"/>
      <w:pPr>
        <w:ind w:left="1296" w:hanging="360"/>
      </w:pPr>
    </w:lvl>
    <w:lvl w:ilvl="2" w:tplc="FFFFFFFF" w:tentative="1">
      <w:start w:val="1"/>
      <w:numFmt w:val="lowerRoman"/>
      <w:lvlText w:val="%3."/>
      <w:lvlJc w:val="right"/>
      <w:pPr>
        <w:ind w:left="2016" w:hanging="180"/>
      </w:pPr>
    </w:lvl>
    <w:lvl w:ilvl="3" w:tplc="FFFFFFFF" w:tentative="1">
      <w:start w:val="1"/>
      <w:numFmt w:val="decimal"/>
      <w:lvlText w:val="%4."/>
      <w:lvlJc w:val="left"/>
      <w:pPr>
        <w:ind w:left="2736" w:hanging="360"/>
      </w:pPr>
    </w:lvl>
    <w:lvl w:ilvl="4" w:tplc="FFFFFFFF" w:tentative="1">
      <w:start w:val="1"/>
      <w:numFmt w:val="lowerLetter"/>
      <w:lvlText w:val="%5."/>
      <w:lvlJc w:val="left"/>
      <w:pPr>
        <w:ind w:left="3456" w:hanging="360"/>
      </w:pPr>
    </w:lvl>
    <w:lvl w:ilvl="5" w:tplc="FFFFFFFF" w:tentative="1">
      <w:start w:val="1"/>
      <w:numFmt w:val="lowerRoman"/>
      <w:lvlText w:val="%6."/>
      <w:lvlJc w:val="right"/>
      <w:pPr>
        <w:ind w:left="4176" w:hanging="180"/>
      </w:pPr>
    </w:lvl>
    <w:lvl w:ilvl="6" w:tplc="FFFFFFFF" w:tentative="1">
      <w:start w:val="1"/>
      <w:numFmt w:val="decimal"/>
      <w:lvlText w:val="%7."/>
      <w:lvlJc w:val="left"/>
      <w:pPr>
        <w:ind w:left="4896" w:hanging="360"/>
      </w:pPr>
    </w:lvl>
    <w:lvl w:ilvl="7" w:tplc="FFFFFFFF" w:tentative="1">
      <w:start w:val="1"/>
      <w:numFmt w:val="lowerLetter"/>
      <w:lvlText w:val="%8."/>
      <w:lvlJc w:val="left"/>
      <w:pPr>
        <w:ind w:left="5616" w:hanging="360"/>
      </w:pPr>
    </w:lvl>
    <w:lvl w:ilvl="8" w:tplc="FFFFFFFF" w:tentative="1">
      <w:start w:val="1"/>
      <w:numFmt w:val="lowerRoman"/>
      <w:lvlText w:val="%9."/>
      <w:lvlJc w:val="right"/>
      <w:pPr>
        <w:ind w:left="6336" w:hanging="180"/>
      </w:pPr>
    </w:lvl>
  </w:abstractNum>
  <w:abstractNum w:abstractNumId="48" w15:restartNumberingAfterBreak="0">
    <w:nsid w:val="599F7756"/>
    <w:multiLevelType w:val="hybridMultilevel"/>
    <w:tmpl w:val="01DCB2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30E60AB"/>
    <w:multiLevelType w:val="hybridMultilevel"/>
    <w:tmpl w:val="75F0E126"/>
    <w:lvl w:ilvl="0" w:tplc="0D0CC5F8">
      <w:start w:val="1"/>
      <w:numFmt w:val="upperLetter"/>
      <w:lvlText w:val="%1."/>
      <w:lvlJc w:val="left"/>
      <w:pPr>
        <w:ind w:left="720" w:hanging="360"/>
      </w:pPr>
      <w:rPr>
        <w:rFonts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39101AD"/>
    <w:multiLevelType w:val="hybridMultilevel"/>
    <w:tmpl w:val="ED80C6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3AA738E"/>
    <w:multiLevelType w:val="hybridMultilevel"/>
    <w:tmpl w:val="FFFFFFFF"/>
    <w:lvl w:ilvl="0" w:tplc="A1BAE2EC">
      <w:start w:val="1"/>
      <w:numFmt w:val="bullet"/>
      <w:lvlText w:val=""/>
      <w:lvlJc w:val="left"/>
      <w:pPr>
        <w:ind w:left="720" w:hanging="360"/>
      </w:pPr>
      <w:rPr>
        <w:rFonts w:ascii="Symbol" w:hAnsi="Symbol" w:hint="default"/>
      </w:rPr>
    </w:lvl>
    <w:lvl w:ilvl="1" w:tplc="FC781774">
      <w:start w:val="1"/>
      <w:numFmt w:val="bullet"/>
      <w:lvlText w:val="o"/>
      <w:lvlJc w:val="left"/>
      <w:pPr>
        <w:ind w:left="1440" w:hanging="360"/>
      </w:pPr>
      <w:rPr>
        <w:rFonts w:ascii="Courier New" w:hAnsi="Courier New" w:hint="default"/>
      </w:rPr>
    </w:lvl>
    <w:lvl w:ilvl="2" w:tplc="32985F26">
      <w:start w:val="1"/>
      <w:numFmt w:val="bullet"/>
      <w:lvlText w:val=""/>
      <w:lvlJc w:val="left"/>
      <w:pPr>
        <w:ind w:left="2160" w:hanging="360"/>
      </w:pPr>
      <w:rPr>
        <w:rFonts w:ascii="Wingdings" w:hAnsi="Wingdings" w:hint="default"/>
      </w:rPr>
    </w:lvl>
    <w:lvl w:ilvl="3" w:tplc="CBA2904A">
      <w:start w:val="1"/>
      <w:numFmt w:val="bullet"/>
      <w:lvlText w:val=""/>
      <w:lvlJc w:val="left"/>
      <w:pPr>
        <w:ind w:left="2880" w:hanging="360"/>
      </w:pPr>
      <w:rPr>
        <w:rFonts w:ascii="Symbol" w:hAnsi="Symbol" w:hint="default"/>
      </w:rPr>
    </w:lvl>
    <w:lvl w:ilvl="4" w:tplc="E360728C">
      <w:start w:val="1"/>
      <w:numFmt w:val="bullet"/>
      <w:lvlText w:val="o"/>
      <w:lvlJc w:val="left"/>
      <w:pPr>
        <w:ind w:left="3600" w:hanging="360"/>
      </w:pPr>
      <w:rPr>
        <w:rFonts w:ascii="Courier New" w:hAnsi="Courier New" w:hint="default"/>
      </w:rPr>
    </w:lvl>
    <w:lvl w:ilvl="5" w:tplc="CEF084A6">
      <w:start w:val="1"/>
      <w:numFmt w:val="bullet"/>
      <w:lvlText w:val=""/>
      <w:lvlJc w:val="left"/>
      <w:pPr>
        <w:ind w:left="4320" w:hanging="360"/>
      </w:pPr>
      <w:rPr>
        <w:rFonts w:ascii="Wingdings" w:hAnsi="Wingdings" w:hint="default"/>
      </w:rPr>
    </w:lvl>
    <w:lvl w:ilvl="6" w:tplc="3CBA342C">
      <w:start w:val="1"/>
      <w:numFmt w:val="bullet"/>
      <w:lvlText w:val=""/>
      <w:lvlJc w:val="left"/>
      <w:pPr>
        <w:ind w:left="5040" w:hanging="360"/>
      </w:pPr>
      <w:rPr>
        <w:rFonts w:ascii="Symbol" w:hAnsi="Symbol" w:hint="default"/>
      </w:rPr>
    </w:lvl>
    <w:lvl w:ilvl="7" w:tplc="CE8E93E2">
      <w:start w:val="1"/>
      <w:numFmt w:val="bullet"/>
      <w:lvlText w:val="o"/>
      <w:lvlJc w:val="left"/>
      <w:pPr>
        <w:ind w:left="5760" w:hanging="360"/>
      </w:pPr>
      <w:rPr>
        <w:rFonts w:ascii="Courier New" w:hAnsi="Courier New" w:hint="default"/>
      </w:rPr>
    </w:lvl>
    <w:lvl w:ilvl="8" w:tplc="D2CA2674">
      <w:start w:val="1"/>
      <w:numFmt w:val="bullet"/>
      <w:lvlText w:val=""/>
      <w:lvlJc w:val="left"/>
      <w:pPr>
        <w:ind w:left="6480" w:hanging="360"/>
      </w:pPr>
      <w:rPr>
        <w:rFonts w:ascii="Wingdings" w:hAnsi="Wingdings" w:hint="default"/>
      </w:rPr>
    </w:lvl>
  </w:abstractNum>
  <w:abstractNum w:abstractNumId="52" w15:restartNumberingAfterBreak="0">
    <w:nsid w:val="65D85F20"/>
    <w:multiLevelType w:val="hybridMultilevel"/>
    <w:tmpl w:val="DE6EBE18"/>
    <w:lvl w:ilvl="0" w:tplc="EDA6BCA0">
      <w:start w:val="1"/>
      <w:numFmt w:val="lowerLetter"/>
      <w:lvlText w:val="%1."/>
      <w:lvlJc w:val="right"/>
      <w:pPr>
        <w:ind w:left="576" w:hanging="360"/>
      </w:pPr>
      <w:rPr>
        <w:rFonts w:hint="default"/>
        <w:color w:val="auto"/>
        <w:sz w:val="20"/>
        <w:szCs w:val="20"/>
      </w:rPr>
    </w:lvl>
    <w:lvl w:ilvl="1" w:tplc="FFFFFFFF" w:tentative="1">
      <w:start w:val="1"/>
      <w:numFmt w:val="lowerLetter"/>
      <w:lvlText w:val="%2."/>
      <w:lvlJc w:val="left"/>
      <w:pPr>
        <w:ind w:left="1296" w:hanging="360"/>
      </w:pPr>
    </w:lvl>
    <w:lvl w:ilvl="2" w:tplc="FFFFFFFF" w:tentative="1">
      <w:start w:val="1"/>
      <w:numFmt w:val="lowerRoman"/>
      <w:lvlText w:val="%3."/>
      <w:lvlJc w:val="right"/>
      <w:pPr>
        <w:ind w:left="2016" w:hanging="180"/>
      </w:pPr>
    </w:lvl>
    <w:lvl w:ilvl="3" w:tplc="FFFFFFFF" w:tentative="1">
      <w:start w:val="1"/>
      <w:numFmt w:val="decimal"/>
      <w:lvlText w:val="%4."/>
      <w:lvlJc w:val="left"/>
      <w:pPr>
        <w:ind w:left="2736" w:hanging="360"/>
      </w:pPr>
    </w:lvl>
    <w:lvl w:ilvl="4" w:tplc="FFFFFFFF" w:tentative="1">
      <w:start w:val="1"/>
      <w:numFmt w:val="lowerLetter"/>
      <w:lvlText w:val="%5."/>
      <w:lvlJc w:val="left"/>
      <w:pPr>
        <w:ind w:left="3456" w:hanging="360"/>
      </w:pPr>
    </w:lvl>
    <w:lvl w:ilvl="5" w:tplc="FFFFFFFF" w:tentative="1">
      <w:start w:val="1"/>
      <w:numFmt w:val="lowerRoman"/>
      <w:lvlText w:val="%6."/>
      <w:lvlJc w:val="right"/>
      <w:pPr>
        <w:ind w:left="4176" w:hanging="180"/>
      </w:pPr>
    </w:lvl>
    <w:lvl w:ilvl="6" w:tplc="FFFFFFFF" w:tentative="1">
      <w:start w:val="1"/>
      <w:numFmt w:val="decimal"/>
      <w:lvlText w:val="%7."/>
      <w:lvlJc w:val="left"/>
      <w:pPr>
        <w:ind w:left="4896" w:hanging="360"/>
      </w:pPr>
    </w:lvl>
    <w:lvl w:ilvl="7" w:tplc="FFFFFFFF" w:tentative="1">
      <w:start w:val="1"/>
      <w:numFmt w:val="lowerLetter"/>
      <w:lvlText w:val="%8."/>
      <w:lvlJc w:val="left"/>
      <w:pPr>
        <w:ind w:left="5616" w:hanging="360"/>
      </w:pPr>
    </w:lvl>
    <w:lvl w:ilvl="8" w:tplc="FFFFFFFF" w:tentative="1">
      <w:start w:val="1"/>
      <w:numFmt w:val="lowerRoman"/>
      <w:lvlText w:val="%9."/>
      <w:lvlJc w:val="right"/>
      <w:pPr>
        <w:ind w:left="6336" w:hanging="180"/>
      </w:pPr>
    </w:lvl>
  </w:abstractNum>
  <w:abstractNum w:abstractNumId="53" w15:restartNumberingAfterBreak="0">
    <w:nsid w:val="66C900A1"/>
    <w:multiLevelType w:val="hybridMultilevel"/>
    <w:tmpl w:val="E5489282"/>
    <w:lvl w:ilvl="0" w:tplc="FFFFFFFF">
      <w:start w:val="1"/>
      <w:numFmt w:val="lowerLetter"/>
      <w:lvlText w:val="%1."/>
      <w:lvlJc w:val="right"/>
      <w:pPr>
        <w:ind w:left="576" w:hanging="360"/>
      </w:pPr>
      <w:rPr>
        <w:rFonts w:hint="default"/>
        <w:color w:val="auto"/>
        <w:sz w:val="20"/>
        <w:szCs w:val="20"/>
      </w:rPr>
    </w:lvl>
    <w:lvl w:ilvl="1" w:tplc="FFFFFFFF" w:tentative="1">
      <w:start w:val="1"/>
      <w:numFmt w:val="lowerLetter"/>
      <w:lvlText w:val="%2."/>
      <w:lvlJc w:val="left"/>
      <w:pPr>
        <w:ind w:left="1296" w:hanging="360"/>
      </w:pPr>
    </w:lvl>
    <w:lvl w:ilvl="2" w:tplc="FFFFFFFF" w:tentative="1">
      <w:start w:val="1"/>
      <w:numFmt w:val="lowerRoman"/>
      <w:lvlText w:val="%3."/>
      <w:lvlJc w:val="right"/>
      <w:pPr>
        <w:ind w:left="2016" w:hanging="180"/>
      </w:pPr>
    </w:lvl>
    <w:lvl w:ilvl="3" w:tplc="FFFFFFFF" w:tentative="1">
      <w:start w:val="1"/>
      <w:numFmt w:val="decimal"/>
      <w:lvlText w:val="%4."/>
      <w:lvlJc w:val="left"/>
      <w:pPr>
        <w:ind w:left="2736" w:hanging="360"/>
      </w:pPr>
    </w:lvl>
    <w:lvl w:ilvl="4" w:tplc="FFFFFFFF" w:tentative="1">
      <w:start w:val="1"/>
      <w:numFmt w:val="lowerLetter"/>
      <w:lvlText w:val="%5."/>
      <w:lvlJc w:val="left"/>
      <w:pPr>
        <w:ind w:left="3456" w:hanging="360"/>
      </w:pPr>
    </w:lvl>
    <w:lvl w:ilvl="5" w:tplc="FFFFFFFF" w:tentative="1">
      <w:start w:val="1"/>
      <w:numFmt w:val="lowerRoman"/>
      <w:lvlText w:val="%6."/>
      <w:lvlJc w:val="right"/>
      <w:pPr>
        <w:ind w:left="4176" w:hanging="180"/>
      </w:pPr>
    </w:lvl>
    <w:lvl w:ilvl="6" w:tplc="FFFFFFFF" w:tentative="1">
      <w:start w:val="1"/>
      <w:numFmt w:val="decimal"/>
      <w:lvlText w:val="%7."/>
      <w:lvlJc w:val="left"/>
      <w:pPr>
        <w:ind w:left="4896" w:hanging="360"/>
      </w:pPr>
    </w:lvl>
    <w:lvl w:ilvl="7" w:tplc="FFFFFFFF" w:tentative="1">
      <w:start w:val="1"/>
      <w:numFmt w:val="lowerLetter"/>
      <w:lvlText w:val="%8."/>
      <w:lvlJc w:val="left"/>
      <w:pPr>
        <w:ind w:left="5616" w:hanging="360"/>
      </w:pPr>
    </w:lvl>
    <w:lvl w:ilvl="8" w:tplc="FFFFFFFF" w:tentative="1">
      <w:start w:val="1"/>
      <w:numFmt w:val="lowerRoman"/>
      <w:lvlText w:val="%9."/>
      <w:lvlJc w:val="right"/>
      <w:pPr>
        <w:ind w:left="6336" w:hanging="180"/>
      </w:pPr>
    </w:lvl>
  </w:abstractNum>
  <w:abstractNum w:abstractNumId="54" w15:restartNumberingAfterBreak="0">
    <w:nsid w:val="66DA7AD5"/>
    <w:multiLevelType w:val="hybridMultilevel"/>
    <w:tmpl w:val="A3F09F76"/>
    <w:lvl w:ilvl="0" w:tplc="FFFFFFFF">
      <w:start w:val="1"/>
      <w:numFmt w:val="lowerLetter"/>
      <w:lvlText w:val="%1."/>
      <w:lvlJc w:val="right"/>
      <w:pPr>
        <w:ind w:left="576" w:hanging="360"/>
      </w:pPr>
      <w:rPr>
        <w:rFonts w:hint="default"/>
        <w:color w:val="auto"/>
        <w:sz w:val="20"/>
        <w:szCs w:val="20"/>
      </w:rPr>
    </w:lvl>
    <w:lvl w:ilvl="1" w:tplc="0409001B">
      <w:start w:val="1"/>
      <w:numFmt w:val="lowerRoman"/>
      <w:lvlText w:val="%2."/>
      <w:lvlJc w:val="right"/>
      <w:pPr>
        <w:ind w:left="1296" w:hanging="360"/>
      </w:pPr>
    </w:lvl>
    <w:lvl w:ilvl="2" w:tplc="FFFFFFFF" w:tentative="1">
      <w:start w:val="1"/>
      <w:numFmt w:val="lowerRoman"/>
      <w:lvlText w:val="%3."/>
      <w:lvlJc w:val="right"/>
      <w:pPr>
        <w:ind w:left="2016" w:hanging="180"/>
      </w:pPr>
    </w:lvl>
    <w:lvl w:ilvl="3" w:tplc="FFFFFFFF" w:tentative="1">
      <w:start w:val="1"/>
      <w:numFmt w:val="decimal"/>
      <w:lvlText w:val="%4."/>
      <w:lvlJc w:val="left"/>
      <w:pPr>
        <w:ind w:left="2736" w:hanging="360"/>
      </w:pPr>
    </w:lvl>
    <w:lvl w:ilvl="4" w:tplc="FFFFFFFF" w:tentative="1">
      <w:start w:val="1"/>
      <w:numFmt w:val="lowerLetter"/>
      <w:lvlText w:val="%5."/>
      <w:lvlJc w:val="left"/>
      <w:pPr>
        <w:ind w:left="3456" w:hanging="360"/>
      </w:pPr>
    </w:lvl>
    <w:lvl w:ilvl="5" w:tplc="FFFFFFFF" w:tentative="1">
      <w:start w:val="1"/>
      <w:numFmt w:val="lowerRoman"/>
      <w:lvlText w:val="%6."/>
      <w:lvlJc w:val="right"/>
      <w:pPr>
        <w:ind w:left="4176" w:hanging="180"/>
      </w:pPr>
    </w:lvl>
    <w:lvl w:ilvl="6" w:tplc="FFFFFFFF" w:tentative="1">
      <w:start w:val="1"/>
      <w:numFmt w:val="decimal"/>
      <w:lvlText w:val="%7."/>
      <w:lvlJc w:val="left"/>
      <w:pPr>
        <w:ind w:left="4896" w:hanging="360"/>
      </w:pPr>
    </w:lvl>
    <w:lvl w:ilvl="7" w:tplc="FFFFFFFF" w:tentative="1">
      <w:start w:val="1"/>
      <w:numFmt w:val="lowerLetter"/>
      <w:lvlText w:val="%8."/>
      <w:lvlJc w:val="left"/>
      <w:pPr>
        <w:ind w:left="5616" w:hanging="360"/>
      </w:pPr>
    </w:lvl>
    <w:lvl w:ilvl="8" w:tplc="FFFFFFFF" w:tentative="1">
      <w:start w:val="1"/>
      <w:numFmt w:val="lowerRoman"/>
      <w:lvlText w:val="%9."/>
      <w:lvlJc w:val="right"/>
      <w:pPr>
        <w:ind w:left="6336" w:hanging="180"/>
      </w:pPr>
    </w:lvl>
  </w:abstractNum>
  <w:abstractNum w:abstractNumId="55" w15:restartNumberingAfterBreak="0">
    <w:nsid w:val="66E64C93"/>
    <w:multiLevelType w:val="multilevel"/>
    <w:tmpl w:val="09A4136E"/>
    <w:lvl w:ilvl="0">
      <w:start w:val="1"/>
      <w:numFmt w:val="upperRoman"/>
      <w:pStyle w:val="RegHead1"/>
      <w:suff w:val="space"/>
      <w:lvlText w:val="%1. "/>
      <w:lvlJc w:val="center"/>
      <w:pPr>
        <w:ind w:left="0" w:firstLine="0"/>
      </w:pPr>
      <w:rPr>
        <w:sz w:val="22"/>
      </w:rPr>
    </w:lvl>
    <w:lvl w:ilvl="1">
      <w:start w:val="1"/>
      <w:numFmt w:val="upperLetter"/>
      <w:pStyle w:val="RegHead2"/>
      <w:suff w:val="space"/>
      <w:lvlText w:val="%2. "/>
      <w:lvlJc w:val="center"/>
      <w:pPr>
        <w:ind w:left="0" w:firstLine="0"/>
      </w:pPr>
      <w:rPr>
        <w:b/>
        <w:sz w:val="22"/>
        <w:u w:val="none"/>
      </w:rPr>
    </w:lvl>
    <w:lvl w:ilvl="2">
      <w:start w:val="1"/>
      <w:numFmt w:val="decimal"/>
      <w:pStyle w:val="RegHead3"/>
      <w:suff w:val="space"/>
      <w:lvlText w:val="%3. "/>
      <w:lvlJc w:val="center"/>
      <w:pPr>
        <w:ind w:left="0" w:firstLine="0"/>
      </w:pPr>
      <w:rPr>
        <w:b w:val="0"/>
        <w:sz w:val="22"/>
        <w:u w:val="none"/>
      </w:rPr>
    </w:lvl>
    <w:lvl w:ilvl="3">
      <w:start w:val="1"/>
      <w:numFmt w:val="decimal"/>
      <w:lvlRestart w:val="0"/>
      <w:pStyle w:val="RegPara"/>
      <w:lvlText w:val="%4.  "/>
      <w:lvlJc w:val="left"/>
      <w:pPr>
        <w:tabs>
          <w:tab w:val="num" w:pos="720"/>
        </w:tabs>
        <w:ind w:left="0" w:firstLine="0"/>
      </w:pPr>
      <w:rPr>
        <w:b w:val="0"/>
        <w:sz w:val="22"/>
      </w:rPr>
    </w:lvl>
    <w:lvl w:ilvl="4">
      <w:start w:val="1"/>
      <w:numFmt w:val="lowerLetter"/>
      <w:lvlText w:val="(%5)"/>
      <w:lvlJc w:val="left"/>
      <w:pPr>
        <w:tabs>
          <w:tab w:val="num" w:pos="1440"/>
        </w:tabs>
        <w:ind w:left="0" w:firstLine="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3.%8"/>
      <w:lvlJc w:val="left"/>
      <w:pPr>
        <w:tabs>
          <w:tab w:val="num" w:pos="720"/>
        </w:tabs>
        <w:ind w:left="0" w:firstLine="0"/>
      </w:pPr>
    </w:lvl>
    <w:lvl w:ilvl="8">
      <w:start w:val="1"/>
      <w:numFmt w:val="none"/>
      <w:lvlText w:val="[(%5)%9"/>
      <w:lvlJc w:val="left"/>
      <w:pPr>
        <w:tabs>
          <w:tab w:val="num" w:pos="1440"/>
        </w:tabs>
        <w:ind w:left="0" w:firstLine="720"/>
      </w:pPr>
    </w:lvl>
  </w:abstractNum>
  <w:abstractNum w:abstractNumId="56" w15:restartNumberingAfterBreak="0">
    <w:nsid w:val="685022C7"/>
    <w:multiLevelType w:val="hybridMultilevel"/>
    <w:tmpl w:val="3FAE8018"/>
    <w:lvl w:ilvl="0" w:tplc="FFFFFFFF">
      <w:start w:val="1"/>
      <w:numFmt w:val="lowerLetter"/>
      <w:lvlText w:val="%1."/>
      <w:lvlJc w:val="right"/>
      <w:pPr>
        <w:ind w:left="576" w:hanging="360"/>
      </w:pPr>
      <w:rPr>
        <w:rFonts w:hint="default"/>
        <w:color w:val="auto"/>
        <w:sz w:val="20"/>
        <w:szCs w:val="20"/>
      </w:rPr>
    </w:lvl>
    <w:lvl w:ilvl="1" w:tplc="0409001B">
      <w:start w:val="1"/>
      <w:numFmt w:val="lowerRoman"/>
      <w:lvlText w:val="%2."/>
      <w:lvlJc w:val="right"/>
      <w:pPr>
        <w:ind w:left="1296" w:hanging="360"/>
      </w:pPr>
    </w:lvl>
    <w:lvl w:ilvl="2" w:tplc="FFFFFFFF" w:tentative="1">
      <w:start w:val="1"/>
      <w:numFmt w:val="lowerRoman"/>
      <w:lvlText w:val="%3."/>
      <w:lvlJc w:val="right"/>
      <w:pPr>
        <w:ind w:left="2016" w:hanging="180"/>
      </w:pPr>
    </w:lvl>
    <w:lvl w:ilvl="3" w:tplc="FFFFFFFF" w:tentative="1">
      <w:start w:val="1"/>
      <w:numFmt w:val="decimal"/>
      <w:lvlText w:val="%4."/>
      <w:lvlJc w:val="left"/>
      <w:pPr>
        <w:ind w:left="2736" w:hanging="360"/>
      </w:pPr>
    </w:lvl>
    <w:lvl w:ilvl="4" w:tplc="FFFFFFFF" w:tentative="1">
      <w:start w:val="1"/>
      <w:numFmt w:val="lowerLetter"/>
      <w:lvlText w:val="%5."/>
      <w:lvlJc w:val="left"/>
      <w:pPr>
        <w:ind w:left="3456" w:hanging="360"/>
      </w:pPr>
    </w:lvl>
    <w:lvl w:ilvl="5" w:tplc="FFFFFFFF" w:tentative="1">
      <w:start w:val="1"/>
      <w:numFmt w:val="lowerRoman"/>
      <w:lvlText w:val="%6."/>
      <w:lvlJc w:val="right"/>
      <w:pPr>
        <w:ind w:left="4176" w:hanging="180"/>
      </w:pPr>
    </w:lvl>
    <w:lvl w:ilvl="6" w:tplc="FFFFFFFF" w:tentative="1">
      <w:start w:val="1"/>
      <w:numFmt w:val="decimal"/>
      <w:lvlText w:val="%7."/>
      <w:lvlJc w:val="left"/>
      <w:pPr>
        <w:ind w:left="4896" w:hanging="360"/>
      </w:pPr>
    </w:lvl>
    <w:lvl w:ilvl="7" w:tplc="FFFFFFFF" w:tentative="1">
      <w:start w:val="1"/>
      <w:numFmt w:val="lowerLetter"/>
      <w:lvlText w:val="%8."/>
      <w:lvlJc w:val="left"/>
      <w:pPr>
        <w:ind w:left="5616" w:hanging="360"/>
      </w:pPr>
    </w:lvl>
    <w:lvl w:ilvl="8" w:tplc="FFFFFFFF" w:tentative="1">
      <w:start w:val="1"/>
      <w:numFmt w:val="lowerRoman"/>
      <w:lvlText w:val="%9."/>
      <w:lvlJc w:val="right"/>
      <w:pPr>
        <w:ind w:left="6336" w:hanging="180"/>
      </w:pPr>
    </w:lvl>
  </w:abstractNum>
  <w:abstractNum w:abstractNumId="57" w15:restartNumberingAfterBreak="0">
    <w:nsid w:val="68C229E9"/>
    <w:multiLevelType w:val="hybridMultilevel"/>
    <w:tmpl w:val="EF2E701A"/>
    <w:lvl w:ilvl="0" w:tplc="FCD2B3A8">
      <w:start w:val="1"/>
      <w:numFmt w:val="decimal"/>
      <w:lvlText w:val="%1."/>
      <w:lvlJc w:val="left"/>
      <w:pPr>
        <w:ind w:left="360" w:hanging="360"/>
      </w:pPr>
      <w:rPr>
        <w:rFonts w:asciiTheme="minorHAnsi" w:hAnsiTheme="minorHAnsi" w:cs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6A1D1B2D"/>
    <w:multiLevelType w:val="hybridMultilevel"/>
    <w:tmpl w:val="92E604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DBD28BF"/>
    <w:multiLevelType w:val="hybridMultilevel"/>
    <w:tmpl w:val="DE6EBE18"/>
    <w:lvl w:ilvl="0" w:tplc="FFFFFFFF">
      <w:start w:val="1"/>
      <w:numFmt w:val="lowerLetter"/>
      <w:lvlText w:val="%1."/>
      <w:lvlJc w:val="right"/>
      <w:pPr>
        <w:ind w:left="576" w:hanging="360"/>
      </w:pPr>
      <w:rPr>
        <w:rFonts w:hint="default"/>
        <w:color w:val="auto"/>
        <w:sz w:val="20"/>
        <w:szCs w:val="20"/>
      </w:rPr>
    </w:lvl>
    <w:lvl w:ilvl="1" w:tplc="FFFFFFFF" w:tentative="1">
      <w:start w:val="1"/>
      <w:numFmt w:val="lowerLetter"/>
      <w:lvlText w:val="%2."/>
      <w:lvlJc w:val="left"/>
      <w:pPr>
        <w:ind w:left="1296" w:hanging="360"/>
      </w:pPr>
    </w:lvl>
    <w:lvl w:ilvl="2" w:tplc="FFFFFFFF" w:tentative="1">
      <w:start w:val="1"/>
      <w:numFmt w:val="lowerRoman"/>
      <w:lvlText w:val="%3."/>
      <w:lvlJc w:val="right"/>
      <w:pPr>
        <w:ind w:left="2016" w:hanging="180"/>
      </w:pPr>
    </w:lvl>
    <w:lvl w:ilvl="3" w:tplc="FFFFFFFF" w:tentative="1">
      <w:start w:val="1"/>
      <w:numFmt w:val="decimal"/>
      <w:lvlText w:val="%4."/>
      <w:lvlJc w:val="left"/>
      <w:pPr>
        <w:ind w:left="2736" w:hanging="360"/>
      </w:pPr>
    </w:lvl>
    <w:lvl w:ilvl="4" w:tplc="FFFFFFFF" w:tentative="1">
      <w:start w:val="1"/>
      <w:numFmt w:val="lowerLetter"/>
      <w:lvlText w:val="%5."/>
      <w:lvlJc w:val="left"/>
      <w:pPr>
        <w:ind w:left="3456" w:hanging="360"/>
      </w:pPr>
    </w:lvl>
    <w:lvl w:ilvl="5" w:tplc="FFFFFFFF" w:tentative="1">
      <w:start w:val="1"/>
      <w:numFmt w:val="lowerRoman"/>
      <w:lvlText w:val="%6."/>
      <w:lvlJc w:val="right"/>
      <w:pPr>
        <w:ind w:left="4176" w:hanging="180"/>
      </w:pPr>
    </w:lvl>
    <w:lvl w:ilvl="6" w:tplc="FFFFFFFF" w:tentative="1">
      <w:start w:val="1"/>
      <w:numFmt w:val="decimal"/>
      <w:lvlText w:val="%7."/>
      <w:lvlJc w:val="left"/>
      <w:pPr>
        <w:ind w:left="4896" w:hanging="360"/>
      </w:pPr>
    </w:lvl>
    <w:lvl w:ilvl="7" w:tplc="FFFFFFFF" w:tentative="1">
      <w:start w:val="1"/>
      <w:numFmt w:val="lowerLetter"/>
      <w:lvlText w:val="%8."/>
      <w:lvlJc w:val="left"/>
      <w:pPr>
        <w:ind w:left="5616" w:hanging="360"/>
      </w:pPr>
    </w:lvl>
    <w:lvl w:ilvl="8" w:tplc="FFFFFFFF" w:tentative="1">
      <w:start w:val="1"/>
      <w:numFmt w:val="lowerRoman"/>
      <w:lvlText w:val="%9."/>
      <w:lvlJc w:val="right"/>
      <w:pPr>
        <w:ind w:left="6336" w:hanging="180"/>
      </w:pPr>
    </w:lvl>
  </w:abstractNum>
  <w:abstractNum w:abstractNumId="60" w15:restartNumberingAfterBreak="0">
    <w:nsid w:val="6E395A05"/>
    <w:multiLevelType w:val="hybridMultilevel"/>
    <w:tmpl w:val="243675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EBA83D5"/>
    <w:multiLevelType w:val="hybridMultilevel"/>
    <w:tmpl w:val="FFFFFFFF"/>
    <w:lvl w:ilvl="0" w:tplc="98465CFA">
      <w:start w:val="1"/>
      <w:numFmt w:val="bullet"/>
      <w:lvlText w:val=""/>
      <w:lvlJc w:val="left"/>
      <w:pPr>
        <w:ind w:left="720" w:hanging="360"/>
      </w:pPr>
      <w:rPr>
        <w:rFonts w:ascii="Symbol" w:hAnsi="Symbol" w:hint="default"/>
      </w:rPr>
    </w:lvl>
    <w:lvl w:ilvl="1" w:tplc="805A7E36">
      <w:start w:val="1"/>
      <w:numFmt w:val="bullet"/>
      <w:lvlText w:val="o"/>
      <w:lvlJc w:val="left"/>
      <w:pPr>
        <w:ind w:left="1440" w:hanging="360"/>
      </w:pPr>
      <w:rPr>
        <w:rFonts w:ascii="Courier New" w:hAnsi="Courier New" w:hint="default"/>
      </w:rPr>
    </w:lvl>
    <w:lvl w:ilvl="2" w:tplc="840E7732">
      <w:start w:val="1"/>
      <w:numFmt w:val="bullet"/>
      <w:lvlText w:val=""/>
      <w:lvlJc w:val="left"/>
      <w:pPr>
        <w:ind w:left="2160" w:hanging="360"/>
      </w:pPr>
      <w:rPr>
        <w:rFonts w:ascii="Wingdings" w:hAnsi="Wingdings" w:hint="default"/>
      </w:rPr>
    </w:lvl>
    <w:lvl w:ilvl="3" w:tplc="44200C44">
      <w:start w:val="1"/>
      <w:numFmt w:val="bullet"/>
      <w:lvlText w:val=""/>
      <w:lvlJc w:val="left"/>
      <w:pPr>
        <w:ind w:left="2880" w:hanging="360"/>
      </w:pPr>
      <w:rPr>
        <w:rFonts w:ascii="Symbol" w:hAnsi="Symbol" w:hint="default"/>
      </w:rPr>
    </w:lvl>
    <w:lvl w:ilvl="4" w:tplc="E1DE92F4">
      <w:start w:val="1"/>
      <w:numFmt w:val="bullet"/>
      <w:lvlText w:val="o"/>
      <w:lvlJc w:val="left"/>
      <w:pPr>
        <w:ind w:left="3600" w:hanging="360"/>
      </w:pPr>
      <w:rPr>
        <w:rFonts w:ascii="Courier New" w:hAnsi="Courier New" w:hint="default"/>
      </w:rPr>
    </w:lvl>
    <w:lvl w:ilvl="5" w:tplc="30EC54C2">
      <w:start w:val="1"/>
      <w:numFmt w:val="bullet"/>
      <w:lvlText w:val=""/>
      <w:lvlJc w:val="left"/>
      <w:pPr>
        <w:ind w:left="4320" w:hanging="360"/>
      </w:pPr>
      <w:rPr>
        <w:rFonts w:ascii="Wingdings" w:hAnsi="Wingdings" w:hint="default"/>
      </w:rPr>
    </w:lvl>
    <w:lvl w:ilvl="6" w:tplc="1E365D4C">
      <w:start w:val="1"/>
      <w:numFmt w:val="bullet"/>
      <w:lvlText w:val=""/>
      <w:lvlJc w:val="left"/>
      <w:pPr>
        <w:ind w:left="5040" w:hanging="360"/>
      </w:pPr>
      <w:rPr>
        <w:rFonts w:ascii="Symbol" w:hAnsi="Symbol" w:hint="default"/>
      </w:rPr>
    </w:lvl>
    <w:lvl w:ilvl="7" w:tplc="8940FBBC">
      <w:start w:val="1"/>
      <w:numFmt w:val="bullet"/>
      <w:lvlText w:val="o"/>
      <w:lvlJc w:val="left"/>
      <w:pPr>
        <w:ind w:left="5760" w:hanging="360"/>
      </w:pPr>
      <w:rPr>
        <w:rFonts w:ascii="Courier New" w:hAnsi="Courier New" w:hint="default"/>
      </w:rPr>
    </w:lvl>
    <w:lvl w:ilvl="8" w:tplc="FD5A0404">
      <w:start w:val="1"/>
      <w:numFmt w:val="bullet"/>
      <w:lvlText w:val=""/>
      <w:lvlJc w:val="left"/>
      <w:pPr>
        <w:ind w:left="6480" w:hanging="360"/>
      </w:pPr>
      <w:rPr>
        <w:rFonts w:ascii="Wingdings" w:hAnsi="Wingdings" w:hint="default"/>
      </w:rPr>
    </w:lvl>
  </w:abstractNum>
  <w:abstractNum w:abstractNumId="62" w15:restartNumberingAfterBreak="0">
    <w:nsid w:val="6F40460F"/>
    <w:multiLevelType w:val="hybridMultilevel"/>
    <w:tmpl w:val="602C0B9E"/>
    <w:lvl w:ilvl="0" w:tplc="F162F234">
      <w:start w:val="1"/>
      <w:numFmt w:val="bullet"/>
      <w:lvlText w:val=""/>
      <w:lvlJc w:val="left"/>
      <w:pPr>
        <w:ind w:left="360" w:hanging="360"/>
      </w:pPr>
      <w:rPr>
        <w:rFonts w:ascii="Symbol" w:hAnsi="Symbol" w:hint="default"/>
        <w:color w:val="0070C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70BB7E4B"/>
    <w:multiLevelType w:val="hybridMultilevel"/>
    <w:tmpl w:val="5A76C478"/>
    <w:lvl w:ilvl="0" w:tplc="FFFFFFFF">
      <w:start w:val="1"/>
      <w:numFmt w:val="lowerLetter"/>
      <w:lvlText w:val="%1."/>
      <w:lvlJc w:val="right"/>
      <w:pPr>
        <w:ind w:left="576" w:hanging="360"/>
      </w:pPr>
      <w:rPr>
        <w:rFonts w:hint="default"/>
        <w:color w:val="auto"/>
        <w:sz w:val="20"/>
        <w:szCs w:val="20"/>
      </w:rPr>
    </w:lvl>
    <w:lvl w:ilvl="1" w:tplc="0409001B">
      <w:start w:val="1"/>
      <w:numFmt w:val="lowerRoman"/>
      <w:lvlText w:val="%2."/>
      <w:lvlJc w:val="right"/>
      <w:pPr>
        <w:ind w:left="1296" w:hanging="360"/>
      </w:pPr>
    </w:lvl>
    <w:lvl w:ilvl="2" w:tplc="FFFFFFFF" w:tentative="1">
      <w:start w:val="1"/>
      <w:numFmt w:val="lowerRoman"/>
      <w:lvlText w:val="%3."/>
      <w:lvlJc w:val="right"/>
      <w:pPr>
        <w:ind w:left="2016" w:hanging="180"/>
      </w:pPr>
    </w:lvl>
    <w:lvl w:ilvl="3" w:tplc="FFFFFFFF" w:tentative="1">
      <w:start w:val="1"/>
      <w:numFmt w:val="decimal"/>
      <w:lvlText w:val="%4."/>
      <w:lvlJc w:val="left"/>
      <w:pPr>
        <w:ind w:left="2736" w:hanging="360"/>
      </w:pPr>
    </w:lvl>
    <w:lvl w:ilvl="4" w:tplc="FFFFFFFF" w:tentative="1">
      <w:start w:val="1"/>
      <w:numFmt w:val="lowerLetter"/>
      <w:lvlText w:val="%5."/>
      <w:lvlJc w:val="left"/>
      <w:pPr>
        <w:ind w:left="3456" w:hanging="360"/>
      </w:pPr>
    </w:lvl>
    <w:lvl w:ilvl="5" w:tplc="FFFFFFFF" w:tentative="1">
      <w:start w:val="1"/>
      <w:numFmt w:val="lowerRoman"/>
      <w:lvlText w:val="%6."/>
      <w:lvlJc w:val="right"/>
      <w:pPr>
        <w:ind w:left="4176" w:hanging="180"/>
      </w:pPr>
    </w:lvl>
    <w:lvl w:ilvl="6" w:tplc="FFFFFFFF" w:tentative="1">
      <w:start w:val="1"/>
      <w:numFmt w:val="decimal"/>
      <w:lvlText w:val="%7."/>
      <w:lvlJc w:val="left"/>
      <w:pPr>
        <w:ind w:left="4896" w:hanging="360"/>
      </w:pPr>
    </w:lvl>
    <w:lvl w:ilvl="7" w:tplc="FFFFFFFF" w:tentative="1">
      <w:start w:val="1"/>
      <w:numFmt w:val="lowerLetter"/>
      <w:lvlText w:val="%8."/>
      <w:lvlJc w:val="left"/>
      <w:pPr>
        <w:ind w:left="5616" w:hanging="360"/>
      </w:pPr>
    </w:lvl>
    <w:lvl w:ilvl="8" w:tplc="FFFFFFFF" w:tentative="1">
      <w:start w:val="1"/>
      <w:numFmt w:val="lowerRoman"/>
      <w:lvlText w:val="%9."/>
      <w:lvlJc w:val="right"/>
      <w:pPr>
        <w:ind w:left="6336" w:hanging="180"/>
      </w:pPr>
    </w:lvl>
  </w:abstractNum>
  <w:abstractNum w:abstractNumId="64" w15:restartNumberingAfterBreak="0">
    <w:nsid w:val="727D7E0D"/>
    <w:multiLevelType w:val="hybridMultilevel"/>
    <w:tmpl w:val="07B4E5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76821DF2"/>
    <w:multiLevelType w:val="hybridMultilevel"/>
    <w:tmpl w:val="E5489282"/>
    <w:lvl w:ilvl="0" w:tplc="EDA6BCA0">
      <w:start w:val="1"/>
      <w:numFmt w:val="lowerLetter"/>
      <w:lvlText w:val="%1."/>
      <w:lvlJc w:val="right"/>
      <w:pPr>
        <w:ind w:left="576" w:hanging="360"/>
      </w:pPr>
      <w:rPr>
        <w:rFonts w:hint="default"/>
        <w:color w:val="auto"/>
        <w:sz w:val="20"/>
        <w:szCs w:val="20"/>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66" w15:restartNumberingAfterBreak="0">
    <w:nsid w:val="7CA05A18"/>
    <w:multiLevelType w:val="hybridMultilevel"/>
    <w:tmpl w:val="6D0255BC"/>
    <w:lvl w:ilvl="0" w:tplc="3C9CC102">
      <w:start w:val="1"/>
      <w:numFmt w:val="bullet"/>
      <w:lvlText w:val=""/>
      <w:lvlJc w:val="left"/>
      <w:pPr>
        <w:ind w:left="720" w:hanging="360"/>
      </w:pPr>
      <w:rPr>
        <w:rFonts w:ascii="Symbol" w:hAnsi="Symbol" w:hint="default"/>
        <w:color w:val="4472C4" w:themeColor="accent5"/>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E246F0E"/>
    <w:multiLevelType w:val="hybridMultilevel"/>
    <w:tmpl w:val="15F26418"/>
    <w:lvl w:ilvl="0" w:tplc="0409000F">
      <w:start w:val="1"/>
      <w:numFmt w:val="decimal"/>
      <w:lvlText w:val="%1."/>
      <w:lvlJc w:val="left"/>
      <w:pPr>
        <w:ind w:left="360" w:hanging="360"/>
      </w:pPr>
      <w:rPr>
        <w:rFonts w:hint="default"/>
      </w:rPr>
    </w:lvl>
    <w:lvl w:ilvl="1" w:tplc="0409001B">
      <w:start w:val="1"/>
      <w:numFmt w:val="lowerRoman"/>
      <w:lvlText w:val="%2."/>
      <w:lvlJc w:val="righ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7E892E3C"/>
    <w:multiLevelType w:val="hybridMultilevel"/>
    <w:tmpl w:val="DD5E0A16"/>
    <w:lvl w:ilvl="0" w:tplc="2B942DCA">
      <w:start w:val="1"/>
      <w:numFmt w:val="bullet"/>
      <w:lvlText w:val=""/>
      <w:lvlJc w:val="left"/>
      <w:pPr>
        <w:ind w:left="720" w:hanging="360"/>
      </w:pPr>
      <w:rPr>
        <w:rFonts w:ascii="Symbol" w:hAnsi="Symbol" w:hint="default"/>
        <w:color w:val="4472C4" w:themeColor="accent5"/>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17971404">
    <w:abstractNumId w:val="27"/>
  </w:num>
  <w:num w:numId="2" w16cid:durableId="1649095886">
    <w:abstractNumId w:val="34"/>
  </w:num>
  <w:num w:numId="3" w16cid:durableId="335767000">
    <w:abstractNumId w:val="55"/>
  </w:num>
  <w:num w:numId="4" w16cid:durableId="1770000236">
    <w:abstractNumId w:val="35"/>
  </w:num>
  <w:num w:numId="5" w16cid:durableId="1722552370">
    <w:abstractNumId w:val="37"/>
  </w:num>
  <w:num w:numId="6" w16cid:durableId="812873561">
    <w:abstractNumId w:val="28"/>
  </w:num>
  <w:num w:numId="7" w16cid:durableId="1933008830">
    <w:abstractNumId w:val="43"/>
  </w:num>
  <w:num w:numId="8" w16cid:durableId="411201174">
    <w:abstractNumId w:val="68"/>
  </w:num>
  <w:num w:numId="9" w16cid:durableId="1363283512">
    <w:abstractNumId w:val="24"/>
  </w:num>
  <w:num w:numId="10" w16cid:durableId="51119151">
    <w:abstractNumId w:val="18"/>
  </w:num>
  <w:num w:numId="11" w16cid:durableId="1636132842">
    <w:abstractNumId w:val="17"/>
  </w:num>
  <w:num w:numId="12" w16cid:durableId="1294603982">
    <w:abstractNumId w:val="1"/>
  </w:num>
  <w:num w:numId="13" w16cid:durableId="2031299315">
    <w:abstractNumId w:val="67"/>
  </w:num>
  <w:num w:numId="14" w16cid:durableId="311637785">
    <w:abstractNumId w:val="57"/>
  </w:num>
  <w:num w:numId="15" w16cid:durableId="1592159299">
    <w:abstractNumId w:val="42"/>
  </w:num>
  <w:num w:numId="16" w16cid:durableId="1615208049">
    <w:abstractNumId w:val="48"/>
  </w:num>
  <w:num w:numId="17" w16cid:durableId="771121980">
    <w:abstractNumId w:val="64"/>
  </w:num>
  <w:num w:numId="18" w16cid:durableId="812990207">
    <w:abstractNumId w:val="4"/>
  </w:num>
  <w:num w:numId="19" w16cid:durableId="857934104">
    <w:abstractNumId w:val="62"/>
  </w:num>
  <w:num w:numId="20" w16cid:durableId="321861490">
    <w:abstractNumId w:val="11"/>
  </w:num>
  <w:num w:numId="21" w16cid:durableId="394012944">
    <w:abstractNumId w:val="12"/>
  </w:num>
  <w:num w:numId="22" w16cid:durableId="1047148604">
    <w:abstractNumId w:val="33"/>
  </w:num>
  <w:num w:numId="23" w16cid:durableId="1939022040">
    <w:abstractNumId w:val="51"/>
  </w:num>
  <w:num w:numId="24" w16cid:durableId="1130900939">
    <w:abstractNumId w:val="9"/>
  </w:num>
  <w:num w:numId="25" w16cid:durableId="140075188">
    <w:abstractNumId w:val="61"/>
  </w:num>
  <w:num w:numId="26" w16cid:durableId="1584023972">
    <w:abstractNumId w:val="60"/>
  </w:num>
  <w:num w:numId="27" w16cid:durableId="248346505">
    <w:abstractNumId w:val="65"/>
  </w:num>
  <w:num w:numId="28" w16cid:durableId="403799497">
    <w:abstractNumId w:val="52"/>
  </w:num>
  <w:num w:numId="29" w16cid:durableId="260724450">
    <w:abstractNumId w:val="50"/>
  </w:num>
  <w:num w:numId="30" w16cid:durableId="87120391">
    <w:abstractNumId w:val="47"/>
  </w:num>
  <w:num w:numId="31" w16cid:durableId="266156712">
    <w:abstractNumId w:val="10"/>
  </w:num>
  <w:num w:numId="32" w16cid:durableId="449738529">
    <w:abstractNumId w:val="49"/>
  </w:num>
  <w:num w:numId="33" w16cid:durableId="417100677">
    <w:abstractNumId w:val="21"/>
  </w:num>
  <w:num w:numId="34" w16cid:durableId="784885102">
    <w:abstractNumId w:val="13"/>
  </w:num>
  <w:num w:numId="35" w16cid:durableId="2031224576">
    <w:abstractNumId w:val="36"/>
  </w:num>
  <w:num w:numId="36" w16cid:durableId="1763645689">
    <w:abstractNumId w:val="63"/>
  </w:num>
  <w:num w:numId="37" w16cid:durableId="500774556">
    <w:abstractNumId w:val="54"/>
  </w:num>
  <w:num w:numId="38" w16cid:durableId="1296334449">
    <w:abstractNumId w:val="53"/>
  </w:num>
  <w:num w:numId="39" w16cid:durableId="1884369030">
    <w:abstractNumId w:val="26"/>
  </w:num>
  <w:num w:numId="40" w16cid:durableId="2111469774">
    <w:abstractNumId w:val="8"/>
  </w:num>
  <w:num w:numId="41" w16cid:durableId="710225583">
    <w:abstractNumId w:val="19"/>
  </w:num>
  <w:num w:numId="42" w16cid:durableId="1795252360">
    <w:abstractNumId w:val="44"/>
  </w:num>
  <w:num w:numId="43" w16cid:durableId="668220339">
    <w:abstractNumId w:val="2"/>
  </w:num>
  <w:num w:numId="44" w16cid:durableId="1235706659">
    <w:abstractNumId w:val="45"/>
  </w:num>
  <w:num w:numId="45" w16cid:durableId="1846286501">
    <w:abstractNumId w:val="40"/>
  </w:num>
  <w:num w:numId="46" w16cid:durableId="356008266">
    <w:abstractNumId w:val="3"/>
  </w:num>
  <w:num w:numId="47" w16cid:durableId="1408385641">
    <w:abstractNumId w:val="41"/>
  </w:num>
  <w:num w:numId="48" w16cid:durableId="1601838720">
    <w:abstractNumId w:val="5"/>
  </w:num>
  <w:num w:numId="49" w16cid:durableId="1841575593">
    <w:abstractNumId w:val="56"/>
  </w:num>
  <w:num w:numId="50" w16cid:durableId="1617904357">
    <w:abstractNumId w:val="31"/>
  </w:num>
  <w:num w:numId="51" w16cid:durableId="1140655089">
    <w:abstractNumId w:val="22"/>
  </w:num>
  <w:num w:numId="52" w16cid:durableId="2101221909">
    <w:abstractNumId w:val="32"/>
  </w:num>
  <w:num w:numId="53" w16cid:durableId="1011831891">
    <w:abstractNumId w:val="39"/>
  </w:num>
  <w:num w:numId="54" w16cid:durableId="1050156636">
    <w:abstractNumId w:val="14"/>
  </w:num>
  <w:num w:numId="55" w16cid:durableId="1464814750">
    <w:abstractNumId w:val="38"/>
  </w:num>
  <w:num w:numId="56" w16cid:durableId="1733768520">
    <w:abstractNumId w:val="59"/>
  </w:num>
  <w:num w:numId="57" w16cid:durableId="2053337924">
    <w:abstractNumId w:val="16"/>
  </w:num>
  <w:num w:numId="58" w16cid:durableId="1329089291">
    <w:abstractNumId w:val="25"/>
  </w:num>
  <w:num w:numId="59" w16cid:durableId="633095556">
    <w:abstractNumId w:val="15"/>
  </w:num>
  <w:num w:numId="60" w16cid:durableId="392656640">
    <w:abstractNumId w:val="0"/>
  </w:num>
  <w:num w:numId="61" w16cid:durableId="2145269441">
    <w:abstractNumId w:val="29"/>
  </w:num>
  <w:num w:numId="62" w16cid:durableId="1513253451">
    <w:abstractNumId w:val="30"/>
  </w:num>
  <w:num w:numId="63" w16cid:durableId="109974584">
    <w:abstractNumId w:val="66"/>
  </w:num>
  <w:num w:numId="64" w16cid:durableId="1978995968">
    <w:abstractNumId w:val="58"/>
  </w:num>
  <w:num w:numId="65" w16cid:durableId="85811098">
    <w:abstractNumId w:val="7"/>
  </w:num>
  <w:num w:numId="66" w16cid:durableId="634333269">
    <w:abstractNumId w:val="6"/>
  </w:num>
  <w:num w:numId="67" w16cid:durableId="427897000">
    <w:abstractNumId w:val="20"/>
  </w:num>
  <w:num w:numId="68" w16cid:durableId="1785728287">
    <w:abstractNumId w:val="34"/>
  </w:num>
  <w:num w:numId="69" w16cid:durableId="232351105">
    <w:abstractNumId w:val="27"/>
  </w:num>
  <w:num w:numId="70" w16cid:durableId="1670399228">
    <w:abstractNumId w:val="46"/>
  </w:num>
  <w:num w:numId="71" w16cid:durableId="1150558155">
    <w:abstractNumId w:val="46"/>
  </w:num>
  <w:num w:numId="72" w16cid:durableId="1675108509">
    <w:abstractNumId w:val="46"/>
  </w:num>
  <w:num w:numId="73" w16cid:durableId="1760102564">
    <w:abstractNumId w:val="55"/>
  </w:num>
  <w:num w:numId="74" w16cid:durableId="729310918">
    <w:abstractNumId w:val="55"/>
  </w:num>
  <w:num w:numId="75" w16cid:durableId="61755526">
    <w:abstractNumId w:val="55"/>
  </w:num>
  <w:num w:numId="76" w16cid:durableId="2087335959">
    <w:abstractNumId w:val="55"/>
  </w:num>
  <w:num w:numId="77" w16cid:durableId="2140222070">
    <w:abstractNumId w:val="46"/>
  </w:num>
  <w:num w:numId="78" w16cid:durableId="1746299097">
    <w:abstractNumId w:val="23"/>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Footer/>
  <w:activeWritingStyle w:appName="MSWord" w:lang="en-GB" w:vendorID="64" w:dllVersion="0" w:nlCheck="1" w:checkStyle="0"/>
  <w:activeWritingStyle w:appName="MSWord" w:lang="en-US" w:vendorID="64" w:dllVersion="0" w:nlCheck="1" w:checkStyle="0"/>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rawingGridHorizontalSpacing w:val="120"/>
  <w:displayHorizontalDrawingGridEvery w:val="2"/>
  <w:displayVerticalDrawingGridEvery w:val="2"/>
  <w:noPunctuationKerning/>
  <w:characterSpacingControl w:val="doNotCompress"/>
  <w:hdrShapeDefaults>
    <o:shapedefaults v:ext="edit" spidmax="2050" style="mso-position-horizontal:center;mso-position-horizontal-relative:page" o:allowincell="f" fillcolor="white" stroke="f">
      <v:fill color="white"/>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61DB"/>
    <w:rsid w:val="0000088A"/>
    <w:rsid w:val="000008D2"/>
    <w:rsid w:val="00000B98"/>
    <w:rsid w:val="00001223"/>
    <w:rsid w:val="00001951"/>
    <w:rsid w:val="00001987"/>
    <w:rsid w:val="00001A6C"/>
    <w:rsid w:val="00001F09"/>
    <w:rsid w:val="00002A42"/>
    <w:rsid w:val="000030D9"/>
    <w:rsid w:val="000032F6"/>
    <w:rsid w:val="000034E3"/>
    <w:rsid w:val="00003DB4"/>
    <w:rsid w:val="0000552E"/>
    <w:rsid w:val="000058B4"/>
    <w:rsid w:val="00005A15"/>
    <w:rsid w:val="00005F8A"/>
    <w:rsid w:val="00006CA0"/>
    <w:rsid w:val="00006F2B"/>
    <w:rsid w:val="00006FCF"/>
    <w:rsid w:val="00007168"/>
    <w:rsid w:val="00007578"/>
    <w:rsid w:val="00007986"/>
    <w:rsid w:val="00007CA3"/>
    <w:rsid w:val="00007E5F"/>
    <w:rsid w:val="000109C6"/>
    <w:rsid w:val="00010A08"/>
    <w:rsid w:val="00010D5E"/>
    <w:rsid w:val="000115C0"/>
    <w:rsid w:val="00012490"/>
    <w:rsid w:val="000125C8"/>
    <w:rsid w:val="000126B6"/>
    <w:rsid w:val="00012814"/>
    <w:rsid w:val="00012B51"/>
    <w:rsid w:val="00013BE6"/>
    <w:rsid w:val="00013C4F"/>
    <w:rsid w:val="00013C91"/>
    <w:rsid w:val="00013FFE"/>
    <w:rsid w:val="000140D3"/>
    <w:rsid w:val="00014188"/>
    <w:rsid w:val="00014B76"/>
    <w:rsid w:val="00014E04"/>
    <w:rsid w:val="00014F83"/>
    <w:rsid w:val="00014FD5"/>
    <w:rsid w:val="00015130"/>
    <w:rsid w:val="000151D9"/>
    <w:rsid w:val="00016925"/>
    <w:rsid w:val="0001758E"/>
    <w:rsid w:val="000201BF"/>
    <w:rsid w:val="0002046D"/>
    <w:rsid w:val="00020815"/>
    <w:rsid w:val="00021793"/>
    <w:rsid w:val="00021A93"/>
    <w:rsid w:val="00023180"/>
    <w:rsid w:val="00023E04"/>
    <w:rsid w:val="00023F23"/>
    <w:rsid w:val="00023FED"/>
    <w:rsid w:val="0002417C"/>
    <w:rsid w:val="000244CF"/>
    <w:rsid w:val="000244DD"/>
    <w:rsid w:val="00024AE5"/>
    <w:rsid w:val="00024E25"/>
    <w:rsid w:val="00025730"/>
    <w:rsid w:val="0002602B"/>
    <w:rsid w:val="000264BA"/>
    <w:rsid w:val="00026643"/>
    <w:rsid w:val="00026664"/>
    <w:rsid w:val="00026DE8"/>
    <w:rsid w:val="0002739C"/>
    <w:rsid w:val="00027BFD"/>
    <w:rsid w:val="00027D78"/>
    <w:rsid w:val="0003045F"/>
    <w:rsid w:val="0003118E"/>
    <w:rsid w:val="00032715"/>
    <w:rsid w:val="00032A0F"/>
    <w:rsid w:val="0003317F"/>
    <w:rsid w:val="0003324C"/>
    <w:rsid w:val="0003361C"/>
    <w:rsid w:val="000339F6"/>
    <w:rsid w:val="00033A93"/>
    <w:rsid w:val="0003425C"/>
    <w:rsid w:val="0003447C"/>
    <w:rsid w:val="000344D6"/>
    <w:rsid w:val="00034DA3"/>
    <w:rsid w:val="0003500E"/>
    <w:rsid w:val="00035186"/>
    <w:rsid w:val="00035A72"/>
    <w:rsid w:val="00035A73"/>
    <w:rsid w:val="00035C22"/>
    <w:rsid w:val="00035E6A"/>
    <w:rsid w:val="00036479"/>
    <w:rsid w:val="00036B7E"/>
    <w:rsid w:val="00036F76"/>
    <w:rsid w:val="00036F79"/>
    <w:rsid w:val="000374FE"/>
    <w:rsid w:val="00037758"/>
    <w:rsid w:val="0003783F"/>
    <w:rsid w:val="00037F0D"/>
    <w:rsid w:val="00040141"/>
    <w:rsid w:val="00040ACA"/>
    <w:rsid w:val="000417CA"/>
    <w:rsid w:val="00041A05"/>
    <w:rsid w:val="00041E32"/>
    <w:rsid w:val="000425F1"/>
    <w:rsid w:val="00042A15"/>
    <w:rsid w:val="00042BA1"/>
    <w:rsid w:val="00043577"/>
    <w:rsid w:val="0004359F"/>
    <w:rsid w:val="00043616"/>
    <w:rsid w:val="000437D0"/>
    <w:rsid w:val="00043B66"/>
    <w:rsid w:val="00044183"/>
    <w:rsid w:val="000441D3"/>
    <w:rsid w:val="000444E1"/>
    <w:rsid w:val="00044E95"/>
    <w:rsid w:val="00045DE8"/>
    <w:rsid w:val="00046FE2"/>
    <w:rsid w:val="00047297"/>
    <w:rsid w:val="0004770E"/>
    <w:rsid w:val="0004771D"/>
    <w:rsid w:val="00047891"/>
    <w:rsid w:val="00047A21"/>
    <w:rsid w:val="00047BF5"/>
    <w:rsid w:val="00047ECF"/>
    <w:rsid w:val="0005009B"/>
    <w:rsid w:val="000506E9"/>
    <w:rsid w:val="00050AF2"/>
    <w:rsid w:val="00051A3B"/>
    <w:rsid w:val="00052B20"/>
    <w:rsid w:val="00052DF2"/>
    <w:rsid w:val="000530AB"/>
    <w:rsid w:val="00053723"/>
    <w:rsid w:val="000537D6"/>
    <w:rsid w:val="000541E9"/>
    <w:rsid w:val="00054BC4"/>
    <w:rsid w:val="00055BB6"/>
    <w:rsid w:val="000560D9"/>
    <w:rsid w:val="00056939"/>
    <w:rsid w:val="0005738D"/>
    <w:rsid w:val="00057855"/>
    <w:rsid w:val="00057D34"/>
    <w:rsid w:val="000600B7"/>
    <w:rsid w:val="00060640"/>
    <w:rsid w:val="00060692"/>
    <w:rsid w:val="000607B9"/>
    <w:rsid w:val="00060A14"/>
    <w:rsid w:val="00060B79"/>
    <w:rsid w:val="00061962"/>
    <w:rsid w:val="00061AA0"/>
    <w:rsid w:val="00061ED8"/>
    <w:rsid w:val="0006202F"/>
    <w:rsid w:val="00062237"/>
    <w:rsid w:val="000637D6"/>
    <w:rsid w:val="00063A76"/>
    <w:rsid w:val="00063E2F"/>
    <w:rsid w:val="0006449D"/>
    <w:rsid w:val="00064A0D"/>
    <w:rsid w:val="00064AFA"/>
    <w:rsid w:val="00064EF8"/>
    <w:rsid w:val="000659D8"/>
    <w:rsid w:val="000676D0"/>
    <w:rsid w:val="000700DA"/>
    <w:rsid w:val="000702BF"/>
    <w:rsid w:val="00070433"/>
    <w:rsid w:val="00070629"/>
    <w:rsid w:val="00070B46"/>
    <w:rsid w:val="00070BB6"/>
    <w:rsid w:val="000714A5"/>
    <w:rsid w:val="00071571"/>
    <w:rsid w:val="000718E8"/>
    <w:rsid w:val="00071A97"/>
    <w:rsid w:val="000722A6"/>
    <w:rsid w:val="0007266B"/>
    <w:rsid w:val="00072768"/>
    <w:rsid w:val="00072ABF"/>
    <w:rsid w:val="00072E75"/>
    <w:rsid w:val="00072F46"/>
    <w:rsid w:val="00072F7E"/>
    <w:rsid w:val="00073454"/>
    <w:rsid w:val="000734C5"/>
    <w:rsid w:val="000735FD"/>
    <w:rsid w:val="0007392F"/>
    <w:rsid w:val="00074948"/>
    <w:rsid w:val="00074B2C"/>
    <w:rsid w:val="00074FA9"/>
    <w:rsid w:val="000759FD"/>
    <w:rsid w:val="00075B88"/>
    <w:rsid w:val="000760D3"/>
    <w:rsid w:val="0007626E"/>
    <w:rsid w:val="00076698"/>
    <w:rsid w:val="00076D18"/>
    <w:rsid w:val="000772A5"/>
    <w:rsid w:val="00077325"/>
    <w:rsid w:val="00077402"/>
    <w:rsid w:val="00077BB4"/>
    <w:rsid w:val="0008006A"/>
    <w:rsid w:val="000800FA"/>
    <w:rsid w:val="0008032B"/>
    <w:rsid w:val="000805FD"/>
    <w:rsid w:val="000810B1"/>
    <w:rsid w:val="0008111E"/>
    <w:rsid w:val="00081431"/>
    <w:rsid w:val="000817A6"/>
    <w:rsid w:val="00081A1B"/>
    <w:rsid w:val="00081B82"/>
    <w:rsid w:val="00081D2D"/>
    <w:rsid w:val="00081F1F"/>
    <w:rsid w:val="00081FF1"/>
    <w:rsid w:val="00082772"/>
    <w:rsid w:val="000834B2"/>
    <w:rsid w:val="000836F8"/>
    <w:rsid w:val="00083D63"/>
    <w:rsid w:val="00084143"/>
    <w:rsid w:val="000848B4"/>
    <w:rsid w:val="0008511F"/>
    <w:rsid w:val="000851ED"/>
    <w:rsid w:val="00086F7B"/>
    <w:rsid w:val="000877F8"/>
    <w:rsid w:val="00087C40"/>
    <w:rsid w:val="00090FB0"/>
    <w:rsid w:val="00091262"/>
    <w:rsid w:val="00091ED1"/>
    <w:rsid w:val="0009274F"/>
    <w:rsid w:val="00092C15"/>
    <w:rsid w:val="00092CCF"/>
    <w:rsid w:val="00093BCF"/>
    <w:rsid w:val="00093E7D"/>
    <w:rsid w:val="00095D59"/>
    <w:rsid w:val="0009606C"/>
    <w:rsid w:val="00096223"/>
    <w:rsid w:val="0009623E"/>
    <w:rsid w:val="00096FB8"/>
    <w:rsid w:val="000A029E"/>
    <w:rsid w:val="000A0897"/>
    <w:rsid w:val="000A0A78"/>
    <w:rsid w:val="000A1165"/>
    <w:rsid w:val="000A14AB"/>
    <w:rsid w:val="000A1B78"/>
    <w:rsid w:val="000A1C0D"/>
    <w:rsid w:val="000A1D90"/>
    <w:rsid w:val="000A210A"/>
    <w:rsid w:val="000A2198"/>
    <w:rsid w:val="000A2790"/>
    <w:rsid w:val="000A2DDC"/>
    <w:rsid w:val="000A3093"/>
    <w:rsid w:val="000A3B11"/>
    <w:rsid w:val="000A3D4E"/>
    <w:rsid w:val="000A3E2C"/>
    <w:rsid w:val="000A4300"/>
    <w:rsid w:val="000A45B4"/>
    <w:rsid w:val="000A465F"/>
    <w:rsid w:val="000A4877"/>
    <w:rsid w:val="000A4C6D"/>
    <w:rsid w:val="000A4D97"/>
    <w:rsid w:val="000A4EDA"/>
    <w:rsid w:val="000A539B"/>
    <w:rsid w:val="000A5801"/>
    <w:rsid w:val="000A59C5"/>
    <w:rsid w:val="000A6201"/>
    <w:rsid w:val="000A68B1"/>
    <w:rsid w:val="000A6B7A"/>
    <w:rsid w:val="000A7C14"/>
    <w:rsid w:val="000B031C"/>
    <w:rsid w:val="000B049F"/>
    <w:rsid w:val="000B08BC"/>
    <w:rsid w:val="000B0F48"/>
    <w:rsid w:val="000B1030"/>
    <w:rsid w:val="000B1371"/>
    <w:rsid w:val="000B14ED"/>
    <w:rsid w:val="000B16DF"/>
    <w:rsid w:val="000B28FC"/>
    <w:rsid w:val="000B2A27"/>
    <w:rsid w:val="000B2B68"/>
    <w:rsid w:val="000B3117"/>
    <w:rsid w:val="000B40B1"/>
    <w:rsid w:val="000B4569"/>
    <w:rsid w:val="000B498D"/>
    <w:rsid w:val="000B5450"/>
    <w:rsid w:val="000B5B2D"/>
    <w:rsid w:val="000B604B"/>
    <w:rsid w:val="000B636E"/>
    <w:rsid w:val="000B689F"/>
    <w:rsid w:val="000B7479"/>
    <w:rsid w:val="000B75D0"/>
    <w:rsid w:val="000B784C"/>
    <w:rsid w:val="000C041E"/>
    <w:rsid w:val="000C052A"/>
    <w:rsid w:val="000C0B79"/>
    <w:rsid w:val="000C18BB"/>
    <w:rsid w:val="000C2356"/>
    <w:rsid w:val="000C28B0"/>
    <w:rsid w:val="000C2AE3"/>
    <w:rsid w:val="000C30FA"/>
    <w:rsid w:val="000C34B9"/>
    <w:rsid w:val="000C3524"/>
    <w:rsid w:val="000C37E6"/>
    <w:rsid w:val="000C42F9"/>
    <w:rsid w:val="000C4E84"/>
    <w:rsid w:val="000C699D"/>
    <w:rsid w:val="000C702A"/>
    <w:rsid w:val="000C728C"/>
    <w:rsid w:val="000C748D"/>
    <w:rsid w:val="000C760D"/>
    <w:rsid w:val="000C782F"/>
    <w:rsid w:val="000C78B1"/>
    <w:rsid w:val="000D1CF1"/>
    <w:rsid w:val="000D1F95"/>
    <w:rsid w:val="000D2543"/>
    <w:rsid w:val="000D2F4D"/>
    <w:rsid w:val="000D3B51"/>
    <w:rsid w:val="000D3D08"/>
    <w:rsid w:val="000D4398"/>
    <w:rsid w:val="000D53F2"/>
    <w:rsid w:val="000D5518"/>
    <w:rsid w:val="000D57BF"/>
    <w:rsid w:val="000D6362"/>
    <w:rsid w:val="000D6D88"/>
    <w:rsid w:val="000D7600"/>
    <w:rsid w:val="000D7661"/>
    <w:rsid w:val="000D77B0"/>
    <w:rsid w:val="000D78EF"/>
    <w:rsid w:val="000D7977"/>
    <w:rsid w:val="000E004D"/>
    <w:rsid w:val="000E02EF"/>
    <w:rsid w:val="000E0877"/>
    <w:rsid w:val="000E08F5"/>
    <w:rsid w:val="000E0C16"/>
    <w:rsid w:val="000E1CB9"/>
    <w:rsid w:val="000E1DB7"/>
    <w:rsid w:val="000E1FC3"/>
    <w:rsid w:val="000E21B4"/>
    <w:rsid w:val="000E232F"/>
    <w:rsid w:val="000E32A0"/>
    <w:rsid w:val="000E3D8D"/>
    <w:rsid w:val="000E450B"/>
    <w:rsid w:val="000E466D"/>
    <w:rsid w:val="000E490D"/>
    <w:rsid w:val="000E50C7"/>
    <w:rsid w:val="000E5681"/>
    <w:rsid w:val="000E584C"/>
    <w:rsid w:val="000E5AB3"/>
    <w:rsid w:val="000E5E29"/>
    <w:rsid w:val="000E6EBB"/>
    <w:rsid w:val="000E781D"/>
    <w:rsid w:val="000E79C0"/>
    <w:rsid w:val="000E7FA5"/>
    <w:rsid w:val="000F0239"/>
    <w:rsid w:val="000F05C6"/>
    <w:rsid w:val="000F05DC"/>
    <w:rsid w:val="000F144E"/>
    <w:rsid w:val="000F163A"/>
    <w:rsid w:val="000F19BC"/>
    <w:rsid w:val="000F19E1"/>
    <w:rsid w:val="000F31F1"/>
    <w:rsid w:val="000F3551"/>
    <w:rsid w:val="000F397A"/>
    <w:rsid w:val="000F3B54"/>
    <w:rsid w:val="000F3F0D"/>
    <w:rsid w:val="000F4A28"/>
    <w:rsid w:val="000F4A39"/>
    <w:rsid w:val="000F4DA6"/>
    <w:rsid w:val="000F52D3"/>
    <w:rsid w:val="000F5350"/>
    <w:rsid w:val="000F5414"/>
    <w:rsid w:val="000F578E"/>
    <w:rsid w:val="000F6438"/>
    <w:rsid w:val="000F698D"/>
    <w:rsid w:val="000F6DB1"/>
    <w:rsid w:val="000F7072"/>
    <w:rsid w:val="000F7440"/>
    <w:rsid w:val="000F76D3"/>
    <w:rsid w:val="000F7B2F"/>
    <w:rsid w:val="00100D1B"/>
    <w:rsid w:val="00100F25"/>
    <w:rsid w:val="00101246"/>
    <w:rsid w:val="0010136E"/>
    <w:rsid w:val="0010215B"/>
    <w:rsid w:val="001021A6"/>
    <w:rsid w:val="00102243"/>
    <w:rsid w:val="00102381"/>
    <w:rsid w:val="001029EA"/>
    <w:rsid w:val="00102BE6"/>
    <w:rsid w:val="001036EB"/>
    <w:rsid w:val="0010437A"/>
    <w:rsid w:val="00104F70"/>
    <w:rsid w:val="00105660"/>
    <w:rsid w:val="00105CC0"/>
    <w:rsid w:val="00105CC8"/>
    <w:rsid w:val="00106782"/>
    <w:rsid w:val="00107398"/>
    <w:rsid w:val="00107693"/>
    <w:rsid w:val="001077D1"/>
    <w:rsid w:val="001108D2"/>
    <w:rsid w:val="00110F18"/>
    <w:rsid w:val="00110F73"/>
    <w:rsid w:val="00111BA1"/>
    <w:rsid w:val="001122B2"/>
    <w:rsid w:val="0011244F"/>
    <w:rsid w:val="001127B0"/>
    <w:rsid w:val="00112E42"/>
    <w:rsid w:val="00112F27"/>
    <w:rsid w:val="00114037"/>
    <w:rsid w:val="001147B0"/>
    <w:rsid w:val="00114981"/>
    <w:rsid w:val="00114AB2"/>
    <w:rsid w:val="00114BE2"/>
    <w:rsid w:val="00114FDD"/>
    <w:rsid w:val="00115792"/>
    <w:rsid w:val="00116E79"/>
    <w:rsid w:val="00117431"/>
    <w:rsid w:val="00117C1E"/>
    <w:rsid w:val="00117E1F"/>
    <w:rsid w:val="00120200"/>
    <w:rsid w:val="00120BDE"/>
    <w:rsid w:val="0012158E"/>
    <w:rsid w:val="0012199F"/>
    <w:rsid w:val="00123AF8"/>
    <w:rsid w:val="00123BB3"/>
    <w:rsid w:val="0012411E"/>
    <w:rsid w:val="00124645"/>
    <w:rsid w:val="00124B66"/>
    <w:rsid w:val="00125DEB"/>
    <w:rsid w:val="0012642F"/>
    <w:rsid w:val="00126BD5"/>
    <w:rsid w:val="001276A9"/>
    <w:rsid w:val="00127CDF"/>
    <w:rsid w:val="001306EC"/>
    <w:rsid w:val="00130B8E"/>
    <w:rsid w:val="001312E8"/>
    <w:rsid w:val="001316AC"/>
    <w:rsid w:val="00131788"/>
    <w:rsid w:val="001317DB"/>
    <w:rsid w:val="00131C09"/>
    <w:rsid w:val="00132027"/>
    <w:rsid w:val="00133547"/>
    <w:rsid w:val="001335FF"/>
    <w:rsid w:val="001338E5"/>
    <w:rsid w:val="0013407B"/>
    <w:rsid w:val="00134D9F"/>
    <w:rsid w:val="00136937"/>
    <w:rsid w:val="001400B9"/>
    <w:rsid w:val="0014016E"/>
    <w:rsid w:val="00140436"/>
    <w:rsid w:val="00140B2A"/>
    <w:rsid w:val="001415A6"/>
    <w:rsid w:val="00141617"/>
    <w:rsid w:val="00141B4B"/>
    <w:rsid w:val="00141C0B"/>
    <w:rsid w:val="00141D6D"/>
    <w:rsid w:val="00142174"/>
    <w:rsid w:val="00142743"/>
    <w:rsid w:val="00142876"/>
    <w:rsid w:val="00142D95"/>
    <w:rsid w:val="00142E96"/>
    <w:rsid w:val="00142F3E"/>
    <w:rsid w:val="00142F60"/>
    <w:rsid w:val="001431A8"/>
    <w:rsid w:val="00143368"/>
    <w:rsid w:val="00143706"/>
    <w:rsid w:val="001437F9"/>
    <w:rsid w:val="00143851"/>
    <w:rsid w:val="00143D90"/>
    <w:rsid w:val="00143E07"/>
    <w:rsid w:val="00144551"/>
    <w:rsid w:val="00144805"/>
    <w:rsid w:val="00144DD2"/>
    <w:rsid w:val="001452D0"/>
    <w:rsid w:val="001457DE"/>
    <w:rsid w:val="0014620C"/>
    <w:rsid w:val="0014771A"/>
    <w:rsid w:val="00147F43"/>
    <w:rsid w:val="00150372"/>
    <w:rsid w:val="001505F0"/>
    <w:rsid w:val="00150C96"/>
    <w:rsid w:val="00151215"/>
    <w:rsid w:val="00151A26"/>
    <w:rsid w:val="00151D2A"/>
    <w:rsid w:val="00152201"/>
    <w:rsid w:val="001527D1"/>
    <w:rsid w:val="001529D8"/>
    <w:rsid w:val="00154389"/>
    <w:rsid w:val="00154707"/>
    <w:rsid w:val="001548F6"/>
    <w:rsid w:val="00154A70"/>
    <w:rsid w:val="00154AE8"/>
    <w:rsid w:val="00154B55"/>
    <w:rsid w:val="00155C33"/>
    <w:rsid w:val="00155EBB"/>
    <w:rsid w:val="00156034"/>
    <w:rsid w:val="0015629B"/>
    <w:rsid w:val="00156AD4"/>
    <w:rsid w:val="00156F14"/>
    <w:rsid w:val="00157636"/>
    <w:rsid w:val="00157E6E"/>
    <w:rsid w:val="00160DB8"/>
    <w:rsid w:val="0016125A"/>
    <w:rsid w:val="00161923"/>
    <w:rsid w:val="00162FD0"/>
    <w:rsid w:val="00163370"/>
    <w:rsid w:val="001636FD"/>
    <w:rsid w:val="00163887"/>
    <w:rsid w:val="001640D0"/>
    <w:rsid w:val="00164228"/>
    <w:rsid w:val="00164378"/>
    <w:rsid w:val="00164DA3"/>
    <w:rsid w:val="001656E3"/>
    <w:rsid w:val="00165E47"/>
    <w:rsid w:val="0016608B"/>
    <w:rsid w:val="001665F8"/>
    <w:rsid w:val="0016666D"/>
    <w:rsid w:val="001668FF"/>
    <w:rsid w:val="00167737"/>
    <w:rsid w:val="00167909"/>
    <w:rsid w:val="00167A56"/>
    <w:rsid w:val="00167A78"/>
    <w:rsid w:val="001707C0"/>
    <w:rsid w:val="0017080C"/>
    <w:rsid w:val="00170EDE"/>
    <w:rsid w:val="00171360"/>
    <w:rsid w:val="00171382"/>
    <w:rsid w:val="00171429"/>
    <w:rsid w:val="001715DB"/>
    <w:rsid w:val="00171657"/>
    <w:rsid w:val="00171EFC"/>
    <w:rsid w:val="00171F17"/>
    <w:rsid w:val="00172684"/>
    <w:rsid w:val="00172C70"/>
    <w:rsid w:val="0017344D"/>
    <w:rsid w:val="001741E6"/>
    <w:rsid w:val="00174248"/>
    <w:rsid w:val="00175A58"/>
    <w:rsid w:val="00176F7D"/>
    <w:rsid w:val="00177AEA"/>
    <w:rsid w:val="0018050C"/>
    <w:rsid w:val="00180D29"/>
    <w:rsid w:val="00180DBF"/>
    <w:rsid w:val="00181049"/>
    <w:rsid w:val="00181804"/>
    <w:rsid w:val="00181C83"/>
    <w:rsid w:val="0018280C"/>
    <w:rsid w:val="00183262"/>
    <w:rsid w:val="001835AD"/>
    <w:rsid w:val="001839A2"/>
    <w:rsid w:val="00183FDE"/>
    <w:rsid w:val="00183FF2"/>
    <w:rsid w:val="00184870"/>
    <w:rsid w:val="00184B2C"/>
    <w:rsid w:val="00185148"/>
    <w:rsid w:val="001851F6"/>
    <w:rsid w:val="00185CED"/>
    <w:rsid w:val="00186200"/>
    <w:rsid w:val="00186CDA"/>
    <w:rsid w:val="00187115"/>
    <w:rsid w:val="0018742E"/>
    <w:rsid w:val="00187868"/>
    <w:rsid w:val="00187F53"/>
    <w:rsid w:val="00190095"/>
    <w:rsid w:val="00190750"/>
    <w:rsid w:val="00191025"/>
    <w:rsid w:val="001912AA"/>
    <w:rsid w:val="00191668"/>
    <w:rsid w:val="001916D6"/>
    <w:rsid w:val="00191720"/>
    <w:rsid w:val="00191D43"/>
    <w:rsid w:val="0019208E"/>
    <w:rsid w:val="00192D7C"/>
    <w:rsid w:val="001933E0"/>
    <w:rsid w:val="00193BDF"/>
    <w:rsid w:val="0019406A"/>
    <w:rsid w:val="0019437F"/>
    <w:rsid w:val="001944F0"/>
    <w:rsid w:val="00195752"/>
    <w:rsid w:val="00195A89"/>
    <w:rsid w:val="00195D77"/>
    <w:rsid w:val="00195F8D"/>
    <w:rsid w:val="001966B6"/>
    <w:rsid w:val="001966EF"/>
    <w:rsid w:val="00196D02"/>
    <w:rsid w:val="00197159"/>
    <w:rsid w:val="00197454"/>
    <w:rsid w:val="001974DF"/>
    <w:rsid w:val="00197595"/>
    <w:rsid w:val="00197A6C"/>
    <w:rsid w:val="00197D6C"/>
    <w:rsid w:val="001A0359"/>
    <w:rsid w:val="001A0477"/>
    <w:rsid w:val="001A0591"/>
    <w:rsid w:val="001A0DA4"/>
    <w:rsid w:val="001A1287"/>
    <w:rsid w:val="001A1419"/>
    <w:rsid w:val="001A1C2E"/>
    <w:rsid w:val="001A3428"/>
    <w:rsid w:val="001A3EB2"/>
    <w:rsid w:val="001A4950"/>
    <w:rsid w:val="001A56C4"/>
    <w:rsid w:val="001A63E3"/>
    <w:rsid w:val="001A7F9E"/>
    <w:rsid w:val="001B03D0"/>
    <w:rsid w:val="001B072D"/>
    <w:rsid w:val="001B0997"/>
    <w:rsid w:val="001B118B"/>
    <w:rsid w:val="001B132A"/>
    <w:rsid w:val="001B1696"/>
    <w:rsid w:val="001B1880"/>
    <w:rsid w:val="001B1AE5"/>
    <w:rsid w:val="001B1B6D"/>
    <w:rsid w:val="001B1BD5"/>
    <w:rsid w:val="001B1DC9"/>
    <w:rsid w:val="001B1FD4"/>
    <w:rsid w:val="001B20EC"/>
    <w:rsid w:val="001B214A"/>
    <w:rsid w:val="001B228F"/>
    <w:rsid w:val="001B25A0"/>
    <w:rsid w:val="001B2B34"/>
    <w:rsid w:val="001B2CF1"/>
    <w:rsid w:val="001B31E3"/>
    <w:rsid w:val="001B3A38"/>
    <w:rsid w:val="001B3DF3"/>
    <w:rsid w:val="001B5133"/>
    <w:rsid w:val="001B5DBA"/>
    <w:rsid w:val="001B627D"/>
    <w:rsid w:val="001B699A"/>
    <w:rsid w:val="001B6BE5"/>
    <w:rsid w:val="001B6FBD"/>
    <w:rsid w:val="001B7D9F"/>
    <w:rsid w:val="001C06B9"/>
    <w:rsid w:val="001C088E"/>
    <w:rsid w:val="001C127E"/>
    <w:rsid w:val="001C1575"/>
    <w:rsid w:val="001C1763"/>
    <w:rsid w:val="001C17BE"/>
    <w:rsid w:val="001C1951"/>
    <w:rsid w:val="001C1A49"/>
    <w:rsid w:val="001C1F38"/>
    <w:rsid w:val="001C3594"/>
    <w:rsid w:val="001C39C8"/>
    <w:rsid w:val="001C424D"/>
    <w:rsid w:val="001C4D51"/>
    <w:rsid w:val="001C4DBB"/>
    <w:rsid w:val="001C51CD"/>
    <w:rsid w:val="001C523E"/>
    <w:rsid w:val="001C53EA"/>
    <w:rsid w:val="001C5422"/>
    <w:rsid w:val="001C5DA7"/>
    <w:rsid w:val="001C5FDE"/>
    <w:rsid w:val="001C7158"/>
    <w:rsid w:val="001C7389"/>
    <w:rsid w:val="001C7927"/>
    <w:rsid w:val="001C7AFA"/>
    <w:rsid w:val="001C7B64"/>
    <w:rsid w:val="001D07CF"/>
    <w:rsid w:val="001D2310"/>
    <w:rsid w:val="001D24DB"/>
    <w:rsid w:val="001D2FF4"/>
    <w:rsid w:val="001D31AC"/>
    <w:rsid w:val="001D3545"/>
    <w:rsid w:val="001D388D"/>
    <w:rsid w:val="001D3AF5"/>
    <w:rsid w:val="001D3CC2"/>
    <w:rsid w:val="001D508D"/>
    <w:rsid w:val="001D5AB7"/>
    <w:rsid w:val="001D5C7E"/>
    <w:rsid w:val="001D5D7C"/>
    <w:rsid w:val="001D5E65"/>
    <w:rsid w:val="001D5F24"/>
    <w:rsid w:val="001D64CA"/>
    <w:rsid w:val="001D66B4"/>
    <w:rsid w:val="001D7C2F"/>
    <w:rsid w:val="001E0466"/>
    <w:rsid w:val="001E078F"/>
    <w:rsid w:val="001E0B21"/>
    <w:rsid w:val="001E1A4E"/>
    <w:rsid w:val="001E22F8"/>
    <w:rsid w:val="001E2CB3"/>
    <w:rsid w:val="001E2DCB"/>
    <w:rsid w:val="001E33E4"/>
    <w:rsid w:val="001E3456"/>
    <w:rsid w:val="001E3D2F"/>
    <w:rsid w:val="001E40FB"/>
    <w:rsid w:val="001E483B"/>
    <w:rsid w:val="001E4FBB"/>
    <w:rsid w:val="001E533A"/>
    <w:rsid w:val="001E5434"/>
    <w:rsid w:val="001E5FD5"/>
    <w:rsid w:val="001E64D5"/>
    <w:rsid w:val="001E6C6A"/>
    <w:rsid w:val="001E6DB9"/>
    <w:rsid w:val="001E746B"/>
    <w:rsid w:val="001E774E"/>
    <w:rsid w:val="001F03CD"/>
    <w:rsid w:val="001F040F"/>
    <w:rsid w:val="001F0D24"/>
    <w:rsid w:val="001F0D43"/>
    <w:rsid w:val="001F0F71"/>
    <w:rsid w:val="001F10A9"/>
    <w:rsid w:val="001F1120"/>
    <w:rsid w:val="001F132E"/>
    <w:rsid w:val="001F1663"/>
    <w:rsid w:val="001F23A5"/>
    <w:rsid w:val="001F2488"/>
    <w:rsid w:val="001F24E8"/>
    <w:rsid w:val="001F3441"/>
    <w:rsid w:val="001F366A"/>
    <w:rsid w:val="001F3E30"/>
    <w:rsid w:val="001F3E47"/>
    <w:rsid w:val="001F4FE1"/>
    <w:rsid w:val="001F5152"/>
    <w:rsid w:val="001F577C"/>
    <w:rsid w:val="001F6092"/>
    <w:rsid w:val="001F6161"/>
    <w:rsid w:val="001F68C8"/>
    <w:rsid w:val="001F6A8F"/>
    <w:rsid w:val="001F6DA8"/>
    <w:rsid w:val="001F7E6B"/>
    <w:rsid w:val="00200524"/>
    <w:rsid w:val="002009C9"/>
    <w:rsid w:val="00200B23"/>
    <w:rsid w:val="00200D6E"/>
    <w:rsid w:val="00201829"/>
    <w:rsid w:val="00201A59"/>
    <w:rsid w:val="00201EFE"/>
    <w:rsid w:val="00203028"/>
    <w:rsid w:val="002030E3"/>
    <w:rsid w:val="00203292"/>
    <w:rsid w:val="00203569"/>
    <w:rsid w:val="0020386D"/>
    <w:rsid w:val="00203ED7"/>
    <w:rsid w:val="00204997"/>
    <w:rsid w:val="002049B3"/>
    <w:rsid w:val="002053BC"/>
    <w:rsid w:val="002067B0"/>
    <w:rsid w:val="00206F44"/>
    <w:rsid w:val="00207467"/>
    <w:rsid w:val="00211241"/>
    <w:rsid w:val="00211264"/>
    <w:rsid w:val="002118EF"/>
    <w:rsid w:val="002126B1"/>
    <w:rsid w:val="00212C49"/>
    <w:rsid w:val="00212CFE"/>
    <w:rsid w:val="00212D20"/>
    <w:rsid w:val="00212F93"/>
    <w:rsid w:val="00213172"/>
    <w:rsid w:val="002131D7"/>
    <w:rsid w:val="00213643"/>
    <w:rsid w:val="00213FE8"/>
    <w:rsid w:val="00214221"/>
    <w:rsid w:val="00214615"/>
    <w:rsid w:val="00215235"/>
    <w:rsid w:val="0021618E"/>
    <w:rsid w:val="00217630"/>
    <w:rsid w:val="00217DAE"/>
    <w:rsid w:val="00217E28"/>
    <w:rsid w:val="00220B4C"/>
    <w:rsid w:val="002211FD"/>
    <w:rsid w:val="0022160F"/>
    <w:rsid w:val="00221CF4"/>
    <w:rsid w:val="00222705"/>
    <w:rsid w:val="00223350"/>
    <w:rsid w:val="0022392E"/>
    <w:rsid w:val="002245CA"/>
    <w:rsid w:val="00224717"/>
    <w:rsid w:val="00224D5B"/>
    <w:rsid w:val="00224E6E"/>
    <w:rsid w:val="0022518B"/>
    <w:rsid w:val="002253C7"/>
    <w:rsid w:val="00225C16"/>
    <w:rsid w:val="00226336"/>
    <w:rsid w:val="00226404"/>
    <w:rsid w:val="00226528"/>
    <w:rsid w:val="00227249"/>
    <w:rsid w:val="002279DD"/>
    <w:rsid w:val="002306FA"/>
    <w:rsid w:val="00230898"/>
    <w:rsid w:val="00230F6E"/>
    <w:rsid w:val="00231A83"/>
    <w:rsid w:val="002322A2"/>
    <w:rsid w:val="00232524"/>
    <w:rsid w:val="002335BF"/>
    <w:rsid w:val="0023370F"/>
    <w:rsid w:val="00234DDE"/>
    <w:rsid w:val="00234FDD"/>
    <w:rsid w:val="002352CA"/>
    <w:rsid w:val="00235379"/>
    <w:rsid w:val="00235582"/>
    <w:rsid w:val="002358B6"/>
    <w:rsid w:val="00235E42"/>
    <w:rsid w:val="00236446"/>
    <w:rsid w:val="002366AB"/>
    <w:rsid w:val="00236806"/>
    <w:rsid w:val="002369FB"/>
    <w:rsid w:val="0023732B"/>
    <w:rsid w:val="002373F1"/>
    <w:rsid w:val="00240092"/>
    <w:rsid w:val="00240BAE"/>
    <w:rsid w:val="00241565"/>
    <w:rsid w:val="00241AD8"/>
    <w:rsid w:val="00242496"/>
    <w:rsid w:val="002428CD"/>
    <w:rsid w:val="00243118"/>
    <w:rsid w:val="002437ED"/>
    <w:rsid w:val="00243E38"/>
    <w:rsid w:val="00244039"/>
    <w:rsid w:val="0024403C"/>
    <w:rsid w:val="00244086"/>
    <w:rsid w:val="002440DA"/>
    <w:rsid w:val="0024439B"/>
    <w:rsid w:val="002447BD"/>
    <w:rsid w:val="00244DB1"/>
    <w:rsid w:val="00245B27"/>
    <w:rsid w:val="00245E23"/>
    <w:rsid w:val="00246144"/>
    <w:rsid w:val="00246186"/>
    <w:rsid w:val="00246A41"/>
    <w:rsid w:val="00246C00"/>
    <w:rsid w:val="00247101"/>
    <w:rsid w:val="002476A6"/>
    <w:rsid w:val="00247931"/>
    <w:rsid w:val="00247CEA"/>
    <w:rsid w:val="00247D85"/>
    <w:rsid w:val="00247EBA"/>
    <w:rsid w:val="00250B2F"/>
    <w:rsid w:val="0025129A"/>
    <w:rsid w:val="00251494"/>
    <w:rsid w:val="0025179B"/>
    <w:rsid w:val="002517FE"/>
    <w:rsid w:val="0025209D"/>
    <w:rsid w:val="00252442"/>
    <w:rsid w:val="002528D7"/>
    <w:rsid w:val="00252A46"/>
    <w:rsid w:val="0025309C"/>
    <w:rsid w:val="00253903"/>
    <w:rsid w:val="00253F14"/>
    <w:rsid w:val="00253F6B"/>
    <w:rsid w:val="00253F7D"/>
    <w:rsid w:val="002543ED"/>
    <w:rsid w:val="0025494E"/>
    <w:rsid w:val="0026013A"/>
    <w:rsid w:val="00260D4C"/>
    <w:rsid w:val="00260DC7"/>
    <w:rsid w:val="0026117C"/>
    <w:rsid w:val="0026124A"/>
    <w:rsid w:val="00261350"/>
    <w:rsid w:val="0026167E"/>
    <w:rsid w:val="00261C30"/>
    <w:rsid w:val="00261F81"/>
    <w:rsid w:val="0026344A"/>
    <w:rsid w:val="00263699"/>
    <w:rsid w:val="002639D5"/>
    <w:rsid w:val="00263D33"/>
    <w:rsid w:val="00264251"/>
    <w:rsid w:val="00264961"/>
    <w:rsid w:val="00264E81"/>
    <w:rsid w:val="0026537B"/>
    <w:rsid w:val="00265EFB"/>
    <w:rsid w:val="0026627A"/>
    <w:rsid w:val="00267176"/>
    <w:rsid w:val="00267B57"/>
    <w:rsid w:val="0027061D"/>
    <w:rsid w:val="00270740"/>
    <w:rsid w:val="0027090C"/>
    <w:rsid w:val="0027176D"/>
    <w:rsid w:val="00271C46"/>
    <w:rsid w:val="00271E79"/>
    <w:rsid w:val="00271F6E"/>
    <w:rsid w:val="00271FBB"/>
    <w:rsid w:val="002728C5"/>
    <w:rsid w:val="00272A15"/>
    <w:rsid w:val="00272C44"/>
    <w:rsid w:val="00272E51"/>
    <w:rsid w:val="00273661"/>
    <w:rsid w:val="00273B7B"/>
    <w:rsid w:val="00273DEE"/>
    <w:rsid w:val="00274B7D"/>
    <w:rsid w:val="00274B81"/>
    <w:rsid w:val="00274E58"/>
    <w:rsid w:val="0027583B"/>
    <w:rsid w:val="002758A0"/>
    <w:rsid w:val="00275A4D"/>
    <w:rsid w:val="00276533"/>
    <w:rsid w:val="002765C5"/>
    <w:rsid w:val="002770D8"/>
    <w:rsid w:val="0027719C"/>
    <w:rsid w:val="002776B3"/>
    <w:rsid w:val="002779D9"/>
    <w:rsid w:val="0028029F"/>
    <w:rsid w:val="0028045F"/>
    <w:rsid w:val="002819A3"/>
    <w:rsid w:val="00282659"/>
    <w:rsid w:val="0028294B"/>
    <w:rsid w:val="00282D43"/>
    <w:rsid w:val="002832AB"/>
    <w:rsid w:val="0028334E"/>
    <w:rsid w:val="0028355B"/>
    <w:rsid w:val="002836D3"/>
    <w:rsid w:val="00284628"/>
    <w:rsid w:val="00284896"/>
    <w:rsid w:val="00284953"/>
    <w:rsid w:val="00285815"/>
    <w:rsid w:val="00286225"/>
    <w:rsid w:val="00286687"/>
    <w:rsid w:val="002866FC"/>
    <w:rsid w:val="00286A12"/>
    <w:rsid w:val="00286AE7"/>
    <w:rsid w:val="00287047"/>
    <w:rsid w:val="00287119"/>
    <w:rsid w:val="0028712F"/>
    <w:rsid w:val="002873F2"/>
    <w:rsid w:val="0028752E"/>
    <w:rsid w:val="00287556"/>
    <w:rsid w:val="0029093B"/>
    <w:rsid w:val="00290BE6"/>
    <w:rsid w:val="00291472"/>
    <w:rsid w:val="002918DA"/>
    <w:rsid w:val="00291DA5"/>
    <w:rsid w:val="002923C9"/>
    <w:rsid w:val="002923CD"/>
    <w:rsid w:val="002926CB"/>
    <w:rsid w:val="0029296C"/>
    <w:rsid w:val="0029312C"/>
    <w:rsid w:val="00293388"/>
    <w:rsid w:val="0029373A"/>
    <w:rsid w:val="00293998"/>
    <w:rsid w:val="00293B00"/>
    <w:rsid w:val="00293BA0"/>
    <w:rsid w:val="00294752"/>
    <w:rsid w:val="00294D32"/>
    <w:rsid w:val="00294DDB"/>
    <w:rsid w:val="0029508E"/>
    <w:rsid w:val="0029650C"/>
    <w:rsid w:val="00296993"/>
    <w:rsid w:val="002969A6"/>
    <w:rsid w:val="0029769A"/>
    <w:rsid w:val="00297A87"/>
    <w:rsid w:val="00297C44"/>
    <w:rsid w:val="002A1D2A"/>
    <w:rsid w:val="002A1DAF"/>
    <w:rsid w:val="002A24FF"/>
    <w:rsid w:val="002A2788"/>
    <w:rsid w:val="002A3372"/>
    <w:rsid w:val="002A383A"/>
    <w:rsid w:val="002A39B1"/>
    <w:rsid w:val="002A411B"/>
    <w:rsid w:val="002A48E2"/>
    <w:rsid w:val="002A4EE5"/>
    <w:rsid w:val="002A50A9"/>
    <w:rsid w:val="002A5E5B"/>
    <w:rsid w:val="002A6267"/>
    <w:rsid w:val="002A64B7"/>
    <w:rsid w:val="002A68FD"/>
    <w:rsid w:val="002A6C4F"/>
    <w:rsid w:val="002A70F8"/>
    <w:rsid w:val="002A74D4"/>
    <w:rsid w:val="002A7690"/>
    <w:rsid w:val="002B0660"/>
    <w:rsid w:val="002B0DEB"/>
    <w:rsid w:val="002B105B"/>
    <w:rsid w:val="002B24E5"/>
    <w:rsid w:val="002B2510"/>
    <w:rsid w:val="002B2751"/>
    <w:rsid w:val="002B298A"/>
    <w:rsid w:val="002B2A70"/>
    <w:rsid w:val="002B2DA9"/>
    <w:rsid w:val="002B2DDB"/>
    <w:rsid w:val="002B3800"/>
    <w:rsid w:val="002B4A42"/>
    <w:rsid w:val="002B6E53"/>
    <w:rsid w:val="002B7417"/>
    <w:rsid w:val="002B7539"/>
    <w:rsid w:val="002B77BE"/>
    <w:rsid w:val="002B7B7C"/>
    <w:rsid w:val="002B7D6A"/>
    <w:rsid w:val="002B7DC0"/>
    <w:rsid w:val="002C053B"/>
    <w:rsid w:val="002C0868"/>
    <w:rsid w:val="002C0CF7"/>
    <w:rsid w:val="002C1337"/>
    <w:rsid w:val="002C215A"/>
    <w:rsid w:val="002C2F46"/>
    <w:rsid w:val="002C3184"/>
    <w:rsid w:val="002C31C3"/>
    <w:rsid w:val="002C4279"/>
    <w:rsid w:val="002C4305"/>
    <w:rsid w:val="002C49AE"/>
    <w:rsid w:val="002C568E"/>
    <w:rsid w:val="002C601F"/>
    <w:rsid w:val="002C64E9"/>
    <w:rsid w:val="002C68A2"/>
    <w:rsid w:val="002C6A73"/>
    <w:rsid w:val="002C6FD0"/>
    <w:rsid w:val="002C6FEA"/>
    <w:rsid w:val="002C74DE"/>
    <w:rsid w:val="002C78B1"/>
    <w:rsid w:val="002D028F"/>
    <w:rsid w:val="002D0677"/>
    <w:rsid w:val="002D0C1C"/>
    <w:rsid w:val="002D0CFE"/>
    <w:rsid w:val="002D0E13"/>
    <w:rsid w:val="002D110D"/>
    <w:rsid w:val="002D1163"/>
    <w:rsid w:val="002D11B9"/>
    <w:rsid w:val="002D1578"/>
    <w:rsid w:val="002D1938"/>
    <w:rsid w:val="002D19F6"/>
    <w:rsid w:val="002D1E9D"/>
    <w:rsid w:val="002D245E"/>
    <w:rsid w:val="002D248B"/>
    <w:rsid w:val="002D25F2"/>
    <w:rsid w:val="002D3843"/>
    <w:rsid w:val="002D38B6"/>
    <w:rsid w:val="002D3A7E"/>
    <w:rsid w:val="002D3AE4"/>
    <w:rsid w:val="002D3BA2"/>
    <w:rsid w:val="002D3D99"/>
    <w:rsid w:val="002D3DC3"/>
    <w:rsid w:val="002D3F83"/>
    <w:rsid w:val="002D4A7B"/>
    <w:rsid w:val="002D4BD3"/>
    <w:rsid w:val="002D5A2E"/>
    <w:rsid w:val="002D609B"/>
    <w:rsid w:val="002D647F"/>
    <w:rsid w:val="002D69A6"/>
    <w:rsid w:val="002D6A83"/>
    <w:rsid w:val="002D6C81"/>
    <w:rsid w:val="002D70ED"/>
    <w:rsid w:val="002D737B"/>
    <w:rsid w:val="002D7C51"/>
    <w:rsid w:val="002D7FD9"/>
    <w:rsid w:val="002E0033"/>
    <w:rsid w:val="002E0D42"/>
    <w:rsid w:val="002E1559"/>
    <w:rsid w:val="002E1B78"/>
    <w:rsid w:val="002E1FF3"/>
    <w:rsid w:val="002E2809"/>
    <w:rsid w:val="002E3843"/>
    <w:rsid w:val="002E41EE"/>
    <w:rsid w:val="002E42C2"/>
    <w:rsid w:val="002E4386"/>
    <w:rsid w:val="002E4A9A"/>
    <w:rsid w:val="002E4F5A"/>
    <w:rsid w:val="002E52C5"/>
    <w:rsid w:val="002E6A57"/>
    <w:rsid w:val="002E6D84"/>
    <w:rsid w:val="002E73FB"/>
    <w:rsid w:val="002E75CA"/>
    <w:rsid w:val="002E77F7"/>
    <w:rsid w:val="002E79C6"/>
    <w:rsid w:val="002E7B82"/>
    <w:rsid w:val="002F00F0"/>
    <w:rsid w:val="002F0B79"/>
    <w:rsid w:val="002F0D3B"/>
    <w:rsid w:val="002F1811"/>
    <w:rsid w:val="002F1902"/>
    <w:rsid w:val="002F1BDA"/>
    <w:rsid w:val="002F1F9C"/>
    <w:rsid w:val="002F2A27"/>
    <w:rsid w:val="002F3381"/>
    <w:rsid w:val="002F33CF"/>
    <w:rsid w:val="002F3BB6"/>
    <w:rsid w:val="002F44A3"/>
    <w:rsid w:val="002F584F"/>
    <w:rsid w:val="002F591D"/>
    <w:rsid w:val="002F5D5C"/>
    <w:rsid w:val="002F641B"/>
    <w:rsid w:val="002F655F"/>
    <w:rsid w:val="002F6ACF"/>
    <w:rsid w:val="002F72EA"/>
    <w:rsid w:val="002F7B88"/>
    <w:rsid w:val="002F7CC5"/>
    <w:rsid w:val="00300413"/>
    <w:rsid w:val="003004EA"/>
    <w:rsid w:val="003014D1"/>
    <w:rsid w:val="00301659"/>
    <w:rsid w:val="00301ACF"/>
    <w:rsid w:val="00302335"/>
    <w:rsid w:val="0030366F"/>
    <w:rsid w:val="00303CA5"/>
    <w:rsid w:val="00303D06"/>
    <w:rsid w:val="00303DAC"/>
    <w:rsid w:val="00303E17"/>
    <w:rsid w:val="003041F9"/>
    <w:rsid w:val="0030504D"/>
    <w:rsid w:val="0030619C"/>
    <w:rsid w:val="0030625B"/>
    <w:rsid w:val="0030642F"/>
    <w:rsid w:val="00306A5C"/>
    <w:rsid w:val="00306BD3"/>
    <w:rsid w:val="0030704A"/>
    <w:rsid w:val="003071C1"/>
    <w:rsid w:val="00307CF3"/>
    <w:rsid w:val="00310057"/>
    <w:rsid w:val="00310315"/>
    <w:rsid w:val="00310414"/>
    <w:rsid w:val="00310450"/>
    <w:rsid w:val="00310A02"/>
    <w:rsid w:val="003110BF"/>
    <w:rsid w:val="0031172D"/>
    <w:rsid w:val="00311AC7"/>
    <w:rsid w:val="003120C4"/>
    <w:rsid w:val="00312441"/>
    <w:rsid w:val="00312485"/>
    <w:rsid w:val="00312DAC"/>
    <w:rsid w:val="00313276"/>
    <w:rsid w:val="00314777"/>
    <w:rsid w:val="00314889"/>
    <w:rsid w:val="00314ADE"/>
    <w:rsid w:val="003156C6"/>
    <w:rsid w:val="00315893"/>
    <w:rsid w:val="00315E62"/>
    <w:rsid w:val="00316325"/>
    <w:rsid w:val="00316A5C"/>
    <w:rsid w:val="0031750B"/>
    <w:rsid w:val="00317ED4"/>
    <w:rsid w:val="00320C81"/>
    <w:rsid w:val="00321262"/>
    <w:rsid w:val="003213A8"/>
    <w:rsid w:val="00321734"/>
    <w:rsid w:val="00321944"/>
    <w:rsid w:val="00322668"/>
    <w:rsid w:val="00322D77"/>
    <w:rsid w:val="0032365F"/>
    <w:rsid w:val="003237F2"/>
    <w:rsid w:val="00323AEC"/>
    <w:rsid w:val="00324307"/>
    <w:rsid w:val="00324CD0"/>
    <w:rsid w:val="0032501C"/>
    <w:rsid w:val="00325174"/>
    <w:rsid w:val="0032574A"/>
    <w:rsid w:val="00325842"/>
    <w:rsid w:val="0032592A"/>
    <w:rsid w:val="00325959"/>
    <w:rsid w:val="00325D8A"/>
    <w:rsid w:val="00325EF0"/>
    <w:rsid w:val="0032670D"/>
    <w:rsid w:val="00326F26"/>
    <w:rsid w:val="00327155"/>
    <w:rsid w:val="00327CF1"/>
    <w:rsid w:val="003312A9"/>
    <w:rsid w:val="00331D96"/>
    <w:rsid w:val="00331DFB"/>
    <w:rsid w:val="00331E9C"/>
    <w:rsid w:val="00331FB3"/>
    <w:rsid w:val="00332325"/>
    <w:rsid w:val="00333047"/>
    <w:rsid w:val="0033388B"/>
    <w:rsid w:val="00333BEC"/>
    <w:rsid w:val="00333DEA"/>
    <w:rsid w:val="00333F03"/>
    <w:rsid w:val="00334075"/>
    <w:rsid w:val="003341EC"/>
    <w:rsid w:val="0033434B"/>
    <w:rsid w:val="00334922"/>
    <w:rsid w:val="00334DEE"/>
    <w:rsid w:val="003358C2"/>
    <w:rsid w:val="00336981"/>
    <w:rsid w:val="00336F56"/>
    <w:rsid w:val="00340017"/>
    <w:rsid w:val="00340081"/>
    <w:rsid w:val="003411B3"/>
    <w:rsid w:val="00341C5B"/>
    <w:rsid w:val="0034223A"/>
    <w:rsid w:val="003423E4"/>
    <w:rsid w:val="0034249C"/>
    <w:rsid w:val="003429B2"/>
    <w:rsid w:val="00343089"/>
    <w:rsid w:val="003435C1"/>
    <w:rsid w:val="00344F8E"/>
    <w:rsid w:val="00345570"/>
    <w:rsid w:val="00345883"/>
    <w:rsid w:val="00345DE2"/>
    <w:rsid w:val="00346D4A"/>
    <w:rsid w:val="00346E03"/>
    <w:rsid w:val="00347C19"/>
    <w:rsid w:val="00350CFB"/>
    <w:rsid w:val="0035130E"/>
    <w:rsid w:val="00351B8B"/>
    <w:rsid w:val="00351BCA"/>
    <w:rsid w:val="00352094"/>
    <w:rsid w:val="00352536"/>
    <w:rsid w:val="00352839"/>
    <w:rsid w:val="00352B4D"/>
    <w:rsid w:val="0035317D"/>
    <w:rsid w:val="0035390C"/>
    <w:rsid w:val="0035420D"/>
    <w:rsid w:val="003542AB"/>
    <w:rsid w:val="00354675"/>
    <w:rsid w:val="00354DC2"/>
    <w:rsid w:val="003555F8"/>
    <w:rsid w:val="00355CB5"/>
    <w:rsid w:val="0035685E"/>
    <w:rsid w:val="00357DD8"/>
    <w:rsid w:val="003604A5"/>
    <w:rsid w:val="00361805"/>
    <w:rsid w:val="00361E5C"/>
    <w:rsid w:val="003621E5"/>
    <w:rsid w:val="00363EF5"/>
    <w:rsid w:val="0036407F"/>
    <w:rsid w:val="00364BEC"/>
    <w:rsid w:val="00364E31"/>
    <w:rsid w:val="00364F44"/>
    <w:rsid w:val="00365228"/>
    <w:rsid w:val="0036544B"/>
    <w:rsid w:val="0036552F"/>
    <w:rsid w:val="00366028"/>
    <w:rsid w:val="00366166"/>
    <w:rsid w:val="003670CA"/>
    <w:rsid w:val="003676C4"/>
    <w:rsid w:val="00367CAD"/>
    <w:rsid w:val="00367D45"/>
    <w:rsid w:val="003700C7"/>
    <w:rsid w:val="0037218C"/>
    <w:rsid w:val="00372214"/>
    <w:rsid w:val="00372710"/>
    <w:rsid w:val="003727E8"/>
    <w:rsid w:val="00373134"/>
    <w:rsid w:val="003738AC"/>
    <w:rsid w:val="003746C1"/>
    <w:rsid w:val="003751BD"/>
    <w:rsid w:val="003752A6"/>
    <w:rsid w:val="0037577A"/>
    <w:rsid w:val="0037663B"/>
    <w:rsid w:val="003766BA"/>
    <w:rsid w:val="00376EE2"/>
    <w:rsid w:val="003771B5"/>
    <w:rsid w:val="00377206"/>
    <w:rsid w:val="003773C2"/>
    <w:rsid w:val="0038026D"/>
    <w:rsid w:val="003806B2"/>
    <w:rsid w:val="003819E0"/>
    <w:rsid w:val="00381B62"/>
    <w:rsid w:val="00382439"/>
    <w:rsid w:val="00383262"/>
    <w:rsid w:val="0038333F"/>
    <w:rsid w:val="003836D0"/>
    <w:rsid w:val="003839FA"/>
    <w:rsid w:val="00383ABA"/>
    <w:rsid w:val="00383B8A"/>
    <w:rsid w:val="00383D39"/>
    <w:rsid w:val="0038419B"/>
    <w:rsid w:val="00384213"/>
    <w:rsid w:val="00384497"/>
    <w:rsid w:val="00384E3D"/>
    <w:rsid w:val="0038509B"/>
    <w:rsid w:val="003851D2"/>
    <w:rsid w:val="003855A6"/>
    <w:rsid w:val="00385C4A"/>
    <w:rsid w:val="003865BA"/>
    <w:rsid w:val="0038694D"/>
    <w:rsid w:val="00386984"/>
    <w:rsid w:val="00386C11"/>
    <w:rsid w:val="00386E01"/>
    <w:rsid w:val="00386EF5"/>
    <w:rsid w:val="003871BD"/>
    <w:rsid w:val="003875F7"/>
    <w:rsid w:val="00387ADF"/>
    <w:rsid w:val="00387DA7"/>
    <w:rsid w:val="00390BC6"/>
    <w:rsid w:val="00390D98"/>
    <w:rsid w:val="00390F6B"/>
    <w:rsid w:val="003916CD"/>
    <w:rsid w:val="00391A20"/>
    <w:rsid w:val="00391B49"/>
    <w:rsid w:val="0039208E"/>
    <w:rsid w:val="003924E9"/>
    <w:rsid w:val="0039276E"/>
    <w:rsid w:val="00393579"/>
    <w:rsid w:val="00393F41"/>
    <w:rsid w:val="00393FAA"/>
    <w:rsid w:val="0039426F"/>
    <w:rsid w:val="0039450B"/>
    <w:rsid w:val="003946A6"/>
    <w:rsid w:val="00394967"/>
    <w:rsid w:val="00394CBC"/>
    <w:rsid w:val="00395428"/>
    <w:rsid w:val="003954B1"/>
    <w:rsid w:val="003956EC"/>
    <w:rsid w:val="00395BDE"/>
    <w:rsid w:val="00395C66"/>
    <w:rsid w:val="00396A3E"/>
    <w:rsid w:val="00397099"/>
    <w:rsid w:val="00397157"/>
    <w:rsid w:val="003971FA"/>
    <w:rsid w:val="00397796"/>
    <w:rsid w:val="003977A4"/>
    <w:rsid w:val="00397B5B"/>
    <w:rsid w:val="00397F99"/>
    <w:rsid w:val="003A0296"/>
    <w:rsid w:val="003A04EC"/>
    <w:rsid w:val="003A07EB"/>
    <w:rsid w:val="003A186C"/>
    <w:rsid w:val="003A1B0C"/>
    <w:rsid w:val="003A1E8D"/>
    <w:rsid w:val="003A34ED"/>
    <w:rsid w:val="003A4038"/>
    <w:rsid w:val="003A492A"/>
    <w:rsid w:val="003A4F0B"/>
    <w:rsid w:val="003A5018"/>
    <w:rsid w:val="003A53C3"/>
    <w:rsid w:val="003A5A7C"/>
    <w:rsid w:val="003A60AC"/>
    <w:rsid w:val="003A66B0"/>
    <w:rsid w:val="003A67E4"/>
    <w:rsid w:val="003A69C5"/>
    <w:rsid w:val="003A737C"/>
    <w:rsid w:val="003A77F5"/>
    <w:rsid w:val="003B007F"/>
    <w:rsid w:val="003B0F15"/>
    <w:rsid w:val="003B108D"/>
    <w:rsid w:val="003B1435"/>
    <w:rsid w:val="003B198C"/>
    <w:rsid w:val="003B2901"/>
    <w:rsid w:val="003B2998"/>
    <w:rsid w:val="003B325A"/>
    <w:rsid w:val="003B33D6"/>
    <w:rsid w:val="003B4379"/>
    <w:rsid w:val="003B43A3"/>
    <w:rsid w:val="003B491C"/>
    <w:rsid w:val="003B4D89"/>
    <w:rsid w:val="003B4EE9"/>
    <w:rsid w:val="003B51C9"/>
    <w:rsid w:val="003B5293"/>
    <w:rsid w:val="003B52D8"/>
    <w:rsid w:val="003B5C76"/>
    <w:rsid w:val="003B5C7E"/>
    <w:rsid w:val="003B5E31"/>
    <w:rsid w:val="003B5F68"/>
    <w:rsid w:val="003B669F"/>
    <w:rsid w:val="003B6906"/>
    <w:rsid w:val="003B6EB2"/>
    <w:rsid w:val="003B7533"/>
    <w:rsid w:val="003B7676"/>
    <w:rsid w:val="003B7B06"/>
    <w:rsid w:val="003C15B4"/>
    <w:rsid w:val="003C1A34"/>
    <w:rsid w:val="003C25FC"/>
    <w:rsid w:val="003C27E2"/>
    <w:rsid w:val="003C2EA0"/>
    <w:rsid w:val="003C400C"/>
    <w:rsid w:val="003C41D6"/>
    <w:rsid w:val="003C4319"/>
    <w:rsid w:val="003C4BF2"/>
    <w:rsid w:val="003C50C9"/>
    <w:rsid w:val="003C566B"/>
    <w:rsid w:val="003C6706"/>
    <w:rsid w:val="003C673A"/>
    <w:rsid w:val="003C6E34"/>
    <w:rsid w:val="003C715F"/>
    <w:rsid w:val="003C793E"/>
    <w:rsid w:val="003D0F8A"/>
    <w:rsid w:val="003D133A"/>
    <w:rsid w:val="003D178B"/>
    <w:rsid w:val="003D2330"/>
    <w:rsid w:val="003D237F"/>
    <w:rsid w:val="003D254B"/>
    <w:rsid w:val="003D29DF"/>
    <w:rsid w:val="003D2DAE"/>
    <w:rsid w:val="003D2FFC"/>
    <w:rsid w:val="003D32F4"/>
    <w:rsid w:val="003D388F"/>
    <w:rsid w:val="003D3F14"/>
    <w:rsid w:val="003D415B"/>
    <w:rsid w:val="003D4980"/>
    <w:rsid w:val="003D4B65"/>
    <w:rsid w:val="003D4E7E"/>
    <w:rsid w:val="003D4FE0"/>
    <w:rsid w:val="003D50B9"/>
    <w:rsid w:val="003D5246"/>
    <w:rsid w:val="003D54CF"/>
    <w:rsid w:val="003D58C2"/>
    <w:rsid w:val="003D5BAD"/>
    <w:rsid w:val="003D65A1"/>
    <w:rsid w:val="003D6B88"/>
    <w:rsid w:val="003D6ECA"/>
    <w:rsid w:val="003D71A8"/>
    <w:rsid w:val="003D7BC4"/>
    <w:rsid w:val="003D7ECA"/>
    <w:rsid w:val="003E008A"/>
    <w:rsid w:val="003E0A6F"/>
    <w:rsid w:val="003E0DD2"/>
    <w:rsid w:val="003E16D5"/>
    <w:rsid w:val="003E1AFB"/>
    <w:rsid w:val="003E1F35"/>
    <w:rsid w:val="003E248C"/>
    <w:rsid w:val="003E274A"/>
    <w:rsid w:val="003E2B35"/>
    <w:rsid w:val="003E3041"/>
    <w:rsid w:val="003E3115"/>
    <w:rsid w:val="003E364F"/>
    <w:rsid w:val="003E383F"/>
    <w:rsid w:val="003E38CA"/>
    <w:rsid w:val="003E3CB8"/>
    <w:rsid w:val="003E42D0"/>
    <w:rsid w:val="003E4EB7"/>
    <w:rsid w:val="003E5587"/>
    <w:rsid w:val="003E585E"/>
    <w:rsid w:val="003E5E98"/>
    <w:rsid w:val="003E6128"/>
    <w:rsid w:val="003E61DC"/>
    <w:rsid w:val="003E62E7"/>
    <w:rsid w:val="003E6364"/>
    <w:rsid w:val="003E678C"/>
    <w:rsid w:val="003E6A7A"/>
    <w:rsid w:val="003E6AA0"/>
    <w:rsid w:val="003E6C4E"/>
    <w:rsid w:val="003E71D7"/>
    <w:rsid w:val="003E744F"/>
    <w:rsid w:val="003E7A95"/>
    <w:rsid w:val="003E7D53"/>
    <w:rsid w:val="003E7F11"/>
    <w:rsid w:val="003F00E6"/>
    <w:rsid w:val="003F0530"/>
    <w:rsid w:val="003F1618"/>
    <w:rsid w:val="003F229E"/>
    <w:rsid w:val="003F2835"/>
    <w:rsid w:val="003F2B08"/>
    <w:rsid w:val="003F2E58"/>
    <w:rsid w:val="003F30AA"/>
    <w:rsid w:val="003F34AA"/>
    <w:rsid w:val="003F3E30"/>
    <w:rsid w:val="003F3E55"/>
    <w:rsid w:val="003F45DF"/>
    <w:rsid w:val="003F48F2"/>
    <w:rsid w:val="003F49A5"/>
    <w:rsid w:val="003F4CEC"/>
    <w:rsid w:val="003F4D33"/>
    <w:rsid w:val="003F4E93"/>
    <w:rsid w:val="003F50DA"/>
    <w:rsid w:val="003F5928"/>
    <w:rsid w:val="003F5A21"/>
    <w:rsid w:val="003F5AD2"/>
    <w:rsid w:val="003F62E8"/>
    <w:rsid w:val="003F635A"/>
    <w:rsid w:val="003F6944"/>
    <w:rsid w:val="003F7223"/>
    <w:rsid w:val="003F78FE"/>
    <w:rsid w:val="0040014D"/>
    <w:rsid w:val="004010BA"/>
    <w:rsid w:val="004014A3"/>
    <w:rsid w:val="00402097"/>
    <w:rsid w:val="004023B9"/>
    <w:rsid w:val="00402E51"/>
    <w:rsid w:val="0040375D"/>
    <w:rsid w:val="00403963"/>
    <w:rsid w:val="00403BD9"/>
    <w:rsid w:val="0040412E"/>
    <w:rsid w:val="00404334"/>
    <w:rsid w:val="00404F50"/>
    <w:rsid w:val="004064EF"/>
    <w:rsid w:val="004067B2"/>
    <w:rsid w:val="00406DCE"/>
    <w:rsid w:val="004078CC"/>
    <w:rsid w:val="00407A21"/>
    <w:rsid w:val="00407F24"/>
    <w:rsid w:val="00410B72"/>
    <w:rsid w:val="00411101"/>
    <w:rsid w:val="00411203"/>
    <w:rsid w:val="004124AA"/>
    <w:rsid w:val="004126D1"/>
    <w:rsid w:val="00412C5A"/>
    <w:rsid w:val="004143EE"/>
    <w:rsid w:val="00414D22"/>
    <w:rsid w:val="00415760"/>
    <w:rsid w:val="00415F21"/>
    <w:rsid w:val="00416D92"/>
    <w:rsid w:val="004173E9"/>
    <w:rsid w:val="004177F7"/>
    <w:rsid w:val="00417AEE"/>
    <w:rsid w:val="0042052A"/>
    <w:rsid w:val="00420642"/>
    <w:rsid w:val="004208A5"/>
    <w:rsid w:val="00420FEB"/>
    <w:rsid w:val="00421834"/>
    <w:rsid w:val="00421A21"/>
    <w:rsid w:val="0042215B"/>
    <w:rsid w:val="004221CD"/>
    <w:rsid w:val="004222E5"/>
    <w:rsid w:val="004228FC"/>
    <w:rsid w:val="00422BF3"/>
    <w:rsid w:val="004230DC"/>
    <w:rsid w:val="00423DA7"/>
    <w:rsid w:val="00424839"/>
    <w:rsid w:val="0042486C"/>
    <w:rsid w:val="004248FD"/>
    <w:rsid w:val="00424A4E"/>
    <w:rsid w:val="00424AA4"/>
    <w:rsid w:val="00424C13"/>
    <w:rsid w:val="004255FD"/>
    <w:rsid w:val="0042620A"/>
    <w:rsid w:val="00426582"/>
    <w:rsid w:val="0042662B"/>
    <w:rsid w:val="004272AA"/>
    <w:rsid w:val="0042785A"/>
    <w:rsid w:val="00427BE5"/>
    <w:rsid w:val="00427D28"/>
    <w:rsid w:val="00430D63"/>
    <w:rsid w:val="00431021"/>
    <w:rsid w:val="0043133A"/>
    <w:rsid w:val="00432078"/>
    <w:rsid w:val="004323BD"/>
    <w:rsid w:val="004323CE"/>
    <w:rsid w:val="00432821"/>
    <w:rsid w:val="00434038"/>
    <w:rsid w:val="0043439C"/>
    <w:rsid w:val="004346CF"/>
    <w:rsid w:val="004357AD"/>
    <w:rsid w:val="00435A50"/>
    <w:rsid w:val="00435D63"/>
    <w:rsid w:val="00435DED"/>
    <w:rsid w:val="00436905"/>
    <w:rsid w:val="0043702F"/>
    <w:rsid w:val="004373D6"/>
    <w:rsid w:val="004378B8"/>
    <w:rsid w:val="00437D62"/>
    <w:rsid w:val="00440D66"/>
    <w:rsid w:val="00441855"/>
    <w:rsid w:val="00443040"/>
    <w:rsid w:val="004434FB"/>
    <w:rsid w:val="004436E9"/>
    <w:rsid w:val="004438B8"/>
    <w:rsid w:val="00443B19"/>
    <w:rsid w:val="004441B1"/>
    <w:rsid w:val="004448B9"/>
    <w:rsid w:val="004450B5"/>
    <w:rsid w:val="0044563A"/>
    <w:rsid w:val="004468AA"/>
    <w:rsid w:val="00446D6A"/>
    <w:rsid w:val="004473D0"/>
    <w:rsid w:val="00447755"/>
    <w:rsid w:val="00447C99"/>
    <w:rsid w:val="00447E7A"/>
    <w:rsid w:val="0045008B"/>
    <w:rsid w:val="00450876"/>
    <w:rsid w:val="0045096B"/>
    <w:rsid w:val="00450B3B"/>
    <w:rsid w:val="00451277"/>
    <w:rsid w:val="004512E3"/>
    <w:rsid w:val="00451B07"/>
    <w:rsid w:val="00451F81"/>
    <w:rsid w:val="004521E3"/>
    <w:rsid w:val="0045247D"/>
    <w:rsid w:val="00453144"/>
    <w:rsid w:val="004533EB"/>
    <w:rsid w:val="00453F09"/>
    <w:rsid w:val="00454B63"/>
    <w:rsid w:val="00454D6D"/>
    <w:rsid w:val="0045512C"/>
    <w:rsid w:val="0045555A"/>
    <w:rsid w:val="00455977"/>
    <w:rsid w:val="00456093"/>
    <w:rsid w:val="00456112"/>
    <w:rsid w:val="00456AA5"/>
    <w:rsid w:val="00456B53"/>
    <w:rsid w:val="00456D55"/>
    <w:rsid w:val="00456E9E"/>
    <w:rsid w:val="004574CB"/>
    <w:rsid w:val="00460F87"/>
    <w:rsid w:val="00461118"/>
    <w:rsid w:val="00461F43"/>
    <w:rsid w:val="004625A4"/>
    <w:rsid w:val="00462A2F"/>
    <w:rsid w:val="00462AB3"/>
    <w:rsid w:val="00462BB5"/>
    <w:rsid w:val="00462CD7"/>
    <w:rsid w:val="00462E0D"/>
    <w:rsid w:val="00462FC8"/>
    <w:rsid w:val="00464466"/>
    <w:rsid w:val="0046456E"/>
    <w:rsid w:val="0046472B"/>
    <w:rsid w:val="00464B4C"/>
    <w:rsid w:val="004653AE"/>
    <w:rsid w:val="00466185"/>
    <w:rsid w:val="0046670E"/>
    <w:rsid w:val="00466828"/>
    <w:rsid w:val="004668A0"/>
    <w:rsid w:val="00466E82"/>
    <w:rsid w:val="00466F78"/>
    <w:rsid w:val="00466F8B"/>
    <w:rsid w:val="0046728F"/>
    <w:rsid w:val="004703F9"/>
    <w:rsid w:val="00470423"/>
    <w:rsid w:val="00470C7D"/>
    <w:rsid w:val="00471521"/>
    <w:rsid w:val="00471C0F"/>
    <w:rsid w:val="0047209A"/>
    <w:rsid w:val="00472357"/>
    <w:rsid w:val="00472471"/>
    <w:rsid w:val="0047358D"/>
    <w:rsid w:val="00473B4A"/>
    <w:rsid w:val="00474BF3"/>
    <w:rsid w:val="00474D50"/>
    <w:rsid w:val="00475269"/>
    <w:rsid w:val="004752C9"/>
    <w:rsid w:val="00475A01"/>
    <w:rsid w:val="004764ED"/>
    <w:rsid w:val="00476B8C"/>
    <w:rsid w:val="00476F2A"/>
    <w:rsid w:val="00477176"/>
    <w:rsid w:val="0047792C"/>
    <w:rsid w:val="00477952"/>
    <w:rsid w:val="00477D3C"/>
    <w:rsid w:val="004801C1"/>
    <w:rsid w:val="00480526"/>
    <w:rsid w:val="00480CCC"/>
    <w:rsid w:val="0048146B"/>
    <w:rsid w:val="00481A9F"/>
    <w:rsid w:val="00481EFC"/>
    <w:rsid w:val="004825D1"/>
    <w:rsid w:val="00482AE6"/>
    <w:rsid w:val="00482D79"/>
    <w:rsid w:val="00483929"/>
    <w:rsid w:val="004847A7"/>
    <w:rsid w:val="00484F32"/>
    <w:rsid w:val="00485361"/>
    <w:rsid w:val="0048564C"/>
    <w:rsid w:val="004859BA"/>
    <w:rsid w:val="004866F3"/>
    <w:rsid w:val="00486825"/>
    <w:rsid w:val="0048698C"/>
    <w:rsid w:val="004872C3"/>
    <w:rsid w:val="004873B7"/>
    <w:rsid w:val="00487A52"/>
    <w:rsid w:val="00487DE3"/>
    <w:rsid w:val="0049044F"/>
    <w:rsid w:val="004906E3"/>
    <w:rsid w:val="0049126B"/>
    <w:rsid w:val="00491862"/>
    <w:rsid w:val="0049278B"/>
    <w:rsid w:val="00492C86"/>
    <w:rsid w:val="00493877"/>
    <w:rsid w:val="00493976"/>
    <w:rsid w:val="00494924"/>
    <w:rsid w:val="004949A9"/>
    <w:rsid w:val="00494A15"/>
    <w:rsid w:val="00494ABF"/>
    <w:rsid w:val="00494B26"/>
    <w:rsid w:val="00494C5C"/>
    <w:rsid w:val="00494D27"/>
    <w:rsid w:val="00494E8A"/>
    <w:rsid w:val="00494EAF"/>
    <w:rsid w:val="00494F03"/>
    <w:rsid w:val="004955E3"/>
    <w:rsid w:val="0049601E"/>
    <w:rsid w:val="0049635B"/>
    <w:rsid w:val="00497E64"/>
    <w:rsid w:val="004A0832"/>
    <w:rsid w:val="004A099A"/>
    <w:rsid w:val="004A09BF"/>
    <w:rsid w:val="004A0EBE"/>
    <w:rsid w:val="004A1BD3"/>
    <w:rsid w:val="004A1EC5"/>
    <w:rsid w:val="004A24B9"/>
    <w:rsid w:val="004A2E0B"/>
    <w:rsid w:val="004A3683"/>
    <w:rsid w:val="004A39BA"/>
    <w:rsid w:val="004A3B01"/>
    <w:rsid w:val="004A3C93"/>
    <w:rsid w:val="004A4DDD"/>
    <w:rsid w:val="004A5B3B"/>
    <w:rsid w:val="004A5C91"/>
    <w:rsid w:val="004A5E27"/>
    <w:rsid w:val="004A5FC0"/>
    <w:rsid w:val="004A6711"/>
    <w:rsid w:val="004A7AC5"/>
    <w:rsid w:val="004A7D92"/>
    <w:rsid w:val="004B0C1E"/>
    <w:rsid w:val="004B1819"/>
    <w:rsid w:val="004B1E74"/>
    <w:rsid w:val="004B206B"/>
    <w:rsid w:val="004B287F"/>
    <w:rsid w:val="004B33EA"/>
    <w:rsid w:val="004B3C99"/>
    <w:rsid w:val="004B414C"/>
    <w:rsid w:val="004B4A5B"/>
    <w:rsid w:val="004B4ADE"/>
    <w:rsid w:val="004B4B07"/>
    <w:rsid w:val="004B4E68"/>
    <w:rsid w:val="004B5898"/>
    <w:rsid w:val="004B58D8"/>
    <w:rsid w:val="004B5922"/>
    <w:rsid w:val="004B5DBC"/>
    <w:rsid w:val="004B615B"/>
    <w:rsid w:val="004B6254"/>
    <w:rsid w:val="004B6391"/>
    <w:rsid w:val="004B6866"/>
    <w:rsid w:val="004B69C3"/>
    <w:rsid w:val="004B6AD4"/>
    <w:rsid w:val="004B797F"/>
    <w:rsid w:val="004B7DA1"/>
    <w:rsid w:val="004C0369"/>
    <w:rsid w:val="004C0ABA"/>
    <w:rsid w:val="004C152A"/>
    <w:rsid w:val="004C1A6A"/>
    <w:rsid w:val="004C2805"/>
    <w:rsid w:val="004C2AAF"/>
    <w:rsid w:val="004C2B42"/>
    <w:rsid w:val="004C2EB7"/>
    <w:rsid w:val="004C2EC3"/>
    <w:rsid w:val="004C3052"/>
    <w:rsid w:val="004C3E1A"/>
    <w:rsid w:val="004C3F9F"/>
    <w:rsid w:val="004C4226"/>
    <w:rsid w:val="004C495B"/>
    <w:rsid w:val="004C4D19"/>
    <w:rsid w:val="004C4F5C"/>
    <w:rsid w:val="004C4FDD"/>
    <w:rsid w:val="004C5260"/>
    <w:rsid w:val="004C59C0"/>
    <w:rsid w:val="004C59C9"/>
    <w:rsid w:val="004C6A14"/>
    <w:rsid w:val="004C7B18"/>
    <w:rsid w:val="004C7ED8"/>
    <w:rsid w:val="004D0481"/>
    <w:rsid w:val="004D064D"/>
    <w:rsid w:val="004D1277"/>
    <w:rsid w:val="004D1DD1"/>
    <w:rsid w:val="004D1DE9"/>
    <w:rsid w:val="004D2467"/>
    <w:rsid w:val="004D2535"/>
    <w:rsid w:val="004D2AA4"/>
    <w:rsid w:val="004D2B5B"/>
    <w:rsid w:val="004D2D0C"/>
    <w:rsid w:val="004D3250"/>
    <w:rsid w:val="004D372B"/>
    <w:rsid w:val="004D4083"/>
    <w:rsid w:val="004D4400"/>
    <w:rsid w:val="004D4CF5"/>
    <w:rsid w:val="004D4FA1"/>
    <w:rsid w:val="004D5022"/>
    <w:rsid w:val="004D57C7"/>
    <w:rsid w:val="004D589D"/>
    <w:rsid w:val="004D6316"/>
    <w:rsid w:val="004D6351"/>
    <w:rsid w:val="004D6521"/>
    <w:rsid w:val="004D6524"/>
    <w:rsid w:val="004D6742"/>
    <w:rsid w:val="004D6B9C"/>
    <w:rsid w:val="004D6F81"/>
    <w:rsid w:val="004D77D1"/>
    <w:rsid w:val="004D79AC"/>
    <w:rsid w:val="004D7CF3"/>
    <w:rsid w:val="004E01C3"/>
    <w:rsid w:val="004E0CDD"/>
    <w:rsid w:val="004E1712"/>
    <w:rsid w:val="004E1871"/>
    <w:rsid w:val="004E1CDE"/>
    <w:rsid w:val="004E2EFD"/>
    <w:rsid w:val="004E3926"/>
    <w:rsid w:val="004E4257"/>
    <w:rsid w:val="004E455E"/>
    <w:rsid w:val="004E61DE"/>
    <w:rsid w:val="004E6818"/>
    <w:rsid w:val="004E6820"/>
    <w:rsid w:val="004E68C6"/>
    <w:rsid w:val="004E6D1D"/>
    <w:rsid w:val="004E6DD2"/>
    <w:rsid w:val="004F0834"/>
    <w:rsid w:val="004F09DD"/>
    <w:rsid w:val="004F0D21"/>
    <w:rsid w:val="004F0DC8"/>
    <w:rsid w:val="004F167F"/>
    <w:rsid w:val="004F16AE"/>
    <w:rsid w:val="004F18B8"/>
    <w:rsid w:val="004F1E1F"/>
    <w:rsid w:val="004F1E41"/>
    <w:rsid w:val="004F255C"/>
    <w:rsid w:val="004F26C3"/>
    <w:rsid w:val="004F2EFD"/>
    <w:rsid w:val="004F33BF"/>
    <w:rsid w:val="004F3EED"/>
    <w:rsid w:val="004F4CDC"/>
    <w:rsid w:val="004F522E"/>
    <w:rsid w:val="004F54C2"/>
    <w:rsid w:val="004F5976"/>
    <w:rsid w:val="004F5FFC"/>
    <w:rsid w:val="004F6CB5"/>
    <w:rsid w:val="004F6D7C"/>
    <w:rsid w:val="004F6FB6"/>
    <w:rsid w:val="004F786C"/>
    <w:rsid w:val="00500164"/>
    <w:rsid w:val="00500448"/>
    <w:rsid w:val="00500528"/>
    <w:rsid w:val="00500BA1"/>
    <w:rsid w:val="005016A0"/>
    <w:rsid w:val="005019D6"/>
    <w:rsid w:val="005019DC"/>
    <w:rsid w:val="005025EC"/>
    <w:rsid w:val="00502B44"/>
    <w:rsid w:val="00502F43"/>
    <w:rsid w:val="005032B3"/>
    <w:rsid w:val="005037E0"/>
    <w:rsid w:val="00503F0D"/>
    <w:rsid w:val="00504479"/>
    <w:rsid w:val="005052A2"/>
    <w:rsid w:val="005054A7"/>
    <w:rsid w:val="005056F3"/>
    <w:rsid w:val="00505F69"/>
    <w:rsid w:val="0050689B"/>
    <w:rsid w:val="00506D74"/>
    <w:rsid w:val="00506E8E"/>
    <w:rsid w:val="00507100"/>
    <w:rsid w:val="005079D8"/>
    <w:rsid w:val="00507EED"/>
    <w:rsid w:val="0051177F"/>
    <w:rsid w:val="00511A37"/>
    <w:rsid w:val="00511D5B"/>
    <w:rsid w:val="00512A0A"/>
    <w:rsid w:val="00512ADE"/>
    <w:rsid w:val="00512DBD"/>
    <w:rsid w:val="0051333B"/>
    <w:rsid w:val="00513423"/>
    <w:rsid w:val="005136BB"/>
    <w:rsid w:val="00513EBC"/>
    <w:rsid w:val="00514098"/>
    <w:rsid w:val="0051481D"/>
    <w:rsid w:val="00514824"/>
    <w:rsid w:val="00514A8E"/>
    <w:rsid w:val="00514F5A"/>
    <w:rsid w:val="00514FB9"/>
    <w:rsid w:val="005150DE"/>
    <w:rsid w:val="00515760"/>
    <w:rsid w:val="005157B9"/>
    <w:rsid w:val="00515F2E"/>
    <w:rsid w:val="005160AC"/>
    <w:rsid w:val="00516520"/>
    <w:rsid w:val="005165D4"/>
    <w:rsid w:val="00520357"/>
    <w:rsid w:val="00520800"/>
    <w:rsid w:val="00520D3A"/>
    <w:rsid w:val="00521113"/>
    <w:rsid w:val="005215FE"/>
    <w:rsid w:val="00521A19"/>
    <w:rsid w:val="00521F6F"/>
    <w:rsid w:val="0052259C"/>
    <w:rsid w:val="005225E2"/>
    <w:rsid w:val="00522DA9"/>
    <w:rsid w:val="00522E65"/>
    <w:rsid w:val="0052329F"/>
    <w:rsid w:val="005232B9"/>
    <w:rsid w:val="00523548"/>
    <w:rsid w:val="0052382C"/>
    <w:rsid w:val="00524DD4"/>
    <w:rsid w:val="00524FC2"/>
    <w:rsid w:val="00525015"/>
    <w:rsid w:val="0052534F"/>
    <w:rsid w:val="005253B4"/>
    <w:rsid w:val="00525835"/>
    <w:rsid w:val="00525A65"/>
    <w:rsid w:val="00525C74"/>
    <w:rsid w:val="005265FE"/>
    <w:rsid w:val="00526D20"/>
    <w:rsid w:val="0052701D"/>
    <w:rsid w:val="00527696"/>
    <w:rsid w:val="00527A8D"/>
    <w:rsid w:val="0053085B"/>
    <w:rsid w:val="00530C62"/>
    <w:rsid w:val="00530D3D"/>
    <w:rsid w:val="00530E06"/>
    <w:rsid w:val="00531832"/>
    <w:rsid w:val="00532452"/>
    <w:rsid w:val="0053285B"/>
    <w:rsid w:val="00532B25"/>
    <w:rsid w:val="00532BF5"/>
    <w:rsid w:val="00532EE8"/>
    <w:rsid w:val="0053313C"/>
    <w:rsid w:val="00533489"/>
    <w:rsid w:val="00533741"/>
    <w:rsid w:val="00533CD5"/>
    <w:rsid w:val="00533D84"/>
    <w:rsid w:val="00534373"/>
    <w:rsid w:val="00534D1A"/>
    <w:rsid w:val="00535728"/>
    <w:rsid w:val="00535B2D"/>
    <w:rsid w:val="00536D8F"/>
    <w:rsid w:val="005377C9"/>
    <w:rsid w:val="00537D33"/>
    <w:rsid w:val="005410FE"/>
    <w:rsid w:val="005412E2"/>
    <w:rsid w:val="005414DD"/>
    <w:rsid w:val="00541DE0"/>
    <w:rsid w:val="005421C8"/>
    <w:rsid w:val="00542D36"/>
    <w:rsid w:val="00542F27"/>
    <w:rsid w:val="00543681"/>
    <w:rsid w:val="00543DCC"/>
    <w:rsid w:val="005457C5"/>
    <w:rsid w:val="00545FB8"/>
    <w:rsid w:val="00546268"/>
    <w:rsid w:val="005462BF"/>
    <w:rsid w:val="005464AE"/>
    <w:rsid w:val="00546934"/>
    <w:rsid w:val="005473FB"/>
    <w:rsid w:val="005475DA"/>
    <w:rsid w:val="00550168"/>
    <w:rsid w:val="00550343"/>
    <w:rsid w:val="00551327"/>
    <w:rsid w:val="00551AA0"/>
    <w:rsid w:val="00551CFB"/>
    <w:rsid w:val="005521FF"/>
    <w:rsid w:val="00552589"/>
    <w:rsid w:val="00552B81"/>
    <w:rsid w:val="00552F96"/>
    <w:rsid w:val="00553114"/>
    <w:rsid w:val="0055329C"/>
    <w:rsid w:val="00553CC5"/>
    <w:rsid w:val="00554B34"/>
    <w:rsid w:val="00554F19"/>
    <w:rsid w:val="00555C8E"/>
    <w:rsid w:val="00556539"/>
    <w:rsid w:val="00556C24"/>
    <w:rsid w:val="00557307"/>
    <w:rsid w:val="005575F6"/>
    <w:rsid w:val="00557701"/>
    <w:rsid w:val="005602AA"/>
    <w:rsid w:val="00561056"/>
    <w:rsid w:val="0056134C"/>
    <w:rsid w:val="00561DBF"/>
    <w:rsid w:val="005620F9"/>
    <w:rsid w:val="00562240"/>
    <w:rsid w:val="00562AB9"/>
    <w:rsid w:val="00562ABE"/>
    <w:rsid w:val="00562B43"/>
    <w:rsid w:val="00562D07"/>
    <w:rsid w:val="00563161"/>
    <w:rsid w:val="0056365B"/>
    <w:rsid w:val="005641A9"/>
    <w:rsid w:val="0056425B"/>
    <w:rsid w:val="005644F6"/>
    <w:rsid w:val="0056450B"/>
    <w:rsid w:val="00564573"/>
    <w:rsid w:val="00564C88"/>
    <w:rsid w:val="00565A0A"/>
    <w:rsid w:val="00565E67"/>
    <w:rsid w:val="005660A9"/>
    <w:rsid w:val="005661E6"/>
    <w:rsid w:val="00566323"/>
    <w:rsid w:val="00567092"/>
    <w:rsid w:val="005679BA"/>
    <w:rsid w:val="00567E91"/>
    <w:rsid w:val="00570089"/>
    <w:rsid w:val="00570D18"/>
    <w:rsid w:val="005717A0"/>
    <w:rsid w:val="00571FC6"/>
    <w:rsid w:val="005727A2"/>
    <w:rsid w:val="00572CC6"/>
    <w:rsid w:val="00573190"/>
    <w:rsid w:val="00573414"/>
    <w:rsid w:val="00573805"/>
    <w:rsid w:val="005738FF"/>
    <w:rsid w:val="00574AFD"/>
    <w:rsid w:val="00575634"/>
    <w:rsid w:val="0057565D"/>
    <w:rsid w:val="00575886"/>
    <w:rsid w:val="00577EC7"/>
    <w:rsid w:val="00577FB8"/>
    <w:rsid w:val="005801B7"/>
    <w:rsid w:val="005802E4"/>
    <w:rsid w:val="005804E2"/>
    <w:rsid w:val="005808BF"/>
    <w:rsid w:val="00580A42"/>
    <w:rsid w:val="00580BBC"/>
    <w:rsid w:val="00581EC7"/>
    <w:rsid w:val="0058214F"/>
    <w:rsid w:val="00582558"/>
    <w:rsid w:val="005825FC"/>
    <w:rsid w:val="005829EE"/>
    <w:rsid w:val="00582D7E"/>
    <w:rsid w:val="00582E8B"/>
    <w:rsid w:val="00583F74"/>
    <w:rsid w:val="0058416C"/>
    <w:rsid w:val="00584600"/>
    <w:rsid w:val="00584619"/>
    <w:rsid w:val="00584759"/>
    <w:rsid w:val="00584BA1"/>
    <w:rsid w:val="00584C77"/>
    <w:rsid w:val="00584CE5"/>
    <w:rsid w:val="00585185"/>
    <w:rsid w:val="00585243"/>
    <w:rsid w:val="00585506"/>
    <w:rsid w:val="005856B6"/>
    <w:rsid w:val="00585979"/>
    <w:rsid w:val="00585BCF"/>
    <w:rsid w:val="00585FBC"/>
    <w:rsid w:val="0058608B"/>
    <w:rsid w:val="00586201"/>
    <w:rsid w:val="00586254"/>
    <w:rsid w:val="00587301"/>
    <w:rsid w:val="005874F4"/>
    <w:rsid w:val="00587A2C"/>
    <w:rsid w:val="00587B18"/>
    <w:rsid w:val="00587C56"/>
    <w:rsid w:val="00590859"/>
    <w:rsid w:val="0059108F"/>
    <w:rsid w:val="0059187D"/>
    <w:rsid w:val="00591F55"/>
    <w:rsid w:val="005930BE"/>
    <w:rsid w:val="00593102"/>
    <w:rsid w:val="00593A66"/>
    <w:rsid w:val="00594ABA"/>
    <w:rsid w:val="00594C2B"/>
    <w:rsid w:val="00594FC8"/>
    <w:rsid w:val="0059547E"/>
    <w:rsid w:val="00595642"/>
    <w:rsid w:val="00595B63"/>
    <w:rsid w:val="00595DE2"/>
    <w:rsid w:val="00596728"/>
    <w:rsid w:val="00596824"/>
    <w:rsid w:val="00596CFB"/>
    <w:rsid w:val="005975B8"/>
    <w:rsid w:val="0059779B"/>
    <w:rsid w:val="00597937"/>
    <w:rsid w:val="00597C9C"/>
    <w:rsid w:val="005A0540"/>
    <w:rsid w:val="005A1C50"/>
    <w:rsid w:val="005A1E7A"/>
    <w:rsid w:val="005A22EC"/>
    <w:rsid w:val="005A238D"/>
    <w:rsid w:val="005A2499"/>
    <w:rsid w:val="005A24DD"/>
    <w:rsid w:val="005A24F0"/>
    <w:rsid w:val="005A26EE"/>
    <w:rsid w:val="005A2F44"/>
    <w:rsid w:val="005A3E64"/>
    <w:rsid w:val="005A43DF"/>
    <w:rsid w:val="005A4BB7"/>
    <w:rsid w:val="005A58DF"/>
    <w:rsid w:val="005A5D07"/>
    <w:rsid w:val="005A61A4"/>
    <w:rsid w:val="005A65F2"/>
    <w:rsid w:val="005A6614"/>
    <w:rsid w:val="005A66B9"/>
    <w:rsid w:val="005A712C"/>
    <w:rsid w:val="005A7777"/>
    <w:rsid w:val="005B0042"/>
    <w:rsid w:val="005B018B"/>
    <w:rsid w:val="005B0856"/>
    <w:rsid w:val="005B08EA"/>
    <w:rsid w:val="005B0ACF"/>
    <w:rsid w:val="005B0CF3"/>
    <w:rsid w:val="005B1921"/>
    <w:rsid w:val="005B1DA8"/>
    <w:rsid w:val="005B21B4"/>
    <w:rsid w:val="005B2585"/>
    <w:rsid w:val="005B265B"/>
    <w:rsid w:val="005B32D0"/>
    <w:rsid w:val="005B384A"/>
    <w:rsid w:val="005B39AB"/>
    <w:rsid w:val="005B4A65"/>
    <w:rsid w:val="005B4B26"/>
    <w:rsid w:val="005B4FA6"/>
    <w:rsid w:val="005B5284"/>
    <w:rsid w:val="005B6398"/>
    <w:rsid w:val="005B6474"/>
    <w:rsid w:val="005B68A9"/>
    <w:rsid w:val="005B6CFE"/>
    <w:rsid w:val="005B6F71"/>
    <w:rsid w:val="005B73BF"/>
    <w:rsid w:val="005B7F61"/>
    <w:rsid w:val="005C00E6"/>
    <w:rsid w:val="005C06BB"/>
    <w:rsid w:val="005C0CE7"/>
    <w:rsid w:val="005C1AAF"/>
    <w:rsid w:val="005C1E9D"/>
    <w:rsid w:val="005C29BB"/>
    <w:rsid w:val="005C2BC4"/>
    <w:rsid w:val="005C3413"/>
    <w:rsid w:val="005C3C9C"/>
    <w:rsid w:val="005C3F5D"/>
    <w:rsid w:val="005C3F9C"/>
    <w:rsid w:val="005C466E"/>
    <w:rsid w:val="005C4824"/>
    <w:rsid w:val="005C4D4F"/>
    <w:rsid w:val="005C516B"/>
    <w:rsid w:val="005C52C3"/>
    <w:rsid w:val="005C56C8"/>
    <w:rsid w:val="005C5D33"/>
    <w:rsid w:val="005C688B"/>
    <w:rsid w:val="005C68CA"/>
    <w:rsid w:val="005C6A9E"/>
    <w:rsid w:val="005C6B6F"/>
    <w:rsid w:val="005C77B4"/>
    <w:rsid w:val="005D003B"/>
    <w:rsid w:val="005D0466"/>
    <w:rsid w:val="005D0583"/>
    <w:rsid w:val="005D0810"/>
    <w:rsid w:val="005D0DE9"/>
    <w:rsid w:val="005D1318"/>
    <w:rsid w:val="005D1B74"/>
    <w:rsid w:val="005D2A6E"/>
    <w:rsid w:val="005D3119"/>
    <w:rsid w:val="005D38AF"/>
    <w:rsid w:val="005D3DBD"/>
    <w:rsid w:val="005D45F3"/>
    <w:rsid w:val="005D47CA"/>
    <w:rsid w:val="005D5232"/>
    <w:rsid w:val="005D5485"/>
    <w:rsid w:val="005D61AD"/>
    <w:rsid w:val="005D61CC"/>
    <w:rsid w:val="005D6B40"/>
    <w:rsid w:val="005D710B"/>
    <w:rsid w:val="005D71D6"/>
    <w:rsid w:val="005D7ACC"/>
    <w:rsid w:val="005E0758"/>
    <w:rsid w:val="005E0B10"/>
    <w:rsid w:val="005E1BF5"/>
    <w:rsid w:val="005E232F"/>
    <w:rsid w:val="005E29DA"/>
    <w:rsid w:val="005E3494"/>
    <w:rsid w:val="005E356F"/>
    <w:rsid w:val="005E37DB"/>
    <w:rsid w:val="005E3983"/>
    <w:rsid w:val="005E3C66"/>
    <w:rsid w:val="005E3EDB"/>
    <w:rsid w:val="005E4983"/>
    <w:rsid w:val="005E5A9C"/>
    <w:rsid w:val="005E6508"/>
    <w:rsid w:val="005E6B0E"/>
    <w:rsid w:val="005E6B27"/>
    <w:rsid w:val="005E6E42"/>
    <w:rsid w:val="005E6EF8"/>
    <w:rsid w:val="005F08CC"/>
    <w:rsid w:val="005F0B92"/>
    <w:rsid w:val="005F0F24"/>
    <w:rsid w:val="005F11EA"/>
    <w:rsid w:val="005F1D5C"/>
    <w:rsid w:val="005F2507"/>
    <w:rsid w:val="005F256C"/>
    <w:rsid w:val="005F2D0C"/>
    <w:rsid w:val="005F2FB0"/>
    <w:rsid w:val="005F3866"/>
    <w:rsid w:val="005F5140"/>
    <w:rsid w:val="005F5A09"/>
    <w:rsid w:val="005F61A8"/>
    <w:rsid w:val="005F6A2E"/>
    <w:rsid w:val="005F70C0"/>
    <w:rsid w:val="005F782C"/>
    <w:rsid w:val="005F7BE3"/>
    <w:rsid w:val="005F7FE3"/>
    <w:rsid w:val="005F7FEB"/>
    <w:rsid w:val="006000FD"/>
    <w:rsid w:val="006002AC"/>
    <w:rsid w:val="006007DC"/>
    <w:rsid w:val="006007F2"/>
    <w:rsid w:val="006008FC"/>
    <w:rsid w:val="006009AD"/>
    <w:rsid w:val="00601205"/>
    <w:rsid w:val="00601330"/>
    <w:rsid w:val="0060135F"/>
    <w:rsid w:val="00601BA6"/>
    <w:rsid w:val="00601C2B"/>
    <w:rsid w:val="00601C41"/>
    <w:rsid w:val="00601CB3"/>
    <w:rsid w:val="00601FDD"/>
    <w:rsid w:val="0060207E"/>
    <w:rsid w:val="006024FB"/>
    <w:rsid w:val="00602FDB"/>
    <w:rsid w:val="006032D3"/>
    <w:rsid w:val="00603F88"/>
    <w:rsid w:val="00603FA5"/>
    <w:rsid w:val="006044AD"/>
    <w:rsid w:val="006045F4"/>
    <w:rsid w:val="0060556E"/>
    <w:rsid w:val="00605D77"/>
    <w:rsid w:val="0060659A"/>
    <w:rsid w:val="00606876"/>
    <w:rsid w:val="00606A97"/>
    <w:rsid w:val="006070CB"/>
    <w:rsid w:val="00607134"/>
    <w:rsid w:val="00607352"/>
    <w:rsid w:val="00607449"/>
    <w:rsid w:val="00607F63"/>
    <w:rsid w:val="0061058D"/>
    <w:rsid w:val="00610858"/>
    <w:rsid w:val="00610978"/>
    <w:rsid w:val="00610CEA"/>
    <w:rsid w:val="00611B49"/>
    <w:rsid w:val="00612006"/>
    <w:rsid w:val="00612BD7"/>
    <w:rsid w:val="006139A4"/>
    <w:rsid w:val="00613D9F"/>
    <w:rsid w:val="00613DED"/>
    <w:rsid w:val="00613F8D"/>
    <w:rsid w:val="00613FC9"/>
    <w:rsid w:val="00614001"/>
    <w:rsid w:val="006141FB"/>
    <w:rsid w:val="006146D0"/>
    <w:rsid w:val="006147F9"/>
    <w:rsid w:val="00614AA9"/>
    <w:rsid w:val="00614FFE"/>
    <w:rsid w:val="0061520E"/>
    <w:rsid w:val="00616112"/>
    <w:rsid w:val="00616399"/>
    <w:rsid w:val="00616C83"/>
    <w:rsid w:val="00616CA8"/>
    <w:rsid w:val="0061792D"/>
    <w:rsid w:val="0061797D"/>
    <w:rsid w:val="00617A76"/>
    <w:rsid w:val="00620007"/>
    <w:rsid w:val="006202A3"/>
    <w:rsid w:val="006202AF"/>
    <w:rsid w:val="00620536"/>
    <w:rsid w:val="00620673"/>
    <w:rsid w:val="00620C5F"/>
    <w:rsid w:val="00620E58"/>
    <w:rsid w:val="006214C3"/>
    <w:rsid w:val="0062224E"/>
    <w:rsid w:val="006228DB"/>
    <w:rsid w:val="00622C13"/>
    <w:rsid w:val="00622D33"/>
    <w:rsid w:val="00622E14"/>
    <w:rsid w:val="00623278"/>
    <w:rsid w:val="00623418"/>
    <w:rsid w:val="00623605"/>
    <w:rsid w:val="0062361D"/>
    <w:rsid w:val="0062407D"/>
    <w:rsid w:val="006249E1"/>
    <w:rsid w:val="00624A53"/>
    <w:rsid w:val="00625248"/>
    <w:rsid w:val="00625267"/>
    <w:rsid w:val="006255C1"/>
    <w:rsid w:val="006257B8"/>
    <w:rsid w:val="00625855"/>
    <w:rsid w:val="00625F87"/>
    <w:rsid w:val="0062628F"/>
    <w:rsid w:val="0062681E"/>
    <w:rsid w:val="00627A23"/>
    <w:rsid w:val="00630A14"/>
    <w:rsid w:val="006316E1"/>
    <w:rsid w:val="006317E0"/>
    <w:rsid w:val="00631B31"/>
    <w:rsid w:val="00631CC1"/>
    <w:rsid w:val="00631F0D"/>
    <w:rsid w:val="006323EA"/>
    <w:rsid w:val="0063243C"/>
    <w:rsid w:val="006329BD"/>
    <w:rsid w:val="00632A3E"/>
    <w:rsid w:val="00632E09"/>
    <w:rsid w:val="0063345E"/>
    <w:rsid w:val="006339D7"/>
    <w:rsid w:val="00633A19"/>
    <w:rsid w:val="00633B96"/>
    <w:rsid w:val="00634A16"/>
    <w:rsid w:val="006351C6"/>
    <w:rsid w:val="00635393"/>
    <w:rsid w:val="0063561B"/>
    <w:rsid w:val="006360FA"/>
    <w:rsid w:val="0063639B"/>
    <w:rsid w:val="006363B2"/>
    <w:rsid w:val="00636677"/>
    <w:rsid w:val="00636840"/>
    <w:rsid w:val="00636B4C"/>
    <w:rsid w:val="0063718E"/>
    <w:rsid w:val="00637855"/>
    <w:rsid w:val="0064022B"/>
    <w:rsid w:val="006408DF"/>
    <w:rsid w:val="00640A34"/>
    <w:rsid w:val="00641418"/>
    <w:rsid w:val="0064211D"/>
    <w:rsid w:val="00642340"/>
    <w:rsid w:val="00642622"/>
    <w:rsid w:val="00642B59"/>
    <w:rsid w:val="00642DEA"/>
    <w:rsid w:val="006440EE"/>
    <w:rsid w:val="0064411D"/>
    <w:rsid w:val="00645909"/>
    <w:rsid w:val="00645BB2"/>
    <w:rsid w:val="0064604F"/>
    <w:rsid w:val="00646672"/>
    <w:rsid w:val="00646FD0"/>
    <w:rsid w:val="0064758C"/>
    <w:rsid w:val="006477E7"/>
    <w:rsid w:val="00647A25"/>
    <w:rsid w:val="00650362"/>
    <w:rsid w:val="00651B55"/>
    <w:rsid w:val="006524C3"/>
    <w:rsid w:val="006529C5"/>
    <w:rsid w:val="006530D0"/>
    <w:rsid w:val="006530EB"/>
    <w:rsid w:val="0065312B"/>
    <w:rsid w:val="00653D39"/>
    <w:rsid w:val="00654144"/>
    <w:rsid w:val="006544F7"/>
    <w:rsid w:val="00654774"/>
    <w:rsid w:val="0065482D"/>
    <w:rsid w:val="00654BF2"/>
    <w:rsid w:val="00655437"/>
    <w:rsid w:val="00655462"/>
    <w:rsid w:val="006559E4"/>
    <w:rsid w:val="006565A6"/>
    <w:rsid w:val="00656A68"/>
    <w:rsid w:val="006573FC"/>
    <w:rsid w:val="0065790E"/>
    <w:rsid w:val="00657C1C"/>
    <w:rsid w:val="006615E3"/>
    <w:rsid w:val="0066177D"/>
    <w:rsid w:val="00661F01"/>
    <w:rsid w:val="00662487"/>
    <w:rsid w:val="006634E6"/>
    <w:rsid w:val="00664794"/>
    <w:rsid w:val="0066480B"/>
    <w:rsid w:val="00665091"/>
    <w:rsid w:val="006650E3"/>
    <w:rsid w:val="0066532F"/>
    <w:rsid w:val="00665813"/>
    <w:rsid w:val="0066583C"/>
    <w:rsid w:val="00666190"/>
    <w:rsid w:val="00666731"/>
    <w:rsid w:val="00666764"/>
    <w:rsid w:val="006668CA"/>
    <w:rsid w:val="006673E7"/>
    <w:rsid w:val="00667A5E"/>
    <w:rsid w:val="00667BA5"/>
    <w:rsid w:val="00667C8D"/>
    <w:rsid w:val="00670ED5"/>
    <w:rsid w:val="0067188D"/>
    <w:rsid w:val="00672141"/>
    <w:rsid w:val="0067232F"/>
    <w:rsid w:val="00672420"/>
    <w:rsid w:val="0067394D"/>
    <w:rsid w:val="00673A95"/>
    <w:rsid w:val="00673EC0"/>
    <w:rsid w:val="00675045"/>
    <w:rsid w:val="006750A2"/>
    <w:rsid w:val="006750C9"/>
    <w:rsid w:val="00675545"/>
    <w:rsid w:val="006763C1"/>
    <w:rsid w:val="00676688"/>
    <w:rsid w:val="006766DA"/>
    <w:rsid w:val="00676FE5"/>
    <w:rsid w:val="00677256"/>
    <w:rsid w:val="0067737F"/>
    <w:rsid w:val="00677C1C"/>
    <w:rsid w:val="00677F7D"/>
    <w:rsid w:val="006802ED"/>
    <w:rsid w:val="00680977"/>
    <w:rsid w:val="00680C08"/>
    <w:rsid w:val="00680F2F"/>
    <w:rsid w:val="00681DD7"/>
    <w:rsid w:val="0068261B"/>
    <w:rsid w:val="00682A8B"/>
    <w:rsid w:val="00683F72"/>
    <w:rsid w:val="00684FA8"/>
    <w:rsid w:val="006855B2"/>
    <w:rsid w:val="00685E46"/>
    <w:rsid w:val="00685E83"/>
    <w:rsid w:val="006869D2"/>
    <w:rsid w:val="006869F3"/>
    <w:rsid w:val="0068794D"/>
    <w:rsid w:val="00687E6C"/>
    <w:rsid w:val="006910F0"/>
    <w:rsid w:val="006914BA"/>
    <w:rsid w:val="00691909"/>
    <w:rsid w:val="00691C14"/>
    <w:rsid w:val="006924EE"/>
    <w:rsid w:val="0069250E"/>
    <w:rsid w:val="00692644"/>
    <w:rsid w:val="00692DB6"/>
    <w:rsid w:val="00693260"/>
    <w:rsid w:val="006940FA"/>
    <w:rsid w:val="00694A7E"/>
    <w:rsid w:val="00694F60"/>
    <w:rsid w:val="006959B9"/>
    <w:rsid w:val="00695D9E"/>
    <w:rsid w:val="0069674E"/>
    <w:rsid w:val="00696AF3"/>
    <w:rsid w:val="00697460"/>
    <w:rsid w:val="006976E4"/>
    <w:rsid w:val="006A052D"/>
    <w:rsid w:val="006A095A"/>
    <w:rsid w:val="006A0ABF"/>
    <w:rsid w:val="006A0BDC"/>
    <w:rsid w:val="006A0D30"/>
    <w:rsid w:val="006A1314"/>
    <w:rsid w:val="006A2053"/>
    <w:rsid w:val="006A280B"/>
    <w:rsid w:val="006A3301"/>
    <w:rsid w:val="006A3CCC"/>
    <w:rsid w:val="006A3DA4"/>
    <w:rsid w:val="006A43BE"/>
    <w:rsid w:val="006A4E61"/>
    <w:rsid w:val="006A4F08"/>
    <w:rsid w:val="006A6179"/>
    <w:rsid w:val="006A65BB"/>
    <w:rsid w:val="006A68EA"/>
    <w:rsid w:val="006A7A41"/>
    <w:rsid w:val="006A7BEB"/>
    <w:rsid w:val="006A7D6F"/>
    <w:rsid w:val="006B03D7"/>
    <w:rsid w:val="006B1552"/>
    <w:rsid w:val="006B1EAF"/>
    <w:rsid w:val="006B23EA"/>
    <w:rsid w:val="006B2EEF"/>
    <w:rsid w:val="006B3A3F"/>
    <w:rsid w:val="006B4628"/>
    <w:rsid w:val="006B4BDC"/>
    <w:rsid w:val="006B4C3B"/>
    <w:rsid w:val="006B4C56"/>
    <w:rsid w:val="006B5543"/>
    <w:rsid w:val="006B6537"/>
    <w:rsid w:val="006B6B24"/>
    <w:rsid w:val="006B782F"/>
    <w:rsid w:val="006C02D5"/>
    <w:rsid w:val="006C0993"/>
    <w:rsid w:val="006C09BD"/>
    <w:rsid w:val="006C0BA0"/>
    <w:rsid w:val="006C17A4"/>
    <w:rsid w:val="006C22B3"/>
    <w:rsid w:val="006C27C8"/>
    <w:rsid w:val="006C29B0"/>
    <w:rsid w:val="006C3767"/>
    <w:rsid w:val="006C3CA0"/>
    <w:rsid w:val="006C3E1C"/>
    <w:rsid w:val="006C3F47"/>
    <w:rsid w:val="006C3F7F"/>
    <w:rsid w:val="006C442A"/>
    <w:rsid w:val="006C4E97"/>
    <w:rsid w:val="006C4F1C"/>
    <w:rsid w:val="006C5513"/>
    <w:rsid w:val="006C5635"/>
    <w:rsid w:val="006C5B6C"/>
    <w:rsid w:val="006C5EA5"/>
    <w:rsid w:val="006C600C"/>
    <w:rsid w:val="006C6908"/>
    <w:rsid w:val="006C696C"/>
    <w:rsid w:val="006C6CA4"/>
    <w:rsid w:val="006D0152"/>
    <w:rsid w:val="006D07DF"/>
    <w:rsid w:val="006D084B"/>
    <w:rsid w:val="006D0DFE"/>
    <w:rsid w:val="006D1008"/>
    <w:rsid w:val="006D31AD"/>
    <w:rsid w:val="006D3741"/>
    <w:rsid w:val="006D3949"/>
    <w:rsid w:val="006D3BF7"/>
    <w:rsid w:val="006D45C1"/>
    <w:rsid w:val="006D45E8"/>
    <w:rsid w:val="006D4BED"/>
    <w:rsid w:val="006D554C"/>
    <w:rsid w:val="006D56E5"/>
    <w:rsid w:val="006D5B62"/>
    <w:rsid w:val="006D5D9F"/>
    <w:rsid w:val="006D64A0"/>
    <w:rsid w:val="006D6BB5"/>
    <w:rsid w:val="006D6D9B"/>
    <w:rsid w:val="006D7B47"/>
    <w:rsid w:val="006E0E5F"/>
    <w:rsid w:val="006E15E0"/>
    <w:rsid w:val="006E1687"/>
    <w:rsid w:val="006E1E52"/>
    <w:rsid w:val="006E1E73"/>
    <w:rsid w:val="006E31EA"/>
    <w:rsid w:val="006E3465"/>
    <w:rsid w:val="006E3B26"/>
    <w:rsid w:val="006E3E97"/>
    <w:rsid w:val="006E478E"/>
    <w:rsid w:val="006E5951"/>
    <w:rsid w:val="006E5E38"/>
    <w:rsid w:val="006E5F00"/>
    <w:rsid w:val="006E6096"/>
    <w:rsid w:val="006E68DA"/>
    <w:rsid w:val="006F0057"/>
    <w:rsid w:val="006F03A1"/>
    <w:rsid w:val="006F0A6E"/>
    <w:rsid w:val="006F0BC4"/>
    <w:rsid w:val="006F10B4"/>
    <w:rsid w:val="006F1758"/>
    <w:rsid w:val="006F1791"/>
    <w:rsid w:val="006F1CC6"/>
    <w:rsid w:val="006F1E70"/>
    <w:rsid w:val="006F2937"/>
    <w:rsid w:val="006F3D98"/>
    <w:rsid w:val="006F4C70"/>
    <w:rsid w:val="006F4D01"/>
    <w:rsid w:val="006F579E"/>
    <w:rsid w:val="006F599B"/>
    <w:rsid w:val="006F7002"/>
    <w:rsid w:val="006F7A0C"/>
    <w:rsid w:val="00700018"/>
    <w:rsid w:val="007002F3"/>
    <w:rsid w:val="0070091D"/>
    <w:rsid w:val="007009DA"/>
    <w:rsid w:val="00700B6B"/>
    <w:rsid w:val="00701522"/>
    <w:rsid w:val="00701701"/>
    <w:rsid w:val="00701896"/>
    <w:rsid w:val="00701EBA"/>
    <w:rsid w:val="0070248E"/>
    <w:rsid w:val="00702A79"/>
    <w:rsid w:val="00702CE7"/>
    <w:rsid w:val="007033B8"/>
    <w:rsid w:val="007040E6"/>
    <w:rsid w:val="00704210"/>
    <w:rsid w:val="007043B3"/>
    <w:rsid w:val="00704A0F"/>
    <w:rsid w:val="00705181"/>
    <w:rsid w:val="00705398"/>
    <w:rsid w:val="00705446"/>
    <w:rsid w:val="00705888"/>
    <w:rsid w:val="00706127"/>
    <w:rsid w:val="007064B5"/>
    <w:rsid w:val="00706B0F"/>
    <w:rsid w:val="00707213"/>
    <w:rsid w:val="00707636"/>
    <w:rsid w:val="007102B6"/>
    <w:rsid w:val="00710887"/>
    <w:rsid w:val="00710CF8"/>
    <w:rsid w:val="00711FF0"/>
    <w:rsid w:val="0071316A"/>
    <w:rsid w:val="007136A0"/>
    <w:rsid w:val="00713E8A"/>
    <w:rsid w:val="0071463B"/>
    <w:rsid w:val="00715161"/>
    <w:rsid w:val="00715435"/>
    <w:rsid w:val="00715D03"/>
    <w:rsid w:val="00716591"/>
    <w:rsid w:val="0071716E"/>
    <w:rsid w:val="0071727C"/>
    <w:rsid w:val="0071767E"/>
    <w:rsid w:val="00717BC7"/>
    <w:rsid w:val="00717BDE"/>
    <w:rsid w:val="00717D65"/>
    <w:rsid w:val="0072064C"/>
    <w:rsid w:val="00720784"/>
    <w:rsid w:val="007208DD"/>
    <w:rsid w:val="00720F61"/>
    <w:rsid w:val="007212DD"/>
    <w:rsid w:val="00721C6F"/>
    <w:rsid w:val="0072229B"/>
    <w:rsid w:val="00722432"/>
    <w:rsid w:val="007227B6"/>
    <w:rsid w:val="0072374A"/>
    <w:rsid w:val="00723AB0"/>
    <w:rsid w:val="00723CF7"/>
    <w:rsid w:val="0072442A"/>
    <w:rsid w:val="00724DA8"/>
    <w:rsid w:val="00724FBF"/>
    <w:rsid w:val="0072556C"/>
    <w:rsid w:val="007256E3"/>
    <w:rsid w:val="00725C81"/>
    <w:rsid w:val="007267B7"/>
    <w:rsid w:val="00726887"/>
    <w:rsid w:val="0072696A"/>
    <w:rsid w:val="00727533"/>
    <w:rsid w:val="00727E9B"/>
    <w:rsid w:val="00730354"/>
    <w:rsid w:val="00730780"/>
    <w:rsid w:val="00730876"/>
    <w:rsid w:val="00730B18"/>
    <w:rsid w:val="00731C82"/>
    <w:rsid w:val="0073205A"/>
    <w:rsid w:val="007322CC"/>
    <w:rsid w:val="00732FF6"/>
    <w:rsid w:val="00733996"/>
    <w:rsid w:val="0073440E"/>
    <w:rsid w:val="00734AE4"/>
    <w:rsid w:val="00734F91"/>
    <w:rsid w:val="007350F4"/>
    <w:rsid w:val="0073534A"/>
    <w:rsid w:val="00735C67"/>
    <w:rsid w:val="00736A40"/>
    <w:rsid w:val="00736E7C"/>
    <w:rsid w:val="007378BB"/>
    <w:rsid w:val="00737EA2"/>
    <w:rsid w:val="00740263"/>
    <w:rsid w:val="007407C5"/>
    <w:rsid w:val="0074082E"/>
    <w:rsid w:val="00740BE7"/>
    <w:rsid w:val="00740D8C"/>
    <w:rsid w:val="00740E6A"/>
    <w:rsid w:val="0074130A"/>
    <w:rsid w:val="007422A8"/>
    <w:rsid w:val="00742513"/>
    <w:rsid w:val="00742E3D"/>
    <w:rsid w:val="007434A1"/>
    <w:rsid w:val="00743C66"/>
    <w:rsid w:val="007441A1"/>
    <w:rsid w:val="007447C7"/>
    <w:rsid w:val="0074523D"/>
    <w:rsid w:val="0074559E"/>
    <w:rsid w:val="007458D2"/>
    <w:rsid w:val="00745E67"/>
    <w:rsid w:val="00746603"/>
    <w:rsid w:val="007469C1"/>
    <w:rsid w:val="00746D6A"/>
    <w:rsid w:val="00746FF2"/>
    <w:rsid w:val="00747079"/>
    <w:rsid w:val="007474D9"/>
    <w:rsid w:val="00747D8E"/>
    <w:rsid w:val="00750069"/>
    <w:rsid w:val="00750D75"/>
    <w:rsid w:val="00751145"/>
    <w:rsid w:val="007516EA"/>
    <w:rsid w:val="00751725"/>
    <w:rsid w:val="00751864"/>
    <w:rsid w:val="00751868"/>
    <w:rsid w:val="007519B9"/>
    <w:rsid w:val="00751AC4"/>
    <w:rsid w:val="00751CE4"/>
    <w:rsid w:val="007520E9"/>
    <w:rsid w:val="00752398"/>
    <w:rsid w:val="00752427"/>
    <w:rsid w:val="00752679"/>
    <w:rsid w:val="0075270D"/>
    <w:rsid w:val="00753158"/>
    <w:rsid w:val="00753258"/>
    <w:rsid w:val="00753316"/>
    <w:rsid w:val="007539D2"/>
    <w:rsid w:val="00753C5A"/>
    <w:rsid w:val="00753E3D"/>
    <w:rsid w:val="00754539"/>
    <w:rsid w:val="007554F7"/>
    <w:rsid w:val="0075581D"/>
    <w:rsid w:val="00755A76"/>
    <w:rsid w:val="0075659D"/>
    <w:rsid w:val="00756827"/>
    <w:rsid w:val="00757A65"/>
    <w:rsid w:val="00757A7C"/>
    <w:rsid w:val="00760492"/>
    <w:rsid w:val="007609FD"/>
    <w:rsid w:val="00761129"/>
    <w:rsid w:val="00761BB1"/>
    <w:rsid w:val="00761DFA"/>
    <w:rsid w:val="0076225E"/>
    <w:rsid w:val="0076229E"/>
    <w:rsid w:val="00762553"/>
    <w:rsid w:val="007625C4"/>
    <w:rsid w:val="00762761"/>
    <w:rsid w:val="00762829"/>
    <w:rsid w:val="007628DF"/>
    <w:rsid w:val="007628FC"/>
    <w:rsid w:val="00762E8A"/>
    <w:rsid w:val="00763A2A"/>
    <w:rsid w:val="00763D9E"/>
    <w:rsid w:val="00763ED7"/>
    <w:rsid w:val="00764412"/>
    <w:rsid w:val="00764C60"/>
    <w:rsid w:val="00764EE3"/>
    <w:rsid w:val="007650F4"/>
    <w:rsid w:val="007658DB"/>
    <w:rsid w:val="007659A2"/>
    <w:rsid w:val="00766060"/>
    <w:rsid w:val="00766077"/>
    <w:rsid w:val="00766CA4"/>
    <w:rsid w:val="00766D78"/>
    <w:rsid w:val="00766DD2"/>
    <w:rsid w:val="00767450"/>
    <w:rsid w:val="00767703"/>
    <w:rsid w:val="007679D7"/>
    <w:rsid w:val="00767A3A"/>
    <w:rsid w:val="00767BF7"/>
    <w:rsid w:val="00767CC1"/>
    <w:rsid w:val="00767F01"/>
    <w:rsid w:val="00770192"/>
    <w:rsid w:val="007709F7"/>
    <w:rsid w:val="00770BFF"/>
    <w:rsid w:val="00770C47"/>
    <w:rsid w:val="00770E02"/>
    <w:rsid w:val="00772AB1"/>
    <w:rsid w:val="00773529"/>
    <w:rsid w:val="00773FF1"/>
    <w:rsid w:val="007741DC"/>
    <w:rsid w:val="00775148"/>
    <w:rsid w:val="007762D2"/>
    <w:rsid w:val="007763B2"/>
    <w:rsid w:val="00777239"/>
    <w:rsid w:val="00777B1F"/>
    <w:rsid w:val="00780046"/>
    <w:rsid w:val="00780B14"/>
    <w:rsid w:val="00781051"/>
    <w:rsid w:val="00781492"/>
    <w:rsid w:val="0078193A"/>
    <w:rsid w:val="00782308"/>
    <w:rsid w:val="00782570"/>
    <w:rsid w:val="00782934"/>
    <w:rsid w:val="00782939"/>
    <w:rsid w:val="00782BA3"/>
    <w:rsid w:val="00782F42"/>
    <w:rsid w:val="007837D4"/>
    <w:rsid w:val="007839D9"/>
    <w:rsid w:val="00784883"/>
    <w:rsid w:val="00784B2E"/>
    <w:rsid w:val="00784DD5"/>
    <w:rsid w:val="00785D0C"/>
    <w:rsid w:val="007860E3"/>
    <w:rsid w:val="0078619D"/>
    <w:rsid w:val="0078668A"/>
    <w:rsid w:val="007866FF"/>
    <w:rsid w:val="00786A6F"/>
    <w:rsid w:val="00786C87"/>
    <w:rsid w:val="00786EB4"/>
    <w:rsid w:val="007876F9"/>
    <w:rsid w:val="0078787F"/>
    <w:rsid w:val="00787A8D"/>
    <w:rsid w:val="00787AC0"/>
    <w:rsid w:val="00787BB2"/>
    <w:rsid w:val="00787E3F"/>
    <w:rsid w:val="00790007"/>
    <w:rsid w:val="0079000A"/>
    <w:rsid w:val="0079006C"/>
    <w:rsid w:val="007909D9"/>
    <w:rsid w:val="00790A2B"/>
    <w:rsid w:val="00791305"/>
    <w:rsid w:val="0079183D"/>
    <w:rsid w:val="0079215D"/>
    <w:rsid w:val="00792404"/>
    <w:rsid w:val="00792CBB"/>
    <w:rsid w:val="00792EAA"/>
    <w:rsid w:val="00793F11"/>
    <w:rsid w:val="007942D6"/>
    <w:rsid w:val="0079563C"/>
    <w:rsid w:val="00795863"/>
    <w:rsid w:val="00795A60"/>
    <w:rsid w:val="00796DD7"/>
    <w:rsid w:val="00797459"/>
    <w:rsid w:val="007A033D"/>
    <w:rsid w:val="007A0738"/>
    <w:rsid w:val="007A1578"/>
    <w:rsid w:val="007A1D0B"/>
    <w:rsid w:val="007A1E08"/>
    <w:rsid w:val="007A2698"/>
    <w:rsid w:val="007A406C"/>
    <w:rsid w:val="007A4180"/>
    <w:rsid w:val="007A4436"/>
    <w:rsid w:val="007A4670"/>
    <w:rsid w:val="007A47B2"/>
    <w:rsid w:val="007A4DB2"/>
    <w:rsid w:val="007A4E3A"/>
    <w:rsid w:val="007A5BF9"/>
    <w:rsid w:val="007A6BB1"/>
    <w:rsid w:val="007A7062"/>
    <w:rsid w:val="007A759E"/>
    <w:rsid w:val="007B043E"/>
    <w:rsid w:val="007B1652"/>
    <w:rsid w:val="007B17BA"/>
    <w:rsid w:val="007B1CD8"/>
    <w:rsid w:val="007B2306"/>
    <w:rsid w:val="007B2931"/>
    <w:rsid w:val="007B33C6"/>
    <w:rsid w:val="007B3547"/>
    <w:rsid w:val="007B356B"/>
    <w:rsid w:val="007B39CA"/>
    <w:rsid w:val="007B3A75"/>
    <w:rsid w:val="007B3B62"/>
    <w:rsid w:val="007B4414"/>
    <w:rsid w:val="007B4430"/>
    <w:rsid w:val="007B46D9"/>
    <w:rsid w:val="007B4EAB"/>
    <w:rsid w:val="007B591F"/>
    <w:rsid w:val="007B5AD5"/>
    <w:rsid w:val="007B6065"/>
    <w:rsid w:val="007B616F"/>
    <w:rsid w:val="007B63A5"/>
    <w:rsid w:val="007B657F"/>
    <w:rsid w:val="007B676A"/>
    <w:rsid w:val="007B69F0"/>
    <w:rsid w:val="007B7016"/>
    <w:rsid w:val="007B73B7"/>
    <w:rsid w:val="007B7F50"/>
    <w:rsid w:val="007C0242"/>
    <w:rsid w:val="007C0D28"/>
    <w:rsid w:val="007C15D8"/>
    <w:rsid w:val="007C1BD0"/>
    <w:rsid w:val="007C1E5A"/>
    <w:rsid w:val="007C2408"/>
    <w:rsid w:val="007C24DD"/>
    <w:rsid w:val="007C2FA9"/>
    <w:rsid w:val="007C3239"/>
    <w:rsid w:val="007C36C9"/>
    <w:rsid w:val="007C3B2F"/>
    <w:rsid w:val="007C408F"/>
    <w:rsid w:val="007C411D"/>
    <w:rsid w:val="007C4267"/>
    <w:rsid w:val="007C4F13"/>
    <w:rsid w:val="007C521E"/>
    <w:rsid w:val="007C5803"/>
    <w:rsid w:val="007C5B4F"/>
    <w:rsid w:val="007C5DFE"/>
    <w:rsid w:val="007C61DB"/>
    <w:rsid w:val="007C6464"/>
    <w:rsid w:val="007C690C"/>
    <w:rsid w:val="007C737C"/>
    <w:rsid w:val="007D034F"/>
    <w:rsid w:val="007D0E10"/>
    <w:rsid w:val="007D1005"/>
    <w:rsid w:val="007D1B40"/>
    <w:rsid w:val="007D1B6F"/>
    <w:rsid w:val="007D1F82"/>
    <w:rsid w:val="007D2778"/>
    <w:rsid w:val="007D293E"/>
    <w:rsid w:val="007D3087"/>
    <w:rsid w:val="007D30E1"/>
    <w:rsid w:val="007D3114"/>
    <w:rsid w:val="007D33ED"/>
    <w:rsid w:val="007D3A9E"/>
    <w:rsid w:val="007D4500"/>
    <w:rsid w:val="007D47CA"/>
    <w:rsid w:val="007D494A"/>
    <w:rsid w:val="007D4AA4"/>
    <w:rsid w:val="007D54FB"/>
    <w:rsid w:val="007D6431"/>
    <w:rsid w:val="007D6626"/>
    <w:rsid w:val="007D68A1"/>
    <w:rsid w:val="007D6B34"/>
    <w:rsid w:val="007D74EB"/>
    <w:rsid w:val="007D7642"/>
    <w:rsid w:val="007D7CA4"/>
    <w:rsid w:val="007E02A5"/>
    <w:rsid w:val="007E0DB1"/>
    <w:rsid w:val="007E0E01"/>
    <w:rsid w:val="007E1006"/>
    <w:rsid w:val="007E131E"/>
    <w:rsid w:val="007E1B79"/>
    <w:rsid w:val="007E1CE5"/>
    <w:rsid w:val="007E1FCA"/>
    <w:rsid w:val="007E23EA"/>
    <w:rsid w:val="007E3F55"/>
    <w:rsid w:val="007E43AA"/>
    <w:rsid w:val="007E4A66"/>
    <w:rsid w:val="007E4CDB"/>
    <w:rsid w:val="007E4DD1"/>
    <w:rsid w:val="007E4E48"/>
    <w:rsid w:val="007E543C"/>
    <w:rsid w:val="007E57AA"/>
    <w:rsid w:val="007E58A1"/>
    <w:rsid w:val="007E5EE2"/>
    <w:rsid w:val="007E6334"/>
    <w:rsid w:val="007E637B"/>
    <w:rsid w:val="007E75E7"/>
    <w:rsid w:val="007E7C17"/>
    <w:rsid w:val="007E7CAD"/>
    <w:rsid w:val="007E7E3F"/>
    <w:rsid w:val="007E7F8E"/>
    <w:rsid w:val="007F030C"/>
    <w:rsid w:val="007F051B"/>
    <w:rsid w:val="007F151F"/>
    <w:rsid w:val="007F1A1E"/>
    <w:rsid w:val="007F2A17"/>
    <w:rsid w:val="007F2F4F"/>
    <w:rsid w:val="007F4064"/>
    <w:rsid w:val="007F481B"/>
    <w:rsid w:val="007F4821"/>
    <w:rsid w:val="007F57C3"/>
    <w:rsid w:val="007F5D5A"/>
    <w:rsid w:val="007F697E"/>
    <w:rsid w:val="007F6F70"/>
    <w:rsid w:val="007F7C70"/>
    <w:rsid w:val="007F7E00"/>
    <w:rsid w:val="007F7F42"/>
    <w:rsid w:val="00800248"/>
    <w:rsid w:val="008006A4"/>
    <w:rsid w:val="0080155E"/>
    <w:rsid w:val="008016AA"/>
    <w:rsid w:val="0080171D"/>
    <w:rsid w:val="008017ED"/>
    <w:rsid w:val="008019DE"/>
    <w:rsid w:val="00802723"/>
    <w:rsid w:val="00802DCD"/>
    <w:rsid w:val="008039DB"/>
    <w:rsid w:val="00803E5C"/>
    <w:rsid w:val="008044D5"/>
    <w:rsid w:val="00804977"/>
    <w:rsid w:val="00804C66"/>
    <w:rsid w:val="00804EF5"/>
    <w:rsid w:val="00804FEA"/>
    <w:rsid w:val="0080576B"/>
    <w:rsid w:val="00806438"/>
    <w:rsid w:val="008065B0"/>
    <w:rsid w:val="00806821"/>
    <w:rsid w:val="00806892"/>
    <w:rsid w:val="00806B01"/>
    <w:rsid w:val="00807033"/>
    <w:rsid w:val="00807487"/>
    <w:rsid w:val="00807E1C"/>
    <w:rsid w:val="00810245"/>
    <w:rsid w:val="00810693"/>
    <w:rsid w:val="00810908"/>
    <w:rsid w:val="0081109F"/>
    <w:rsid w:val="00811107"/>
    <w:rsid w:val="00811816"/>
    <w:rsid w:val="00811C00"/>
    <w:rsid w:val="008124A8"/>
    <w:rsid w:val="00812783"/>
    <w:rsid w:val="0081362D"/>
    <w:rsid w:val="00814119"/>
    <w:rsid w:val="0081419C"/>
    <w:rsid w:val="00814722"/>
    <w:rsid w:val="00814C86"/>
    <w:rsid w:val="008157D7"/>
    <w:rsid w:val="008159C0"/>
    <w:rsid w:val="0081642D"/>
    <w:rsid w:val="00816E2A"/>
    <w:rsid w:val="00816F5F"/>
    <w:rsid w:val="008178E3"/>
    <w:rsid w:val="00817C13"/>
    <w:rsid w:val="00817FE4"/>
    <w:rsid w:val="008201F3"/>
    <w:rsid w:val="008203F8"/>
    <w:rsid w:val="00820650"/>
    <w:rsid w:val="00820A46"/>
    <w:rsid w:val="00820B9F"/>
    <w:rsid w:val="0082137D"/>
    <w:rsid w:val="0082178A"/>
    <w:rsid w:val="00821C69"/>
    <w:rsid w:val="00821FA6"/>
    <w:rsid w:val="00822224"/>
    <w:rsid w:val="00822254"/>
    <w:rsid w:val="0082292B"/>
    <w:rsid w:val="00822E22"/>
    <w:rsid w:val="0082314D"/>
    <w:rsid w:val="008238DF"/>
    <w:rsid w:val="00823A43"/>
    <w:rsid w:val="00823F11"/>
    <w:rsid w:val="00824276"/>
    <w:rsid w:val="0082438C"/>
    <w:rsid w:val="00824467"/>
    <w:rsid w:val="00824705"/>
    <w:rsid w:val="008249EC"/>
    <w:rsid w:val="00824BFB"/>
    <w:rsid w:val="00824F42"/>
    <w:rsid w:val="00825E7A"/>
    <w:rsid w:val="008263E7"/>
    <w:rsid w:val="008265EB"/>
    <w:rsid w:val="00826CEB"/>
    <w:rsid w:val="00826D14"/>
    <w:rsid w:val="00827A37"/>
    <w:rsid w:val="00827DF4"/>
    <w:rsid w:val="00830B85"/>
    <w:rsid w:val="00830D99"/>
    <w:rsid w:val="008313EF"/>
    <w:rsid w:val="0083144B"/>
    <w:rsid w:val="00831C6A"/>
    <w:rsid w:val="00832F0C"/>
    <w:rsid w:val="008337BA"/>
    <w:rsid w:val="00833E15"/>
    <w:rsid w:val="00833FC8"/>
    <w:rsid w:val="00834A1A"/>
    <w:rsid w:val="00835316"/>
    <w:rsid w:val="008355CA"/>
    <w:rsid w:val="0083561D"/>
    <w:rsid w:val="0083570E"/>
    <w:rsid w:val="00835788"/>
    <w:rsid w:val="0083768A"/>
    <w:rsid w:val="00837DB2"/>
    <w:rsid w:val="00837DBC"/>
    <w:rsid w:val="0084014C"/>
    <w:rsid w:val="0084088F"/>
    <w:rsid w:val="008408CF"/>
    <w:rsid w:val="00840AC9"/>
    <w:rsid w:val="00840D26"/>
    <w:rsid w:val="00841822"/>
    <w:rsid w:val="00841ADD"/>
    <w:rsid w:val="00842138"/>
    <w:rsid w:val="00842298"/>
    <w:rsid w:val="008432DF"/>
    <w:rsid w:val="00843BE3"/>
    <w:rsid w:val="00843C8C"/>
    <w:rsid w:val="00845A30"/>
    <w:rsid w:val="00845F07"/>
    <w:rsid w:val="00846429"/>
    <w:rsid w:val="00846546"/>
    <w:rsid w:val="008469A1"/>
    <w:rsid w:val="008470FB"/>
    <w:rsid w:val="0084713A"/>
    <w:rsid w:val="00847789"/>
    <w:rsid w:val="00847901"/>
    <w:rsid w:val="0085019C"/>
    <w:rsid w:val="00850765"/>
    <w:rsid w:val="0085148F"/>
    <w:rsid w:val="0085180D"/>
    <w:rsid w:val="0085182F"/>
    <w:rsid w:val="00851D4B"/>
    <w:rsid w:val="008521EE"/>
    <w:rsid w:val="008522F2"/>
    <w:rsid w:val="00852CB8"/>
    <w:rsid w:val="00852E51"/>
    <w:rsid w:val="00853DB4"/>
    <w:rsid w:val="00853EE2"/>
    <w:rsid w:val="00853F1E"/>
    <w:rsid w:val="00855455"/>
    <w:rsid w:val="008558F0"/>
    <w:rsid w:val="0085594A"/>
    <w:rsid w:val="00855B80"/>
    <w:rsid w:val="00855F55"/>
    <w:rsid w:val="008560F6"/>
    <w:rsid w:val="008561AB"/>
    <w:rsid w:val="008564F7"/>
    <w:rsid w:val="00856794"/>
    <w:rsid w:val="00856B2D"/>
    <w:rsid w:val="00856C5D"/>
    <w:rsid w:val="0085746C"/>
    <w:rsid w:val="00857985"/>
    <w:rsid w:val="00860046"/>
    <w:rsid w:val="008601E8"/>
    <w:rsid w:val="0086039E"/>
    <w:rsid w:val="00860628"/>
    <w:rsid w:val="00860C6F"/>
    <w:rsid w:val="00860E36"/>
    <w:rsid w:val="0086291D"/>
    <w:rsid w:val="00862CAE"/>
    <w:rsid w:val="00862FA0"/>
    <w:rsid w:val="00863000"/>
    <w:rsid w:val="0086354C"/>
    <w:rsid w:val="00863626"/>
    <w:rsid w:val="00863649"/>
    <w:rsid w:val="00863D10"/>
    <w:rsid w:val="00864174"/>
    <w:rsid w:val="00864DFC"/>
    <w:rsid w:val="008656AB"/>
    <w:rsid w:val="00865783"/>
    <w:rsid w:val="00865B9E"/>
    <w:rsid w:val="00865F23"/>
    <w:rsid w:val="008660C5"/>
    <w:rsid w:val="008663F1"/>
    <w:rsid w:val="00870230"/>
    <w:rsid w:val="00870625"/>
    <w:rsid w:val="0087091C"/>
    <w:rsid w:val="008713F7"/>
    <w:rsid w:val="008714AD"/>
    <w:rsid w:val="008726B4"/>
    <w:rsid w:val="00873B97"/>
    <w:rsid w:val="00873ED9"/>
    <w:rsid w:val="008743C5"/>
    <w:rsid w:val="0087488C"/>
    <w:rsid w:val="00874F37"/>
    <w:rsid w:val="008750CB"/>
    <w:rsid w:val="00875320"/>
    <w:rsid w:val="0087551A"/>
    <w:rsid w:val="008755C4"/>
    <w:rsid w:val="008756FD"/>
    <w:rsid w:val="00876014"/>
    <w:rsid w:val="00877FCC"/>
    <w:rsid w:val="00880B7A"/>
    <w:rsid w:val="008816CD"/>
    <w:rsid w:val="00881F36"/>
    <w:rsid w:val="008824C8"/>
    <w:rsid w:val="00882848"/>
    <w:rsid w:val="008828C0"/>
    <w:rsid w:val="00882BBC"/>
    <w:rsid w:val="00883EB4"/>
    <w:rsid w:val="008841E0"/>
    <w:rsid w:val="00884A2B"/>
    <w:rsid w:val="00885E1F"/>
    <w:rsid w:val="00886366"/>
    <w:rsid w:val="00886BA3"/>
    <w:rsid w:val="00886E9E"/>
    <w:rsid w:val="0088738D"/>
    <w:rsid w:val="0088777F"/>
    <w:rsid w:val="008879EB"/>
    <w:rsid w:val="00887DFB"/>
    <w:rsid w:val="00887F29"/>
    <w:rsid w:val="008908D7"/>
    <w:rsid w:val="008909E9"/>
    <w:rsid w:val="008910F9"/>
    <w:rsid w:val="008915B7"/>
    <w:rsid w:val="008915C8"/>
    <w:rsid w:val="008917EE"/>
    <w:rsid w:val="00892275"/>
    <w:rsid w:val="0089246A"/>
    <w:rsid w:val="008925E2"/>
    <w:rsid w:val="00892D01"/>
    <w:rsid w:val="00893679"/>
    <w:rsid w:val="00893DB3"/>
    <w:rsid w:val="008943A7"/>
    <w:rsid w:val="00894A5B"/>
    <w:rsid w:val="008950D8"/>
    <w:rsid w:val="0089589C"/>
    <w:rsid w:val="00895A1D"/>
    <w:rsid w:val="00895DA4"/>
    <w:rsid w:val="0089627D"/>
    <w:rsid w:val="00896727"/>
    <w:rsid w:val="0089683B"/>
    <w:rsid w:val="00897371"/>
    <w:rsid w:val="008974B0"/>
    <w:rsid w:val="008A07E9"/>
    <w:rsid w:val="008A080F"/>
    <w:rsid w:val="008A0CE9"/>
    <w:rsid w:val="008A1837"/>
    <w:rsid w:val="008A186C"/>
    <w:rsid w:val="008A1A80"/>
    <w:rsid w:val="008A1A9F"/>
    <w:rsid w:val="008A1B48"/>
    <w:rsid w:val="008A238A"/>
    <w:rsid w:val="008A29E4"/>
    <w:rsid w:val="008A2D3B"/>
    <w:rsid w:val="008A34C5"/>
    <w:rsid w:val="008A36A4"/>
    <w:rsid w:val="008A3A58"/>
    <w:rsid w:val="008A3C39"/>
    <w:rsid w:val="008A3F16"/>
    <w:rsid w:val="008A4247"/>
    <w:rsid w:val="008A4456"/>
    <w:rsid w:val="008A47A1"/>
    <w:rsid w:val="008A4EFD"/>
    <w:rsid w:val="008A5B94"/>
    <w:rsid w:val="008A6CC5"/>
    <w:rsid w:val="008A76F4"/>
    <w:rsid w:val="008A7B6C"/>
    <w:rsid w:val="008B3531"/>
    <w:rsid w:val="008B39E7"/>
    <w:rsid w:val="008B3C3B"/>
    <w:rsid w:val="008B44AE"/>
    <w:rsid w:val="008B44B7"/>
    <w:rsid w:val="008B46B3"/>
    <w:rsid w:val="008B5D8E"/>
    <w:rsid w:val="008B5D93"/>
    <w:rsid w:val="008B5E30"/>
    <w:rsid w:val="008B6787"/>
    <w:rsid w:val="008B67FD"/>
    <w:rsid w:val="008B6B49"/>
    <w:rsid w:val="008B6FAE"/>
    <w:rsid w:val="008B7606"/>
    <w:rsid w:val="008B784A"/>
    <w:rsid w:val="008C1AB0"/>
    <w:rsid w:val="008C1FB2"/>
    <w:rsid w:val="008C21D5"/>
    <w:rsid w:val="008C2603"/>
    <w:rsid w:val="008C2829"/>
    <w:rsid w:val="008C3645"/>
    <w:rsid w:val="008C3659"/>
    <w:rsid w:val="008C36DA"/>
    <w:rsid w:val="008C3CF4"/>
    <w:rsid w:val="008C48CC"/>
    <w:rsid w:val="008C4C6A"/>
    <w:rsid w:val="008C6820"/>
    <w:rsid w:val="008C7007"/>
    <w:rsid w:val="008C7258"/>
    <w:rsid w:val="008C784B"/>
    <w:rsid w:val="008C78A5"/>
    <w:rsid w:val="008C79F0"/>
    <w:rsid w:val="008C7F26"/>
    <w:rsid w:val="008D06C3"/>
    <w:rsid w:val="008D157D"/>
    <w:rsid w:val="008D2AAF"/>
    <w:rsid w:val="008D3714"/>
    <w:rsid w:val="008D3789"/>
    <w:rsid w:val="008D4044"/>
    <w:rsid w:val="008D4823"/>
    <w:rsid w:val="008D4B44"/>
    <w:rsid w:val="008D5DAD"/>
    <w:rsid w:val="008D64BB"/>
    <w:rsid w:val="008D664C"/>
    <w:rsid w:val="008D6720"/>
    <w:rsid w:val="008D7747"/>
    <w:rsid w:val="008D7BB2"/>
    <w:rsid w:val="008D7C29"/>
    <w:rsid w:val="008D7C9C"/>
    <w:rsid w:val="008D7E67"/>
    <w:rsid w:val="008E055F"/>
    <w:rsid w:val="008E090E"/>
    <w:rsid w:val="008E0BEF"/>
    <w:rsid w:val="008E24EF"/>
    <w:rsid w:val="008E250E"/>
    <w:rsid w:val="008E266C"/>
    <w:rsid w:val="008E2F81"/>
    <w:rsid w:val="008E3894"/>
    <w:rsid w:val="008E3A97"/>
    <w:rsid w:val="008E3B8B"/>
    <w:rsid w:val="008E3CBC"/>
    <w:rsid w:val="008E3CD6"/>
    <w:rsid w:val="008E476E"/>
    <w:rsid w:val="008E4B4E"/>
    <w:rsid w:val="008E4BFA"/>
    <w:rsid w:val="008E5EA6"/>
    <w:rsid w:val="008E5EF4"/>
    <w:rsid w:val="008E644D"/>
    <w:rsid w:val="008E71A8"/>
    <w:rsid w:val="008E771E"/>
    <w:rsid w:val="008E7789"/>
    <w:rsid w:val="008E795B"/>
    <w:rsid w:val="008E7DB2"/>
    <w:rsid w:val="008E7FC4"/>
    <w:rsid w:val="008F01F6"/>
    <w:rsid w:val="008F038D"/>
    <w:rsid w:val="008F043C"/>
    <w:rsid w:val="008F0B26"/>
    <w:rsid w:val="008F0D54"/>
    <w:rsid w:val="008F1A2D"/>
    <w:rsid w:val="008F233D"/>
    <w:rsid w:val="008F2F1D"/>
    <w:rsid w:val="008F3E32"/>
    <w:rsid w:val="008F40FD"/>
    <w:rsid w:val="008F4137"/>
    <w:rsid w:val="008F45D7"/>
    <w:rsid w:val="008F50EC"/>
    <w:rsid w:val="008F51E1"/>
    <w:rsid w:val="008F6FD5"/>
    <w:rsid w:val="008F73EB"/>
    <w:rsid w:val="008F76A9"/>
    <w:rsid w:val="008F79F5"/>
    <w:rsid w:val="008F7CA6"/>
    <w:rsid w:val="008F7E16"/>
    <w:rsid w:val="00900135"/>
    <w:rsid w:val="009005D7"/>
    <w:rsid w:val="009009D9"/>
    <w:rsid w:val="00900F07"/>
    <w:rsid w:val="009013B2"/>
    <w:rsid w:val="009029C4"/>
    <w:rsid w:val="009033C2"/>
    <w:rsid w:val="00903560"/>
    <w:rsid w:val="00903B8E"/>
    <w:rsid w:val="00903C16"/>
    <w:rsid w:val="00904411"/>
    <w:rsid w:val="009058A5"/>
    <w:rsid w:val="00905B54"/>
    <w:rsid w:val="0090620B"/>
    <w:rsid w:val="00907176"/>
    <w:rsid w:val="00907217"/>
    <w:rsid w:val="009076BF"/>
    <w:rsid w:val="00907B12"/>
    <w:rsid w:val="0091012E"/>
    <w:rsid w:val="00910541"/>
    <w:rsid w:val="0091068F"/>
    <w:rsid w:val="009106D9"/>
    <w:rsid w:val="00910A64"/>
    <w:rsid w:val="00910E66"/>
    <w:rsid w:val="009111CB"/>
    <w:rsid w:val="00911C43"/>
    <w:rsid w:val="0091208D"/>
    <w:rsid w:val="009125F1"/>
    <w:rsid w:val="009126BE"/>
    <w:rsid w:val="00912C43"/>
    <w:rsid w:val="00912F4E"/>
    <w:rsid w:val="00913776"/>
    <w:rsid w:val="00913F42"/>
    <w:rsid w:val="00914564"/>
    <w:rsid w:val="00914923"/>
    <w:rsid w:val="00914D00"/>
    <w:rsid w:val="00915104"/>
    <w:rsid w:val="009151DA"/>
    <w:rsid w:val="00915252"/>
    <w:rsid w:val="00915821"/>
    <w:rsid w:val="00915C10"/>
    <w:rsid w:val="00915C58"/>
    <w:rsid w:val="00915FDF"/>
    <w:rsid w:val="00916070"/>
    <w:rsid w:val="009160EC"/>
    <w:rsid w:val="009163B6"/>
    <w:rsid w:val="0091675B"/>
    <w:rsid w:val="0091678E"/>
    <w:rsid w:val="00916A46"/>
    <w:rsid w:val="009172FC"/>
    <w:rsid w:val="0091738C"/>
    <w:rsid w:val="009202C1"/>
    <w:rsid w:val="00920564"/>
    <w:rsid w:val="00920F78"/>
    <w:rsid w:val="00921107"/>
    <w:rsid w:val="00921379"/>
    <w:rsid w:val="009220FD"/>
    <w:rsid w:val="00922333"/>
    <w:rsid w:val="00922CDD"/>
    <w:rsid w:val="00924C00"/>
    <w:rsid w:val="00924CCB"/>
    <w:rsid w:val="00924EBF"/>
    <w:rsid w:val="00924FDA"/>
    <w:rsid w:val="0092511E"/>
    <w:rsid w:val="009261E5"/>
    <w:rsid w:val="00927708"/>
    <w:rsid w:val="00927777"/>
    <w:rsid w:val="00930158"/>
    <w:rsid w:val="009308D3"/>
    <w:rsid w:val="00930E58"/>
    <w:rsid w:val="0093119A"/>
    <w:rsid w:val="00931559"/>
    <w:rsid w:val="009316CA"/>
    <w:rsid w:val="00931A41"/>
    <w:rsid w:val="00931C87"/>
    <w:rsid w:val="00933308"/>
    <w:rsid w:val="00933C08"/>
    <w:rsid w:val="00934A0E"/>
    <w:rsid w:val="00934D57"/>
    <w:rsid w:val="00934FD2"/>
    <w:rsid w:val="0093638F"/>
    <w:rsid w:val="00936895"/>
    <w:rsid w:val="009369E5"/>
    <w:rsid w:val="00936B73"/>
    <w:rsid w:val="00936C08"/>
    <w:rsid w:val="00936F23"/>
    <w:rsid w:val="0093702D"/>
    <w:rsid w:val="00937263"/>
    <w:rsid w:val="00937367"/>
    <w:rsid w:val="00937567"/>
    <w:rsid w:val="009375D9"/>
    <w:rsid w:val="0093770F"/>
    <w:rsid w:val="00937BD8"/>
    <w:rsid w:val="00937CE7"/>
    <w:rsid w:val="00940C2F"/>
    <w:rsid w:val="00941B3F"/>
    <w:rsid w:val="00941F79"/>
    <w:rsid w:val="00942371"/>
    <w:rsid w:val="00942797"/>
    <w:rsid w:val="009427ED"/>
    <w:rsid w:val="00942BC0"/>
    <w:rsid w:val="0094344A"/>
    <w:rsid w:val="00943DEF"/>
    <w:rsid w:val="009440A0"/>
    <w:rsid w:val="009449AE"/>
    <w:rsid w:val="009452AE"/>
    <w:rsid w:val="00945586"/>
    <w:rsid w:val="009455D1"/>
    <w:rsid w:val="00946F4D"/>
    <w:rsid w:val="00946FDD"/>
    <w:rsid w:val="009473DC"/>
    <w:rsid w:val="009474C3"/>
    <w:rsid w:val="00947B3E"/>
    <w:rsid w:val="00947FBF"/>
    <w:rsid w:val="009503C8"/>
    <w:rsid w:val="0095074C"/>
    <w:rsid w:val="009519E4"/>
    <w:rsid w:val="009522B4"/>
    <w:rsid w:val="009536D4"/>
    <w:rsid w:val="009536E5"/>
    <w:rsid w:val="009537E5"/>
    <w:rsid w:val="00953F99"/>
    <w:rsid w:val="009541EA"/>
    <w:rsid w:val="009545EF"/>
    <w:rsid w:val="0095495A"/>
    <w:rsid w:val="0095500E"/>
    <w:rsid w:val="0095596D"/>
    <w:rsid w:val="00955A03"/>
    <w:rsid w:val="00955BC1"/>
    <w:rsid w:val="00955C51"/>
    <w:rsid w:val="00955FAF"/>
    <w:rsid w:val="009577E9"/>
    <w:rsid w:val="00957811"/>
    <w:rsid w:val="009602B0"/>
    <w:rsid w:val="0096046A"/>
    <w:rsid w:val="009614B2"/>
    <w:rsid w:val="0096162A"/>
    <w:rsid w:val="00961C34"/>
    <w:rsid w:val="00962229"/>
    <w:rsid w:val="00962B47"/>
    <w:rsid w:val="00962BC8"/>
    <w:rsid w:val="009631E0"/>
    <w:rsid w:val="009637A8"/>
    <w:rsid w:val="00963FAA"/>
    <w:rsid w:val="009641AA"/>
    <w:rsid w:val="009647F9"/>
    <w:rsid w:val="0096495B"/>
    <w:rsid w:val="00964E02"/>
    <w:rsid w:val="00965097"/>
    <w:rsid w:val="0096544B"/>
    <w:rsid w:val="00965738"/>
    <w:rsid w:val="00965876"/>
    <w:rsid w:val="009660F6"/>
    <w:rsid w:val="0096652E"/>
    <w:rsid w:val="009669C3"/>
    <w:rsid w:val="00967CAE"/>
    <w:rsid w:val="00967FCB"/>
    <w:rsid w:val="0097044B"/>
    <w:rsid w:val="0097082E"/>
    <w:rsid w:val="00970D58"/>
    <w:rsid w:val="00972E42"/>
    <w:rsid w:val="009733CA"/>
    <w:rsid w:val="00973496"/>
    <w:rsid w:val="00974160"/>
    <w:rsid w:val="00974871"/>
    <w:rsid w:val="00974B60"/>
    <w:rsid w:val="009753D5"/>
    <w:rsid w:val="009761D5"/>
    <w:rsid w:val="009768F9"/>
    <w:rsid w:val="00976E5F"/>
    <w:rsid w:val="00976EBB"/>
    <w:rsid w:val="0097707E"/>
    <w:rsid w:val="0097761F"/>
    <w:rsid w:val="00977BA2"/>
    <w:rsid w:val="00977C07"/>
    <w:rsid w:val="00977D71"/>
    <w:rsid w:val="009803AB"/>
    <w:rsid w:val="00980567"/>
    <w:rsid w:val="00980773"/>
    <w:rsid w:val="00980E4E"/>
    <w:rsid w:val="009810F1"/>
    <w:rsid w:val="00981453"/>
    <w:rsid w:val="00981D52"/>
    <w:rsid w:val="0098226F"/>
    <w:rsid w:val="0098246F"/>
    <w:rsid w:val="009828D8"/>
    <w:rsid w:val="00982C7F"/>
    <w:rsid w:val="00982E20"/>
    <w:rsid w:val="00983262"/>
    <w:rsid w:val="009835EC"/>
    <w:rsid w:val="00983645"/>
    <w:rsid w:val="00983862"/>
    <w:rsid w:val="009842BB"/>
    <w:rsid w:val="0098482E"/>
    <w:rsid w:val="00984916"/>
    <w:rsid w:val="00984A56"/>
    <w:rsid w:val="00984C7A"/>
    <w:rsid w:val="00984EE0"/>
    <w:rsid w:val="00984F84"/>
    <w:rsid w:val="009855B9"/>
    <w:rsid w:val="009859E2"/>
    <w:rsid w:val="00985F07"/>
    <w:rsid w:val="009863A8"/>
    <w:rsid w:val="00986652"/>
    <w:rsid w:val="00986C83"/>
    <w:rsid w:val="00986D94"/>
    <w:rsid w:val="00986F88"/>
    <w:rsid w:val="0098718F"/>
    <w:rsid w:val="00987538"/>
    <w:rsid w:val="00987876"/>
    <w:rsid w:val="00987DB2"/>
    <w:rsid w:val="00987F32"/>
    <w:rsid w:val="009906AD"/>
    <w:rsid w:val="00990C2C"/>
    <w:rsid w:val="00990F5D"/>
    <w:rsid w:val="00991011"/>
    <w:rsid w:val="00991BD0"/>
    <w:rsid w:val="0099214D"/>
    <w:rsid w:val="00992387"/>
    <w:rsid w:val="0099285F"/>
    <w:rsid w:val="00992B56"/>
    <w:rsid w:val="00993FB8"/>
    <w:rsid w:val="00994013"/>
    <w:rsid w:val="009947BE"/>
    <w:rsid w:val="00994824"/>
    <w:rsid w:val="0099497B"/>
    <w:rsid w:val="00994D1B"/>
    <w:rsid w:val="00994F76"/>
    <w:rsid w:val="00995C1F"/>
    <w:rsid w:val="00996B83"/>
    <w:rsid w:val="00996CF5"/>
    <w:rsid w:val="009977A6"/>
    <w:rsid w:val="009977BD"/>
    <w:rsid w:val="00997807"/>
    <w:rsid w:val="0099794C"/>
    <w:rsid w:val="00997B32"/>
    <w:rsid w:val="009A098B"/>
    <w:rsid w:val="009A1C36"/>
    <w:rsid w:val="009A208C"/>
    <w:rsid w:val="009A219F"/>
    <w:rsid w:val="009A22AD"/>
    <w:rsid w:val="009A2F24"/>
    <w:rsid w:val="009A5777"/>
    <w:rsid w:val="009A5F82"/>
    <w:rsid w:val="009A7BEB"/>
    <w:rsid w:val="009A7CAF"/>
    <w:rsid w:val="009A7CBB"/>
    <w:rsid w:val="009B030D"/>
    <w:rsid w:val="009B03AF"/>
    <w:rsid w:val="009B0814"/>
    <w:rsid w:val="009B0AA5"/>
    <w:rsid w:val="009B119B"/>
    <w:rsid w:val="009B164E"/>
    <w:rsid w:val="009B1FAB"/>
    <w:rsid w:val="009B2443"/>
    <w:rsid w:val="009B2497"/>
    <w:rsid w:val="009B2556"/>
    <w:rsid w:val="009B2568"/>
    <w:rsid w:val="009B2750"/>
    <w:rsid w:val="009B277E"/>
    <w:rsid w:val="009B2F6A"/>
    <w:rsid w:val="009B304E"/>
    <w:rsid w:val="009B3139"/>
    <w:rsid w:val="009B3250"/>
    <w:rsid w:val="009B33A6"/>
    <w:rsid w:val="009B33B4"/>
    <w:rsid w:val="009B3522"/>
    <w:rsid w:val="009B3DDC"/>
    <w:rsid w:val="009B3EDE"/>
    <w:rsid w:val="009B3EF1"/>
    <w:rsid w:val="009B4034"/>
    <w:rsid w:val="009B457F"/>
    <w:rsid w:val="009B5577"/>
    <w:rsid w:val="009B5898"/>
    <w:rsid w:val="009B59D9"/>
    <w:rsid w:val="009B5A2F"/>
    <w:rsid w:val="009B5B9C"/>
    <w:rsid w:val="009B5FBF"/>
    <w:rsid w:val="009B66BF"/>
    <w:rsid w:val="009B6931"/>
    <w:rsid w:val="009B69E1"/>
    <w:rsid w:val="009B7063"/>
    <w:rsid w:val="009B7432"/>
    <w:rsid w:val="009B7557"/>
    <w:rsid w:val="009B7657"/>
    <w:rsid w:val="009B7D07"/>
    <w:rsid w:val="009B7FBA"/>
    <w:rsid w:val="009C06ED"/>
    <w:rsid w:val="009C0A33"/>
    <w:rsid w:val="009C0B5F"/>
    <w:rsid w:val="009C0F72"/>
    <w:rsid w:val="009C1F04"/>
    <w:rsid w:val="009C27FC"/>
    <w:rsid w:val="009C35FF"/>
    <w:rsid w:val="009C3B43"/>
    <w:rsid w:val="009C41B9"/>
    <w:rsid w:val="009C41EF"/>
    <w:rsid w:val="009C48B5"/>
    <w:rsid w:val="009C4A5D"/>
    <w:rsid w:val="009C4B0A"/>
    <w:rsid w:val="009C4E52"/>
    <w:rsid w:val="009C4F86"/>
    <w:rsid w:val="009C5FC2"/>
    <w:rsid w:val="009C6182"/>
    <w:rsid w:val="009C70F9"/>
    <w:rsid w:val="009C7C7D"/>
    <w:rsid w:val="009C7DBD"/>
    <w:rsid w:val="009D067A"/>
    <w:rsid w:val="009D08F5"/>
    <w:rsid w:val="009D1415"/>
    <w:rsid w:val="009D1491"/>
    <w:rsid w:val="009D1707"/>
    <w:rsid w:val="009D1BA5"/>
    <w:rsid w:val="009D2116"/>
    <w:rsid w:val="009D27A2"/>
    <w:rsid w:val="009D3542"/>
    <w:rsid w:val="009D359B"/>
    <w:rsid w:val="009D39A9"/>
    <w:rsid w:val="009D3BCF"/>
    <w:rsid w:val="009D437B"/>
    <w:rsid w:val="009D4E79"/>
    <w:rsid w:val="009D4FA5"/>
    <w:rsid w:val="009D5520"/>
    <w:rsid w:val="009D677D"/>
    <w:rsid w:val="009D6D3A"/>
    <w:rsid w:val="009D7464"/>
    <w:rsid w:val="009D7568"/>
    <w:rsid w:val="009D7997"/>
    <w:rsid w:val="009D7FBA"/>
    <w:rsid w:val="009E018C"/>
    <w:rsid w:val="009E0DDE"/>
    <w:rsid w:val="009E22F4"/>
    <w:rsid w:val="009E29E6"/>
    <w:rsid w:val="009E2E2E"/>
    <w:rsid w:val="009E2E4E"/>
    <w:rsid w:val="009E337E"/>
    <w:rsid w:val="009E3667"/>
    <w:rsid w:val="009E394B"/>
    <w:rsid w:val="009E3A87"/>
    <w:rsid w:val="009E4362"/>
    <w:rsid w:val="009E525D"/>
    <w:rsid w:val="009E5303"/>
    <w:rsid w:val="009E577E"/>
    <w:rsid w:val="009E66E9"/>
    <w:rsid w:val="009E7078"/>
    <w:rsid w:val="009E7CA4"/>
    <w:rsid w:val="009E7CD5"/>
    <w:rsid w:val="009E7DE6"/>
    <w:rsid w:val="009F08E0"/>
    <w:rsid w:val="009F0B87"/>
    <w:rsid w:val="009F0DEA"/>
    <w:rsid w:val="009F0F10"/>
    <w:rsid w:val="009F0F32"/>
    <w:rsid w:val="009F10DC"/>
    <w:rsid w:val="009F19A4"/>
    <w:rsid w:val="009F1C1C"/>
    <w:rsid w:val="009F1DCC"/>
    <w:rsid w:val="009F1ED4"/>
    <w:rsid w:val="009F1F57"/>
    <w:rsid w:val="009F22B6"/>
    <w:rsid w:val="009F27F2"/>
    <w:rsid w:val="009F297E"/>
    <w:rsid w:val="009F3038"/>
    <w:rsid w:val="009F3B4C"/>
    <w:rsid w:val="009F42DE"/>
    <w:rsid w:val="009F437C"/>
    <w:rsid w:val="009F4B50"/>
    <w:rsid w:val="009F4C6D"/>
    <w:rsid w:val="009F538A"/>
    <w:rsid w:val="009F56AD"/>
    <w:rsid w:val="009F5CB5"/>
    <w:rsid w:val="009F6CAC"/>
    <w:rsid w:val="009F721E"/>
    <w:rsid w:val="009F73DA"/>
    <w:rsid w:val="009F76B1"/>
    <w:rsid w:val="00A00358"/>
    <w:rsid w:val="00A009B6"/>
    <w:rsid w:val="00A00F00"/>
    <w:rsid w:val="00A01097"/>
    <w:rsid w:val="00A011C5"/>
    <w:rsid w:val="00A01548"/>
    <w:rsid w:val="00A0208A"/>
    <w:rsid w:val="00A020FE"/>
    <w:rsid w:val="00A02F84"/>
    <w:rsid w:val="00A02FEF"/>
    <w:rsid w:val="00A030E8"/>
    <w:rsid w:val="00A03E89"/>
    <w:rsid w:val="00A0457F"/>
    <w:rsid w:val="00A05044"/>
    <w:rsid w:val="00A05BCC"/>
    <w:rsid w:val="00A05D78"/>
    <w:rsid w:val="00A064DC"/>
    <w:rsid w:val="00A064DD"/>
    <w:rsid w:val="00A0668E"/>
    <w:rsid w:val="00A07126"/>
    <w:rsid w:val="00A078F5"/>
    <w:rsid w:val="00A10297"/>
    <w:rsid w:val="00A104B0"/>
    <w:rsid w:val="00A10F64"/>
    <w:rsid w:val="00A11625"/>
    <w:rsid w:val="00A12028"/>
    <w:rsid w:val="00A125EE"/>
    <w:rsid w:val="00A12899"/>
    <w:rsid w:val="00A12B9B"/>
    <w:rsid w:val="00A13043"/>
    <w:rsid w:val="00A13076"/>
    <w:rsid w:val="00A134DC"/>
    <w:rsid w:val="00A136C4"/>
    <w:rsid w:val="00A13AD3"/>
    <w:rsid w:val="00A13D69"/>
    <w:rsid w:val="00A13EF6"/>
    <w:rsid w:val="00A1450F"/>
    <w:rsid w:val="00A151EF"/>
    <w:rsid w:val="00A15785"/>
    <w:rsid w:val="00A15B38"/>
    <w:rsid w:val="00A15B8C"/>
    <w:rsid w:val="00A15F27"/>
    <w:rsid w:val="00A1614B"/>
    <w:rsid w:val="00A1637F"/>
    <w:rsid w:val="00A163B0"/>
    <w:rsid w:val="00A1694D"/>
    <w:rsid w:val="00A176A7"/>
    <w:rsid w:val="00A17DEF"/>
    <w:rsid w:val="00A20039"/>
    <w:rsid w:val="00A203EF"/>
    <w:rsid w:val="00A21116"/>
    <w:rsid w:val="00A22470"/>
    <w:rsid w:val="00A22A59"/>
    <w:rsid w:val="00A22C8A"/>
    <w:rsid w:val="00A22E73"/>
    <w:rsid w:val="00A232E7"/>
    <w:rsid w:val="00A23832"/>
    <w:rsid w:val="00A23AFD"/>
    <w:rsid w:val="00A24631"/>
    <w:rsid w:val="00A248FD"/>
    <w:rsid w:val="00A24BBA"/>
    <w:rsid w:val="00A24BC1"/>
    <w:rsid w:val="00A24D28"/>
    <w:rsid w:val="00A24D85"/>
    <w:rsid w:val="00A25ADC"/>
    <w:rsid w:val="00A25D99"/>
    <w:rsid w:val="00A26971"/>
    <w:rsid w:val="00A269DC"/>
    <w:rsid w:val="00A27424"/>
    <w:rsid w:val="00A2761A"/>
    <w:rsid w:val="00A279D9"/>
    <w:rsid w:val="00A27B69"/>
    <w:rsid w:val="00A27D88"/>
    <w:rsid w:val="00A320EE"/>
    <w:rsid w:val="00A338AD"/>
    <w:rsid w:val="00A33B14"/>
    <w:rsid w:val="00A33DDC"/>
    <w:rsid w:val="00A343BD"/>
    <w:rsid w:val="00A34579"/>
    <w:rsid w:val="00A345FC"/>
    <w:rsid w:val="00A34691"/>
    <w:rsid w:val="00A34B2E"/>
    <w:rsid w:val="00A3565A"/>
    <w:rsid w:val="00A360CC"/>
    <w:rsid w:val="00A375F6"/>
    <w:rsid w:val="00A37C7D"/>
    <w:rsid w:val="00A40676"/>
    <w:rsid w:val="00A408D6"/>
    <w:rsid w:val="00A40FEF"/>
    <w:rsid w:val="00A41429"/>
    <w:rsid w:val="00A41EAD"/>
    <w:rsid w:val="00A42090"/>
    <w:rsid w:val="00A4213D"/>
    <w:rsid w:val="00A4232F"/>
    <w:rsid w:val="00A42AC4"/>
    <w:rsid w:val="00A43063"/>
    <w:rsid w:val="00A4325B"/>
    <w:rsid w:val="00A43425"/>
    <w:rsid w:val="00A4382F"/>
    <w:rsid w:val="00A43ACA"/>
    <w:rsid w:val="00A43B5E"/>
    <w:rsid w:val="00A43B89"/>
    <w:rsid w:val="00A4451B"/>
    <w:rsid w:val="00A44EF3"/>
    <w:rsid w:val="00A44F50"/>
    <w:rsid w:val="00A45491"/>
    <w:rsid w:val="00A45BB0"/>
    <w:rsid w:val="00A45F38"/>
    <w:rsid w:val="00A46132"/>
    <w:rsid w:val="00A4621D"/>
    <w:rsid w:val="00A462DD"/>
    <w:rsid w:val="00A46DC4"/>
    <w:rsid w:val="00A46E89"/>
    <w:rsid w:val="00A477B2"/>
    <w:rsid w:val="00A479D6"/>
    <w:rsid w:val="00A47C40"/>
    <w:rsid w:val="00A506F8"/>
    <w:rsid w:val="00A51680"/>
    <w:rsid w:val="00A52565"/>
    <w:rsid w:val="00A52679"/>
    <w:rsid w:val="00A52B4A"/>
    <w:rsid w:val="00A52BE8"/>
    <w:rsid w:val="00A52E9B"/>
    <w:rsid w:val="00A532F2"/>
    <w:rsid w:val="00A535C0"/>
    <w:rsid w:val="00A53603"/>
    <w:rsid w:val="00A53EB0"/>
    <w:rsid w:val="00A54086"/>
    <w:rsid w:val="00A5421C"/>
    <w:rsid w:val="00A542CC"/>
    <w:rsid w:val="00A54627"/>
    <w:rsid w:val="00A54733"/>
    <w:rsid w:val="00A54AF7"/>
    <w:rsid w:val="00A54BE1"/>
    <w:rsid w:val="00A55EC3"/>
    <w:rsid w:val="00A56086"/>
    <w:rsid w:val="00A56A01"/>
    <w:rsid w:val="00A56D3C"/>
    <w:rsid w:val="00A57428"/>
    <w:rsid w:val="00A57571"/>
    <w:rsid w:val="00A575DB"/>
    <w:rsid w:val="00A576B3"/>
    <w:rsid w:val="00A578CC"/>
    <w:rsid w:val="00A605C6"/>
    <w:rsid w:val="00A60733"/>
    <w:rsid w:val="00A60D33"/>
    <w:rsid w:val="00A61036"/>
    <w:rsid w:val="00A61126"/>
    <w:rsid w:val="00A6124A"/>
    <w:rsid w:val="00A61AE8"/>
    <w:rsid w:val="00A61F6E"/>
    <w:rsid w:val="00A62689"/>
    <w:rsid w:val="00A626B1"/>
    <w:rsid w:val="00A62916"/>
    <w:rsid w:val="00A636B6"/>
    <w:rsid w:val="00A6447D"/>
    <w:rsid w:val="00A6465D"/>
    <w:rsid w:val="00A6486C"/>
    <w:rsid w:val="00A6497A"/>
    <w:rsid w:val="00A64CFF"/>
    <w:rsid w:val="00A65657"/>
    <w:rsid w:val="00A657C3"/>
    <w:rsid w:val="00A65A95"/>
    <w:rsid w:val="00A65DD4"/>
    <w:rsid w:val="00A65ED4"/>
    <w:rsid w:val="00A66338"/>
    <w:rsid w:val="00A6686C"/>
    <w:rsid w:val="00A66948"/>
    <w:rsid w:val="00A67009"/>
    <w:rsid w:val="00A675EE"/>
    <w:rsid w:val="00A70000"/>
    <w:rsid w:val="00A70472"/>
    <w:rsid w:val="00A70576"/>
    <w:rsid w:val="00A706A9"/>
    <w:rsid w:val="00A706C1"/>
    <w:rsid w:val="00A70AED"/>
    <w:rsid w:val="00A70B1E"/>
    <w:rsid w:val="00A70B45"/>
    <w:rsid w:val="00A70E36"/>
    <w:rsid w:val="00A7157E"/>
    <w:rsid w:val="00A717E0"/>
    <w:rsid w:val="00A72555"/>
    <w:rsid w:val="00A727D1"/>
    <w:rsid w:val="00A727F5"/>
    <w:rsid w:val="00A72B04"/>
    <w:rsid w:val="00A73749"/>
    <w:rsid w:val="00A73907"/>
    <w:rsid w:val="00A73A52"/>
    <w:rsid w:val="00A74003"/>
    <w:rsid w:val="00A76638"/>
    <w:rsid w:val="00A768CE"/>
    <w:rsid w:val="00A76B62"/>
    <w:rsid w:val="00A76C83"/>
    <w:rsid w:val="00A7795E"/>
    <w:rsid w:val="00A77AD5"/>
    <w:rsid w:val="00A77F1C"/>
    <w:rsid w:val="00A80387"/>
    <w:rsid w:val="00A804B6"/>
    <w:rsid w:val="00A807AF"/>
    <w:rsid w:val="00A80AFF"/>
    <w:rsid w:val="00A80F0B"/>
    <w:rsid w:val="00A81931"/>
    <w:rsid w:val="00A81E1A"/>
    <w:rsid w:val="00A82391"/>
    <w:rsid w:val="00A823FD"/>
    <w:rsid w:val="00A82527"/>
    <w:rsid w:val="00A82C32"/>
    <w:rsid w:val="00A82E71"/>
    <w:rsid w:val="00A834EA"/>
    <w:rsid w:val="00A844EA"/>
    <w:rsid w:val="00A854B1"/>
    <w:rsid w:val="00A857E8"/>
    <w:rsid w:val="00A858EE"/>
    <w:rsid w:val="00A8689A"/>
    <w:rsid w:val="00A86E3E"/>
    <w:rsid w:val="00A87B31"/>
    <w:rsid w:val="00A902AE"/>
    <w:rsid w:val="00A90EFC"/>
    <w:rsid w:val="00A90F13"/>
    <w:rsid w:val="00A91107"/>
    <w:rsid w:val="00A91415"/>
    <w:rsid w:val="00A9163D"/>
    <w:rsid w:val="00A91905"/>
    <w:rsid w:val="00A91D6C"/>
    <w:rsid w:val="00A92CB7"/>
    <w:rsid w:val="00A93587"/>
    <w:rsid w:val="00A93D3B"/>
    <w:rsid w:val="00A94C0E"/>
    <w:rsid w:val="00A95361"/>
    <w:rsid w:val="00A95521"/>
    <w:rsid w:val="00A956E7"/>
    <w:rsid w:val="00A956FF"/>
    <w:rsid w:val="00A95D89"/>
    <w:rsid w:val="00A960B9"/>
    <w:rsid w:val="00A962DA"/>
    <w:rsid w:val="00A97AD5"/>
    <w:rsid w:val="00A97BD2"/>
    <w:rsid w:val="00A97E3E"/>
    <w:rsid w:val="00AA0BD2"/>
    <w:rsid w:val="00AA17F2"/>
    <w:rsid w:val="00AA1A55"/>
    <w:rsid w:val="00AA252C"/>
    <w:rsid w:val="00AA2565"/>
    <w:rsid w:val="00AA2AD1"/>
    <w:rsid w:val="00AA2C9F"/>
    <w:rsid w:val="00AA3704"/>
    <w:rsid w:val="00AA3995"/>
    <w:rsid w:val="00AA39AC"/>
    <w:rsid w:val="00AA3A73"/>
    <w:rsid w:val="00AA3C8B"/>
    <w:rsid w:val="00AA4A1F"/>
    <w:rsid w:val="00AA50A9"/>
    <w:rsid w:val="00AA54B6"/>
    <w:rsid w:val="00AA54CC"/>
    <w:rsid w:val="00AA5F5D"/>
    <w:rsid w:val="00AA64D6"/>
    <w:rsid w:val="00AA7BD0"/>
    <w:rsid w:val="00AB0251"/>
    <w:rsid w:val="00AB094C"/>
    <w:rsid w:val="00AB0E37"/>
    <w:rsid w:val="00AB11B2"/>
    <w:rsid w:val="00AB1293"/>
    <w:rsid w:val="00AB1A17"/>
    <w:rsid w:val="00AB1A8E"/>
    <w:rsid w:val="00AB2922"/>
    <w:rsid w:val="00AB2FFF"/>
    <w:rsid w:val="00AB300C"/>
    <w:rsid w:val="00AB3277"/>
    <w:rsid w:val="00AB34B7"/>
    <w:rsid w:val="00AB3A1E"/>
    <w:rsid w:val="00AB3C4E"/>
    <w:rsid w:val="00AB4459"/>
    <w:rsid w:val="00AB5274"/>
    <w:rsid w:val="00AB5D90"/>
    <w:rsid w:val="00AB6695"/>
    <w:rsid w:val="00AB6D5D"/>
    <w:rsid w:val="00AB7993"/>
    <w:rsid w:val="00AB7B76"/>
    <w:rsid w:val="00AB7C42"/>
    <w:rsid w:val="00AB7CCF"/>
    <w:rsid w:val="00AC0514"/>
    <w:rsid w:val="00AC0533"/>
    <w:rsid w:val="00AC058E"/>
    <w:rsid w:val="00AC06AB"/>
    <w:rsid w:val="00AC095F"/>
    <w:rsid w:val="00AC0E18"/>
    <w:rsid w:val="00AC1191"/>
    <w:rsid w:val="00AC147C"/>
    <w:rsid w:val="00AC199A"/>
    <w:rsid w:val="00AC19C3"/>
    <w:rsid w:val="00AC1D23"/>
    <w:rsid w:val="00AC2FFD"/>
    <w:rsid w:val="00AC355A"/>
    <w:rsid w:val="00AC37CE"/>
    <w:rsid w:val="00AC3BEC"/>
    <w:rsid w:val="00AC3D3C"/>
    <w:rsid w:val="00AC47EA"/>
    <w:rsid w:val="00AC4A7E"/>
    <w:rsid w:val="00AC4B3E"/>
    <w:rsid w:val="00AC539B"/>
    <w:rsid w:val="00AC5E9A"/>
    <w:rsid w:val="00AD006C"/>
    <w:rsid w:val="00AD00BB"/>
    <w:rsid w:val="00AD1521"/>
    <w:rsid w:val="00AD1561"/>
    <w:rsid w:val="00AD1C9E"/>
    <w:rsid w:val="00AD1E9A"/>
    <w:rsid w:val="00AD1F60"/>
    <w:rsid w:val="00AD24DD"/>
    <w:rsid w:val="00AD3036"/>
    <w:rsid w:val="00AD339C"/>
    <w:rsid w:val="00AD3799"/>
    <w:rsid w:val="00AD3A00"/>
    <w:rsid w:val="00AD3DF9"/>
    <w:rsid w:val="00AD446B"/>
    <w:rsid w:val="00AD4E5A"/>
    <w:rsid w:val="00AD5310"/>
    <w:rsid w:val="00AD542B"/>
    <w:rsid w:val="00AD5930"/>
    <w:rsid w:val="00AD596F"/>
    <w:rsid w:val="00AD5FEA"/>
    <w:rsid w:val="00AD62EF"/>
    <w:rsid w:val="00AD688B"/>
    <w:rsid w:val="00AD71B7"/>
    <w:rsid w:val="00AD7A48"/>
    <w:rsid w:val="00AD7D93"/>
    <w:rsid w:val="00AD7DAD"/>
    <w:rsid w:val="00AD7F5E"/>
    <w:rsid w:val="00AE09DA"/>
    <w:rsid w:val="00AE0C58"/>
    <w:rsid w:val="00AE0D39"/>
    <w:rsid w:val="00AE0EA9"/>
    <w:rsid w:val="00AE2611"/>
    <w:rsid w:val="00AE3180"/>
    <w:rsid w:val="00AE33DA"/>
    <w:rsid w:val="00AE3F03"/>
    <w:rsid w:val="00AE4331"/>
    <w:rsid w:val="00AE4BA6"/>
    <w:rsid w:val="00AE4EA9"/>
    <w:rsid w:val="00AE6324"/>
    <w:rsid w:val="00AE6F40"/>
    <w:rsid w:val="00AE74FC"/>
    <w:rsid w:val="00AE798F"/>
    <w:rsid w:val="00AF02C1"/>
    <w:rsid w:val="00AF14A9"/>
    <w:rsid w:val="00AF1645"/>
    <w:rsid w:val="00AF186E"/>
    <w:rsid w:val="00AF18C9"/>
    <w:rsid w:val="00AF1948"/>
    <w:rsid w:val="00AF195E"/>
    <w:rsid w:val="00AF2713"/>
    <w:rsid w:val="00AF3780"/>
    <w:rsid w:val="00AF3DA4"/>
    <w:rsid w:val="00AF4179"/>
    <w:rsid w:val="00AF50EF"/>
    <w:rsid w:val="00AF51CC"/>
    <w:rsid w:val="00AF5AC7"/>
    <w:rsid w:val="00AF60EA"/>
    <w:rsid w:val="00AF6A0F"/>
    <w:rsid w:val="00AF7974"/>
    <w:rsid w:val="00AF7D39"/>
    <w:rsid w:val="00AF7FDA"/>
    <w:rsid w:val="00B006CA"/>
    <w:rsid w:val="00B01C69"/>
    <w:rsid w:val="00B02AFC"/>
    <w:rsid w:val="00B02F91"/>
    <w:rsid w:val="00B0308F"/>
    <w:rsid w:val="00B03873"/>
    <w:rsid w:val="00B04BAF"/>
    <w:rsid w:val="00B050AD"/>
    <w:rsid w:val="00B0522C"/>
    <w:rsid w:val="00B056CD"/>
    <w:rsid w:val="00B05BC6"/>
    <w:rsid w:val="00B0706C"/>
    <w:rsid w:val="00B079C0"/>
    <w:rsid w:val="00B1173D"/>
    <w:rsid w:val="00B11A0F"/>
    <w:rsid w:val="00B11A4A"/>
    <w:rsid w:val="00B12037"/>
    <w:rsid w:val="00B1245E"/>
    <w:rsid w:val="00B124FD"/>
    <w:rsid w:val="00B12877"/>
    <w:rsid w:val="00B131E8"/>
    <w:rsid w:val="00B13B38"/>
    <w:rsid w:val="00B14702"/>
    <w:rsid w:val="00B15178"/>
    <w:rsid w:val="00B154DE"/>
    <w:rsid w:val="00B15D4E"/>
    <w:rsid w:val="00B15EA6"/>
    <w:rsid w:val="00B16C34"/>
    <w:rsid w:val="00B16DC8"/>
    <w:rsid w:val="00B16FC6"/>
    <w:rsid w:val="00B17E6C"/>
    <w:rsid w:val="00B203EA"/>
    <w:rsid w:val="00B20621"/>
    <w:rsid w:val="00B20B80"/>
    <w:rsid w:val="00B20EFE"/>
    <w:rsid w:val="00B21984"/>
    <w:rsid w:val="00B21ADE"/>
    <w:rsid w:val="00B2245D"/>
    <w:rsid w:val="00B23A20"/>
    <w:rsid w:val="00B23B36"/>
    <w:rsid w:val="00B23FDB"/>
    <w:rsid w:val="00B24068"/>
    <w:rsid w:val="00B24924"/>
    <w:rsid w:val="00B24E95"/>
    <w:rsid w:val="00B253DB"/>
    <w:rsid w:val="00B25B30"/>
    <w:rsid w:val="00B25C7C"/>
    <w:rsid w:val="00B26F54"/>
    <w:rsid w:val="00B278DA"/>
    <w:rsid w:val="00B27A59"/>
    <w:rsid w:val="00B3025C"/>
    <w:rsid w:val="00B309E7"/>
    <w:rsid w:val="00B31063"/>
    <w:rsid w:val="00B31AEB"/>
    <w:rsid w:val="00B329E3"/>
    <w:rsid w:val="00B32ABF"/>
    <w:rsid w:val="00B34655"/>
    <w:rsid w:val="00B34677"/>
    <w:rsid w:val="00B3520C"/>
    <w:rsid w:val="00B354B1"/>
    <w:rsid w:val="00B35942"/>
    <w:rsid w:val="00B367C0"/>
    <w:rsid w:val="00B36B53"/>
    <w:rsid w:val="00B37DAC"/>
    <w:rsid w:val="00B400C0"/>
    <w:rsid w:val="00B406BA"/>
    <w:rsid w:val="00B411DF"/>
    <w:rsid w:val="00B412ED"/>
    <w:rsid w:val="00B4131F"/>
    <w:rsid w:val="00B42420"/>
    <w:rsid w:val="00B42D64"/>
    <w:rsid w:val="00B431EC"/>
    <w:rsid w:val="00B43400"/>
    <w:rsid w:val="00B43CA7"/>
    <w:rsid w:val="00B43EEC"/>
    <w:rsid w:val="00B4424C"/>
    <w:rsid w:val="00B44326"/>
    <w:rsid w:val="00B446F1"/>
    <w:rsid w:val="00B44AC9"/>
    <w:rsid w:val="00B44D6F"/>
    <w:rsid w:val="00B450CF"/>
    <w:rsid w:val="00B452F9"/>
    <w:rsid w:val="00B45836"/>
    <w:rsid w:val="00B45B5C"/>
    <w:rsid w:val="00B47460"/>
    <w:rsid w:val="00B4747C"/>
    <w:rsid w:val="00B47AC8"/>
    <w:rsid w:val="00B47C8D"/>
    <w:rsid w:val="00B47FD1"/>
    <w:rsid w:val="00B5014D"/>
    <w:rsid w:val="00B50D15"/>
    <w:rsid w:val="00B512A7"/>
    <w:rsid w:val="00B51875"/>
    <w:rsid w:val="00B51B8B"/>
    <w:rsid w:val="00B5202E"/>
    <w:rsid w:val="00B52131"/>
    <w:rsid w:val="00B530AC"/>
    <w:rsid w:val="00B538EA"/>
    <w:rsid w:val="00B54019"/>
    <w:rsid w:val="00B54287"/>
    <w:rsid w:val="00B54B36"/>
    <w:rsid w:val="00B550BC"/>
    <w:rsid w:val="00B554B5"/>
    <w:rsid w:val="00B55882"/>
    <w:rsid w:val="00B55AFE"/>
    <w:rsid w:val="00B5637C"/>
    <w:rsid w:val="00B57170"/>
    <w:rsid w:val="00B57B5B"/>
    <w:rsid w:val="00B6191C"/>
    <w:rsid w:val="00B61C35"/>
    <w:rsid w:val="00B620BA"/>
    <w:rsid w:val="00B62270"/>
    <w:rsid w:val="00B62AAF"/>
    <w:rsid w:val="00B6346E"/>
    <w:rsid w:val="00B63912"/>
    <w:rsid w:val="00B640D9"/>
    <w:rsid w:val="00B64563"/>
    <w:rsid w:val="00B64C0C"/>
    <w:rsid w:val="00B64CBD"/>
    <w:rsid w:val="00B65B38"/>
    <w:rsid w:val="00B65FE3"/>
    <w:rsid w:val="00B66670"/>
    <w:rsid w:val="00B66B3C"/>
    <w:rsid w:val="00B66F13"/>
    <w:rsid w:val="00B678BF"/>
    <w:rsid w:val="00B67CDB"/>
    <w:rsid w:val="00B701FD"/>
    <w:rsid w:val="00B705F1"/>
    <w:rsid w:val="00B708F5"/>
    <w:rsid w:val="00B712E3"/>
    <w:rsid w:val="00B71D29"/>
    <w:rsid w:val="00B72099"/>
    <w:rsid w:val="00B7262C"/>
    <w:rsid w:val="00B72913"/>
    <w:rsid w:val="00B7353E"/>
    <w:rsid w:val="00B73CED"/>
    <w:rsid w:val="00B73D7C"/>
    <w:rsid w:val="00B745BB"/>
    <w:rsid w:val="00B74678"/>
    <w:rsid w:val="00B748D7"/>
    <w:rsid w:val="00B74E10"/>
    <w:rsid w:val="00B75B23"/>
    <w:rsid w:val="00B75E07"/>
    <w:rsid w:val="00B761A2"/>
    <w:rsid w:val="00B76995"/>
    <w:rsid w:val="00B76BE3"/>
    <w:rsid w:val="00B774C6"/>
    <w:rsid w:val="00B7778A"/>
    <w:rsid w:val="00B778E8"/>
    <w:rsid w:val="00B77ED4"/>
    <w:rsid w:val="00B8050A"/>
    <w:rsid w:val="00B805CE"/>
    <w:rsid w:val="00B80E53"/>
    <w:rsid w:val="00B81647"/>
    <w:rsid w:val="00B82411"/>
    <w:rsid w:val="00B82B22"/>
    <w:rsid w:val="00B82B3C"/>
    <w:rsid w:val="00B8346F"/>
    <w:rsid w:val="00B83BF8"/>
    <w:rsid w:val="00B84615"/>
    <w:rsid w:val="00B84AA5"/>
    <w:rsid w:val="00B84F1B"/>
    <w:rsid w:val="00B85664"/>
    <w:rsid w:val="00B856A6"/>
    <w:rsid w:val="00B85CA7"/>
    <w:rsid w:val="00B86552"/>
    <w:rsid w:val="00B8689E"/>
    <w:rsid w:val="00B86A94"/>
    <w:rsid w:val="00B87F43"/>
    <w:rsid w:val="00B905D8"/>
    <w:rsid w:val="00B90C08"/>
    <w:rsid w:val="00B90DC2"/>
    <w:rsid w:val="00B914B5"/>
    <w:rsid w:val="00B917B9"/>
    <w:rsid w:val="00B91947"/>
    <w:rsid w:val="00B91C6D"/>
    <w:rsid w:val="00B91F94"/>
    <w:rsid w:val="00B92520"/>
    <w:rsid w:val="00B92651"/>
    <w:rsid w:val="00B927E1"/>
    <w:rsid w:val="00B92EF7"/>
    <w:rsid w:val="00B93DEF"/>
    <w:rsid w:val="00B93F7C"/>
    <w:rsid w:val="00B95225"/>
    <w:rsid w:val="00B9525A"/>
    <w:rsid w:val="00B954DE"/>
    <w:rsid w:val="00B95C1C"/>
    <w:rsid w:val="00B95E2B"/>
    <w:rsid w:val="00B96E85"/>
    <w:rsid w:val="00B97334"/>
    <w:rsid w:val="00B97404"/>
    <w:rsid w:val="00B97627"/>
    <w:rsid w:val="00B97637"/>
    <w:rsid w:val="00B97895"/>
    <w:rsid w:val="00B9798C"/>
    <w:rsid w:val="00BA0109"/>
    <w:rsid w:val="00BA0379"/>
    <w:rsid w:val="00BA0B8D"/>
    <w:rsid w:val="00BA11AA"/>
    <w:rsid w:val="00BA13BC"/>
    <w:rsid w:val="00BA213A"/>
    <w:rsid w:val="00BA2999"/>
    <w:rsid w:val="00BA3295"/>
    <w:rsid w:val="00BA3945"/>
    <w:rsid w:val="00BA3DBE"/>
    <w:rsid w:val="00BA4D2E"/>
    <w:rsid w:val="00BA4D74"/>
    <w:rsid w:val="00BA5CF0"/>
    <w:rsid w:val="00BA5F6F"/>
    <w:rsid w:val="00BA7494"/>
    <w:rsid w:val="00BA7510"/>
    <w:rsid w:val="00BB0073"/>
    <w:rsid w:val="00BB0344"/>
    <w:rsid w:val="00BB09C2"/>
    <w:rsid w:val="00BB0B62"/>
    <w:rsid w:val="00BB0F07"/>
    <w:rsid w:val="00BB16F1"/>
    <w:rsid w:val="00BB1997"/>
    <w:rsid w:val="00BB1D11"/>
    <w:rsid w:val="00BB3AD4"/>
    <w:rsid w:val="00BB5628"/>
    <w:rsid w:val="00BB5F7D"/>
    <w:rsid w:val="00BB608D"/>
    <w:rsid w:val="00BB6946"/>
    <w:rsid w:val="00BB6D4E"/>
    <w:rsid w:val="00BB71EE"/>
    <w:rsid w:val="00BB785D"/>
    <w:rsid w:val="00BB7E24"/>
    <w:rsid w:val="00BC03F0"/>
    <w:rsid w:val="00BC0B81"/>
    <w:rsid w:val="00BC0E99"/>
    <w:rsid w:val="00BC0FC5"/>
    <w:rsid w:val="00BC0FF1"/>
    <w:rsid w:val="00BC1143"/>
    <w:rsid w:val="00BC1286"/>
    <w:rsid w:val="00BC146C"/>
    <w:rsid w:val="00BC15E9"/>
    <w:rsid w:val="00BC273B"/>
    <w:rsid w:val="00BC2EE3"/>
    <w:rsid w:val="00BC3111"/>
    <w:rsid w:val="00BC3345"/>
    <w:rsid w:val="00BC37C0"/>
    <w:rsid w:val="00BC395E"/>
    <w:rsid w:val="00BC45E6"/>
    <w:rsid w:val="00BC47CC"/>
    <w:rsid w:val="00BC4CA2"/>
    <w:rsid w:val="00BC53C0"/>
    <w:rsid w:val="00BC611E"/>
    <w:rsid w:val="00BC7E4E"/>
    <w:rsid w:val="00BC7EB2"/>
    <w:rsid w:val="00BD0503"/>
    <w:rsid w:val="00BD0E54"/>
    <w:rsid w:val="00BD1049"/>
    <w:rsid w:val="00BD12DB"/>
    <w:rsid w:val="00BD3195"/>
    <w:rsid w:val="00BD402E"/>
    <w:rsid w:val="00BD43F7"/>
    <w:rsid w:val="00BD46DE"/>
    <w:rsid w:val="00BD49D2"/>
    <w:rsid w:val="00BD4AA7"/>
    <w:rsid w:val="00BD4BA6"/>
    <w:rsid w:val="00BD4DCC"/>
    <w:rsid w:val="00BD6435"/>
    <w:rsid w:val="00BD6621"/>
    <w:rsid w:val="00BD720D"/>
    <w:rsid w:val="00BD75AF"/>
    <w:rsid w:val="00BD7C9B"/>
    <w:rsid w:val="00BD7D24"/>
    <w:rsid w:val="00BE044B"/>
    <w:rsid w:val="00BE057F"/>
    <w:rsid w:val="00BE0B8E"/>
    <w:rsid w:val="00BE0D5A"/>
    <w:rsid w:val="00BE1A1E"/>
    <w:rsid w:val="00BE1F0F"/>
    <w:rsid w:val="00BE2042"/>
    <w:rsid w:val="00BE208D"/>
    <w:rsid w:val="00BE29C8"/>
    <w:rsid w:val="00BE3595"/>
    <w:rsid w:val="00BE3E61"/>
    <w:rsid w:val="00BE42CF"/>
    <w:rsid w:val="00BE47E7"/>
    <w:rsid w:val="00BE4B5F"/>
    <w:rsid w:val="00BE4C96"/>
    <w:rsid w:val="00BE5FDF"/>
    <w:rsid w:val="00BE65A1"/>
    <w:rsid w:val="00BE70B7"/>
    <w:rsid w:val="00BE713A"/>
    <w:rsid w:val="00BE7885"/>
    <w:rsid w:val="00BE7B49"/>
    <w:rsid w:val="00BE7E5B"/>
    <w:rsid w:val="00BE7F18"/>
    <w:rsid w:val="00BF1052"/>
    <w:rsid w:val="00BF1B03"/>
    <w:rsid w:val="00BF1BBE"/>
    <w:rsid w:val="00BF1E42"/>
    <w:rsid w:val="00BF225D"/>
    <w:rsid w:val="00BF4BEE"/>
    <w:rsid w:val="00BF4E53"/>
    <w:rsid w:val="00BF5599"/>
    <w:rsid w:val="00BF656D"/>
    <w:rsid w:val="00BF6F8F"/>
    <w:rsid w:val="00BF701B"/>
    <w:rsid w:val="00C006E7"/>
    <w:rsid w:val="00C00D97"/>
    <w:rsid w:val="00C00FC1"/>
    <w:rsid w:val="00C0149A"/>
    <w:rsid w:val="00C014BE"/>
    <w:rsid w:val="00C018CF"/>
    <w:rsid w:val="00C02870"/>
    <w:rsid w:val="00C02AF5"/>
    <w:rsid w:val="00C02F02"/>
    <w:rsid w:val="00C0399D"/>
    <w:rsid w:val="00C039F3"/>
    <w:rsid w:val="00C03AB9"/>
    <w:rsid w:val="00C04238"/>
    <w:rsid w:val="00C0441E"/>
    <w:rsid w:val="00C06096"/>
    <w:rsid w:val="00C0736A"/>
    <w:rsid w:val="00C077E0"/>
    <w:rsid w:val="00C07959"/>
    <w:rsid w:val="00C07A6F"/>
    <w:rsid w:val="00C07B39"/>
    <w:rsid w:val="00C10BCA"/>
    <w:rsid w:val="00C10CB3"/>
    <w:rsid w:val="00C10D53"/>
    <w:rsid w:val="00C11547"/>
    <w:rsid w:val="00C11A59"/>
    <w:rsid w:val="00C11A7B"/>
    <w:rsid w:val="00C128DA"/>
    <w:rsid w:val="00C12CDC"/>
    <w:rsid w:val="00C13153"/>
    <w:rsid w:val="00C13349"/>
    <w:rsid w:val="00C138DE"/>
    <w:rsid w:val="00C13CA8"/>
    <w:rsid w:val="00C1406C"/>
    <w:rsid w:val="00C14412"/>
    <w:rsid w:val="00C14484"/>
    <w:rsid w:val="00C144FC"/>
    <w:rsid w:val="00C1489E"/>
    <w:rsid w:val="00C148E6"/>
    <w:rsid w:val="00C1495A"/>
    <w:rsid w:val="00C159FD"/>
    <w:rsid w:val="00C15CD5"/>
    <w:rsid w:val="00C15DF7"/>
    <w:rsid w:val="00C16E0F"/>
    <w:rsid w:val="00C205EF"/>
    <w:rsid w:val="00C20949"/>
    <w:rsid w:val="00C217D8"/>
    <w:rsid w:val="00C21863"/>
    <w:rsid w:val="00C21F13"/>
    <w:rsid w:val="00C227FC"/>
    <w:rsid w:val="00C23003"/>
    <w:rsid w:val="00C23B12"/>
    <w:rsid w:val="00C23CEB"/>
    <w:rsid w:val="00C24064"/>
    <w:rsid w:val="00C242B7"/>
    <w:rsid w:val="00C24648"/>
    <w:rsid w:val="00C2492A"/>
    <w:rsid w:val="00C24E29"/>
    <w:rsid w:val="00C24F7A"/>
    <w:rsid w:val="00C24FA9"/>
    <w:rsid w:val="00C2550A"/>
    <w:rsid w:val="00C25598"/>
    <w:rsid w:val="00C25901"/>
    <w:rsid w:val="00C25EB2"/>
    <w:rsid w:val="00C266B9"/>
    <w:rsid w:val="00C26C8E"/>
    <w:rsid w:val="00C273B5"/>
    <w:rsid w:val="00C277FB"/>
    <w:rsid w:val="00C27808"/>
    <w:rsid w:val="00C279B3"/>
    <w:rsid w:val="00C27FF3"/>
    <w:rsid w:val="00C30349"/>
    <w:rsid w:val="00C30510"/>
    <w:rsid w:val="00C306A3"/>
    <w:rsid w:val="00C31EBA"/>
    <w:rsid w:val="00C32034"/>
    <w:rsid w:val="00C321EB"/>
    <w:rsid w:val="00C32570"/>
    <w:rsid w:val="00C326A5"/>
    <w:rsid w:val="00C327A6"/>
    <w:rsid w:val="00C32808"/>
    <w:rsid w:val="00C33115"/>
    <w:rsid w:val="00C335AF"/>
    <w:rsid w:val="00C33B44"/>
    <w:rsid w:val="00C33F9F"/>
    <w:rsid w:val="00C34222"/>
    <w:rsid w:val="00C34CDD"/>
    <w:rsid w:val="00C350BE"/>
    <w:rsid w:val="00C35314"/>
    <w:rsid w:val="00C354B7"/>
    <w:rsid w:val="00C35B75"/>
    <w:rsid w:val="00C35C6F"/>
    <w:rsid w:val="00C36999"/>
    <w:rsid w:val="00C36C59"/>
    <w:rsid w:val="00C36CC1"/>
    <w:rsid w:val="00C37031"/>
    <w:rsid w:val="00C3750F"/>
    <w:rsid w:val="00C3791C"/>
    <w:rsid w:val="00C37F92"/>
    <w:rsid w:val="00C40AF5"/>
    <w:rsid w:val="00C40B70"/>
    <w:rsid w:val="00C42146"/>
    <w:rsid w:val="00C42155"/>
    <w:rsid w:val="00C421CF"/>
    <w:rsid w:val="00C423DF"/>
    <w:rsid w:val="00C42535"/>
    <w:rsid w:val="00C42D2C"/>
    <w:rsid w:val="00C4352A"/>
    <w:rsid w:val="00C4391C"/>
    <w:rsid w:val="00C4439A"/>
    <w:rsid w:val="00C44921"/>
    <w:rsid w:val="00C45424"/>
    <w:rsid w:val="00C4576C"/>
    <w:rsid w:val="00C461C8"/>
    <w:rsid w:val="00C46367"/>
    <w:rsid w:val="00C4652C"/>
    <w:rsid w:val="00C46546"/>
    <w:rsid w:val="00C469C8"/>
    <w:rsid w:val="00C46A82"/>
    <w:rsid w:val="00C47075"/>
    <w:rsid w:val="00C4760D"/>
    <w:rsid w:val="00C47B77"/>
    <w:rsid w:val="00C47FE8"/>
    <w:rsid w:val="00C5086F"/>
    <w:rsid w:val="00C519BD"/>
    <w:rsid w:val="00C51DBE"/>
    <w:rsid w:val="00C521EE"/>
    <w:rsid w:val="00C52AFC"/>
    <w:rsid w:val="00C53326"/>
    <w:rsid w:val="00C53AA5"/>
    <w:rsid w:val="00C54426"/>
    <w:rsid w:val="00C546CE"/>
    <w:rsid w:val="00C54A8C"/>
    <w:rsid w:val="00C55416"/>
    <w:rsid w:val="00C55860"/>
    <w:rsid w:val="00C55B3D"/>
    <w:rsid w:val="00C55ED7"/>
    <w:rsid w:val="00C55F5F"/>
    <w:rsid w:val="00C56F07"/>
    <w:rsid w:val="00C573C7"/>
    <w:rsid w:val="00C57A1B"/>
    <w:rsid w:val="00C602AC"/>
    <w:rsid w:val="00C6045C"/>
    <w:rsid w:val="00C6061B"/>
    <w:rsid w:val="00C60849"/>
    <w:rsid w:val="00C6101B"/>
    <w:rsid w:val="00C6133A"/>
    <w:rsid w:val="00C62C99"/>
    <w:rsid w:val="00C6322B"/>
    <w:rsid w:val="00C63A44"/>
    <w:rsid w:val="00C63CAE"/>
    <w:rsid w:val="00C64516"/>
    <w:rsid w:val="00C648CE"/>
    <w:rsid w:val="00C648ED"/>
    <w:rsid w:val="00C650F7"/>
    <w:rsid w:val="00C65121"/>
    <w:rsid w:val="00C65393"/>
    <w:rsid w:val="00C65F90"/>
    <w:rsid w:val="00C6600F"/>
    <w:rsid w:val="00C66364"/>
    <w:rsid w:val="00C67169"/>
    <w:rsid w:val="00C67196"/>
    <w:rsid w:val="00C672F2"/>
    <w:rsid w:val="00C701C7"/>
    <w:rsid w:val="00C7027B"/>
    <w:rsid w:val="00C702B5"/>
    <w:rsid w:val="00C704FD"/>
    <w:rsid w:val="00C70D36"/>
    <w:rsid w:val="00C71495"/>
    <w:rsid w:val="00C71FA5"/>
    <w:rsid w:val="00C72017"/>
    <w:rsid w:val="00C72F49"/>
    <w:rsid w:val="00C732B2"/>
    <w:rsid w:val="00C7334D"/>
    <w:rsid w:val="00C74127"/>
    <w:rsid w:val="00C7416D"/>
    <w:rsid w:val="00C742F4"/>
    <w:rsid w:val="00C75231"/>
    <w:rsid w:val="00C75924"/>
    <w:rsid w:val="00C761FA"/>
    <w:rsid w:val="00C76898"/>
    <w:rsid w:val="00C76BAB"/>
    <w:rsid w:val="00C76C1C"/>
    <w:rsid w:val="00C77472"/>
    <w:rsid w:val="00C77615"/>
    <w:rsid w:val="00C77DF8"/>
    <w:rsid w:val="00C800B3"/>
    <w:rsid w:val="00C8039B"/>
    <w:rsid w:val="00C803DA"/>
    <w:rsid w:val="00C80738"/>
    <w:rsid w:val="00C81C0C"/>
    <w:rsid w:val="00C82715"/>
    <w:rsid w:val="00C838F6"/>
    <w:rsid w:val="00C8398C"/>
    <w:rsid w:val="00C848A4"/>
    <w:rsid w:val="00C84E66"/>
    <w:rsid w:val="00C85014"/>
    <w:rsid w:val="00C85204"/>
    <w:rsid w:val="00C85367"/>
    <w:rsid w:val="00C85AFF"/>
    <w:rsid w:val="00C85D10"/>
    <w:rsid w:val="00C8685E"/>
    <w:rsid w:val="00C90732"/>
    <w:rsid w:val="00C90EA0"/>
    <w:rsid w:val="00C90FC9"/>
    <w:rsid w:val="00C9118E"/>
    <w:rsid w:val="00C913D9"/>
    <w:rsid w:val="00C91710"/>
    <w:rsid w:val="00C91DD9"/>
    <w:rsid w:val="00C91F04"/>
    <w:rsid w:val="00C92844"/>
    <w:rsid w:val="00C933B5"/>
    <w:rsid w:val="00C9497A"/>
    <w:rsid w:val="00C94A45"/>
    <w:rsid w:val="00C95227"/>
    <w:rsid w:val="00C9539D"/>
    <w:rsid w:val="00C962B6"/>
    <w:rsid w:val="00C96BBB"/>
    <w:rsid w:val="00C9759C"/>
    <w:rsid w:val="00C9764A"/>
    <w:rsid w:val="00C9773E"/>
    <w:rsid w:val="00CA2200"/>
    <w:rsid w:val="00CA2576"/>
    <w:rsid w:val="00CA260B"/>
    <w:rsid w:val="00CA2883"/>
    <w:rsid w:val="00CA2E99"/>
    <w:rsid w:val="00CA3A02"/>
    <w:rsid w:val="00CA3A65"/>
    <w:rsid w:val="00CA3AAE"/>
    <w:rsid w:val="00CA422D"/>
    <w:rsid w:val="00CA4675"/>
    <w:rsid w:val="00CA50AE"/>
    <w:rsid w:val="00CA5C44"/>
    <w:rsid w:val="00CA5FA3"/>
    <w:rsid w:val="00CA6559"/>
    <w:rsid w:val="00CA6859"/>
    <w:rsid w:val="00CA6C67"/>
    <w:rsid w:val="00CA77F2"/>
    <w:rsid w:val="00CA7940"/>
    <w:rsid w:val="00CA7B79"/>
    <w:rsid w:val="00CB09CB"/>
    <w:rsid w:val="00CB0B79"/>
    <w:rsid w:val="00CB1876"/>
    <w:rsid w:val="00CB1D83"/>
    <w:rsid w:val="00CB1F16"/>
    <w:rsid w:val="00CB20CC"/>
    <w:rsid w:val="00CB21C3"/>
    <w:rsid w:val="00CB273C"/>
    <w:rsid w:val="00CB2AF4"/>
    <w:rsid w:val="00CB329F"/>
    <w:rsid w:val="00CB43A9"/>
    <w:rsid w:val="00CB4B13"/>
    <w:rsid w:val="00CB4D2E"/>
    <w:rsid w:val="00CB507E"/>
    <w:rsid w:val="00CB55B0"/>
    <w:rsid w:val="00CB59B2"/>
    <w:rsid w:val="00CB5AF2"/>
    <w:rsid w:val="00CB5E7B"/>
    <w:rsid w:val="00CB6238"/>
    <w:rsid w:val="00CB7184"/>
    <w:rsid w:val="00CB78BA"/>
    <w:rsid w:val="00CB7A14"/>
    <w:rsid w:val="00CB7CB4"/>
    <w:rsid w:val="00CC0C2E"/>
    <w:rsid w:val="00CC1483"/>
    <w:rsid w:val="00CC2A20"/>
    <w:rsid w:val="00CC325F"/>
    <w:rsid w:val="00CC3B5F"/>
    <w:rsid w:val="00CC4C6F"/>
    <w:rsid w:val="00CC5052"/>
    <w:rsid w:val="00CC51B8"/>
    <w:rsid w:val="00CC596C"/>
    <w:rsid w:val="00CC5FDF"/>
    <w:rsid w:val="00CC6843"/>
    <w:rsid w:val="00CC748F"/>
    <w:rsid w:val="00CC77EA"/>
    <w:rsid w:val="00CC78D8"/>
    <w:rsid w:val="00CC79D1"/>
    <w:rsid w:val="00CD0983"/>
    <w:rsid w:val="00CD10CD"/>
    <w:rsid w:val="00CD18A1"/>
    <w:rsid w:val="00CD1FD9"/>
    <w:rsid w:val="00CD2653"/>
    <w:rsid w:val="00CD26BC"/>
    <w:rsid w:val="00CD2801"/>
    <w:rsid w:val="00CD38A0"/>
    <w:rsid w:val="00CD3A91"/>
    <w:rsid w:val="00CD3B36"/>
    <w:rsid w:val="00CD4104"/>
    <w:rsid w:val="00CD4194"/>
    <w:rsid w:val="00CD4A33"/>
    <w:rsid w:val="00CD4AEB"/>
    <w:rsid w:val="00CD6336"/>
    <w:rsid w:val="00CD633A"/>
    <w:rsid w:val="00CD641A"/>
    <w:rsid w:val="00CD653C"/>
    <w:rsid w:val="00CD66E2"/>
    <w:rsid w:val="00CD7298"/>
    <w:rsid w:val="00CD7412"/>
    <w:rsid w:val="00CD7540"/>
    <w:rsid w:val="00CD775C"/>
    <w:rsid w:val="00CD785F"/>
    <w:rsid w:val="00CD7EB8"/>
    <w:rsid w:val="00CE0830"/>
    <w:rsid w:val="00CE08AD"/>
    <w:rsid w:val="00CE14AE"/>
    <w:rsid w:val="00CE26BB"/>
    <w:rsid w:val="00CE2C7C"/>
    <w:rsid w:val="00CE39AE"/>
    <w:rsid w:val="00CE3FA6"/>
    <w:rsid w:val="00CE4022"/>
    <w:rsid w:val="00CE412E"/>
    <w:rsid w:val="00CE447D"/>
    <w:rsid w:val="00CE484F"/>
    <w:rsid w:val="00CE4A81"/>
    <w:rsid w:val="00CE4B78"/>
    <w:rsid w:val="00CE4E2C"/>
    <w:rsid w:val="00CE4FD3"/>
    <w:rsid w:val="00CE5935"/>
    <w:rsid w:val="00CE71A2"/>
    <w:rsid w:val="00CE71CC"/>
    <w:rsid w:val="00CE7371"/>
    <w:rsid w:val="00CE74E0"/>
    <w:rsid w:val="00CE7E56"/>
    <w:rsid w:val="00CE7ECF"/>
    <w:rsid w:val="00CF0A8B"/>
    <w:rsid w:val="00CF0E11"/>
    <w:rsid w:val="00CF129C"/>
    <w:rsid w:val="00CF12B2"/>
    <w:rsid w:val="00CF16E9"/>
    <w:rsid w:val="00CF1F69"/>
    <w:rsid w:val="00CF2591"/>
    <w:rsid w:val="00CF2717"/>
    <w:rsid w:val="00CF2719"/>
    <w:rsid w:val="00CF2A46"/>
    <w:rsid w:val="00CF2E59"/>
    <w:rsid w:val="00CF3034"/>
    <w:rsid w:val="00CF36E8"/>
    <w:rsid w:val="00CF3C1D"/>
    <w:rsid w:val="00CF4585"/>
    <w:rsid w:val="00CF472F"/>
    <w:rsid w:val="00CF48B4"/>
    <w:rsid w:val="00CF6015"/>
    <w:rsid w:val="00CF665D"/>
    <w:rsid w:val="00CF6A19"/>
    <w:rsid w:val="00CF6DA8"/>
    <w:rsid w:val="00CF6DB5"/>
    <w:rsid w:val="00CF768A"/>
    <w:rsid w:val="00CF77F8"/>
    <w:rsid w:val="00CF7A0C"/>
    <w:rsid w:val="00D007AD"/>
    <w:rsid w:val="00D00950"/>
    <w:rsid w:val="00D00CA2"/>
    <w:rsid w:val="00D00FE3"/>
    <w:rsid w:val="00D0170F"/>
    <w:rsid w:val="00D01908"/>
    <w:rsid w:val="00D01CAA"/>
    <w:rsid w:val="00D01FDF"/>
    <w:rsid w:val="00D02969"/>
    <w:rsid w:val="00D0353D"/>
    <w:rsid w:val="00D04457"/>
    <w:rsid w:val="00D048E0"/>
    <w:rsid w:val="00D05BE4"/>
    <w:rsid w:val="00D05EDA"/>
    <w:rsid w:val="00D06BEE"/>
    <w:rsid w:val="00D06E4F"/>
    <w:rsid w:val="00D07784"/>
    <w:rsid w:val="00D078EC"/>
    <w:rsid w:val="00D079BD"/>
    <w:rsid w:val="00D07F80"/>
    <w:rsid w:val="00D101F6"/>
    <w:rsid w:val="00D1194C"/>
    <w:rsid w:val="00D12934"/>
    <w:rsid w:val="00D12991"/>
    <w:rsid w:val="00D1313C"/>
    <w:rsid w:val="00D13625"/>
    <w:rsid w:val="00D13A94"/>
    <w:rsid w:val="00D14678"/>
    <w:rsid w:val="00D152CF"/>
    <w:rsid w:val="00D15406"/>
    <w:rsid w:val="00D15C63"/>
    <w:rsid w:val="00D15D0A"/>
    <w:rsid w:val="00D1640C"/>
    <w:rsid w:val="00D169C2"/>
    <w:rsid w:val="00D16B00"/>
    <w:rsid w:val="00D16BE6"/>
    <w:rsid w:val="00D16E0A"/>
    <w:rsid w:val="00D21041"/>
    <w:rsid w:val="00D2135D"/>
    <w:rsid w:val="00D2166A"/>
    <w:rsid w:val="00D21F12"/>
    <w:rsid w:val="00D2308F"/>
    <w:rsid w:val="00D23517"/>
    <w:rsid w:val="00D23A0A"/>
    <w:rsid w:val="00D23E08"/>
    <w:rsid w:val="00D24654"/>
    <w:rsid w:val="00D2499B"/>
    <w:rsid w:val="00D24BEA"/>
    <w:rsid w:val="00D2549A"/>
    <w:rsid w:val="00D25CA5"/>
    <w:rsid w:val="00D2601B"/>
    <w:rsid w:val="00D2619C"/>
    <w:rsid w:val="00D26BB3"/>
    <w:rsid w:val="00D26C80"/>
    <w:rsid w:val="00D2757C"/>
    <w:rsid w:val="00D2791A"/>
    <w:rsid w:val="00D27A60"/>
    <w:rsid w:val="00D30129"/>
    <w:rsid w:val="00D30206"/>
    <w:rsid w:val="00D304D7"/>
    <w:rsid w:val="00D30D29"/>
    <w:rsid w:val="00D30DE4"/>
    <w:rsid w:val="00D3102E"/>
    <w:rsid w:val="00D31170"/>
    <w:rsid w:val="00D31815"/>
    <w:rsid w:val="00D31C6E"/>
    <w:rsid w:val="00D32259"/>
    <w:rsid w:val="00D32F4E"/>
    <w:rsid w:val="00D33D0A"/>
    <w:rsid w:val="00D33FC7"/>
    <w:rsid w:val="00D3409B"/>
    <w:rsid w:val="00D3423A"/>
    <w:rsid w:val="00D343C9"/>
    <w:rsid w:val="00D3481B"/>
    <w:rsid w:val="00D34A5A"/>
    <w:rsid w:val="00D35301"/>
    <w:rsid w:val="00D353C1"/>
    <w:rsid w:val="00D35891"/>
    <w:rsid w:val="00D35B13"/>
    <w:rsid w:val="00D36836"/>
    <w:rsid w:val="00D36F81"/>
    <w:rsid w:val="00D37086"/>
    <w:rsid w:val="00D374D1"/>
    <w:rsid w:val="00D375B5"/>
    <w:rsid w:val="00D3789B"/>
    <w:rsid w:val="00D37A34"/>
    <w:rsid w:val="00D37E3A"/>
    <w:rsid w:val="00D400A0"/>
    <w:rsid w:val="00D40E8B"/>
    <w:rsid w:val="00D4105D"/>
    <w:rsid w:val="00D41093"/>
    <w:rsid w:val="00D42544"/>
    <w:rsid w:val="00D431FB"/>
    <w:rsid w:val="00D43787"/>
    <w:rsid w:val="00D43CAC"/>
    <w:rsid w:val="00D43F25"/>
    <w:rsid w:val="00D44080"/>
    <w:rsid w:val="00D44473"/>
    <w:rsid w:val="00D446CD"/>
    <w:rsid w:val="00D44BB5"/>
    <w:rsid w:val="00D44DF4"/>
    <w:rsid w:val="00D45188"/>
    <w:rsid w:val="00D455C3"/>
    <w:rsid w:val="00D45852"/>
    <w:rsid w:val="00D45C63"/>
    <w:rsid w:val="00D4625C"/>
    <w:rsid w:val="00D462C9"/>
    <w:rsid w:val="00D466CA"/>
    <w:rsid w:val="00D46754"/>
    <w:rsid w:val="00D46DCE"/>
    <w:rsid w:val="00D47263"/>
    <w:rsid w:val="00D472DE"/>
    <w:rsid w:val="00D479D9"/>
    <w:rsid w:val="00D50B0C"/>
    <w:rsid w:val="00D50B68"/>
    <w:rsid w:val="00D5151C"/>
    <w:rsid w:val="00D522A0"/>
    <w:rsid w:val="00D522ED"/>
    <w:rsid w:val="00D52914"/>
    <w:rsid w:val="00D52B5F"/>
    <w:rsid w:val="00D53669"/>
    <w:rsid w:val="00D53E73"/>
    <w:rsid w:val="00D541E1"/>
    <w:rsid w:val="00D54208"/>
    <w:rsid w:val="00D54460"/>
    <w:rsid w:val="00D54B1F"/>
    <w:rsid w:val="00D5551B"/>
    <w:rsid w:val="00D55872"/>
    <w:rsid w:val="00D558BB"/>
    <w:rsid w:val="00D55AD3"/>
    <w:rsid w:val="00D56936"/>
    <w:rsid w:val="00D570B1"/>
    <w:rsid w:val="00D570DC"/>
    <w:rsid w:val="00D57201"/>
    <w:rsid w:val="00D5771A"/>
    <w:rsid w:val="00D57892"/>
    <w:rsid w:val="00D6092C"/>
    <w:rsid w:val="00D60A54"/>
    <w:rsid w:val="00D60ACE"/>
    <w:rsid w:val="00D60BB1"/>
    <w:rsid w:val="00D60F1A"/>
    <w:rsid w:val="00D61D13"/>
    <w:rsid w:val="00D61D4C"/>
    <w:rsid w:val="00D62B7C"/>
    <w:rsid w:val="00D63F61"/>
    <w:rsid w:val="00D64853"/>
    <w:rsid w:val="00D64858"/>
    <w:rsid w:val="00D64BB3"/>
    <w:rsid w:val="00D6532E"/>
    <w:rsid w:val="00D654EE"/>
    <w:rsid w:val="00D65675"/>
    <w:rsid w:val="00D65DAB"/>
    <w:rsid w:val="00D65DD0"/>
    <w:rsid w:val="00D66E5A"/>
    <w:rsid w:val="00D67798"/>
    <w:rsid w:val="00D70338"/>
    <w:rsid w:val="00D70735"/>
    <w:rsid w:val="00D70BC5"/>
    <w:rsid w:val="00D71175"/>
    <w:rsid w:val="00D71C02"/>
    <w:rsid w:val="00D71D28"/>
    <w:rsid w:val="00D73149"/>
    <w:rsid w:val="00D731A3"/>
    <w:rsid w:val="00D735F2"/>
    <w:rsid w:val="00D73C4E"/>
    <w:rsid w:val="00D73DF3"/>
    <w:rsid w:val="00D74771"/>
    <w:rsid w:val="00D74B42"/>
    <w:rsid w:val="00D763C4"/>
    <w:rsid w:val="00D77180"/>
    <w:rsid w:val="00D77232"/>
    <w:rsid w:val="00D77895"/>
    <w:rsid w:val="00D77E7B"/>
    <w:rsid w:val="00D77E9D"/>
    <w:rsid w:val="00D8044B"/>
    <w:rsid w:val="00D80C3C"/>
    <w:rsid w:val="00D814BD"/>
    <w:rsid w:val="00D81869"/>
    <w:rsid w:val="00D81ED4"/>
    <w:rsid w:val="00D822E4"/>
    <w:rsid w:val="00D827F0"/>
    <w:rsid w:val="00D82B3A"/>
    <w:rsid w:val="00D82F89"/>
    <w:rsid w:val="00D8397C"/>
    <w:rsid w:val="00D83FC4"/>
    <w:rsid w:val="00D84637"/>
    <w:rsid w:val="00D84745"/>
    <w:rsid w:val="00D84F1C"/>
    <w:rsid w:val="00D84FE4"/>
    <w:rsid w:val="00D85511"/>
    <w:rsid w:val="00D85982"/>
    <w:rsid w:val="00D85A05"/>
    <w:rsid w:val="00D85E6D"/>
    <w:rsid w:val="00D8613E"/>
    <w:rsid w:val="00D868B2"/>
    <w:rsid w:val="00D87026"/>
    <w:rsid w:val="00D87501"/>
    <w:rsid w:val="00D87B34"/>
    <w:rsid w:val="00D87B48"/>
    <w:rsid w:val="00D87EB9"/>
    <w:rsid w:val="00D87EC1"/>
    <w:rsid w:val="00D913D6"/>
    <w:rsid w:val="00D91456"/>
    <w:rsid w:val="00D914D2"/>
    <w:rsid w:val="00D91E31"/>
    <w:rsid w:val="00D924A9"/>
    <w:rsid w:val="00D931E9"/>
    <w:rsid w:val="00D94A40"/>
    <w:rsid w:val="00D94F74"/>
    <w:rsid w:val="00D9548D"/>
    <w:rsid w:val="00D95A76"/>
    <w:rsid w:val="00D95C81"/>
    <w:rsid w:val="00D96126"/>
    <w:rsid w:val="00D96731"/>
    <w:rsid w:val="00D967E0"/>
    <w:rsid w:val="00D97CC1"/>
    <w:rsid w:val="00D97D2D"/>
    <w:rsid w:val="00DA109F"/>
    <w:rsid w:val="00DA1723"/>
    <w:rsid w:val="00DA178A"/>
    <w:rsid w:val="00DA236C"/>
    <w:rsid w:val="00DA26EC"/>
    <w:rsid w:val="00DA27D5"/>
    <w:rsid w:val="00DA328E"/>
    <w:rsid w:val="00DA3C35"/>
    <w:rsid w:val="00DA3C63"/>
    <w:rsid w:val="00DA4318"/>
    <w:rsid w:val="00DA4CE0"/>
    <w:rsid w:val="00DA4DF3"/>
    <w:rsid w:val="00DA5713"/>
    <w:rsid w:val="00DA5BC2"/>
    <w:rsid w:val="00DA6A4F"/>
    <w:rsid w:val="00DA6FA4"/>
    <w:rsid w:val="00DA78E6"/>
    <w:rsid w:val="00DB0558"/>
    <w:rsid w:val="00DB0CA5"/>
    <w:rsid w:val="00DB0D62"/>
    <w:rsid w:val="00DB0E99"/>
    <w:rsid w:val="00DB126B"/>
    <w:rsid w:val="00DB15E1"/>
    <w:rsid w:val="00DB1878"/>
    <w:rsid w:val="00DB3559"/>
    <w:rsid w:val="00DB3FCE"/>
    <w:rsid w:val="00DB569D"/>
    <w:rsid w:val="00DB56C8"/>
    <w:rsid w:val="00DB5CE2"/>
    <w:rsid w:val="00DB5E57"/>
    <w:rsid w:val="00DB5FAF"/>
    <w:rsid w:val="00DB6018"/>
    <w:rsid w:val="00DB7520"/>
    <w:rsid w:val="00DC01F4"/>
    <w:rsid w:val="00DC0721"/>
    <w:rsid w:val="00DC0B7D"/>
    <w:rsid w:val="00DC0CD4"/>
    <w:rsid w:val="00DC1088"/>
    <w:rsid w:val="00DC22D3"/>
    <w:rsid w:val="00DC2442"/>
    <w:rsid w:val="00DC2957"/>
    <w:rsid w:val="00DC2F93"/>
    <w:rsid w:val="00DC3248"/>
    <w:rsid w:val="00DC3E17"/>
    <w:rsid w:val="00DC402E"/>
    <w:rsid w:val="00DC4284"/>
    <w:rsid w:val="00DC4631"/>
    <w:rsid w:val="00DC49D4"/>
    <w:rsid w:val="00DC4A69"/>
    <w:rsid w:val="00DC4EBD"/>
    <w:rsid w:val="00DC4F25"/>
    <w:rsid w:val="00DC57BD"/>
    <w:rsid w:val="00DC5872"/>
    <w:rsid w:val="00DC5A47"/>
    <w:rsid w:val="00DC6492"/>
    <w:rsid w:val="00DC6E74"/>
    <w:rsid w:val="00DC7228"/>
    <w:rsid w:val="00DC7EA3"/>
    <w:rsid w:val="00DD00A4"/>
    <w:rsid w:val="00DD0D99"/>
    <w:rsid w:val="00DD1277"/>
    <w:rsid w:val="00DD12C3"/>
    <w:rsid w:val="00DD152F"/>
    <w:rsid w:val="00DD176E"/>
    <w:rsid w:val="00DD17D0"/>
    <w:rsid w:val="00DD23BD"/>
    <w:rsid w:val="00DD2527"/>
    <w:rsid w:val="00DD289B"/>
    <w:rsid w:val="00DD3183"/>
    <w:rsid w:val="00DD3DAC"/>
    <w:rsid w:val="00DD4137"/>
    <w:rsid w:val="00DD419F"/>
    <w:rsid w:val="00DD4A70"/>
    <w:rsid w:val="00DD5049"/>
    <w:rsid w:val="00DD5558"/>
    <w:rsid w:val="00DD55F7"/>
    <w:rsid w:val="00DD59B9"/>
    <w:rsid w:val="00DD6301"/>
    <w:rsid w:val="00DD632D"/>
    <w:rsid w:val="00DD7014"/>
    <w:rsid w:val="00DD7EDD"/>
    <w:rsid w:val="00DE026D"/>
    <w:rsid w:val="00DE0423"/>
    <w:rsid w:val="00DE0A48"/>
    <w:rsid w:val="00DE0EEC"/>
    <w:rsid w:val="00DE15E4"/>
    <w:rsid w:val="00DE1C1F"/>
    <w:rsid w:val="00DE205F"/>
    <w:rsid w:val="00DE2B55"/>
    <w:rsid w:val="00DE3FAE"/>
    <w:rsid w:val="00DE40DC"/>
    <w:rsid w:val="00DE414C"/>
    <w:rsid w:val="00DE41AB"/>
    <w:rsid w:val="00DE424C"/>
    <w:rsid w:val="00DE44F9"/>
    <w:rsid w:val="00DE4552"/>
    <w:rsid w:val="00DE4CC7"/>
    <w:rsid w:val="00DE4D75"/>
    <w:rsid w:val="00DE5287"/>
    <w:rsid w:val="00DE546C"/>
    <w:rsid w:val="00DE5605"/>
    <w:rsid w:val="00DE57BB"/>
    <w:rsid w:val="00DE5842"/>
    <w:rsid w:val="00DE5BD2"/>
    <w:rsid w:val="00DE6284"/>
    <w:rsid w:val="00DE6A4D"/>
    <w:rsid w:val="00DE6E9D"/>
    <w:rsid w:val="00DE7800"/>
    <w:rsid w:val="00DE7A75"/>
    <w:rsid w:val="00DE7EDD"/>
    <w:rsid w:val="00DF0197"/>
    <w:rsid w:val="00DF03A0"/>
    <w:rsid w:val="00DF0698"/>
    <w:rsid w:val="00DF10A0"/>
    <w:rsid w:val="00DF132A"/>
    <w:rsid w:val="00DF1408"/>
    <w:rsid w:val="00DF2378"/>
    <w:rsid w:val="00DF241E"/>
    <w:rsid w:val="00DF2454"/>
    <w:rsid w:val="00DF2582"/>
    <w:rsid w:val="00DF3549"/>
    <w:rsid w:val="00DF3B51"/>
    <w:rsid w:val="00DF49B0"/>
    <w:rsid w:val="00DF4D05"/>
    <w:rsid w:val="00DF4E6F"/>
    <w:rsid w:val="00DF4E9B"/>
    <w:rsid w:val="00DF4EDF"/>
    <w:rsid w:val="00DF5BB7"/>
    <w:rsid w:val="00DF5EA4"/>
    <w:rsid w:val="00DF604C"/>
    <w:rsid w:val="00DF6C2C"/>
    <w:rsid w:val="00DF6ED9"/>
    <w:rsid w:val="00DF7001"/>
    <w:rsid w:val="00DF7CA3"/>
    <w:rsid w:val="00E0000D"/>
    <w:rsid w:val="00E013F7"/>
    <w:rsid w:val="00E019F3"/>
    <w:rsid w:val="00E01A9B"/>
    <w:rsid w:val="00E01C02"/>
    <w:rsid w:val="00E01DAC"/>
    <w:rsid w:val="00E02869"/>
    <w:rsid w:val="00E028EE"/>
    <w:rsid w:val="00E02BF0"/>
    <w:rsid w:val="00E02EC7"/>
    <w:rsid w:val="00E02ED8"/>
    <w:rsid w:val="00E03538"/>
    <w:rsid w:val="00E0374B"/>
    <w:rsid w:val="00E0396D"/>
    <w:rsid w:val="00E03FC2"/>
    <w:rsid w:val="00E04067"/>
    <w:rsid w:val="00E044FC"/>
    <w:rsid w:val="00E04C49"/>
    <w:rsid w:val="00E04EA9"/>
    <w:rsid w:val="00E05098"/>
    <w:rsid w:val="00E055C6"/>
    <w:rsid w:val="00E058AB"/>
    <w:rsid w:val="00E059CE"/>
    <w:rsid w:val="00E05AD8"/>
    <w:rsid w:val="00E05EDD"/>
    <w:rsid w:val="00E06113"/>
    <w:rsid w:val="00E0618C"/>
    <w:rsid w:val="00E06A5F"/>
    <w:rsid w:val="00E07137"/>
    <w:rsid w:val="00E079D0"/>
    <w:rsid w:val="00E07E36"/>
    <w:rsid w:val="00E11021"/>
    <w:rsid w:val="00E113A8"/>
    <w:rsid w:val="00E11B30"/>
    <w:rsid w:val="00E12554"/>
    <w:rsid w:val="00E126A7"/>
    <w:rsid w:val="00E1291F"/>
    <w:rsid w:val="00E1293A"/>
    <w:rsid w:val="00E12F46"/>
    <w:rsid w:val="00E1352C"/>
    <w:rsid w:val="00E13563"/>
    <w:rsid w:val="00E13E7C"/>
    <w:rsid w:val="00E1457B"/>
    <w:rsid w:val="00E14750"/>
    <w:rsid w:val="00E14B65"/>
    <w:rsid w:val="00E1507E"/>
    <w:rsid w:val="00E15136"/>
    <w:rsid w:val="00E15513"/>
    <w:rsid w:val="00E1605F"/>
    <w:rsid w:val="00E16416"/>
    <w:rsid w:val="00E170BD"/>
    <w:rsid w:val="00E20017"/>
    <w:rsid w:val="00E200E5"/>
    <w:rsid w:val="00E21227"/>
    <w:rsid w:val="00E21F2E"/>
    <w:rsid w:val="00E232C2"/>
    <w:rsid w:val="00E23610"/>
    <w:rsid w:val="00E23663"/>
    <w:rsid w:val="00E23A43"/>
    <w:rsid w:val="00E23DE0"/>
    <w:rsid w:val="00E24FC9"/>
    <w:rsid w:val="00E2613E"/>
    <w:rsid w:val="00E2617A"/>
    <w:rsid w:val="00E276EC"/>
    <w:rsid w:val="00E27BF4"/>
    <w:rsid w:val="00E27E2C"/>
    <w:rsid w:val="00E27FA3"/>
    <w:rsid w:val="00E302BF"/>
    <w:rsid w:val="00E30A18"/>
    <w:rsid w:val="00E30C2F"/>
    <w:rsid w:val="00E31C8D"/>
    <w:rsid w:val="00E31D7D"/>
    <w:rsid w:val="00E32247"/>
    <w:rsid w:val="00E323BF"/>
    <w:rsid w:val="00E329F4"/>
    <w:rsid w:val="00E33585"/>
    <w:rsid w:val="00E34688"/>
    <w:rsid w:val="00E34B87"/>
    <w:rsid w:val="00E3680E"/>
    <w:rsid w:val="00E36D77"/>
    <w:rsid w:val="00E375D3"/>
    <w:rsid w:val="00E37731"/>
    <w:rsid w:val="00E37833"/>
    <w:rsid w:val="00E379F2"/>
    <w:rsid w:val="00E4009B"/>
    <w:rsid w:val="00E400D2"/>
    <w:rsid w:val="00E4023F"/>
    <w:rsid w:val="00E41573"/>
    <w:rsid w:val="00E4191C"/>
    <w:rsid w:val="00E4191F"/>
    <w:rsid w:val="00E41F8A"/>
    <w:rsid w:val="00E420B2"/>
    <w:rsid w:val="00E42B8B"/>
    <w:rsid w:val="00E43125"/>
    <w:rsid w:val="00E4323A"/>
    <w:rsid w:val="00E434E9"/>
    <w:rsid w:val="00E43D07"/>
    <w:rsid w:val="00E43EBB"/>
    <w:rsid w:val="00E44928"/>
    <w:rsid w:val="00E44A3F"/>
    <w:rsid w:val="00E45435"/>
    <w:rsid w:val="00E45469"/>
    <w:rsid w:val="00E457CA"/>
    <w:rsid w:val="00E45C03"/>
    <w:rsid w:val="00E470A7"/>
    <w:rsid w:val="00E4713A"/>
    <w:rsid w:val="00E500FF"/>
    <w:rsid w:val="00E5063E"/>
    <w:rsid w:val="00E51014"/>
    <w:rsid w:val="00E51236"/>
    <w:rsid w:val="00E52425"/>
    <w:rsid w:val="00E53096"/>
    <w:rsid w:val="00E539B9"/>
    <w:rsid w:val="00E53AE0"/>
    <w:rsid w:val="00E53D11"/>
    <w:rsid w:val="00E53D1F"/>
    <w:rsid w:val="00E543F3"/>
    <w:rsid w:val="00E54AE4"/>
    <w:rsid w:val="00E54D48"/>
    <w:rsid w:val="00E55248"/>
    <w:rsid w:val="00E5559A"/>
    <w:rsid w:val="00E568EF"/>
    <w:rsid w:val="00E56B21"/>
    <w:rsid w:val="00E56D0A"/>
    <w:rsid w:val="00E56ECF"/>
    <w:rsid w:val="00E574D0"/>
    <w:rsid w:val="00E602C5"/>
    <w:rsid w:val="00E60FAC"/>
    <w:rsid w:val="00E614C9"/>
    <w:rsid w:val="00E616B5"/>
    <w:rsid w:val="00E61EF6"/>
    <w:rsid w:val="00E62316"/>
    <w:rsid w:val="00E6274F"/>
    <w:rsid w:val="00E62ABE"/>
    <w:rsid w:val="00E62E03"/>
    <w:rsid w:val="00E62FFF"/>
    <w:rsid w:val="00E63056"/>
    <w:rsid w:val="00E633A5"/>
    <w:rsid w:val="00E64548"/>
    <w:rsid w:val="00E64702"/>
    <w:rsid w:val="00E6500C"/>
    <w:rsid w:val="00E65882"/>
    <w:rsid w:val="00E67330"/>
    <w:rsid w:val="00E6747C"/>
    <w:rsid w:val="00E67830"/>
    <w:rsid w:val="00E679D0"/>
    <w:rsid w:val="00E70E69"/>
    <w:rsid w:val="00E71A1E"/>
    <w:rsid w:val="00E71B55"/>
    <w:rsid w:val="00E71D85"/>
    <w:rsid w:val="00E71E25"/>
    <w:rsid w:val="00E720D4"/>
    <w:rsid w:val="00E7222A"/>
    <w:rsid w:val="00E72523"/>
    <w:rsid w:val="00E72736"/>
    <w:rsid w:val="00E7300C"/>
    <w:rsid w:val="00E730C9"/>
    <w:rsid w:val="00E73A83"/>
    <w:rsid w:val="00E73D9C"/>
    <w:rsid w:val="00E74772"/>
    <w:rsid w:val="00E74901"/>
    <w:rsid w:val="00E7544A"/>
    <w:rsid w:val="00E75D25"/>
    <w:rsid w:val="00E7632C"/>
    <w:rsid w:val="00E76A15"/>
    <w:rsid w:val="00E76C58"/>
    <w:rsid w:val="00E76D41"/>
    <w:rsid w:val="00E77567"/>
    <w:rsid w:val="00E7775F"/>
    <w:rsid w:val="00E779FC"/>
    <w:rsid w:val="00E802B9"/>
    <w:rsid w:val="00E80EEC"/>
    <w:rsid w:val="00E81793"/>
    <w:rsid w:val="00E817A1"/>
    <w:rsid w:val="00E81BC6"/>
    <w:rsid w:val="00E82012"/>
    <w:rsid w:val="00E820F6"/>
    <w:rsid w:val="00E825CE"/>
    <w:rsid w:val="00E825DC"/>
    <w:rsid w:val="00E835D8"/>
    <w:rsid w:val="00E83DBD"/>
    <w:rsid w:val="00E84B3B"/>
    <w:rsid w:val="00E84BA6"/>
    <w:rsid w:val="00E85031"/>
    <w:rsid w:val="00E8550A"/>
    <w:rsid w:val="00E85534"/>
    <w:rsid w:val="00E85DD1"/>
    <w:rsid w:val="00E85E89"/>
    <w:rsid w:val="00E8647F"/>
    <w:rsid w:val="00E86C29"/>
    <w:rsid w:val="00E86EE7"/>
    <w:rsid w:val="00E87159"/>
    <w:rsid w:val="00E8756D"/>
    <w:rsid w:val="00E87EDE"/>
    <w:rsid w:val="00E87FAF"/>
    <w:rsid w:val="00E90520"/>
    <w:rsid w:val="00E90C82"/>
    <w:rsid w:val="00E9107C"/>
    <w:rsid w:val="00E91B36"/>
    <w:rsid w:val="00E92A29"/>
    <w:rsid w:val="00E92BFD"/>
    <w:rsid w:val="00E92CA7"/>
    <w:rsid w:val="00E930A7"/>
    <w:rsid w:val="00E941BD"/>
    <w:rsid w:val="00E94931"/>
    <w:rsid w:val="00E949D5"/>
    <w:rsid w:val="00E95106"/>
    <w:rsid w:val="00E95165"/>
    <w:rsid w:val="00E95480"/>
    <w:rsid w:val="00E954D6"/>
    <w:rsid w:val="00E97221"/>
    <w:rsid w:val="00E97228"/>
    <w:rsid w:val="00EA1875"/>
    <w:rsid w:val="00EA1C76"/>
    <w:rsid w:val="00EA215A"/>
    <w:rsid w:val="00EA253B"/>
    <w:rsid w:val="00EA2953"/>
    <w:rsid w:val="00EA3699"/>
    <w:rsid w:val="00EA3797"/>
    <w:rsid w:val="00EA3BA4"/>
    <w:rsid w:val="00EA4509"/>
    <w:rsid w:val="00EA4674"/>
    <w:rsid w:val="00EA5167"/>
    <w:rsid w:val="00EA5919"/>
    <w:rsid w:val="00EA703B"/>
    <w:rsid w:val="00EA76E0"/>
    <w:rsid w:val="00EA7708"/>
    <w:rsid w:val="00EA7D94"/>
    <w:rsid w:val="00EA7DCB"/>
    <w:rsid w:val="00EB1B9E"/>
    <w:rsid w:val="00EB1BAD"/>
    <w:rsid w:val="00EB20F7"/>
    <w:rsid w:val="00EB222C"/>
    <w:rsid w:val="00EB2EBC"/>
    <w:rsid w:val="00EB3846"/>
    <w:rsid w:val="00EB3E9E"/>
    <w:rsid w:val="00EB41E4"/>
    <w:rsid w:val="00EB4849"/>
    <w:rsid w:val="00EB49F4"/>
    <w:rsid w:val="00EB4EF4"/>
    <w:rsid w:val="00EB5296"/>
    <w:rsid w:val="00EB544C"/>
    <w:rsid w:val="00EB5CFE"/>
    <w:rsid w:val="00EB5E4C"/>
    <w:rsid w:val="00EB67F9"/>
    <w:rsid w:val="00EB6D56"/>
    <w:rsid w:val="00EB7008"/>
    <w:rsid w:val="00EB7245"/>
    <w:rsid w:val="00EB78EB"/>
    <w:rsid w:val="00EB7B2E"/>
    <w:rsid w:val="00EC009B"/>
    <w:rsid w:val="00EC00F9"/>
    <w:rsid w:val="00EC0A91"/>
    <w:rsid w:val="00EC0AFA"/>
    <w:rsid w:val="00EC1C3E"/>
    <w:rsid w:val="00EC2655"/>
    <w:rsid w:val="00EC271F"/>
    <w:rsid w:val="00EC29A9"/>
    <w:rsid w:val="00EC2F18"/>
    <w:rsid w:val="00EC31DE"/>
    <w:rsid w:val="00EC32D1"/>
    <w:rsid w:val="00EC3891"/>
    <w:rsid w:val="00EC7D5D"/>
    <w:rsid w:val="00ED0207"/>
    <w:rsid w:val="00ED15B0"/>
    <w:rsid w:val="00ED15E9"/>
    <w:rsid w:val="00ED2065"/>
    <w:rsid w:val="00ED25AE"/>
    <w:rsid w:val="00ED2F3F"/>
    <w:rsid w:val="00ED313A"/>
    <w:rsid w:val="00ED32D6"/>
    <w:rsid w:val="00ED3F12"/>
    <w:rsid w:val="00ED435D"/>
    <w:rsid w:val="00ED47B6"/>
    <w:rsid w:val="00ED5441"/>
    <w:rsid w:val="00ED59EC"/>
    <w:rsid w:val="00ED5D3B"/>
    <w:rsid w:val="00ED64C9"/>
    <w:rsid w:val="00ED72BD"/>
    <w:rsid w:val="00ED7AB4"/>
    <w:rsid w:val="00ED7EA4"/>
    <w:rsid w:val="00EE004B"/>
    <w:rsid w:val="00EE01ED"/>
    <w:rsid w:val="00EE04D4"/>
    <w:rsid w:val="00EE1209"/>
    <w:rsid w:val="00EE1AB6"/>
    <w:rsid w:val="00EE1AD0"/>
    <w:rsid w:val="00EE1EFD"/>
    <w:rsid w:val="00EE1F1F"/>
    <w:rsid w:val="00EE21CD"/>
    <w:rsid w:val="00EE2BDE"/>
    <w:rsid w:val="00EE3002"/>
    <w:rsid w:val="00EE3495"/>
    <w:rsid w:val="00EE3D49"/>
    <w:rsid w:val="00EE46D3"/>
    <w:rsid w:val="00EE4840"/>
    <w:rsid w:val="00EE4A2F"/>
    <w:rsid w:val="00EE5F8A"/>
    <w:rsid w:val="00EE67E4"/>
    <w:rsid w:val="00EE7181"/>
    <w:rsid w:val="00EE7476"/>
    <w:rsid w:val="00EE7619"/>
    <w:rsid w:val="00EE7823"/>
    <w:rsid w:val="00EE78FC"/>
    <w:rsid w:val="00EE7C9D"/>
    <w:rsid w:val="00EF00F9"/>
    <w:rsid w:val="00EF02E7"/>
    <w:rsid w:val="00EF0448"/>
    <w:rsid w:val="00EF07D3"/>
    <w:rsid w:val="00EF0BC5"/>
    <w:rsid w:val="00EF0D20"/>
    <w:rsid w:val="00EF11D3"/>
    <w:rsid w:val="00EF157F"/>
    <w:rsid w:val="00EF1AAE"/>
    <w:rsid w:val="00EF327F"/>
    <w:rsid w:val="00EF3A5B"/>
    <w:rsid w:val="00EF4ED2"/>
    <w:rsid w:val="00EF5479"/>
    <w:rsid w:val="00EF56C4"/>
    <w:rsid w:val="00EF5F33"/>
    <w:rsid w:val="00EF624F"/>
    <w:rsid w:val="00EF683E"/>
    <w:rsid w:val="00EF6CCF"/>
    <w:rsid w:val="00EF6D9F"/>
    <w:rsid w:val="00EF6E4E"/>
    <w:rsid w:val="00EF6E6D"/>
    <w:rsid w:val="00EF7206"/>
    <w:rsid w:val="00EF76B1"/>
    <w:rsid w:val="00EF7A4B"/>
    <w:rsid w:val="00EF7B48"/>
    <w:rsid w:val="00EF7CDE"/>
    <w:rsid w:val="00EF7DF0"/>
    <w:rsid w:val="00F00D68"/>
    <w:rsid w:val="00F01967"/>
    <w:rsid w:val="00F020ED"/>
    <w:rsid w:val="00F022FB"/>
    <w:rsid w:val="00F0240E"/>
    <w:rsid w:val="00F025AA"/>
    <w:rsid w:val="00F030FE"/>
    <w:rsid w:val="00F0454C"/>
    <w:rsid w:val="00F04CDC"/>
    <w:rsid w:val="00F04FA8"/>
    <w:rsid w:val="00F061CA"/>
    <w:rsid w:val="00F0628A"/>
    <w:rsid w:val="00F06A6F"/>
    <w:rsid w:val="00F06BC2"/>
    <w:rsid w:val="00F072D4"/>
    <w:rsid w:val="00F073DC"/>
    <w:rsid w:val="00F0785D"/>
    <w:rsid w:val="00F100D4"/>
    <w:rsid w:val="00F104A8"/>
    <w:rsid w:val="00F10FAF"/>
    <w:rsid w:val="00F11D74"/>
    <w:rsid w:val="00F124A6"/>
    <w:rsid w:val="00F12DFD"/>
    <w:rsid w:val="00F14B94"/>
    <w:rsid w:val="00F14C22"/>
    <w:rsid w:val="00F15056"/>
    <w:rsid w:val="00F1513F"/>
    <w:rsid w:val="00F159AB"/>
    <w:rsid w:val="00F15B31"/>
    <w:rsid w:val="00F15C21"/>
    <w:rsid w:val="00F16525"/>
    <w:rsid w:val="00F16703"/>
    <w:rsid w:val="00F167EB"/>
    <w:rsid w:val="00F16829"/>
    <w:rsid w:val="00F16923"/>
    <w:rsid w:val="00F17361"/>
    <w:rsid w:val="00F17A2E"/>
    <w:rsid w:val="00F17AA6"/>
    <w:rsid w:val="00F2029E"/>
    <w:rsid w:val="00F204BD"/>
    <w:rsid w:val="00F207A2"/>
    <w:rsid w:val="00F20CD1"/>
    <w:rsid w:val="00F21BF0"/>
    <w:rsid w:val="00F2272E"/>
    <w:rsid w:val="00F232D8"/>
    <w:rsid w:val="00F234C4"/>
    <w:rsid w:val="00F2421E"/>
    <w:rsid w:val="00F24296"/>
    <w:rsid w:val="00F2445E"/>
    <w:rsid w:val="00F24D88"/>
    <w:rsid w:val="00F25056"/>
    <w:rsid w:val="00F25835"/>
    <w:rsid w:val="00F2608E"/>
    <w:rsid w:val="00F2611E"/>
    <w:rsid w:val="00F26265"/>
    <w:rsid w:val="00F2785E"/>
    <w:rsid w:val="00F27B39"/>
    <w:rsid w:val="00F27F45"/>
    <w:rsid w:val="00F303A1"/>
    <w:rsid w:val="00F30965"/>
    <w:rsid w:val="00F30A0B"/>
    <w:rsid w:val="00F310AE"/>
    <w:rsid w:val="00F314A2"/>
    <w:rsid w:val="00F319F3"/>
    <w:rsid w:val="00F33102"/>
    <w:rsid w:val="00F3348E"/>
    <w:rsid w:val="00F3479E"/>
    <w:rsid w:val="00F349C3"/>
    <w:rsid w:val="00F34A70"/>
    <w:rsid w:val="00F34CC7"/>
    <w:rsid w:val="00F34CF7"/>
    <w:rsid w:val="00F34F99"/>
    <w:rsid w:val="00F3551F"/>
    <w:rsid w:val="00F3579D"/>
    <w:rsid w:val="00F35995"/>
    <w:rsid w:val="00F359D6"/>
    <w:rsid w:val="00F362AF"/>
    <w:rsid w:val="00F363CA"/>
    <w:rsid w:val="00F365C4"/>
    <w:rsid w:val="00F3691D"/>
    <w:rsid w:val="00F36959"/>
    <w:rsid w:val="00F36D0E"/>
    <w:rsid w:val="00F37470"/>
    <w:rsid w:val="00F37D73"/>
    <w:rsid w:val="00F37DE1"/>
    <w:rsid w:val="00F37EB5"/>
    <w:rsid w:val="00F37FE0"/>
    <w:rsid w:val="00F4091F"/>
    <w:rsid w:val="00F40FAE"/>
    <w:rsid w:val="00F4177D"/>
    <w:rsid w:val="00F41963"/>
    <w:rsid w:val="00F41B3B"/>
    <w:rsid w:val="00F42F7B"/>
    <w:rsid w:val="00F44526"/>
    <w:rsid w:val="00F449DB"/>
    <w:rsid w:val="00F44E7B"/>
    <w:rsid w:val="00F44EB0"/>
    <w:rsid w:val="00F459B6"/>
    <w:rsid w:val="00F45FB2"/>
    <w:rsid w:val="00F46F66"/>
    <w:rsid w:val="00F4700F"/>
    <w:rsid w:val="00F47798"/>
    <w:rsid w:val="00F47C93"/>
    <w:rsid w:val="00F47F2B"/>
    <w:rsid w:val="00F500C4"/>
    <w:rsid w:val="00F50153"/>
    <w:rsid w:val="00F506C9"/>
    <w:rsid w:val="00F50DB3"/>
    <w:rsid w:val="00F5139B"/>
    <w:rsid w:val="00F52293"/>
    <w:rsid w:val="00F52462"/>
    <w:rsid w:val="00F52B0D"/>
    <w:rsid w:val="00F53777"/>
    <w:rsid w:val="00F5380F"/>
    <w:rsid w:val="00F55B8E"/>
    <w:rsid w:val="00F55E9D"/>
    <w:rsid w:val="00F56178"/>
    <w:rsid w:val="00F5620A"/>
    <w:rsid w:val="00F57165"/>
    <w:rsid w:val="00F57B47"/>
    <w:rsid w:val="00F60097"/>
    <w:rsid w:val="00F60243"/>
    <w:rsid w:val="00F6169B"/>
    <w:rsid w:val="00F618D8"/>
    <w:rsid w:val="00F6247D"/>
    <w:rsid w:val="00F632DF"/>
    <w:rsid w:val="00F63525"/>
    <w:rsid w:val="00F635A8"/>
    <w:rsid w:val="00F63D4A"/>
    <w:rsid w:val="00F640F1"/>
    <w:rsid w:val="00F653BB"/>
    <w:rsid w:val="00F6586F"/>
    <w:rsid w:val="00F65DEE"/>
    <w:rsid w:val="00F66CD9"/>
    <w:rsid w:val="00F66E65"/>
    <w:rsid w:val="00F67098"/>
    <w:rsid w:val="00F671BE"/>
    <w:rsid w:val="00F676D3"/>
    <w:rsid w:val="00F677DE"/>
    <w:rsid w:val="00F67804"/>
    <w:rsid w:val="00F70989"/>
    <w:rsid w:val="00F70D91"/>
    <w:rsid w:val="00F70DCF"/>
    <w:rsid w:val="00F7122B"/>
    <w:rsid w:val="00F7170F"/>
    <w:rsid w:val="00F71954"/>
    <w:rsid w:val="00F71999"/>
    <w:rsid w:val="00F723CE"/>
    <w:rsid w:val="00F72409"/>
    <w:rsid w:val="00F724DB"/>
    <w:rsid w:val="00F72851"/>
    <w:rsid w:val="00F72F50"/>
    <w:rsid w:val="00F7316D"/>
    <w:rsid w:val="00F73256"/>
    <w:rsid w:val="00F73474"/>
    <w:rsid w:val="00F73AAF"/>
    <w:rsid w:val="00F7412F"/>
    <w:rsid w:val="00F744D2"/>
    <w:rsid w:val="00F74987"/>
    <w:rsid w:val="00F74C4B"/>
    <w:rsid w:val="00F758F7"/>
    <w:rsid w:val="00F75B28"/>
    <w:rsid w:val="00F761E2"/>
    <w:rsid w:val="00F76CE5"/>
    <w:rsid w:val="00F76EC3"/>
    <w:rsid w:val="00F76FE0"/>
    <w:rsid w:val="00F7714C"/>
    <w:rsid w:val="00F77485"/>
    <w:rsid w:val="00F8054F"/>
    <w:rsid w:val="00F80A4B"/>
    <w:rsid w:val="00F80D57"/>
    <w:rsid w:val="00F80DA1"/>
    <w:rsid w:val="00F80DA2"/>
    <w:rsid w:val="00F82032"/>
    <w:rsid w:val="00F823C9"/>
    <w:rsid w:val="00F83529"/>
    <w:rsid w:val="00F838C1"/>
    <w:rsid w:val="00F8399B"/>
    <w:rsid w:val="00F84991"/>
    <w:rsid w:val="00F85067"/>
    <w:rsid w:val="00F851FC"/>
    <w:rsid w:val="00F85296"/>
    <w:rsid w:val="00F8544F"/>
    <w:rsid w:val="00F85ACF"/>
    <w:rsid w:val="00F85C8C"/>
    <w:rsid w:val="00F85E67"/>
    <w:rsid w:val="00F861E6"/>
    <w:rsid w:val="00F86391"/>
    <w:rsid w:val="00F86E24"/>
    <w:rsid w:val="00F86FFE"/>
    <w:rsid w:val="00F8779C"/>
    <w:rsid w:val="00F9051C"/>
    <w:rsid w:val="00F907EB"/>
    <w:rsid w:val="00F90975"/>
    <w:rsid w:val="00F9097F"/>
    <w:rsid w:val="00F90BEF"/>
    <w:rsid w:val="00F92666"/>
    <w:rsid w:val="00F92C7E"/>
    <w:rsid w:val="00F92ED1"/>
    <w:rsid w:val="00F94207"/>
    <w:rsid w:val="00F94262"/>
    <w:rsid w:val="00F9480A"/>
    <w:rsid w:val="00F94CBC"/>
    <w:rsid w:val="00F9551C"/>
    <w:rsid w:val="00F95655"/>
    <w:rsid w:val="00F95D84"/>
    <w:rsid w:val="00F96395"/>
    <w:rsid w:val="00F966B2"/>
    <w:rsid w:val="00F96F22"/>
    <w:rsid w:val="00F97411"/>
    <w:rsid w:val="00FA003B"/>
    <w:rsid w:val="00FA0409"/>
    <w:rsid w:val="00FA08F8"/>
    <w:rsid w:val="00FA092A"/>
    <w:rsid w:val="00FA0E0C"/>
    <w:rsid w:val="00FA0E13"/>
    <w:rsid w:val="00FA114F"/>
    <w:rsid w:val="00FA15C4"/>
    <w:rsid w:val="00FA1697"/>
    <w:rsid w:val="00FA1B5B"/>
    <w:rsid w:val="00FA213E"/>
    <w:rsid w:val="00FA2326"/>
    <w:rsid w:val="00FA3AE1"/>
    <w:rsid w:val="00FA3C34"/>
    <w:rsid w:val="00FA3D59"/>
    <w:rsid w:val="00FA403A"/>
    <w:rsid w:val="00FA456A"/>
    <w:rsid w:val="00FA4AE2"/>
    <w:rsid w:val="00FA4CD7"/>
    <w:rsid w:val="00FA4D5E"/>
    <w:rsid w:val="00FA5518"/>
    <w:rsid w:val="00FA5949"/>
    <w:rsid w:val="00FA705A"/>
    <w:rsid w:val="00FA759C"/>
    <w:rsid w:val="00FB00C3"/>
    <w:rsid w:val="00FB019C"/>
    <w:rsid w:val="00FB085C"/>
    <w:rsid w:val="00FB089D"/>
    <w:rsid w:val="00FB130E"/>
    <w:rsid w:val="00FB1410"/>
    <w:rsid w:val="00FB144C"/>
    <w:rsid w:val="00FB176A"/>
    <w:rsid w:val="00FB1C08"/>
    <w:rsid w:val="00FB2279"/>
    <w:rsid w:val="00FB29B9"/>
    <w:rsid w:val="00FB2A10"/>
    <w:rsid w:val="00FB2A70"/>
    <w:rsid w:val="00FB2B08"/>
    <w:rsid w:val="00FB2D36"/>
    <w:rsid w:val="00FB2D38"/>
    <w:rsid w:val="00FB3D4D"/>
    <w:rsid w:val="00FB41E9"/>
    <w:rsid w:val="00FB455B"/>
    <w:rsid w:val="00FB4841"/>
    <w:rsid w:val="00FB4B97"/>
    <w:rsid w:val="00FB51DD"/>
    <w:rsid w:val="00FB6934"/>
    <w:rsid w:val="00FB7178"/>
    <w:rsid w:val="00FC02DE"/>
    <w:rsid w:val="00FC0B9C"/>
    <w:rsid w:val="00FC0C65"/>
    <w:rsid w:val="00FC13AD"/>
    <w:rsid w:val="00FC1A66"/>
    <w:rsid w:val="00FC1B74"/>
    <w:rsid w:val="00FC25AF"/>
    <w:rsid w:val="00FC260A"/>
    <w:rsid w:val="00FC2833"/>
    <w:rsid w:val="00FC2C4B"/>
    <w:rsid w:val="00FC2D7C"/>
    <w:rsid w:val="00FC2EDA"/>
    <w:rsid w:val="00FC3FFF"/>
    <w:rsid w:val="00FC40D9"/>
    <w:rsid w:val="00FC414F"/>
    <w:rsid w:val="00FC4BB8"/>
    <w:rsid w:val="00FC51C5"/>
    <w:rsid w:val="00FC542F"/>
    <w:rsid w:val="00FC599B"/>
    <w:rsid w:val="00FC6B5F"/>
    <w:rsid w:val="00FC6FDB"/>
    <w:rsid w:val="00FC70AA"/>
    <w:rsid w:val="00FC710A"/>
    <w:rsid w:val="00FC78C1"/>
    <w:rsid w:val="00FC7CED"/>
    <w:rsid w:val="00FC7DEC"/>
    <w:rsid w:val="00FD267B"/>
    <w:rsid w:val="00FD36AE"/>
    <w:rsid w:val="00FD3BE5"/>
    <w:rsid w:val="00FD44DC"/>
    <w:rsid w:val="00FD4781"/>
    <w:rsid w:val="00FD525E"/>
    <w:rsid w:val="00FD58CC"/>
    <w:rsid w:val="00FD6188"/>
    <w:rsid w:val="00FD6238"/>
    <w:rsid w:val="00FD6243"/>
    <w:rsid w:val="00FD62D2"/>
    <w:rsid w:val="00FD6725"/>
    <w:rsid w:val="00FD6CF6"/>
    <w:rsid w:val="00FD6CF9"/>
    <w:rsid w:val="00FD6F5C"/>
    <w:rsid w:val="00FD6FD2"/>
    <w:rsid w:val="00FD726F"/>
    <w:rsid w:val="00FD7716"/>
    <w:rsid w:val="00FD78F9"/>
    <w:rsid w:val="00FD7A8B"/>
    <w:rsid w:val="00FDACC1"/>
    <w:rsid w:val="00FE007C"/>
    <w:rsid w:val="00FE00B3"/>
    <w:rsid w:val="00FE04F1"/>
    <w:rsid w:val="00FE0A27"/>
    <w:rsid w:val="00FE0B3B"/>
    <w:rsid w:val="00FE0B68"/>
    <w:rsid w:val="00FE0D7B"/>
    <w:rsid w:val="00FE13DA"/>
    <w:rsid w:val="00FE15A7"/>
    <w:rsid w:val="00FE2C08"/>
    <w:rsid w:val="00FE30E8"/>
    <w:rsid w:val="00FE3334"/>
    <w:rsid w:val="00FE33C7"/>
    <w:rsid w:val="00FE3406"/>
    <w:rsid w:val="00FE3AAD"/>
    <w:rsid w:val="00FE3D5E"/>
    <w:rsid w:val="00FE3E9E"/>
    <w:rsid w:val="00FE4404"/>
    <w:rsid w:val="00FE4785"/>
    <w:rsid w:val="00FE4ABE"/>
    <w:rsid w:val="00FE539F"/>
    <w:rsid w:val="00FE55C6"/>
    <w:rsid w:val="00FE584D"/>
    <w:rsid w:val="00FE665B"/>
    <w:rsid w:val="00FE7A3F"/>
    <w:rsid w:val="00FF00A8"/>
    <w:rsid w:val="00FF0B80"/>
    <w:rsid w:val="00FF0E10"/>
    <w:rsid w:val="00FF0F93"/>
    <w:rsid w:val="00FF157B"/>
    <w:rsid w:val="00FF187B"/>
    <w:rsid w:val="00FF19A7"/>
    <w:rsid w:val="00FF235F"/>
    <w:rsid w:val="00FF253B"/>
    <w:rsid w:val="00FF2719"/>
    <w:rsid w:val="00FF37F1"/>
    <w:rsid w:val="00FF3A7C"/>
    <w:rsid w:val="00FF3D9C"/>
    <w:rsid w:val="00FF3F36"/>
    <w:rsid w:val="00FF41DB"/>
    <w:rsid w:val="00FF44E4"/>
    <w:rsid w:val="00FF453B"/>
    <w:rsid w:val="00FF46F0"/>
    <w:rsid w:val="00FF4F5C"/>
    <w:rsid w:val="00FF5527"/>
    <w:rsid w:val="00FF593E"/>
    <w:rsid w:val="00FF5C0C"/>
    <w:rsid w:val="00FF6477"/>
    <w:rsid w:val="00FF67C4"/>
    <w:rsid w:val="00FF74CF"/>
    <w:rsid w:val="00FF751B"/>
    <w:rsid w:val="00FF7834"/>
    <w:rsid w:val="00FF7A7A"/>
    <w:rsid w:val="00FF7EDD"/>
    <w:rsid w:val="010871DA"/>
    <w:rsid w:val="01284B3B"/>
    <w:rsid w:val="015C1019"/>
    <w:rsid w:val="0176B309"/>
    <w:rsid w:val="027A6DA4"/>
    <w:rsid w:val="02F4F232"/>
    <w:rsid w:val="032B5402"/>
    <w:rsid w:val="03A15866"/>
    <w:rsid w:val="03D1CC1D"/>
    <w:rsid w:val="0490E634"/>
    <w:rsid w:val="054C104A"/>
    <w:rsid w:val="064247FE"/>
    <w:rsid w:val="064872DB"/>
    <w:rsid w:val="064970DA"/>
    <w:rsid w:val="067C9925"/>
    <w:rsid w:val="0698C189"/>
    <w:rsid w:val="06D8193F"/>
    <w:rsid w:val="0715FCB5"/>
    <w:rsid w:val="071CD93B"/>
    <w:rsid w:val="079EE8A4"/>
    <w:rsid w:val="07F2576C"/>
    <w:rsid w:val="0885EFA5"/>
    <w:rsid w:val="0976E678"/>
    <w:rsid w:val="09AEFDBD"/>
    <w:rsid w:val="0A27E544"/>
    <w:rsid w:val="0ABEA1DB"/>
    <w:rsid w:val="0B188D57"/>
    <w:rsid w:val="0B890339"/>
    <w:rsid w:val="0C132A51"/>
    <w:rsid w:val="0C20E645"/>
    <w:rsid w:val="0C96797F"/>
    <w:rsid w:val="0CA73D2F"/>
    <w:rsid w:val="0CFC9D38"/>
    <w:rsid w:val="0D2789AC"/>
    <w:rsid w:val="0FAE851D"/>
    <w:rsid w:val="10124453"/>
    <w:rsid w:val="1016A208"/>
    <w:rsid w:val="109726C8"/>
    <w:rsid w:val="10B51762"/>
    <w:rsid w:val="11556E5D"/>
    <w:rsid w:val="1158F60A"/>
    <w:rsid w:val="11BB1441"/>
    <w:rsid w:val="11ECF0F7"/>
    <w:rsid w:val="1202CEDD"/>
    <w:rsid w:val="12461AA7"/>
    <w:rsid w:val="12B54019"/>
    <w:rsid w:val="1425384E"/>
    <w:rsid w:val="146781A1"/>
    <w:rsid w:val="148792EB"/>
    <w:rsid w:val="14983439"/>
    <w:rsid w:val="14E01E9A"/>
    <w:rsid w:val="14E3EE52"/>
    <w:rsid w:val="15981ED3"/>
    <w:rsid w:val="15BF4AAD"/>
    <w:rsid w:val="15FD85D4"/>
    <w:rsid w:val="160A216A"/>
    <w:rsid w:val="1651996F"/>
    <w:rsid w:val="165AF1BB"/>
    <w:rsid w:val="17EB1F94"/>
    <w:rsid w:val="180966E3"/>
    <w:rsid w:val="184A7A1D"/>
    <w:rsid w:val="18A5AB0B"/>
    <w:rsid w:val="18EE1DC2"/>
    <w:rsid w:val="19E09141"/>
    <w:rsid w:val="1A396658"/>
    <w:rsid w:val="1A5711FA"/>
    <w:rsid w:val="1A9607E8"/>
    <w:rsid w:val="1AD36BAC"/>
    <w:rsid w:val="1AD936E3"/>
    <w:rsid w:val="1AD9E4CC"/>
    <w:rsid w:val="1AF14145"/>
    <w:rsid w:val="1B5D4713"/>
    <w:rsid w:val="1BE4ED58"/>
    <w:rsid w:val="1C51E04F"/>
    <w:rsid w:val="1C86D369"/>
    <w:rsid w:val="1D7D9756"/>
    <w:rsid w:val="1DCF70F0"/>
    <w:rsid w:val="1DFABF6F"/>
    <w:rsid w:val="1E4DECB9"/>
    <w:rsid w:val="1ED29B45"/>
    <w:rsid w:val="1F296802"/>
    <w:rsid w:val="1F42C5FE"/>
    <w:rsid w:val="1F85295E"/>
    <w:rsid w:val="1FA0B534"/>
    <w:rsid w:val="1FA84CC8"/>
    <w:rsid w:val="201F4868"/>
    <w:rsid w:val="203DB437"/>
    <w:rsid w:val="20AF14DD"/>
    <w:rsid w:val="211A1FAB"/>
    <w:rsid w:val="2164421F"/>
    <w:rsid w:val="21647A29"/>
    <w:rsid w:val="21A6749B"/>
    <w:rsid w:val="21A96E42"/>
    <w:rsid w:val="21F005AA"/>
    <w:rsid w:val="225A68AA"/>
    <w:rsid w:val="22832FFF"/>
    <w:rsid w:val="22D6CF4C"/>
    <w:rsid w:val="234C5350"/>
    <w:rsid w:val="2364A750"/>
    <w:rsid w:val="240A1620"/>
    <w:rsid w:val="2482081A"/>
    <w:rsid w:val="24CCB77C"/>
    <w:rsid w:val="252BCD6A"/>
    <w:rsid w:val="25C95D80"/>
    <w:rsid w:val="25CA5A37"/>
    <w:rsid w:val="262AE294"/>
    <w:rsid w:val="26DD8A6F"/>
    <w:rsid w:val="275851B9"/>
    <w:rsid w:val="275DA869"/>
    <w:rsid w:val="2798B833"/>
    <w:rsid w:val="27DF7E79"/>
    <w:rsid w:val="28E7FAD2"/>
    <w:rsid w:val="2918676C"/>
    <w:rsid w:val="295289C7"/>
    <w:rsid w:val="299BAFAA"/>
    <w:rsid w:val="29E0A286"/>
    <w:rsid w:val="2A058F80"/>
    <w:rsid w:val="2A0F7D92"/>
    <w:rsid w:val="2A27D99F"/>
    <w:rsid w:val="2A2BF212"/>
    <w:rsid w:val="2A548E14"/>
    <w:rsid w:val="2A933BA1"/>
    <w:rsid w:val="2A9BFEAD"/>
    <w:rsid w:val="2AA50CA7"/>
    <w:rsid w:val="2B86D940"/>
    <w:rsid w:val="2BA30D43"/>
    <w:rsid w:val="2BFF7ED0"/>
    <w:rsid w:val="2C2B1AFE"/>
    <w:rsid w:val="2D3E9388"/>
    <w:rsid w:val="2D59311F"/>
    <w:rsid w:val="2DA382D5"/>
    <w:rsid w:val="2DF66815"/>
    <w:rsid w:val="2DFDB0C1"/>
    <w:rsid w:val="2E1E2229"/>
    <w:rsid w:val="2EE5258A"/>
    <w:rsid w:val="2F0716B1"/>
    <w:rsid w:val="2F4736AD"/>
    <w:rsid w:val="2F71F7CF"/>
    <w:rsid w:val="300B1A62"/>
    <w:rsid w:val="30FFE002"/>
    <w:rsid w:val="31514D70"/>
    <w:rsid w:val="32327840"/>
    <w:rsid w:val="3289E3B8"/>
    <w:rsid w:val="32988DE3"/>
    <w:rsid w:val="32A7164C"/>
    <w:rsid w:val="32B4CB7E"/>
    <w:rsid w:val="32E956F8"/>
    <w:rsid w:val="3382ADEC"/>
    <w:rsid w:val="3392CCC6"/>
    <w:rsid w:val="33A0F120"/>
    <w:rsid w:val="340BE0BB"/>
    <w:rsid w:val="342A3284"/>
    <w:rsid w:val="34B67B9B"/>
    <w:rsid w:val="35553DE7"/>
    <w:rsid w:val="35B9A9AB"/>
    <w:rsid w:val="3667281F"/>
    <w:rsid w:val="36B4F1D0"/>
    <w:rsid w:val="36B8B472"/>
    <w:rsid w:val="373BACA1"/>
    <w:rsid w:val="3794E254"/>
    <w:rsid w:val="3814F0DB"/>
    <w:rsid w:val="38156D51"/>
    <w:rsid w:val="38CF3C9E"/>
    <w:rsid w:val="39165D13"/>
    <w:rsid w:val="39ACB28F"/>
    <w:rsid w:val="39B1085D"/>
    <w:rsid w:val="39B9B8F9"/>
    <w:rsid w:val="39D5C481"/>
    <w:rsid w:val="3A0A6F0C"/>
    <w:rsid w:val="3AAC5334"/>
    <w:rsid w:val="3B88E367"/>
    <w:rsid w:val="3B9D5358"/>
    <w:rsid w:val="3CBE7981"/>
    <w:rsid w:val="3CE48BDA"/>
    <w:rsid w:val="3E312ACD"/>
    <w:rsid w:val="3E628697"/>
    <w:rsid w:val="3E6AFDD4"/>
    <w:rsid w:val="3F0665F4"/>
    <w:rsid w:val="3F74F51C"/>
    <w:rsid w:val="3FB2BFEC"/>
    <w:rsid w:val="419D82B7"/>
    <w:rsid w:val="41F4B157"/>
    <w:rsid w:val="426E64B8"/>
    <w:rsid w:val="4273EA64"/>
    <w:rsid w:val="4277A49E"/>
    <w:rsid w:val="4296FA6E"/>
    <w:rsid w:val="43449A5D"/>
    <w:rsid w:val="438EB840"/>
    <w:rsid w:val="4399E00A"/>
    <w:rsid w:val="43BE74C5"/>
    <w:rsid w:val="44963D23"/>
    <w:rsid w:val="45A497FC"/>
    <w:rsid w:val="460DA474"/>
    <w:rsid w:val="462BD652"/>
    <w:rsid w:val="46425DD0"/>
    <w:rsid w:val="46A41B43"/>
    <w:rsid w:val="4729269B"/>
    <w:rsid w:val="478AFE5A"/>
    <w:rsid w:val="48021D4F"/>
    <w:rsid w:val="482C120C"/>
    <w:rsid w:val="487B10DB"/>
    <w:rsid w:val="48E27574"/>
    <w:rsid w:val="48FFC3CB"/>
    <w:rsid w:val="498A90D4"/>
    <w:rsid w:val="49BB4971"/>
    <w:rsid w:val="4A5374DD"/>
    <w:rsid w:val="4AD6506D"/>
    <w:rsid w:val="4AED16A0"/>
    <w:rsid w:val="4BEA5714"/>
    <w:rsid w:val="4CBE9B52"/>
    <w:rsid w:val="4CC58715"/>
    <w:rsid w:val="4CDC8911"/>
    <w:rsid w:val="4D16B3FD"/>
    <w:rsid w:val="4D807DA0"/>
    <w:rsid w:val="4DA9C4DB"/>
    <w:rsid w:val="4E7BE856"/>
    <w:rsid w:val="4F187D9E"/>
    <w:rsid w:val="4F2CFCF8"/>
    <w:rsid w:val="4F2D5B23"/>
    <w:rsid w:val="50233A96"/>
    <w:rsid w:val="5060E93E"/>
    <w:rsid w:val="518089C2"/>
    <w:rsid w:val="519E950B"/>
    <w:rsid w:val="51B77C7C"/>
    <w:rsid w:val="520A57A3"/>
    <w:rsid w:val="5222BDE6"/>
    <w:rsid w:val="537122BC"/>
    <w:rsid w:val="542AC98B"/>
    <w:rsid w:val="546921E8"/>
    <w:rsid w:val="54D00642"/>
    <w:rsid w:val="5505A0F9"/>
    <w:rsid w:val="557810FD"/>
    <w:rsid w:val="55E6DF8A"/>
    <w:rsid w:val="55EBB138"/>
    <w:rsid w:val="55EBD8E7"/>
    <w:rsid w:val="56CD72C8"/>
    <w:rsid w:val="56F15693"/>
    <w:rsid w:val="57633CBA"/>
    <w:rsid w:val="57A20E84"/>
    <w:rsid w:val="587F9775"/>
    <w:rsid w:val="590606AA"/>
    <w:rsid w:val="59526EF3"/>
    <w:rsid w:val="599FCC5A"/>
    <w:rsid w:val="5A2E43B1"/>
    <w:rsid w:val="5AB20BD5"/>
    <w:rsid w:val="5AD0B5C4"/>
    <w:rsid w:val="5C63E666"/>
    <w:rsid w:val="5CA01D18"/>
    <w:rsid w:val="5CC3844A"/>
    <w:rsid w:val="5CE6DB59"/>
    <w:rsid w:val="5D221B47"/>
    <w:rsid w:val="5D36ABC8"/>
    <w:rsid w:val="5D3D427C"/>
    <w:rsid w:val="5D42F1FE"/>
    <w:rsid w:val="5E0F7738"/>
    <w:rsid w:val="5E4F02F4"/>
    <w:rsid w:val="5E589710"/>
    <w:rsid w:val="5F0E798A"/>
    <w:rsid w:val="5FD2C7DB"/>
    <w:rsid w:val="601D50EC"/>
    <w:rsid w:val="6030B1CF"/>
    <w:rsid w:val="605B3922"/>
    <w:rsid w:val="6083AB80"/>
    <w:rsid w:val="60D61DF4"/>
    <w:rsid w:val="60FDB981"/>
    <w:rsid w:val="619037D2"/>
    <w:rsid w:val="619D330A"/>
    <w:rsid w:val="61B34BF4"/>
    <w:rsid w:val="61FBB909"/>
    <w:rsid w:val="62121A6A"/>
    <w:rsid w:val="623DCBFB"/>
    <w:rsid w:val="62DF1656"/>
    <w:rsid w:val="62E5DEB8"/>
    <w:rsid w:val="631045EC"/>
    <w:rsid w:val="63AB4C1F"/>
    <w:rsid w:val="63B09632"/>
    <w:rsid w:val="63F3D9C9"/>
    <w:rsid w:val="651F8CA7"/>
    <w:rsid w:val="65F7D806"/>
    <w:rsid w:val="660A7817"/>
    <w:rsid w:val="6644678B"/>
    <w:rsid w:val="66575925"/>
    <w:rsid w:val="66B9C862"/>
    <w:rsid w:val="66BC0DF7"/>
    <w:rsid w:val="6710D57E"/>
    <w:rsid w:val="676FCADD"/>
    <w:rsid w:val="6785138A"/>
    <w:rsid w:val="685168D8"/>
    <w:rsid w:val="68565033"/>
    <w:rsid w:val="68659676"/>
    <w:rsid w:val="689BDB6A"/>
    <w:rsid w:val="699A7BA8"/>
    <w:rsid w:val="6A33AD2B"/>
    <w:rsid w:val="6A8D227D"/>
    <w:rsid w:val="6AF3A348"/>
    <w:rsid w:val="6B1A8E9B"/>
    <w:rsid w:val="6B30CFFF"/>
    <w:rsid w:val="6BD9D776"/>
    <w:rsid w:val="6C31883C"/>
    <w:rsid w:val="6C6DE888"/>
    <w:rsid w:val="6CA2EBD0"/>
    <w:rsid w:val="6CB469A0"/>
    <w:rsid w:val="6CCEF7E6"/>
    <w:rsid w:val="6DE02192"/>
    <w:rsid w:val="6E114CBD"/>
    <w:rsid w:val="6E26CF0E"/>
    <w:rsid w:val="6EA8487E"/>
    <w:rsid w:val="6EE537FA"/>
    <w:rsid w:val="6F00918A"/>
    <w:rsid w:val="6F1A2773"/>
    <w:rsid w:val="6F1C5452"/>
    <w:rsid w:val="6F7E73D8"/>
    <w:rsid w:val="6F7F30C2"/>
    <w:rsid w:val="6F99AF33"/>
    <w:rsid w:val="6FB128CE"/>
    <w:rsid w:val="6FB83B42"/>
    <w:rsid w:val="6FD4FEA9"/>
    <w:rsid w:val="6FF797C3"/>
    <w:rsid w:val="70641CA6"/>
    <w:rsid w:val="70DA05B2"/>
    <w:rsid w:val="712DA413"/>
    <w:rsid w:val="718E5776"/>
    <w:rsid w:val="718EFA3B"/>
    <w:rsid w:val="71C7B23E"/>
    <w:rsid w:val="71DA9057"/>
    <w:rsid w:val="73EFC575"/>
    <w:rsid w:val="73F2EF4B"/>
    <w:rsid w:val="745BBADE"/>
    <w:rsid w:val="745F4B24"/>
    <w:rsid w:val="7462BBBD"/>
    <w:rsid w:val="7485A5EE"/>
    <w:rsid w:val="74BC0077"/>
    <w:rsid w:val="752EE75C"/>
    <w:rsid w:val="759A55FF"/>
    <w:rsid w:val="75F68257"/>
    <w:rsid w:val="761D559F"/>
    <w:rsid w:val="7622AF37"/>
    <w:rsid w:val="76AADE5B"/>
    <w:rsid w:val="76CA117D"/>
    <w:rsid w:val="77792FC7"/>
    <w:rsid w:val="777D6895"/>
    <w:rsid w:val="7780FAB8"/>
    <w:rsid w:val="779D8DBE"/>
    <w:rsid w:val="77BB4244"/>
    <w:rsid w:val="78182716"/>
    <w:rsid w:val="78ADE018"/>
    <w:rsid w:val="794FED33"/>
    <w:rsid w:val="7974F7B7"/>
    <w:rsid w:val="798551AC"/>
    <w:rsid w:val="79B902C2"/>
    <w:rsid w:val="7A319FA0"/>
    <w:rsid w:val="7A61F440"/>
    <w:rsid w:val="7A7A98E8"/>
    <w:rsid w:val="7ABD9AAC"/>
    <w:rsid w:val="7AC51812"/>
    <w:rsid w:val="7B6ECFD9"/>
    <w:rsid w:val="7CACF0D3"/>
    <w:rsid w:val="7CC2050E"/>
    <w:rsid w:val="7CF8FA75"/>
    <w:rsid w:val="7D9DA686"/>
    <w:rsid w:val="7EA8F5AE"/>
    <w:rsid w:val="7EBFE08F"/>
    <w:rsid w:val="7EF9E478"/>
    <w:rsid w:val="7F432CDB"/>
    <w:rsid w:val="7F7DC7FF"/>
    <w:rsid w:val="7FAA84D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center;mso-position-horizontal-relative:page" o:allowincell="f" fillcolor="white" stroke="f">
      <v:fill color="white"/>
      <v:stroke on="f"/>
    </o:shapedefaults>
    <o:shapelayout v:ext="edit">
      <o:idmap v:ext="edit" data="2"/>
    </o:shapelayout>
  </w:shapeDefaults>
  <w:decimalSymbol w:val="."/>
  <w:listSeparator w:val=","/>
  <w14:docId w14:val="75D5FF3D"/>
  <w15:chartTrackingRefBased/>
  <w15:docId w15:val="{60A001EC-621F-4F11-8046-5BBCFAD45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toc 2" w:qFormat="1"/>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Title" w:qFormat="1"/>
    <w:lsdException w:name="Default Paragraph Font" w:uiPriority="1"/>
    <w:lsdException w:name="Subtitle" w:qFormat="1"/>
    <w:lsdException w:name="Strong" w:qFormat="1"/>
    <w:lsdException w:name="Emphasis" w:qFormat="1"/>
    <w:lsdException w:name="Normal (Web)" w:uiPriority="99"/>
    <w:lsdException w:name="HTML Definition"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215B"/>
    <w:pPr>
      <w:spacing w:before="120" w:after="120"/>
    </w:pPr>
    <w:rPr>
      <w:rFonts w:asciiTheme="minorHAnsi" w:hAnsiTheme="minorHAnsi"/>
      <w:color w:val="4472C4" w:themeColor="accent5"/>
      <w:sz w:val="24"/>
      <w:szCs w:val="24"/>
    </w:rPr>
  </w:style>
  <w:style w:type="paragraph" w:styleId="Heading1">
    <w:name w:val="heading 1"/>
    <w:basedOn w:val="Normal"/>
    <w:next w:val="Normal"/>
    <w:link w:val="Heading1Char"/>
    <w:qFormat/>
    <w:rsid w:val="0042215B"/>
    <w:pPr>
      <w:keepNext/>
      <w:spacing w:before="240" w:after="60"/>
      <w:jc w:val="center"/>
      <w:outlineLvl w:val="0"/>
    </w:pPr>
    <w:rPr>
      <w:rFonts w:cs="Arial"/>
      <w:b/>
      <w:bCs/>
      <w:kern w:val="32"/>
      <w:sz w:val="32"/>
      <w:szCs w:val="32"/>
    </w:rPr>
  </w:style>
  <w:style w:type="paragraph" w:styleId="Heading2">
    <w:name w:val="heading 2"/>
    <w:basedOn w:val="Normal"/>
    <w:next w:val="Normal"/>
    <w:link w:val="Heading2Char"/>
    <w:qFormat/>
    <w:rsid w:val="0042215B"/>
    <w:pPr>
      <w:keepNext/>
      <w:spacing w:before="240" w:after="60"/>
      <w:outlineLvl w:val="1"/>
    </w:pPr>
    <w:rPr>
      <w:rFonts w:cs="Arial"/>
      <w:b/>
      <w:bCs/>
      <w:iCs/>
      <w:sz w:val="28"/>
      <w:szCs w:val="28"/>
    </w:rPr>
  </w:style>
  <w:style w:type="paragraph" w:styleId="Heading3">
    <w:name w:val="heading 3"/>
    <w:basedOn w:val="Normal"/>
    <w:next w:val="Normal"/>
    <w:link w:val="Heading3Char"/>
    <w:qFormat/>
    <w:rsid w:val="0042215B"/>
    <w:pPr>
      <w:keepNext/>
      <w:spacing w:before="240"/>
      <w:outlineLvl w:val="2"/>
    </w:pPr>
    <w:rPr>
      <w:rFonts w:cs="Arial"/>
      <w:b/>
      <w:bCs/>
      <w:szCs w:val="26"/>
    </w:rPr>
  </w:style>
  <w:style w:type="paragraph" w:styleId="Heading4">
    <w:name w:val="heading 4"/>
    <w:basedOn w:val="Normal"/>
    <w:next w:val="Normal"/>
    <w:link w:val="Heading4Char"/>
    <w:qFormat/>
    <w:rsid w:val="0042215B"/>
    <w:pPr>
      <w:keepNext/>
      <w:spacing w:before="240"/>
      <w:outlineLvl w:val="3"/>
    </w:pPr>
    <w:rPr>
      <w:b/>
      <w:bCs/>
      <w:szCs w:val="28"/>
    </w:rPr>
  </w:style>
  <w:style w:type="paragraph" w:styleId="Heading5">
    <w:name w:val="heading 5"/>
    <w:basedOn w:val="Normal"/>
    <w:next w:val="Normal"/>
    <w:link w:val="Heading5Char"/>
    <w:qFormat/>
    <w:rsid w:val="0042215B"/>
    <w:p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42215B"/>
    <w:pPr>
      <w:spacing w:before="240" w:after="60"/>
      <w:outlineLvl w:val="5"/>
    </w:pPr>
    <w:rPr>
      <w:rFonts w:ascii="Cambria" w:hAnsi="Cambria"/>
      <w:b/>
      <w:bCs/>
      <w:sz w:val="22"/>
      <w:szCs w:val="22"/>
    </w:rPr>
  </w:style>
  <w:style w:type="paragraph" w:styleId="Heading7">
    <w:name w:val="heading 7"/>
    <w:basedOn w:val="Normal"/>
    <w:next w:val="Normal"/>
    <w:link w:val="Heading7Char"/>
    <w:qFormat/>
    <w:rsid w:val="00D65675"/>
    <w:pPr>
      <w:spacing w:before="240" w:after="60"/>
      <w:outlineLvl w:val="6"/>
    </w:pPr>
    <w:rPr>
      <w:lang w:val="x-none" w:eastAsia="x-none"/>
    </w:rPr>
  </w:style>
  <w:style w:type="paragraph" w:styleId="Heading8">
    <w:name w:val="heading 8"/>
    <w:basedOn w:val="Normal"/>
    <w:next w:val="Normal"/>
    <w:link w:val="Heading8Char"/>
    <w:qFormat/>
    <w:rsid w:val="00D65675"/>
    <w:pPr>
      <w:spacing w:before="240" w:after="60"/>
      <w:outlineLvl w:val="7"/>
    </w:pPr>
    <w:rPr>
      <w:i/>
      <w:iCs/>
      <w:lang w:val="x-none" w:eastAsia="x-none"/>
    </w:rPr>
  </w:style>
  <w:style w:type="paragraph" w:styleId="Heading9">
    <w:name w:val="heading 9"/>
    <w:basedOn w:val="Normal"/>
    <w:next w:val="Normal"/>
    <w:link w:val="Heading9Char"/>
    <w:qFormat/>
    <w:rsid w:val="00D65675"/>
    <w:pPr>
      <w:spacing w:before="240" w:after="60"/>
      <w:outlineLvl w:val="8"/>
    </w:pPr>
    <w:rPr>
      <w:rFonts w:ascii="Cambria" w:hAnsi="Cambria"/>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2215B"/>
    <w:rPr>
      <w:rFonts w:ascii="Calibri" w:hAnsi="Calibri"/>
      <w:sz w:val="24"/>
      <w:szCs w:val="24"/>
    </w:rPr>
  </w:style>
  <w:style w:type="paragraph" w:customStyle="1" w:styleId="References">
    <w:name w:val="References"/>
    <w:basedOn w:val="Normal"/>
    <w:rsid w:val="0042215B"/>
    <w:pPr>
      <w:ind w:left="360" w:hanging="360"/>
    </w:pPr>
    <w:rPr>
      <w:szCs w:val="20"/>
    </w:rPr>
  </w:style>
  <w:style w:type="character" w:styleId="PageNumber">
    <w:name w:val="page number"/>
    <w:basedOn w:val="DefaultParagraphFont"/>
    <w:rsid w:val="0042215B"/>
  </w:style>
  <w:style w:type="table" w:styleId="TableGrid">
    <w:name w:val="Table Grid"/>
    <w:basedOn w:val="TableNormal"/>
    <w:uiPriority w:val="39"/>
    <w:rsid w:val="004221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42215B"/>
    <w:rPr>
      <w:color w:val="0000FF"/>
      <w:u w:val="single"/>
    </w:rPr>
  </w:style>
  <w:style w:type="paragraph" w:styleId="Header">
    <w:name w:val="header"/>
    <w:basedOn w:val="Normal"/>
    <w:link w:val="HeaderChar"/>
    <w:uiPriority w:val="99"/>
    <w:rsid w:val="0042215B"/>
    <w:pPr>
      <w:tabs>
        <w:tab w:val="center" w:pos="4680"/>
        <w:tab w:val="right" w:pos="9360"/>
      </w:tabs>
    </w:pPr>
  </w:style>
  <w:style w:type="paragraph" w:styleId="TOC1">
    <w:name w:val="toc 1"/>
    <w:basedOn w:val="Normal"/>
    <w:next w:val="Normal"/>
    <w:autoRedefine/>
    <w:rsid w:val="0042215B"/>
    <w:pPr>
      <w:tabs>
        <w:tab w:val="right" w:leader="hyphen" w:pos="12950"/>
      </w:tabs>
      <w:jc w:val="center"/>
    </w:pPr>
    <w:rPr>
      <w:rFonts w:ascii="Verdana" w:hAnsi="Verdana" w:cs="Arial"/>
      <w:b/>
      <w:noProof/>
      <w:color w:val="002A7E"/>
      <w:sz w:val="19"/>
      <w:szCs w:val="19"/>
    </w:rPr>
  </w:style>
  <w:style w:type="paragraph" w:styleId="TOC2">
    <w:name w:val="toc 2"/>
    <w:basedOn w:val="Normal"/>
    <w:next w:val="Normal"/>
    <w:autoRedefine/>
    <w:rsid w:val="0042215B"/>
    <w:pPr>
      <w:tabs>
        <w:tab w:val="right" w:leader="hyphen" w:pos="12950"/>
      </w:tabs>
      <w:ind w:left="240"/>
    </w:pPr>
    <w:rPr>
      <w:rFonts w:cs="Arial"/>
      <w:noProof/>
      <w:sz w:val="19"/>
      <w:szCs w:val="19"/>
    </w:rPr>
  </w:style>
  <w:style w:type="paragraph" w:styleId="TOC3">
    <w:name w:val="toc 3"/>
    <w:basedOn w:val="Normal"/>
    <w:next w:val="Normal"/>
    <w:autoRedefine/>
    <w:rsid w:val="0042215B"/>
    <w:pPr>
      <w:tabs>
        <w:tab w:val="left" w:pos="1122"/>
        <w:tab w:val="right" w:leader="hyphen" w:pos="12950"/>
      </w:tabs>
      <w:ind w:left="561"/>
    </w:pPr>
    <w:rPr>
      <w:noProof/>
      <w:sz w:val="16"/>
      <w:szCs w:val="16"/>
    </w:rPr>
  </w:style>
  <w:style w:type="paragraph" w:customStyle="1" w:styleId="TableHeader">
    <w:name w:val="Table Header"/>
    <w:basedOn w:val="Normal"/>
    <w:rsid w:val="0042215B"/>
    <w:pPr>
      <w:spacing w:before="0" w:after="0"/>
      <w:jc w:val="center"/>
    </w:pPr>
    <w:rPr>
      <w:rFonts w:cs="Arial"/>
      <w:b/>
      <w:szCs w:val="20"/>
    </w:rPr>
  </w:style>
  <w:style w:type="paragraph" w:customStyle="1" w:styleId="Tabletext">
    <w:name w:val="Table text"/>
    <w:basedOn w:val="Normal"/>
    <w:rsid w:val="0042215B"/>
    <w:pPr>
      <w:spacing w:before="60" w:after="0"/>
    </w:pPr>
    <w:rPr>
      <w:rFonts w:ascii="Arial Narrow" w:hAnsi="Arial Narrow" w:cs="Arial"/>
      <w:sz w:val="20"/>
      <w:szCs w:val="20"/>
    </w:rPr>
  </w:style>
  <w:style w:type="character" w:customStyle="1" w:styleId="HeaderChar">
    <w:name w:val="Header Char"/>
    <w:link w:val="Header"/>
    <w:uiPriority w:val="99"/>
    <w:rsid w:val="0042215B"/>
    <w:rPr>
      <w:rFonts w:asciiTheme="minorHAnsi" w:hAnsiTheme="minorHAnsi"/>
      <w:color w:val="4472C4" w:themeColor="accent5"/>
      <w:sz w:val="24"/>
      <w:szCs w:val="24"/>
    </w:rPr>
  </w:style>
  <w:style w:type="paragraph" w:styleId="Title">
    <w:name w:val="Title"/>
    <w:basedOn w:val="Normal"/>
    <w:link w:val="TitleChar"/>
    <w:qFormat/>
    <w:rsid w:val="0042215B"/>
    <w:pPr>
      <w:jc w:val="center"/>
    </w:pPr>
    <w:rPr>
      <w:b/>
      <w:i/>
      <w:szCs w:val="20"/>
    </w:rPr>
  </w:style>
  <w:style w:type="paragraph" w:styleId="Footer">
    <w:name w:val="footer"/>
    <w:basedOn w:val="Normal"/>
    <w:link w:val="FooterChar"/>
    <w:uiPriority w:val="99"/>
    <w:rsid w:val="0042215B"/>
    <w:pPr>
      <w:tabs>
        <w:tab w:val="center" w:pos="4680"/>
        <w:tab w:val="right" w:pos="9360"/>
      </w:tabs>
    </w:pPr>
  </w:style>
  <w:style w:type="paragraph" w:styleId="FootnoteText">
    <w:name w:val="footnote text"/>
    <w:basedOn w:val="Normal"/>
    <w:link w:val="FootnoteTextChar"/>
    <w:uiPriority w:val="99"/>
    <w:semiHidden/>
    <w:rsid w:val="0042215B"/>
    <w:rPr>
      <w:sz w:val="20"/>
      <w:szCs w:val="20"/>
    </w:rPr>
  </w:style>
  <w:style w:type="character" w:styleId="FootnoteReference">
    <w:name w:val="footnote reference"/>
    <w:uiPriority w:val="99"/>
    <w:semiHidden/>
    <w:rsid w:val="0042215B"/>
    <w:rPr>
      <w:vertAlign w:val="superscript"/>
    </w:rPr>
  </w:style>
  <w:style w:type="character" w:customStyle="1" w:styleId="FooterChar">
    <w:name w:val="Footer Char"/>
    <w:link w:val="Footer"/>
    <w:uiPriority w:val="99"/>
    <w:rsid w:val="0042215B"/>
    <w:rPr>
      <w:rFonts w:asciiTheme="minorHAnsi" w:hAnsiTheme="minorHAnsi"/>
      <w:color w:val="4472C4" w:themeColor="accent5"/>
      <w:sz w:val="24"/>
      <w:szCs w:val="24"/>
    </w:rPr>
  </w:style>
  <w:style w:type="character" w:customStyle="1" w:styleId="Heading4Char">
    <w:name w:val="Heading 4 Char"/>
    <w:link w:val="Heading4"/>
    <w:rsid w:val="0042215B"/>
    <w:rPr>
      <w:rFonts w:asciiTheme="minorHAnsi" w:hAnsiTheme="minorHAnsi"/>
      <w:b/>
      <w:bCs/>
      <w:color w:val="4472C4" w:themeColor="accent5"/>
      <w:sz w:val="24"/>
      <w:szCs w:val="28"/>
    </w:rPr>
  </w:style>
  <w:style w:type="paragraph" w:customStyle="1" w:styleId="Default">
    <w:name w:val="Default"/>
    <w:rsid w:val="0042215B"/>
    <w:rPr>
      <w:snapToGrid w:val="0"/>
      <w:color w:val="000000"/>
      <w:sz w:val="24"/>
    </w:rPr>
  </w:style>
  <w:style w:type="paragraph" w:customStyle="1" w:styleId="CM10">
    <w:name w:val="CM10"/>
    <w:basedOn w:val="Default"/>
    <w:next w:val="Default"/>
    <w:rsid w:val="0042215B"/>
    <w:pPr>
      <w:widowControl w:val="0"/>
      <w:spacing w:line="326" w:lineRule="atLeast"/>
    </w:pPr>
    <w:rPr>
      <w:color w:val="auto"/>
    </w:rPr>
  </w:style>
  <w:style w:type="paragraph" w:customStyle="1" w:styleId="TableText0">
    <w:name w:val="Table Text"/>
    <w:basedOn w:val="Normal"/>
    <w:rsid w:val="0042215B"/>
    <w:pPr>
      <w:spacing w:before="0" w:after="0"/>
    </w:pPr>
    <w:rPr>
      <w:rFonts w:ascii="Arial" w:hAnsi="Arial"/>
      <w:sz w:val="22"/>
      <w:szCs w:val="22"/>
    </w:rPr>
  </w:style>
  <w:style w:type="character" w:styleId="CommentReference">
    <w:name w:val="annotation reference"/>
    <w:uiPriority w:val="99"/>
    <w:rsid w:val="0042215B"/>
    <w:rPr>
      <w:sz w:val="16"/>
      <w:szCs w:val="16"/>
    </w:rPr>
  </w:style>
  <w:style w:type="paragraph" w:styleId="CommentSubject">
    <w:name w:val="annotation subject"/>
    <w:basedOn w:val="CommentText"/>
    <w:next w:val="CommentText"/>
    <w:link w:val="CommentSubjectChar"/>
    <w:rsid w:val="0042215B"/>
    <w:rPr>
      <w:b/>
      <w:bCs/>
    </w:rPr>
  </w:style>
  <w:style w:type="character" w:customStyle="1" w:styleId="Heading7Char">
    <w:name w:val="Heading 7 Char"/>
    <w:link w:val="Heading7"/>
    <w:semiHidden/>
    <w:rsid w:val="00D65675"/>
    <w:rPr>
      <w:rFonts w:ascii="Calibri" w:eastAsia="Times New Roman" w:hAnsi="Calibri" w:cs="Times New Roman"/>
      <w:sz w:val="24"/>
      <w:szCs w:val="24"/>
    </w:rPr>
  </w:style>
  <w:style w:type="character" w:customStyle="1" w:styleId="Heading8Char">
    <w:name w:val="Heading 8 Char"/>
    <w:link w:val="Heading8"/>
    <w:semiHidden/>
    <w:rsid w:val="00D65675"/>
    <w:rPr>
      <w:rFonts w:ascii="Calibri" w:eastAsia="Times New Roman" w:hAnsi="Calibri" w:cs="Times New Roman"/>
      <w:i/>
      <w:iCs/>
      <w:sz w:val="24"/>
      <w:szCs w:val="24"/>
    </w:rPr>
  </w:style>
  <w:style w:type="character" w:customStyle="1" w:styleId="Heading9Char">
    <w:name w:val="Heading 9 Char"/>
    <w:link w:val="Heading9"/>
    <w:semiHidden/>
    <w:rsid w:val="00D65675"/>
    <w:rPr>
      <w:rFonts w:ascii="Cambria" w:eastAsia="Times New Roman" w:hAnsi="Cambria" w:cs="Times New Roman"/>
      <w:sz w:val="22"/>
      <w:szCs w:val="22"/>
    </w:rPr>
  </w:style>
  <w:style w:type="paragraph" w:customStyle="1" w:styleId="Normala">
    <w:name w:val="Normal + a"/>
    <w:basedOn w:val="Normal"/>
    <w:link w:val="NormalaChar"/>
    <w:rsid w:val="0042215B"/>
    <w:rPr>
      <w:rFonts w:ascii="TimesNewRomanPSMT" w:hAnsi="TimesNewRomanPSMT"/>
      <w:snapToGrid w:val="0"/>
    </w:rPr>
  </w:style>
  <w:style w:type="character" w:customStyle="1" w:styleId="NormalaChar">
    <w:name w:val="Normal + a Char"/>
    <w:link w:val="Normala"/>
    <w:rsid w:val="0042215B"/>
    <w:rPr>
      <w:rFonts w:ascii="TimesNewRomanPSMT" w:hAnsi="TimesNewRomanPSMT"/>
      <w:snapToGrid w:val="0"/>
      <w:color w:val="4472C4" w:themeColor="accent5"/>
      <w:sz w:val="24"/>
      <w:szCs w:val="24"/>
    </w:rPr>
  </w:style>
  <w:style w:type="paragraph" w:styleId="CommentText">
    <w:name w:val="annotation text"/>
    <w:basedOn w:val="Normal"/>
    <w:link w:val="CommentTextChar"/>
    <w:uiPriority w:val="99"/>
    <w:rsid w:val="0042215B"/>
    <w:rPr>
      <w:sz w:val="20"/>
      <w:szCs w:val="20"/>
    </w:rPr>
  </w:style>
  <w:style w:type="paragraph" w:styleId="BalloonText">
    <w:name w:val="Balloon Text"/>
    <w:basedOn w:val="Normal"/>
    <w:link w:val="BalloonTextChar"/>
    <w:semiHidden/>
    <w:rsid w:val="0042215B"/>
    <w:rPr>
      <w:rFonts w:ascii="Tahoma" w:hAnsi="Tahoma" w:cs="Tahoma"/>
      <w:sz w:val="16"/>
      <w:szCs w:val="16"/>
    </w:rPr>
  </w:style>
  <w:style w:type="paragraph" w:styleId="TOC4">
    <w:name w:val="toc 4"/>
    <w:basedOn w:val="Normal"/>
    <w:next w:val="Normal"/>
    <w:autoRedefine/>
    <w:semiHidden/>
    <w:rsid w:val="0042215B"/>
    <w:pPr>
      <w:ind w:left="720"/>
    </w:pPr>
  </w:style>
  <w:style w:type="paragraph" w:styleId="ListParagraph">
    <w:name w:val="List Paragraph"/>
    <w:basedOn w:val="Normal"/>
    <w:uiPriority w:val="34"/>
    <w:qFormat/>
    <w:rsid w:val="00CA3A02"/>
    <w:pPr>
      <w:numPr>
        <w:numId w:val="77"/>
      </w:numPr>
      <w:ind w:left="864" w:hanging="720"/>
    </w:pPr>
  </w:style>
  <w:style w:type="paragraph" w:styleId="ListBullet">
    <w:name w:val="List Bullet"/>
    <w:basedOn w:val="Normal"/>
    <w:rsid w:val="0042215B"/>
    <w:pPr>
      <w:numPr>
        <w:ilvl w:val="1"/>
        <w:numId w:val="69"/>
      </w:numPr>
    </w:pPr>
  </w:style>
  <w:style w:type="paragraph" w:styleId="Revision">
    <w:name w:val="Revision"/>
    <w:hidden/>
    <w:uiPriority w:val="99"/>
    <w:semiHidden/>
    <w:rsid w:val="009B1FAB"/>
    <w:rPr>
      <w:rFonts w:ascii="Calibri" w:hAnsi="Calibri"/>
      <w:sz w:val="24"/>
      <w:szCs w:val="24"/>
    </w:rPr>
  </w:style>
  <w:style w:type="character" w:customStyle="1" w:styleId="TitleChar">
    <w:name w:val="Title Char"/>
    <w:link w:val="Title"/>
    <w:rsid w:val="00FB4841"/>
    <w:rPr>
      <w:rFonts w:asciiTheme="minorHAnsi" w:hAnsiTheme="minorHAnsi"/>
      <w:b/>
      <w:i/>
      <w:color w:val="4472C4" w:themeColor="accent5"/>
      <w:sz w:val="24"/>
    </w:rPr>
  </w:style>
  <w:style w:type="paragraph" w:styleId="Caption">
    <w:name w:val="caption"/>
    <w:basedOn w:val="Normal"/>
    <w:next w:val="Normal"/>
    <w:link w:val="CaptionChar"/>
    <w:qFormat/>
    <w:rsid w:val="0042215B"/>
    <w:pPr>
      <w:keepNext/>
      <w:spacing w:before="240" w:after="60"/>
    </w:pPr>
    <w:rPr>
      <w:b/>
      <w:bCs/>
      <w:color w:val="auto"/>
    </w:rPr>
  </w:style>
  <w:style w:type="paragraph" w:styleId="DocumentMap">
    <w:name w:val="Document Map"/>
    <w:basedOn w:val="Normal"/>
    <w:link w:val="DocumentMapChar"/>
    <w:semiHidden/>
    <w:rsid w:val="0042215B"/>
    <w:pPr>
      <w:shd w:val="clear" w:color="auto" w:fill="000080"/>
    </w:pPr>
    <w:rPr>
      <w:rFonts w:ascii="Tahoma" w:hAnsi="Tahoma" w:cs="Tahoma"/>
      <w:sz w:val="20"/>
      <w:szCs w:val="20"/>
    </w:rPr>
  </w:style>
  <w:style w:type="paragraph" w:customStyle="1" w:styleId="Instructions">
    <w:name w:val="Instructions"/>
    <w:basedOn w:val="Normal"/>
    <w:rsid w:val="0069250E"/>
    <w:rPr>
      <w:i/>
      <w:color w:val="FF0000"/>
    </w:rPr>
  </w:style>
  <w:style w:type="character" w:customStyle="1" w:styleId="CommentTextChar">
    <w:name w:val="Comment Text Char"/>
    <w:link w:val="CommentText"/>
    <w:uiPriority w:val="99"/>
    <w:rsid w:val="0042215B"/>
    <w:rPr>
      <w:rFonts w:asciiTheme="minorHAnsi" w:hAnsiTheme="minorHAnsi"/>
      <w:color w:val="4472C4" w:themeColor="accent5"/>
    </w:rPr>
  </w:style>
  <w:style w:type="character" w:customStyle="1" w:styleId="Heading1Char">
    <w:name w:val="Heading 1 Char"/>
    <w:link w:val="Heading1"/>
    <w:rsid w:val="00352839"/>
    <w:rPr>
      <w:rFonts w:asciiTheme="minorHAnsi" w:hAnsiTheme="minorHAnsi" w:cs="Arial"/>
      <w:b/>
      <w:bCs/>
      <w:color w:val="4472C4" w:themeColor="accent5"/>
      <w:kern w:val="32"/>
      <w:sz w:val="32"/>
      <w:szCs w:val="32"/>
    </w:rPr>
  </w:style>
  <w:style w:type="paragraph" w:customStyle="1" w:styleId="Guide">
    <w:name w:val="Guide"/>
    <w:basedOn w:val="Normal"/>
    <w:next w:val="Normal"/>
    <w:link w:val="GuideChar"/>
    <w:rsid w:val="0042215B"/>
    <w:pPr>
      <w:numPr>
        <w:numId w:val="67"/>
      </w:numPr>
    </w:pPr>
    <w:rPr>
      <w:i/>
      <w:color w:val="4F6228"/>
    </w:rPr>
  </w:style>
  <w:style w:type="character" w:customStyle="1" w:styleId="Heading2Char">
    <w:name w:val="Heading 2 Char"/>
    <w:link w:val="Heading2"/>
    <w:rsid w:val="0042215B"/>
    <w:rPr>
      <w:rFonts w:asciiTheme="minorHAnsi" w:hAnsiTheme="minorHAnsi" w:cs="Arial"/>
      <w:b/>
      <w:bCs/>
      <w:iCs/>
      <w:color w:val="4472C4" w:themeColor="accent5"/>
      <w:sz w:val="28"/>
      <w:szCs w:val="28"/>
    </w:rPr>
  </w:style>
  <w:style w:type="paragraph" w:customStyle="1" w:styleId="Footnote">
    <w:name w:val="Footnote"/>
    <w:basedOn w:val="Normal"/>
    <w:qFormat/>
    <w:rsid w:val="0042215B"/>
    <w:rPr>
      <w:rFonts w:cs="Arial"/>
      <w:sz w:val="20"/>
      <w:szCs w:val="18"/>
    </w:rPr>
  </w:style>
  <w:style w:type="paragraph" w:customStyle="1" w:styleId="StyleHeading3Left0Firstline0Before0ptAfter">
    <w:name w:val="Style Heading 3 + Left:  0&quot; First line:  0&quot; Before:  0 pt After:..."/>
    <w:basedOn w:val="Heading3"/>
    <w:uiPriority w:val="99"/>
    <w:rsid w:val="0076225E"/>
    <w:pPr>
      <w:tabs>
        <w:tab w:val="num" w:pos="2417"/>
      </w:tabs>
      <w:spacing w:before="0"/>
    </w:pPr>
    <w:rPr>
      <w:rFonts w:ascii="Arial" w:hAnsi="Arial" w:cs="Times New Roman"/>
      <w:szCs w:val="20"/>
    </w:rPr>
  </w:style>
  <w:style w:type="character" w:customStyle="1" w:styleId="Heading3Char">
    <w:name w:val="Heading 3 Char"/>
    <w:link w:val="Heading3"/>
    <w:rsid w:val="0076225E"/>
    <w:rPr>
      <w:rFonts w:asciiTheme="minorHAnsi" w:hAnsiTheme="minorHAnsi" w:cs="Arial"/>
      <w:b/>
      <w:bCs/>
      <w:color w:val="4472C4" w:themeColor="accent5"/>
      <w:sz w:val="24"/>
      <w:szCs w:val="26"/>
    </w:rPr>
  </w:style>
  <w:style w:type="character" w:customStyle="1" w:styleId="Heading5Char">
    <w:name w:val="Heading 5 Char"/>
    <w:link w:val="Heading5"/>
    <w:rsid w:val="0076225E"/>
    <w:rPr>
      <w:rFonts w:ascii="Cambria" w:hAnsi="Cambria"/>
      <w:b/>
      <w:bCs/>
      <w:i/>
      <w:iCs/>
      <w:color w:val="4472C4" w:themeColor="accent5"/>
      <w:sz w:val="26"/>
      <w:szCs w:val="26"/>
    </w:rPr>
  </w:style>
  <w:style w:type="character" w:customStyle="1" w:styleId="Heading6Char">
    <w:name w:val="Heading 6 Char"/>
    <w:link w:val="Heading6"/>
    <w:rsid w:val="0076225E"/>
    <w:rPr>
      <w:rFonts w:ascii="Cambria" w:hAnsi="Cambria"/>
      <w:b/>
      <w:bCs/>
      <w:color w:val="4472C4" w:themeColor="accent5"/>
      <w:sz w:val="22"/>
      <w:szCs w:val="22"/>
    </w:rPr>
  </w:style>
  <w:style w:type="character" w:customStyle="1" w:styleId="FootnoteTextChar">
    <w:name w:val="Footnote Text Char"/>
    <w:basedOn w:val="DefaultParagraphFont"/>
    <w:link w:val="FootnoteText"/>
    <w:uiPriority w:val="99"/>
    <w:semiHidden/>
    <w:rsid w:val="0042215B"/>
    <w:rPr>
      <w:rFonts w:asciiTheme="minorHAnsi" w:hAnsiTheme="minorHAnsi"/>
      <w:color w:val="4472C4" w:themeColor="accent5"/>
    </w:rPr>
  </w:style>
  <w:style w:type="paragraph" w:customStyle="1" w:styleId="RegHead1">
    <w:name w:val="RegHead1"/>
    <w:basedOn w:val="Normal"/>
    <w:next w:val="RegHead2"/>
    <w:rsid w:val="0042215B"/>
    <w:pPr>
      <w:keepNext/>
      <w:numPr>
        <w:numId w:val="76"/>
      </w:numPr>
      <w:spacing w:before="180" w:after="0"/>
      <w:jc w:val="center"/>
    </w:pPr>
    <w:rPr>
      <w:rFonts w:ascii="Arial" w:hAnsi="Arial"/>
      <w:b/>
      <w:caps/>
      <w:sz w:val="22"/>
      <w:szCs w:val="20"/>
      <w:lang w:val="en-GB"/>
    </w:rPr>
  </w:style>
  <w:style w:type="paragraph" w:customStyle="1" w:styleId="RegHead2">
    <w:name w:val="RegHead2"/>
    <w:basedOn w:val="Normal"/>
    <w:next w:val="RegHead3"/>
    <w:rsid w:val="0042215B"/>
    <w:pPr>
      <w:keepNext/>
      <w:numPr>
        <w:ilvl w:val="1"/>
        <w:numId w:val="76"/>
      </w:numPr>
      <w:spacing w:before="180" w:after="0"/>
      <w:jc w:val="center"/>
    </w:pPr>
    <w:rPr>
      <w:rFonts w:ascii="Arial" w:hAnsi="Arial"/>
      <w:b/>
      <w:sz w:val="22"/>
      <w:szCs w:val="20"/>
      <w:u w:val="single"/>
      <w:lang w:val="en-GB"/>
    </w:rPr>
  </w:style>
  <w:style w:type="paragraph" w:customStyle="1" w:styleId="RegPara">
    <w:name w:val="RegPara"/>
    <w:basedOn w:val="Normal"/>
    <w:rsid w:val="0042215B"/>
    <w:pPr>
      <w:numPr>
        <w:ilvl w:val="3"/>
        <w:numId w:val="76"/>
      </w:numPr>
      <w:spacing w:before="180" w:after="0"/>
    </w:pPr>
    <w:rPr>
      <w:rFonts w:ascii="Arial" w:hAnsi="Arial"/>
      <w:sz w:val="22"/>
      <w:szCs w:val="20"/>
      <w:lang w:val="en-GB"/>
    </w:rPr>
  </w:style>
  <w:style w:type="paragraph" w:customStyle="1" w:styleId="RegHead3">
    <w:name w:val="RegHead3"/>
    <w:next w:val="RegPara"/>
    <w:rsid w:val="0042215B"/>
    <w:pPr>
      <w:numPr>
        <w:ilvl w:val="2"/>
        <w:numId w:val="76"/>
      </w:numPr>
      <w:spacing w:before="180"/>
      <w:jc w:val="center"/>
    </w:pPr>
    <w:rPr>
      <w:sz w:val="22"/>
      <w:u w:val="single"/>
      <w:lang w:val="en-GB"/>
    </w:rPr>
  </w:style>
  <w:style w:type="character" w:customStyle="1" w:styleId="StyleFootnoteReference">
    <w:name w:val="Style Footnote Reference"/>
    <w:uiPriority w:val="99"/>
    <w:rsid w:val="0042215B"/>
    <w:rPr>
      <w:rFonts w:ascii="Calibri" w:hAnsi="Calibri"/>
      <w:sz w:val="18"/>
      <w:vertAlign w:val="superscript"/>
    </w:rPr>
  </w:style>
  <w:style w:type="character" w:customStyle="1" w:styleId="BalloonTextChar">
    <w:name w:val="Balloon Text Char"/>
    <w:link w:val="BalloonText"/>
    <w:semiHidden/>
    <w:rsid w:val="0076225E"/>
    <w:rPr>
      <w:rFonts w:ascii="Tahoma" w:hAnsi="Tahoma" w:cs="Tahoma"/>
      <w:color w:val="4472C4" w:themeColor="accent5"/>
      <w:sz w:val="16"/>
      <w:szCs w:val="16"/>
    </w:rPr>
  </w:style>
  <w:style w:type="character" w:customStyle="1" w:styleId="CommentSubjectChar">
    <w:name w:val="Comment Subject Char"/>
    <w:link w:val="CommentSubject"/>
    <w:rsid w:val="0042215B"/>
    <w:rPr>
      <w:rFonts w:asciiTheme="minorHAnsi" w:hAnsiTheme="minorHAnsi"/>
      <w:b/>
      <w:bCs/>
      <w:color w:val="4472C4" w:themeColor="accent5"/>
    </w:rPr>
  </w:style>
  <w:style w:type="character" w:customStyle="1" w:styleId="DocumentMapChar">
    <w:name w:val="Document Map Char"/>
    <w:link w:val="DocumentMap"/>
    <w:semiHidden/>
    <w:rsid w:val="0076225E"/>
    <w:rPr>
      <w:rFonts w:ascii="Tahoma" w:hAnsi="Tahoma" w:cs="Tahoma"/>
      <w:color w:val="4472C4" w:themeColor="accent5"/>
      <w:shd w:val="clear" w:color="auto" w:fill="000080"/>
    </w:rPr>
  </w:style>
  <w:style w:type="numbering" w:customStyle="1" w:styleId="Instruction1">
    <w:name w:val="Instruction1"/>
    <w:basedOn w:val="NoList"/>
    <w:rsid w:val="0076225E"/>
  </w:style>
  <w:style w:type="character" w:styleId="PlaceholderText">
    <w:name w:val="Placeholder Text"/>
    <w:uiPriority w:val="99"/>
    <w:semiHidden/>
    <w:rsid w:val="0042215B"/>
    <w:rPr>
      <w:color w:val="808080"/>
    </w:rPr>
  </w:style>
  <w:style w:type="paragraph" w:styleId="Subtitle">
    <w:name w:val="Subtitle"/>
    <w:basedOn w:val="Heading1"/>
    <w:next w:val="Normal"/>
    <w:link w:val="SubtitleChar"/>
    <w:qFormat/>
    <w:rsid w:val="00456B53"/>
    <w:pPr>
      <w:ind w:left="360" w:hanging="360"/>
    </w:pPr>
  </w:style>
  <w:style w:type="character" w:customStyle="1" w:styleId="SubtitleChar">
    <w:name w:val="Subtitle Char"/>
    <w:link w:val="Subtitle"/>
    <w:rsid w:val="00456B53"/>
    <w:rPr>
      <w:rFonts w:ascii="Cambria" w:hAnsi="Cambria" w:cs="Arial"/>
      <w:b/>
      <w:bCs/>
      <w:kern w:val="32"/>
      <w:sz w:val="32"/>
      <w:szCs w:val="32"/>
    </w:rPr>
  </w:style>
  <w:style w:type="paragraph" w:customStyle="1" w:styleId="HeaderText">
    <w:name w:val="HeaderText"/>
    <w:basedOn w:val="Heading1"/>
    <w:link w:val="HeaderTextChar"/>
    <w:qFormat/>
    <w:rsid w:val="007C690C"/>
    <w:pPr>
      <w:tabs>
        <w:tab w:val="right" w:pos="12960"/>
      </w:tabs>
      <w:spacing w:before="400" w:after="400"/>
      <w:ind w:right="1440"/>
      <w:jc w:val="right"/>
    </w:pPr>
    <w:rPr>
      <w:b w:val="0"/>
      <w:i/>
      <w:sz w:val="28"/>
    </w:rPr>
  </w:style>
  <w:style w:type="paragraph" w:customStyle="1" w:styleId="GreenBullet">
    <w:name w:val="GreenBullet"/>
    <w:basedOn w:val="Normal"/>
    <w:link w:val="GreenBulletChar"/>
    <w:qFormat/>
    <w:rsid w:val="0042215B"/>
    <w:rPr>
      <w:rFonts w:cs="Calibri"/>
      <w:i/>
      <w:color w:val="008000"/>
    </w:rPr>
  </w:style>
  <w:style w:type="character" w:customStyle="1" w:styleId="HeaderTextChar">
    <w:name w:val="HeaderText Char"/>
    <w:link w:val="HeaderText"/>
    <w:rsid w:val="007C690C"/>
    <w:rPr>
      <w:rFonts w:ascii="Cambria" w:hAnsi="Cambria" w:cs="Arial"/>
      <w:b/>
      <w:bCs/>
      <w:i/>
      <w:kern w:val="32"/>
      <w:sz w:val="28"/>
      <w:szCs w:val="32"/>
    </w:rPr>
  </w:style>
  <w:style w:type="paragraph" w:customStyle="1" w:styleId="TableFigure">
    <w:name w:val="TableFigure"/>
    <w:basedOn w:val="Caption"/>
    <w:link w:val="TableFigureChar"/>
    <w:qFormat/>
    <w:rsid w:val="00352839"/>
  </w:style>
  <w:style w:type="character" w:customStyle="1" w:styleId="GuideChar">
    <w:name w:val="Guide Char"/>
    <w:link w:val="Guide"/>
    <w:rsid w:val="000B031C"/>
    <w:rPr>
      <w:rFonts w:asciiTheme="minorHAnsi" w:hAnsiTheme="minorHAnsi"/>
      <w:i/>
      <w:color w:val="4F6228"/>
      <w:sz w:val="24"/>
      <w:szCs w:val="24"/>
    </w:rPr>
  </w:style>
  <w:style w:type="character" w:customStyle="1" w:styleId="GreenBulletChar">
    <w:name w:val="GreenBullet Char"/>
    <w:link w:val="GreenBullet"/>
    <w:rsid w:val="0042215B"/>
    <w:rPr>
      <w:rFonts w:asciiTheme="minorHAnsi" w:hAnsiTheme="minorHAnsi" w:cs="Calibri"/>
      <w:i/>
      <w:color w:val="008000"/>
      <w:sz w:val="24"/>
      <w:szCs w:val="24"/>
    </w:rPr>
  </w:style>
  <w:style w:type="paragraph" w:customStyle="1" w:styleId="TableFooter">
    <w:name w:val="TableFooter"/>
    <w:basedOn w:val="Normal"/>
    <w:link w:val="TableFooterChar"/>
    <w:rsid w:val="00500448"/>
    <w:pPr>
      <w:keepNext/>
      <w:spacing w:before="0" w:after="0"/>
      <w:outlineLvl w:val="2"/>
    </w:pPr>
    <w:rPr>
      <w:rFonts w:eastAsia="CN-Arial"/>
      <w:sz w:val="20"/>
      <w:szCs w:val="20"/>
    </w:rPr>
  </w:style>
  <w:style w:type="character" w:customStyle="1" w:styleId="CaptionChar">
    <w:name w:val="Caption Char"/>
    <w:link w:val="Caption"/>
    <w:rsid w:val="0042215B"/>
    <w:rPr>
      <w:rFonts w:asciiTheme="minorHAnsi" w:hAnsiTheme="minorHAnsi"/>
      <w:b/>
      <w:bCs/>
      <w:sz w:val="24"/>
      <w:szCs w:val="24"/>
    </w:rPr>
  </w:style>
  <w:style w:type="character" w:customStyle="1" w:styleId="TableFigureChar">
    <w:name w:val="TableFigure Char"/>
    <w:link w:val="TableFigure"/>
    <w:rsid w:val="00352839"/>
    <w:rPr>
      <w:rFonts w:ascii="Arial Narrow" w:hAnsi="Arial Narrow"/>
      <w:b/>
      <w:bCs/>
      <w:sz w:val="22"/>
    </w:rPr>
  </w:style>
  <w:style w:type="paragraph" w:styleId="TOCHeading">
    <w:name w:val="TOC Heading"/>
    <w:basedOn w:val="Heading1"/>
    <w:next w:val="Normal"/>
    <w:uiPriority w:val="39"/>
    <w:unhideWhenUsed/>
    <w:qFormat/>
    <w:rsid w:val="00D21F12"/>
    <w:pPr>
      <w:keepLines/>
      <w:spacing w:before="480" w:after="0" w:line="276" w:lineRule="auto"/>
      <w:jc w:val="left"/>
      <w:outlineLvl w:val="9"/>
    </w:pPr>
    <w:rPr>
      <w:rFonts w:cs="Times New Roman"/>
      <w:color w:val="365F91"/>
      <w:kern w:val="0"/>
      <w:sz w:val="28"/>
      <w:szCs w:val="28"/>
    </w:rPr>
  </w:style>
  <w:style w:type="character" w:customStyle="1" w:styleId="TableFooterChar">
    <w:name w:val="TableFooter Char"/>
    <w:link w:val="TableFooter"/>
    <w:rsid w:val="00500448"/>
    <w:rPr>
      <w:rFonts w:ascii="Calibri" w:eastAsia="CN-Arial" w:hAnsi="Calibri"/>
    </w:rPr>
  </w:style>
  <w:style w:type="paragraph" w:customStyle="1" w:styleId="TableFooter1">
    <w:name w:val="TableFooter1"/>
    <w:basedOn w:val="Normal"/>
    <w:link w:val="TableFooter1Char"/>
    <w:qFormat/>
    <w:rsid w:val="00D21F12"/>
    <w:pPr>
      <w:spacing w:before="0" w:after="0"/>
    </w:pPr>
    <w:rPr>
      <w:sz w:val="20"/>
      <w:szCs w:val="20"/>
    </w:rPr>
  </w:style>
  <w:style w:type="character" w:customStyle="1" w:styleId="TableFooter1Char">
    <w:name w:val="TableFooter1 Char"/>
    <w:link w:val="TableFooter1"/>
    <w:rsid w:val="00D21F12"/>
    <w:rPr>
      <w:rFonts w:ascii="Calibri" w:hAnsi="Calibri"/>
    </w:rPr>
  </w:style>
  <w:style w:type="character" w:styleId="FollowedHyperlink">
    <w:name w:val="FollowedHyperlink"/>
    <w:basedOn w:val="DefaultParagraphFont"/>
    <w:rsid w:val="0042215B"/>
    <w:rPr>
      <w:color w:val="954F72" w:themeColor="followedHyperlink"/>
      <w:u w:val="single"/>
    </w:rPr>
  </w:style>
  <w:style w:type="character" w:customStyle="1" w:styleId="UnresolvedMention1">
    <w:name w:val="Unresolved Mention1"/>
    <w:basedOn w:val="DefaultParagraphFont"/>
    <w:uiPriority w:val="99"/>
    <w:semiHidden/>
    <w:unhideWhenUsed/>
    <w:rsid w:val="0042215B"/>
    <w:rPr>
      <w:color w:val="808080"/>
      <w:shd w:val="clear" w:color="auto" w:fill="E6E6E6"/>
    </w:rPr>
  </w:style>
  <w:style w:type="paragraph" w:customStyle="1" w:styleId="Bullet">
    <w:name w:val="Bullet"/>
    <w:basedOn w:val="Normal"/>
    <w:rsid w:val="00E62ABE"/>
    <w:pPr>
      <w:numPr>
        <w:numId w:val="10"/>
      </w:numPr>
    </w:pPr>
  </w:style>
  <w:style w:type="table" w:styleId="GridTable6Colorful-Accent6">
    <w:name w:val="Grid Table 6 Colorful Accent 6"/>
    <w:basedOn w:val="TableNormal"/>
    <w:uiPriority w:val="51"/>
    <w:rsid w:val="0042215B"/>
    <w:rPr>
      <w:rFonts w:asciiTheme="minorHAnsi" w:eastAsia="Calibri" w:hAnsiTheme="minorHAnsi" w:cs="Cordia New"/>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styleId="UnresolvedMention">
    <w:name w:val="Unresolved Mention"/>
    <w:basedOn w:val="DefaultParagraphFont"/>
    <w:uiPriority w:val="99"/>
    <w:unhideWhenUsed/>
    <w:rsid w:val="0042215B"/>
    <w:rPr>
      <w:color w:val="605E5C"/>
      <w:shd w:val="clear" w:color="auto" w:fill="E1DFDD"/>
    </w:rPr>
  </w:style>
  <w:style w:type="character" w:styleId="Mention">
    <w:name w:val="Mention"/>
    <w:basedOn w:val="DefaultParagraphFont"/>
    <w:uiPriority w:val="99"/>
    <w:unhideWhenUsed/>
    <w:rsid w:val="0042215B"/>
    <w:rPr>
      <w:color w:val="2B579A"/>
      <w:shd w:val="clear" w:color="auto" w:fill="E1DFDD"/>
    </w:rPr>
  </w:style>
  <w:style w:type="table" w:customStyle="1" w:styleId="TableGrid1">
    <w:name w:val="Table Grid1"/>
    <w:basedOn w:val="TableNormal"/>
    <w:next w:val="TableGrid"/>
    <w:uiPriority w:val="39"/>
    <w:rsid w:val="0084713A"/>
    <w:rPr>
      <w:rFonts w:ascii="Calibri" w:eastAsia="Calibri" w:hAnsi="Calibr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NormalaChar"/>
    <w:uiPriority w:val="1"/>
    <w:rsid w:val="0042215B"/>
    <w:rPr>
      <w:rFonts w:asciiTheme="minorHAnsi" w:hAnsiTheme="minorHAnsi"/>
      <w:snapToGrid w:val="0"/>
      <w:color w:val="4472C4" w:themeColor="accent5"/>
      <w:sz w:val="24"/>
      <w:szCs w:val="24"/>
      <w:lang w:val="en-US" w:eastAsia="en-US" w:bidi="ar-SA"/>
    </w:rPr>
  </w:style>
  <w:style w:type="paragraph" w:customStyle="1" w:styleId="Tablefont">
    <w:name w:val="Tablefont"/>
    <w:basedOn w:val="Normal"/>
    <w:rsid w:val="00633A19"/>
    <w:pPr>
      <w:spacing w:before="40" w:after="40"/>
    </w:pPr>
    <w:rPr>
      <w:rFonts w:ascii="Arial" w:hAnsi="Arial"/>
      <w:sz w:val="16"/>
      <w:szCs w:val="20"/>
    </w:rPr>
  </w:style>
  <w:style w:type="paragraph" w:styleId="NormalWeb">
    <w:name w:val="Normal (Web)"/>
    <w:basedOn w:val="Normal"/>
    <w:uiPriority w:val="99"/>
    <w:unhideWhenUsed/>
    <w:rsid w:val="007C2FA9"/>
    <w:pPr>
      <w:spacing w:before="100" w:beforeAutospacing="1" w:after="100" w:afterAutospacing="1"/>
    </w:pPr>
    <w:rPr>
      <w:rFonts w:ascii="Times New Roman" w:hAnsi="Times New Roman"/>
    </w:rPr>
  </w:style>
  <w:style w:type="character" w:customStyle="1" w:styleId="cf01">
    <w:name w:val="cf01"/>
    <w:basedOn w:val="DefaultParagraphFont"/>
    <w:rsid w:val="0042215B"/>
    <w:rPr>
      <w:rFonts w:ascii="Segoe UI" w:hAnsi="Segoe UI" w:cs="Segoe UI" w:hint="default"/>
      <w:sz w:val="18"/>
      <w:szCs w:val="18"/>
    </w:rPr>
  </w:style>
  <w:style w:type="table" w:styleId="GridTable6Colorful-Accent5">
    <w:name w:val="Grid Table 6 Colorful Accent 5"/>
    <w:basedOn w:val="TableNormal"/>
    <w:uiPriority w:val="51"/>
    <w:rsid w:val="0042215B"/>
    <w:rPr>
      <w:rFonts w:asciiTheme="minorHAnsi" w:hAnsiTheme="minorHAnsi"/>
      <w:color w:val="2F5496" w:themeColor="accent5" w:themeShade="BF"/>
    </w:r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top w:w="58" w:type="dxa"/>
        <w:bottom w:w="5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TemplateBodyText">
    <w:name w:val="Template Body Text"/>
    <w:basedOn w:val="Normal"/>
    <w:rsid w:val="0042215B"/>
    <w:pPr>
      <w:spacing w:before="0" w:line="259" w:lineRule="auto"/>
    </w:pPr>
    <w:rPr>
      <w:szCs w:val="20"/>
    </w:rPr>
  </w:style>
  <w:style w:type="character" w:customStyle="1" w:styleId="AbbrvHeading">
    <w:name w:val="Abbrv Heading"/>
    <w:basedOn w:val="DefaultParagraphFont"/>
    <w:rsid w:val="0042215B"/>
    <w:rPr>
      <w:b/>
      <w:bCs/>
      <w:color w:val="4471C4"/>
      <w:sz w:val="28"/>
    </w:rPr>
  </w:style>
  <w:style w:type="paragraph" w:customStyle="1" w:styleId="AbbrvList">
    <w:name w:val="Abbrv List"/>
    <w:basedOn w:val="Normal"/>
    <w:rsid w:val="0042215B"/>
    <w:pPr>
      <w:spacing w:before="0" w:after="0"/>
    </w:pPr>
    <w:rPr>
      <w:color w:val="000000" w:themeColor="text1"/>
      <w:szCs w:val="20"/>
    </w:rPr>
  </w:style>
  <w:style w:type="paragraph" w:customStyle="1" w:styleId="DataEntryTblHeader">
    <w:name w:val="Data Entry Tbl Header"/>
    <w:basedOn w:val="TableHeader"/>
    <w:rsid w:val="003738AC"/>
    <w:rPr>
      <w:bCs/>
      <w:color w:val="FFFFFF"/>
      <w:sz w:val="20"/>
    </w:rPr>
  </w:style>
  <w:style w:type="character" w:styleId="Emphasis">
    <w:name w:val="Emphasis"/>
    <w:aliases w:val="Table Ref Emphasis"/>
    <w:basedOn w:val="DefaultParagraphFont"/>
    <w:qFormat/>
    <w:rsid w:val="0042215B"/>
    <w:rPr>
      <w:rFonts w:asciiTheme="minorHAnsi" w:hAnsiTheme="minorHAnsi"/>
      <w:b/>
      <w:i/>
      <w:iCs/>
      <w:color w:val="4472C4" w:themeColor="accent5"/>
      <w:sz w:val="24"/>
    </w:rPr>
  </w:style>
  <w:style w:type="character" w:customStyle="1" w:styleId="eop">
    <w:name w:val="eop"/>
    <w:basedOn w:val="DefaultParagraphFont"/>
    <w:uiPriority w:val="1"/>
    <w:rsid w:val="0042215B"/>
  </w:style>
  <w:style w:type="paragraph" w:customStyle="1" w:styleId="HeadingTemplateName4">
    <w:name w:val="Heading Template Name4"/>
    <w:basedOn w:val="Heading1"/>
    <w:qFormat/>
    <w:rsid w:val="00CA3A02"/>
    <w:rPr>
      <w:color w:val="FFC000"/>
    </w:rPr>
  </w:style>
  <w:style w:type="character" w:customStyle="1" w:styleId="HeadingTemplateShaded">
    <w:name w:val="Heading Template Shaded"/>
    <w:basedOn w:val="DefaultParagraphFont"/>
    <w:rsid w:val="0042215B"/>
    <w:rPr>
      <w:rFonts w:asciiTheme="minorHAnsi" w:hAnsiTheme="minorHAnsi"/>
      <w:b/>
      <w:bCs/>
      <w:color w:val="595959" w:themeColor="text1" w:themeTint="A6"/>
    </w:rPr>
  </w:style>
  <w:style w:type="numbering" w:customStyle="1" w:styleId="Instruction">
    <w:name w:val="Instruction"/>
    <w:basedOn w:val="NoList"/>
    <w:rsid w:val="0042215B"/>
    <w:pPr>
      <w:numPr>
        <w:numId w:val="2"/>
      </w:numPr>
    </w:pPr>
  </w:style>
  <w:style w:type="paragraph" w:customStyle="1" w:styleId="IntroTemplateName5">
    <w:name w:val="Intro Template Name5"/>
    <w:basedOn w:val="TemplateBodyText"/>
    <w:rsid w:val="0042215B"/>
    <w:rPr>
      <w:b/>
      <w:bCs/>
      <w:color w:val="64C8D2"/>
      <w:sz w:val="28"/>
    </w:rPr>
  </w:style>
  <w:style w:type="paragraph" w:customStyle="1" w:styleId="ListParaItalic">
    <w:name w:val="List Para Italic"/>
    <w:basedOn w:val="ListParagraph"/>
    <w:rsid w:val="0042215B"/>
    <w:rPr>
      <w:i/>
      <w:iCs/>
    </w:rPr>
  </w:style>
  <w:style w:type="table" w:customStyle="1" w:styleId="OverviewofSteps">
    <w:name w:val="Overview of Steps"/>
    <w:basedOn w:val="TableNormal"/>
    <w:uiPriority w:val="99"/>
    <w:rsid w:val="0042215B"/>
    <w:rPr>
      <w:rFonts w:asciiTheme="minorHAnsi" w:hAnsiTheme="minorHAnsi"/>
      <w:color w:val="4472C4" w:themeColor="accent5"/>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8" w:type="dxa"/>
        <w:bottom w:w="58" w:type="dxa"/>
      </w:tblCellMar>
    </w:tblPr>
    <w:tcPr>
      <w:shd w:val="clear" w:color="auto" w:fill="FFFFFF" w:themeFill="background1"/>
    </w:tcPr>
    <w:tblStylePr w:type="firstRow">
      <w:rPr>
        <w:rFonts w:asciiTheme="minorHAnsi" w:hAnsiTheme="minorHAnsi"/>
        <w:b/>
      </w:rPr>
    </w:tblStylePr>
  </w:style>
  <w:style w:type="paragraph" w:customStyle="1" w:styleId="OverviewStepText">
    <w:name w:val="Overview Step Text"/>
    <w:basedOn w:val="ListParagraph"/>
    <w:rsid w:val="0042215B"/>
    <w:pPr>
      <w:numPr>
        <w:numId w:val="78"/>
      </w:numPr>
      <w:spacing w:before="60" w:after="0"/>
    </w:pPr>
    <w:rPr>
      <w:b/>
      <w:bCs/>
      <w:sz w:val="20"/>
      <w:szCs w:val="20"/>
    </w:rPr>
  </w:style>
  <w:style w:type="paragraph" w:customStyle="1" w:styleId="OverviewTableText">
    <w:name w:val="Overview Table Text"/>
    <w:basedOn w:val="Normal"/>
    <w:qFormat/>
    <w:rsid w:val="0042215B"/>
    <w:rPr>
      <w:color w:val="000000" w:themeColor="text1"/>
    </w:rPr>
  </w:style>
  <w:style w:type="paragraph" w:customStyle="1" w:styleId="RolesIndent">
    <w:name w:val="Roles Indent"/>
    <w:basedOn w:val="Normal"/>
    <w:rsid w:val="0042215B"/>
    <w:pPr>
      <w:spacing w:line="259" w:lineRule="auto"/>
      <w:ind w:left="720"/>
    </w:pPr>
    <w:rPr>
      <w:szCs w:val="20"/>
    </w:rPr>
  </w:style>
  <w:style w:type="paragraph" w:customStyle="1" w:styleId="RolesList">
    <w:name w:val="Roles List"/>
    <w:basedOn w:val="ListParagraph"/>
    <w:qFormat/>
    <w:rsid w:val="0042215B"/>
    <w:pPr>
      <w:ind w:left="1440" w:right="720"/>
    </w:pPr>
    <w:rPr>
      <w:rFonts w:eastAsia="Calibri"/>
    </w:rPr>
  </w:style>
  <w:style w:type="table" w:styleId="TableGridLight">
    <w:name w:val="Grid Table Light"/>
    <w:aliases w:val="Overview"/>
    <w:basedOn w:val="TableNormal"/>
    <w:uiPriority w:val="40"/>
    <w:rsid w:val="0042215B"/>
    <w:rPr>
      <w:rFonts w:asciiTheme="minorHAnsi" w:hAnsiTheme="minorHAnsi"/>
      <w:color w:val="000000" w:themeColor="text1"/>
      <w:sz w:val="24"/>
    </w:rPr>
    <w:tblP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CellMar>
        <w:top w:w="29" w:type="dxa"/>
        <w:left w:w="58" w:type="dxa"/>
        <w:bottom w:w="29" w:type="dxa"/>
        <w:right w:w="58" w:type="dxa"/>
      </w:tblCellMar>
    </w:tblPr>
  </w:style>
  <w:style w:type="paragraph" w:customStyle="1" w:styleId="TableHeader2">
    <w:name w:val="Table Header 2"/>
    <w:basedOn w:val="TableHeader"/>
    <w:qFormat/>
    <w:rsid w:val="0042215B"/>
    <w:pPr>
      <w:jc w:val="left"/>
    </w:pPr>
    <w:rPr>
      <w:color w:val="000000" w:themeColor="text1"/>
      <w:sz w:val="20"/>
    </w:rPr>
  </w:style>
  <w:style w:type="paragraph" w:customStyle="1" w:styleId="TemplateTableText">
    <w:name w:val="Template Table Text"/>
    <w:basedOn w:val="Normal"/>
    <w:rsid w:val="0042215B"/>
    <w:pPr>
      <w:spacing w:before="60" w:after="60"/>
    </w:pPr>
    <w:rPr>
      <w:sz w:val="20"/>
      <w:szCs w:val="20"/>
    </w:rPr>
  </w:style>
  <w:style w:type="paragraph" w:customStyle="1" w:styleId="TemplateTableText0pt">
    <w:name w:val="Template Table Text 0pt"/>
    <w:basedOn w:val="TemplateTableText"/>
    <w:qFormat/>
    <w:rsid w:val="0042215B"/>
    <w:pPr>
      <w:spacing w:before="0" w:after="0"/>
    </w:pPr>
  </w:style>
  <w:style w:type="paragraph" w:customStyle="1" w:styleId="StyleCenteredBefore0ptAfter0pt">
    <w:name w:val="Style Centered Before:  0 pt After:  0 pt"/>
    <w:basedOn w:val="Normal"/>
    <w:rsid w:val="00CA3A02"/>
    <w:pPr>
      <w:spacing w:before="0" w:after="0"/>
      <w:jc w:val="center"/>
    </w:pPr>
    <w:rPr>
      <w:szCs w:val="20"/>
    </w:rPr>
  </w:style>
  <w:style w:type="paragraph" w:customStyle="1" w:styleId="StyleOverviewTableTextBold">
    <w:name w:val="Style Overview Table Text + Bold"/>
    <w:basedOn w:val="OverviewTableText"/>
    <w:rsid w:val="00CA3A02"/>
    <w:pPr>
      <w:spacing w:before="60" w:after="60"/>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104112">
      <w:bodyDiv w:val="1"/>
      <w:marLeft w:val="0"/>
      <w:marRight w:val="0"/>
      <w:marTop w:val="0"/>
      <w:marBottom w:val="0"/>
      <w:divBdr>
        <w:top w:val="none" w:sz="0" w:space="0" w:color="auto"/>
        <w:left w:val="none" w:sz="0" w:space="0" w:color="auto"/>
        <w:bottom w:val="none" w:sz="0" w:space="0" w:color="auto"/>
        <w:right w:val="none" w:sz="0" w:space="0" w:color="auto"/>
      </w:divBdr>
    </w:div>
    <w:div w:id="959412469">
      <w:bodyDiv w:val="1"/>
      <w:marLeft w:val="0"/>
      <w:marRight w:val="0"/>
      <w:marTop w:val="0"/>
      <w:marBottom w:val="0"/>
      <w:divBdr>
        <w:top w:val="none" w:sz="0" w:space="0" w:color="auto"/>
        <w:left w:val="none" w:sz="0" w:space="0" w:color="auto"/>
        <w:bottom w:val="none" w:sz="0" w:space="0" w:color="auto"/>
        <w:right w:val="none" w:sz="0" w:space="0" w:color="auto"/>
      </w:divBdr>
    </w:div>
    <w:div w:id="1310283868">
      <w:bodyDiv w:val="1"/>
      <w:marLeft w:val="0"/>
      <w:marRight w:val="0"/>
      <w:marTop w:val="0"/>
      <w:marBottom w:val="0"/>
      <w:divBdr>
        <w:top w:val="none" w:sz="0" w:space="0" w:color="auto"/>
        <w:left w:val="none" w:sz="0" w:space="0" w:color="auto"/>
        <w:bottom w:val="none" w:sz="0" w:space="0" w:color="auto"/>
        <w:right w:val="none" w:sz="0" w:space="0" w:color="auto"/>
      </w:divBdr>
    </w:div>
    <w:div w:id="1311712629">
      <w:bodyDiv w:val="1"/>
      <w:marLeft w:val="0"/>
      <w:marRight w:val="0"/>
      <w:marTop w:val="0"/>
      <w:marBottom w:val="0"/>
      <w:divBdr>
        <w:top w:val="none" w:sz="0" w:space="0" w:color="auto"/>
        <w:left w:val="none" w:sz="0" w:space="0" w:color="auto"/>
        <w:bottom w:val="none" w:sz="0" w:space="0" w:color="auto"/>
        <w:right w:val="none" w:sz="0" w:space="0" w:color="auto"/>
      </w:divBdr>
    </w:div>
    <w:div w:id="1366059384">
      <w:bodyDiv w:val="1"/>
      <w:marLeft w:val="0"/>
      <w:marRight w:val="0"/>
      <w:marTop w:val="0"/>
      <w:marBottom w:val="0"/>
      <w:divBdr>
        <w:top w:val="none" w:sz="0" w:space="0" w:color="auto"/>
        <w:left w:val="none" w:sz="0" w:space="0" w:color="auto"/>
        <w:bottom w:val="none" w:sz="0" w:space="0" w:color="auto"/>
        <w:right w:val="none" w:sz="0" w:space="0" w:color="auto"/>
      </w:divBdr>
    </w:div>
    <w:div w:id="1459300372">
      <w:bodyDiv w:val="1"/>
      <w:marLeft w:val="0"/>
      <w:marRight w:val="0"/>
      <w:marTop w:val="0"/>
      <w:marBottom w:val="0"/>
      <w:divBdr>
        <w:top w:val="none" w:sz="0" w:space="0" w:color="auto"/>
        <w:left w:val="none" w:sz="0" w:space="0" w:color="auto"/>
        <w:bottom w:val="none" w:sz="0" w:space="0" w:color="auto"/>
        <w:right w:val="none" w:sz="0" w:space="0" w:color="auto"/>
      </w:divBdr>
    </w:div>
    <w:div w:id="1839154448">
      <w:bodyDiv w:val="1"/>
      <w:marLeft w:val="0"/>
      <w:marRight w:val="0"/>
      <w:marTop w:val="0"/>
      <w:marBottom w:val="0"/>
      <w:divBdr>
        <w:top w:val="none" w:sz="0" w:space="0" w:color="auto"/>
        <w:left w:val="none" w:sz="0" w:space="0" w:color="auto"/>
        <w:bottom w:val="none" w:sz="0" w:space="0" w:color="auto"/>
        <w:right w:val="none" w:sz="0" w:space="0" w:color="auto"/>
      </w:divBdr>
    </w:div>
    <w:div w:id="1868791482">
      <w:bodyDiv w:val="1"/>
      <w:marLeft w:val="0"/>
      <w:marRight w:val="0"/>
      <w:marTop w:val="0"/>
      <w:marBottom w:val="0"/>
      <w:divBdr>
        <w:top w:val="none" w:sz="0" w:space="0" w:color="auto"/>
        <w:left w:val="none" w:sz="0" w:space="0" w:color="auto"/>
        <w:bottom w:val="none" w:sz="0" w:space="0" w:color="auto"/>
        <w:right w:val="none" w:sz="0" w:space="0" w:color="auto"/>
      </w:divBdr>
    </w:div>
    <w:div w:id="1954510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4.png"/><Relationship Id="rId26" Type="http://schemas.microsoft.com/office/2007/relationships/hdphoto" Target="media/hdphoto5.wdp"/><Relationship Id="rId39" Type="http://schemas.openxmlformats.org/officeDocument/2006/relationships/header" Target="header4.xml"/><Relationship Id="rId21" Type="http://schemas.microsoft.com/office/2007/relationships/hdphoto" Target="media/hdphoto3.wdp"/><Relationship Id="rId34" Type="http://schemas.openxmlformats.org/officeDocument/2006/relationships/header" Target="header2.xml"/><Relationship Id="rId42" Type="http://schemas.openxmlformats.org/officeDocument/2006/relationships/glossaryDocument" Target="glossary/document.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hyperlink" Target="https://www.ipcc-nggip.iges.or.jp/public/2006gl/"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microsoft.com/office/2007/relationships/hdphoto" Target="media/hdphoto4.wdp"/><Relationship Id="rId32" Type="http://schemas.openxmlformats.org/officeDocument/2006/relationships/footer" Target="footer1.xml"/><Relationship Id="rId37" Type="http://schemas.openxmlformats.org/officeDocument/2006/relationships/header" Target="header3.xml"/><Relationship Id="rId40" Type="http://schemas.openxmlformats.org/officeDocument/2006/relationships/footer" Target="footer6.xml"/><Relationship Id="rId5" Type="http://schemas.openxmlformats.org/officeDocument/2006/relationships/customXml" Target="../customXml/item5.xml"/><Relationship Id="rId15" Type="http://schemas.openxmlformats.org/officeDocument/2006/relationships/image" Target="media/image2.svg"/><Relationship Id="rId23" Type="http://schemas.openxmlformats.org/officeDocument/2006/relationships/image" Target="media/image7.png"/><Relationship Id="rId28" Type="http://schemas.microsoft.com/office/2007/relationships/hdphoto" Target="media/hdphoto6.wdp"/><Relationship Id="rId36" Type="http://schemas.openxmlformats.org/officeDocument/2006/relationships/footer" Target="footer4.xml"/><Relationship Id="rId10" Type="http://schemas.openxmlformats.org/officeDocument/2006/relationships/settings" Target="settings.xml"/><Relationship Id="rId19" Type="http://schemas.microsoft.com/office/2007/relationships/hdphoto" Target="media/hdphoto2.wdp"/><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hyperlink" Target="https://www.ipcc.ch/site/assets/uploads/2019/12/19R_V0_01_Overview.pdf" TargetMode="External"/><Relationship Id="rId35" Type="http://schemas.openxmlformats.org/officeDocument/2006/relationships/footer" Target="footer3.xml"/><Relationship Id="rId43" Type="http://schemas.openxmlformats.org/officeDocument/2006/relationships/theme" Target="theme/theme1.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microsoft.com/office/2007/relationships/hdphoto" Target="media/hdphoto1.wdp"/><Relationship Id="rId25" Type="http://schemas.openxmlformats.org/officeDocument/2006/relationships/image" Target="media/image8.png"/><Relationship Id="rId33" Type="http://schemas.openxmlformats.org/officeDocument/2006/relationships/footer" Target="footer2.xml"/><Relationship Id="rId38" Type="http://schemas.openxmlformats.org/officeDocument/2006/relationships/footer" Target="footer5.xml"/></Relationships>
</file>

<file path=word/_rels/footnotes.xml.rels><?xml version="1.0" encoding="UTF-8" standalone="yes"?>
<Relationships xmlns="http://schemas.openxmlformats.org/package/2006/relationships"><Relationship Id="rId8" Type="http://schemas.openxmlformats.org/officeDocument/2006/relationships/hyperlink" Target="https://www.gov.uk/government/collections/quality-assurance-tools-and-guidance-in-decc" TargetMode="External"/><Relationship Id="rId3" Type="http://schemas.openxmlformats.org/officeDocument/2006/relationships/hyperlink" Target="https://www.ipcc-nggip.iges.or.jp/public/2006gl/pdf/1_Volume1/V1_6_Ch6_QA_QC.pdf" TargetMode="External"/><Relationship Id="rId7" Type="http://schemas.openxmlformats.org/officeDocument/2006/relationships/hyperlink" Target="https://www.gov.uk/government/collections/quality-assurance-tools-and-guidance-in-decc" TargetMode="External"/><Relationship Id="rId2" Type="http://schemas.openxmlformats.org/officeDocument/2006/relationships/hyperlink" Target="https://unfccc.int/sites/default/files/resource/CMA2018_03a02E.pdf" TargetMode="External"/><Relationship Id="rId1" Type="http://schemas.openxmlformats.org/officeDocument/2006/relationships/hyperlink" Target="https://www.epa.gov/ghgemissions/toolkit-building-national-ghg-inventory-systems" TargetMode="External"/><Relationship Id="rId6" Type="http://schemas.openxmlformats.org/officeDocument/2006/relationships/hyperlink" Target="https://www.ipcc-nggip.iges.or.jp/public/2006gl/pdf/1_Volume1/V1_6_Ch6_QA_QC.pdf" TargetMode="External"/><Relationship Id="rId5" Type="http://schemas.openxmlformats.org/officeDocument/2006/relationships/hyperlink" Target="https://www.ipcc-nggip.iges.or.jp/public/2019rf/pdf/1_Volume1/19R_V1_Ch06_QA_QC.pdf" TargetMode="External"/><Relationship Id="rId10" Type="http://schemas.openxmlformats.org/officeDocument/2006/relationships/hyperlink" Target="https://www.gov.uk/government/collections/quality-assurance-tools-and-guidance-in-decc" TargetMode="External"/><Relationship Id="rId4" Type="http://schemas.openxmlformats.org/officeDocument/2006/relationships/hyperlink" Target="https://www.ipcc-nggip.iges.or.jp/public/2006gl/pdf/1_Volume1/V1_6_Ch6_QA_QC.pdf" TargetMode="External"/><Relationship Id="rId9" Type="http://schemas.openxmlformats.org/officeDocument/2006/relationships/hyperlink" Target="https://www.ipcc-nggip.iges.or.jp/public/2006gl/pdf/1_Volume1/V1_6_Ch6_QA_QC.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4.xml.rels><?xml version="1.0" encoding="UTF-8" standalone="yes"?>
<Relationships xmlns="http://schemas.openxmlformats.org/package/2006/relationships"><Relationship Id="rId1" Type="http://schemas.openxmlformats.org/officeDocument/2006/relationships/image" Target="media/image1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AAE70CA2E0042E4BFA39260140B4BC7"/>
        <w:category>
          <w:name w:val="General"/>
          <w:gallery w:val="placeholder"/>
        </w:category>
        <w:types>
          <w:type w:val="bbPlcHdr"/>
        </w:types>
        <w:behaviors>
          <w:behavior w:val="content"/>
        </w:behaviors>
        <w:guid w:val="{5EF77F0F-6750-4DE8-B3B5-64C600AF2845}"/>
      </w:docPartPr>
      <w:docPartBody>
        <w:p w:rsidR="00A10297" w:rsidRDefault="00A10297">
          <w:r w:rsidRPr="00BE5C37">
            <w:rPr>
              <w:rStyle w:val="PlaceholderText"/>
            </w:rPr>
            <w:t>[Title]</w:t>
          </w:r>
        </w:p>
      </w:docPartBody>
    </w:docPart>
    <w:docPart>
      <w:docPartPr>
        <w:name w:val="A4CA53AE0EA747F0B1C8039826CFE4BF"/>
        <w:category>
          <w:name w:val="General"/>
          <w:gallery w:val="placeholder"/>
        </w:category>
        <w:types>
          <w:type w:val="bbPlcHdr"/>
        </w:types>
        <w:behaviors>
          <w:behavior w:val="content"/>
        </w:behaviors>
        <w:guid w:val="{8D7230D6-0124-4C18-8F84-01D17A30C10D}"/>
      </w:docPartPr>
      <w:docPartBody>
        <w:p w:rsidR="002B3CF4" w:rsidRDefault="00263D33">
          <w:pPr>
            <w:pStyle w:val="A4CA53AE0EA747F0B1C8039826CFE4BF"/>
          </w:pPr>
          <w:r w:rsidRPr="00BE5C37">
            <w:rPr>
              <w:rStyle w:val="PlaceholderText"/>
            </w:rPr>
            <w:t>[Title]</w:t>
          </w:r>
        </w:p>
      </w:docPartBody>
    </w:docPart>
    <w:docPart>
      <w:docPartPr>
        <w:name w:val="3CE7FBE11DAC42F5875EDB0A47A68E24"/>
        <w:category>
          <w:name w:val="General"/>
          <w:gallery w:val="placeholder"/>
        </w:category>
        <w:types>
          <w:type w:val="bbPlcHdr"/>
        </w:types>
        <w:behaviors>
          <w:behavior w:val="content"/>
        </w:behaviors>
        <w:guid w:val="{49193570-CAC4-4EC0-A013-9AD0AA272143}"/>
      </w:docPartPr>
      <w:docPartBody>
        <w:p w:rsidR="006E3E97" w:rsidRDefault="006E3E97" w:rsidP="006E3E97">
          <w:pPr>
            <w:pStyle w:val="3CE7FBE11DAC42F5875EDB0A47A68E24"/>
          </w:pPr>
          <w:r w:rsidRPr="00BE5C37">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NewRomanPSMT">
    <w:altName w:val="Klee One"/>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N-Arial">
    <w:altName w:val="Tahoma"/>
    <w:charset w:val="00"/>
    <w:family w:val="swiss"/>
    <w:pitch w:val="variable"/>
    <w:sig w:usb0="A10FFFAF" w:usb1="4031F87A" w:usb2="0000003A" w:usb3="00000000" w:csb0="000101FF" w:csb1="00000000"/>
  </w:font>
  <w:font w:name="Cordia New">
    <w:panose1 w:val="020B0304020202020204"/>
    <w:charset w:val="DE"/>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0297"/>
    <w:rsid w:val="00004CB6"/>
    <w:rsid w:val="00012E93"/>
    <w:rsid w:val="0001404E"/>
    <w:rsid w:val="000335B3"/>
    <w:rsid w:val="00047AF9"/>
    <w:rsid w:val="00055147"/>
    <w:rsid w:val="00055199"/>
    <w:rsid w:val="00061702"/>
    <w:rsid w:val="000734EE"/>
    <w:rsid w:val="00073DD1"/>
    <w:rsid w:val="000B31B3"/>
    <w:rsid w:val="000C18BB"/>
    <w:rsid w:val="000D0284"/>
    <w:rsid w:val="000E1994"/>
    <w:rsid w:val="00127C30"/>
    <w:rsid w:val="0013407B"/>
    <w:rsid w:val="001548F6"/>
    <w:rsid w:val="00174F5F"/>
    <w:rsid w:val="001A1419"/>
    <w:rsid w:val="001A678F"/>
    <w:rsid w:val="001B107B"/>
    <w:rsid w:val="001B4316"/>
    <w:rsid w:val="001F6FCC"/>
    <w:rsid w:val="00251494"/>
    <w:rsid w:val="00253903"/>
    <w:rsid w:val="00263D33"/>
    <w:rsid w:val="002779D9"/>
    <w:rsid w:val="002A41FB"/>
    <w:rsid w:val="002B3CF4"/>
    <w:rsid w:val="002B60A8"/>
    <w:rsid w:val="002D79F8"/>
    <w:rsid w:val="002F75B1"/>
    <w:rsid w:val="0030592A"/>
    <w:rsid w:val="00342DEA"/>
    <w:rsid w:val="003D254B"/>
    <w:rsid w:val="003D3F14"/>
    <w:rsid w:val="003E3CB8"/>
    <w:rsid w:val="003F23E5"/>
    <w:rsid w:val="003F27F0"/>
    <w:rsid w:val="00403BD9"/>
    <w:rsid w:val="004142A4"/>
    <w:rsid w:val="00415F21"/>
    <w:rsid w:val="00424C87"/>
    <w:rsid w:val="00427AAA"/>
    <w:rsid w:val="00427D28"/>
    <w:rsid w:val="004571C7"/>
    <w:rsid w:val="00457B58"/>
    <w:rsid w:val="00472C1B"/>
    <w:rsid w:val="004F628C"/>
    <w:rsid w:val="00512DBD"/>
    <w:rsid w:val="00514B90"/>
    <w:rsid w:val="00517D2A"/>
    <w:rsid w:val="00527670"/>
    <w:rsid w:val="005372FE"/>
    <w:rsid w:val="005629B9"/>
    <w:rsid w:val="00583956"/>
    <w:rsid w:val="005E54E6"/>
    <w:rsid w:val="005E6E42"/>
    <w:rsid w:val="005F586D"/>
    <w:rsid w:val="0060207E"/>
    <w:rsid w:val="00602BA9"/>
    <w:rsid w:val="00613F66"/>
    <w:rsid w:val="006562B5"/>
    <w:rsid w:val="0066532F"/>
    <w:rsid w:val="006A1FA1"/>
    <w:rsid w:val="006A413F"/>
    <w:rsid w:val="006E3E97"/>
    <w:rsid w:val="007110AC"/>
    <w:rsid w:val="00733996"/>
    <w:rsid w:val="00766268"/>
    <w:rsid w:val="00772921"/>
    <w:rsid w:val="007B30C6"/>
    <w:rsid w:val="007E008D"/>
    <w:rsid w:val="007F3230"/>
    <w:rsid w:val="00811816"/>
    <w:rsid w:val="00862A64"/>
    <w:rsid w:val="008837CF"/>
    <w:rsid w:val="008D5A65"/>
    <w:rsid w:val="008E7066"/>
    <w:rsid w:val="008F1A66"/>
    <w:rsid w:val="00926A55"/>
    <w:rsid w:val="00995B86"/>
    <w:rsid w:val="009A679E"/>
    <w:rsid w:val="009D0466"/>
    <w:rsid w:val="009D1BA5"/>
    <w:rsid w:val="00A05044"/>
    <w:rsid w:val="00A10297"/>
    <w:rsid w:val="00A21FCC"/>
    <w:rsid w:val="00A67F6D"/>
    <w:rsid w:val="00A70B45"/>
    <w:rsid w:val="00A73A86"/>
    <w:rsid w:val="00AB0E37"/>
    <w:rsid w:val="00AE2BEB"/>
    <w:rsid w:val="00B51480"/>
    <w:rsid w:val="00B67CA9"/>
    <w:rsid w:val="00B76D2F"/>
    <w:rsid w:val="00BD0120"/>
    <w:rsid w:val="00C0574F"/>
    <w:rsid w:val="00C11AE0"/>
    <w:rsid w:val="00C21863"/>
    <w:rsid w:val="00C3361D"/>
    <w:rsid w:val="00C54426"/>
    <w:rsid w:val="00C60F46"/>
    <w:rsid w:val="00C65241"/>
    <w:rsid w:val="00CA443B"/>
    <w:rsid w:val="00CB5633"/>
    <w:rsid w:val="00CF1CB9"/>
    <w:rsid w:val="00D15FB2"/>
    <w:rsid w:val="00D44473"/>
    <w:rsid w:val="00D54C41"/>
    <w:rsid w:val="00D9021A"/>
    <w:rsid w:val="00DD5049"/>
    <w:rsid w:val="00E13DB1"/>
    <w:rsid w:val="00E1507E"/>
    <w:rsid w:val="00E70B0C"/>
    <w:rsid w:val="00E9282D"/>
    <w:rsid w:val="00ED1DEA"/>
    <w:rsid w:val="00F02E95"/>
    <w:rsid w:val="00F2367E"/>
    <w:rsid w:val="00F57384"/>
    <w:rsid w:val="00F7178E"/>
    <w:rsid w:val="00FC014B"/>
    <w:rsid w:val="00FC2DDB"/>
    <w:rsid w:val="00FD7231"/>
    <w:rsid w:val="00FE7AB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0297"/>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6E3E97"/>
    <w:rPr>
      <w:color w:val="808080"/>
    </w:rPr>
  </w:style>
  <w:style w:type="paragraph" w:customStyle="1" w:styleId="A4CA53AE0EA747F0B1C8039826CFE4BF">
    <w:name w:val="A4CA53AE0EA747F0B1C8039826CFE4BF"/>
    <w:pPr>
      <w:spacing w:line="278" w:lineRule="auto"/>
    </w:pPr>
    <w:rPr>
      <w:kern w:val="2"/>
      <w:sz w:val="24"/>
      <w:szCs w:val="24"/>
      <w14:ligatures w14:val="standardContextual"/>
    </w:rPr>
  </w:style>
  <w:style w:type="paragraph" w:customStyle="1" w:styleId="3CE7FBE11DAC42F5875EDB0A47A68E24">
    <w:name w:val="3CE7FBE11DAC42F5875EDB0A47A68E24"/>
    <w:rsid w:val="006E3E97"/>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29f62856-1543-49d4-a736-4569d363f533" ContentTypeId="0x0101" PreviousValue="false"/>
</file>

<file path=customXml/item2.xml><?xml version="1.0" encoding="utf-8"?>
<ct:contentTypeSchema xmlns:ct="http://schemas.microsoft.com/office/2006/metadata/contentType" xmlns:ma="http://schemas.microsoft.com/office/2006/metadata/properties/metaAttributes" ct:_="" ma:_="" ma:contentTypeName="Document" ma:contentTypeID="0x0101005A0DA725A3E82A4E9A732437EA6FED62" ma:contentTypeVersion="18" ma:contentTypeDescription="Create a new document." ma:contentTypeScope="" ma:versionID="9ec7714f73130011a6040498ec6804d5">
  <xsd:schema xmlns:xsd="http://www.w3.org/2001/XMLSchema" xmlns:xs="http://www.w3.org/2001/XMLSchema" xmlns:p="http://schemas.microsoft.com/office/2006/metadata/properties" xmlns:ns1="http://schemas.microsoft.com/sharepoint/v3" xmlns:ns2="4ffa91fb-a0ff-4ac5-b2db-65c790d184a4" xmlns:ns3="http://schemas.microsoft.com/sharepoint.v3" xmlns:ns4="http://schemas.microsoft.com/sharepoint/v3/fields" xmlns:ns5="20a52ff5-c1c8-4e25-ae81-e0dc40524b52" xmlns:ns6="3d499c60-3d8d-40c1-99fe-ef3200d2c896" xmlns:ns7="4a4c0e70-2cce-4dca-b201-f2631f50a496" targetNamespace="http://schemas.microsoft.com/office/2006/metadata/properties" ma:root="true" ma:fieldsID="64edfdb27928a1f6ab844ef44c76089e" ns1:_="" ns2:_="" ns3:_="" ns4:_="" ns5:_="" ns6:_="" ns7:_="">
    <xsd:import namespace="http://schemas.microsoft.com/sharepoint/v3"/>
    <xsd:import namespace="4ffa91fb-a0ff-4ac5-b2db-65c790d184a4"/>
    <xsd:import namespace="http://schemas.microsoft.com/sharepoint.v3"/>
    <xsd:import namespace="http://schemas.microsoft.com/sharepoint/v3/fields"/>
    <xsd:import namespace="20a52ff5-c1c8-4e25-ae81-e0dc40524b52"/>
    <xsd:import namespace="3d499c60-3d8d-40c1-99fe-ef3200d2c896"/>
    <xsd:import namespace="4a4c0e70-2cce-4dca-b201-f2631f50a496"/>
    <xsd:element name="properties">
      <xsd:complexType>
        <xsd:sequence>
          <xsd:element name="documentManagement">
            <xsd:complexType>
              <xsd:all>
                <xsd:element ref="ns2:Document_x0020_Creation_x0020_Date" minOccurs="0"/>
                <xsd:element ref="ns2:Creator" minOccurs="0"/>
                <xsd:element ref="ns2:EPA_x0020_Office" minOccurs="0"/>
                <xsd:element ref="ns2:Record" minOccurs="0"/>
                <xsd:element ref="ns3:CategoryDescription" minOccurs="0"/>
                <xsd:element ref="ns2:Identifier" minOccurs="0"/>
                <xsd:element ref="ns2:EPA_x0020_Contributor" minOccurs="0"/>
                <xsd:element ref="ns2:External_x0020_Contributor" minOccurs="0"/>
                <xsd:element ref="ns4:_Coverage" minOccurs="0"/>
                <xsd:element ref="ns2:EPA_x0020_Related_x0020_Documents" minOccurs="0"/>
                <xsd:element ref="ns4:_Source" minOccurs="0"/>
                <xsd:element ref="ns2:Rights" minOccurs="0"/>
                <xsd:element ref="ns1:Language" minOccurs="0"/>
                <xsd:element ref="ns2:j747ac98061d40f0aa7bd47e1db5675d" minOccurs="0"/>
                <xsd:element ref="ns2:TaxKeywordTaxHTField" minOccurs="0"/>
                <xsd:element ref="ns2:TaxCatchAllLabel" minOccurs="0"/>
                <xsd:element ref="ns2:TaxCatchAll" minOccurs="0"/>
                <xsd:element ref="ns5:e3f09c3df709400db2417a7161762d62" minOccurs="0"/>
                <xsd:element ref="ns6:SharedWithUsers" minOccurs="0"/>
                <xsd:element ref="ns6:SharedWithDetails" minOccurs="0"/>
                <xsd:element ref="ns7:MediaServiceMetadata" minOccurs="0"/>
                <xsd:element ref="ns7:MediaServiceFastMetadata" minOccurs="0"/>
                <xsd:element ref="ns7:MediaServiceAutoTags" minOccurs="0"/>
                <xsd:element ref="ns7:MediaServiceOCR" minOccurs="0"/>
                <xsd:element ref="ns7:MediaServiceGenerationTime" minOccurs="0"/>
                <xsd:element ref="ns7:MediaServiceEventHashCode" minOccurs="0"/>
                <xsd:element ref="ns7:MediaServiceDateTaken" minOccurs="0"/>
                <xsd:element ref="ns7:lcf76f155ced4ddcb4097134ff3c332f" minOccurs="0"/>
                <xsd:element ref="ns7:MediaServiceObjectDetectorVersions" minOccurs="0"/>
                <xsd:element ref="ns7:MediaServiceSearchProperties" minOccurs="0"/>
                <xsd:element ref="ns7: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23"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8"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9" nillable="true" ma:displayName="Creator" ma:description="Enter the person primarily responsible for the document. The name of the person uploading the document has been entered by default." ma:list="UserInfo" ma:SharePointGroup="0" ma:internalName="Cre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10" nillable="true" ma:displayName="EPA Office" ma:description="Enter the EPA organization primarily responsible for the document. The office of the person uploading the document has been entered by default." ma:internalName="EPA_x0020_Office" ma:readOnly="false">
      <xsd:simpleType>
        <xsd:restriction base="dms:Text">
          <xsd:maxLength value="255"/>
        </xsd:restriction>
      </xsd:simpleType>
    </xsd:element>
    <xsd:element name="Record" ma:index="11" nillable="true" ma:displayName="Record" ma:default="Shared" ma:description="For documents that provide evidence of EPA decisions and actions, select &quot;Shared&quot; (open access) or &quot;Private&quot; (restricted access)." ma:format="Dropdown" ma:internalName="Record" ma:readOnly="false">
      <xsd:simpleType>
        <xsd:restriction base="dms:Choice">
          <xsd:enumeration value="None"/>
          <xsd:enumeration value="Shared"/>
          <xsd:enumeration value="Private"/>
        </xsd:restriction>
      </xsd:simpleType>
    </xsd:element>
    <xsd:element name="Identifier" ma:index="15"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7"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8"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20" nillable="true" ma:displayName="Other Related Documents" ma:description="Enter any related document." ma:internalName="EPA_x0020_Related_x0020_Documents" ma:readOnly="false">
      <xsd:simpleType>
        <xsd:restriction base="dms:Note">
          <xsd:maxLength value="255"/>
        </xsd:restriction>
      </xsd:simpleType>
    </xsd:element>
    <xsd:element name="Rights" ma:index="22"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24"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5"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6" nillable="true" ma:displayName="Taxonomy Catch All Column1" ma:hidden="true" ma:list="{25eff127-260a-44a7-8546-5364b4227ea5}" ma:internalName="TaxCatchAllLabel" ma:readOnly="true" ma:showField="CatchAllDataLabel" ma:web="20a52ff5-c1c8-4e25-ae81-e0dc40524b52">
      <xsd:complexType>
        <xsd:complexContent>
          <xsd:extension base="dms:MultiChoiceLookup">
            <xsd:sequence>
              <xsd:element name="Value" type="dms:Lookup" maxOccurs="unbounded" minOccurs="0" nillable="true"/>
            </xsd:sequence>
          </xsd:extension>
        </xsd:complexContent>
      </xsd:complexType>
    </xsd:element>
    <xsd:element name="TaxCatchAll" ma:index="27" nillable="true" ma:displayName="Taxonomy Catch All Column" ma:hidden="true" ma:list="{25eff127-260a-44a7-8546-5364b4227ea5}" ma:internalName="TaxCatchAll" ma:showField="CatchAllData" ma:web="20a52ff5-c1c8-4e25-ae81-e0dc40524b5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12"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9"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21"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a52ff5-c1c8-4e25-ae81-e0dc40524b52" elementFormDefault="qualified">
    <xsd:import namespace="http://schemas.microsoft.com/office/2006/documentManagement/types"/>
    <xsd:import namespace="http://schemas.microsoft.com/office/infopath/2007/PartnerControls"/>
    <xsd:element name="e3f09c3df709400db2417a7161762d62" ma:index="28" nillable="true" ma:taxonomy="true" ma:internalName="e3f09c3df709400db2417a7161762d62" ma:taxonomyFieldName="EPA_x0020_Subject" ma:displayName="EPA Subject" ma:readOnly="false" ma:default="" ma:fieldId="{e3f09c3d-f709-400d-b241-7a7161762d62}" ma:taxonomyMulti="true" ma:sspId="29f62856-1543-49d4-a736-4569d363f533" ma:termSetId="7a3d4ae0-7e62-45a2-a406-c6a8a6a8eee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d499c60-3d8d-40c1-99fe-ef3200d2c896" elementFormDefault="qualified">
    <xsd:import namespace="http://schemas.microsoft.com/office/2006/documentManagement/types"/>
    <xsd:import namespace="http://schemas.microsoft.com/office/infopath/2007/PartnerControls"/>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4c0e70-2cce-4dca-b201-f2631f50a496" elementFormDefault="qualified">
    <xsd:import namespace="http://schemas.microsoft.com/office/2006/documentManagement/types"/>
    <xsd:import namespace="http://schemas.microsoft.com/office/infopath/2007/PartnerControls"/>
    <xsd:element name="MediaServiceMetadata" ma:index="31" nillable="true" ma:displayName="MediaServiceMetadata" ma:hidden="true" ma:internalName="MediaServiceMetadata" ma:readOnly="true">
      <xsd:simpleType>
        <xsd:restriction base="dms:Note"/>
      </xsd:simpleType>
    </xsd:element>
    <xsd:element name="MediaServiceFastMetadata" ma:index="32" nillable="true" ma:displayName="MediaServiceFastMetadata" ma:hidden="true" ma:internalName="MediaServiceFastMetadata" ma:readOnly="true">
      <xsd:simpleType>
        <xsd:restriction base="dms:Note"/>
      </xsd:simpleType>
    </xsd:element>
    <xsd:element name="MediaServiceAutoTags" ma:index="33" nillable="true" ma:displayName="Tags" ma:internalName="MediaServiceAutoTags"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DateTaken" ma:index="37" nillable="true" ma:displayName="MediaServiceDateTaken" ma:hidden="true" ma:internalName="MediaServiceDateTaken" ma:readOnly="true">
      <xsd:simpleType>
        <xsd:restriction base="dms:Text"/>
      </xsd:simpleType>
    </xsd:element>
    <xsd:element name="lcf76f155ced4ddcb4097134ff3c332f" ma:index="39" nillable="true" ma:taxonomy="true" ma:internalName="lcf76f155ced4ddcb4097134ff3c332f" ma:taxonomyFieldName="MediaServiceImageTags" ma:displayName="Image Tags" ma:readOnly="false" ma:fieldId="{5cf76f15-5ced-4ddc-b409-7134ff3c332f}" ma:taxonomyMulti="true" ma:sspId="29f62856-1543-49d4-a736-4569d363f53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0" nillable="true" ma:displayName="MediaServiceObjectDetectorVersions" ma:hidden="true" ma:indexed="true" ma:internalName="MediaServiceObjectDetectorVersions" ma:readOnly="true">
      <xsd:simpleType>
        <xsd:restriction base="dms:Text"/>
      </xsd:simpleType>
    </xsd:element>
    <xsd:element name="MediaServiceSearchProperties" ma:index="41" nillable="true" ma:displayName="MediaServiceSearchProperties" ma:hidden="true" ma:internalName="MediaServiceSearchProperties" ma:readOnly="true">
      <xsd:simpleType>
        <xsd:restriction base="dms:Note"/>
      </xsd:simpleType>
    </xsd:element>
    <xsd:element name="MediaLengthInSeconds" ma:index="4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Language xmlns="http://schemas.microsoft.com/sharepoint/v3">English</Language>
    <j747ac98061d40f0aa7bd47e1db5675d xmlns="4ffa91fb-a0ff-4ac5-b2db-65c790d184a4">
      <Terms xmlns="http://schemas.microsoft.com/office/infopath/2007/PartnerControls"/>
    </j747ac98061d40f0aa7bd47e1db5675d>
    <External_x0020_Contributor xmlns="4ffa91fb-a0ff-4ac5-b2db-65c790d184a4" xsi:nil="true"/>
    <TaxKeywordTaxHTField xmlns="4ffa91fb-a0ff-4ac5-b2db-65c790d184a4">
      <Terms xmlns="http://schemas.microsoft.com/office/infopath/2007/PartnerControls"/>
    </TaxKeywordTaxHTField>
    <Record xmlns="4ffa91fb-a0ff-4ac5-b2db-65c790d184a4">Shared</Record>
    <e3f09c3df709400db2417a7161762d62 xmlns="20a52ff5-c1c8-4e25-ae81-e0dc40524b52">
      <Terms xmlns="http://schemas.microsoft.com/office/infopath/2007/PartnerControls"/>
    </e3f09c3df709400db2417a7161762d62>
    <Rights xmlns="4ffa91fb-a0ff-4ac5-b2db-65c790d184a4" xsi:nil="true"/>
    <Document_x0020_Creation_x0020_Date xmlns="4ffa91fb-a0ff-4ac5-b2db-65c790d184a4">2021-10-08T17:49:29+00:00</Document_x0020_Creation_x0020_Date>
    <EPA_x0020_Office xmlns="4ffa91fb-a0ff-4ac5-b2db-65c790d184a4" xsi:nil="true"/>
    <CategoryDescription xmlns="http://schemas.microsoft.com/sharepoint.v3" xsi:nil="true"/>
    <Identifier xmlns="4ffa91fb-a0ff-4ac5-b2db-65c790d184a4" xsi:nil="true"/>
    <_Coverage xmlns="http://schemas.microsoft.com/sharepoint/v3/fields" xsi:nil="true"/>
    <Creator xmlns="4ffa91fb-a0ff-4ac5-b2db-65c790d184a4">
      <UserInfo>
        <DisplayName/>
        <AccountId xsi:nil="true"/>
        <AccountType/>
      </UserInfo>
    </Creator>
    <EPA_x0020_Related_x0020_Documents xmlns="4ffa91fb-a0ff-4ac5-b2db-65c790d184a4" xsi:nil="true"/>
    <EPA_x0020_Contributor xmlns="4ffa91fb-a0ff-4ac5-b2db-65c790d184a4">
      <UserInfo>
        <DisplayName/>
        <AccountId xsi:nil="true"/>
        <AccountType/>
      </UserInfo>
    </EPA_x0020_Contributor>
    <TaxCatchAll xmlns="4ffa91fb-a0ff-4ac5-b2db-65c790d184a4" xsi:nil="true"/>
    <lcf76f155ced4ddcb4097134ff3c332f xmlns="4a4c0e70-2cce-4dca-b201-f2631f50a49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29f62856-1543-49d4-a736-4569d363f533" ContentTypeId="0x0101" PreviousValue="false"/>
</file>

<file path=customXml/item7.xml><?xml version="1.0" encoding="utf-8"?>
<LongProperties xmlns="http://schemas.microsoft.com/office/2006/metadata/longProperties"/>
</file>

<file path=customXml/itemProps1.xml><?xml version="1.0" encoding="utf-8"?>
<ds:datastoreItem xmlns:ds="http://schemas.openxmlformats.org/officeDocument/2006/customXml" ds:itemID="{E9C5872C-F751-4A32-A9CB-9F4D97385C31}">
  <ds:schemaRefs>
    <ds:schemaRef ds:uri="Microsoft.SharePoint.Taxonomy.ContentTypeSync"/>
  </ds:schemaRefs>
</ds:datastoreItem>
</file>

<file path=customXml/itemProps2.xml><?xml version="1.0" encoding="utf-8"?>
<ds:datastoreItem xmlns:ds="http://schemas.openxmlformats.org/officeDocument/2006/customXml" ds:itemID="{CD1E51BB-2BA6-44B3-A922-424A652012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a91fb-a0ff-4ac5-b2db-65c790d184a4"/>
    <ds:schemaRef ds:uri="http://schemas.microsoft.com/sharepoint.v3"/>
    <ds:schemaRef ds:uri="http://schemas.microsoft.com/sharepoint/v3/fields"/>
    <ds:schemaRef ds:uri="20a52ff5-c1c8-4e25-ae81-e0dc40524b52"/>
    <ds:schemaRef ds:uri="3d499c60-3d8d-40c1-99fe-ef3200d2c896"/>
    <ds:schemaRef ds:uri="4a4c0e70-2cce-4dca-b201-f2631f50a4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0AF1CFF-8113-483E-948A-F7B5171A041A}">
  <ds:schemaRefs>
    <ds:schemaRef ds:uri="http://schemas.microsoft.com/office/2006/metadata/properties"/>
    <ds:schemaRef ds:uri="http://schemas.microsoft.com/office/infopath/2007/PartnerControls"/>
    <ds:schemaRef ds:uri="http://schemas.microsoft.com/sharepoint/v3/fields"/>
    <ds:schemaRef ds:uri="http://schemas.microsoft.com/sharepoint/v3"/>
    <ds:schemaRef ds:uri="4ffa91fb-a0ff-4ac5-b2db-65c790d184a4"/>
    <ds:schemaRef ds:uri="20a52ff5-c1c8-4e25-ae81-e0dc40524b52"/>
    <ds:schemaRef ds:uri="http://schemas.microsoft.com/sharepoint.v3"/>
    <ds:schemaRef ds:uri="4a4c0e70-2cce-4dca-b201-f2631f50a496"/>
  </ds:schemaRefs>
</ds:datastoreItem>
</file>

<file path=customXml/itemProps4.xml><?xml version="1.0" encoding="utf-8"?>
<ds:datastoreItem xmlns:ds="http://schemas.openxmlformats.org/officeDocument/2006/customXml" ds:itemID="{00404D65-1FDF-40B4-B9F8-92C67E5387A4}">
  <ds:schemaRefs>
    <ds:schemaRef ds:uri="http://schemas.openxmlformats.org/officeDocument/2006/bibliography"/>
  </ds:schemaRefs>
</ds:datastoreItem>
</file>

<file path=customXml/itemProps5.xml><?xml version="1.0" encoding="utf-8"?>
<ds:datastoreItem xmlns:ds="http://schemas.openxmlformats.org/officeDocument/2006/customXml" ds:itemID="{994F5277-DD54-40D1-88E0-71E3EF233CAC}">
  <ds:schemaRefs>
    <ds:schemaRef ds:uri="http://schemas.microsoft.com/sharepoint/v3/contenttype/forms"/>
  </ds:schemaRefs>
</ds:datastoreItem>
</file>

<file path=customXml/itemProps6.xml><?xml version="1.0" encoding="utf-8"?>
<ds:datastoreItem xmlns:ds="http://schemas.openxmlformats.org/officeDocument/2006/customXml" ds:itemID="{2453D680-5387-46E4-B1AA-766A1B79F5F6}">
  <ds:schemaRefs>
    <ds:schemaRef ds:uri="Microsoft.SharePoint.Taxonomy.ContentTypeSync"/>
  </ds:schemaRefs>
</ds:datastoreItem>
</file>

<file path=customXml/itemProps7.xml><?xml version="1.0" encoding="utf-8"?>
<ds:datastoreItem xmlns:ds="http://schemas.openxmlformats.org/officeDocument/2006/customXml" ds:itemID="{BB3224C6-4C43-4156-8073-FB914B17BB3B}">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49</Pages>
  <Words>9855</Words>
  <Characters>56178</Characters>
  <Application>Microsoft Office Word</Application>
  <DocSecurity>0</DocSecurity>
  <Lines>468</Lines>
  <Paragraphs>131</Paragraphs>
  <ScaleCrop>false</ScaleCrop>
  <Company>EPA</Company>
  <LinksUpToDate>false</LinksUpToDate>
  <CharactersWithSpaces>65902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QA/QC Procedures</dc:title>
  <dc:subject/>
  <dc:creator>EPA</dc:creator>
  <cp:keywords/>
  <dc:description/>
  <cp:lastModifiedBy>Horton, Keyle</cp:lastModifiedBy>
  <cp:revision>14</cp:revision>
  <cp:lastPrinted>2024-12-23T16:34:00Z</cp:lastPrinted>
  <dcterms:created xsi:type="dcterms:W3CDTF">2025-01-17T10:46:00Z</dcterms:created>
  <dcterms:modified xsi:type="dcterms:W3CDTF">2025-01-17T20:55:00Z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Description0">
    <vt:lpwstr>This file contains all templates (1 through 6)</vt:lpwstr>
  </property>
  <property fmtid="{D5CDD505-2E9C-101B-9397-08002B2CF9AE}" pid="4" name="ContentTypeId">
    <vt:lpwstr>0x0101005A0DA725A3E82A4E9A732437EA6FED62</vt:lpwstr>
  </property>
  <property fmtid="{D5CDD505-2E9C-101B-9397-08002B2CF9AE}" pid="5" name="TaxKeyword">
    <vt:lpwstr/>
  </property>
  <property fmtid="{D5CDD505-2E9C-101B-9397-08002B2CF9AE}" pid="6" name="EPA Subject">
    <vt:lpwstr/>
  </property>
  <property fmtid="{D5CDD505-2E9C-101B-9397-08002B2CF9AE}" pid="7" name="Document Type">
    <vt:lpwstr/>
  </property>
  <property fmtid="{D5CDD505-2E9C-101B-9397-08002B2CF9AE}" pid="8" name="e3f09c3df709400db2417a7161762d62">
    <vt:lpwstr/>
  </property>
  <property fmtid="{D5CDD505-2E9C-101B-9397-08002B2CF9AE}" pid="9" name="MediaServiceImageTags">
    <vt:lpwstr/>
  </property>
  <property fmtid="{D5CDD505-2E9C-101B-9397-08002B2CF9AE}" pid="10" name="Document_x0020_Type">
    <vt:lpwstr/>
  </property>
  <property fmtid="{D5CDD505-2E9C-101B-9397-08002B2CF9AE}" pid="11" name="EPA_x0020_Subject">
    <vt:lpwstr/>
  </property>
</Properties>
</file>