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9185972" w:displacedByCustomXml="next"/>
    <w:sdt>
      <w:sdtPr>
        <w:rPr>
          <w:sz w:val="24"/>
          <w:szCs w:val="24"/>
          <w:lang w:val="es-US"/>
        </w:rPr>
        <w:id w:val="1529682469"/>
        <w:docPartObj>
          <w:docPartGallery w:val="Cover Pages"/>
          <w:docPartUnique/>
        </w:docPartObj>
      </w:sdtPr>
      <w:sdtEndPr/>
      <w:sdtContent>
        <w:p w14:paraId="2544B3FB" w14:textId="3532A8C3" w:rsidR="000C4752" w:rsidRPr="00C37EF1" w:rsidRDefault="00F44F89" w:rsidP="001F4064">
          <w:pPr>
            <w:rPr>
              <w:lang w:val="es-US"/>
            </w:rPr>
          </w:pPr>
          <w:r w:rsidRPr="00C37EF1">
            <w:rPr>
              <w:noProof/>
              <w:lang w:val="es-US" w:eastAsia="es-AR"/>
            </w:rPr>
            <mc:AlternateContent>
              <mc:Choice Requires="wpg">
                <w:drawing>
                  <wp:anchor distT="0" distB="0" distL="114300" distR="114300" simplePos="0" relativeHeight="251664384" behindDoc="0" locked="0" layoutInCell="1" allowOverlap="1" wp14:anchorId="69C56FCB" wp14:editId="7261063C">
                    <wp:simplePos x="0" y="0"/>
                    <wp:positionH relativeFrom="page">
                      <wp:align>left</wp:align>
                    </wp:positionH>
                    <wp:positionV relativeFrom="paragraph">
                      <wp:posOffset>-1315720</wp:posOffset>
                    </wp:positionV>
                    <wp:extent cx="7790688" cy="1492301"/>
                    <wp:effectExtent l="0" t="0" r="127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688" cy="1492301"/>
                              <a:chOff x="0" y="0"/>
                              <a:chExt cx="7325067" cy="1215390"/>
                            </a:xfrm>
                          </wpg:grpSpPr>
                          <wps:wsp>
                            <wps:cNvPr id="150" name="Rectangle 51"/>
                            <wps:cNvSpPr/>
                            <wps:spPr>
                              <a:xfrm>
                                <a:off x="0" y="0"/>
                                <a:ext cx="731520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80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a:extLst>
                                <a:ext uri="{C183D7F6-B498-43B3-948B-1728B52AA6E4}">
                                  <adec:decorative xmlns:adec="http://schemas.microsoft.com/office/drawing/2017/decorative" val="1"/>
                                </a:ext>
                              </a:extLst>
                            </wps:cNvPr>
                            <wps:cNvSpPr/>
                            <wps:spPr>
                              <a:xfrm>
                                <a:off x="9867" y="0"/>
                                <a:ext cx="7315200" cy="1215390"/>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2EB407A" id="Group 4" o:spid="_x0000_s1026" style="position:absolute;margin-left:0;margin-top:-103.6pt;width:613.45pt;height:117.5pt;z-index:251664384;mso-position-horizontal:left;mso-position-horizontal-relative:page;mso-width-relative:margin;mso-height-relative:margin" coordsize="73250,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">
                    <v:shape id="Rectangle 51" o:spid="_x0000_s1027" style="position:absolute;width:73152;height:11296;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" path="m,l7312660,r,1129665l3619500,733425,,1091565,,xe" fillcolor="#008085" stroked="f" strokeweight="1.25pt">
                      <v:path arrowok="t" o:connecttype="custom" o:connectlocs="0,0;7315200,0;7315200,1129665;3620757,733425;0,1091565;0,0" o:connectangles="0,0,0,0,0,0"/>
                    </v:shape>
                    <v:rect id="Rectangle 151" o:spid="_x0000_s1028" style="position:absolute;left:98;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stroked="f" strokeweight="1.25pt">
                      <v:fill r:id="rId9" o:title="" recolor="t" rotate="t" type="frame"/>
                    </v:rect>
                    <w10:wrap anchorx="page"/>
                  </v:group>
                </w:pict>
              </mc:Fallback>
            </mc:AlternateContent>
          </w:r>
        </w:p>
        <w:bookmarkEnd w:id="0"/>
        <w:p w14:paraId="224728A9" w14:textId="5C6253C4" w:rsidR="000C4752" w:rsidRPr="00C37EF1" w:rsidRDefault="000C4752" w:rsidP="001F4064">
          <w:pPr>
            <w:rPr>
              <w:lang w:val="es-US"/>
            </w:rPr>
          </w:pPr>
        </w:p>
        <w:p w14:paraId="6A622EFD" w14:textId="637BA1B0" w:rsidR="000C4752" w:rsidRPr="00C37EF1" w:rsidRDefault="00EB4104" w:rsidP="001F4064">
          <w:pPr>
            <w:rPr>
              <w:lang w:val="es-US"/>
            </w:rPr>
          </w:pPr>
          <w:r w:rsidRPr="00C37EF1">
            <w:rPr>
              <w:noProof/>
              <w:lang w:val="es-US" w:eastAsia="es-AR"/>
            </w:rPr>
            <w:drawing>
              <wp:anchor distT="0" distB="0" distL="114300" distR="114300" simplePos="0" relativeHeight="251665408" behindDoc="0" locked="0" layoutInCell="1" allowOverlap="1" wp14:anchorId="128F444E" wp14:editId="78849ECB">
                <wp:simplePos x="0" y="0"/>
                <wp:positionH relativeFrom="margin">
                  <wp:align>center</wp:align>
                </wp:positionH>
                <wp:positionV relativeFrom="paragraph">
                  <wp:posOffset>180923</wp:posOffset>
                </wp:positionV>
                <wp:extent cx="2596896" cy="23134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596896" cy="2313432"/>
                        </a:xfrm>
                        <a:prstGeom prst="rect">
                          <a:avLst/>
                        </a:prstGeom>
                      </pic:spPr>
                    </pic:pic>
                  </a:graphicData>
                </a:graphic>
                <wp14:sizeRelH relativeFrom="page">
                  <wp14:pctWidth>0</wp14:pctWidth>
                </wp14:sizeRelH>
                <wp14:sizeRelV relativeFrom="page">
                  <wp14:pctHeight>0</wp14:pctHeight>
                </wp14:sizeRelV>
              </wp:anchor>
            </w:drawing>
          </w:r>
          <w:bookmarkStart w:id="1" w:name="_Hlk19186076"/>
        </w:p>
        <w:p w14:paraId="5C8CB5EB" w14:textId="4BC52DD6" w:rsidR="000C4752" w:rsidRPr="00C37EF1" w:rsidRDefault="000C4752" w:rsidP="001F4064">
          <w:pPr>
            <w:rPr>
              <w:lang w:val="es-US"/>
            </w:rPr>
          </w:pPr>
        </w:p>
        <w:p w14:paraId="5FE2D347" w14:textId="4378A244" w:rsidR="000C4752" w:rsidRPr="00C37EF1" w:rsidRDefault="000C4752" w:rsidP="001F4064">
          <w:pPr>
            <w:rPr>
              <w:lang w:val="es-US"/>
            </w:rPr>
          </w:pPr>
        </w:p>
        <w:p w14:paraId="1BB8456A" w14:textId="0B8BCEFA" w:rsidR="000C4752" w:rsidRPr="00C37EF1" w:rsidRDefault="000C4752" w:rsidP="001F4064">
          <w:pPr>
            <w:rPr>
              <w:lang w:val="es-US"/>
            </w:rPr>
          </w:pPr>
        </w:p>
        <w:p w14:paraId="7CC7BDEA" w14:textId="2319F0AC" w:rsidR="000C4752" w:rsidRPr="00C37EF1" w:rsidRDefault="000C4752" w:rsidP="001F4064">
          <w:pPr>
            <w:rPr>
              <w:lang w:val="es-US"/>
            </w:rPr>
          </w:pPr>
        </w:p>
        <w:p w14:paraId="07BD61FE" w14:textId="77777777" w:rsidR="00EB4104" w:rsidRPr="00C37EF1" w:rsidRDefault="00EB4104" w:rsidP="001F4064">
          <w:pPr>
            <w:rPr>
              <w:lang w:val="es-US"/>
            </w:rPr>
          </w:pPr>
        </w:p>
        <w:p w14:paraId="475C55C2" w14:textId="77777777" w:rsidR="00EB4104" w:rsidRPr="00C37EF1" w:rsidRDefault="00EB4104" w:rsidP="001F4064">
          <w:pPr>
            <w:rPr>
              <w:lang w:val="es-US"/>
            </w:rPr>
          </w:pPr>
          <w:bookmarkStart w:id="2" w:name="_Hlk19186123"/>
        </w:p>
        <w:p w14:paraId="7B60159D" w14:textId="77777777" w:rsidR="0053337B" w:rsidRDefault="0053337B" w:rsidP="001F4064">
          <w:pPr>
            <w:pStyle w:val="GRT"/>
            <w:rPr>
              <w:lang w:val="es-US"/>
            </w:rPr>
          </w:pPr>
        </w:p>
        <w:p w14:paraId="06812071" w14:textId="40C25C6A" w:rsidR="000C4752" w:rsidRPr="00C37EF1" w:rsidRDefault="0003234A" w:rsidP="001F4064">
          <w:pPr>
            <w:pStyle w:val="GRT"/>
            <w:rPr>
              <w:lang w:val="es-US"/>
            </w:rPr>
          </w:pPr>
          <w:r w:rsidRPr="00C37EF1">
            <w:rPr>
              <w:lang w:val="es-US"/>
            </w:rPr>
            <w:t xml:space="preserve">COLABORACIÓN CON </w:t>
          </w:r>
          <w:r w:rsidR="0081520B" w:rsidRPr="00C37EF1">
            <w:rPr>
              <w:lang w:val="es-US"/>
            </w:rPr>
            <w:t>MEGACI</w:t>
          </w:r>
          <w:r w:rsidRPr="00C37EF1">
            <w:rPr>
              <w:lang w:val="es-US"/>
            </w:rPr>
            <w:t>UDAD</w:t>
          </w:r>
          <w:r w:rsidR="0081520B" w:rsidRPr="00C37EF1">
            <w:rPr>
              <w:lang w:val="es-US"/>
            </w:rPr>
            <w:t>ES</w:t>
          </w:r>
        </w:p>
        <w:p w14:paraId="22C645AD" w14:textId="2932859D" w:rsidR="000C4752" w:rsidRPr="00C37EF1" w:rsidRDefault="00300A10" w:rsidP="001F4064">
          <w:pPr>
            <w:pStyle w:val="BLT"/>
            <w:rPr>
              <w:lang w:val="es-US"/>
            </w:rPr>
          </w:pPr>
          <w:r>
            <w:rPr>
              <w:lang w:val="es-US"/>
            </w:rPr>
            <w:t>Plantilla para el I</w:t>
          </w:r>
          <w:r w:rsidR="0081520B" w:rsidRPr="00C37EF1">
            <w:rPr>
              <w:lang w:val="es-US"/>
            </w:rPr>
            <w:t xml:space="preserve">nforme de </w:t>
          </w:r>
          <w:r w:rsidR="0085655A" w:rsidRPr="00C37EF1">
            <w:rPr>
              <w:lang w:val="es-US"/>
            </w:rPr>
            <w:t>recopilación</w:t>
          </w:r>
          <w:r w:rsidR="0081520B" w:rsidRPr="00C37EF1">
            <w:rPr>
              <w:lang w:val="es-US"/>
            </w:rPr>
            <w:t xml:space="preserve"> de </w:t>
          </w:r>
          <w:r w:rsidR="0003234A" w:rsidRPr="00C37EF1">
            <w:rPr>
              <w:lang w:val="es-US"/>
            </w:rPr>
            <w:t>i</w:t>
          </w:r>
          <w:r w:rsidR="0081520B" w:rsidRPr="00C37EF1">
            <w:rPr>
              <w:lang w:val="es-US"/>
            </w:rPr>
            <w:t>nformación</w:t>
          </w:r>
          <w:r>
            <w:rPr>
              <w:lang w:val="es-US"/>
            </w:rPr>
            <w:t xml:space="preserve"> (ICR)</w:t>
          </w:r>
        </w:p>
        <w:p w14:paraId="36E11FA2" w14:textId="2C59D95E" w:rsidR="000C4752" w:rsidRPr="00C37EF1" w:rsidRDefault="003A112B" w:rsidP="001F4064">
          <w:pPr>
            <w:jc w:val="center"/>
            <w:rPr>
              <w:color w:val="65757D" w:themeColor="background2" w:themeShade="80"/>
              <w:sz w:val="34"/>
              <w:lang w:val="es-US"/>
            </w:rPr>
          </w:pPr>
          <w:r w:rsidRPr="00C37EF1">
            <w:rPr>
              <w:color w:val="65757D" w:themeColor="background2" w:themeShade="80"/>
              <w:sz w:val="34"/>
              <w:lang w:val="es-US"/>
            </w:rPr>
            <w:t>mayo</w:t>
          </w:r>
          <w:r w:rsidR="0024304A" w:rsidRPr="00C37EF1">
            <w:rPr>
              <w:color w:val="65757D" w:themeColor="background2" w:themeShade="80"/>
              <w:sz w:val="34"/>
              <w:lang w:val="es-US"/>
            </w:rPr>
            <w:t> </w:t>
          </w:r>
          <w:r w:rsidR="0003234A" w:rsidRPr="00C37EF1">
            <w:rPr>
              <w:color w:val="65757D" w:themeColor="background2" w:themeShade="80"/>
              <w:sz w:val="34"/>
              <w:lang w:val="es-US"/>
            </w:rPr>
            <w:t>de</w:t>
          </w:r>
          <w:r w:rsidR="0024304A" w:rsidRPr="00C37EF1">
            <w:rPr>
              <w:color w:val="65757D" w:themeColor="background2" w:themeShade="80"/>
              <w:sz w:val="34"/>
              <w:lang w:val="es-US"/>
            </w:rPr>
            <w:t> </w:t>
          </w:r>
          <w:r w:rsidR="00130F67" w:rsidRPr="00C37EF1">
            <w:rPr>
              <w:color w:val="65757D" w:themeColor="background2" w:themeShade="80"/>
              <w:sz w:val="34"/>
              <w:lang w:val="es-US"/>
            </w:rPr>
            <w:t>20</w:t>
          </w:r>
          <w:r w:rsidR="006976CB" w:rsidRPr="00C37EF1">
            <w:rPr>
              <w:color w:val="65757D" w:themeColor="background2" w:themeShade="80"/>
              <w:sz w:val="34"/>
              <w:lang w:val="es-US"/>
            </w:rPr>
            <w:t>2</w:t>
          </w:r>
          <w:r w:rsidR="00C9593D" w:rsidRPr="00C37EF1">
            <w:rPr>
              <w:color w:val="65757D" w:themeColor="background2" w:themeShade="80"/>
              <w:sz w:val="34"/>
              <w:lang w:val="es-US"/>
            </w:rPr>
            <w:t>1</w:t>
          </w:r>
        </w:p>
        <w:bookmarkEnd w:id="1"/>
        <w:bookmarkEnd w:id="2"/>
        <w:p w14:paraId="64142579" w14:textId="77777777" w:rsidR="000C4752" w:rsidRPr="00C37EF1" w:rsidRDefault="000C4752" w:rsidP="001F4064">
          <w:pPr>
            <w:rPr>
              <w:lang w:val="es-US"/>
            </w:rPr>
          </w:pPr>
        </w:p>
        <w:p w14:paraId="225B9B14" w14:textId="77777777" w:rsidR="00A22E01" w:rsidRPr="00C37EF1" w:rsidRDefault="00A22E01" w:rsidP="001F4064">
          <w:pPr>
            <w:rPr>
              <w:lang w:val="es-US"/>
            </w:rPr>
            <w:sectPr w:rsidR="00A22E01" w:rsidRPr="00C37EF1" w:rsidSect="001F4064">
              <w:footerReference w:type="default" r:id="rId11"/>
              <w:pgSz w:w="12240" w:h="15840" w:code="1"/>
              <w:pgMar w:top="2074" w:right="1440" w:bottom="1440" w:left="1440" w:header="720" w:footer="720" w:gutter="0"/>
              <w:pgNumType w:fmt="lowerRoman" w:start="1"/>
              <w:cols w:space="720"/>
              <w:docGrid w:linePitch="360"/>
            </w:sectPr>
          </w:pPr>
        </w:p>
        <w:p w14:paraId="3C6DE6B4" w14:textId="14E741F9" w:rsidR="003D6150" w:rsidRPr="00C37EF1" w:rsidRDefault="0081520B" w:rsidP="003A07E8">
          <w:pPr>
            <w:rPr>
              <w:rFonts w:asciiTheme="minorHAnsi" w:hAnsiTheme="minorHAnsi"/>
              <w:color w:val="008085"/>
              <w:sz w:val="36"/>
              <w:szCs w:val="36"/>
              <w:lang w:val="es-US"/>
            </w:rPr>
          </w:pPr>
          <w:r w:rsidRPr="00C37EF1">
            <w:rPr>
              <w:rFonts w:asciiTheme="minorHAnsi" w:hAnsiTheme="minorHAnsi"/>
              <w:color w:val="008085"/>
              <w:sz w:val="36"/>
              <w:szCs w:val="36"/>
              <w:lang w:val="es-US"/>
            </w:rPr>
            <w:lastRenderedPageBreak/>
            <w:t xml:space="preserve">Tabla de </w:t>
          </w:r>
          <w:r w:rsidR="006921E2" w:rsidRPr="00C37EF1">
            <w:rPr>
              <w:rFonts w:asciiTheme="minorHAnsi" w:hAnsiTheme="minorHAnsi"/>
              <w:color w:val="008085"/>
              <w:sz w:val="36"/>
              <w:szCs w:val="36"/>
              <w:lang w:val="es-US"/>
            </w:rPr>
            <w:t>c</w:t>
          </w:r>
          <w:r w:rsidRPr="00C37EF1">
            <w:rPr>
              <w:rFonts w:asciiTheme="minorHAnsi" w:hAnsiTheme="minorHAnsi"/>
              <w:color w:val="008085"/>
              <w:sz w:val="36"/>
              <w:szCs w:val="36"/>
              <w:lang w:val="es-US"/>
            </w:rPr>
            <w:t>ontenidos</w:t>
          </w:r>
        </w:p>
        <w:p w14:paraId="727A249F" w14:textId="38139EEA" w:rsidR="00E117C1" w:rsidRPr="00C37EF1" w:rsidRDefault="0050571B" w:rsidP="005803E6">
          <w:pPr>
            <w:pStyle w:val="TOC1"/>
            <w:rPr>
              <w:rFonts w:asciiTheme="minorHAnsi" w:eastAsiaTheme="minorEastAsia" w:hAnsiTheme="minorHAnsi" w:cstheme="minorBidi"/>
              <w:lang w:val="es-US" w:eastAsia="es-MX"/>
            </w:rPr>
          </w:pPr>
          <w:r w:rsidRPr="00C37EF1">
            <w:rPr>
              <w:lang w:val="es-US"/>
            </w:rPr>
            <w:fldChar w:fldCharType="begin"/>
          </w:r>
          <w:r w:rsidRPr="00C37EF1">
            <w:rPr>
              <w:lang w:val="es-US"/>
            </w:rPr>
            <w:instrText xml:space="preserve"> TOC \o "1-3" \h \z \u </w:instrText>
          </w:r>
          <w:r w:rsidRPr="00C37EF1">
            <w:rPr>
              <w:lang w:val="es-US"/>
            </w:rPr>
            <w:fldChar w:fldCharType="separate"/>
          </w:r>
          <w:hyperlink w:anchor="_Toc25758179" w:history="1">
            <w:r w:rsidR="00E117C1" w:rsidRPr="00C37EF1">
              <w:rPr>
                <w:rStyle w:val="Hyperlink"/>
                <w:lang w:val="es-US"/>
              </w:rPr>
              <w:t>1.</w:t>
            </w:r>
            <w:r w:rsidR="005803E6" w:rsidRPr="00C37EF1">
              <w:rPr>
                <w:rStyle w:val="Hyperlink"/>
                <w:lang w:val="es-US"/>
              </w:rPr>
              <w:tab/>
            </w:r>
            <w:r w:rsidR="005803E6" w:rsidRPr="00C37EF1">
              <w:rPr>
                <w:rStyle w:val="Hyperlink"/>
                <w:lang w:val="es-US"/>
              </w:rPr>
              <w:tab/>
            </w:r>
            <w:r w:rsidR="00E117C1" w:rsidRPr="00C37EF1">
              <w:rPr>
                <w:rStyle w:val="Hyperlink"/>
                <w:lang w:val="es-US"/>
              </w:rPr>
              <w:t>Introducción</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_Toc25758179 \h </w:instrText>
            </w:r>
            <w:r w:rsidR="00E117C1" w:rsidRPr="00C37EF1">
              <w:rPr>
                <w:webHidden/>
                <w:lang w:val="es-US"/>
              </w:rPr>
            </w:r>
            <w:r w:rsidR="00E117C1" w:rsidRPr="00C37EF1">
              <w:rPr>
                <w:webHidden/>
                <w:lang w:val="es-US"/>
              </w:rPr>
              <w:fldChar w:fldCharType="separate"/>
            </w:r>
            <w:r w:rsidR="00E117C1" w:rsidRPr="00C37EF1">
              <w:rPr>
                <w:webHidden/>
                <w:lang w:val="es-US"/>
              </w:rPr>
              <w:t>1</w:t>
            </w:r>
            <w:r w:rsidR="00E117C1" w:rsidRPr="00C37EF1">
              <w:rPr>
                <w:webHidden/>
                <w:lang w:val="es-US"/>
              </w:rPr>
              <w:fldChar w:fldCharType="end"/>
            </w:r>
          </w:hyperlink>
        </w:p>
        <w:p w14:paraId="52DBD35C" w14:textId="126BAA87" w:rsidR="00E117C1" w:rsidRPr="00C37EF1" w:rsidRDefault="0053337B">
          <w:pPr>
            <w:pStyle w:val="TOC2"/>
            <w:rPr>
              <w:rFonts w:asciiTheme="minorHAnsi" w:eastAsiaTheme="minorEastAsia" w:hAnsiTheme="minorHAnsi" w:cstheme="minorBidi"/>
              <w:lang w:val="es-US" w:eastAsia="es-MX"/>
            </w:rPr>
          </w:pPr>
          <w:hyperlink w:anchor="_Toc25758180" w:history="1">
            <w:r w:rsidR="00E117C1" w:rsidRPr="00C37EF1">
              <w:rPr>
                <w:rStyle w:val="Hyperlink"/>
                <w:lang w:val="es-US"/>
              </w:rPr>
              <w:t>1.1.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Objetivo y </w:t>
            </w:r>
            <w:r w:rsidR="006921E2" w:rsidRPr="00C37EF1">
              <w:rPr>
                <w:rStyle w:val="Hyperlink"/>
                <w:lang w:val="es-US"/>
              </w:rPr>
              <w:t>p</w:t>
            </w:r>
            <w:r w:rsidR="00E117C1" w:rsidRPr="00C37EF1">
              <w:rPr>
                <w:rStyle w:val="Hyperlink"/>
                <w:lang w:val="es-US"/>
              </w:rPr>
              <w:t xml:space="preserve">roceso </w:t>
            </w:r>
            <w:r w:rsidR="006921E2" w:rsidRPr="00C37EF1">
              <w:rPr>
                <w:rStyle w:val="Hyperlink"/>
                <w:lang w:val="es-US"/>
              </w:rPr>
              <w:t>p</w:t>
            </w:r>
            <w:r w:rsidR="00E117C1" w:rsidRPr="00C37EF1">
              <w:rPr>
                <w:rStyle w:val="Hyperlink"/>
                <w:lang w:val="es-US"/>
              </w:rPr>
              <w:t xml:space="preserve">ropuesto para el </w:t>
            </w:r>
            <w:r w:rsidR="006921E2" w:rsidRPr="00C37EF1">
              <w:rPr>
                <w:rStyle w:val="Hyperlink"/>
                <w:lang w:val="es-US"/>
              </w:rPr>
              <w:t>p</w:t>
            </w:r>
            <w:r w:rsidR="00E117C1" w:rsidRPr="00C37EF1">
              <w:rPr>
                <w:rStyle w:val="Hyperlink"/>
                <w:lang w:val="es-US"/>
              </w:rPr>
              <w:t>royecto</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_Toc25758180 \h </w:instrText>
            </w:r>
            <w:r w:rsidR="00E117C1" w:rsidRPr="00C37EF1">
              <w:rPr>
                <w:webHidden/>
                <w:lang w:val="es-US"/>
              </w:rPr>
            </w:r>
            <w:r w:rsidR="00E117C1" w:rsidRPr="00C37EF1">
              <w:rPr>
                <w:webHidden/>
                <w:lang w:val="es-US"/>
              </w:rPr>
              <w:fldChar w:fldCharType="separate"/>
            </w:r>
            <w:r w:rsidR="00E117C1" w:rsidRPr="00C37EF1">
              <w:rPr>
                <w:webHidden/>
                <w:lang w:val="es-US"/>
              </w:rPr>
              <w:t>1</w:t>
            </w:r>
            <w:r w:rsidR="00E117C1" w:rsidRPr="00C37EF1">
              <w:rPr>
                <w:webHidden/>
                <w:lang w:val="es-US"/>
              </w:rPr>
              <w:fldChar w:fldCharType="end"/>
            </w:r>
          </w:hyperlink>
        </w:p>
        <w:p w14:paraId="564843F7" w14:textId="5555220F" w:rsidR="00E117C1" w:rsidRPr="00C37EF1" w:rsidRDefault="0053337B">
          <w:pPr>
            <w:pStyle w:val="TOC2"/>
            <w:rPr>
              <w:rFonts w:asciiTheme="minorHAnsi" w:eastAsiaTheme="minorEastAsia" w:hAnsiTheme="minorHAnsi" w:cstheme="minorBidi"/>
              <w:lang w:val="es-US" w:eastAsia="es-MX"/>
            </w:rPr>
          </w:pPr>
          <w:hyperlink w:anchor="_Toc25758181" w:history="1">
            <w:r w:rsidR="00E117C1" w:rsidRPr="00C37EF1">
              <w:rPr>
                <w:rStyle w:val="Hyperlink"/>
                <w:lang w:val="es-US"/>
              </w:rPr>
              <w:t>1.2.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Resumen </w:t>
            </w:r>
            <w:r w:rsidR="006921E2" w:rsidRPr="00C37EF1">
              <w:rPr>
                <w:rStyle w:val="Hyperlink"/>
                <w:lang w:val="es-US"/>
              </w:rPr>
              <w:t>g</w:t>
            </w:r>
            <w:r w:rsidR="00E117C1" w:rsidRPr="00C37EF1">
              <w:rPr>
                <w:rStyle w:val="Hyperlink"/>
                <w:lang w:val="es-US"/>
              </w:rPr>
              <w:t xml:space="preserve">eneral del </w:t>
            </w:r>
            <w:r w:rsidR="006921E2" w:rsidRPr="00C37EF1">
              <w:rPr>
                <w:rStyle w:val="Hyperlink"/>
                <w:lang w:val="es-US"/>
              </w:rPr>
              <w:t>c</w:t>
            </w:r>
            <w:r w:rsidR="00E117C1" w:rsidRPr="00C37EF1">
              <w:rPr>
                <w:rStyle w:val="Hyperlink"/>
                <w:lang w:val="es-US"/>
              </w:rPr>
              <w:t xml:space="preserve">ontexto de la </w:t>
            </w:r>
            <w:r w:rsidR="006921E2" w:rsidRPr="00C37EF1">
              <w:rPr>
                <w:rStyle w:val="Hyperlink"/>
                <w:lang w:val="es-US"/>
              </w:rPr>
              <w:t>g</w:t>
            </w:r>
            <w:r w:rsidR="00E117C1" w:rsidRPr="00C37EF1">
              <w:rPr>
                <w:rStyle w:val="Hyperlink"/>
                <w:lang w:val="es-US"/>
              </w:rPr>
              <w:t xml:space="preserve">estión de </w:t>
            </w:r>
            <w:r w:rsidR="00837D33" w:rsidRPr="00C37EF1">
              <w:rPr>
                <w:rStyle w:val="Hyperlink"/>
                <w:lang w:val="es-US"/>
              </w:rPr>
              <w:t xml:space="preserve">la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ire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_Toc25758181 \h </w:instrText>
            </w:r>
            <w:r w:rsidR="00E117C1" w:rsidRPr="00C37EF1">
              <w:rPr>
                <w:webHidden/>
                <w:lang w:val="es-US"/>
              </w:rPr>
            </w:r>
            <w:r w:rsidR="00E117C1" w:rsidRPr="00C37EF1">
              <w:rPr>
                <w:webHidden/>
                <w:lang w:val="es-US"/>
              </w:rPr>
              <w:fldChar w:fldCharType="separate"/>
            </w:r>
            <w:r w:rsidR="00E117C1" w:rsidRPr="00C37EF1">
              <w:rPr>
                <w:webHidden/>
                <w:lang w:val="es-US"/>
              </w:rPr>
              <w:t>5</w:t>
            </w:r>
            <w:r w:rsidR="00E117C1" w:rsidRPr="00C37EF1">
              <w:rPr>
                <w:webHidden/>
                <w:lang w:val="es-US"/>
              </w:rPr>
              <w:fldChar w:fldCharType="end"/>
            </w:r>
          </w:hyperlink>
        </w:p>
        <w:p w14:paraId="2D6448E0" w14:textId="3E08868C" w:rsidR="00E117C1" w:rsidRPr="00C37EF1" w:rsidRDefault="0053337B">
          <w:pPr>
            <w:pStyle w:val="TOC2"/>
            <w:rPr>
              <w:rFonts w:asciiTheme="minorHAnsi" w:eastAsiaTheme="minorEastAsia" w:hAnsiTheme="minorHAnsi" w:cstheme="minorBidi"/>
              <w:lang w:val="es-US" w:eastAsia="es-MX"/>
            </w:rPr>
          </w:pPr>
          <w:hyperlink w:anchor="_Toc25758182" w:history="1">
            <w:r w:rsidR="00E117C1" w:rsidRPr="00C37EF1">
              <w:rPr>
                <w:rStyle w:val="Hyperlink"/>
                <w:lang w:val="es-US"/>
              </w:rPr>
              <w:t>1.3.</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Organización del </w:t>
            </w:r>
            <w:r w:rsidR="006921E2" w:rsidRPr="00C37EF1">
              <w:rPr>
                <w:rStyle w:val="Hyperlink"/>
                <w:lang w:val="es-US"/>
              </w:rPr>
              <w:t>i</w:t>
            </w:r>
            <w:r w:rsidR="00E117C1" w:rsidRPr="00C37EF1">
              <w:rPr>
                <w:rStyle w:val="Hyperlink"/>
                <w:lang w:val="es-US"/>
              </w:rPr>
              <w:t>nforme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_Toc25758182 \h </w:instrText>
            </w:r>
            <w:r w:rsidR="00E117C1" w:rsidRPr="00C37EF1">
              <w:rPr>
                <w:webHidden/>
                <w:lang w:val="es-US"/>
              </w:rPr>
            </w:r>
            <w:r w:rsidR="00E117C1" w:rsidRPr="00C37EF1">
              <w:rPr>
                <w:webHidden/>
                <w:lang w:val="es-US"/>
              </w:rPr>
              <w:fldChar w:fldCharType="separate"/>
            </w:r>
            <w:r w:rsidR="00E117C1" w:rsidRPr="00C37EF1">
              <w:rPr>
                <w:webHidden/>
                <w:lang w:val="es-US"/>
              </w:rPr>
              <w:t>6</w:t>
            </w:r>
            <w:r w:rsidR="00E117C1" w:rsidRPr="00C37EF1">
              <w:rPr>
                <w:webHidden/>
                <w:lang w:val="es-US"/>
              </w:rPr>
              <w:fldChar w:fldCharType="end"/>
            </w:r>
          </w:hyperlink>
        </w:p>
        <w:p w14:paraId="7B4C93A9" w14:textId="54A8482A" w:rsidR="00E117C1" w:rsidRPr="00C37EF1" w:rsidRDefault="0053337B" w:rsidP="005803E6">
          <w:pPr>
            <w:pStyle w:val="TOC1"/>
            <w:rPr>
              <w:rFonts w:asciiTheme="minorHAnsi" w:eastAsiaTheme="minorEastAsia" w:hAnsiTheme="minorHAnsi" w:cstheme="minorBidi"/>
              <w:lang w:val="es-US" w:eastAsia="es-MX"/>
            </w:rPr>
          </w:pPr>
          <w:hyperlink w:anchor="_Toc25758183" w:history="1">
            <w:r w:rsidR="00E117C1" w:rsidRPr="00C37EF1">
              <w:rPr>
                <w:rStyle w:val="Hyperlink"/>
                <w:lang w:val="es-US"/>
              </w:rPr>
              <w:t>2.</w:t>
            </w:r>
            <w:r w:rsidR="005803E6" w:rsidRPr="00C37EF1">
              <w:rPr>
                <w:rStyle w:val="Hyperlink"/>
                <w:lang w:val="es-US"/>
              </w:rPr>
              <w:tab/>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Esfuerzos y </w:t>
            </w:r>
            <w:r w:rsidR="006921E2" w:rsidRPr="00C37EF1">
              <w:rPr>
                <w:rStyle w:val="Hyperlink"/>
                <w:lang w:val="es-US"/>
              </w:rPr>
              <w:t>r</w:t>
            </w:r>
            <w:r w:rsidR="00E117C1" w:rsidRPr="00C37EF1">
              <w:rPr>
                <w:rStyle w:val="Hyperlink"/>
                <w:lang w:val="es-US"/>
              </w:rPr>
              <w:t xml:space="preserve">esultados </w:t>
            </w:r>
            <w:r w:rsidR="006921E2" w:rsidRPr="00C37EF1">
              <w:rPr>
                <w:rStyle w:val="Hyperlink"/>
                <w:lang w:val="es-US"/>
              </w:rPr>
              <w:t>p</w:t>
            </w:r>
            <w:r w:rsidR="00E117C1" w:rsidRPr="00C37EF1">
              <w:rPr>
                <w:rStyle w:val="Hyperlink"/>
                <w:lang w:val="es-US"/>
              </w:rPr>
              <w:t xml:space="preserve">revios y </w:t>
            </w:r>
            <w:r w:rsidR="006921E2" w:rsidRPr="00C37EF1">
              <w:rPr>
                <w:rStyle w:val="Hyperlink"/>
                <w:lang w:val="es-US"/>
              </w:rPr>
              <w:t>a</w:t>
            </w:r>
            <w:r w:rsidR="00E117C1" w:rsidRPr="00C37EF1">
              <w:rPr>
                <w:rStyle w:val="Hyperlink"/>
                <w:lang w:val="es-US"/>
              </w:rPr>
              <w:t xml:space="preserve">ctuales de </w:t>
            </w:r>
            <w:r w:rsidR="006921E2" w:rsidRPr="00C37EF1">
              <w:rPr>
                <w:rStyle w:val="Hyperlink"/>
                <w:lang w:val="es-US"/>
              </w:rPr>
              <w:t>g</w:t>
            </w:r>
            <w:r w:rsidR="00E117C1" w:rsidRPr="00C37EF1">
              <w:rPr>
                <w:rStyle w:val="Hyperlink"/>
                <w:lang w:val="es-US"/>
              </w:rPr>
              <w:t>estión de</w:t>
            </w:r>
            <w:r w:rsidR="006C25FC" w:rsidRPr="00C37EF1">
              <w:rPr>
                <w:rStyle w:val="Hyperlink"/>
                <w:lang w:val="es-US"/>
              </w:rPr>
              <w:t xml:space="preserve"> la</w:t>
            </w:r>
            <w:r w:rsidR="00E117C1" w:rsidRPr="00C37EF1">
              <w:rPr>
                <w:rStyle w:val="Hyperlink"/>
                <w:lang w:val="es-US"/>
              </w:rPr>
              <w:t xml:space="preserve">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ire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_Toc25758183 \h </w:instrText>
            </w:r>
            <w:r w:rsidR="00E117C1" w:rsidRPr="00C37EF1">
              <w:rPr>
                <w:webHidden/>
                <w:lang w:val="es-US"/>
              </w:rPr>
            </w:r>
            <w:r w:rsidR="00E117C1" w:rsidRPr="00C37EF1">
              <w:rPr>
                <w:webHidden/>
                <w:lang w:val="es-US"/>
              </w:rPr>
              <w:fldChar w:fldCharType="separate"/>
            </w:r>
            <w:r w:rsidR="00E117C1" w:rsidRPr="00C37EF1">
              <w:rPr>
                <w:webHidden/>
                <w:lang w:val="es-US"/>
              </w:rPr>
              <w:t>7</w:t>
            </w:r>
            <w:r w:rsidR="00E117C1" w:rsidRPr="00C37EF1">
              <w:rPr>
                <w:webHidden/>
                <w:lang w:val="es-US"/>
              </w:rPr>
              <w:fldChar w:fldCharType="end"/>
            </w:r>
          </w:hyperlink>
        </w:p>
        <w:p w14:paraId="43C9B5E0" w14:textId="39C799B8" w:rsidR="00E117C1" w:rsidRPr="00C37EF1" w:rsidRDefault="0053337B">
          <w:pPr>
            <w:pStyle w:val="TOC2"/>
            <w:rPr>
              <w:rFonts w:asciiTheme="minorHAnsi" w:eastAsiaTheme="minorEastAsia" w:hAnsiTheme="minorHAnsi" w:cstheme="minorBidi"/>
              <w:lang w:val="es-US" w:eastAsia="es-MX"/>
            </w:rPr>
          </w:pPr>
          <w:hyperlink w:anchor="_Toc25758184" w:history="1">
            <w:r w:rsidR="00E117C1" w:rsidRPr="00C37EF1">
              <w:rPr>
                <w:rStyle w:val="Hyperlink"/>
                <w:lang w:val="es-US"/>
              </w:rPr>
              <w:t>2.1.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Estructura </w:t>
            </w:r>
            <w:r w:rsidR="006921E2" w:rsidRPr="00C37EF1">
              <w:rPr>
                <w:rStyle w:val="Hyperlink"/>
                <w:lang w:val="es-US"/>
              </w:rPr>
              <w:t>l</w:t>
            </w:r>
            <w:r w:rsidR="00E117C1" w:rsidRPr="00C37EF1">
              <w:rPr>
                <w:rStyle w:val="Hyperlink"/>
                <w:lang w:val="es-US"/>
              </w:rPr>
              <w:t xml:space="preserve">egal, </w:t>
            </w:r>
            <w:r w:rsidR="006921E2" w:rsidRPr="00C37EF1">
              <w:rPr>
                <w:rStyle w:val="Hyperlink"/>
                <w:lang w:val="es-US"/>
              </w:rPr>
              <w:t>o</w:t>
            </w:r>
            <w:r w:rsidR="00E117C1" w:rsidRPr="00C37EF1">
              <w:rPr>
                <w:rStyle w:val="Hyperlink"/>
                <w:lang w:val="es-US"/>
              </w:rPr>
              <w:t xml:space="preserve">rganización y </w:t>
            </w:r>
            <w:r w:rsidR="006921E2" w:rsidRPr="00C37EF1">
              <w:rPr>
                <w:rStyle w:val="Hyperlink"/>
                <w:lang w:val="es-US"/>
              </w:rPr>
              <w:t>participantes c</w:t>
            </w:r>
            <w:r w:rsidR="00E117C1" w:rsidRPr="00C37EF1">
              <w:rPr>
                <w:rStyle w:val="Hyperlink"/>
                <w:lang w:val="es-US"/>
              </w:rPr>
              <w:t>lave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_Toc25758184 \h </w:instrText>
            </w:r>
            <w:r w:rsidR="00E117C1" w:rsidRPr="00C37EF1">
              <w:rPr>
                <w:webHidden/>
                <w:lang w:val="es-US"/>
              </w:rPr>
            </w:r>
            <w:r w:rsidR="00E117C1" w:rsidRPr="00C37EF1">
              <w:rPr>
                <w:webHidden/>
                <w:lang w:val="es-US"/>
              </w:rPr>
              <w:fldChar w:fldCharType="separate"/>
            </w:r>
            <w:r w:rsidR="00E117C1" w:rsidRPr="00C37EF1">
              <w:rPr>
                <w:webHidden/>
                <w:lang w:val="es-US"/>
              </w:rPr>
              <w:t>7</w:t>
            </w:r>
            <w:r w:rsidR="00E117C1" w:rsidRPr="00C37EF1">
              <w:rPr>
                <w:webHidden/>
                <w:lang w:val="es-US"/>
              </w:rPr>
              <w:fldChar w:fldCharType="end"/>
            </w:r>
          </w:hyperlink>
        </w:p>
        <w:p w14:paraId="2C533967" w14:textId="297F7991" w:rsidR="00E117C1" w:rsidRPr="00C37EF1" w:rsidRDefault="0053337B">
          <w:pPr>
            <w:pStyle w:val="TOC2"/>
            <w:rPr>
              <w:rFonts w:asciiTheme="minorHAnsi" w:eastAsiaTheme="minorEastAsia" w:hAnsiTheme="minorHAnsi" w:cstheme="minorBidi"/>
              <w:lang w:val="es-US" w:eastAsia="es-MX"/>
            </w:rPr>
          </w:pPr>
          <w:hyperlink w:anchor="_Toc25758185" w:history="1">
            <w:r w:rsidR="00E117C1" w:rsidRPr="00C37EF1">
              <w:rPr>
                <w:rStyle w:val="Hyperlink"/>
                <w:lang w:val="es-US"/>
              </w:rPr>
              <w:t>2.2.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Resumen </w:t>
            </w:r>
            <w:r w:rsidR="006921E2" w:rsidRPr="00C37EF1">
              <w:rPr>
                <w:rStyle w:val="Hyperlink"/>
                <w:lang w:val="es-US"/>
              </w:rPr>
              <w:t>g</w:t>
            </w:r>
            <w:r w:rsidR="00E117C1" w:rsidRPr="00C37EF1">
              <w:rPr>
                <w:rStyle w:val="Hyperlink"/>
                <w:lang w:val="es-US"/>
              </w:rPr>
              <w:t xml:space="preserve">eneral de </w:t>
            </w:r>
            <w:r w:rsidR="006921E2" w:rsidRPr="00C37EF1">
              <w:rPr>
                <w:rStyle w:val="Hyperlink"/>
                <w:lang w:val="es-US"/>
              </w:rPr>
              <w:t>e</w:t>
            </w:r>
            <w:r w:rsidR="00E117C1" w:rsidRPr="00C37EF1">
              <w:rPr>
                <w:rStyle w:val="Hyperlink"/>
                <w:lang w:val="es-US"/>
              </w:rPr>
              <w:t xml:space="preserve">sfuerzos </w:t>
            </w:r>
            <w:r w:rsidR="006921E2" w:rsidRPr="00C37EF1">
              <w:rPr>
                <w:rStyle w:val="Hyperlink"/>
                <w:lang w:val="es-US"/>
              </w:rPr>
              <w:t>a</w:t>
            </w:r>
            <w:r w:rsidR="00E117C1" w:rsidRPr="00C37EF1">
              <w:rPr>
                <w:rStyle w:val="Hyperlink"/>
                <w:lang w:val="es-US"/>
              </w:rPr>
              <w:t xml:space="preserve">nteriores y </w:t>
            </w:r>
            <w:r w:rsidR="006921E2" w:rsidRPr="00C37EF1">
              <w:rPr>
                <w:rStyle w:val="Hyperlink"/>
                <w:lang w:val="es-US"/>
              </w:rPr>
              <w:t>a</w:t>
            </w:r>
            <w:r w:rsidR="00E117C1" w:rsidRPr="00C37EF1">
              <w:rPr>
                <w:rStyle w:val="Hyperlink"/>
                <w:lang w:val="es-US"/>
              </w:rPr>
              <w:t>ctuales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_Toc25758185 \h </w:instrText>
            </w:r>
            <w:r w:rsidR="00E117C1" w:rsidRPr="00C37EF1">
              <w:rPr>
                <w:webHidden/>
                <w:lang w:val="es-US"/>
              </w:rPr>
            </w:r>
            <w:r w:rsidR="00E117C1" w:rsidRPr="00C37EF1">
              <w:rPr>
                <w:webHidden/>
                <w:lang w:val="es-US"/>
              </w:rPr>
              <w:fldChar w:fldCharType="separate"/>
            </w:r>
            <w:r w:rsidR="00E117C1" w:rsidRPr="00C37EF1">
              <w:rPr>
                <w:webHidden/>
                <w:lang w:val="es-US"/>
              </w:rPr>
              <w:t>8</w:t>
            </w:r>
            <w:r w:rsidR="00E117C1" w:rsidRPr="00C37EF1">
              <w:rPr>
                <w:webHidden/>
                <w:lang w:val="es-US"/>
              </w:rPr>
              <w:fldChar w:fldCharType="end"/>
            </w:r>
          </w:hyperlink>
        </w:p>
        <w:p w14:paraId="0FCDF4E5" w14:textId="11021F67" w:rsidR="00E117C1" w:rsidRPr="00C37EF1" w:rsidRDefault="0053337B">
          <w:pPr>
            <w:pStyle w:val="TOC2"/>
            <w:rPr>
              <w:rFonts w:asciiTheme="minorHAnsi" w:eastAsiaTheme="minorEastAsia" w:hAnsiTheme="minorHAnsi" w:cstheme="minorBidi"/>
              <w:lang w:val="es-US" w:eastAsia="es-MX"/>
            </w:rPr>
          </w:pPr>
          <w:hyperlink w:anchor="_Toc25758186" w:history="1">
            <w:r w:rsidR="00E117C1" w:rsidRPr="00C37EF1">
              <w:rPr>
                <w:rStyle w:val="Hyperlink"/>
                <w:lang w:val="es-US"/>
              </w:rPr>
              <w:t>2.3.</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Opcional: Ejemplo de una </w:t>
            </w:r>
            <w:r w:rsidR="006921E2" w:rsidRPr="00C37EF1">
              <w:rPr>
                <w:rStyle w:val="Hyperlink"/>
                <w:lang w:val="es-US"/>
              </w:rPr>
              <w:t>h</w:t>
            </w:r>
            <w:r w:rsidR="00E117C1" w:rsidRPr="00C37EF1">
              <w:rPr>
                <w:rStyle w:val="Hyperlink"/>
                <w:lang w:val="es-US"/>
              </w:rPr>
              <w:t xml:space="preserve">istoria de </w:t>
            </w:r>
            <w:r w:rsidR="006921E2" w:rsidRPr="00C37EF1">
              <w:rPr>
                <w:rStyle w:val="Hyperlink"/>
                <w:lang w:val="es-US"/>
              </w:rPr>
              <w:t>é</w:t>
            </w:r>
            <w:r w:rsidR="00E117C1" w:rsidRPr="00C37EF1">
              <w:rPr>
                <w:rStyle w:val="Hyperlink"/>
                <w:lang w:val="es-US"/>
              </w:rPr>
              <w:t>xito</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_Toc25758186 \h </w:instrText>
            </w:r>
            <w:r w:rsidR="00E117C1" w:rsidRPr="00C37EF1">
              <w:rPr>
                <w:webHidden/>
                <w:lang w:val="es-US"/>
              </w:rPr>
            </w:r>
            <w:r w:rsidR="00E117C1" w:rsidRPr="00C37EF1">
              <w:rPr>
                <w:webHidden/>
                <w:lang w:val="es-US"/>
              </w:rPr>
              <w:fldChar w:fldCharType="separate"/>
            </w:r>
            <w:r w:rsidR="00E117C1" w:rsidRPr="00C37EF1">
              <w:rPr>
                <w:webHidden/>
                <w:lang w:val="es-US"/>
              </w:rPr>
              <w:t>8</w:t>
            </w:r>
            <w:r w:rsidR="00E117C1" w:rsidRPr="00C37EF1">
              <w:rPr>
                <w:webHidden/>
                <w:lang w:val="es-US"/>
              </w:rPr>
              <w:fldChar w:fldCharType="end"/>
            </w:r>
          </w:hyperlink>
        </w:p>
        <w:p w14:paraId="6B38ABD0" w14:textId="447AE220" w:rsidR="00E117C1" w:rsidRPr="00C37EF1" w:rsidRDefault="0053337B" w:rsidP="005803E6">
          <w:pPr>
            <w:pStyle w:val="TOC1"/>
            <w:rPr>
              <w:rFonts w:asciiTheme="minorHAnsi" w:eastAsiaTheme="minorEastAsia" w:hAnsiTheme="minorHAnsi" w:cstheme="minorBidi"/>
              <w:lang w:val="es-US" w:eastAsia="es-MX"/>
            </w:rPr>
          </w:pPr>
          <w:hyperlink w:anchor="_Toc25758187" w:history="1">
            <w:r w:rsidR="00E117C1" w:rsidRPr="00C37EF1">
              <w:rPr>
                <w:rStyle w:val="Hyperlink"/>
                <w:lang w:val="es-US"/>
              </w:rPr>
              <w:t>3.</w:t>
            </w:r>
            <w:r w:rsidR="005803E6" w:rsidRPr="00C37EF1">
              <w:rPr>
                <w:rStyle w:val="Hyperlink"/>
                <w:lang w:val="es-US"/>
              </w:rPr>
              <w:tab/>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Condiciones </w:t>
            </w:r>
            <w:r w:rsidR="006921E2" w:rsidRPr="00C37EF1">
              <w:rPr>
                <w:rStyle w:val="Hyperlink"/>
                <w:lang w:val="es-US"/>
              </w:rPr>
              <w:t>a</w:t>
            </w:r>
            <w:r w:rsidR="00E117C1" w:rsidRPr="00C37EF1">
              <w:rPr>
                <w:rStyle w:val="Hyperlink"/>
                <w:lang w:val="es-US"/>
              </w:rPr>
              <w:t xml:space="preserve">ctuales de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ire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_Toc25758187 \h </w:instrText>
            </w:r>
            <w:r w:rsidR="00E117C1" w:rsidRPr="00C37EF1">
              <w:rPr>
                <w:webHidden/>
                <w:lang w:val="es-US"/>
              </w:rPr>
            </w:r>
            <w:r w:rsidR="00E117C1" w:rsidRPr="00C37EF1">
              <w:rPr>
                <w:webHidden/>
                <w:lang w:val="es-US"/>
              </w:rPr>
              <w:fldChar w:fldCharType="separate"/>
            </w:r>
            <w:r w:rsidR="00E117C1" w:rsidRPr="00C37EF1">
              <w:rPr>
                <w:webHidden/>
                <w:lang w:val="es-US"/>
              </w:rPr>
              <w:t>9</w:t>
            </w:r>
            <w:r w:rsidR="00E117C1" w:rsidRPr="00C37EF1">
              <w:rPr>
                <w:webHidden/>
                <w:lang w:val="es-US"/>
              </w:rPr>
              <w:fldChar w:fldCharType="end"/>
            </w:r>
          </w:hyperlink>
        </w:p>
        <w:p w14:paraId="7824345C" w14:textId="63490BB5" w:rsidR="00E117C1" w:rsidRPr="00C37EF1" w:rsidRDefault="0053337B">
          <w:pPr>
            <w:pStyle w:val="TOC2"/>
            <w:rPr>
              <w:rFonts w:asciiTheme="minorHAnsi" w:eastAsiaTheme="minorEastAsia" w:hAnsiTheme="minorHAnsi" w:cstheme="minorBidi"/>
              <w:lang w:val="es-US" w:eastAsia="es-MX"/>
            </w:rPr>
          </w:pPr>
          <w:hyperlink w:anchor="_Toc25758188" w:history="1">
            <w:r w:rsidR="00E117C1" w:rsidRPr="00C37EF1">
              <w:rPr>
                <w:rStyle w:val="Hyperlink"/>
                <w:lang w:val="es-US"/>
              </w:rPr>
              <w:t>3.1.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Red de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 xml:space="preserve">ire y </w:t>
            </w:r>
            <w:r w:rsidR="006921E2" w:rsidRPr="00C37EF1">
              <w:rPr>
                <w:rStyle w:val="Hyperlink"/>
                <w:lang w:val="es-US"/>
              </w:rPr>
              <w:t>c</w:t>
            </w:r>
            <w:r w:rsidR="00E117C1" w:rsidRPr="00C37EF1">
              <w:rPr>
                <w:rStyle w:val="Hyperlink"/>
                <w:lang w:val="es-US"/>
              </w:rPr>
              <w:t xml:space="preserve">apacidades de </w:t>
            </w:r>
            <w:r w:rsidR="006921E2" w:rsidRPr="00C37EF1">
              <w:rPr>
                <w:rStyle w:val="Hyperlink"/>
                <w:lang w:val="es-US"/>
              </w:rPr>
              <w:t>m</w:t>
            </w:r>
            <w:r w:rsidR="00E117C1" w:rsidRPr="00C37EF1">
              <w:rPr>
                <w:rStyle w:val="Hyperlink"/>
                <w:lang w:val="es-US"/>
              </w:rPr>
              <w:t xml:space="preserve">onitoreo </w:t>
            </w:r>
            <w:r w:rsidR="006921E2" w:rsidRPr="00C37EF1">
              <w:rPr>
                <w:rStyle w:val="Hyperlink"/>
                <w:lang w:val="es-US"/>
              </w:rPr>
              <w:t>e</w:t>
            </w:r>
            <w:r w:rsidR="00E117C1" w:rsidRPr="00C37EF1">
              <w:rPr>
                <w:rStyle w:val="Hyperlink"/>
                <w:lang w:val="es-US"/>
              </w:rPr>
              <w:t>xistentes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_Toc25758188 \h </w:instrText>
            </w:r>
            <w:r w:rsidR="00E117C1" w:rsidRPr="00C37EF1">
              <w:rPr>
                <w:webHidden/>
                <w:lang w:val="es-US"/>
              </w:rPr>
            </w:r>
            <w:r w:rsidR="00E117C1" w:rsidRPr="00C37EF1">
              <w:rPr>
                <w:webHidden/>
                <w:lang w:val="es-US"/>
              </w:rPr>
              <w:fldChar w:fldCharType="separate"/>
            </w:r>
            <w:r w:rsidR="00E117C1" w:rsidRPr="00C37EF1">
              <w:rPr>
                <w:webHidden/>
                <w:lang w:val="es-US"/>
              </w:rPr>
              <w:t>9</w:t>
            </w:r>
            <w:r w:rsidR="00E117C1" w:rsidRPr="00C37EF1">
              <w:rPr>
                <w:webHidden/>
                <w:lang w:val="es-US"/>
              </w:rPr>
              <w:fldChar w:fldCharType="end"/>
            </w:r>
          </w:hyperlink>
        </w:p>
        <w:p w14:paraId="1FF9998C" w14:textId="6342D08C" w:rsidR="00E117C1" w:rsidRPr="00C37EF1" w:rsidRDefault="0053337B">
          <w:pPr>
            <w:pStyle w:val="TOC2"/>
            <w:rPr>
              <w:rFonts w:asciiTheme="minorHAnsi" w:eastAsiaTheme="minorEastAsia" w:hAnsiTheme="minorHAnsi" w:cstheme="minorBidi"/>
              <w:lang w:val="es-US" w:eastAsia="es-MX"/>
            </w:rPr>
          </w:pPr>
          <w:hyperlink w:anchor="_Toc25758189" w:history="1">
            <w:r w:rsidR="00E117C1" w:rsidRPr="00C37EF1">
              <w:rPr>
                <w:rStyle w:val="Hyperlink"/>
                <w:lang w:val="es-US"/>
              </w:rPr>
              <w:t>3.2.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Revisión de la </w:t>
            </w:r>
            <w:r w:rsidR="006921E2" w:rsidRPr="00C37EF1">
              <w:rPr>
                <w:rStyle w:val="Hyperlink"/>
                <w:lang w:val="es-US"/>
              </w:rPr>
              <w:t>l</w:t>
            </w:r>
            <w:r w:rsidR="00E117C1" w:rsidRPr="00C37EF1">
              <w:rPr>
                <w:rStyle w:val="Hyperlink"/>
                <w:lang w:val="es-US"/>
              </w:rPr>
              <w:t xml:space="preserve">iteratura de </w:t>
            </w:r>
            <w:r w:rsidR="006921E2" w:rsidRPr="00C37EF1">
              <w:rPr>
                <w:rStyle w:val="Hyperlink"/>
                <w:lang w:val="es-US"/>
              </w:rPr>
              <w:t>o</w:t>
            </w:r>
            <w:r w:rsidR="00E117C1" w:rsidRPr="00C37EF1">
              <w:rPr>
                <w:rStyle w:val="Hyperlink"/>
                <w:lang w:val="es-US"/>
              </w:rPr>
              <w:t xml:space="preserve">tros </w:t>
            </w:r>
            <w:r w:rsidR="006921E2" w:rsidRPr="00C37EF1">
              <w:rPr>
                <w:rStyle w:val="Hyperlink"/>
                <w:lang w:val="es-US"/>
              </w:rPr>
              <w:t>e</w:t>
            </w:r>
            <w:r w:rsidR="00E117C1" w:rsidRPr="00C37EF1">
              <w:rPr>
                <w:rStyle w:val="Hyperlink"/>
                <w:lang w:val="es-US"/>
              </w:rPr>
              <w:t xml:space="preserve">studios de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ire</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_Toc25758189 \h </w:instrText>
            </w:r>
            <w:r w:rsidR="00E117C1" w:rsidRPr="00C37EF1">
              <w:rPr>
                <w:webHidden/>
                <w:lang w:val="es-US"/>
              </w:rPr>
            </w:r>
            <w:r w:rsidR="00E117C1" w:rsidRPr="00C37EF1">
              <w:rPr>
                <w:webHidden/>
                <w:lang w:val="es-US"/>
              </w:rPr>
              <w:fldChar w:fldCharType="separate"/>
            </w:r>
            <w:r w:rsidR="00E117C1" w:rsidRPr="00C37EF1">
              <w:rPr>
                <w:webHidden/>
                <w:lang w:val="es-US"/>
              </w:rPr>
              <w:t>12</w:t>
            </w:r>
            <w:r w:rsidR="00E117C1" w:rsidRPr="00C37EF1">
              <w:rPr>
                <w:webHidden/>
                <w:lang w:val="es-US"/>
              </w:rPr>
              <w:fldChar w:fldCharType="end"/>
            </w:r>
          </w:hyperlink>
        </w:p>
        <w:p w14:paraId="45844788" w14:textId="5656C170" w:rsidR="00E117C1" w:rsidRPr="00C37EF1" w:rsidRDefault="0053337B">
          <w:pPr>
            <w:pStyle w:val="TOC2"/>
            <w:rPr>
              <w:rFonts w:asciiTheme="minorHAnsi" w:eastAsiaTheme="minorEastAsia" w:hAnsiTheme="minorHAnsi" w:cstheme="minorBidi"/>
              <w:lang w:val="es-US" w:eastAsia="es-MX"/>
            </w:rPr>
          </w:pPr>
          <w:hyperlink w:anchor="_Toc25758190" w:history="1">
            <w:r w:rsidR="00E117C1" w:rsidRPr="00C37EF1">
              <w:rPr>
                <w:rStyle w:val="Hyperlink"/>
                <w:lang w:val="es-US"/>
              </w:rPr>
              <w:t>3.3.</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Evaluación </w:t>
            </w:r>
            <w:r w:rsidR="006921E2" w:rsidRPr="00C37EF1">
              <w:rPr>
                <w:rStyle w:val="Hyperlink"/>
                <w:lang w:val="es-US"/>
              </w:rPr>
              <w:t>p</w:t>
            </w:r>
            <w:r w:rsidR="00E117C1" w:rsidRPr="00C37EF1">
              <w:rPr>
                <w:rStyle w:val="Hyperlink"/>
                <w:lang w:val="es-US"/>
              </w:rPr>
              <w:t xml:space="preserve">reliminar de </w:t>
            </w:r>
            <w:r w:rsidR="006921E2" w:rsidRPr="00C37EF1">
              <w:rPr>
                <w:rStyle w:val="Hyperlink"/>
                <w:lang w:val="es-US"/>
              </w:rPr>
              <w:t>p</w:t>
            </w:r>
            <w:r w:rsidR="00E117C1" w:rsidRPr="00C37EF1">
              <w:rPr>
                <w:rStyle w:val="Hyperlink"/>
                <w:lang w:val="es-US"/>
              </w:rPr>
              <w:t xml:space="preserve">roblemas </w:t>
            </w:r>
            <w:r w:rsidR="006921E2" w:rsidRPr="00C37EF1">
              <w:rPr>
                <w:rStyle w:val="Hyperlink"/>
                <w:lang w:val="es-US"/>
              </w:rPr>
              <w:t>c</w:t>
            </w:r>
            <w:r w:rsidR="00E117C1" w:rsidRPr="00C37EF1">
              <w:rPr>
                <w:rStyle w:val="Hyperlink"/>
                <w:lang w:val="es-US"/>
              </w:rPr>
              <w:t xml:space="preserve">lave de </w:t>
            </w:r>
            <w:r w:rsidR="006921E2" w:rsidRPr="00C37EF1">
              <w:rPr>
                <w:rStyle w:val="Hyperlink"/>
                <w:lang w:val="es-US"/>
              </w:rPr>
              <w:t>c</w:t>
            </w:r>
            <w:r w:rsidR="00E117C1" w:rsidRPr="00C37EF1">
              <w:rPr>
                <w:rStyle w:val="Hyperlink"/>
                <w:lang w:val="es-US"/>
              </w:rPr>
              <w:t xml:space="preserve">alidad del </w:t>
            </w:r>
            <w:r w:rsidR="006921E2" w:rsidRPr="00C37EF1">
              <w:rPr>
                <w:rStyle w:val="Hyperlink"/>
                <w:lang w:val="es-US"/>
              </w:rPr>
              <w:t>a</w:t>
            </w:r>
            <w:r w:rsidR="00E117C1" w:rsidRPr="00C37EF1">
              <w:rPr>
                <w:rStyle w:val="Hyperlink"/>
                <w:lang w:val="es-US"/>
              </w:rPr>
              <w:t xml:space="preserve">ire y </w:t>
            </w:r>
            <w:r w:rsidR="006921E2" w:rsidRPr="00C37EF1">
              <w:rPr>
                <w:rStyle w:val="Hyperlink"/>
                <w:lang w:val="es-US"/>
              </w:rPr>
              <w:t>á</w:t>
            </w:r>
            <w:r w:rsidR="00E117C1" w:rsidRPr="00C37EF1">
              <w:rPr>
                <w:rStyle w:val="Hyperlink"/>
                <w:lang w:val="es-US"/>
              </w:rPr>
              <w:t xml:space="preserve">reas </w:t>
            </w:r>
            <w:r w:rsidR="006921E2" w:rsidRPr="00C37EF1">
              <w:rPr>
                <w:rStyle w:val="Hyperlink"/>
                <w:lang w:val="es-US"/>
              </w:rPr>
              <w:t>p</w:t>
            </w:r>
            <w:r w:rsidR="00E117C1" w:rsidRPr="00C37EF1">
              <w:rPr>
                <w:rStyle w:val="Hyperlink"/>
                <w:lang w:val="es-US"/>
              </w:rPr>
              <w:t>rioritarias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_Toc25758190 \h </w:instrText>
            </w:r>
            <w:r w:rsidR="00E117C1" w:rsidRPr="00C37EF1">
              <w:rPr>
                <w:webHidden/>
                <w:lang w:val="es-US"/>
              </w:rPr>
            </w:r>
            <w:r w:rsidR="00E117C1" w:rsidRPr="00C37EF1">
              <w:rPr>
                <w:webHidden/>
                <w:lang w:val="es-US"/>
              </w:rPr>
              <w:fldChar w:fldCharType="separate"/>
            </w:r>
            <w:r w:rsidR="00E117C1" w:rsidRPr="00C37EF1">
              <w:rPr>
                <w:webHidden/>
                <w:lang w:val="es-US"/>
              </w:rPr>
              <w:t>12</w:t>
            </w:r>
            <w:r w:rsidR="00E117C1" w:rsidRPr="00C37EF1">
              <w:rPr>
                <w:webHidden/>
                <w:lang w:val="es-US"/>
              </w:rPr>
              <w:fldChar w:fldCharType="end"/>
            </w:r>
          </w:hyperlink>
        </w:p>
        <w:p w14:paraId="7EB904AB" w14:textId="4F600BAB" w:rsidR="00E117C1" w:rsidRPr="00C37EF1" w:rsidRDefault="0053337B" w:rsidP="005803E6">
          <w:pPr>
            <w:pStyle w:val="TOC1"/>
            <w:rPr>
              <w:rFonts w:asciiTheme="minorHAnsi" w:eastAsiaTheme="minorEastAsia" w:hAnsiTheme="minorHAnsi" w:cstheme="minorBidi"/>
              <w:lang w:val="es-US" w:eastAsia="es-MX"/>
            </w:rPr>
          </w:pPr>
          <w:hyperlink w:anchor="_Toc25758191" w:history="1">
            <w:r w:rsidR="00E117C1" w:rsidRPr="00C37EF1">
              <w:rPr>
                <w:rStyle w:val="Hyperlink"/>
                <w:lang w:val="es-US"/>
              </w:rPr>
              <w:t>4.</w:t>
            </w:r>
            <w:r w:rsidR="00E117C1" w:rsidRPr="00C37EF1">
              <w:rPr>
                <w:rFonts w:asciiTheme="minorHAnsi" w:eastAsiaTheme="minorEastAsia" w:hAnsiTheme="minorHAnsi" w:cstheme="minorBidi"/>
                <w:lang w:val="es-US" w:eastAsia="es-MX"/>
              </w:rPr>
              <w:tab/>
            </w:r>
            <w:r w:rsidR="005803E6" w:rsidRPr="00C37EF1">
              <w:rPr>
                <w:rFonts w:asciiTheme="minorHAnsi" w:eastAsiaTheme="minorEastAsia" w:hAnsiTheme="minorHAnsi" w:cstheme="minorBidi"/>
                <w:lang w:val="es-US" w:eastAsia="es-MX"/>
              </w:rPr>
              <w:tab/>
            </w:r>
            <w:r w:rsidR="00E117C1" w:rsidRPr="00C37EF1">
              <w:rPr>
                <w:rStyle w:val="Hyperlink"/>
                <w:lang w:val="es-US"/>
              </w:rPr>
              <w:t xml:space="preserve">Estado del </w:t>
            </w:r>
            <w:r w:rsidR="006921E2" w:rsidRPr="00C37EF1">
              <w:rPr>
                <w:rStyle w:val="Hyperlink"/>
                <w:lang w:val="es-US"/>
              </w:rPr>
              <w:t>i</w:t>
            </w:r>
            <w:r w:rsidR="00E117C1" w:rsidRPr="00C37EF1">
              <w:rPr>
                <w:rStyle w:val="Hyperlink"/>
                <w:lang w:val="es-US"/>
              </w:rPr>
              <w:t xml:space="preserve">nventario de </w:t>
            </w:r>
            <w:r w:rsidR="006921E2" w:rsidRPr="00C37EF1">
              <w:rPr>
                <w:rStyle w:val="Hyperlink"/>
                <w:lang w:val="es-US"/>
              </w:rPr>
              <w:t>e</w:t>
            </w:r>
            <w:r w:rsidR="00E117C1" w:rsidRPr="00C37EF1">
              <w:rPr>
                <w:rStyle w:val="Hyperlink"/>
                <w:lang w:val="es-US"/>
              </w:rPr>
              <w:t xml:space="preserve">misiones y </w:t>
            </w:r>
            <w:r w:rsidR="006921E2" w:rsidRPr="00C37EF1">
              <w:rPr>
                <w:rStyle w:val="Hyperlink"/>
                <w:lang w:val="es-US"/>
              </w:rPr>
              <w:t>t</w:t>
            </w:r>
            <w:r w:rsidR="00E117C1" w:rsidRPr="00C37EF1">
              <w:rPr>
                <w:rStyle w:val="Hyperlink"/>
                <w:lang w:val="es-US"/>
              </w:rPr>
              <w:t xml:space="preserve">endencias de </w:t>
            </w:r>
            <w:r w:rsidR="006921E2" w:rsidRPr="00C37EF1">
              <w:rPr>
                <w:rStyle w:val="Hyperlink"/>
                <w:lang w:val="es-US"/>
              </w:rPr>
              <w:t>e</w:t>
            </w:r>
            <w:r w:rsidR="00E117C1" w:rsidRPr="00C37EF1">
              <w:rPr>
                <w:rStyle w:val="Hyperlink"/>
                <w:lang w:val="es-US"/>
              </w:rPr>
              <w:t>misión</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_Toc25758191 \h </w:instrText>
            </w:r>
            <w:r w:rsidR="00E117C1" w:rsidRPr="00C37EF1">
              <w:rPr>
                <w:webHidden/>
                <w:lang w:val="es-US"/>
              </w:rPr>
            </w:r>
            <w:r w:rsidR="00E117C1" w:rsidRPr="00C37EF1">
              <w:rPr>
                <w:webHidden/>
                <w:lang w:val="es-US"/>
              </w:rPr>
              <w:fldChar w:fldCharType="separate"/>
            </w:r>
            <w:r w:rsidR="00E117C1" w:rsidRPr="00C37EF1">
              <w:rPr>
                <w:webHidden/>
                <w:lang w:val="es-US"/>
              </w:rPr>
              <w:t>13</w:t>
            </w:r>
            <w:r w:rsidR="00E117C1" w:rsidRPr="00C37EF1">
              <w:rPr>
                <w:webHidden/>
                <w:lang w:val="es-US"/>
              </w:rPr>
              <w:fldChar w:fldCharType="end"/>
            </w:r>
          </w:hyperlink>
        </w:p>
        <w:p w14:paraId="1AF51347" w14:textId="453A8486" w:rsidR="00E117C1" w:rsidRPr="00C37EF1" w:rsidRDefault="0053337B">
          <w:pPr>
            <w:pStyle w:val="TOC2"/>
            <w:rPr>
              <w:rFonts w:asciiTheme="minorHAnsi" w:eastAsiaTheme="minorEastAsia" w:hAnsiTheme="minorHAnsi" w:cstheme="minorBidi"/>
              <w:lang w:val="es-US" w:eastAsia="es-MX"/>
            </w:rPr>
          </w:pPr>
          <w:hyperlink w:anchor="_Toc25758192" w:history="1">
            <w:r w:rsidR="00E117C1" w:rsidRPr="00C37EF1">
              <w:rPr>
                <w:rStyle w:val="Hyperlink"/>
                <w:lang w:val="es-US"/>
              </w:rPr>
              <w:t>4.1.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Inventario de </w:t>
            </w:r>
            <w:r w:rsidR="006921E2" w:rsidRPr="00C37EF1">
              <w:rPr>
                <w:rStyle w:val="Hyperlink"/>
                <w:lang w:val="es-US"/>
              </w:rPr>
              <w:t>e</w:t>
            </w:r>
            <w:r w:rsidR="00E117C1" w:rsidRPr="00C37EF1">
              <w:rPr>
                <w:rStyle w:val="Hyperlink"/>
                <w:lang w:val="es-US"/>
              </w:rPr>
              <w:t xml:space="preserve">misiones y </w:t>
            </w:r>
            <w:r w:rsidR="006921E2" w:rsidRPr="00C37EF1">
              <w:rPr>
                <w:rStyle w:val="Hyperlink"/>
                <w:lang w:val="es-US"/>
              </w:rPr>
              <w:t>f</w:t>
            </w:r>
            <w:r w:rsidR="00E117C1" w:rsidRPr="00C37EF1">
              <w:rPr>
                <w:rStyle w:val="Hyperlink"/>
                <w:lang w:val="es-US"/>
              </w:rPr>
              <w:t xml:space="preserve">uentes </w:t>
            </w:r>
            <w:r w:rsidR="006921E2" w:rsidRPr="00C37EF1">
              <w:rPr>
                <w:rStyle w:val="Hyperlink"/>
                <w:lang w:val="es-US"/>
              </w:rPr>
              <w:t>p</w:t>
            </w:r>
            <w:r w:rsidR="00E117C1" w:rsidRPr="00C37EF1">
              <w:rPr>
                <w:rStyle w:val="Hyperlink"/>
                <w:lang w:val="es-US"/>
              </w:rPr>
              <w:t>rincipales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_Toc25758192 \h </w:instrText>
            </w:r>
            <w:r w:rsidR="00E117C1" w:rsidRPr="00C37EF1">
              <w:rPr>
                <w:webHidden/>
                <w:lang w:val="es-US"/>
              </w:rPr>
            </w:r>
            <w:r w:rsidR="00E117C1" w:rsidRPr="00C37EF1">
              <w:rPr>
                <w:webHidden/>
                <w:lang w:val="es-US"/>
              </w:rPr>
              <w:fldChar w:fldCharType="separate"/>
            </w:r>
            <w:r w:rsidR="00E117C1" w:rsidRPr="00C37EF1">
              <w:rPr>
                <w:webHidden/>
                <w:lang w:val="es-US"/>
              </w:rPr>
              <w:t>13</w:t>
            </w:r>
            <w:r w:rsidR="00E117C1" w:rsidRPr="00C37EF1">
              <w:rPr>
                <w:webHidden/>
                <w:lang w:val="es-US"/>
              </w:rPr>
              <w:fldChar w:fldCharType="end"/>
            </w:r>
          </w:hyperlink>
        </w:p>
        <w:p w14:paraId="46F147B6" w14:textId="654F28C9" w:rsidR="00E117C1" w:rsidRPr="00C37EF1" w:rsidRDefault="0053337B">
          <w:pPr>
            <w:pStyle w:val="TOC2"/>
            <w:rPr>
              <w:rFonts w:asciiTheme="minorHAnsi" w:eastAsiaTheme="minorEastAsia" w:hAnsiTheme="minorHAnsi" w:cstheme="minorBidi"/>
              <w:lang w:val="es-US" w:eastAsia="es-MX"/>
            </w:rPr>
          </w:pPr>
          <w:hyperlink w:anchor="_Toc25758193" w:history="1">
            <w:r w:rsidR="00E117C1" w:rsidRPr="00C37EF1">
              <w:rPr>
                <w:rStyle w:val="Hyperlink"/>
                <w:lang w:val="es-US"/>
              </w:rPr>
              <w:t>4.2.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Tendencias de </w:t>
            </w:r>
            <w:r w:rsidR="006921E2" w:rsidRPr="00C37EF1">
              <w:rPr>
                <w:rStyle w:val="Hyperlink"/>
                <w:lang w:val="es-US"/>
              </w:rPr>
              <w:t>e</w:t>
            </w:r>
            <w:r w:rsidR="00E117C1" w:rsidRPr="00C37EF1">
              <w:rPr>
                <w:rStyle w:val="Hyperlink"/>
                <w:lang w:val="es-US"/>
              </w:rPr>
              <w:t xml:space="preserve">misión </w:t>
            </w:r>
            <w:r w:rsidR="006921E2" w:rsidRPr="00C37EF1">
              <w:rPr>
                <w:rStyle w:val="Hyperlink"/>
                <w:lang w:val="es-US"/>
              </w:rPr>
              <w:t>e</w:t>
            </w:r>
            <w:r w:rsidR="00E117C1" w:rsidRPr="00C37EF1">
              <w:rPr>
                <w:rStyle w:val="Hyperlink"/>
                <w:lang w:val="es-US"/>
              </w:rPr>
              <w:t>speradas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_Toc25758193 \h </w:instrText>
            </w:r>
            <w:r w:rsidR="00E117C1" w:rsidRPr="00C37EF1">
              <w:rPr>
                <w:webHidden/>
                <w:lang w:val="es-US"/>
              </w:rPr>
            </w:r>
            <w:r w:rsidR="00E117C1" w:rsidRPr="00C37EF1">
              <w:rPr>
                <w:webHidden/>
                <w:lang w:val="es-US"/>
              </w:rPr>
              <w:fldChar w:fldCharType="separate"/>
            </w:r>
            <w:r w:rsidR="00E117C1" w:rsidRPr="00C37EF1">
              <w:rPr>
                <w:webHidden/>
                <w:lang w:val="es-US"/>
              </w:rPr>
              <w:t>13</w:t>
            </w:r>
            <w:r w:rsidR="00E117C1" w:rsidRPr="00C37EF1">
              <w:rPr>
                <w:webHidden/>
                <w:lang w:val="es-US"/>
              </w:rPr>
              <w:fldChar w:fldCharType="end"/>
            </w:r>
          </w:hyperlink>
        </w:p>
        <w:p w14:paraId="3158DE72" w14:textId="3DB74216" w:rsidR="00E117C1" w:rsidRPr="00C37EF1" w:rsidRDefault="0053337B" w:rsidP="005803E6">
          <w:pPr>
            <w:pStyle w:val="TOC1"/>
            <w:rPr>
              <w:rFonts w:asciiTheme="minorHAnsi" w:eastAsiaTheme="minorEastAsia" w:hAnsiTheme="minorHAnsi" w:cstheme="minorBidi"/>
              <w:lang w:val="es-US" w:eastAsia="es-MX"/>
            </w:rPr>
          </w:pPr>
          <w:hyperlink w:anchor="_Toc25758194" w:history="1">
            <w:r w:rsidR="00E117C1" w:rsidRPr="00C37EF1">
              <w:rPr>
                <w:rStyle w:val="Hyperlink"/>
                <w:lang w:val="es-US"/>
              </w:rPr>
              <w:t>5.</w:t>
            </w:r>
            <w:r w:rsidR="00E117C1" w:rsidRPr="00C37EF1">
              <w:rPr>
                <w:rFonts w:asciiTheme="minorHAnsi" w:eastAsiaTheme="minorEastAsia" w:hAnsiTheme="minorHAnsi" w:cstheme="minorBidi"/>
                <w:lang w:val="es-US" w:eastAsia="es-MX"/>
              </w:rPr>
              <w:tab/>
            </w:r>
            <w:r w:rsidR="005803E6" w:rsidRPr="00C37EF1">
              <w:rPr>
                <w:rFonts w:asciiTheme="minorHAnsi" w:eastAsiaTheme="minorEastAsia" w:hAnsiTheme="minorHAnsi" w:cstheme="minorBidi"/>
                <w:lang w:val="es-US" w:eastAsia="es-MX"/>
              </w:rPr>
              <w:tab/>
            </w:r>
            <w:r w:rsidR="00E117C1" w:rsidRPr="00C37EF1">
              <w:rPr>
                <w:rStyle w:val="Hyperlink"/>
                <w:lang w:val="es-US"/>
              </w:rPr>
              <w:t xml:space="preserve">Contaminación del </w:t>
            </w:r>
            <w:r w:rsidR="006921E2" w:rsidRPr="00C37EF1">
              <w:rPr>
                <w:rStyle w:val="Hyperlink"/>
                <w:lang w:val="es-US"/>
              </w:rPr>
              <w:t>a</w:t>
            </w:r>
            <w:r w:rsidR="00E117C1" w:rsidRPr="00C37EF1">
              <w:rPr>
                <w:rStyle w:val="Hyperlink"/>
                <w:lang w:val="es-US"/>
              </w:rPr>
              <w:t xml:space="preserve">ire e </w:t>
            </w:r>
            <w:r w:rsidR="006921E2" w:rsidRPr="00C37EF1">
              <w:rPr>
                <w:rStyle w:val="Hyperlink"/>
                <w:lang w:val="es-US"/>
              </w:rPr>
              <w:t>i</w:t>
            </w:r>
            <w:r w:rsidR="00E117C1" w:rsidRPr="00C37EF1">
              <w:rPr>
                <w:rStyle w:val="Hyperlink"/>
                <w:lang w:val="es-US"/>
              </w:rPr>
              <w:t xml:space="preserve">mpactos </w:t>
            </w:r>
            <w:r w:rsidR="006921E2" w:rsidRPr="00C37EF1">
              <w:rPr>
                <w:rStyle w:val="Hyperlink"/>
                <w:lang w:val="es-US"/>
              </w:rPr>
              <w:t>a</w:t>
            </w:r>
            <w:r w:rsidR="00E117C1" w:rsidRPr="00C37EF1">
              <w:rPr>
                <w:rStyle w:val="Hyperlink"/>
                <w:lang w:val="es-US"/>
              </w:rPr>
              <w:t>sociados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_Toc25758194 \h </w:instrText>
            </w:r>
            <w:r w:rsidR="00E117C1" w:rsidRPr="00C37EF1">
              <w:rPr>
                <w:webHidden/>
                <w:lang w:val="es-US"/>
              </w:rPr>
            </w:r>
            <w:r w:rsidR="00E117C1" w:rsidRPr="00C37EF1">
              <w:rPr>
                <w:webHidden/>
                <w:lang w:val="es-US"/>
              </w:rPr>
              <w:fldChar w:fldCharType="separate"/>
            </w:r>
            <w:r w:rsidR="00E117C1" w:rsidRPr="00C37EF1">
              <w:rPr>
                <w:webHidden/>
                <w:lang w:val="es-US"/>
              </w:rPr>
              <w:t>15</w:t>
            </w:r>
            <w:r w:rsidR="00E117C1" w:rsidRPr="00C37EF1">
              <w:rPr>
                <w:webHidden/>
                <w:lang w:val="es-US"/>
              </w:rPr>
              <w:fldChar w:fldCharType="end"/>
            </w:r>
          </w:hyperlink>
        </w:p>
        <w:p w14:paraId="395A8046" w14:textId="0FCC68E5" w:rsidR="00E117C1" w:rsidRPr="00C37EF1" w:rsidRDefault="0053337B">
          <w:pPr>
            <w:pStyle w:val="TOC2"/>
            <w:rPr>
              <w:rFonts w:asciiTheme="minorHAnsi" w:eastAsiaTheme="minorEastAsia" w:hAnsiTheme="minorHAnsi" w:cstheme="minorBidi"/>
              <w:lang w:val="es-US" w:eastAsia="es-MX"/>
            </w:rPr>
          </w:pPr>
          <w:hyperlink w:anchor="_Toc25758195" w:history="1">
            <w:r w:rsidR="00E117C1" w:rsidRPr="00C37EF1">
              <w:rPr>
                <w:rStyle w:val="Hyperlink"/>
                <w:lang w:val="es-US"/>
              </w:rPr>
              <w:t>5.1.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Impactos en la </w:t>
            </w:r>
            <w:r w:rsidR="006921E2" w:rsidRPr="00C37EF1">
              <w:rPr>
                <w:rStyle w:val="Hyperlink"/>
                <w:lang w:val="es-US"/>
              </w:rPr>
              <w:t>s</w:t>
            </w:r>
            <w:r w:rsidR="00E117C1" w:rsidRPr="00C37EF1">
              <w:rPr>
                <w:rStyle w:val="Hyperlink"/>
                <w:lang w:val="es-US"/>
              </w:rPr>
              <w:t>alud</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_Toc25758195 \h </w:instrText>
            </w:r>
            <w:r w:rsidR="00E117C1" w:rsidRPr="00C37EF1">
              <w:rPr>
                <w:webHidden/>
                <w:lang w:val="es-US"/>
              </w:rPr>
            </w:r>
            <w:r w:rsidR="00E117C1" w:rsidRPr="00C37EF1">
              <w:rPr>
                <w:webHidden/>
                <w:lang w:val="es-US"/>
              </w:rPr>
              <w:fldChar w:fldCharType="separate"/>
            </w:r>
            <w:r w:rsidR="00E117C1" w:rsidRPr="00C37EF1">
              <w:rPr>
                <w:webHidden/>
                <w:lang w:val="es-US"/>
              </w:rPr>
              <w:t>15</w:t>
            </w:r>
            <w:r w:rsidR="00E117C1" w:rsidRPr="00C37EF1">
              <w:rPr>
                <w:webHidden/>
                <w:lang w:val="es-US"/>
              </w:rPr>
              <w:fldChar w:fldCharType="end"/>
            </w:r>
          </w:hyperlink>
        </w:p>
        <w:p w14:paraId="5FF7D47F" w14:textId="6176E6FE" w:rsidR="00E117C1" w:rsidRPr="00C37EF1" w:rsidRDefault="0053337B">
          <w:pPr>
            <w:pStyle w:val="TOC2"/>
            <w:rPr>
              <w:rFonts w:asciiTheme="minorHAnsi" w:eastAsiaTheme="minorEastAsia" w:hAnsiTheme="minorHAnsi" w:cstheme="minorBidi"/>
              <w:lang w:val="es-US" w:eastAsia="es-MX"/>
            </w:rPr>
          </w:pPr>
          <w:hyperlink w:anchor="_Toc25758196" w:history="1">
            <w:r w:rsidR="00E117C1" w:rsidRPr="00C37EF1">
              <w:rPr>
                <w:rStyle w:val="Hyperlink"/>
                <w:lang w:val="es-US"/>
              </w:rPr>
              <w:t>5.2.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Impactos en el </w:t>
            </w:r>
            <w:r w:rsidR="006921E2" w:rsidRPr="00C37EF1">
              <w:rPr>
                <w:rStyle w:val="Hyperlink"/>
                <w:lang w:val="es-US"/>
              </w:rPr>
              <w:t>b</w:t>
            </w:r>
            <w:r w:rsidR="00E117C1" w:rsidRPr="00C37EF1">
              <w:rPr>
                <w:rStyle w:val="Hyperlink"/>
                <w:lang w:val="es-US"/>
              </w:rPr>
              <w:t xml:space="preserve">ienestar </w:t>
            </w:r>
            <w:r w:rsidR="006921E2" w:rsidRPr="00C37EF1">
              <w:rPr>
                <w:rStyle w:val="Hyperlink"/>
                <w:lang w:val="es-US"/>
              </w:rPr>
              <w:t>e</w:t>
            </w:r>
            <w:r w:rsidR="00E117C1" w:rsidRPr="00C37EF1">
              <w:rPr>
                <w:rStyle w:val="Hyperlink"/>
                <w:lang w:val="es-US"/>
              </w:rPr>
              <w:t>conómico</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_Toc25758196 \h </w:instrText>
            </w:r>
            <w:r w:rsidR="00E117C1" w:rsidRPr="00C37EF1">
              <w:rPr>
                <w:webHidden/>
                <w:lang w:val="es-US"/>
              </w:rPr>
            </w:r>
            <w:r w:rsidR="00E117C1" w:rsidRPr="00C37EF1">
              <w:rPr>
                <w:webHidden/>
                <w:lang w:val="es-US"/>
              </w:rPr>
              <w:fldChar w:fldCharType="separate"/>
            </w:r>
            <w:r w:rsidR="00E117C1" w:rsidRPr="00C37EF1">
              <w:rPr>
                <w:webHidden/>
                <w:lang w:val="es-US"/>
              </w:rPr>
              <w:t>16</w:t>
            </w:r>
            <w:r w:rsidR="00E117C1" w:rsidRPr="00C37EF1">
              <w:rPr>
                <w:webHidden/>
                <w:lang w:val="es-US"/>
              </w:rPr>
              <w:fldChar w:fldCharType="end"/>
            </w:r>
          </w:hyperlink>
        </w:p>
        <w:p w14:paraId="419FE886" w14:textId="3E73C4C6" w:rsidR="00E117C1" w:rsidRPr="00C37EF1" w:rsidRDefault="0053337B" w:rsidP="005803E6">
          <w:pPr>
            <w:pStyle w:val="TOC1"/>
            <w:rPr>
              <w:rFonts w:asciiTheme="minorHAnsi" w:eastAsiaTheme="minorEastAsia" w:hAnsiTheme="minorHAnsi" w:cstheme="minorBidi"/>
              <w:lang w:val="es-US" w:eastAsia="es-MX"/>
            </w:rPr>
          </w:pPr>
          <w:hyperlink w:anchor="_Toc25758197" w:history="1">
            <w:r w:rsidR="00E117C1" w:rsidRPr="00C37EF1">
              <w:rPr>
                <w:rStyle w:val="Hyperlink"/>
                <w:lang w:val="es-US"/>
              </w:rPr>
              <w:t>6.</w:t>
            </w:r>
            <w:r w:rsidR="00E117C1" w:rsidRPr="00C37EF1">
              <w:rPr>
                <w:rFonts w:asciiTheme="minorHAnsi" w:eastAsiaTheme="minorEastAsia" w:hAnsiTheme="minorHAnsi" w:cstheme="minorBidi"/>
                <w:lang w:val="es-US" w:eastAsia="es-MX"/>
              </w:rPr>
              <w:tab/>
            </w:r>
            <w:r w:rsidR="005803E6" w:rsidRPr="00C37EF1">
              <w:rPr>
                <w:rFonts w:asciiTheme="minorHAnsi" w:eastAsiaTheme="minorEastAsia" w:hAnsiTheme="minorHAnsi" w:cstheme="minorBidi"/>
                <w:lang w:val="es-US" w:eastAsia="es-MX"/>
              </w:rPr>
              <w:tab/>
            </w:r>
            <w:r w:rsidR="00E117C1" w:rsidRPr="00C37EF1">
              <w:rPr>
                <w:rStyle w:val="Hyperlink"/>
                <w:lang w:val="es-US"/>
              </w:rPr>
              <w:t xml:space="preserve">Recomendaciones y </w:t>
            </w:r>
            <w:r w:rsidR="006921E2" w:rsidRPr="00C37EF1">
              <w:rPr>
                <w:rStyle w:val="Hyperlink"/>
                <w:lang w:val="es-US"/>
              </w:rPr>
              <w:t>p</w:t>
            </w:r>
            <w:r w:rsidR="00E117C1" w:rsidRPr="00C37EF1">
              <w:rPr>
                <w:rStyle w:val="Hyperlink"/>
                <w:lang w:val="es-US"/>
              </w:rPr>
              <w:t xml:space="preserve">róximos </w:t>
            </w:r>
            <w:r w:rsidR="006921E2" w:rsidRPr="00C37EF1">
              <w:rPr>
                <w:rStyle w:val="Hyperlink"/>
                <w:lang w:val="es-US"/>
              </w:rPr>
              <w:t>p</w:t>
            </w:r>
            <w:r w:rsidR="00E117C1" w:rsidRPr="00C37EF1">
              <w:rPr>
                <w:rStyle w:val="Hyperlink"/>
                <w:lang w:val="es-US"/>
              </w:rPr>
              <w:t>asos</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_Toc25758197 \h </w:instrText>
            </w:r>
            <w:r w:rsidR="00E117C1" w:rsidRPr="00C37EF1">
              <w:rPr>
                <w:webHidden/>
                <w:lang w:val="es-US"/>
              </w:rPr>
            </w:r>
            <w:r w:rsidR="00E117C1" w:rsidRPr="00C37EF1">
              <w:rPr>
                <w:webHidden/>
                <w:lang w:val="es-US"/>
              </w:rPr>
              <w:fldChar w:fldCharType="separate"/>
            </w:r>
            <w:r w:rsidR="00E117C1" w:rsidRPr="00C37EF1">
              <w:rPr>
                <w:webHidden/>
                <w:lang w:val="es-US"/>
              </w:rPr>
              <w:t>17</w:t>
            </w:r>
            <w:r w:rsidR="00E117C1" w:rsidRPr="00C37EF1">
              <w:rPr>
                <w:webHidden/>
                <w:lang w:val="es-US"/>
              </w:rPr>
              <w:fldChar w:fldCharType="end"/>
            </w:r>
          </w:hyperlink>
        </w:p>
        <w:p w14:paraId="2EA83519" w14:textId="5D381EB9" w:rsidR="00E117C1" w:rsidRPr="00C37EF1" w:rsidRDefault="0053337B">
          <w:pPr>
            <w:pStyle w:val="TOC2"/>
            <w:rPr>
              <w:rFonts w:asciiTheme="minorHAnsi" w:eastAsiaTheme="minorEastAsia" w:hAnsiTheme="minorHAnsi" w:cstheme="minorBidi"/>
              <w:lang w:val="es-US" w:eastAsia="es-MX"/>
            </w:rPr>
          </w:pPr>
          <w:hyperlink w:anchor="_Toc25758198" w:history="1">
            <w:r w:rsidR="00E117C1" w:rsidRPr="00C37EF1">
              <w:rPr>
                <w:rStyle w:val="Hyperlink"/>
                <w:lang w:val="es-US"/>
              </w:rPr>
              <w:t>6.1.</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Resumen de la </w:t>
            </w:r>
            <w:r w:rsidR="00C81143" w:rsidRPr="00C37EF1">
              <w:rPr>
                <w:rStyle w:val="Hyperlink"/>
                <w:lang w:val="es-US"/>
              </w:rPr>
              <w:t>c</w:t>
            </w:r>
            <w:r w:rsidR="00E117C1" w:rsidRPr="00C37EF1">
              <w:rPr>
                <w:rStyle w:val="Hyperlink"/>
                <w:lang w:val="es-US"/>
              </w:rPr>
              <w:t>apacidad de</w:t>
            </w:r>
            <w:r w:rsidR="001A77F8" w:rsidRPr="00C37EF1">
              <w:rPr>
                <w:rStyle w:val="Hyperlink"/>
                <w:lang w:val="es-US"/>
              </w:rPr>
              <w:t xml:space="preserve"> la</w:t>
            </w:r>
            <w:r w:rsidR="00E117C1" w:rsidRPr="00C37EF1">
              <w:rPr>
                <w:rStyle w:val="Hyperlink"/>
                <w:lang w:val="es-US"/>
              </w:rPr>
              <w:t xml:space="preserve"> </w:t>
            </w:r>
            <w:r w:rsidR="00C81143" w:rsidRPr="00C37EF1">
              <w:rPr>
                <w:rStyle w:val="Hyperlink"/>
                <w:lang w:val="es-US"/>
              </w:rPr>
              <w:t>g</w:t>
            </w:r>
            <w:r w:rsidR="00E117C1" w:rsidRPr="00C37EF1">
              <w:rPr>
                <w:rStyle w:val="Hyperlink"/>
                <w:lang w:val="es-US"/>
              </w:rPr>
              <w:t xml:space="preserve">estión de </w:t>
            </w:r>
            <w:r w:rsidR="00C81143" w:rsidRPr="00C37EF1">
              <w:rPr>
                <w:rStyle w:val="Hyperlink"/>
                <w:lang w:val="es-US"/>
              </w:rPr>
              <w:t>c</w:t>
            </w:r>
            <w:r w:rsidR="00E117C1" w:rsidRPr="00C37EF1">
              <w:rPr>
                <w:rStyle w:val="Hyperlink"/>
                <w:lang w:val="es-US"/>
              </w:rPr>
              <w:t xml:space="preserve">alidad del </w:t>
            </w:r>
            <w:r w:rsidR="00C81143" w:rsidRPr="00C37EF1">
              <w:rPr>
                <w:rStyle w:val="Hyperlink"/>
                <w:lang w:val="es-US"/>
              </w:rPr>
              <w:t>a</w:t>
            </w:r>
            <w:r w:rsidR="00E117C1" w:rsidRPr="00C37EF1">
              <w:rPr>
                <w:rStyle w:val="Hyperlink"/>
                <w:lang w:val="es-US"/>
              </w:rPr>
              <w:t xml:space="preserve">ire y </w:t>
            </w:r>
            <w:r w:rsidR="00C81143" w:rsidRPr="00C37EF1">
              <w:rPr>
                <w:rStyle w:val="Hyperlink"/>
                <w:lang w:val="es-US"/>
              </w:rPr>
              <w:t>e</w:t>
            </w:r>
            <w:r w:rsidR="00E117C1" w:rsidRPr="00C37EF1">
              <w:rPr>
                <w:rStyle w:val="Hyperlink"/>
                <w:lang w:val="es-US"/>
              </w:rPr>
              <w:t xml:space="preserve">stado de la </w:t>
            </w:r>
            <w:r w:rsidR="00BF10EE" w:rsidRPr="00C37EF1">
              <w:rPr>
                <w:rStyle w:val="Hyperlink"/>
                <w:lang w:val="es-US"/>
              </w:rPr>
              <w:t>colaboración</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_Toc25758198 \h </w:instrText>
            </w:r>
            <w:r w:rsidR="00E117C1" w:rsidRPr="00C37EF1">
              <w:rPr>
                <w:webHidden/>
                <w:lang w:val="es-US"/>
              </w:rPr>
            </w:r>
            <w:r w:rsidR="00E117C1" w:rsidRPr="00C37EF1">
              <w:rPr>
                <w:webHidden/>
                <w:lang w:val="es-US"/>
              </w:rPr>
              <w:fldChar w:fldCharType="separate"/>
            </w:r>
            <w:r w:rsidR="00E117C1" w:rsidRPr="00C37EF1">
              <w:rPr>
                <w:webHidden/>
                <w:lang w:val="es-US"/>
              </w:rPr>
              <w:t>17</w:t>
            </w:r>
            <w:r w:rsidR="00E117C1" w:rsidRPr="00C37EF1">
              <w:rPr>
                <w:webHidden/>
                <w:lang w:val="es-US"/>
              </w:rPr>
              <w:fldChar w:fldCharType="end"/>
            </w:r>
          </w:hyperlink>
        </w:p>
        <w:p w14:paraId="0609C073" w14:textId="7F271ACA" w:rsidR="00E117C1" w:rsidRPr="00C37EF1" w:rsidRDefault="0053337B">
          <w:pPr>
            <w:pStyle w:val="TOC2"/>
            <w:rPr>
              <w:rFonts w:asciiTheme="minorHAnsi" w:eastAsiaTheme="minorEastAsia" w:hAnsiTheme="minorHAnsi" w:cstheme="minorBidi"/>
              <w:lang w:val="es-US" w:eastAsia="es-MX"/>
            </w:rPr>
          </w:pPr>
          <w:hyperlink w:anchor="_Toc25758199" w:history="1">
            <w:r w:rsidR="00E117C1" w:rsidRPr="00C37EF1">
              <w:rPr>
                <w:rStyle w:val="Hyperlink"/>
                <w:lang w:val="es-US"/>
              </w:rPr>
              <w:t>6.2.</w:t>
            </w:r>
            <w:r w:rsidR="00E117C1" w:rsidRPr="00C37EF1">
              <w:rPr>
                <w:rFonts w:asciiTheme="minorHAnsi" w:eastAsiaTheme="minorEastAsia" w:hAnsiTheme="minorHAnsi" w:cstheme="minorBidi"/>
                <w:lang w:val="es-US" w:eastAsia="es-MX"/>
              </w:rPr>
              <w:tab/>
            </w:r>
            <w:r w:rsidR="00E117C1" w:rsidRPr="00C37EF1">
              <w:rPr>
                <w:rStyle w:val="Hyperlink"/>
                <w:lang w:val="es-US"/>
              </w:rPr>
              <w:t xml:space="preserve">Próximos </w:t>
            </w:r>
            <w:r w:rsidR="00C81143" w:rsidRPr="00C37EF1">
              <w:rPr>
                <w:rStyle w:val="Hyperlink"/>
                <w:lang w:val="es-US"/>
              </w:rPr>
              <w:t>p</w:t>
            </w:r>
            <w:r w:rsidR="00E117C1" w:rsidRPr="00C37EF1">
              <w:rPr>
                <w:rStyle w:val="Hyperlink"/>
                <w:lang w:val="es-US"/>
              </w:rPr>
              <w:t xml:space="preserve">asos en el </w:t>
            </w:r>
            <w:r w:rsidR="00C81143" w:rsidRPr="00C37EF1">
              <w:rPr>
                <w:rStyle w:val="Hyperlink"/>
                <w:lang w:val="es-US"/>
              </w:rPr>
              <w:t>p</w:t>
            </w:r>
            <w:r w:rsidR="00E117C1" w:rsidRPr="00C37EF1">
              <w:rPr>
                <w:rStyle w:val="Hyperlink"/>
                <w:lang w:val="es-US"/>
              </w:rPr>
              <w:t>roceso</w:t>
            </w:r>
            <w:r w:rsidR="00E117C1" w:rsidRPr="00C37EF1">
              <w:rPr>
                <w:webHidden/>
                <w:lang w:val="es-US"/>
              </w:rPr>
              <w:tab/>
            </w:r>
            <w:r w:rsidR="00E117C1" w:rsidRPr="00C37EF1">
              <w:rPr>
                <w:webHidden/>
                <w:lang w:val="es-US"/>
              </w:rPr>
              <w:fldChar w:fldCharType="begin"/>
            </w:r>
            <w:r w:rsidR="00E117C1" w:rsidRPr="00C37EF1">
              <w:rPr>
                <w:webHidden/>
                <w:lang w:val="es-US"/>
              </w:rPr>
              <w:instrText xml:space="preserve"> PAGEREF _Toc25758199 \h </w:instrText>
            </w:r>
            <w:r w:rsidR="00E117C1" w:rsidRPr="00C37EF1">
              <w:rPr>
                <w:webHidden/>
                <w:lang w:val="es-US"/>
              </w:rPr>
            </w:r>
            <w:r w:rsidR="00E117C1" w:rsidRPr="00C37EF1">
              <w:rPr>
                <w:webHidden/>
                <w:lang w:val="es-US"/>
              </w:rPr>
              <w:fldChar w:fldCharType="separate"/>
            </w:r>
            <w:r w:rsidR="00E117C1" w:rsidRPr="00C37EF1">
              <w:rPr>
                <w:webHidden/>
                <w:lang w:val="es-US"/>
              </w:rPr>
              <w:t>18</w:t>
            </w:r>
            <w:r w:rsidR="00E117C1" w:rsidRPr="00C37EF1">
              <w:rPr>
                <w:webHidden/>
                <w:lang w:val="es-US"/>
              </w:rPr>
              <w:fldChar w:fldCharType="end"/>
            </w:r>
          </w:hyperlink>
        </w:p>
        <w:p w14:paraId="3F28B061" w14:textId="2830EE26" w:rsidR="00E117C1" w:rsidRPr="00C37EF1" w:rsidRDefault="0053337B" w:rsidP="005803E6">
          <w:pPr>
            <w:pStyle w:val="TOC1"/>
            <w:tabs>
              <w:tab w:val="clear" w:pos="442"/>
            </w:tabs>
            <w:rPr>
              <w:rFonts w:asciiTheme="minorHAnsi" w:eastAsiaTheme="minorEastAsia" w:hAnsiTheme="minorHAnsi" w:cstheme="minorBidi"/>
              <w:lang w:val="es-US" w:eastAsia="es-MX"/>
            </w:rPr>
          </w:pPr>
          <w:hyperlink w:anchor="_Toc25758200" w:history="1">
            <w:r w:rsidR="00E117C1" w:rsidRPr="00C37EF1">
              <w:rPr>
                <w:rStyle w:val="Hyperlink"/>
                <w:lang w:val="es-US"/>
              </w:rPr>
              <w:t>Referencias</w:t>
            </w:r>
            <w:r w:rsidR="005803E6" w:rsidRPr="00C37EF1">
              <w:rPr>
                <w:webHidden/>
                <w:lang w:val="es-US"/>
              </w:rPr>
              <w:tab/>
            </w:r>
            <w:r w:rsidR="005803E6" w:rsidRPr="00C37EF1">
              <w:rPr>
                <w:webHidden/>
                <w:lang w:val="es-US"/>
              </w:rPr>
              <w:tab/>
            </w:r>
            <w:r w:rsidR="00E117C1" w:rsidRPr="00C37EF1">
              <w:rPr>
                <w:webHidden/>
                <w:lang w:val="es-US"/>
              </w:rPr>
              <w:fldChar w:fldCharType="begin"/>
            </w:r>
            <w:r w:rsidR="00E117C1" w:rsidRPr="00C37EF1">
              <w:rPr>
                <w:webHidden/>
                <w:lang w:val="es-US"/>
              </w:rPr>
              <w:instrText xml:space="preserve"> PAGEREF _Toc25758200 \h </w:instrText>
            </w:r>
            <w:r w:rsidR="00E117C1" w:rsidRPr="00C37EF1">
              <w:rPr>
                <w:webHidden/>
                <w:lang w:val="es-US"/>
              </w:rPr>
            </w:r>
            <w:r w:rsidR="00E117C1" w:rsidRPr="00C37EF1">
              <w:rPr>
                <w:webHidden/>
                <w:lang w:val="es-US"/>
              </w:rPr>
              <w:fldChar w:fldCharType="separate"/>
            </w:r>
            <w:r w:rsidR="00E117C1" w:rsidRPr="00C37EF1">
              <w:rPr>
                <w:webHidden/>
                <w:lang w:val="es-US"/>
              </w:rPr>
              <w:t>19</w:t>
            </w:r>
            <w:r w:rsidR="00E117C1" w:rsidRPr="00C37EF1">
              <w:rPr>
                <w:webHidden/>
                <w:lang w:val="es-US"/>
              </w:rPr>
              <w:fldChar w:fldCharType="end"/>
            </w:r>
          </w:hyperlink>
        </w:p>
        <w:p w14:paraId="1AEC1904" w14:textId="065DA833" w:rsidR="001F4064" w:rsidRPr="00C37EF1" w:rsidRDefault="0050571B" w:rsidP="00B8337C">
          <w:pPr>
            <w:pStyle w:val="BodyText12ptnumberedlist"/>
            <w:numPr>
              <w:ilvl w:val="0"/>
              <w:numId w:val="0"/>
            </w:numPr>
            <w:rPr>
              <w:lang w:val="es-US"/>
            </w:rPr>
            <w:sectPr w:rsidR="001F4064" w:rsidRPr="00C37EF1" w:rsidSect="005803E6">
              <w:headerReference w:type="default" r:id="rId12"/>
              <w:footerReference w:type="default" r:id="rId13"/>
              <w:pgSz w:w="12240" w:h="15840" w:code="1"/>
              <w:pgMar w:top="2075" w:right="1440" w:bottom="1440" w:left="1440" w:header="720" w:footer="720" w:gutter="0"/>
              <w:pgNumType w:fmt="lowerRoman" w:start="1"/>
              <w:cols w:space="720"/>
              <w:docGrid w:linePitch="360"/>
            </w:sectPr>
          </w:pPr>
          <w:r w:rsidRPr="00C37EF1">
            <w:rPr>
              <w:lang w:val="es-US"/>
            </w:rPr>
            <w:fldChar w:fldCharType="end"/>
          </w:r>
        </w:p>
      </w:sdtContent>
    </w:sdt>
    <w:p w14:paraId="3D3F9BF7" w14:textId="5A99DA2D" w:rsidR="00A22E01" w:rsidRPr="00C37EF1" w:rsidRDefault="00A22E01" w:rsidP="003A07E8">
      <w:pPr>
        <w:pStyle w:val="Heading1"/>
        <w:rPr>
          <w:lang w:val="es-US"/>
        </w:rPr>
      </w:pPr>
      <w:bookmarkStart w:id="3" w:name="_Toc25758179"/>
      <w:r w:rsidRPr="00C37EF1">
        <w:rPr>
          <w:lang w:val="es-US"/>
        </w:rPr>
        <w:lastRenderedPageBreak/>
        <w:t>Introduc</w:t>
      </w:r>
      <w:r w:rsidR="005617D9" w:rsidRPr="00C37EF1">
        <w:rPr>
          <w:lang w:val="es-US"/>
        </w:rPr>
        <w:t>ción</w:t>
      </w:r>
      <w:bookmarkEnd w:id="3"/>
    </w:p>
    <w:p w14:paraId="4C4F1DE2" w14:textId="2DE5EE13" w:rsidR="00A22E01" w:rsidRPr="00C37EF1" w:rsidRDefault="00A22E01" w:rsidP="003A07E8">
      <w:pPr>
        <w:pStyle w:val="Heading2"/>
        <w:rPr>
          <w:lang w:val="es-US"/>
        </w:rPr>
      </w:pPr>
      <w:bookmarkStart w:id="4" w:name="_Toc25758180"/>
      <w:r w:rsidRPr="00C37EF1">
        <w:rPr>
          <w:lang w:val="es-US"/>
        </w:rPr>
        <w:t>Obj</w:t>
      </w:r>
      <w:r w:rsidR="005617D9" w:rsidRPr="00C37EF1">
        <w:rPr>
          <w:lang w:val="es-US"/>
        </w:rPr>
        <w:t xml:space="preserve">etivo y </w:t>
      </w:r>
      <w:r w:rsidR="00837D33" w:rsidRPr="00C37EF1">
        <w:rPr>
          <w:lang w:val="es-US"/>
        </w:rPr>
        <w:t>p</w:t>
      </w:r>
      <w:r w:rsidR="005617D9" w:rsidRPr="00C37EF1">
        <w:rPr>
          <w:lang w:val="es-US"/>
        </w:rPr>
        <w:t xml:space="preserve">roceso </w:t>
      </w:r>
      <w:r w:rsidR="00837D33" w:rsidRPr="00C37EF1">
        <w:rPr>
          <w:lang w:val="es-US"/>
        </w:rPr>
        <w:t>p</w:t>
      </w:r>
      <w:r w:rsidR="005617D9" w:rsidRPr="00C37EF1">
        <w:rPr>
          <w:lang w:val="es-US"/>
        </w:rPr>
        <w:t xml:space="preserve">ropuesto para el </w:t>
      </w:r>
      <w:r w:rsidR="00837D33" w:rsidRPr="00C37EF1">
        <w:rPr>
          <w:lang w:val="es-US"/>
        </w:rPr>
        <w:t>p</w:t>
      </w:r>
      <w:r w:rsidR="005617D9" w:rsidRPr="00C37EF1">
        <w:rPr>
          <w:lang w:val="es-US"/>
        </w:rPr>
        <w:t>royecto</w:t>
      </w:r>
      <w:bookmarkEnd w:id="4"/>
      <w:r w:rsidR="005803E6" w:rsidRPr="00C37EF1">
        <w:rPr>
          <w:lang w:val="es-US"/>
        </w:rPr>
        <w:t xml:space="preserve"> Megaciudades</w:t>
      </w:r>
    </w:p>
    <w:p w14:paraId="123A4810" w14:textId="61FE6D98" w:rsidR="00A22E01" w:rsidRPr="00C37EF1" w:rsidRDefault="006A2BC9" w:rsidP="00A22E01">
      <w:pPr>
        <w:pStyle w:val="Italpar"/>
        <w:rPr>
          <w:lang w:val="es-US"/>
        </w:rPr>
      </w:pPr>
      <w:r w:rsidRPr="00C37EF1">
        <w:rPr>
          <w:lang w:val="es-US"/>
        </w:rPr>
        <w:t xml:space="preserve">La presente sección del informe traza los objetivos, </w:t>
      </w:r>
      <w:r w:rsidR="0066342D" w:rsidRPr="00C37EF1">
        <w:rPr>
          <w:lang w:val="es-US"/>
        </w:rPr>
        <w:t xml:space="preserve">las </w:t>
      </w:r>
      <w:r w:rsidRPr="00C37EF1">
        <w:rPr>
          <w:lang w:val="es-US"/>
        </w:rPr>
        <w:t>metas y</w:t>
      </w:r>
      <w:r w:rsidR="0066342D" w:rsidRPr="00C37EF1">
        <w:rPr>
          <w:lang w:val="es-US"/>
        </w:rPr>
        <w:t xml:space="preserve"> el</w:t>
      </w:r>
      <w:r w:rsidRPr="00C37EF1">
        <w:rPr>
          <w:lang w:val="es-US"/>
        </w:rPr>
        <w:t xml:space="preserve"> enfoque de la </w:t>
      </w:r>
      <w:r w:rsidR="00A67546" w:rsidRPr="00C37EF1">
        <w:rPr>
          <w:lang w:val="es-US"/>
        </w:rPr>
        <w:t>Colaboración con Megaciudades</w:t>
      </w:r>
      <w:r w:rsidRPr="00C37EF1">
        <w:rPr>
          <w:lang w:val="es-US"/>
        </w:rPr>
        <w:t xml:space="preserve"> en general</w:t>
      </w:r>
      <w:r w:rsidR="00A22E01" w:rsidRPr="00C37EF1">
        <w:rPr>
          <w:lang w:val="es-US"/>
        </w:rPr>
        <w:t xml:space="preserve">. </w:t>
      </w:r>
      <w:r w:rsidRPr="00C37EF1">
        <w:rPr>
          <w:lang w:val="es-US"/>
        </w:rPr>
        <w:t xml:space="preserve">Esta sección articula cómo la </w:t>
      </w:r>
      <w:r w:rsidR="0066342D" w:rsidRPr="00C37EF1">
        <w:rPr>
          <w:lang w:val="es-US"/>
        </w:rPr>
        <w:t xml:space="preserve">Colaboración con </w:t>
      </w:r>
      <w:r w:rsidRPr="00C37EF1">
        <w:rPr>
          <w:lang w:val="es-US"/>
        </w:rPr>
        <w:t>Megaci</w:t>
      </w:r>
      <w:r w:rsidR="0066342D" w:rsidRPr="00C37EF1">
        <w:rPr>
          <w:lang w:val="es-US"/>
        </w:rPr>
        <w:t>udad</w:t>
      </w:r>
      <w:r w:rsidRPr="00C37EF1">
        <w:rPr>
          <w:lang w:val="es-US"/>
        </w:rPr>
        <w:t xml:space="preserve">es calza dentro de la </w:t>
      </w:r>
      <w:r w:rsidR="00792640" w:rsidRPr="00C37EF1">
        <w:rPr>
          <w:lang w:val="es-US"/>
        </w:rPr>
        <w:t>gestión de la calidad del aire</w:t>
      </w:r>
      <w:r w:rsidRPr="00C37EF1">
        <w:rPr>
          <w:lang w:val="es-US"/>
        </w:rPr>
        <w:t xml:space="preserve"> local y difiere de otros esfuerzos de donantes para la gestión de la calidad atmosférica dentro de la ciudad</w:t>
      </w:r>
      <w:r w:rsidR="00A22E01" w:rsidRPr="00C37EF1">
        <w:rPr>
          <w:lang w:val="es-US"/>
        </w:rPr>
        <w:t xml:space="preserve">. </w:t>
      </w:r>
      <w:r w:rsidRPr="00C37EF1">
        <w:rPr>
          <w:lang w:val="es-US"/>
        </w:rPr>
        <w:t xml:space="preserve">La </w:t>
      </w:r>
      <w:r w:rsidR="00490301" w:rsidRPr="00C37EF1">
        <w:rPr>
          <w:lang w:val="es-US"/>
        </w:rPr>
        <w:t xml:space="preserve">Colaboración con </w:t>
      </w:r>
      <w:r w:rsidR="00A22E01" w:rsidRPr="00C37EF1">
        <w:rPr>
          <w:lang w:val="es-US"/>
        </w:rPr>
        <w:t>Megaci</w:t>
      </w:r>
      <w:r w:rsidR="00490301" w:rsidRPr="00C37EF1">
        <w:rPr>
          <w:lang w:val="es-US"/>
        </w:rPr>
        <w:t>udad</w:t>
      </w:r>
      <w:r w:rsidR="00A22E01" w:rsidRPr="00C37EF1">
        <w:rPr>
          <w:lang w:val="es-US"/>
        </w:rPr>
        <w:t>es</w:t>
      </w:r>
      <w:r w:rsidR="00490301" w:rsidRPr="00C37EF1">
        <w:rPr>
          <w:lang w:val="es-US"/>
        </w:rPr>
        <w:t xml:space="preserve"> es</w:t>
      </w:r>
      <w:r w:rsidRPr="00C37EF1">
        <w:rPr>
          <w:lang w:val="es-US"/>
        </w:rPr>
        <w:t>, idealmente</w:t>
      </w:r>
      <w:r w:rsidR="002B2A37" w:rsidRPr="00C37EF1">
        <w:rPr>
          <w:lang w:val="es-US"/>
        </w:rPr>
        <w:t>,</w:t>
      </w:r>
      <w:r w:rsidR="00A22E01" w:rsidRPr="00C37EF1">
        <w:rPr>
          <w:lang w:val="es-US"/>
        </w:rPr>
        <w:t xml:space="preserve"> </w:t>
      </w:r>
      <w:r w:rsidR="002B2A37" w:rsidRPr="00C37EF1">
        <w:rPr>
          <w:lang w:val="es-US"/>
        </w:rPr>
        <w:t xml:space="preserve">una colaboración con gobiernos locales para alcanzar metas de </w:t>
      </w:r>
      <w:r w:rsidR="00792640" w:rsidRPr="00C37EF1">
        <w:rPr>
          <w:lang w:val="es-US"/>
        </w:rPr>
        <w:t>gestión de la calidad del aire</w:t>
      </w:r>
      <w:r w:rsidR="002B2A37" w:rsidRPr="00C37EF1">
        <w:rPr>
          <w:lang w:val="es-US"/>
        </w:rPr>
        <w:t xml:space="preserve"> relevantes, impulsadas localmente y basadas en evidencia, incluyendo un Plan de </w:t>
      </w:r>
      <w:r w:rsidR="00E92A3F" w:rsidRPr="00C37EF1">
        <w:rPr>
          <w:lang w:val="es-US"/>
        </w:rPr>
        <w:t>g</w:t>
      </w:r>
      <w:r w:rsidR="00792640" w:rsidRPr="00C37EF1">
        <w:rPr>
          <w:lang w:val="es-US"/>
        </w:rPr>
        <w:t>estión de la calidad del aire</w:t>
      </w:r>
      <w:r w:rsidR="008D6C99" w:rsidRPr="00C37EF1">
        <w:rPr>
          <w:lang w:val="es-US"/>
        </w:rPr>
        <w:t xml:space="preserve"> (AQMP)</w:t>
      </w:r>
      <w:r w:rsidR="00A22E01" w:rsidRPr="00C37EF1">
        <w:rPr>
          <w:lang w:val="es-US"/>
        </w:rPr>
        <w:t xml:space="preserve">, </w:t>
      </w:r>
      <w:r w:rsidR="002B2A37" w:rsidRPr="00C37EF1">
        <w:rPr>
          <w:lang w:val="es-US"/>
        </w:rPr>
        <w:t xml:space="preserve">desarrollo de políticas y situaciones futuras de calidad atmosférica y/o análisis de línea de base de </w:t>
      </w:r>
      <w:r w:rsidR="004016DE" w:rsidRPr="00C37EF1">
        <w:rPr>
          <w:lang w:val="es-US"/>
        </w:rPr>
        <w:t xml:space="preserve">la </w:t>
      </w:r>
      <w:r w:rsidR="002B2A37" w:rsidRPr="00C37EF1">
        <w:rPr>
          <w:lang w:val="es-US"/>
        </w:rPr>
        <w:t>carga para la salud y otr</w:t>
      </w:r>
      <w:r w:rsidR="007C0C03" w:rsidRPr="00C37EF1">
        <w:rPr>
          <w:lang w:val="es-US"/>
        </w:rPr>
        <w:t>a</w:t>
      </w:r>
      <w:r w:rsidR="002B2A37" w:rsidRPr="00C37EF1">
        <w:rPr>
          <w:lang w:val="es-US"/>
        </w:rPr>
        <w:t>s</w:t>
      </w:r>
      <w:r w:rsidR="007C0C03" w:rsidRPr="00C37EF1">
        <w:rPr>
          <w:lang w:val="es-US"/>
        </w:rPr>
        <w:t xml:space="preserve"> cargas</w:t>
      </w:r>
      <w:r w:rsidR="00A22E01" w:rsidRPr="00C37EF1">
        <w:rPr>
          <w:lang w:val="es-US"/>
        </w:rPr>
        <w:t xml:space="preserve">. </w:t>
      </w:r>
      <w:r w:rsidR="002B2A37" w:rsidRPr="00C37EF1">
        <w:rPr>
          <w:lang w:val="es-US"/>
        </w:rPr>
        <w:t xml:space="preserve">La </w:t>
      </w:r>
      <w:r w:rsidR="00A67546" w:rsidRPr="00C37EF1">
        <w:rPr>
          <w:lang w:val="es-US"/>
        </w:rPr>
        <w:t>Colaboración con Megaciudades</w:t>
      </w:r>
      <w:r w:rsidR="00A22E01" w:rsidRPr="00C37EF1">
        <w:rPr>
          <w:lang w:val="es-US"/>
        </w:rPr>
        <w:t xml:space="preserve"> </w:t>
      </w:r>
      <w:r w:rsidR="002B2A37" w:rsidRPr="00C37EF1">
        <w:rPr>
          <w:lang w:val="es-US"/>
        </w:rPr>
        <w:t xml:space="preserve">no proporciona financiamiento para equipamiento o </w:t>
      </w:r>
      <w:r w:rsidR="005803E6" w:rsidRPr="00C37EF1">
        <w:rPr>
          <w:lang w:val="es-US"/>
        </w:rPr>
        <w:t>capital,</w:t>
      </w:r>
      <w:r w:rsidR="002B2A37" w:rsidRPr="00C37EF1">
        <w:rPr>
          <w:lang w:val="es-US"/>
        </w:rPr>
        <w:t xml:space="preserve"> sino que más bien se enfoca en formar capacidades y </w:t>
      </w:r>
      <w:r w:rsidR="005E4D64" w:rsidRPr="00C37EF1">
        <w:rPr>
          <w:lang w:val="es-US"/>
        </w:rPr>
        <w:t xml:space="preserve">en la </w:t>
      </w:r>
      <w:r w:rsidR="002B2A37" w:rsidRPr="00C37EF1">
        <w:rPr>
          <w:lang w:val="es-US"/>
        </w:rPr>
        <w:t>coordinación entre agencias locales para mejorar la gestión de</w:t>
      </w:r>
      <w:r w:rsidR="001C6F69" w:rsidRPr="00C37EF1">
        <w:rPr>
          <w:lang w:val="es-US"/>
        </w:rPr>
        <w:t xml:space="preserve"> la</w:t>
      </w:r>
      <w:r w:rsidR="002B2A37" w:rsidRPr="00C37EF1">
        <w:rPr>
          <w:lang w:val="es-US"/>
        </w:rPr>
        <w:t xml:space="preserve"> calidad del aire</w:t>
      </w:r>
      <w:r w:rsidR="00A22E01" w:rsidRPr="00C37EF1">
        <w:rPr>
          <w:lang w:val="es-US"/>
        </w:rPr>
        <w:t xml:space="preserve">. </w:t>
      </w:r>
      <w:r w:rsidR="002B2A37" w:rsidRPr="00C37EF1">
        <w:rPr>
          <w:lang w:val="es-US"/>
        </w:rPr>
        <w:t>En términos generales</w:t>
      </w:r>
      <w:r w:rsidR="004016DE" w:rsidRPr="00C37EF1">
        <w:rPr>
          <w:lang w:val="es-US"/>
        </w:rPr>
        <w:t xml:space="preserve">, la </w:t>
      </w:r>
      <w:r w:rsidR="00DF4850" w:rsidRPr="00C37EF1">
        <w:rPr>
          <w:lang w:val="es-US"/>
        </w:rPr>
        <w:t xml:space="preserve">colaboración </w:t>
      </w:r>
      <w:r w:rsidR="004016DE" w:rsidRPr="00C37EF1">
        <w:rPr>
          <w:lang w:val="es-US"/>
        </w:rPr>
        <w:t xml:space="preserve">proveerá a los legisladores locales y nacionales un marco </w:t>
      </w:r>
      <w:r w:rsidR="00DF4850" w:rsidRPr="00C37EF1">
        <w:rPr>
          <w:lang w:val="es-US"/>
        </w:rPr>
        <w:t xml:space="preserve">mediante </w:t>
      </w:r>
      <w:r w:rsidR="004016DE" w:rsidRPr="00C37EF1">
        <w:rPr>
          <w:lang w:val="es-US"/>
        </w:rPr>
        <w:t>el cual podrán desarrollar e implementar un plan de acción integral para tratar la calidad del aire y mejorar la salud pública en centros urbanos</w:t>
      </w:r>
      <w:r w:rsidR="00A22E01" w:rsidRPr="00C37EF1">
        <w:rPr>
          <w:lang w:val="es-US"/>
        </w:rPr>
        <w:t xml:space="preserve">. </w:t>
      </w:r>
    </w:p>
    <w:p w14:paraId="60EB42EF" w14:textId="664F9452" w:rsidR="00A22E01" w:rsidRPr="00C37EF1" w:rsidRDefault="004016DE" w:rsidP="00214969">
      <w:pPr>
        <w:pStyle w:val="Italpar"/>
        <w:rPr>
          <w:lang w:val="es-US"/>
        </w:rPr>
      </w:pPr>
      <w:r w:rsidRPr="00C37EF1">
        <w:rPr>
          <w:lang w:val="es-US"/>
        </w:rPr>
        <w:t xml:space="preserve">Típicamente usamos el Modelo </w:t>
      </w:r>
      <w:r w:rsidR="00274A84" w:rsidRPr="00C37EF1">
        <w:rPr>
          <w:lang w:val="es-US"/>
        </w:rPr>
        <w:t>i</w:t>
      </w:r>
      <w:r w:rsidRPr="00C37EF1">
        <w:rPr>
          <w:lang w:val="es-US"/>
        </w:rPr>
        <w:t xml:space="preserve">ntegrado de </w:t>
      </w:r>
      <w:r w:rsidR="00274A84" w:rsidRPr="00C37EF1">
        <w:rPr>
          <w:lang w:val="es-US"/>
        </w:rPr>
        <w:t>g</w:t>
      </w:r>
      <w:r w:rsidRPr="00C37EF1">
        <w:rPr>
          <w:lang w:val="es-US"/>
        </w:rPr>
        <w:t xml:space="preserve">estión de </w:t>
      </w:r>
      <w:r w:rsidR="00274A84" w:rsidRPr="00C37EF1">
        <w:rPr>
          <w:lang w:val="es-US"/>
        </w:rPr>
        <w:t>la c</w:t>
      </w:r>
      <w:r w:rsidRPr="00C37EF1">
        <w:rPr>
          <w:lang w:val="es-US"/>
        </w:rPr>
        <w:t xml:space="preserve">alidad del </w:t>
      </w:r>
      <w:r w:rsidR="00274A84" w:rsidRPr="00C37EF1">
        <w:rPr>
          <w:lang w:val="es-US"/>
        </w:rPr>
        <w:t>a</w:t>
      </w:r>
      <w:r w:rsidRPr="00C37EF1">
        <w:rPr>
          <w:lang w:val="es-US"/>
        </w:rPr>
        <w:t>ire (</w:t>
      </w:r>
      <w:r w:rsidR="00A22E01" w:rsidRPr="00C37EF1">
        <w:rPr>
          <w:lang w:val="es-US"/>
        </w:rPr>
        <w:t>Integrated Air Quality Management Model</w:t>
      </w:r>
      <w:r w:rsidRPr="00C37EF1">
        <w:rPr>
          <w:lang w:val="es-US"/>
        </w:rPr>
        <w:t>)</w:t>
      </w:r>
      <w:r w:rsidR="00A22E01" w:rsidRPr="00C37EF1">
        <w:rPr>
          <w:lang w:val="es-US"/>
        </w:rPr>
        <w:t xml:space="preserve"> </w:t>
      </w:r>
      <w:r w:rsidR="00274A84" w:rsidRPr="00C37EF1">
        <w:rPr>
          <w:lang w:val="es-US"/>
        </w:rPr>
        <w:t>que se muestra</w:t>
      </w:r>
      <w:r w:rsidRPr="00C37EF1">
        <w:rPr>
          <w:lang w:val="es-US"/>
        </w:rPr>
        <w:t xml:space="preserve"> en </w:t>
      </w:r>
      <w:r w:rsidR="00DA1064">
        <w:rPr>
          <w:lang w:val="es-US"/>
        </w:rPr>
        <w:t>la Figura</w:t>
      </w:r>
      <w:r w:rsidR="000C73FF" w:rsidRPr="00C37EF1">
        <w:rPr>
          <w:lang w:val="es-US"/>
        </w:rPr>
        <w:t> </w:t>
      </w:r>
      <w:r w:rsidR="00A22E01" w:rsidRPr="00C37EF1">
        <w:rPr>
          <w:lang w:val="es-US"/>
        </w:rPr>
        <w:t xml:space="preserve">1, </w:t>
      </w:r>
      <w:r w:rsidR="00DA1064">
        <w:rPr>
          <w:lang w:val="es-US"/>
        </w:rPr>
        <w:t>adaptada</w:t>
      </w:r>
      <w:r w:rsidRPr="00C37EF1">
        <w:rPr>
          <w:lang w:val="es-US"/>
        </w:rPr>
        <w:t xml:space="preserve"> de Bachmann (2007) y</w:t>
      </w:r>
      <w:r w:rsidR="00A22E01" w:rsidRPr="00C37EF1">
        <w:rPr>
          <w:lang w:val="es-US"/>
        </w:rPr>
        <w:t xml:space="preserve"> Johnson et al. (2011), </w:t>
      </w:r>
      <w:r w:rsidRPr="00C37EF1">
        <w:rPr>
          <w:lang w:val="es-US"/>
        </w:rPr>
        <w:t xml:space="preserve">para ilustrar el marco de la </w:t>
      </w:r>
      <w:r w:rsidR="00A67546" w:rsidRPr="00C37EF1">
        <w:rPr>
          <w:lang w:val="es-US"/>
        </w:rPr>
        <w:t>Colaboración con Megaciudades</w:t>
      </w:r>
      <w:r w:rsidRPr="00C37EF1">
        <w:rPr>
          <w:lang w:val="es-US"/>
        </w:rPr>
        <w:t xml:space="preserve"> para la gesti</w:t>
      </w:r>
      <w:r w:rsidR="003F5378" w:rsidRPr="00C37EF1">
        <w:rPr>
          <w:lang w:val="es-US"/>
        </w:rPr>
        <w:t>ón de</w:t>
      </w:r>
      <w:r w:rsidR="00274A84" w:rsidRPr="00C37EF1">
        <w:rPr>
          <w:lang w:val="es-US"/>
        </w:rPr>
        <w:t xml:space="preserve"> la</w:t>
      </w:r>
      <w:r w:rsidR="003F5378" w:rsidRPr="00C37EF1">
        <w:rPr>
          <w:lang w:val="es-US"/>
        </w:rPr>
        <w:t xml:space="preserve"> </w:t>
      </w:r>
      <w:r w:rsidRPr="00C37EF1">
        <w:rPr>
          <w:lang w:val="es-US"/>
        </w:rPr>
        <w:t>calidad del aire</w:t>
      </w:r>
      <w:r w:rsidR="00A22E01" w:rsidRPr="00C37EF1">
        <w:rPr>
          <w:lang w:val="es-US"/>
        </w:rPr>
        <w:t xml:space="preserve">. </w:t>
      </w:r>
      <w:r w:rsidRPr="00C37EF1">
        <w:rPr>
          <w:lang w:val="es-US"/>
        </w:rPr>
        <w:t xml:space="preserve">El diagrama circular muestra la evolución de la </w:t>
      </w:r>
      <w:r w:rsidR="00792640" w:rsidRPr="00C37EF1">
        <w:rPr>
          <w:lang w:val="es-US"/>
        </w:rPr>
        <w:t>gestión de la calidad del aire</w:t>
      </w:r>
      <w:r w:rsidRPr="00C37EF1">
        <w:rPr>
          <w:lang w:val="es-US"/>
        </w:rPr>
        <w:t xml:space="preserve"> y el ciclo de monitoreo, </w:t>
      </w:r>
      <w:r w:rsidR="00116DDC" w:rsidRPr="00C37EF1">
        <w:rPr>
          <w:lang w:val="es-US"/>
        </w:rPr>
        <w:t xml:space="preserve">la </w:t>
      </w:r>
      <w:r w:rsidRPr="00C37EF1">
        <w:rPr>
          <w:lang w:val="es-US"/>
        </w:rPr>
        <w:t>evaluación y la evaluación de necesidades de las políticas relacionadas</w:t>
      </w:r>
      <w:r w:rsidR="00116DDC" w:rsidRPr="00C37EF1">
        <w:rPr>
          <w:lang w:val="es-US"/>
        </w:rPr>
        <w:t xml:space="preserve"> con</w:t>
      </w:r>
      <w:r w:rsidRPr="00C37EF1">
        <w:rPr>
          <w:lang w:val="es-US"/>
        </w:rPr>
        <w:t xml:space="preserve"> la calidad atmosférica</w:t>
      </w:r>
      <w:r w:rsidR="00A22E01" w:rsidRPr="00C37EF1">
        <w:rPr>
          <w:lang w:val="es-US"/>
        </w:rPr>
        <w:t xml:space="preserve">. </w:t>
      </w:r>
      <w:r w:rsidRPr="00C37EF1">
        <w:rPr>
          <w:lang w:val="es-US"/>
        </w:rPr>
        <w:t xml:space="preserve">Históricamente, las </w:t>
      </w:r>
      <w:r w:rsidR="00BF10EE" w:rsidRPr="00C37EF1">
        <w:rPr>
          <w:lang w:val="es-US"/>
        </w:rPr>
        <w:t xml:space="preserve">Colaboraciones con </w:t>
      </w:r>
      <w:r w:rsidRPr="00C37EF1">
        <w:rPr>
          <w:lang w:val="es-US"/>
        </w:rPr>
        <w:t>Megaci</w:t>
      </w:r>
      <w:r w:rsidR="00BF10EE" w:rsidRPr="00C37EF1">
        <w:rPr>
          <w:lang w:val="es-US"/>
        </w:rPr>
        <w:t>udad</w:t>
      </w:r>
      <w:r w:rsidRPr="00C37EF1">
        <w:rPr>
          <w:lang w:val="es-US"/>
        </w:rPr>
        <w:t>es de</w:t>
      </w:r>
      <w:r w:rsidR="00A22E01" w:rsidRPr="00C37EF1">
        <w:rPr>
          <w:lang w:val="es-US"/>
        </w:rPr>
        <w:t xml:space="preserve"> </w:t>
      </w:r>
      <w:r w:rsidRPr="00C37EF1">
        <w:rPr>
          <w:lang w:val="es-US"/>
        </w:rPr>
        <w:t>Accra y</w:t>
      </w:r>
      <w:r w:rsidR="008D6C99" w:rsidRPr="00C37EF1">
        <w:rPr>
          <w:lang w:val="es-US"/>
        </w:rPr>
        <w:t xml:space="preserve"> Addis Ababa</w:t>
      </w:r>
      <w:r w:rsidR="00A22E01" w:rsidRPr="00C37EF1">
        <w:rPr>
          <w:lang w:val="es-US"/>
        </w:rPr>
        <w:t xml:space="preserve"> </w:t>
      </w:r>
      <w:r w:rsidRPr="00C37EF1">
        <w:rPr>
          <w:lang w:val="es-US"/>
        </w:rPr>
        <w:t>s</w:t>
      </w:r>
      <w:r w:rsidR="003F5378" w:rsidRPr="00C37EF1">
        <w:rPr>
          <w:lang w:val="es-US"/>
        </w:rPr>
        <w:t>e han enfocado en los pasos</w:t>
      </w:r>
      <w:r w:rsidR="00A35E2C" w:rsidRPr="00C37EF1">
        <w:rPr>
          <w:lang w:val="es-US"/>
        </w:rPr>
        <w:t> </w:t>
      </w:r>
      <w:r w:rsidR="003F5378" w:rsidRPr="00C37EF1">
        <w:rPr>
          <w:lang w:val="es-US"/>
        </w:rPr>
        <w:t>1 a</w:t>
      </w:r>
      <w:r w:rsidR="00A35E2C" w:rsidRPr="00C37EF1">
        <w:rPr>
          <w:lang w:val="es-US"/>
        </w:rPr>
        <w:t> </w:t>
      </w:r>
      <w:r w:rsidR="003F5378" w:rsidRPr="00C37EF1">
        <w:rPr>
          <w:lang w:val="es-US"/>
        </w:rPr>
        <w:t>3, expresados en las casillas verdes</w:t>
      </w:r>
      <w:r w:rsidR="00A22E01" w:rsidRPr="00C37EF1">
        <w:rPr>
          <w:lang w:val="es-US"/>
        </w:rPr>
        <w:t xml:space="preserve">. </w:t>
      </w:r>
      <w:r w:rsidR="003F5378" w:rsidRPr="00C37EF1">
        <w:rPr>
          <w:lang w:val="es-US"/>
        </w:rPr>
        <w:t xml:space="preserve">La </w:t>
      </w:r>
      <w:r w:rsidR="00A67546" w:rsidRPr="00C37EF1">
        <w:rPr>
          <w:lang w:val="es-US"/>
        </w:rPr>
        <w:t>Colaboración con Megaciudades</w:t>
      </w:r>
      <w:r w:rsidR="003F5378" w:rsidRPr="00C37EF1">
        <w:rPr>
          <w:lang w:val="es-US"/>
        </w:rPr>
        <w:t xml:space="preserve"> de Santiago</w:t>
      </w:r>
      <w:r w:rsidR="00A22E01" w:rsidRPr="00C37EF1">
        <w:rPr>
          <w:lang w:val="es-US"/>
        </w:rPr>
        <w:t xml:space="preserve"> </w:t>
      </w:r>
      <w:r w:rsidR="003F5378" w:rsidRPr="00C37EF1">
        <w:rPr>
          <w:lang w:val="es-US"/>
        </w:rPr>
        <w:t xml:space="preserve">aprovechó la planificación anterior existente de </w:t>
      </w:r>
      <w:r w:rsidR="00792640" w:rsidRPr="00C37EF1">
        <w:rPr>
          <w:lang w:val="es-US"/>
        </w:rPr>
        <w:t>gestión de la calidad del aire</w:t>
      </w:r>
      <w:r w:rsidR="003F5378" w:rsidRPr="00C37EF1">
        <w:rPr>
          <w:lang w:val="es-US"/>
        </w:rPr>
        <w:t xml:space="preserve"> a nivel ciudad para enfocarse en el Paso</w:t>
      </w:r>
      <w:r w:rsidR="00A35E2C" w:rsidRPr="00C37EF1">
        <w:rPr>
          <w:lang w:val="es-US"/>
        </w:rPr>
        <w:t> </w:t>
      </w:r>
      <w:r w:rsidR="003F5378" w:rsidRPr="00C37EF1">
        <w:rPr>
          <w:lang w:val="es-US"/>
        </w:rPr>
        <w:t>5, mejorando su capacidad de reco</w:t>
      </w:r>
      <w:r w:rsidR="000870B2" w:rsidRPr="00C37EF1">
        <w:rPr>
          <w:lang w:val="es-US"/>
        </w:rPr>
        <w:t>pila</w:t>
      </w:r>
      <w:r w:rsidR="003F5378" w:rsidRPr="00C37EF1">
        <w:rPr>
          <w:lang w:val="es-US"/>
        </w:rPr>
        <w:t>ción de datos para evaluar el avance de las acciones de mitigación de emisiones</w:t>
      </w:r>
      <w:r w:rsidR="005803E6" w:rsidRPr="00C37EF1">
        <w:rPr>
          <w:lang w:val="es-US"/>
        </w:rPr>
        <w:t>.</w:t>
      </w:r>
    </w:p>
    <w:p w14:paraId="5B0ED590" w14:textId="02CA9500" w:rsidR="00086F4A" w:rsidRPr="00C37EF1" w:rsidRDefault="003F5378" w:rsidP="00086F4A">
      <w:pPr>
        <w:pStyle w:val="Italpar"/>
        <w:rPr>
          <w:lang w:val="es-US"/>
        </w:rPr>
      </w:pPr>
      <w:r w:rsidRPr="00C37EF1">
        <w:rPr>
          <w:lang w:val="es-US"/>
        </w:rPr>
        <w:t xml:space="preserve">El Informe de </w:t>
      </w:r>
      <w:r w:rsidR="00A35E2C" w:rsidRPr="00C37EF1">
        <w:rPr>
          <w:lang w:val="es-US"/>
        </w:rPr>
        <w:t>reco</w:t>
      </w:r>
      <w:r w:rsidR="000870B2" w:rsidRPr="00C37EF1">
        <w:rPr>
          <w:lang w:val="es-US"/>
        </w:rPr>
        <w:t>pila</w:t>
      </w:r>
      <w:r w:rsidR="00A35E2C" w:rsidRPr="00C37EF1">
        <w:rPr>
          <w:lang w:val="es-US"/>
        </w:rPr>
        <w:t xml:space="preserve">ción </w:t>
      </w:r>
      <w:r w:rsidRPr="00C37EF1">
        <w:rPr>
          <w:lang w:val="es-US"/>
        </w:rPr>
        <w:t xml:space="preserve">de </w:t>
      </w:r>
      <w:r w:rsidR="00A35E2C" w:rsidRPr="00C37EF1">
        <w:rPr>
          <w:lang w:val="es-US"/>
        </w:rPr>
        <w:t>i</w:t>
      </w:r>
      <w:r w:rsidRPr="00C37EF1">
        <w:rPr>
          <w:lang w:val="es-US"/>
        </w:rPr>
        <w:t>nformación</w:t>
      </w:r>
      <w:r w:rsidR="00086F4A" w:rsidRPr="00C37EF1">
        <w:rPr>
          <w:lang w:val="es-US"/>
        </w:rPr>
        <w:t xml:space="preserve"> (ICR) </w:t>
      </w:r>
      <w:r w:rsidRPr="00C37EF1">
        <w:rPr>
          <w:lang w:val="es-US"/>
        </w:rPr>
        <w:t>está diseñado para desarrollar, pero no completar, los</w:t>
      </w:r>
      <w:r w:rsidR="006C4A9F" w:rsidRPr="00C37EF1">
        <w:rPr>
          <w:lang w:val="es-US"/>
        </w:rPr>
        <w:t> dos </w:t>
      </w:r>
      <w:r w:rsidRPr="00C37EF1">
        <w:rPr>
          <w:lang w:val="es-US"/>
        </w:rPr>
        <w:t>primeros</w:t>
      </w:r>
      <w:r w:rsidR="006C4A9F" w:rsidRPr="00C37EF1">
        <w:rPr>
          <w:lang w:val="es-US"/>
        </w:rPr>
        <w:t> </w:t>
      </w:r>
      <w:r w:rsidRPr="00C37EF1">
        <w:rPr>
          <w:lang w:val="es-US"/>
        </w:rPr>
        <w:t>pasos</w:t>
      </w:r>
      <w:r w:rsidR="006C4A9F" w:rsidRPr="00C37EF1">
        <w:rPr>
          <w:lang w:val="es-US"/>
        </w:rPr>
        <w:t xml:space="preserve"> que se muestran</w:t>
      </w:r>
      <w:r w:rsidRPr="00C37EF1">
        <w:rPr>
          <w:lang w:val="es-US"/>
        </w:rPr>
        <w:t xml:space="preserve"> en la Figura</w:t>
      </w:r>
      <w:r w:rsidR="006C4A9F" w:rsidRPr="00C37EF1">
        <w:rPr>
          <w:lang w:val="es-US"/>
        </w:rPr>
        <w:t> </w:t>
      </w:r>
      <w:r w:rsidR="00086F4A" w:rsidRPr="00C37EF1">
        <w:rPr>
          <w:lang w:val="es-US"/>
        </w:rPr>
        <w:t>1 (</w:t>
      </w:r>
      <w:r w:rsidR="00212BAB" w:rsidRPr="00C37EF1">
        <w:rPr>
          <w:lang w:val="es-US"/>
        </w:rPr>
        <w:t>es decir,</w:t>
      </w:r>
      <w:r w:rsidR="00086F4A" w:rsidRPr="00C37EF1">
        <w:rPr>
          <w:lang w:val="es-US"/>
        </w:rPr>
        <w:t xml:space="preserve"> </w:t>
      </w:r>
      <w:r w:rsidR="006C4A9F" w:rsidRPr="00C37EF1">
        <w:rPr>
          <w:lang w:val="es-US"/>
        </w:rPr>
        <w:t>r</w:t>
      </w:r>
      <w:r w:rsidR="00212BAB" w:rsidRPr="00C37EF1">
        <w:rPr>
          <w:lang w:val="es-US"/>
        </w:rPr>
        <w:t xml:space="preserve">ecolectar los </w:t>
      </w:r>
      <w:r w:rsidR="006C4A9F" w:rsidRPr="00C37EF1">
        <w:rPr>
          <w:lang w:val="es-US"/>
        </w:rPr>
        <w:t>d</w:t>
      </w:r>
      <w:r w:rsidR="00212BAB" w:rsidRPr="00C37EF1">
        <w:rPr>
          <w:lang w:val="es-US"/>
        </w:rPr>
        <w:t xml:space="preserve">atos </w:t>
      </w:r>
      <w:r w:rsidR="006C4A9F" w:rsidRPr="00C37EF1">
        <w:rPr>
          <w:lang w:val="es-US"/>
        </w:rPr>
        <w:t>y la i</w:t>
      </w:r>
      <w:r w:rsidR="00212BAB" w:rsidRPr="00C37EF1">
        <w:rPr>
          <w:lang w:val="es-US"/>
        </w:rPr>
        <w:t xml:space="preserve">nformación </w:t>
      </w:r>
      <w:r w:rsidR="006C4A9F" w:rsidRPr="00C37EF1">
        <w:rPr>
          <w:lang w:val="es-US"/>
        </w:rPr>
        <w:t>d</w:t>
      </w:r>
      <w:r w:rsidR="00212BAB" w:rsidRPr="00C37EF1">
        <w:rPr>
          <w:lang w:val="es-US"/>
        </w:rPr>
        <w:t xml:space="preserve">isponibles sobre </w:t>
      </w:r>
      <w:r w:rsidR="006C4A9F" w:rsidRPr="00C37EF1">
        <w:rPr>
          <w:lang w:val="es-US"/>
        </w:rPr>
        <w:t>la c</w:t>
      </w:r>
      <w:r w:rsidR="00212BAB" w:rsidRPr="00C37EF1">
        <w:rPr>
          <w:lang w:val="es-US"/>
        </w:rPr>
        <w:t xml:space="preserve">alidad del </w:t>
      </w:r>
      <w:r w:rsidR="006C4A9F" w:rsidRPr="00C37EF1">
        <w:rPr>
          <w:lang w:val="es-US"/>
        </w:rPr>
        <w:t>a</w:t>
      </w:r>
      <w:r w:rsidR="00212BAB" w:rsidRPr="00C37EF1">
        <w:rPr>
          <w:lang w:val="es-US"/>
        </w:rPr>
        <w:t xml:space="preserve">ire, </w:t>
      </w:r>
      <w:r w:rsidR="006C4A9F" w:rsidRPr="00C37EF1">
        <w:rPr>
          <w:lang w:val="es-US"/>
        </w:rPr>
        <w:t>e</w:t>
      </w:r>
      <w:r w:rsidR="00212BAB" w:rsidRPr="00C37EF1">
        <w:rPr>
          <w:lang w:val="es-US"/>
        </w:rPr>
        <w:t xml:space="preserve">valuar la </w:t>
      </w:r>
      <w:r w:rsidR="006C4A9F" w:rsidRPr="00C37EF1">
        <w:rPr>
          <w:lang w:val="es-US"/>
        </w:rPr>
        <w:t>s</w:t>
      </w:r>
      <w:r w:rsidR="00212BAB" w:rsidRPr="00C37EF1">
        <w:rPr>
          <w:lang w:val="es-US"/>
        </w:rPr>
        <w:t xml:space="preserve">ituación </w:t>
      </w:r>
      <w:r w:rsidR="006C4A9F" w:rsidRPr="00C37EF1">
        <w:rPr>
          <w:lang w:val="es-US"/>
        </w:rPr>
        <w:t>a</w:t>
      </w:r>
      <w:r w:rsidR="00212BAB" w:rsidRPr="00C37EF1">
        <w:rPr>
          <w:lang w:val="es-US"/>
        </w:rPr>
        <w:t xml:space="preserve">ctual: </w:t>
      </w:r>
      <w:r w:rsidR="006C4A9F" w:rsidRPr="00C37EF1">
        <w:rPr>
          <w:lang w:val="es-US"/>
        </w:rPr>
        <w:t>i</w:t>
      </w:r>
      <w:r w:rsidR="00212BAB" w:rsidRPr="00C37EF1">
        <w:rPr>
          <w:lang w:val="es-US"/>
        </w:rPr>
        <w:t xml:space="preserve">dentificar las </w:t>
      </w:r>
      <w:r w:rsidR="006C4A9F" w:rsidRPr="00C37EF1">
        <w:rPr>
          <w:lang w:val="es-US"/>
        </w:rPr>
        <w:t>f</w:t>
      </w:r>
      <w:r w:rsidR="00212BAB" w:rsidRPr="00C37EF1">
        <w:rPr>
          <w:lang w:val="es-US"/>
        </w:rPr>
        <w:t xml:space="preserve">uentes </w:t>
      </w:r>
      <w:r w:rsidR="006C4A9F" w:rsidRPr="00C37EF1">
        <w:rPr>
          <w:lang w:val="es-US"/>
        </w:rPr>
        <w:t>c</w:t>
      </w:r>
      <w:r w:rsidR="00212BAB" w:rsidRPr="00C37EF1">
        <w:rPr>
          <w:lang w:val="es-US"/>
        </w:rPr>
        <w:t>lave y los “</w:t>
      </w:r>
      <w:proofErr w:type="spellStart"/>
      <w:r w:rsidR="006C4A9F" w:rsidRPr="00C37EF1">
        <w:rPr>
          <w:lang w:val="es-US"/>
        </w:rPr>
        <w:t>h</w:t>
      </w:r>
      <w:r w:rsidR="00212BAB" w:rsidRPr="00C37EF1">
        <w:rPr>
          <w:lang w:val="es-US"/>
        </w:rPr>
        <w:t>otspots</w:t>
      </w:r>
      <w:proofErr w:type="spellEnd"/>
      <w:r w:rsidR="00212BAB" w:rsidRPr="00C37EF1">
        <w:rPr>
          <w:lang w:val="es-US"/>
        </w:rPr>
        <w:t xml:space="preserve">” de </w:t>
      </w:r>
      <w:r w:rsidR="006C4A9F" w:rsidRPr="00C37EF1">
        <w:rPr>
          <w:lang w:val="es-US"/>
        </w:rPr>
        <w:t>e</w:t>
      </w:r>
      <w:r w:rsidR="00212BAB" w:rsidRPr="00C37EF1">
        <w:rPr>
          <w:lang w:val="es-US"/>
        </w:rPr>
        <w:t>xposición)</w:t>
      </w:r>
      <w:r w:rsidR="00086F4A" w:rsidRPr="00C37EF1">
        <w:rPr>
          <w:lang w:val="es-US"/>
        </w:rPr>
        <w:t xml:space="preserve"> </w:t>
      </w:r>
      <w:r w:rsidR="00212BAB" w:rsidRPr="00C37EF1">
        <w:rPr>
          <w:lang w:val="es-US"/>
        </w:rPr>
        <w:t xml:space="preserve">usando información preliminar disponible antes de efectuar una misión inicial de puesta en marcha </w:t>
      </w:r>
      <w:r w:rsidR="007B625B" w:rsidRPr="00C37EF1">
        <w:rPr>
          <w:lang w:val="es-US"/>
        </w:rPr>
        <w:t xml:space="preserve">en </w:t>
      </w:r>
      <w:r w:rsidR="00212BAB" w:rsidRPr="00C37EF1">
        <w:rPr>
          <w:lang w:val="es-US"/>
        </w:rPr>
        <w:t xml:space="preserve">el país. El Informe de </w:t>
      </w:r>
      <w:r w:rsidR="007B625B" w:rsidRPr="00C37EF1">
        <w:rPr>
          <w:lang w:val="es-US"/>
        </w:rPr>
        <w:t xml:space="preserve">recopilación </w:t>
      </w:r>
      <w:r w:rsidR="00212BAB" w:rsidRPr="00C37EF1">
        <w:rPr>
          <w:lang w:val="es-US"/>
        </w:rPr>
        <w:t xml:space="preserve">de </w:t>
      </w:r>
      <w:r w:rsidR="007B625B" w:rsidRPr="00C37EF1">
        <w:rPr>
          <w:lang w:val="es-US"/>
        </w:rPr>
        <w:t>i</w:t>
      </w:r>
      <w:r w:rsidR="00212BAB" w:rsidRPr="00C37EF1">
        <w:rPr>
          <w:lang w:val="es-US"/>
        </w:rPr>
        <w:t xml:space="preserve">nformación depende de la literatura disponible, </w:t>
      </w:r>
      <w:r w:rsidR="007B625B" w:rsidRPr="00C37EF1">
        <w:rPr>
          <w:lang w:val="es-US"/>
        </w:rPr>
        <w:t xml:space="preserve">los </w:t>
      </w:r>
      <w:r w:rsidR="00212BAB" w:rsidRPr="00C37EF1">
        <w:rPr>
          <w:lang w:val="es-US"/>
        </w:rPr>
        <w:t xml:space="preserve">datos disponibles públicamente y la política </w:t>
      </w:r>
      <w:r w:rsidR="00212BAB" w:rsidRPr="00C37EF1">
        <w:rPr>
          <w:lang w:val="es-US"/>
        </w:rPr>
        <w:lastRenderedPageBreak/>
        <w:t>actual de calidad del aire</w:t>
      </w:r>
      <w:r w:rsidR="007B625B" w:rsidRPr="00C37EF1">
        <w:rPr>
          <w:lang w:val="es-US"/>
        </w:rPr>
        <w:t>,</w:t>
      </w:r>
      <w:r w:rsidR="00212BAB" w:rsidRPr="00C37EF1">
        <w:rPr>
          <w:lang w:val="es-US"/>
        </w:rPr>
        <w:t xml:space="preserve"> para proporcionar una línea de base del contexto, </w:t>
      </w:r>
      <w:r w:rsidR="007B625B" w:rsidRPr="00C37EF1">
        <w:rPr>
          <w:lang w:val="es-US"/>
        </w:rPr>
        <w:t>los participantes</w:t>
      </w:r>
      <w:r w:rsidR="00212BAB" w:rsidRPr="00C37EF1">
        <w:rPr>
          <w:lang w:val="es-US"/>
        </w:rPr>
        <w:t xml:space="preserve">, </w:t>
      </w:r>
      <w:r w:rsidR="007B625B" w:rsidRPr="00C37EF1">
        <w:rPr>
          <w:lang w:val="es-US"/>
        </w:rPr>
        <w:t xml:space="preserve">las </w:t>
      </w:r>
      <w:r w:rsidR="00212BAB" w:rsidRPr="00C37EF1">
        <w:rPr>
          <w:lang w:val="es-US"/>
        </w:rPr>
        <w:t>fuentes y</w:t>
      </w:r>
      <w:r w:rsidR="007B625B" w:rsidRPr="00C37EF1">
        <w:rPr>
          <w:lang w:val="es-US"/>
        </w:rPr>
        <w:t xml:space="preserve"> los</w:t>
      </w:r>
      <w:r w:rsidR="00212BAB" w:rsidRPr="00C37EF1">
        <w:rPr>
          <w:lang w:val="es-US"/>
        </w:rPr>
        <w:t xml:space="preserve"> esfuerzos relacionados </w:t>
      </w:r>
      <w:r w:rsidR="00116DDC" w:rsidRPr="00C37EF1">
        <w:rPr>
          <w:lang w:val="es-US"/>
        </w:rPr>
        <w:t>con</w:t>
      </w:r>
      <w:r w:rsidR="00212BAB" w:rsidRPr="00C37EF1">
        <w:rPr>
          <w:lang w:val="es-US"/>
        </w:rPr>
        <w:t xml:space="preserve"> la contaminación atmosférica en la ciudad</w:t>
      </w:r>
      <w:r w:rsidR="00086F4A" w:rsidRPr="00C37EF1">
        <w:rPr>
          <w:lang w:val="es-US"/>
        </w:rPr>
        <w:t>.</w:t>
      </w:r>
    </w:p>
    <w:p w14:paraId="3C73C2B6" w14:textId="77777777" w:rsidR="00A22E01" w:rsidRPr="00C37EF1" w:rsidRDefault="00A22E01" w:rsidP="00A22E01">
      <w:pPr>
        <w:spacing w:after="120" w:line="290" w:lineRule="exact"/>
        <w:rPr>
          <w:rFonts w:ascii="Times New Roman" w:eastAsia="Times" w:hAnsi="Times New Roman" w:cs="Times New Roman"/>
          <w:i/>
          <w:iCs/>
          <w:szCs w:val="20"/>
          <w:lang w:val="es-US"/>
        </w:rPr>
      </w:pPr>
    </w:p>
    <w:p w14:paraId="2EAA7154" w14:textId="586D9138" w:rsidR="006976CB" w:rsidRPr="00C37EF1" w:rsidRDefault="00C37EF1" w:rsidP="006976CB">
      <w:pPr>
        <w:pStyle w:val="ExhibitTitle"/>
        <w:jc w:val="center"/>
        <w:rPr>
          <w:noProof w:val="0"/>
          <w:lang w:val="es-US"/>
        </w:rPr>
      </w:pPr>
      <w:r>
        <w:rPr>
          <w:noProof w:val="0"/>
          <w:lang w:val="es-US"/>
        </w:rPr>
        <w:t>FIGURA</w:t>
      </w:r>
      <w:r w:rsidR="000C73FF" w:rsidRPr="00C37EF1">
        <w:rPr>
          <w:noProof w:val="0"/>
          <w:lang w:val="es-US"/>
        </w:rPr>
        <w:t> </w:t>
      </w:r>
      <w:r w:rsidR="00A22E01" w:rsidRPr="00C37EF1">
        <w:rPr>
          <w:noProof w:val="0"/>
          <w:lang w:val="es-US"/>
        </w:rPr>
        <w:t>1.</w:t>
      </w:r>
      <w:r w:rsidR="00EC2D6C" w:rsidRPr="00C37EF1">
        <w:rPr>
          <w:noProof w:val="0"/>
          <w:lang w:val="es-US"/>
        </w:rPr>
        <w:t xml:space="preserve"> </w:t>
      </w:r>
      <w:r w:rsidR="007D51C8" w:rsidRPr="00C37EF1">
        <w:rPr>
          <w:noProof w:val="0"/>
          <w:lang w:val="es-US"/>
        </w:rPr>
        <w:t xml:space="preserve">MODELO INTEGRADO DE </w:t>
      </w:r>
      <w:r w:rsidR="00792640" w:rsidRPr="00C37EF1">
        <w:rPr>
          <w:noProof w:val="0"/>
          <w:lang w:val="es-US"/>
        </w:rPr>
        <w:t>GESTIÓN DE LA CALIDAD DEL AIRE</w:t>
      </w:r>
      <w:r w:rsidR="007D51C8" w:rsidRPr="00C37EF1">
        <w:rPr>
          <w:noProof w:val="0"/>
          <w:lang w:val="es-US"/>
        </w:rPr>
        <w:t xml:space="preserve"> PARA CIUDADES AFRICANAS</w:t>
      </w:r>
    </w:p>
    <w:p w14:paraId="40018B92" w14:textId="12B46C46" w:rsidR="00A22E01" w:rsidRPr="00C37EF1" w:rsidRDefault="006976CB" w:rsidP="006976CB">
      <w:pPr>
        <w:pStyle w:val="ExhibitTitle"/>
        <w:jc w:val="center"/>
        <w:rPr>
          <w:noProof w:val="0"/>
          <w:lang w:val="es-US"/>
        </w:rPr>
      </w:pPr>
      <w:r w:rsidRPr="00C37EF1">
        <w:rPr>
          <w:lang w:val="es-US" w:eastAsia="es-AR"/>
        </w:rPr>
        <w:drawing>
          <wp:inline distT="0" distB="0" distL="0" distR="0" wp14:anchorId="74E98E9F" wp14:editId="223464C1">
            <wp:extent cx="5061097" cy="3740810"/>
            <wp:effectExtent l="0" t="0" r="6350" b="0"/>
            <wp:docPr id="18" name="Picture 18" descr="Grafica del modelo integrado de gestión de calidad del aire para ciudades africanas mostrando los pasos a seguir. 1. Recolectar datos e información disponible de calidad del aire. 2. Evaluar la situación actual: identificar las fuentes clave y los hotspots de exposición. 3. Conducir análisis de nuevas medidas de control de emisiones para priorizar acciones. 4. Tomar acción: a) Legal b) Política c) Tecnológica. 5. Mejorar la capacidad de levantamiento de datos para evaluar el avance de las acciones de mitigación de emisiones. 6. Implementar la capacidad mejorada de levantamiento de d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1837" cy="3748748"/>
                    </a:xfrm>
                    <a:prstGeom prst="rect">
                      <a:avLst/>
                    </a:prstGeom>
                    <a:noFill/>
                  </pic:spPr>
                </pic:pic>
              </a:graphicData>
            </a:graphic>
          </wp:inline>
        </w:drawing>
      </w:r>
    </w:p>
    <w:p w14:paraId="16543682" w14:textId="57E49699" w:rsidR="00A22E01" w:rsidRPr="00C37EF1" w:rsidRDefault="007D51C8" w:rsidP="00086F4A">
      <w:pPr>
        <w:pStyle w:val="source"/>
        <w:ind w:firstLine="1152"/>
        <w:rPr>
          <w:lang w:val="es-US"/>
        </w:rPr>
      </w:pPr>
      <w:r w:rsidRPr="00C37EF1">
        <w:rPr>
          <w:lang w:val="es-US"/>
        </w:rPr>
        <w:t>Fuentes</w:t>
      </w:r>
      <w:r w:rsidR="00A22E01" w:rsidRPr="00C37EF1">
        <w:rPr>
          <w:lang w:val="es-US"/>
        </w:rPr>
        <w:t>: Johnson et al. (2011), Bachman et al. (2007)</w:t>
      </w:r>
      <w:r w:rsidR="000C73FF" w:rsidRPr="00C37EF1">
        <w:rPr>
          <w:lang w:val="es-US"/>
        </w:rPr>
        <w:t>.</w:t>
      </w:r>
    </w:p>
    <w:p w14:paraId="1251560A" w14:textId="2AADAFE7" w:rsidR="00AA1474" w:rsidRPr="00C37EF1" w:rsidRDefault="00AA1474" w:rsidP="00EC2D6C">
      <w:pPr>
        <w:pStyle w:val="Italpar"/>
        <w:rPr>
          <w:i w:val="0"/>
          <w:lang w:val="es-US"/>
        </w:rPr>
      </w:pPr>
      <w:r w:rsidRPr="00C37EF1">
        <w:rPr>
          <w:i w:val="0"/>
          <w:lang w:val="es-US"/>
        </w:rPr>
        <w:t>Traducción de</w:t>
      </w:r>
      <w:r w:rsidR="001845FA" w:rsidRPr="00C37EF1">
        <w:rPr>
          <w:i w:val="0"/>
          <w:lang w:val="es-US"/>
        </w:rPr>
        <w:t>l</w:t>
      </w:r>
      <w:r w:rsidRPr="00C37EF1">
        <w:rPr>
          <w:i w:val="0"/>
          <w:lang w:val="es-US"/>
        </w:rPr>
        <w:t xml:space="preserve"> texto </w:t>
      </w:r>
      <w:r w:rsidR="001845FA" w:rsidRPr="00C37EF1">
        <w:rPr>
          <w:i w:val="0"/>
          <w:lang w:val="es-US"/>
        </w:rPr>
        <w:t>de</w:t>
      </w:r>
      <w:r w:rsidRPr="00C37EF1">
        <w:rPr>
          <w:i w:val="0"/>
          <w:lang w:val="es-US"/>
        </w:rPr>
        <w:t xml:space="preserve"> </w:t>
      </w:r>
      <w:r w:rsidR="00FC5E60" w:rsidRPr="00C37EF1">
        <w:rPr>
          <w:i w:val="0"/>
          <w:lang w:val="es-US"/>
        </w:rPr>
        <w:t xml:space="preserve">la </w:t>
      </w:r>
      <w:r w:rsidRPr="00C37EF1">
        <w:rPr>
          <w:i w:val="0"/>
          <w:lang w:val="es-US"/>
        </w:rPr>
        <w:t xml:space="preserve">imagen </w:t>
      </w:r>
      <w:r w:rsidR="00FC5E60" w:rsidRPr="00C37EF1">
        <w:rPr>
          <w:i w:val="0"/>
          <w:lang w:val="es-US"/>
        </w:rPr>
        <w:t xml:space="preserve">de </w:t>
      </w:r>
      <w:r w:rsidRPr="00C37EF1">
        <w:rPr>
          <w:i w:val="0"/>
          <w:lang w:val="es-US"/>
        </w:rPr>
        <w:t>arriba:</w:t>
      </w:r>
    </w:p>
    <w:tbl>
      <w:tblPr>
        <w:tblStyle w:val="TableGrid"/>
        <w:tblW w:w="0" w:type="auto"/>
        <w:tblLook w:val="04A0" w:firstRow="1" w:lastRow="0" w:firstColumn="1" w:lastColumn="0" w:noHBand="0" w:noVBand="1"/>
      </w:tblPr>
      <w:tblGrid>
        <w:gridCol w:w="4685"/>
        <w:gridCol w:w="4665"/>
      </w:tblGrid>
      <w:tr w:rsidR="00AA1474" w:rsidRPr="0053337B" w14:paraId="11236B87" w14:textId="77777777" w:rsidTr="00AA1474">
        <w:tc>
          <w:tcPr>
            <w:tcW w:w="4750" w:type="dxa"/>
          </w:tcPr>
          <w:p w14:paraId="45F27A4F" w14:textId="1D346B49" w:rsidR="00AA1474" w:rsidRPr="00E21FB7" w:rsidRDefault="00AA1474" w:rsidP="00AA1474">
            <w:pPr>
              <w:pStyle w:val="Italpar"/>
              <w:numPr>
                <w:ilvl w:val="0"/>
                <w:numId w:val="35"/>
              </w:numPr>
              <w:rPr>
                <w:i w:val="0"/>
              </w:rPr>
            </w:pPr>
            <w:r w:rsidRPr="00E21FB7">
              <w:rPr>
                <w:i w:val="0"/>
              </w:rPr>
              <w:t>Gather available air quality data and information</w:t>
            </w:r>
          </w:p>
        </w:tc>
        <w:tc>
          <w:tcPr>
            <w:tcW w:w="4750" w:type="dxa"/>
          </w:tcPr>
          <w:p w14:paraId="024AF847" w14:textId="6442049C" w:rsidR="00AA1474" w:rsidRPr="00C37EF1" w:rsidRDefault="00D807FC" w:rsidP="00510F97">
            <w:pPr>
              <w:pStyle w:val="Italpar"/>
              <w:rPr>
                <w:i w:val="0"/>
                <w:lang w:val="es-US"/>
              </w:rPr>
            </w:pPr>
            <w:r w:rsidRPr="00C37EF1">
              <w:rPr>
                <w:i w:val="0"/>
                <w:lang w:val="es-US"/>
              </w:rPr>
              <w:t>1.</w:t>
            </w:r>
            <w:r w:rsidR="000D7614" w:rsidRPr="00C37EF1">
              <w:rPr>
                <w:i w:val="0"/>
                <w:lang w:val="es-US"/>
              </w:rPr>
              <w:t xml:space="preserve"> </w:t>
            </w:r>
            <w:r w:rsidRPr="00C37EF1">
              <w:rPr>
                <w:i w:val="0"/>
                <w:lang w:val="es-US"/>
              </w:rPr>
              <w:t>Reco</w:t>
            </w:r>
            <w:r w:rsidR="00510F97" w:rsidRPr="00C37EF1">
              <w:rPr>
                <w:i w:val="0"/>
                <w:lang w:val="es-US"/>
              </w:rPr>
              <w:t>pi</w:t>
            </w:r>
            <w:r w:rsidRPr="00C37EF1">
              <w:rPr>
                <w:i w:val="0"/>
                <w:lang w:val="es-US"/>
              </w:rPr>
              <w:t>lar datos e información disponible</w:t>
            </w:r>
            <w:r w:rsidR="000D7614" w:rsidRPr="00C37EF1">
              <w:rPr>
                <w:i w:val="0"/>
                <w:lang w:val="es-US"/>
              </w:rPr>
              <w:t>s</w:t>
            </w:r>
            <w:r w:rsidRPr="00C37EF1">
              <w:rPr>
                <w:i w:val="0"/>
                <w:lang w:val="es-US"/>
              </w:rPr>
              <w:t xml:space="preserve"> de calidad del aire</w:t>
            </w:r>
          </w:p>
        </w:tc>
      </w:tr>
      <w:tr w:rsidR="00AA1474" w:rsidRPr="0053337B" w14:paraId="05CFEF40" w14:textId="77777777" w:rsidTr="00AA1474">
        <w:tc>
          <w:tcPr>
            <w:tcW w:w="4750" w:type="dxa"/>
          </w:tcPr>
          <w:p w14:paraId="498A84FD" w14:textId="24A00981" w:rsidR="00AA1474" w:rsidRPr="00E21FB7" w:rsidRDefault="00AA1474" w:rsidP="00AA1474">
            <w:pPr>
              <w:pStyle w:val="Italpar"/>
              <w:numPr>
                <w:ilvl w:val="0"/>
                <w:numId w:val="35"/>
              </w:numPr>
              <w:rPr>
                <w:i w:val="0"/>
              </w:rPr>
            </w:pPr>
            <w:r w:rsidRPr="00E21FB7">
              <w:rPr>
                <w:i w:val="0"/>
              </w:rPr>
              <w:t>Assess current situation: identify key sources and hotspots of exposure</w:t>
            </w:r>
          </w:p>
        </w:tc>
        <w:tc>
          <w:tcPr>
            <w:tcW w:w="4750" w:type="dxa"/>
          </w:tcPr>
          <w:p w14:paraId="621CCC21" w14:textId="521F82E0" w:rsidR="00AA1474" w:rsidRPr="00C37EF1" w:rsidRDefault="00D807FC" w:rsidP="00EC2D6C">
            <w:pPr>
              <w:pStyle w:val="Italpar"/>
              <w:rPr>
                <w:i w:val="0"/>
                <w:lang w:val="es-US"/>
              </w:rPr>
            </w:pPr>
            <w:r w:rsidRPr="00C37EF1">
              <w:rPr>
                <w:i w:val="0"/>
                <w:lang w:val="es-US"/>
              </w:rPr>
              <w:t>2.</w:t>
            </w:r>
            <w:r w:rsidR="000D7614" w:rsidRPr="00C37EF1">
              <w:rPr>
                <w:i w:val="0"/>
                <w:lang w:val="es-US"/>
              </w:rPr>
              <w:t xml:space="preserve"> </w:t>
            </w:r>
            <w:r w:rsidRPr="00C37EF1">
              <w:rPr>
                <w:i w:val="0"/>
                <w:lang w:val="es-US"/>
              </w:rPr>
              <w:t xml:space="preserve">Evaluar la situación actual: identificar las fuentes clave y los </w:t>
            </w:r>
            <w:proofErr w:type="spellStart"/>
            <w:r w:rsidRPr="00C37EF1">
              <w:rPr>
                <w:lang w:val="es-US"/>
              </w:rPr>
              <w:t>hotspots</w:t>
            </w:r>
            <w:proofErr w:type="spellEnd"/>
            <w:r w:rsidRPr="00C37EF1">
              <w:rPr>
                <w:i w:val="0"/>
                <w:lang w:val="es-US"/>
              </w:rPr>
              <w:t xml:space="preserve"> de exposición</w:t>
            </w:r>
          </w:p>
        </w:tc>
      </w:tr>
      <w:tr w:rsidR="00AA1474" w:rsidRPr="0053337B" w14:paraId="61987D2F" w14:textId="77777777" w:rsidTr="00AA1474">
        <w:tc>
          <w:tcPr>
            <w:tcW w:w="4750" w:type="dxa"/>
          </w:tcPr>
          <w:p w14:paraId="52B92402" w14:textId="32074EBD" w:rsidR="00AA1474" w:rsidRPr="00E21FB7" w:rsidRDefault="00AA1474" w:rsidP="00AA1474">
            <w:pPr>
              <w:pStyle w:val="Italpar"/>
              <w:numPr>
                <w:ilvl w:val="0"/>
                <w:numId w:val="35"/>
              </w:numPr>
              <w:rPr>
                <w:i w:val="0"/>
              </w:rPr>
            </w:pPr>
            <w:r w:rsidRPr="00E21FB7">
              <w:rPr>
                <w:i w:val="0"/>
              </w:rPr>
              <w:t>Conduct analysis of new emissions control measures to prioritize actions</w:t>
            </w:r>
          </w:p>
        </w:tc>
        <w:tc>
          <w:tcPr>
            <w:tcW w:w="4750" w:type="dxa"/>
          </w:tcPr>
          <w:p w14:paraId="23A73B3E" w14:textId="4DD04E29" w:rsidR="00AA1474" w:rsidRPr="00C37EF1" w:rsidRDefault="00D807FC" w:rsidP="00462E84">
            <w:pPr>
              <w:pStyle w:val="Italpar"/>
              <w:rPr>
                <w:i w:val="0"/>
                <w:lang w:val="es-US"/>
              </w:rPr>
            </w:pPr>
            <w:r w:rsidRPr="00C37EF1">
              <w:rPr>
                <w:i w:val="0"/>
                <w:lang w:val="es-US"/>
              </w:rPr>
              <w:t>3.</w:t>
            </w:r>
            <w:r w:rsidR="000D7614" w:rsidRPr="00C37EF1">
              <w:rPr>
                <w:i w:val="0"/>
                <w:lang w:val="es-US"/>
              </w:rPr>
              <w:t xml:space="preserve"> </w:t>
            </w:r>
            <w:r w:rsidR="00462E84" w:rsidRPr="00C37EF1">
              <w:rPr>
                <w:i w:val="0"/>
                <w:lang w:val="es-US"/>
              </w:rPr>
              <w:t>Analizar</w:t>
            </w:r>
            <w:r w:rsidRPr="00C37EF1">
              <w:rPr>
                <w:i w:val="0"/>
                <w:lang w:val="es-US"/>
              </w:rPr>
              <w:t xml:space="preserve"> nuevas medidas de control de emisiones para priorizar acciones</w:t>
            </w:r>
          </w:p>
        </w:tc>
      </w:tr>
      <w:tr w:rsidR="00AA1474" w:rsidRPr="0053337B" w14:paraId="06CAAE7C" w14:textId="77777777" w:rsidTr="00AA1474">
        <w:tc>
          <w:tcPr>
            <w:tcW w:w="4750" w:type="dxa"/>
          </w:tcPr>
          <w:p w14:paraId="59560366" w14:textId="28946FB0" w:rsidR="00AA1474" w:rsidRPr="00E21FB7" w:rsidRDefault="00AA1474" w:rsidP="00AA1474">
            <w:pPr>
              <w:pStyle w:val="Italpar"/>
              <w:numPr>
                <w:ilvl w:val="0"/>
                <w:numId w:val="35"/>
              </w:numPr>
              <w:rPr>
                <w:i w:val="0"/>
              </w:rPr>
            </w:pPr>
            <w:proofErr w:type="gramStart"/>
            <w:r w:rsidRPr="00E21FB7">
              <w:rPr>
                <w:i w:val="0"/>
              </w:rPr>
              <w:t>Take action</w:t>
            </w:r>
            <w:proofErr w:type="gramEnd"/>
            <w:r w:rsidRPr="00E21FB7">
              <w:rPr>
                <w:i w:val="0"/>
              </w:rPr>
              <w:t>: a) Legal b) Policy c) Technologies</w:t>
            </w:r>
          </w:p>
        </w:tc>
        <w:tc>
          <w:tcPr>
            <w:tcW w:w="4750" w:type="dxa"/>
          </w:tcPr>
          <w:p w14:paraId="53CD51DF" w14:textId="0F80F448" w:rsidR="00AA1474" w:rsidRPr="00C37EF1" w:rsidRDefault="00D807FC" w:rsidP="000D7614">
            <w:pPr>
              <w:pStyle w:val="Italpar"/>
              <w:rPr>
                <w:i w:val="0"/>
                <w:lang w:val="es-US"/>
              </w:rPr>
            </w:pPr>
            <w:r w:rsidRPr="00C37EF1">
              <w:rPr>
                <w:i w:val="0"/>
                <w:lang w:val="es-US"/>
              </w:rPr>
              <w:t>4.</w:t>
            </w:r>
            <w:r w:rsidR="000D7614" w:rsidRPr="00C37EF1">
              <w:rPr>
                <w:i w:val="0"/>
                <w:lang w:val="es-US"/>
              </w:rPr>
              <w:t xml:space="preserve"> </w:t>
            </w:r>
            <w:r w:rsidRPr="00C37EF1">
              <w:rPr>
                <w:i w:val="0"/>
                <w:lang w:val="es-US"/>
              </w:rPr>
              <w:t xml:space="preserve">Tomar acción: a) </w:t>
            </w:r>
            <w:r w:rsidR="000D7614" w:rsidRPr="00C37EF1">
              <w:rPr>
                <w:i w:val="0"/>
                <w:lang w:val="es-US"/>
              </w:rPr>
              <w:t>l</w:t>
            </w:r>
            <w:r w:rsidRPr="00C37EF1">
              <w:rPr>
                <w:i w:val="0"/>
                <w:lang w:val="es-US"/>
              </w:rPr>
              <w:t xml:space="preserve">egal b) </w:t>
            </w:r>
            <w:r w:rsidR="000D7614" w:rsidRPr="00C37EF1">
              <w:rPr>
                <w:i w:val="0"/>
                <w:lang w:val="es-US"/>
              </w:rPr>
              <w:t>p</w:t>
            </w:r>
            <w:r w:rsidRPr="00C37EF1">
              <w:rPr>
                <w:i w:val="0"/>
                <w:lang w:val="es-US"/>
              </w:rPr>
              <w:t xml:space="preserve">olítica c) </w:t>
            </w:r>
            <w:r w:rsidR="000D7614" w:rsidRPr="00C37EF1">
              <w:rPr>
                <w:i w:val="0"/>
                <w:lang w:val="es-US"/>
              </w:rPr>
              <w:t>t</w:t>
            </w:r>
            <w:r w:rsidRPr="00C37EF1">
              <w:rPr>
                <w:i w:val="0"/>
                <w:lang w:val="es-US"/>
              </w:rPr>
              <w:t>ecnológica</w:t>
            </w:r>
          </w:p>
        </w:tc>
      </w:tr>
      <w:tr w:rsidR="00AA1474" w:rsidRPr="0053337B" w14:paraId="01BBBF97" w14:textId="77777777" w:rsidTr="00AA1474">
        <w:tc>
          <w:tcPr>
            <w:tcW w:w="4750" w:type="dxa"/>
          </w:tcPr>
          <w:p w14:paraId="27585C12" w14:textId="5E141F85" w:rsidR="00AA1474" w:rsidRPr="00E21FB7" w:rsidRDefault="00AA1474" w:rsidP="00AA1474">
            <w:pPr>
              <w:pStyle w:val="Italpar"/>
              <w:numPr>
                <w:ilvl w:val="0"/>
                <w:numId w:val="35"/>
              </w:numPr>
              <w:rPr>
                <w:i w:val="0"/>
              </w:rPr>
            </w:pPr>
            <w:r w:rsidRPr="00E21FB7">
              <w:rPr>
                <w:i w:val="0"/>
              </w:rPr>
              <w:t>Enhance data collection capacity to evaluate progress on emission mitigation actions</w:t>
            </w:r>
          </w:p>
        </w:tc>
        <w:tc>
          <w:tcPr>
            <w:tcW w:w="4750" w:type="dxa"/>
          </w:tcPr>
          <w:p w14:paraId="03D0F10A" w14:textId="5CA789A0" w:rsidR="00AA1474" w:rsidRPr="00C37EF1" w:rsidRDefault="00D807FC" w:rsidP="000870B2">
            <w:pPr>
              <w:pStyle w:val="Italpar"/>
              <w:rPr>
                <w:i w:val="0"/>
                <w:lang w:val="es-US"/>
              </w:rPr>
            </w:pPr>
            <w:r w:rsidRPr="00C37EF1">
              <w:rPr>
                <w:i w:val="0"/>
                <w:lang w:val="es-US"/>
              </w:rPr>
              <w:t>5.</w:t>
            </w:r>
            <w:r w:rsidR="000D7614" w:rsidRPr="00C37EF1">
              <w:rPr>
                <w:i w:val="0"/>
                <w:lang w:val="es-US"/>
              </w:rPr>
              <w:t xml:space="preserve"> </w:t>
            </w:r>
            <w:r w:rsidRPr="00C37EF1">
              <w:rPr>
                <w:i w:val="0"/>
                <w:lang w:val="es-US"/>
              </w:rPr>
              <w:t xml:space="preserve">Mejorar la capacidad de </w:t>
            </w:r>
            <w:r w:rsidR="000D7614" w:rsidRPr="00C37EF1">
              <w:rPr>
                <w:i w:val="0"/>
                <w:lang w:val="es-US"/>
              </w:rPr>
              <w:t>reco</w:t>
            </w:r>
            <w:r w:rsidR="000870B2" w:rsidRPr="00C37EF1">
              <w:rPr>
                <w:i w:val="0"/>
                <w:lang w:val="es-US"/>
              </w:rPr>
              <w:t>pila</w:t>
            </w:r>
            <w:r w:rsidR="000D7614" w:rsidRPr="00C37EF1">
              <w:rPr>
                <w:i w:val="0"/>
                <w:lang w:val="es-US"/>
              </w:rPr>
              <w:t xml:space="preserve">ción </w:t>
            </w:r>
            <w:r w:rsidRPr="00C37EF1">
              <w:rPr>
                <w:i w:val="0"/>
                <w:lang w:val="es-US"/>
              </w:rPr>
              <w:t xml:space="preserve">de datos para evaluar el </w:t>
            </w:r>
            <w:r w:rsidR="000D7614" w:rsidRPr="00C37EF1">
              <w:rPr>
                <w:i w:val="0"/>
                <w:lang w:val="es-US"/>
              </w:rPr>
              <w:t xml:space="preserve">progreso </w:t>
            </w:r>
            <w:r w:rsidRPr="00C37EF1">
              <w:rPr>
                <w:i w:val="0"/>
                <w:lang w:val="es-US"/>
              </w:rPr>
              <w:t>de las acciones de mitigación de emisiones</w:t>
            </w:r>
          </w:p>
        </w:tc>
      </w:tr>
      <w:tr w:rsidR="00AA1474" w:rsidRPr="0053337B" w14:paraId="515BC0E7" w14:textId="77777777" w:rsidTr="00AA1474">
        <w:tc>
          <w:tcPr>
            <w:tcW w:w="4750" w:type="dxa"/>
          </w:tcPr>
          <w:p w14:paraId="50049AAC" w14:textId="48044ADD" w:rsidR="00AA1474" w:rsidRPr="00E21FB7" w:rsidRDefault="00AA1474" w:rsidP="00AA1474">
            <w:pPr>
              <w:pStyle w:val="Italpar"/>
              <w:numPr>
                <w:ilvl w:val="0"/>
                <w:numId w:val="35"/>
              </w:numPr>
              <w:rPr>
                <w:i w:val="0"/>
              </w:rPr>
            </w:pPr>
            <w:r w:rsidRPr="00E21FB7">
              <w:rPr>
                <w:i w:val="0"/>
              </w:rPr>
              <w:lastRenderedPageBreak/>
              <w:t>Implement enhanced data collection capacity</w:t>
            </w:r>
          </w:p>
        </w:tc>
        <w:tc>
          <w:tcPr>
            <w:tcW w:w="4750" w:type="dxa"/>
          </w:tcPr>
          <w:p w14:paraId="5BAE861C" w14:textId="22579D03" w:rsidR="00AA1474" w:rsidRPr="00C37EF1" w:rsidRDefault="00D807FC" w:rsidP="00120BDF">
            <w:pPr>
              <w:pStyle w:val="Italpar"/>
              <w:rPr>
                <w:i w:val="0"/>
                <w:lang w:val="es-US"/>
              </w:rPr>
            </w:pPr>
            <w:r w:rsidRPr="00C37EF1">
              <w:rPr>
                <w:i w:val="0"/>
                <w:lang w:val="es-US"/>
              </w:rPr>
              <w:t>6.</w:t>
            </w:r>
            <w:r w:rsidR="000D7614" w:rsidRPr="00C37EF1">
              <w:rPr>
                <w:i w:val="0"/>
                <w:lang w:val="es-US"/>
              </w:rPr>
              <w:t xml:space="preserve"> </w:t>
            </w:r>
            <w:r w:rsidRPr="00C37EF1">
              <w:rPr>
                <w:i w:val="0"/>
                <w:lang w:val="es-US"/>
              </w:rPr>
              <w:t xml:space="preserve">Implementar la capacidad mejorada de </w:t>
            </w:r>
            <w:r w:rsidR="000D7614" w:rsidRPr="00C37EF1">
              <w:rPr>
                <w:i w:val="0"/>
                <w:lang w:val="es-US"/>
              </w:rPr>
              <w:t>reco</w:t>
            </w:r>
            <w:r w:rsidR="00120BDF" w:rsidRPr="00C37EF1">
              <w:rPr>
                <w:i w:val="0"/>
                <w:lang w:val="es-US"/>
              </w:rPr>
              <w:t>pila</w:t>
            </w:r>
            <w:r w:rsidR="000D7614" w:rsidRPr="00C37EF1">
              <w:rPr>
                <w:i w:val="0"/>
                <w:lang w:val="es-US"/>
              </w:rPr>
              <w:t xml:space="preserve">ción </w:t>
            </w:r>
            <w:r w:rsidRPr="00C37EF1">
              <w:rPr>
                <w:i w:val="0"/>
                <w:lang w:val="es-US"/>
              </w:rPr>
              <w:t>de datos</w:t>
            </w:r>
          </w:p>
        </w:tc>
      </w:tr>
      <w:tr w:rsidR="00AA1474" w:rsidRPr="0053337B" w14:paraId="67EEB0BF" w14:textId="77777777" w:rsidTr="00AA1474">
        <w:tc>
          <w:tcPr>
            <w:tcW w:w="4750" w:type="dxa"/>
          </w:tcPr>
          <w:p w14:paraId="4AFF8194" w14:textId="05A0B79C" w:rsidR="00AA1474" w:rsidRPr="00C37EF1" w:rsidRDefault="00AA1474" w:rsidP="00AA1474">
            <w:pPr>
              <w:pStyle w:val="Italpar"/>
              <w:rPr>
                <w:i w:val="0"/>
                <w:lang w:val="es-US"/>
              </w:rPr>
            </w:pPr>
            <w:r w:rsidRPr="00C37EF1">
              <w:rPr>
                <w:i w:val="0"/>
                <w:lang w:val="es-US"/>
              </w:rPr>
              <w:t>Hierarchy of actions</w:t>
            </w:r>
          </w:p>
          <w:p w14:paraId="7BAC0918" w14:textId="77777777" w:rsidR="00AA1474" w:rsidRPr="00E21FB7" w:rsidRDefault="00AA1474" w:rsidP="00AA1474">
            <w:pPr>
              <w:pStyle w:val="Italpar"/>
              <w:numPr>
                <w:ilvl w:val="0"/>
                <w:numId w:val="36"/>
              </w:numPr>
              <w:rPr>
                <w:i w:val="0"/>
              </w:rPr>
            </w:pPr>
            <w:r w:rsidRPr="00E21FB7">
              <w:rPr>
                <w:i w:val="0"/>
              </w:rPr>
              <w:t>Legal – What are the gaps?</w:t>
            </w:r>
          </w:p>
          <w:p w14:paraId="6B0A4FB5" w14:textId="77777777" w:rsidR="00AA1474" w:rsidRPr="00E21FB7" w:rsidRDefault="00AA1474" w:rsidP="00AA1474">
            <w:pPr>
              <w:pStyle w:val="Italpar"/>
              <w:numPr>
                <w:ilvl w:val="0"/>
                <w:numId w:val="36"/>
              </w:numPr>
              <w:rPr>
                <w:i w:val="0"/>
              </w:rPr>
            </w:pPr>
            <w:r w:rsidRPr="00E21FB7">
              <w:rPr>
                <w:i w:val="0"/>
              </w:rPr>
              <w:t>Policy – What actions can be taken?</w:t>
            </w:r>
          </w:p>
          <w:p w14:paraId="5FBBC618" w14:textId="51E6C171" w:rsidR="00AA1474" w:rsidRPr="00E21FB7" w:rsidRDefault="00AA1474" w:rsidP="00AA1474">
            <w:pPr>
              <w:pStyle w:val="Italpar"/>
              <w:numPr>
                <w:ilvl w:val="0"/>
                <w:numId w:val="36"/>
              </w:numPr>
              <w:rPr>
                <w:i w:val="0"/>
              </w:rPr>
            </w:pPr>
            <w:r w:rsidRPr="00E21FB7">
              <w:rPr>
                <w:i w:val="0"/>
              </w:rPr>
              <w:t>Technologies – What control and monitoring technologies are needed?</w:t>
            </w:r>
          </w:p>
        </w:tc>
        <w:tc>
          <w:tcPr>
            <w:tcW w:w="4750" w:type="dxa"/>
          </w:tcPr>
          <w:p w14:paraId="025DBB84" w14:textId="162F466C" w:rsidR="00AA1474" w:rsidRPr="00C37EF1" w:rsidRDefault="00D807FC" w:rsidP="00EC2D6C">
            <w:pPr>
              <w:pStyle w:val="Italpar"/>
              <w:rPr>
                <w:i w:val="0"/>
                <w:lang w:val="es-US"/>
              </w:rPr>
            </w:pPr>
            <w:r w:rsidRPr="00C37EF1">
              <w:rPr>
                <w:i w:val="0"/>
                <w:lang w:val="es-US"/>
              </w:rPr>
              <w:t>Jerarquía de acciones</w:t>
            </w:r>
            <w:r w:rsidR="000D7614" w:rsidRPr="00C37EF1">
              <w:rPr>
                <w:i w:val="0"/>
                <w:lang w:val="es-US"/>
              </w:rPr>
              <w:t>:</w:t>
            </w:r>
          </w:p>
          <w:p w14:paraId="025DBCF4" w14:textId="10B0FF47" w:rsidR="00D807FC" w:rsidRPr="00C37EF1" w:rsidRDefault="00D807FC" w:rsidP="00EC2D6C">
            <w:pPr>
              <w:pStyle w:val="Italpar"/>
              <w:rPr>
                <w:i w:val="0"/>
                <w:lang w:val="es-US"/>
              </w:rPr>
            </w:pPr>
            <w:r w:rsidRPr="00C37EF1">
              <w:rPr>
                <w:i w:val="0"/>
                <w:lang w:val="es-US"/>
              </w:rPr>
              <w:t>a)</w:t>
            </w:r>
            <w:r w:rsidR="0086707B" w:rsidRPr="00C37EF1">
              <w:rPr>
                <w:i w:val="0"/>
                <w:lang w:val="es-US"/>
              </w:rPr>
              <w:t xml:space="preserve"> </w:t>
            </w:r>
            <w:r w:rsidRPr="00C37EF1">
              <w:rPr>
                <w:i w:val="0"/>
                <w:lang w:val="es-US"/>
              </w:rPr>
              <w:t>Legal</w:t>
            </w:r>
            <w:r w:rsidR="000D7614" w:rsidRPr="00C37EF1">
              <w:rPr>
                <w:i w:val="0"/>
                <w:lang w:val="es-US"/>
              </w:rPr>
              <w:t>:</w:t>
            </w:r>
            <w:r w:rsidRPr="00C37EF1">
              <w:rPr>
                <w:i w:val="0"/>
                <w:lang w:val="es-US"/>
              </w:rPr>
              <w:t xml:space="preserve"> ¿</w:t>
            </w:r>
            <w:r w:rsidR="000D7614" w:rsidRPr="00C37EF1">
              <w:rPr>
                <w:i w:val="0"/>
                <w:lang w:val="es-US"/>
              </w:rPr>
              <w:t>c</w:t>
            </w:r>
            <w:r w:rsidRPr="00C37EF1">
              <w:rPr>
                <w:i w:val="0"/>
                <w:lang w:val="es-US"/>
              </w:rPr>
              <w:t>uáles son las brechas?</w:t>
            </w:r>
          </w:p>
          <w:p w14:paraId="37A57F02" w14:textId="755D30B4" w:rsidR="00D807FC" w:rsidRPr="00C37EF1" w:rsidRDefault="00D807FC" w:rsidP="00EC2D6C">
            <w:pPr>
              <w:pStyle w:val="Italpar"/>
              <w:rPr>
                <w:i w:val="0"/>
                <w:lang w:val="es-US"/>
              </w:rPr>
            </w:pPr>
            <w:r w:rsidRPr="00C37EF1">
              <w:rPr>
                <w:i w:val="0"/>
                <w:lang w:val="es-US"/>
              </w:rPr>
              <w:t>b)</w:t>
            </w:r>
            <w:r w:rsidR="0086707B" w:rsidRPr="00C37EF1">
              <w:rPr>
                <w:i w:val="0"/>
                <w:lang w:val="es-US"/>
              </w:rPr>
              <w:t xml:space="preserve"> </w:t>
            </w:r>
            <w:r w:rsidRPr="00C37EF1">
              <w:rPr>
                <w:i w:val="0"/>
                <w:lang w:val="es-US"/>
              </w:rPr>
              <w:t>Política</w:t>
            </w:r>
            <w:r w:rsidR="000D7614" w:rsidRPr="00C37EF1">
              <w:rPr>
                <w:i w:val="0"/>
                <w:lang w:val="es-US"/>
              </w:rPr>
              <w:t>:</w:t>
            </w:r>
            <w:r w:rsidRPr="00C37EF1">
              <w:rPr>
                <w:i w:val="0"/>
                <w:lang w:val="es-US"/>
              </w:rPr>
              <w:t xml:space="preserve"> ¿</w:t>
            </w:r>
            <w:r w:rsidR="000D7614" w:rsidRPr="00C37EF1">
              <w:rPr>
                <w:i w:val="0"/>
                <w:lang w:val="es-US"/>
              </w:rPr>
              <w:t>q</w:t>
            </w:r>
            <w:r w:rsidRPr="00C37EF1">
              <w:rPr>
                <w:i w:val="0"/>
                <w:lang w:val="es-US"/>
              </w:rPr>
              <w:t>ué acciones se pueden tomar?</w:t>
            </w:r>
          </w:p>
          <w:p w14:paraId="41AB692D" w14:textId="2AACB8CB" w:rsidR="00D807FC" w:rsidRPr="00C37EF1" w:rsidRDefault="00D807FC" w:rsidP="000D7614">
            <w:pPr>
              <w:pStyle w:val="Italpar"/>
              <w:rPr>
                <w:i w:val="0"/>
                <w:lang w:val="es-US"/>
              </w:rPr>
            </w:pPr>
            <w:r w:rsidRPr="00C37EF1">
              <w:rPr>
                <w:i w:val="0"/>
                <w:lang w:val="es-US"/>
              </w:rPr>
              <w:t>c)</w:t>
            </w:r>
            <w:r w:rsidR="0086707B" w:rsidRPr="00C37EF1">
              <w:rPr>
                <w:i w:val="0"/>
                <w:lang w:val="es-US"/>
              </w:rPr>
              <w:t xml:space="preserve"> </w:t>
            </w:r>
            <w:r w:rsidRPr="00C37EF1">
              <w:rPr>
                <w:i w:val="0"/>
                <w:lang w:val="es-US"/>
              </w:rPr>
              <w:t>Tecnología</w:t>
            </w:r>
            <w:r w:rsidR="000D7614" w:rsidRPr="00C37EF1">
              <w:rPr>
                <w:i w:val="0"/>
                <w:lang w:val="es-US"/>
              </w:rPr>
              <w:t>s:</w:t>
            </w:r>
            <w:r w:rsidRPr="00C37EF1">
              <w:rPr>
                <w:i w:val="0"/>
                <w:lang w:val="es-US"/>
              </w:rPr>
              <w:t xml:space="preserve"> ¿</w:t>
            </w:r>
            <w:r w:rsidR="000D7614" w:rsidRPr="00C37EF1">
              <w:rPr>
                <w:i w:val="0"/>
                <w:lang w:val="es-US"/>
              </w:rPr>
              <w:t>q</w:t>
            </w:r>
            <w:r w:rsidRPr="00C37EF1">
              <w:rPr>
                <w:i w:val="0"/>
                <w:lang w:val="es-US"/>
              </w:rPr>
              <w:t>ué tecnologías de control y monitoreo se necesitan?</w:t>
            </w:r>
          </w:p>
        </w:tc>
      </w:tr>
      <w:tr w:rsidR="00AA1474" w:rsidRPr="0053337B" w14:paraId="23274CA8" w14:textId="77777777" w:rsidTr="00AA1474">
        <w:tc>
          <w:tcPr>
            <w:tcW w:w="4750" w:type="dxa"/>
          </w:tcPr>
          <w:p w14:paraId="7A286982" w14:textId="60EF7810" w:rsidR="00AA1474" w:rsidRPr="00C37EF1" w:rsidRDefault="00AA1474" w:rsidP="00AA1474">
            <w:pPr>
              <w:pStyle w:val="Italpar"/>
              <w:rPr>
                <w:i w:val="0"/>
                <w:lang w:val="es-US"/>
              </w:rPr>
            </w:pPr>
            <w:r w:rsidRPr="00C37EF1">
              <w:rPr>
                <w:i w:val="0"/>
                <w:lang w:val="es-US"/>
              </w:rPr>
              <w:t>Sources categories for best practices</w:t>
            </w:r>
          </w:p>
          <w:p w14:paraId="6FC4E0B5" w14:textId="77777777" w:rsidR="00AA1474" w:rsidRPr="00C37EF1" w:rsidRDefault="00AA1474" w:rsidP="00AA1474">
            <w:pPr>
              <w:pStyle w:val="Italpar"/>
              <w:numPr>
                <w:ilvl w:val="0"/>
                <w:numId w:val="37"/>
              </w:numPr>
              <w:rPr>
                <w:i w:val="0"/>
                <w:lang w:val="es-US"/>
              </w:rPr>
            </w:pPr>
            <w:r w:rsidRPr="00C37EF1">
              <w:rPr>
                <w:i w:val="0"/>
                <w:lang w:val="es-US"/>
              </w:rPr>
              <w:t>Point sources (including energy)</w:t>
            </w:r>
          </w:p>
          <w:p w14:paraId="274A37A7" w14:textId="77777777" w:rsidR="00AA1474" w:rsidRPr="00C37EF1" w:rsidRDefault="00AA1474" w:rsidP="00AA1474">
            <w:pPr>
              <w:pStyle w:val="Italpar"/>
              <w:numPr>
                <w:ilvl w:val="0"/>
                <w:numId w:val="37"/>
              </w:numPr>
              <w:rPr>
                <w:i w:val="0"/>
                <w:lang w:val="es-US"/>
              </w:rPr>
            </w:pPr>
            <w:r w:rsidRPr="00C37EF1">
              <w:rPr>
                <w:i w:val="0"/>
                <w:lang w:val="es-US"/>
              </w:rPr>
              <w:t>Mobile sources</w:t>
            </w:r>
          </w:p>
          <w:p w14:paraId="0E0F3822" w14:textId="42D6A33D" w:rsidR="00AA1474" w:rsidRPr="00C37EF1" w:rsidRDefault="00AA1474" w:rsidP="00AA1474">
            <w:pPr>
              <w:pStyle w:val="Italpar"/>
              <w:numPr>
                <w:ilvl w:val="0"/>
                <w:numId w:val="37"/>
              </w:numPr>
              <w:rPr>
                <w:i w:val="0"/>
                <w:lang w:val="es-US"/>
              </w:rPr>
            </w:pPr>
            <w:r w:rsidRPr="00C37EF1">
              <w:rPr>
                <w:i w:val="0"/>
                <w:lang w:val="es-US"/>
              </w:rPr>
              <w:t>Area sources</w:t>
            </w:r>
          </w:p>
        </w:tc>
        <w:tc>
          <w:tcPr>
            <w:tcW w:w="4750" w:type="dxa"/>
          </w:tcPr>
          <w:p w14:paraId="4A184DF6" w14:textId="06A96EEB" w:rsidR="00AA1474" w:rsidRPr="00C37EF1" w:rsidRDefault="00D807FC" w:rsidP="00EC2D6C">
            <w:pPr>
              <w:pStyle w:val="Italpar"/>
              <w:rPr>
                <w:i w:val="0"/>
                <w:lang w:val="es-US"/>
              </w:rPr>
            </w:pPr>
            <w:r w:rsidRPr="00C37EF1">
              <w:rPr>
                <w:i w:val="0"/>
                <w:lang w:val="es-US"/>
              </w:rPr>
              <w:t>Categorías de fuentes para mejores prácticas</w:t>
            </w:r>
            <w:r w:rsidR="000D7614" w:rsidRPr="00C37EF1">
              <w:rPr>
                <w:i w:val="0"/>
                <w:lang w:val="es-US"/>
              </w:rPr>
              <w:t>:</w:t>
            </w:r>
          </w:p>
          <w:p w14:paraId="792E01A1" w14:textId="652CB307" w:rsidR="00D807FC" w:rsidRPr="00C37EF1" w:rsidRDefault="00D807FC" w:rsidP="00EC2D6C">
            <w:pPr>
              <w:pStyle w:val="Italpar"/>
              <w:rPr>
                <w:i w:val="0"/>
                <w:lang w:val="es-US"/>
              </w:rPr>
            </w:pPr>
            <w:r w:rsidRPr="00C37EF1">
              <w:rPr>
                <w:i w:val="0"/>
                <w:lang w:val="es-US"/>
              </w:rPr>
              <w:t>i)</w:t>
            </w:r>
            <w:r w:rsidR="000D7614" w:rsidRPr="00C37EF1">
              <w:rPr>
                <w:i w:val="0"/>
                <w:lang w:val="es-US"/>
              </w:rPr>
              <w:t xml:space="preserve"> </w:t>
            </w:r>
            <w:r w:rsidRPr="00C37EF1">
              <w:rPr>
                <w:i w:val="0"/>
                <w:lang w:val="es-US"/>
              </w:rPr>
              <w:t>Fuentes puntuales (incluyendo</w:t>
            </w:r>
            <w:r w:rsidR="000D7614" w:rsidRPr="00C37EF1">
              <w:rPr>
                <w:i w:val="0"/>
                <w:lang w:val="es-US"/>
              </w:rPr>
              <w:t xml:space="preserve"> la</w:t>
            </w:r>
            <w:r w:rsidRPr="00C37EF1">
              <w:rPr>
                <w:i w:val="0"/>
                <w:lang w:val="es-US"/>
              </w:rPr>
              <w:t xml:space="preserve"> energía)</w:t>
            </w:r>
          </w:p>
          <w:p w14:paraId="62760DFC" w14:textId="5C180DB3" w:rsidR="00D807FC" w:rsidRPr="00C37EF1" w:rsidRDefault="00D807FC" w:rsidP="00EC2D6C">
            <w:pPr>
              <w:pStyle w:val="Italpar"/>
              <w:rPr>
                <w:i w:val="0"/>
                <w:lang w:val="es-US"/>
              </w:rPr>
            </w:pPr>
            <w:proofErr w:type="spellStart"/>
            <w:r w:rsidRPr="00C37EF1">
              <w:rPr>
                <w:i w:val="0"/>
                <w:lang w:val="es-US"/>
              </w:rPr>
              <w:t>ii</w:t>
            </w:r>
            <w:proofErr w:type="spellEnd"/>
            <w:r w:rsidRPr="00C37EF1">
              <w:rPr>
                <w:i w:val="0"/>
                <w:lang w:val="es-US"/>
              </w:rPr>
              <w:t>)</w:t>
            </w:r>
            <w:r w:rsidR="000D7614" w:rsidRPr="00C37EF1">
              <w:rPr>
                <w:i w:val="0"/>
                <w:lang w:val="es-US"/>
              </w:rPr>
              <w:t xml:space="preserve"> </w:t>
            </w:r>
            <w:r w:rsidRPr="00C37EF1">
              <w:rPr>
                <w:i w:val="0"/>
                <w:lang w:val="es-US"/>
              </w:rPr>
              <w:t>Fuentes móviles</w:t>
            </w:r>
          </w:p>
          <w:p w14:paraId="78E9246C" w14:textId="3BA15DF6" w:rsidR="00D807FC" w:rsidRPr="00C37EF1" w:rsidRDefault="00D807FC" w:rsidP="00EC2D6C">
            <w:pPr>
              <w:pStyle w:val="Italpar"/>
              <w:rPr>
                <w:i w:val="0"/>
                <w:lang w:val="es-US"/>
              </w:rPr>
            </w:pPr>
            <w:proofErr w:type="spellStart"/>
            <w:r w:rsidRPr="00C37EF1">
              <w:rPr>
                <w:i w:val="0"/>
                <w:lang w:val="es-US"/>
              </w:rPr>
              <w:t>iii</w:t>
            </w:r>
            <w:proofErr w:type="spellEnd"/>
            <w:r w:rsidRPr="00C37EF1">
              <w:rPr>
                <w:i w:val="0"/>
                <w:lang w:val="es-US"/>
              </w:rPr>
              <w:t>)</w:t>
            </w:r>
            <w:r w:rsidR="000D7614" w:rsidRPr="00C37EF1">
              <w:rPr>
                <w:i w:val="0"/>
                <w:lang w:val="es-US"/>
              </w:rPr>
              <w:t xml:space="preserve"> </w:t>
            </w:r>
            <w:r w:rsidRPr="00C37EF1">
              <w:rPr>
                <w:i w:val="0"/>
                <w:lang w:val="es-US"/>
              </w:rPr>
              <w:t>Fuentes de área</w:t>
            </w:r>
          </w:p>
        </w:tc>
      </w:tr>
    </w:tbl>
    <w:p w14:paraId="555E7DB2" w14:textId="7501822F" w:rsidR="00AA1474" w:rsidRPr="00C37EF1" w:rsidRDefault="00AA1474" w:rsidP="00EC2D6C">
      <w:pPr>
        <w:pStyle w:val="Italpar"/>
        <w:rPr>
          <w:i w:val="0"/>
          <w:lang w:val="es-US"/>
        </w:rPr>
      </w:pPr>
    </w:p>
    <w:p w14:paraId="3F130BDF" w14:textId="590B60C0" w:rsidR="00A22E01" w:rsidRPr="00C37EF1" w:rsidRDefault="007F2A59" w:rsidP="00EC2D6C">
      <w:pPr>
        <w:pStyle w:val="Italpar"/>
        <w:rPr>
          <w:lang w:val="es-US"/>
        </w:rPr>
      </w:pPr>
      <w:r w:rsidRPr="00C37EF1">
        <w:rPr>
          <w:lang w:val="es-US"/>
        </w:rPr>
        <w:t xml:space="preserve">El Informe de </w:t>
      </w:r>
      <w:r w:rsidR="000C73FF" w:rsidRPr="00C37EF1">
        <w:rPr>
          <w:lang w:val="es-US"/>
        </w:rPr>
        <w:t xml:space="preserve">recopilación </w:t>
      </w:r>
      <w:r w:rsidRPr="00C37EF1">
        <w:rPr>
          <w:lang w:val="es-US"/>
        </w:rPr>
        <w:t xml:space="preserve">de </w:t>
      </w:r>
      <w:r w:rsidR="000C73FF" w:rsidRPr="00C37EF1">
        <w:rPr>
          <w:lang w:val="es-US"/>
        </w:rPr>
        <w:t>i</w:t>
      </w:r>
      <w:r w:rsidRPr="00C37EF1">
        <w:rPr>
          <w:lang w:val="es-US"/>
        </w:rPr>
        <w:t xml:space="preserve">nformación normalmente incluye lenguaje estándar sobre el </w:t>
      </w:r>
      <w:r w:rsidR="00C37EF1" w:rsidRPr="007F42EF">
        <w:rPr>
          <w:b/>
          <w:lang w:val="es-US"/>
        </w:rPr>
        <w:t>Figura</w:t>
      </w:r>
      <w:r w:rsidR="000C73FF" w:rsidRPr="007F42EF">
        <w:rPr>
          <w:b/>
          <w:lang w:val="es-US"/>
        </w:rPr>
        <w:t> </w:t>
      </w:r>
      <w:r w:rsidR="00A22E01" w:rsidRPr="007F42EF">
        <w:rPr>
          <w:b/>
          <w:lang w:val="es-US"/>
        </w:rPr>
        <w:t>1</w:t>
      </w:r>
      <w:r w:rsidR="00A22E01" w:rsidRPr="00C37EF1">
        <w:rPr>
          <w:lang w:val="es-US"/>
        </w:rPr>
        <w:t xml:space="preserve"> </w:t>
      </w:r>
      <w:r w:rsidRPr="00C37EF1">
        <w:rPr>
          <w:lang w:val="es-US"/>
        </w:rPr>
        <w:t xml:space="preserve">y sobre los sistemas de </w:t>
      </w:r>
      <w:r w:rsidR="00792640" w:rsidRPr="00C37EF1">
        <w:rPr>
          <w:lang w:val="es-US"/>
        </w:rPr>
        <w:t>gestión de la calidad del aire</w:t>
      </w:r>
      <w:r w:rsidR="00A22E01" w:rsidRPr="00C37EF1">
        <w:rPr>
          <w:lang w:val="es-US"/>
        </w:rPr>
        <w:t xml:space="preserve">. </w:t>
      </w:r>
      <w:r w:rsidRPr="00C37EF1">
        <w:rPr>
          <w:lang w:val="es-US"/>
        </w:rPr>
        <w:t xml:space="preserve">La </w:t>
      </w:r>
      <w:r w:rsidR="00DD065B" w:rsidRPr="00C37EF1">
        <w:rPr>
          <w:lang w:val="es-US"/>
        </w:rPr>
        <w:t>o</w:t>
      </w:r>
      <w:r w:rsidRPr="00C37EF1">
        <w:rPr>
          <w:lang w:val="es-US"/>
        </w:rPr>
        <w:t>rganización Miembro de</w:t>
      </w:r>
      <w:r w:rsidR="003A71D9" w:rsidRPr="00C37EF1">
        <w:rPr>
          <w:lang w:val="es-US"/>
        </w:rPr>
        <w:t xml:space="preserve"> </w:t>
      </w:r>
      <w:r w:rsidRPr="00C37EF1">
        <w:rPr>
          <w:lang w:val="es-US"/>
        </w:rPr>
        <w:t>Megaci</w:t>
      </w:r>
      <w:r w:rsidR="00803FB5" w:rsidRPr="00C37EF1">
        <w:rPr>
          <w:lang w:val="es-US"/>
        </w:rPr>
        <w:t>udad</w:t>
      </w:r>
      <w:r w:rsidRPr="00C37EF1">
        <w:rPr>
          <w:lang w:val="es-US"/>
        </w:rPr>
        <w:t>es puede incluir el siguiente lenguaje en sus informes</w:t>
      </w:r>
      <w:r w:rsidR="00A22E01" w:rsidRPr="00C37EF1">
        <w:rPr>
          <w:lang w:val="es-US"/>
        </w:rPr>
        <w:t xml:space="preserve">: </w:t>
      </w:r>
    </w:p>
    <w:p w14:paraId="58BB3AC9" w14:textId="53360D7B" w:rsidR="00A22E01" w:rsidRPr="00C37EF1" w:rsidRDefault="007F2A59" w:rsidP="00214969">
      <w:pPr>
        <w:pStyle w:val="indent"/>
        <w:rPr>
          <w:lang w:val="es-US"/>
        </w:rPr>
      </w:pPr>
      <w:r w:rsidRPr="00C37EF1">
        <w:rPr>
          <w:lang w:val="es-US"/>
        </w:rPr>
        <w:t xml:space="preserve">Para completar los pasos de la </w:t>
      </w:r>
      <w:r w:rsidRPr="007F42EF">
        <w:rPr>
          <w:b/>
          <w:lang w:val="es-US"/>
        </w:rPr>
        <w:t>Figura</w:t>
      </w:r>
      <w:r w:rsidR="008454E3" w:rsidRPr="007F42EF">
        <w:rPr>
          <w:b/>
          <w:lang w:val="es-US"/>
        </w:rPr>
        <w:t> </w:t>
      </w:r>
      <w:r w:rsidR="00A22E01" w:rsidRPr="007F42EF">
        <w:rPr>
          <w:b/>
          <w:lang w:val="es-US"/>
        </w:rPr>
        <w:t>1</w:t>
      </w:r>
      <w:r w:rsidR="00A22E01" w:rsidRPr="00C37EF1">
        <w:rPr>
          <w:lang w:val="es-US"/>
        </w:rPr>
        <w:t xml:space="preserve">, </w:t>
      </w:r>
      <w:r w:rsidRPr="00C37EF1">
        <w:rPr>
          <w:lang w:val="es-US"/>
        </w:rPr>
        <w:t>se requiere de más trabajo para aclarar la idoneidad de la red de monitoreo del aire y otras fuentes de información para apoyar algunas conclusiones preliminares sobre la designación de fuentes;</w:t>
      </w:r>
      <w:r w:rsidR="00A22E01" w:rsidRPr="00C37EF1">
        <w:rPr>
          <w:lang w:val="es-US"/>
        </w:rPr>
        <w:t xml:space="preserve"> </w:t>
      </w:r>
      <w:r w:rsidRPr="00C37EF1">
        <w:rPr>
          <w:lang w:val="es-US"/>
        </w:rPr>
        <w:t>evaluar la disponibilidad de inventarios de emisiones y otra información para apoyar los análisis de impacto de la contaminación del aire</w:t>
      </w:r>
      <w:r w:rsidR="008454E3" w:rsidRPr="00C37EF1">
        <w:rPr>
          <w:lang w:val="es-US"/>
        </w:rPr>
        <w:t>,</w:t>
      </w:r>
      <w:r w:rsidR="00A22E01" w:rsidRPr="00C37EF1">
        <w:rPr>
          <w:lang w:val="es-US"/>
        </w:rPr>
        <w:t xml:space="preserve"> </w:t>
      </w:r>
      <w:r w:rsidR="00BB4B85" w:rsidRPr="00C37EF1">
        <w:rPr>
          <w:lang w:val="es-US"/>
        </w:rPr>
        <w:t>y juzgar el nivel de interés en formar capacidades tanto para herramientas complementarias descendentes (</w:t>
      </w:r>
      <w:r w:rsidR="00BB4B85" w:rsidRPr="00C37EF1">
        <w:rPr>
          <w:i/>
          <w:lang w:val="es-US"/>
        </w:rPr>
        <w:t>top-down</w:t>
      </w:r>
      <w:r w:rsidR="00BB4B85" w:rsidRPr="00C37EF1">
        <w:rPr>
          <w:lang w:val="es-US"/>
        </w:rPr>
        <w:t>) como ascendentes (</w:t>
      </w:r>
      <w:r w:rsidR="00BB4B85" w:rsidRPr="00C37EF1">
        <w:rPr>
          <w:i/>
          <w:lang w:val="es-US"/>
        </w:rPr>
        <w:t>bottom</w:t>
      </w:r>
      <w:r w:rsidR="00F74429" w:rsidRPr="00C37EF1">
        <w:rPr>
          <w:i/>
          <w:lang w:val="es-US"/>
        </w:rPr>
        <w:t>-</w:t>
      </w:r>
      <w:r w:rsidR="00BB4B85" w:rsidRPr="00C37EF1">
        <w:rPr>
          <w:i/>
          <w:lang w:val="es-US"/>
        </w:rPr>
        <w:t>up</w:t>
      </w:r>
      <w:r w:rsidR="00BB4B85" w:rsidRPr="00C37EF1">
        <w:rPr>
          <w:lang w:val="es-US"/>
        </w:rPr>
        <w:t xml:space="preserve">) para lograr un sistema de </w:t>
      </w:r>
      <w:r w:rsidR="00792640" w:rsidRPr="00C37EF1">
        <w:rPr>
          <w:lang w:val="es-US"/>
        </w:rPr>
        <w:t>gestión de la calidad del aire</w:t>
      </w:r>
      <w:r w:rsidR="00BB4B85" w:rsidRPr="00C37EF1">
        <w:rPr>
          <w:lang w:val="es-US"/>
        </w:rPr>
        <w:t xml:space="preserve"> más integral</w:t>
      </w:r>
      <w:r w:rsidR="00A22E01" w:rsidRPr="00C37EF1">
        <w:rPr>
          <w:lang w:val="es-US"/>
        </w:rPr>
        <w:t>.</w:t>
      </w:r>
    </w:p>
    <w:p w14:paraId="21CB0385" w14:textId="62030446" w:rsidR="00A22E01" w:rsidRPr="00C37EF1" w:rsidRDefault="00BB4B85" w:rsidP="00B227C0">
      <w:pPr>
        <w:pStyle w:val="indent"/>
        <w:rPr>
          <w:lang w:val="es-US"/>
        </w:rPr>
      </w:pPr>
      <w:r w:rsidRPr="00C37EF1">
        <w:rPr>
          <w:lang w:val="es-US"/>
        </w:rPr>
        <w:t>Los enfoques descendentes</w:t>
      </w:r>
      <w:r w:rsidR="00A22E01" w:rsidRPr="00C37EF1">
        <w:rPr>
          <w:lang w:val="es-US"/>
        </w:rPr>
        <w:t xml:space="preserve"> </w:t>
      </w:r>
      <w:r w:rsidRPr="00C37EF1">
        <w:rPr>
          <w:lang w:val="es-US"/>
        </w:rPr>
        <w:t>(</w:t>
      </w:r>
      <w:r w:rsidR="00A22E01" w:rsidRPr="00C37EF1">
        <w:rPr>
          <w:lang w:val="es-US"/>
        </w:rPr>
        <w:t>“</w:t>
      </w:r>
      <w:r w:rsidR="00A22E01" w:rsidRPr="00C37EF1">
        <w:rPr>
          <w:i/>
          <w:lang w:val="es-US"/>
        </w:rPr>
        <w:t>top-down</w:t>
      </w:r>
      <w:r w:rsidR="00A22E01" w:rsidRPr="00C37EF1">
        <w:rPr>
          <w:lang w:val="es-US"/>
        </w:rPr>
        <w:t>”</w:t>
      </w:r>
      <w:r w:rsidRPr="00C37EF1">
        <w:rPr>
          <w:lang w:val="es-US"/>
        </w:rPr>
        <w:t>) o</w:t>
      </w:r>
      <w:r w:rsidR="00A22E01" w:rsidRPr="00C37EF1">
        <w:rPr>
          <w:lang w:val="es-US"/>
        </w:rPr>
        <w:t xml:space="preserve"> </w:t>
      </w:r>
      <w:r w:rsidRPr="00C37EF1">
        <w:rPr>
          <w:lang w:val="es-US"/>
        </w:rPr>
        <w:t>basados en monitoreo</w:t>
      </w:r>
      <w:r w:rsidR="00A22E01" w:rsidRPr="00C37EF1">
        <w:rPr>
          <w:lang w:val="es-US"/>
        </w:rPr>
        <w:t xml:space="preserve">, </w:t>
      </w:r>
      <w:r w:rsidRPr="00C37EF1">
        <w:rPr>
          <w:lang w:val="es-US"/>
        </w:rPr>
        <w:t>y los ascendentes</w:t>
      </w:r>
      <w:r w:rsidR="00A22E01" w:rsidRPr="00C37EF1">
        <w:rPr>
          <w:lang w:val="es-US"/>
        </w:rPr>
        <w:t xml:space="preserve"> </w:t>
      </w:r>
      <w:r w:rsidRPr="00C37EF1">
        <w:rPr>
          <w:lang w:val="es-US"/>
        </w:rPr>
        <w:t>(</w:t>
      </w:r>
      <w:r w:rsidR="00A22E01" w:rsidRPr="00C37EF1">
        <w:rPr>
          <w:lang w:val="es-US"/>
        </w:rPr>
        <w:t>“</w:t>
      </w:r>
      <w:r w:rsidR="00A22E01" w:rsidRPr="00C37EF1">
        <w:rPr>
          <w:i/>
          <w:lang w:val="es-US"/>
        </w:rPr>
        <w:t>bottom-up</w:t>
      </w:r>
      <w:r w:rsidR="00A22E01" w:rsidRPr="00C37EF1">
        <w:rPr>
          <w:lang w:val="es-US"/>
        </w:rPr>
        <w:t>,”</w:t>
      </w:r>
      <w:r w:rsidRPr="00C37EF1">
        <w:rPr>
          <w:lang w:val="es-US"/>
        </w:rPr>
        <w:t>) o</w:t>
      </w:r>
      <w:r w:rsidR="00A22E01" w:rsidRPr="00C37EF1">
        <w:rPr>
          <w:lang w:val="es-US"/>
        </w:rPr>
        <w:t xml:space="preserve"> </w:t>
      </w:r>
      <w:r w:rsidRPr="00C37EF1">
        <w:rPr>
          <w:lang w:val="es-US"/>
        </w:rPr>
        <w:t>basados en las fuentes de emisión</w:t>
      </w:r>
      <w:r w:rsidR="00A22E01" w:rsidRPr="00C37EF1">
        <w:rPr>
          <w:lang w:val="es-US"/>
        </w:rPr>
        <w:t xml:space="preserve">, </w:t>
      </w:r>
      <w:r w:rsidRPr="00C37EF1">
        <w:rPr>
          <w:lang w:val="es-US"/>
        </w:rPr>
        <w:t xml:space="preserve">para la </w:t>
      </w:r>
      <w:r w:rsidR="00792640" w:rsidRPr="00C37EF1">
        <w:rPr>
          <w:lang w:val="es-US"/>
        </w:rPr>
        <w:t>gestión de la calidad del aire</w:t>
      </w:r>
      <w:r w:rsidR="00BD51A6" w:rsidRPr="00C37EF1">
        <w:rPr>
          <w:lang w:val="es-US"/>
        </w:rPr>
        <w:t>,</w:t>
      </w:r>
      <w:r w:rsidRPr="00C37EF1">
        <w:rPr>
          <w:lang w:val="es-US"/>
        </w:rPr>
        <w:t xml:space="preserve"> están descritos en la publicación del Banco Mundial</w:t>
      </w:r>
      <w:r w:rsidR="00A22E01" w:rsidRPr="00C37EF1">
        <w:rPr>
          <w:lang w:val="es-US"/>
        </w:rPr>
        <w:t xml:space="preserve">, </w:t>
      </w:r>
      <w:r w:rsidR="00A22E01" w:rsidRPr="00C37EF1">
        <w:rPr>
          <w:i/>
          <w:lang w:val="es-US"/>
        </w:rPr>
        <w:t>Tools for Improving Air Quality</w:t>
      </w:r>
      <w:r w:rsidR="00A22E01" w:rsidRPr="00C37EF1">
        <w:rPr>
          <w:lang w:val="es-US"/>
        </w:rPr>
        <w:t xml:space="preserve"> (Johnson et al., 2011). </w:t>
      </w:r>
      <w:r w:rsidRPr="00C37EF1">
        <w:rPr>
          <w:lang w:val="es-US"/>
        </w:rPr>
        <w:t>Un enfoque descendente depende primero de datos provenientes de monitores de calidad del aire cada vez más sofisticados e incluye un paso para desagregar las lecturas de monitore</w:t>
      </w:r>
      <w:r w:rsidR="00BD51A6" w:rsidRPr="00C37EF1">
        <w:rPr>
          <w:lang w:val="es-US"/>
        </w:rPr>
        <w:t>o con el fin de</w:t>
      </w:r>
      <w:r w:rsidRPr="00C37EF1">
        <w:rPr>
          <w:lang w:val="es-US"/>
        </w:rPr>
        <w:t xml:space="preserve"> facilitar la designación de fuentes</w:t>
      </w:r>
      <w:r w:rsidR="00A22E01" w:rsidRPr="00C37EF1">
        <w:rPr>
          <w:lang w:val="es-US"/>
        </w:rPr>
        <w:t xml:space="preserve"> (</w:t>
      </w:r>
      <w:r w:rsidRPr="00C37EF1">
        <w:rPr>
          <w:lang w:val="es-US"/>
        </w:rPr>
        <w:t>el</w:t>
      </w:r>
      <w:r w:rsidR="00A22E01" w:rsidRPr="00C37EF1">
        <w:rPr>
          <w:lang w:val="es-US"/>
        </w:rPr>
        <w:t xml:space="preserve"> </w:t>
      </w:r>
      <w:r w:rsidRPr="00C37EF1">
        <w:rPr>
          <w:lang w:val="es-US"/>
        </w:rPr>
        <w:t xml:space="preserve">paso </w:t>
      </w:r>
      <w:r w:rsidR="00A22E01" w:rsidRPr="00C37EF1">
        <w:rPr>
          <w:lang w:val="es-US"/>
        </w:rPr>
        <w:t>“</w:t>
      </w:r>
      <w:r w:rsidRPr="00C37EF1">
        <w:rPr>
          <w:lang w:val="es-US"/>
        </w:rPr>
        <w:t>Modelo Receptor</w:t>
      </w:r>
      <w:r w:rsidR="00A22E01" w:rsidRPr="00C37EF1">
        <w:rPr>
          <w:lang w:val="es-US"/>
        </w:rPr>
        <w:t xml:space="preserve">” </w:t>
      </w:r>
      <w:r w:rsidR="00792FD6" w:rsidRPr="00C37EF1">
        <w:rPr>
          <w:lang w:val="es-US"/>
        </w:rPr>
        <w:t>en el panel derecho de</w:t>
      </w:r>
      <w:r w:rsidR="00DA1064">
        <w:rPr>
          <w:lang w:val="es-US"/>
        </w:rPr>
        <w:t xml:space="preserve"> </w:t>
      </w:r>
      <w:r w:rsidR="00792FD6" w:rsidRPr="00C37EF1">
        <w:rPr>
          <w:lang w:val="es-US"/>
        </w:rPr>
        <w:t>l</w:t>
      </w:r>
      <w:r w:rsidR="00DA1064">
        <w:rPr>
          <w:lang w:val="es-US"/>
        </w:rPr>
        <w:t>a</w:t>
      </w:r>
      <w:r w:rsidR="00792FD6" w:rsidRPr="00C37EF1">
        <w:rPr>
          <w:lang w:val="es-US"/>
        </w:rPr>
        <w:t xml:space="preserve"> </w:t>
      </w:r>
      <w:r w:rsidR="00DA1064" w:rsidRPr="007F42EF">
        <w:rPr>
          <w:b/>
          <w:lang w:val="es-US"/>
        </w:rPr>
        <w:t>Figura 2</w:t>
      </w:r>
      <w:r w:rsidR="00792FD6" w:rsidRPr="00C37EF1">
        <w:rPr>
          <w:lang w:val="es-US"/>
        </w:rPr>
        <w:t>, abajo</w:t>
      </w:r>
      <w:r w:rsidR="00A22E01" w:rsidRPr="00C37EF1">
        <w:rPr>
          <w:lang w:val="es-US"/>
        </w:rPr>
        <w:t xml:space="preserve">). Johnson </w:t>
      </w:r>
      <w:r w:rsidR="00A22E01" w:rsidRPr="00DA1064">
        <w:rPr>
          <w:i/>
          <w:lang w:val="es-US"/>
        </w:rPr>
        <w:t>et al</w:t>
      </w:r>
      <w:r w:rsidR="00A22E01" w:rsidRPr="00C37EF1">
        <w:rPr>
          <w:lang w:val="es-US"/>
        </w:rPr>
        <w:t xml:space="preserve">. (2011) </w:t>
      </w:r>
      <w:r w:rsidR="00792FD6" w:rsidRPr="00C37EF1">
        <w:rPr>
          <w:lang w:val="es-US"/>
        </w:rPr>
        <w:t xml:space="preserve">se enfoca principalmente en recomendaciones para países en vías de desarrollo </w:t>
      </w:r>
      <w:r w:rsidR="000D2DD1" w:rsidRPr="00C37EF1">
        <w:rPr>
          <w:lang w:val="es-US"/>
        </w:rPr>
        <w:t>para</w:t>
      </w:r>
      <w:r w:rsidR="00792FD6" w:rsidRPr="00C37EF1">
        <w:rPr>
          <w:lang w:val="es-US"/>
        </w:rPr>
        <w:t xml:space="preserve"> completar estos pasos </w:t>
      </w:r>
      <w:r w:rsidR="000D2DD1" w:rsidRPr="00C37EF1">
        <w:rPr>
          <w:lang w:val="es-US"/>
        </w:rPr>
        <w:t xml:space="preserve">y </w:t>
      </w:r>
      <w:r w:rsidR="00792FD6" w:rsidRPr="00C37EF1">
        <w:rPr>
          <w:lang w:val="es-US"/>
        </w:rPr>
        <w:t>poder establecer las prioridades del</w:t>
      </w:r>
      <w:r w:rsidR="00A22E01" w:rsidRPr="00C37EF1">
        <w:rPr>
          <w:lang w:val="es-US"/>
        </w:rPr>
        <w:t xml:space="preserve"> AQMP. </w:t>
      </w:r>
      <w:r w:rsidR="00792FD6" w:rsidRPr="00C37EF1">
        <w:rPr>
          <w:lang w:val="es-US"/>
        </w:rPr>
        <w:t xml:space="preserve">El enfoque descendente es excelente para programas que están comenzando su proceso de </w:t>
      </w:r>
      <w:r w:rsidR="00792640" w:rsidRPr="00C37EF1">
        <w:rPr>
          <w:lang w:val="es-US"/>
        </w:rPr>
        <w:t>gestión de la calidad del aire</w:t>
      </w:r>
      <w:r w:rsidR="00792FD6" w:rsidRPr="00C37EF1">
        <w:rPr>
          <w:lang w:val="es-US"/>
        </w:rPr>
        <w:t xml:space="preserve">. Es una forma </w:t>
      </w:r>
      <w:r w:rsidR="000A6924" w:rsidRPr="00C37EF1">
        <w:rPr>
          <w:lang w:val="es-US"/>
        </w:rPr>
        <w:t>rentable</w:t>
      </w:r>
      <w:r w:rsidR="00792FD6" w:rsidRPr="00C37EF1">
        <w:rPr>
          <w:lang w:val="es-US"/>
        </w:rPr>
        <w:t xml:space="preserve"> de generar datos que pueden ser llevados a la acción para gesti</w:t>
      </w:r>
      <w:r w:rsidR="000A6924" w:rsidRPr="00C37EF1">
        <w:rPr>
          <w:lang w:val="es-US"/>
        </w:rPr>
        <w:t>onar</w:t>
      </w:r>
      <w:r w:rsidR="00792FD6" w:rsidRPr="00C37EF1">
        <w:rPr>
          <w:lang w:val="es-US"/>
        </w:rPr>
        <w:t xml:space="preserve"> emisiones y mejorar la calidad del aire</w:t>
      </w:r>
      <w:r w:rsidR="00A22E01" w:rsidRPr="00C37EF1">
        <w:rPr>
          <w:lang w:val="es-US"/>
        </w:rPr>
        <w:t xml:space="preserve">. </w:t>
      </w:r>
      <w:r w:rsidR="00792FD6" w:rsidRPr="00C37EF1">
        <w:rPr>
          <w:lang w:val="es-US"/>
        </w:rPr>
        <w:t xml:space="preserve">Sin embargo, el enfoque descendente no necesariamente soporta las comparaciones costo-beneficio </w:t>
      </w:r>
      <w:r w:rsidR="00792FD6" w:rsidRPr="00C37EF1">
        <w:rPr>
          <w:lang w:val="es-US"/>
        </w:rPr>
        <w:lastRenderedPageBreak/>
        <w:t xml:space="preserve">de estrategias alternativas para mejorar la calidad atmosférica ni tampoco provee toda la información sobre efectos </w:t>
      </w:r>
      <w:r w:rsidR="00044B1B" w:rsidRPr="00C37EF1">
        <w:rPr>
          <w:lang w:val="es-US"/>
        </w:rPr>
        <w:t xml:space="preserve">sobre </w:t>
      </w:r>
      <w:r w:rsidR="00792FD6" w:rsidRPr="00C37EF1">
        <w:rPr>
          <w:lang w:val="es-US"/>
        </w:rPr>
        <w:t xml:space="preserve">la salud </w:t>
      </w:r>
      <w:r w:rsidR="000A6924" w:rsidRPr="00C37EF1">
        <w:rPr>
          <w:lang w:val="es-US"/>
        </w:rPr>
        <w:t xml:space="preserve">que se </w:t>
      </w:r>
      <w:r w:rsidR="00792FD6" w:rsidRPr="00C37EF1">
        <w:rPr>
          <w:lang w:val="es-US"/>
        </w:rPr>
        <w:t>evita</w:t>
      </w:r>
      <w:r w:rsidR="000A6924" w:rsidRPr="00C37EF1">
        <w:rPr>
          <w:lang w:val="es-US"/>
        </w:rPr>
        <w:t>n</w:t>
      </w:r>
      <w:r w:rsidR="00792FD6" w:rsidRPr="00C37EF1">
        <w:rPr>
          <w:lang w:val="es-US"/>
        </w:rPr>
        <w:t xml:space="preserve"> y </w:t>
      </w:r>
      <w:r w:rsidR="000A6924" w:rsidRPr="00C37EF1">
        <w:rPr>
          <w:lang w:val="es-US"/>
        </w:rPr>
        <w:t xml:space="preserve">de </w:t>
      </w:r>
      <w:r w:rsidR="00792FD6" w:rsidRPr="00C37EF1">
        <w:rPr>
          <w:lang w:val="es-US"/>
        </w:rPr>
        <w:t>beneficios económicos asociados a la toma de acción</w:t>
      </w:r>
      <w:r w:rsidR="0052074B" w:rsidRPr="00C37EF1">
        <w:rPr>
          <w:lang w:val="es-US"/>
        </w:rPr>
        <w:t>, lo cual es necesario para presentar un caso convincente para la creación de políticas</w:t>
      </w:r>
      <w:r w:rsidR="00A22E01" w:rsidRPr="00C37EF1">
        <w:rPr>
          <w:lang w:val="es-US"/>
        </w:rPr>
        <w:t>.</w:t>
      </w:r>
    </w:p>
    <w:p w14:paraId="0452B846" w14:textId="4C26F885" w:rsidR="00A22E01" w:rsidRPr="00C37EF1" w:rsidRDefault="00562EDB" w:rsidP="00B227C0">
      <w:pPr>
        <w:pStyle w:val="ExhibitTitle"/>
        <w:rPr>
          <w:noProof w:val="0"/>
          <w:sz w:val="15"/>
          <w:szCs w:val="15"/>
          <w:lang w:val="es-US"/>
        </w:rPr>
      </w:pPr>
      <w:r w:rsidRPr="00C37EF1">
        <w:rPr>
          <w:lang w:val="es-US" w:eastAsia="es-AR"/>
        </w:rPr>
        <w:drawing>
          <wp:anchor distT="0" distB="0" distL="114300" distR="114300" simplePos="0" relativeHeight="251668480" behindDoc="1" locked="0" layoutInCell="1" allowOverlap="1" wp14:anchorId="1C71717F" wp14:editId="01293213">
            <wp:simplePos x="0" y="0"/>
            <wp:positionH relativeFrom="column">
              <wp:posOffset>785495</wp:posOffset>
            </wp:positionH>
            <wp:positionV relativeFrom="paragraph">
              <wp:posOffset>368300</wp:posOffset>
            </wp:positionV>
            <wp:extent cx="4451350" cy="3152775"/>
            <wp:effectExtent l="114300" t="114300" r="101600" b="142875"/>
            <wp:wrapTopAndBottom/>
            <wp:docPr id="24579" name="Picture 4" descr="Grafica mostrando el proceso de manejo de la calidad de aire ascendente y descendente. Ascendente: de las características de emisión y características de dispersión al modelo fuente de estimaciones de concentraciones de ambiente. Descendente: de la fuente de características y concentraciones de ambiente al modelo receptor para la estimación de impactos de la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35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577B">
        <w:rPr>
          <w:noProof w:val="0"/>
          <w:sz w:val="15"/>
          <w:szCs w:val="15"/>
          <w:lang w:val="es-US"/>
        </w:rPr>
        <w:t>FIGURA</w:t>
      </w:r>
      <w:r w:rsidR="00E05B40" w:rsidRPr="00C37EF1">
        <w:rPr>
          <w:noProof w:val="0"/>
          <w:sz w:val="15"/>
          <w:szCs w:val="15"/>
          <w:lang w:val="es-US"/>
        </w:rPr>
        <w:t> </w:t>
      </w:r>
      <w:r w:rsidR="00BF1264" w:rsidRPr="00C37EF1">
        <w:rPr>
          <w:noProof w:val="0"/>
          <w:sz w:val="15"/>
          <w:szCs w:val="15"/>
          <w:lang w:val="es-US"/>
        </w:rPr>
        <w:t>2</w:t>
      </w:r>
      <w:r w:rsidR="008E5F76" w:rsidRPr="00C37EF1">
        <w:rPr>
          <w:noProof w:val="0"/>
          <w:sz w:val="15"/>
          <w:szCs w:val="15"/>
          <w:lang w:val="es-US"/>
        </w:rPr>
        <w:t>.</w:t>
      </w:r>
      <w:r w:rsidR="00DA5290" w:rsidRPr="00C37EF1">
        <w:rPr>
          <w:noProof w:val="0"/>
          <w:sz w:val="15"/>
          <w:szCs w:val="15"/>
          <w:lang w:val="es-US"/>
        </w:rPr>
        <w:t xml:space="preserve"> ENFOQUE ASCENDENTE (IZQUIERDA) Y des</w:t>
      </w:r>
      <w:r w:rsidR="00BF1264" w:rsidRPr="00C37EF1">
        <w:rPr>
          <w:noProof w:val="0"/>
          <w:sz w:val="15"/>
          <w:szCs w:val="15"/>
          <w:lang w:val="es-US"/>
        </w:rPr>
        <w:t xml:space="preserve">CENDENTE (DERECHA) PARA LA </w:t>
      </w:r>
      <w:r w:rsidR="00792640" w:rsidRPr="00C37EF1">
        <w:rPr>
          <w:noProof w:val="0"/>
          <w:sz w:val="15"/>
          <w:szCs w:val="15"/>
          <w:lang w:val="es-US"/>
        </w:rPr>
        <w:t>GESTIÓN DE LA CALIDAD DEL AIRE</w:t>
      </w:r>
    </w:p>
    <w:p w14:paraId="1A058805" w14:textId="4EA328A7" w:rsidR="00A22E01" w:rsidRPr="00C37EF1" w:rsidRDefault="008E5F76" w:rsidP="00562EDB">
      <w:pPr>
        <w:pStyle w:val="source"/>
        <w:ind w:firstLine="1152"/>
        <w:rPr>
          <w:lang w:val="es-US"/>
        </w:rPr>
      </w:pPr>
      <w:r w:rsidRPr="00C37EF1">
        <w:rPr>
          <w:lang w:val="es-US"/>
        </w:rPr>
        <w:t>Fuente</w:t>
      </w:r>
      <w:r w:rsidR="00A22E01" w:rsidRPr="00C37EF1">
        <w:rPr>
          <w:lang w:val="es-US"/>
        </w:rPr>
        <w:t xml:space="preserve">: </w:t>
      </w:r>
      <w:r w:rsidRPr="00C37EF1">
        <w:rPr>
          <w:lang w:val="es-US"/>
        </w:rPr>
        <w:t>Adaptado de Johnson et al. (2011) por</w:t>
      </w:r>
      <w:r w:rsidR="00A22E01" w:rsidRPr="00C37EF1">
        <w:rPr>
          <w:lang w:val="es-US"/>
        </w:rPr>
        <w:t xml:space="preserve"> Sonoma Technolo</w:t>
      </w:r>
      <w:r w:rsidRPr="00C37EF1">
        <w:rPr>
          <w:lang w:val="es-US"/>
        </w:rPr>
        <w:t>gies, Inc.</w:t>
      </w:r>
      <w:r w:rsidR="00E05B40" w:rsidRPr="00C37EF1">
        <w:rPr>
          <w:lang w:val="es-US"/>
        </w:rPr>
        <w:t>;</w:t>
      </w:r>
      <w:r w:rsidRPr="00C37EF1">
        <w:rPr>
          <w:lang w:val="es-US"/>
        </w:rPr>
        <w:t xml:space="preserve"> usado </w:t>
      </w:r>
      <w:r w:rsidR="00E05B40" w:rsidRPr="00C37EF1">
        <w:rPr>
          <w:lang w:val="es-US"/>
        </w:rPr>
        <w:t>con autorización.</w:t>
      </w:r>
    </w:p>
    <w:p w14:paraId="6B417010" w14:textId="645B705F" w:rsidR="007E7522" w:rsidRPr="00C37EF1" w:rsidRDefault="007E7522" w:rsidP="00B227C0">
      <w:pPr>
        <w:pStyle w:val="indent"/>
        <w:rPr>
          <w:lang w:val="es-US"/>
        </w:rPr>
      </w:pPr>
      <w:r w:rsidRPr="00C37EF1">
        <w:rPr>
          <w:lang w:val="es-US"/>
        </w:rPr>
        <w:t>Traducción de</w:t>
      </w:r>
      <w:r w:rsidR="001845FA" w:rsidRPr="00C37EF1">
        <w:rPr>
          <w:lang w:val="es-US"/>
        </w:rPr>
        <w:t>l</w:t>
      </w:r>
      <w:r w:rsidRPr="00C37EF1">
        <w:rPr>
          <w:lang w:val="es-US"/>
        </w:rPr>
        <w:t xml:space="preserve"> texto </w:t>
      </w:r>
      <w:r w:rsidR="001845FA" w:rsidRPr="00C37EF1">
        <w:rPr>
          <w:lang w:val="es-US"/>
        </w:rPr>
        <w:t>de la</w:t>
      </w:r>
      <w:r w:rsidRPr="00C37EF1">
        <w:rPr>
          <w:lang w:val="es-US"/>
        </w:rPr>
        <w:t xml:space="preserve"> imagen </w:t>
      </w:r>
      <w:r w:rsidR="001845FA" w:rsidRPr="00C37EF1">
        <w:rPr>
          <w:lang w:val="es-US"/>
        </w:rPr>
        <w:t xml:space="preserve">de </w:t>
      </w:r>
      <w:r w:rsidRPr="00C37EF1">
        <w:rPr>
          <w:lang w:val="es-US"/>
        </w:rPr>
        <w:t>arriba:</w:t>
      </w:r>
    </w:p>
    <w:tbl>
      <w:tblPr>
        <w:tblStyle w:val="TableGrid"/>
        <w:tblW w:w="0" w:type="auto"/>
        <w:tblInd w:w="720" w:type="dxa"/>
        <w:tblLook w:val="04A0" w:firstRow="1" w:lastRow="0" w:firstColumn="1" w:lastColumn="0" w:noHBand="0" w:noVBand="1"/>
      </w:tblPr>
      <w:tblGrid>
        <w:gridCol w:w="4305"/>
        <w:gridCol w:w="4325"/>
      </w:tblGrid>
      <w:tr w:rsidR="007E7522" w:rsidRPr="00C37EF1" w14:paraId="612F6805" w14:textId="77777777" w:rsidTr="007E7522">
        <w:tc>
          <w:tcPr>
            <w:tcW w:w="4750" w:type="dxa"/>
          </w:tcPr>
          <w:p w14:paraId="7E009359" w14:textId="78C521B9" w:rsidR="007E7522" w:rsidRPr="00C37EF1" w:rsidRDefault="007E7522" w:rsidP="00B227C0">
            <w:pPr>
              <w:pStyle w:val="indent"/>
              <w:ind w:left="0"/>
              <w:rPr>
                <w:lang w:val="es-US"/>
              </w:rPr>
            </w:pPr>
            <w:r w:rsidRPr="00C37EF1">
              <w:rPr>
                <w:lang w:val="es-US"/>
              </w:rPr>
              <w:t>Estimated Ambient Concentrations</w:t>
            </w:r>
          </w:p>
        </w:tc>
        <w:tc>
          <w:tcPr>
            <w:tcW w:w="4750" w:type="dxa"/>
          </w:tcPr>
          <w:p w14:paraId="7721A7CD" w14:textId="5BA10376" w:rsidR="007E7522" w:rsidRPr="00C37EF1" w:rsidRDefault="00DA5290" w:rsidP="00DA6A82">
            <w:pPr>
              <w:pStyle w:val="indent"/>
              <w:ind w:left="0"/>
              <w:rPr>
                <w:lang w:val="es-US"/>
              </w:rPr>
            </w:pPr>
            <w:r w:rsidRPr="00C37EF1">
              <w:rPr>
                <w:lang w:val="es-US"/>
              </w:rPr>
              <w:t xml:space="preserve">Concentraciones </w:t>
            </w:r>
            <w:r w:rsidR="00DA6A82" w:rsidRPr="00C37EF1">
              <w:rPr>
                <w:lang w:val="es-US"/>
              </w:rPr>
              <w:t>a</w:t>
            </w:r>
            <w:r w:rsidRPr="00C37EF1">
              <w:rPr>
                <w:lang w:val="es-US"/>
              </w:rPr>
              <w:t xml:space="preserve">mbientales </w:t>
            </w:r>
            <w:r w:rsidR="00DA6A82" w:rsidRPr="00C37EF1">
              <w:rPr>
                <w:lang w:val="es-US"/>
              </w:rPr>
              <w:t>e</w:t>
            </w:r>
            <w:r w:rsidRPr="00C37EF1">
              <w:rPr>
                <w:lang w:val="es-US"/>
              </w:rPr>
              <w:t>stimadas</w:t>
            </w:r>
          </w:p>
        </w:tc>
      </w:tr>
      <w:tr w:rsidR="007E7522" w:rsidRPr="0053337B" w14:paraId="7A6B2000" w14:textId="77777777" w:rsidTr="007E7522">
        <w:tc>
          <w:tcPr>
            <w:tcW w:w="4750" w:type="dxa"/>
          </w:tcPr>
          <w:p w14:paraId="10FC658B" w14:textId="360EA905" w:rsidR="007E7522" w:rsidRPr="00C37EF1" w:rsidRDefault="007E7522" w:rsidP="00B227C0">
            <w:pPr>
              <w:pStyle w:val="indent"/>
              <w:ind w:left="0"/>
              <w:rPr>
                <w:lang w:val="es-US"/>
              </w:rPr>
            </w:pPr>
            <w:r w:rsidRPr="00C37EF1">
              <w:rPr>
                <w:lang w:val="es-US"/>
              </w:rPr>
              <w:t xml:space="preserve">Source Model (Dispersion Model) </w:t>
            </w:r>
            <w:proofErr w:type="spellStart"/>
            <w:r w:rsidRPr="00C37EF1">
              <w:rPr>
                <w:lang w:val="es-US"/>
              </w:rPr>
              <w:t>e.g</w:t>
            </w:r>
            <w:proofErr w:type="spellEnd"/>
            <w:r w:rsidRPr="00C37EF1">
              <w:rPr>
                <w:lang w:val="es-US"/>
              </w:rPr>
              <w:t>. CMAQ, CALPUFF)</w:t>
            </w:r>
          </w:p>
        </w:tc>
        <w:tc>
          <w:tcPr>
            <w:tcW w:w="4750" w:type="dxa"/>
          </w:tcPr>
          <w:p w14:paraId="3DD0481C" w14:textId="1CB6AD29" w:rsidR="007E7522" w:rsidRPr="00C37EF1" w:rsidRDefault="00DA5290" w:rsidP="00DA6A82">
            <w:pPr>
              <w:pStyle w:val="indent"/>
              <w:ind w:left="0"/>
              <w:rPr>
                <w:lang w:val="es-US"/>
              </w:rPr>
            </w:pPr>
            <w:r w:rsidRPr="00C37EF1">
              <w:rPr>
                <w:lang w:val="es-US"/>
              </w:rPr>
              <w:t xml:space="preserve">Modelo de </w:t>
            </w:r>
            <w:r w:rsidR="00DA6A82" w:rsidRPr="00C37EF1">
              <w:rPr>
                <w:lang w:val="es-US"/>
              </w:rPr>
              <w:t>f</w:t>
            </w:r>
            <w:r w:rsidRPr="00C37EF1">
              <w:rPr>
                <w:lang w:val="es-US"/>
              </w:rPr>
              <w:t>uentes (</w:t>
            </w:r>
            <w:r w:rsidR="00190AB7" w:rsidRPr="00C37EF1">
              <w:rPr>
                <w:lang w:val="es-US"/>
              </w:rPr>
              <w:t>m</w:t>
            </w:r>
            <w:r w:rsidRPr="00C37EF1">
              <w:rPr>
                <w:lang w:val="es-US"/>
              </w:rPr>
              <w:t xml:space="preserve">odelo de </w:t>
            </w:r>
            <w:r w:rsidR="00DA6A82" w:rsidRPr="00C37EF1">
              <w:rPr>
                <w:lang w:val="es-US"/>
              </w:rPr>
              <w:t>d</w:t>
            </w:r>
            <w:r w:rsidRPr="00C37EF1">
              <w:rPr>
                <w:lang w:val="es-US"/>
              </w:rPr>
              <w:t>ispersión</w:t>
            </w:r>
            <w:r w:rsidR="00DA6A82" w:rsidRPr="00C37EF1">
              <w:rPr>
                <w:lang w:val="es-US"/>
              </w:rPr>
              <w:t>;</w:t>
            </w:r>
            <w:r w:rsidRPr="00C37EF1">
              <w:rPr>
                <w:lang w:val="es-US"/>
              </w:rPr>
              <w:t xml:space="preserve"> por ejemplo, CMAQ, CALPUFF)</w:t>
            </w:r>
          </w:p>
        </w:tc>
      </w:tr>
      <w:tr w:rsidR="007E7522" w:rsidRPr="00C37EF1" w14:paraId="7C28A0A5" w14:textId="77777777" w:rsidTr="007E7522">
        <w:tc>
          <w:tcPr>
            <w:tcW w:w="4750" w:type="dxa"/>
          </w:tcPr>
          <w:p w14:paraId="4A4C4A7C" w14:textId="3DA7DA98" w:rsidR="007E7522" w:rsidRPr="00C37EF1" w:rsidRDefault="007E7522" w:rsidP="00B227C0">
            <w:pPr>
              <w:pStyle w:val="indent"/>
              <w:ind w:left="0"/>
              <w:rPr>
                <w:lang w:val="es-US"/>
              </w:rPr>
            </w:pPr>
            <w:r w:rsidRPr="00C37EF1">
              <w:rPr>
                <w:lang w:val="es-US"/>
              </w:rPr>
              <w:t>Emission Characteristics</w:t>
            </w:r>
          </w:p>
        </w:tc>
        <w:tc>
          <w:tcPr>
            <w:tcW w:w="4750" w:type="dxa"/>
          </w:tcPr>
          <w:p w14:paraId="6BD24186" w14:textId="271DCAFF" w:rsidR="007E7522" w:rsidRPr="00C37EF1" w:rsidRDefault="00DA5290" w:rsidP="00DA6A82">
            <w:pPr>
              <w:pStyle w:val="indent"/>
              <w:ind w:left="0"/>
              <w:rPr>
                <w:lang w:val="es-US"/>
              </w:rPr>
            </w:pPr>
            <w:r w:rsidRPr="00C37EF1">
              <w:rPr>
                <w:lang w:val="es-US"/>
              </w:rPr>
              <w:t xml:space="preserve">Características de </w:t>
            </w:r>
            <w:r w:rsidR="00DA6A82" w:rsidRPr="00C37EF1">
              <w:rPr>
                <w:lang w:val="es-US"/>
              </w:rPr>
              <w:t>e</w:t>
            </w:r>
            <w:r w:rsidRPr="00C37EF1">
              <w:rPr>
                <w:lang w:val="es-US"/>
              </w:rPr>
              <w:t>misión</w:t>
            </w:r>
          </w:p>
        </w:tc>
      </w:tr>
      <w:tr w:rsidR="007E7522" w:rsidRPr="00C37EF1" w14:paraId="19207E12" w14:textId="77777777" w:rsidTr="007E7522">
        <w:tc>
          <w:tcPr>
            <w:tcW w:w="4750" w:type="dxa"/>
          </w:tcPr>
          <w:p w14:paraId="3770B16E" w14:textId="0E9129C5" w:rsidR="007E7522" w:rsidRPr="00C37EF1" w:rsidRDefault="007E7522" w:rsidP="00B227C0">
            <w:pPr>
              <w:pStyle w:val="indent"/>
              <w:ind w:left="0"/>
              <w:rPr>
                <w:lang w:val="es-US"/>
              </w:rPr>
            </w:pPr>
            <w:r w:rsidRPr="00C37EF1">
              <w:rPr>
                <w:lang w:val="es-US"/>
              </w:rPr>
              <w:t>Dispersion Characteristics</w:t>
            </w:r>
          </w:p>
        </w:tc>
        <w:tc>
          <w:tcPr>
            <w:tcW w:w="4750" w:type="dxa"/>
          </w:tcPr>
          <w:p w14:paraId="7953A652" w14:textId="3D016EF4" w:rsidR="007E7522" w:rsidRPr="00C37EF1" w:rsidRDefault="00DA5290" w:rsidP="00B227C0">
            <w:pPr>
              <w:pStyle w:val="indent"/>
              <w:ind w:left="0"/>
              <w:rPr>
                <w:lang w:val="es-US"/>
              </w:rPr>
            </w:pPr>
            <w:r w:rsidRPr="00C37EF1">
              <w:rPr>
                <w:lang w:val="es-US"/>
              </w:rPr>
              <w:t xml:space="preserve">Características de </w:t>
            </w:r>
            <w:r w:rsidR="00DA6A82" w:rsidRPr="00C37EF1">
              <w:rPr>
                <w:lang w:val="es-US"/>
              </w:rPr>
              <w:t>d</w:t>
            </w:r>
            <w:r w:rsidRPr="00C37EF1">
              <w:rPr>
                <w:lang w:val="es-US"/>
              </w:rPr>
              <w:t>ispersión</w:t>
            </w:r>
          </w:p>
        </w:tc>
      </w:tr>
      <w:tr w:rsidR="007E7522" w:rsidRPr="00C37EF1" w14:paraId="571A1746" w14:textId="77777777" w:rsidTr="007E7522">
        <w:tc>
          <w:tcPr>
            <w:tcW w:w="4750" w:type="dxa"/>
          </w:tcPr>
          <w:p w14:paraId="1DC0D1AC" w14:textId="1EFBCA19" w:rsidR="007E7522" w:rsidRPr="00C37EF1" w:rsidRDefault="007E7522" w:rsidP="00B227C0">
            <w:pPr>
              <w:pStyle w:val="indent"/>
              <w:ind w:left="0"/>
              <w:rPr>
                <w:lang w:val="es-US"/>
              </w:rPr>
            </w:pPr>
            <w:r w:rsidRPr="00C37EF1">
              <w:rPr>
                <w:lang w:val="es-US"/>
              </w:rPr>
              <w:t>Bottom Up</w:t>
            </w:r>
          </w:p>
        </w:tc>
        <w:tc>
          <w:tcPr>
            <w:tcW w:w="4750" w:type="dxa"/>
          </w:tcPr>
          <w:p w14:paraId="09387CD8" w14:textId="57BB8AA2" w:rsidR="007E7522" w:rsidRPr="00C37EF1" w:rsidRDefault="00DA5290" w:rsidP="00B227C0">
            <w:pPr>
              <w:pStyle w:val="indent"/>
              <w:ind w:left="0"/>
              <w:rPr>
                <w:lang w:val="es-US"/>
              </w:rPr>
            </w:pPr>
            <w:r w:rsidRPr="00C37EF1">
              <w:rPr>
                <w:lang w:val="es-US"/>
              </w:rPr>
              <w:t>Ascendente</w:t>
            </w:r>
          </w:p>
        </w:tc>
      </w:tr>
      <w:tr w:rsidR="007E7522" w:rsidRPr="00C37EF1" w14:paraId="0237C723" w14:textId="77777777" w:rsidTr="007E7522">
        <w:tc>
          <w:tcPr>
            <w:tcW w:w="4750" w:type="dxa"/>
          </w:tcPr>
          <w:p w14:paraId="58083F6D" w14:textId="30DF321A" w:rsidR="007E7522" w:rsidRPr="00C37EF1" w:rsidRDefault="007E7522" w:rsidP="00B227C0">
            <w:pPr>
              <w:pStyle w:val="indent"/>
              <w:ind w:left="0"/>
              <w:rPr>
                <w:lang w:val="es-US"/>
              </w:rPr>
            </w:pPr>
            <w:r w:rsidRPr="00C37EF1">
              <w:rPr>
                <w:lang w:val="es-US"/>
              </w:rPr>
              <w:t>Top Down</w:t>
            </w:r>
          </w:p>
        </w:tc>
        <w:tc>
          <w:tcPr>
            <w:tcW w:w="4750" w:type="dxa"/>
          </w:tcPr>
          <w:p w14:paraId="4F76235F" w14:textId="50C23FD8" w:rsidR="007E7522" w:rsidRPr="00C37EF1" w:rsidRDefault="00DA5290" w:rsidP="00B227C0">
            <w:pPr>
              <w:pStyle w:val="indent"/>
              <w:ind w:left="0"/>
              <w:rPr>
                <w:lang w:val="es-US"/>
              </w:rPr>
            </w:pPr>
            <w:r w:rsidRPr="00C37EF1">
              <w:rPr>
                <w:lang w:val="es-US"/>
              </w:rPr>
              <w:t>Descendente</w:t>
            </w:r>
          </w:p>
        </w:tc>
      </w:tr>
      <w:tr w:rsidR="007E7522" w:rsidRPr="00C37EF1" w14:paraId="2EAB1777" w14:textId="77777777" w:rsidTr="007E7522">
        <w:tc>
          <w:tcPr>
            <w:tcW w:w="4750" w:type="dxa"/>
          </w:tcPr>
          <w:p w14:paraId="090ECFD9" w14:textId="74B00173" w:rsidR="007E7522" w:rsidRPr="00C37EF1" w:rsidRDefault="007E7522" w:rsidP="00B227C0">
            <w:pPr>
              <w:pStyle w:val="indent"/>
              <w:ind w:left="0"/>
              <w:rPr>
                <w:lang w:val="es-US"/>
              </w:rPr>
            </w:pPr>
            <w:r w:rsidRPr="00C37EF1">
              <w:rPr>
                <w:lang w:val="es-US"/>
              </w:rPr>
              <w:t>Source Characteristics</w:t>
            </w:r>
          </w:p>
        </w:tc>
        <w:tc>
          <w:tcPr>
            <w:tcW w:w="4750" w:type="dxa"/>
          </w:tcPr>
          <w:p w14:paraId="18487487" w14:textId="7B0A6A11" w:rsidR="007E7522" w:rsidRPr="00C37EF1" w:rsidRDefault="00DA5290" w:rsidP="00B227C0">
            <w:pPr>
              <w:pStyle w:val="indent"/>
              <w:ind w:left="0"/>
              <w:rPr>
                <w:lang w:val="es-US"/>
              </w:rPr>
            </w:pPr>
            <w:r w:rsidRPr="00C37EF1">
              <w:rPr>
                <w:lang w:val="es-US"/>
              </w:rPr>
              <w:t xml:space="preserve">Características de </w:t>
            </w:r>
            <w:r w:rsidR="00DA6A82" w:rsidRPr="00C37EF1">
              <w:rPr>
                <w:lang w:val="es-US"/>
              </w:rPr>
              <w:t>f</w:t>
            </w:r>
            <w:r w:rsidRPr="00C37EF1">
              <w:rPr>
                <w:lang w:val="es-US"/>
              </w:rPr>
              <w:t>uente</w:t>
            </w:r>
          </w:p>
        </w:tc>
      </w:tr>
      <w:tr w:rsidR="007E7522" w:rsidRPr="00C37EF1" w14:paraId="1352C1A2" w14:textId="77777777" w:rsidTr="007E7522">
        <w:tc>
          <w:tcPr>
            <w:tcW w:w="4750" w:type="dxa"/>
          </w:tcPr>
          <w:p w14:paraId="4F0C5681" w14:textId="68DB299C" w:rsidR="007E7522" w:rsidRPr="00C37EF1" w:rsidRDefault="007E7522" w:rsidP="00B227C0">
            <w:pPr>
              <w:pStyle w:val="indent"/>
              <w:ind w:left="0"/>
              <w:rPr>
                <w:lang w:val="es-US"/>
              </w:rPr>
            </w:pPr>
            <w:r w:rsidRPr="00C37EF1">
              <w:rPr>
                <w:lang w:val="es-US"/>
              </w:rPr>
              <w:t>Ambient Concentrations</w:t>
            </w:r>
          </w:p>
        </w:tc>
        <w:tc>
          <w:tcPr>
            <w:tcW w:w="4750" w:type="dxa"/>
          </w:tcPr>
          <w:p w14:paraId="275F6FDA" w14:textId="61061F0D" w:rsidR="007E7522" w:rsidRPr="00C37EF1" w:rsidRDefault="00FB3D80" w:rsidP="00B227C0">
            <w:pPr>
              <w:pStyle w:val="indent"/>
              <w:ind w:left="0"/>
              <w:rPr>
                <w:lang w:val="es-US"/>
              </w:rPr>
            </w:pPr>
            <w:r w:rsidRPr="00C37EF1">
              <w:rPr>
                <w:lang w:val="es-US"/>
              </w:rPr>
              <w:t>Concentraciones ambientales</w:t>
            </w:r>
          </w:p>
        </w:tc>
      </w:tr>
      <w:tr w:rsidR="007E7522" w:rsidRPr="0053337B" w14:paraId="05E202F2" w14:textId="77777777" w:rsidTr="007E7522">
        <w:tc>
          <w:tcPr>
            <w:tcW w:w="4750" w:type="dxa"/>
          </w:tcPr>
          <w:p w14:paraId="5BA6C1B7" w14:textId="4A97B523" w:rsidR="007E7522" w:rsidRPr="00C37EF1" w:rsidRDefault="007E7522" w:rsidP="00B227C0">
            <w:pPr>
              <w:pStyle w:val="indent"/>
              <w:ind w:left="0"/>
              <w:rPr>
                <w:lang w:val="es-US"/>
              </w:rPr>
            </w:pPr>
            <w:r w:rsidRPr="00C37EF1">
              <w:rPr>
                <w:lang w:val="es-US"/>
              </w:rPr>
              <w:t>Receptor Model (</w:t>
            </w:r>
            <w:proofErr w:type="spellStart"/>
            <w:r w:rsidRPr="00C37EF1">
              <w:rPr>
                <w:lang w:val="es-US"/>
              </w:rPr>
              <w:t>e.g</w:t>
            </w:r>
            <w:proofErr w:type="spellEnd"/>
            <w:r w:rsidRPr="00C37EF1">
              <w:rPr>
                <w:lang w:val="es-US"/>
              </w:rPr>
              <w:t xml:space="preserve">. PMF, </w:t>
            </w:r>
            <w:proofErr w:type="spellStart"/>
            <w:r w:rsidRPr="00C37EF1">
              <w:rPr>
                <w:lang w:val="es-US"/>
              </w:rPr>
              <w:t>Unmix</w:t>
            </w:r>
            <w:proofErr w:type="spellEnd"/>
            <w:r w:rsidRPr="00C37EF1">
              <w:rPr>
                <w:lang w:val="es-US"/>
              </w:rPr>
              <w:t>, CMB)</w:t>
            </w:r>
          </w:p>
        </w:tc>
        <w:tc>
          <w:tcPr>
            <w:tcW w:w="4750" w:type="dxa"/>
          </w:tcPr>
          <w:p w14:paraId="27626C50" w14:textId="59940FCD" w:rsidR="007E7522" w:rsidRPr="00C37EF1" w:rsidRDefault="00FB3D80" w:rsidP="00B227C0">
            <w:pPr>
              <w:pStyle w:val="indent"/>
              <w:ind w:left="0"/>
              <w:rPr>
                <w:lang w:val="es-US"/>
              </w:rPr>
            </w:pPr>
            <w:r w:rsidRPr="00C37EF1">
              <w:rPr>
                <w:lang w:val="es-US"/>
              </w:rPr>
              <w:t xml:space="preserve">Modelo de </w:t>
            </w:r>
            <w:r w:rsidR="00DA6A82" w:rsidRPr="00C37EF1">
              <w:rPr>
                <w:lang w:val="es-US"/>
              </w:rPr>
              <w:t>r</w:t>
            </w:r>
            <w:r w:rsidRPr="00C37EF1">
              <w:rPr>
                <w:lang w:val="es-US"/>
              </w:rPr>
              <w:t xml:space="preserve">eceptores (por ejemplo, PMF, </w:t>
            </w:r>
            <w:proofErr w:type="spellStart"/>
            <w:r w:rsidRPr="00C37EF1">
              <w:rPr>
                <w:lang w:val="es-US"/>
              </w:rPr>
              <w:t>Unmix</w:t>
            </w:r>
            <w:proofErr w:type="spellEnd"/>
            <w:r w:rsidRPr="00C37EF1">
              <w:rPr>
                <w:lang w:val="es-US"/>
              </w:rPr>
              <w:t>, CMB)</w:t>
            </w:r>
          </w:p>
        </w:tc>
      </w:tr>
      <w:tr w:rsidR="007E7522" w:rsidRPr="0053337B" w14:paraId="6C01AFE7" w14:textId="77777777" w:rsidTr="007E7522">
        <w:tc>
          <w:tcPr>
            <w:tcW w:w="4750" w:type="dxa"/>
          </w:tcPr>
          <w:p w14:paraId="580D7CB1" w14:textId="17C622BD" w:rsidR="007E7522" w:rsidRPr="00C37EF1" w:rsidRDefault="007E7522" w:rsidP="00B227C0">
            <w:pPr>
              <w:pStyle w:val="indent"/>
              <w:ind w:left="0"/>
              <w:rPr>
                <w:lang w:val="es-US"/>
              </w:rPr>
            </w:pPr>
            <w:r w:rsidRPr="00C37EF1">
              <w:rPr>
                <w:lang w:val="es-US"/>
              </w:rPr>
              <w:t>Estimated Source Impacts</w:t>
            </w:r>
          </w:p>
        </w:tc>
        <w:tc>
          <w:tcPr>
            <w:tcW w:w="4750" w:type="dxa"/>
          </w:tcPr>
          <w:p w14:paraId="18756DCA" w14:textId="48500FB3" w:rsidR="007E7522" w:rsidRPr="00C37EF1" w:rsidRDefault="00FB3D80" w:rsidP="00DA6A82">
            <w:pPr>
              <w:pStyle w:val="indent"/>
              <w:ind w:left="0"/>
              <w:rPr>
                <w:lang w:val="es-US"/>
              </w:rPr>
            </w:pPr>
            <w:r w:rsidRPr="00C37EF1">
              <w:rPr>
                <w:lang w:val="es-US"/>
              </w:rPr>
              <w:t xml:space="preserve">Impactos </w:t>
            </w:r>
            <w:r w:rsidR="00DA6A82" w:rsidRPr="00C37EF1">
              <w:rPr>
                <w:lang w:val="es-US"/>
              </w:rPr>
              <w:t>e</w:t>
            </w:r>
            <w:r w:rsidRPr="00C37EF1">
              <w:rPr>
                <w:lang w:val="es-US"/>
              </w:rPr>
              <w:t xml:space="preserve">stimados de las </w:t>
            </w:r>
            <w:r w:rsidR="00DA6A82" w:rsidRPr="00C37EF1">
              <w:rPr>
                <w:lang w:val="es-US"/>
              </w:rPr>
              <w:t>f</w:t>
            </w:r>
            <w:r w:rsidRPr="00C37EF1">
              <w:rPr>
                <w:lang w:val="es-US"/>
              </w:rPr>
              <w:t>uentes</w:t>
            </w:r>
          </w:p>
        </w:tc>
      </w:tr>
    </w:tbl>
    <w:p w14:paraId="6B78EAA5" w14:textId="424D7953" w:rsidR="00A22E01" w:rsidRPr="00C37EF1" w:rsidRDefault="008E5F76" w:rsidP="00B227C0">
      <w:pPr>
        <w:pStyle w:val="indent"/>
        <w:rPr>
          <w:lang w:val="es-US"/>
        </w:rPr>
      </w:pPr>
      <w:r w:rsidRPr="00C37EF1">
        <w:rPr>
          <w:lang w:val="es-US"/>
        </w:rPr>
        <w:lastRenderedPageBreak/>
        <w:t xml:space="preserve">En </w:t>
      </w:r>
      <w:r w:rsidR="009C0E6C" w:rsidRPr="00C37EF1">
        <w:rPr>
          <w:lang w:val="es-US"/>
        </w:rPr>
        <w:t>cambio</w:t>
      </w:r>
      <w:r w:rsidRPr="00C37EF1">
        <w:rPr>
          <w:lang w:val="es-US"/>
        </w:rPr>
        <w:t>, el enfoque ascendente es más intensivo en cuanto al uso de recursos. Requiere</w:t>
      </w:r>
      <w:r w:rsidR="00C362FE" w:rsidRPr="00C37EF1">
        <w:rPr>
          <w:lang w:val="es-US"/>
        </w:rPr>
        <w:t xml:space="preserve"> de</w:t>
      </w:r>
      <w:r w:rsidRPr="00C37EF1">
        <w:rPr>
          <w:lang w:val="es-US"/>
        </w:rPr>
        <w:t xml:space="preserve"> la construcción de un inventario</w:t>
      </w:r>
      <w:r w:rsidR="005055B3" w:rsidRPr="00C37EF1">
        <w:rPr>
          <w:lang w:val="es-US"/>
        </w:rPr>
        <w:t xml:space="preserve"> integral de emisiones, el cual luego es usado para apoyar el modelamiento de </w:t>
      </w:r>
      <w:r w:rsidR="00C362FE" w:rsidRPr="00C37EF1">
        <w:rPr>
          <w:lang w:val="es-US"/>
        </w:rPr>
        <w:t xml:space="preserve">la </w:t>
      </w:r>
      <w:r w:rsidR="005055B3" w:rsidRPr="00C37EF1">
        <w:rPr>
          <w:lang w:val="es-US"/>
        </w:rPr>
        <w:t xml:space="preserve">calidad del aire y las estimaciones de destino y transporte, simulando de forma efectiva las condiciones de </w:t>
      </w:r>
      <w:r w:rsidR="00C362FE" w:rsidRPr="00C37EF1">
        <w:rPr>
          <w:lang w:val="es-US"/>
        </w:rPr>
        <w:t xml:space="preserve">la </w:t>
      </w:r>
      <w:r w:rsidR="005055B3" w:rsidRPr="00C37EF1">
        <w:rPr>
          <w:lang w:val="es-US"/>
        </w:rPr>
        <w:t>calidad del aire a través del área territorial pertinente</w:t>
      </w:r>
      <w:r w:rsidR="00A22E01" w:rsidRPr="00C37EF1">
        <w:rPr>
          <w:lang w:val="es-US"/>
        </w:rPr>
        <w:t xml:space="preserve">. </w:t>
      </w:r>
      <w:r w:rsidR="005055B3" w:rsidRPr="00C37EF1">
        <w:rPr>
          <w:lang w:val="es-US"/>
        </w:rPr>
        <w:t>Estas simulaciones de calidad del aire pueden ser comparadas con datos de monitoreo en un proceso llamado corrección de sesgos para “</w:t>
      </w:r>
      <w:r w:rsidR="00C362FE" w:rsidRPr="00C37EF1">
        <w:rPr>
          <w:lang w:val="es-US"/>
        </w:rPr>
        <w:t>fundamentar</w:t>
      </w:r>
      <w:r w:rsidR="005055B3" w:rsidRPr="00C37EF1">
        <w:rPr>
          <w:lang w:val="es-US"/>
        </w:rPr>
        <w:t xml:space="preserve"> la verdad” de las condiciones medidas</w:t>
      </w:r>
      <w:r w:rsidR="00A22E01" w:rsidRPr="00C37EF1">
        <w:rPr>
          <w:lang w:val="es-US"/>
        </w:rPr>
        <w:t xml:space="preserve">. </w:t>
      </w:r>
      <w:r w:rsidR="005055B3" w:rsidRPr="00C37EF1">
        <w:rPr>
          <w:lang w:val="es-US"/>
        </w:rPr>
        <w:t xml:space="preserve">Una vez que </w:t>
      </w:r>
      <w:r w:rsidR="00BF5BA3" w:rsidRPr="00C37EF1">
        <w:rPr>
          <w:lang w:val="es-US"/>
        </w:rPr>
        <w:t xml:space="preserve">se establece </w:t>
      </w:r>
      <w:r w:rsidR="005055B3" w:rsidRPr="00C37EF1">
        <w:rPr>
          <w:lang w:val="es-US"/>
        </w:rPr>
        <w:t>confianza en estas estimaciones de calidad del aire simuladas, los resultados pueden ser usados para estimar los costos y beneficios marginales de acciones específicas, incluyendo una cobertura espacial completa, muchas veces cubriendo incluso aquellas áreas donde los monitores son escasos o inexistentes</w:t>
      </w:r>
      <w:r w:rsidR="00A22E01" w:rsidRPr="00C37EF1">
        <w:rPr>
          <w:lang w:val="es-US"/>
        </w:rPr>
        <w:t>.</w:t>
      </w:r>
    </w:p>
    <w:p w14:paraId="18CEBB79" w14:textId="4EBCC851" w:rsidR="00A22E01" w:rsidRPr="00C37EF1" w:rsidRDefault="00D15B26" w:rsidP="00EC2D6C">
      <w:pPr>
        <w:pStyle w:val="Italpar"/>
        <w:rPr>
          <w:lang w:val="es-US"/>
        </w:rPr>
      </w:pPr>
      <w:r w:rsidRPr="00C37EF1">
        <w:rPr>
          <w:lang w:val="es-US"/>
        </w:rPr>
        <w:t xml:space="preserve">Finalmente, la primera sección del informe debe incluir los contaminantes de interés y enfocarse en la </w:t>
      </w:r>
      <w:r w:rsidR="00A67546" w:rsidRPr="00C37EF1">
        <w:rPr>
          <w:lang w:val="es-US"/>
        </w:rPr>
        <w:t>Colaboración con Megaciudades</w:t>
      </w:r>
      <w:r w:rsidR="00A22E01" w:rsidRPr="00C37EF1">
        <w:rPr>
          <w:lang w:val="es-US"/>
        </w:rPr>
        <w:t xml:space="preserve">. </w:t>
      </w:r>
      <w:r w:rsidRPr="00C37EF1">
        <w:rPr>
          <w:lang w:val="es-US"/>
        </w:rPr>
        <w:t xml:space="preserve">El lenguaje que aparece a continuación describe los contaminantes analizados con mayor frecuencia en la </w:t>
      </w:r>
      <w:r w:rsidR="00BF10EE" w:rsidRPr="00C37EF1">
        <w:rPr>
          <w:lang w:val="es-US"/>
        </w:rPr>
        <w:t>colaboración</w:t>
      </w:r>
      <w:r w:rsidR="00A22E01" w:rsidRPr="00C37EF1">
        <w:rPr>
          <w:lang w:val="es-US"/>
        </w:rPr>
        <w:t>.</w:t>
      </w:r>
    </w:p>
    <w:p w14:paraId="4DFACA6D" w14:textId="76B206A7" w:rsidR="00A22E01" w:rsidRPr="00C37EF1" w:rsidRDefault="00D15B26" w:rsidP="00B227C0">
      <w:pPr>
        <w:pStyle w:val="indent"/>
        <w:rPr>
          <w:lang w:val="es-US"/>
        </w:rPr>
      </w:pPr>
      <w:r w:rsidRPr="00C37EF1">
        <w:rPr>
          <w:lang w:val="es-US"/>
        </w:rPr>
        <w:t>Esperamos que este trabajo se enfoque en los contaminantes que ya han sido establecidos como una inquietud</w:t>
      </w:r>
      <w:r w:rsidR="00A22E01" w:rsidRPr="00C37EF1">
        <w:rPr>
          <w:lang w:val="es-US"/>
        </w:rPr>
        <w:t xml:space="preserve">: </w:t>
      </w:r>
      <w:r w:rsidR="005870DD" w:rsidRPr="00C37EF1">
        <w:rPr>
          <w:lang w:val="es-US"/>
        </w:rPr>
        <w:t>principalmente</w:t>
      </w:r>
      <w:r w:rsidR="00A22E01" w:rsidRPr="00C37EF1">
        <w:rPr>
          <w:lang w:val="es-US"/>
        </w:rPr>
        <w:t xml:space="preserve"> </w:t>
      </w:r>
      <w:r w:rsidR="005870DD" w:rsidRPr="00C37EF1">
        <w:rPr>
          <w:lang w:val="es-US"/>
        </w:rPr>
        <w:t>MP</w:t>
      </w:r>
      <w:r w:rsidR="00A22E01" w:rsidRPr="00C37EF1">
        <w:rPr>
          <w:vertAlign w:val="subscript"/>
          <w:lang w:val="es-US"/>
        </w:rPr>
        <w:t>10</w:t>
      </w:r>
      <w:r w:rsidR="00A22E01" w:rsidRPr="00C37EF1">
        <w:rPr>
          <w:lang w:val="es-US"/>
        </w:rPr>
        <w:t xml:space="preserve"> </w:t>
      </w:r>
      <w:r w:rsidR="005870DD" w:rsidRPr="00C37EF1">
        <w:rPr>
          <w:lang w:val="es-US"/>
        </w:rPr>
        <w:t>y</w:t>
      </w:r>
      <w:r w:rsidR="00A22E01" w:rsidRPr="00C37EF1">
        <w:rPr>
          <w:lang w:val="es-US"/>
        </w:rPr>
        <w:t xml:space="preserve"> </w:t>
      </w:r>
      <w:r w:rsidR="005870DD" w:rsidRPr="00C37EF1">
        <w:rPr>
          <w:lang w:val="es-US"/>
        </w:rPr>
        <w:t>MP</w:t>
      </w:r>
      <w:r w:rsidR="005870DD" w:rsidRPr="00C37EF1">
        <w:rPr>
          <w:vertAlign w:val="subscript"/>
          <w:lang w:val="es-US"/>
        </w:rPr>
        <w:t>2,</w:t>
      </w:r>
      <w:r w:rsidR="00A22E01" w:rsidRPr="00C37EF1">
        <w:rPr>
          <w:vertAlign w:val="subscript"/>
          <w:lang w:val="es-US"/>
        </w:rPr>
        <w:t>5</w:t>
      </w:r>
      <w:r w:rsidR="00BF5BA3" w:rsidRPr="00C37EF1">
        <w:rPr>
          <w:lang w:val="es-US"/>
        </w:rPr>
        <w:t>,</w:t>
      </w:r>
      <w:r w:rsidR="00A22E01" w:rsidRPr="00C37EF1">
        <w:rPr>
          <w:lang w:val="es-US"/>
        </w:rPr>
        <w:t xml:space="preserve"> </w:t>
      </w:r>
      <w:r w:rsidR="005870DD" w:rsidRPr="00C37EF1">
        <w:rPr>
          <w:lang w:val="es-US"/>
        </w:rPr>
        <w:t>componentes de carbono negro de material particulado</w:t>
      </w:r>
      <w:r w:rsidR="00A22E01" w:rsidRPr="00C37EF1">
        <w:rPr>
          <w:lang w:val="es-US"/>
        </w:rPr>
        <w:t xml:space="preserve"> (</w:t>
      </w:r>
      <w:r w:rsidR="005870DD" w:rsidRPr="00C37EF1">
        <w:rPr>
          <w:lang w:val="es-US"/>
        </w:rPr>
        <w:t>MP</w:t>
      </w:r>
      <w:r w:rsidR="00A22E01" w:rsidRPr="00C37EF1">
        <w:rPr>
          <w:lang w:val="es-US"/>
        </w:rPr>
        <w:t>)</w:t>
      </w:r>
      <w:r w:rsidR="00BF5BA3" w:rsidRPr="00C37EF1">
        <w:rPr>
          <w:lang w:val="es-US"/>
        </w:rPr>
        <w:t>,</w:t>
      </w:r>
      <w:r w:rsidR="00A22E01" w:rsidRPr="00C37EF1">
        <w:rPr>
          <w:lang w:val="es-US"/>
        </w:rPr>
        <w:t xml:space="preserve"> </w:t>
      </w:r>
      <w:r w:rsidR="005870DD" w:rsidRPr="00C37EF1">
        <w:rPr>
          <w:lang w:val="es-US"/>
        </w:rPr>
        <w:t>y en menor grado, el ozono ambiental</w:t>
      </w:r>
      <w:r w:rsidR="00A22E01" w:rsidRPr="00C37EF1">
        <w:rPr>
          <w:lang w:val="es-US"/>
        </w:rPr>
        <w:t xml:space="preserve"> (O</w:t>
      </w:r>
      <w:r w:rsidR="00A22E01" w:rsidRPr="00C37EF1">
        <w:rPr>
          <w:vertAlign w:val="subscript"/>
          <w:lang w:val="es-US"/>
        </w:rPr>
        <w:t>3</w:t>
      </w:r>
      <w:r w:rsidR="00A22E01" w:rsidRPr="00C37EF1">
        <w:rPr>
          <w:lang w:val="es-US"/>
        </w:rPr>
        <w:t xml:space="preserve">). </w:t>
      </w:r>
      <w:r w:rsidR="005870DD" w:rsidRPr="00C37EF1">
        <w:rPr>
          <w:lang w:val="es-US"/>
        </w:rPr>
        <w:t xml:space="preserve">Estos contaminantes no solo representan una prioridad importante desde la perspectiva de la salud pública, sino que además el control de sus emisiones precursoras calza perfectamente con el tipo de programas de control de calidad del aire previstos en la </w:t>
      </w:r>
      <w:r w:rsidR="005870DD" w:rsidRPr="007F42EF">
        <w:rPr>
          <w:b/>
          <w:lang w:val="es-US"/>
        </w:rPr>
        <w:t>Figura</w:t>
      </w:r>
      <w:r w:rsidR="00BF5BA3" w:rsidRPr="007F42EF">
        <w:rPr>
          <w:b/>
          <w:lang w:val="es-US"/>
        </w:rPr>
        <w:t> </w:t>
      </w:r>
      <w:r w:rsidR="00A22E01" w:rsidRPr="007F42EF">
        <w:rPr>
          <w:b/>
          <w:lang w:val="es-US"/>
        </w:rPr>
        <w:t>1</w:t>
      </w:r>
      <w:r w:rsidR="00A22E01" w:rsidRPr="00C37EF1">
        <w:rPr>
          <w:lang w:val="es-US"/>
        </w:rPr>
        <w:t xml:space="preserve"> </w:t>
      </w:r>
      <w:r w:rsidR="00BF5BA3" w:rsidRPr="00C37EF1">
        <w:rPr>
          <w:lang w:val="es-US"/>
        </w:rPr>
        <w:t>de</w:t>
      </w:r>
      <w:r w:rsidR="005870DD" w:rsidRPr="00C37EF1">
        <w:rPr>
          <w:lang w:val="es-US"/>
        </w:rPr>
        <w:t xml:space="preserve"> arriba</w:t>
      </w:r>
      <w:r w:rsidR="00A22E01" w:rsidRPr="00C37EF1">
        <w:rPr>
          <w:lang w:val="es-US"/>
        </w:rPr>
        <w:t xml:space="preserve">. </w:t>
      </w:r>
      <w:r w:rsidR="005870DD" w:rsidRPr="00C37EF1">
        <w:rPr>
          <w:lang w:val="es-US"/>
        </w:rPr>
        <w:t xml:space="preserve">Además, algunas de las emisiones precursoras representan áreas de </w:t>
      </w:r>
      <w:r w:rsidR="00B31747" w:rsidRPr="00C37EF1">
        <w:rPr>
          <w:lang w:val="es-US"/>
        </w:rPr>
        <w:t xml:space="preserve">preocupación </w:t>
      </w:r>
      <w:r w:rsidR="005870DD" w:rsidRPr="00C37EF1">
        <w:rPr>
          <w:lang w:val="es-US"/>
        </w:rPr>
        <w:t>para las cuales el financiamiento de control de contaminantes podría estar más fácilmente disponible</w:t>
      </w:r>
      <w:r w:rsidR="00B31747" w:rsidRPr="00C37EF1">
        <w:rPr>
          <w:lang w:val="es-US"/>
        </w:rPr>
        <w:t>;</w:t>
      </w:r>
      <w:r w:rsidR="00A22E01" w:rsidRPr="00C37EF1">
        <w:rPr>
          <w:lang w:val="es-US"/>
        </w:rPr>
        <w:t xml:space="preserve"> </w:t>
      </w:r>
      <w:r w:rsidR="005870DD" w:rsidRPr="00C37EF1">
        <w:rPr>
          <w:lang w:val="es-US"/>
        </w:rPr>
        <w:t>por ejemplo</w:t>
      </w:r>
      <w:r w:rsidR="00A22E01" w:rsidRPr="00C37EF1">
        <w:rPr>
          <w:lang w:val="es-US"/>
        </w:rPr>
        <w:t xml:space="preserve">, </w:t>
      </w:r>
      <w:r w:rsidR="005870DD" w:rsidRPr="00C37EF1">
        <w:rPr>
          <w:lang w:val="es-US"/>
        </w:rPr>
        <w:t>el carbono negro y los</w:t>
      </w:r>
      <w:r w:rsidR="00A22E01" w:rsidRPr="00C37EF1">
        <w:rPr>
          <w:lang w:val="es-US"/>
        </w:rPr>
        <w:t xml:space="preserve"> </w:t>
      </w:r>
      <w:r w:rsidR="005870DD" w:rsidRPr="00C37EF1">
        <w:rPr>
          <w:lang w:val="es-US"/>
        </w:rPr>
        <w:t>precursores de MP y</w:t>
      </w:r>
      <w:r w:rsidR="00A22E01" w:rsidRPr="00C37EF1">
        <w:rPr>
          <w:lang w:val="es-US"/>
        </w:rPr>
        <w:t xml:space="preserve"> O</w:t>
      </w:r>
      <w:r w:rsidR="00A22E01" w:rsidRPr="00C37EF1">
        <w:rPr>
          <w:vertAlign w:val="subscript"/>
          <w:lang w:val="es-US"/>
        </w:rPr>
        <w:t>3</w:t>
      </w:r>
      <w:r w:rsidR="005870DD" w:rsidRPr="00C37EF1">
        <w:rPr>
          <w:lang w:val="es-US"/>
        </w:rPr>
        <w:t xml:space="preserve"> también son </w:t>
      </w:r>
      <w:r w:rsidR="00B31747" w:rsidRPr="00C37EF1">
        <w:rPr>
          <w:lang w:val="es-US"/>
        </w:rPr>
        <w:t>c</w:t>
      </w:r>
      <w:r w:rsidR="005870DD" w:rsidRPr="00C37EF1">
        <w:rPr>
          <w:lang w:val="es-US"/>
        </w:rPr>
        <w:t xml:space="preserve">ontaminantes </w:t>
      </w:r>
      <w:r w:rsidR="00B31747" w:rsidRPr="00C37EF1">
        <w:rPr>
          <w:lang w:val="es-US"/>
        </w:rPr>
        <w:t>c</w:t>
      </w:r>
      <w:r w:rsidR="005870DD" w:rsidRPr="00C37EF1">
        <w:rPr>
          <w:lang w:val="es-US"/>
        </w:rPr>
        <w:t xml:space="preserve">limáticos de </w:t>
      </w:r>
      <w:r w:rsidR="00B31747" w:rsidRPr="00C37EF1">
        <w:rPr>
          <w:lang w:val="es-US"/>
        </w:rPr>
        <w:t>v</w:t>
      </w:r>
      <w:r w:rsidR="005870DD" w:rsidRPr="00C37EF1">
        <w:rPr>
          <w:lang w:val="es-US"/>
        </w:rPr>
        <w:t xml:space="preserve">ida </w:t>
      </w:r>
      <w:r w:rsidR="00B31747" w:rsidRPr="00C37EF1">
        <w:rPr>
          <w:lang w:val="es-US"/>
        </w:rPr>
        <w:t>c</w:t>
      </w:r>
      <w:r w:rsidR="005870DD" w:rsidRPr="00C37EF1">
        <w:rPr>
          <w:lang w:val="es-US"/>
        </w:rPr>
        <w:t xml:space="preserve">orta </w:t>
      </w:r>
      <w:r w:rsidR="00A22E01" w:rsidRPr="00C37EF1">
        <w:rPr>
          <w:lang w:val="es-US"/>
        </w:rPr>
        <w:t>(SLCP)</w:t>
      </w:r>
      <w:r w:rsidR="00B6307E" w:rsidRPr="00C37EF1">
        <w:rPr>
          <w:lang w:val="es-US"/>
        </w:rPr>
        <w:t>,</w:t>
      </w:r>
      <w:r w:rsidR="00A22E01" w:rsidRPr="00C37EF1">
        <w:rPr>
          <w:lang w:val="es-US"/>
        </w:rPr>
        <w:t xml:space="preserve"> </w:t>
      </w:r>
      <w:r w:rsidR="00B6307E" w:rsidRPr="00C37EF1">
        <w:rPr>
          <w:lang w:val="es-US"/>
        </w:rPr>
        <w:t xml:space="preserve">los </w:t>
      </w:r>
      <w:r w:rsidR="00B31747" w:rsidRPr="00C37EF1">
        <w:rPr>
          <w:lang w:val="es-US"/>
        </w:rPr>
        <w:t xml:space="preserve">que </w:t>
      </w:r>
      <w:r w:rsidR="00B6307E" w:rsidRPr="00C37EF1">
        <w:rPr>
          <w:lang w:val="es-US"/>
        </w:rPr>
        <w:t xml:space="preserve">son </w:t>
      </w:r>
      <w:r w:rsidR="00B31747" w:rsidRPr="00C37EF1">
        <w:rPr>
          <w:lang w:val="es-US"/>
        </w:rPr>
        <w:t>el foco</w:t>
      </w:r>
      <w:r w:rsidR="00B6307E" w:rsidRPr="00C37EF1">
        <w:rPr>
          <w:lang w:val="es-US"/>
        </w:rPr>
        <w:t xml:space="preserve"> de programas de las Naciones Unidas </w:t>
      </w:r>
      <w:r w:rsidR="00B31747" w:rsidRPr="00C37EF1">
        <w:rPr>
          <w:lang w:val="es-US"/>
        </w:rPr>
        <w:t xml:space="preserve">(UN) </w:t>
      </w:r>
      <w:r w:rsidR="00B6307E" w:rsidRPr="00C37EF1">
        <w:rPr>
          <w:lang w:val="es-US"/>
        </w:rPr>
        <w:t xml:space="preserve">y otros </w:t>
      </w:r>
      <w:r w:rsidR="00B31747" w:rsidRPr="00C37EF1">
        <w:rPr>
          <w:lang w:val="es-US"/>
        </w:rPr>
        <w:t xml:space="preserve">programas </w:t>
      </w:r>
      <w:r w:rsidR="00B6307E" w:rsidRPr="00C37EF1">
        <w:rPr>
          <w:lang w:val="es-US"/>
        </w:rPr>
        <w:t>para el control de emisiones, y el humo de las cocinas también es un contaminante de interiores que representa un aporte potencialmente importante a la c</w:t>
      </w:r>
      <w:r w:rsidR="007E7522" w:rsidRPr="00C37EF1">
        <w:rPr>
          <w:lang w:val="es-US"/>
        </w:rPr>
        <w:t>ontaminación ambiental del aire</w:t>
      </w:r>
      <w:r w:rsidR="00B6307E" w:rsidRPr="00C37EF1">
        <w:rPr>
          <w:lang w:val="es-US"/>
        </w:rPr>
        <w:t xml:space="preserve"> y es la base de programas activos para el control de emisiones</w:t>
      </w:r>
      <w:r w:rsidR="00A22E01" w:rsidRPr="00C37EF1">
        <w:rPr>
          <w:lang w:val="es-US"/>
        </w:rPr>
        <w:t>.</w:t>
      </w:r>
    </w:p>
    <w:p w14:paraId="68DFD9FD" w14:textId="75DF70A9" w:rsidR="00A22E01" w:rsidRPr="00C37EF1" w:rsidRDefault="00962402" w:rsidP="003A07E8">
      <w:pPr>
        <w:pStyle w:val="Heading2"/>
        <w:rPr>
          <w:lang w:val="es-US"/>
        </w:rPr>
      </w:pPr>
      <w:bookmarkStart w:id="5" w:name="_Toc25758181"/>
      <w:r w:rsidRPr="00C37EF1">
        <w:rPr>
          <w:lang w:val="es-US"/>
        </w:rPr>
        <w:t xml:space="preserve">Resumen </w:t>
      </w:r>
      <w:r w:rsidR="00A573A3" w:rsidRPr="00C37EF1">
        <w:rPr>
          <w:lang w:val="es-US"/>
        </w:rPr>
        <w:t>g</w:t>
      </w:r>
      <w:r w:rsidRPr="00C37EF1">
        <w:rPr>
          <w:lang w:val="es-US"/>
        </w:rPr>
        <w:t xml:space="preserve">eneral del </w:t>
      </w:r>
      <w:r w:rsidR="00A573A3" w:rsidRPr="00C37EF1">
        <w:rPr>
          <w:lang w:val="es-US"/>
        </w:rPr>
        <w:t>c</w:t>
      </w:r>
      <w:r w:rsidRPr="00C37EF1">
        <w:rPr>
          <w:lang w:val="es-US"/>
        </w:rPr>
        <w:t xml:space="preserve">ontexto de la </w:t>
      </w:r>
      <w:bookmarkEnd w:id="5"/>
      <w:r w:rsidR="00A573A3" w:rsidRPr="00C37EF1">
        <w:rPr>
          <w:lang w:val="es-US"/>
        </w:rPr>
        <w:t>g</w:t>
      </w:r>
      <w:r w:rsidR="00792640" w:rsidRPr="00C37EF1">
        <w:rPr>
          <w:lang w:val="es-US"/>
        </w:rPr>
        <w:t>estión de la calidad del aire</w:t>
      </w:r>
    </w:p>
    <w:p w14:paraId="6EBAA3D6" w14:textId="5344ED9A" w:rsidR="00A22E01" w:rsidRPr="00C37EF1" w:rsidRDefault="00962402" w:rsidP="00B227C0">
      <w:pPr>
        <w:pStyle w:val="Italpar"/>
        <w:rPr>
          <w:lang w:val="es-US"/>
        </w:rPr>
      </w:pPr>
      <w:r w:rsidRPr="00C37EF1">
        <w:rPr>
          <w:lang w:val="es-US"/>
        </w:rPr>
        <w:t xml:space="preserve">Esta sección </w:t>
      </w:r>
      <w:r w:rsidR="007F42EF">
        <w:rPr>
          <w:lang w:val="es-US"/>
        </w:rPr>
        <w:t xml:space="preserve">del ICR </w:t>
      </w:r>
      <w:r w:rsidRPr="00C37EF1">
        <w:rPr>
          <w:lang w:val="es-US"/>
        </w:rPr>
        <w:t xml:space="preserve">presenta </w:t>
      </w:r>
      <w:r w:rsidR="007F42EF">
        <w:rPr>
          <w:lang w:val="es-US"/>
        </w:rPr>
        <w:t xml:space="preserve">el paso 2 de la </w:t>
      </w:r>
      <w:r w:rsidR="007F42EF" w:rsidRPr="007F42EF">
        <w:rPr>
          <w:b/>
          <w:lang w:val="es-US"/>
        </w:rPr>
        <w:t>Figura 1</w:t>
      </w:r>
      <w:r w:rsidR="007F42EF">
        <w:rPr>
          <w:lang w:val="es-US"/>
        </w:rPr>
        <w:t xml:space="preserve"> de arriba: evaluar la situación actual. Este paso proporciona </w:t>
      </w:r>
      <w:r w:rsidRPr="00C37EF1">
        <w:rPr>
          <w:lang w:val="es-US"/>
        </w:rPr>
        <w:t xml:space="preserve">un resumen general del sistema de </w:t>
      </w:r>
      <w:r w:rsidR="00792640" w:rsidRPr="00C37EF1">
        <w:rPr>
          <w:lang w:val="es-US"/>
        </w:rPr>
        <w:t>gestión de la calidad del aire</w:t>
      </w:r>
      <w:r w:rsidRPr="00C37EF1">
        <w:rPr>
          <w:lang w:val="es-US"/>
        </w:rPr>
        <w:t xml:space="preserve"> actual y </w:t>
      </w:r>
      <w:r w:rsidR="00A573A3" w:rsidRPr="00C37EF1">
        <w:rPr>
          <w:lang w:val="es-US"/>
        </w:rPr>
        <w:t xml:space="preserve">de </w:t>
      </w:r>
      <w:r w:rsidRPr="00C37EF1">
        <w:rPr>
          <w:lang w:val="es-US"/>
        </w:rPr>
        <w:t>los factores que impactan la calidad del aire dentro de la Megaciudad y del país pertinente</w:t>
      </w:r>
      <w:r w:rsidR="00A22E01" w:rsidRPr="00C37EF1">
        <w:rPr>
          <w:lang w:val="es-US"/>
        </w:rPr>
        <w:t xml:space="preserve">. </w:t>
      </w:r>
      <w:r w:rsidRPr="00C37EF1">
        <w:rPr>
          <w:lang w:val="es-US"/>
        </w:rPr>
        <w:t xml:space="preserve">Esto incluye, </w:t>
      </w:r>
      <w:r w:rsidR="00A573A3" w:rsidRPr="00C37EF1">
        <w:rPr>
          <w:lang w:val="es-US"/>
        </w:rPr>
        <w:t>entre otros,</w:t>
      </w:r>
      <w:r w:rsidRPr="00C37EF1">
        <w:rPr>
          <w:lang w:val="es-US"/>
        </w:rPr>
        <w:t xml:space="preserve"> los siguientes factores</w:t>
      </w:r>
      <w:r w:rsidR="00A22E01" w:rsidRPr="00C37EF1">
        <w:rPr>
          <w:lang w:val="es-US"/>
        </w:rPr>
        <w:t>:</w:t>
      </w:r>
    </w:p>
    <w:p w14:paraId="092C3C49" w14:textId="2648A78F" w:rsidR="00A22E01" w:rsidRPr="00C37EF1" w:rsidRDefault="00A573A3" w:rsidP="00562EDB">
      <w:pPr>
        <w:pStyle w:val="bullital"/>
        <w:rPr>
          <w:rFonts w:ascii="Calibri" w:hAnsi="Calibri" w:cs="Calibri"/>
          <w:sz w:val="24"/>
          <w:szCs w:val="22"/>
          <w:lang w:val="es-US"/>
        </w:rPr>
      </w:pPr>
      <w:r w:rsidRPr="00C37EF1">
        <w:rPr>
          <w:rFonts w:ascii="Calibri" w:hAnsi="Calibri" w:cs="Calibri"/>
          <w:sz w:val="24"/>
          <w:szCs w:val="22"/>
          <w:lang w:val="es-US"/>
        </w:rPr>
        <w:t>d</w:t>
      </w:r>
      <w:r w:rsidR="00962402" w:rsidRPr="00C37EF1">
        <w:rPr>
          <w:rFonts w:ascii="Calibri" w:hAnsi="Calibri" w:cs="Calibri"/>
          <w:sz w:val="24"/>
          <w:szCs w:val="22"/>
          <w:lang w:val="es-US"/>
        </w:rPr>
        <w:t>emografía de la ciudad</w:t>
      </w:r>
      <w:r w:rsidR="00A22E01" w:rsidRPr="00C37EF1">
        <w:rPr>
          <w:rFonts w:ascii="Calibri" w:hAnsi="Calibri" w:cs="Calibri"/>
          <w:sz w:val="24"/>
          <w:szCs w:val="22"/>
          <w:lang w:val="es-US"/>
        </w:rPr>
        <w:t>;</w:t>
      </w:r>
    </w:p>
    <w:p w14:paraId="01117399" w14:textId="4C50E8F9" w:rsidR="00A22E01" w:rsidRPr="00C37EF1" w:rsidRDefault="00A573A3" w:rsidP="00B227C0">
      <w:pPr>
        <w:numPr>
          <w:ilvl w:val="0"/>
          <w:numId w:val="25"/>
        </w:numPr>
        <w:rPr>
          <w:rFonts w:eastAsia="Times"/>
          <w:i/>
          <w:iCs/>
          <w:sz w:val="24"/>
          <w:lang w:val="es-US"/>
        </w:rPr>
      </w:pPr>
      <w:r w:rsidRPr="00C37EF1">
        <w:rPr>
          <w:rFonts w:eastAsia="Times"/>
          <w:i/>
          <w:iCs/>
          <w:sz w:val="24"/>
          <w:lang w:val="es-US"/>
        </w:rPr>
        <w:lastRenderedPageBreak/>
        <w:t>c</w:t>
      </w:r>
      <w:r w:rsidR="00962402" w:rsidRPr="00C37EF1">
        <w:rPr>
          <w:rFonts w:eastAsia="Times"/>
          <w:i/>
          <w:iCs/>
          <w:sz w:val="24"/>
          <w:lang w:val="es-US"/>
        </w:rPr>
        <w:t>aracterísticas geográficas y variables meteorológicas relevantes, incluyendo efectos estacionales, que impactan la calidad del aire</w:t>
      </w:r>
      <w:r w:rsidR="00A22E01" w:rsidRPr="00C37EF1">
        <w:rPr>
          <w:rFonts w:eastAsia="Times"/>
          <w:i/>
          <w:iCs/>
          <w:sz w:val="24"/>
          <w:lang w:val="es-US"/>
        </w:rPr>
        <w:t>;</w:t>
      </w:r>
    </w:p>
    <w:p w14:paraId="158C551B" w14:textId="2D501FCD" w:rsidR="00A22E01" w:rsidRPr="00C37EF1" w:rsidRDefault="00A573A3" w:rsidP="00B227C0">
      <w:pPr>
        <w:numPr>
          <w:ilvl w:val="0"/>
          <w:numId w:val="25"/>
        </w:numPr>
        <w:rPr>
          <w:rFonts w:eastAsia="Times"/>
          <w:i/>
          <w:iCs/>
          <w:sz w:val="24"/>
          <w:lang w:val="es-US"/>
        </w:rPr>
      </w:pPr>
      <w:r w:rsidRPr="00C37EF1">
        <w:rPr>
          <w:rFonts w:eastAsia="Times"/>
          <w:i/>
          <w:iCs/>
          <w:sz w:val="24"/>
          <w:lang w:val="es-US"/>
        </w:rPr>
        <w:t>l</w:t>
      </w:r>
      <w:r w:rsidR="00962402" w:rsidRPr="00C37EF1">
        <w:rPr>
          <w:rFonts w:eastAsia="Times"/>
          <w:i/>
          <w:iCs/>
          <w:sz w:val="24"/>
          <w:lang w:val="es-US"/>
        </w:rPr>
        <w:t>eyes y normas actuales que regulan la calidad del aire</w:t>
      </w:r>
      <w:r w:rsidRPr="00C37EF1">
        <w:rPr>
          <w:rFonts w:eastAsia="Times"/>
          <w:i/>
          <w:iCs/>
          <w:sz w:val="24"/>
          <w:lang w:val="es-US"/>
        </w:rPr>
        <w:t>,</w:t>
      </w:r>
      <w:r w:rsidR="00962402" w:rsidRPr="00C37EF1">
        <w:rPr>
          <w:rFonts w:eastAsia="Times"/>
          <w:i/>
          <w:iCs/>
          <w:sz w:val="24"/>
          <w:lang w:val="es-US"/>
        </w:rPr>
        <w:t xml:space="preserve"> y</w:t>
      </w:r>
    </w:p>
    <w:p w14:paraId="43A999D7" w14:textId="75E0BEFB" w:rsidR="00A22E01" w:rsidRPr="00C37EF1" w:rsidRDefault="00A573A3" w:rsidP="00B227C0">
      <w:pPr>
        <w:numPr>
          <w:ilvl w:val="0"/>
          <w:numId w:val="25"/>
        </w:numPr>
        <w:rPr>
          <w:rFonts w:eastAsia="Times"/>
          <w:i/>
          <w:iCs/>
          <w:sz w:val="24"/>
          <w:lang w:val="es-US"/>
        </w:rPr>
      </w:pPr>
      <w:r w:rsidRPr="00C37EF1">
        <w:rPr>
          <w:rFonts w:eastAsia="Times"/>
          <w:i/>
          <w:iCs/>
          <w:sz w:val="24"/>
          <w:lang w:val="es-US"/>
        </w:rPr>
        <w:t>a</w:t>
      </w:r>
      <w:r w:rsidR="00962402" w:rsidRPr="00C37EF1">
        <w:rPr>
          <w:rFonts w:eastAsia="Times"/>
          <w:i/>
          <w:iCs/>
          <w:sz w:val="24"/>
          <w:lang w:val="es-US"/>
        </w:rPr>
        <w:t>gencia</w:t>
      </w:r>
      <w:r w:rsidR="00A22E01" w:rsidRPr="00C37EF1">
        <w:rPr>
          <w:rFonts w:eastAsia="Times"/>
          <w:i/>
          <w:iCs/>
          <w:sz w:val="24"/>
          <w:lang w:val="es-US"/>
        </w:rPr>
        <w:t>s (</w:t>
      </w:r>
      <w:r w:rsidR="00962402" w:rsidRPr="00C37EF1">
        <w:rPr>
          <w:rFonts w:eastAsia="Times"/>
          <w:i/>
          <w:iCs/>
          <w:sz w:val="24"/>
          <w:lang w:val="es-US"/>
        </w:rPr>
        <w:t>tanto</w:t>
      </w:r>
      <w:r w:rsidR="00A22E01" w:rsidRPr="00C37EF1">
        <w:rPr>
          <w:rFonts w:eastAsia="Times"/>
          <w:i/>
          <w:iCs/>
          <w:sz w:val="24"/>
          <w:lang w:val="es-US"/>
        </w:rPr>
        <w:t xml:space="preserve"> municipal</w:t>
      </w:r>
      <w:r w:rsidR="00962402" w:rsidRPr="00C37EF1">
        <w:rPr>
          <w:rFonts w:eastAsia="Times"/>
          <w:i/>
          <w:iCs/>
          <w:sz w:val="24"/>
          <w:lang w:val="es-US"/>
        </w:rPr>
        <w:t>es como</w:t>
      </w:r>
      <w:r w:rsidR="00A22E01" w:rsidRPr="00C37EF1">
        <w:rPr>
          <w:rFonts w:eastAsia="Times"/>
          <w:i/>
          <w:iCs/>
          <w:sz w:val="24"/>
          <w:lang w:val="es-US"/>
        </w:rPr>
        <w:t xml:space="preserve"> federal</w:t>
      </w:r>
      <w:r w:rsidR="00962402" w:rsidRPr="00C37EF1">
        <w:rPr>
          <w:rFonts w:eastAsia="Times"/>
          <w:i/>
          <w:iCs/>
          <w:sz w:val="24"/>
          <w:lang w:val="es-US"/>
        </w:rPr>
        <w:t>es</w:t>
      </w:r>
      <w:r w:rsidR="00A22E01" w:rsidRPr="00C37EF1">
        <w:rPr>
          <w:rFonts w:eastAsia="Times"/>
          <w:i/>
          <w:iCs/>
          <w:sz w:val="24"/>
          <w:lang w:val="es-US"/>
        </w:rPr>
        <w:t xml:space="preserve">) </w:t>
      </w:r>
      <w:r w:rsidR="00962402" w:rsidRPr="00C37EF1">
        <w:rPr>
          <w:rFonts w:eastAsia="Times"/>
          <w:i/>
          <w:iCs/>
          <w:sz w:val="24"/>
          <w:lang w:val="es-US"/>
        </w:rPr>
        <w:t xml:space="preserve">a cargo del monitoreo, </w:t>
      </w:r>
      <w:r w:rsidRPr="00C37EF1">
        <w:rPr>
          <w:rFonts w:eastAsia="Times"/>
          <w:i/>
          <w:iCs/>
          <w:sz w:val="24"/>
          <w:lang w:val="es-US"/>
        </w:rPr>
        <w:t xml:space="preserve">la </w:t>
      </w:r>
      <w:r w:rsidR="00962402" w:rsidRPr="00C37EF1">
        <w:rPr>
          <w:rFonts w:eastAsia="Times"/>
          <w:i/>
          <w:iCs/>
          <w:sz w:val="24"/>
          <w:lang w:val="es-US"/>
        </w:rPr>
        <w:t xml:space="preserve">evaluación y </w:t>
      </w:r>
      <w:r w:rsidRPr="00C37EF1">
        <w:rPr>
          <w:rFonts w:eastAsia="Times"/>
          <w:i/>
          <w:iCs/>
          <w:sz w:val="24"/>
          <w:lang w:val="es-US"/>
        </w:rPr>
        <w:t xml:space="preserve">la </w:t>
      </w:r>
      <w:r w:rsidR="00962402" w:rsidRPr="00C37EF1">
        <w:rPr>
          <w:rFonts w:eastAsia="Times"/>
          <w:i/>
          <w:iCs/>
          <w:sz w:val="24"/>
          <w:lang w:val="es-US"/>
        </w:rPr>
        <w:t>fiscalización</w:t>
      </w:r>
      <w:r w:rsidR="00A22E01" w:rsidRPr="00C37EF1">
        <w:rPr>
          <w:rFonts w:eastAsia="Times"/>
          <w:i/>
          <w:iCs/>
          <w:sz w:val="24"/>
          <w:lang w:val="es-US"/>
        </w:rPr>
        <w:t xml:space="preserve">. </w:t>
      </w:r>
    </w:p>
    <w:p w14:paraId="740D6BF4" w14:textId="58F12203" w:rsidR="00086F4A" w:rsidRPr="00C37EF1" w:rsidRDefault="00962402" w:rsidP="00437551">
      <w:pPr>
        <w:pStyle w:val="Italpar"/>
        <w:rPr>
          <w:rFonts w:asciiTheme="majorHAnsi" w:hAnsiTheme="majorHAnsi" w:cstheme="majorBidi"/>
          <w:color w:val="65757D" w:themeColor="background2" w:themeShade="80"/>
          <w:sz w:val="30"/>
          <w:szCs w:val="36"/>
          <w:lang w:val="es-US"/>
        </w:rPr>
      </w:pPr>
      <w:r w:rsidRPr="00C37EF1">
        <w:rPr>
          <w:lang w:val="es-US"/>
        </w:rPr>
        <w:t xml:space="preserve">Cada una de estas secciones será expandida en otras secciones del informe. Esta sección sirve para destacar los hallazgos clave y comenzar a crear una narrativa de </w:t>
      </w:r>
      <w:r w:rsidR="00792640" w:rsidRPr="00C37EF1">
        <w:rPr>
          <w:lang w:val="es-US"/>
        </w:rPr>
        <w:t>gestión de la calidad del aire</w:t>
      </w:r>
      <w:r w:rsidRPr="00C37EF1">
        <w:rPr>
          <w:lang w:val="es-US"/>
        </w:rPr>
        <w:t xml:space="preserve"> en la ciudad y </w:t>
      </w:r>
      <w:r w:rsidR="00AE6533" w:rsidRPr="00C37EF1">
        <w:rPr>
          <w:lang w:val="es-US"/>
        </w:rPr>
        <w:t xml:space="preserve">en el </w:t>
      </w:r>
      <w:r w:rsidRPr="00C37EF1">
        <w:rPr>
          <w:lang w:val="es-US"/>
        </w:rPr>
        <w:t>país de interés</w:t>
      </w:r>
      <w:r w:rsidR="00A22E01" w:rsidRPr="00C37EF1">
        <w:rPr>
          <w:lang w:val="es-US"/>
        </w:rPr>
        <w:t>.</w:t>
      </w:r>
    </w:p>
    <w:p w14:paraId="6C0411BD" w14:textId="3990D545" w:rsidR="00A22E01" w:rsidRPr="00C37EF1" w:rsidRDefault="00A22E01" w:rsidP="003A07E8">
      <w:pPr>
        <w:pStyle w:val="Heading2"/>
        <w:rPr>
          <w:lang w:val="es-US"/>
        </w:rPr>
      </w:pPr>
      <w:bookmarkStart w:id="6" w:name="_Toc25758182"/>
      <w:r w:rsidRPr="00C37EF1">
        <w:rPr>
          <w:lang w:val="es-US"/>
        </w:rPr>
        <w:t>Organiza</w:t>
      </w:r>
      <w:r w:rsidR="00390D32" w:rsidRPr="00C37EF1">
        <w:rPr>
          <w:lang w:val="es-US"/>
        </w:rPr>
        <w:t xml:space="preserve">ción del </w:t>
      </w:r>
      <w:r w:rsidR="0085783E" w:rsidRPr="00C37EF1">
        <w:rPr>
          <w:lang w:val="es-US"/>
        </w:rPr>
        <w:t>i</w:t>
      </w:r>
      <w:r w:rsidR="00390D32" w:rsidRPr="00C37EF1">
        <w:rPr>
          <w:lang w:val="es-US"/>
        </w:rPr>
        <w:t>nforme</w:t>
      </w:r>
      <w:bookmarkEnd w:id="6"/>
    </w:p>
    <w:p w14:paraId="732975AB" w14:textId="2B76D49D" w:rsidR="00A22E01" w:rsidRPr="00C37EF1" w:rsidRDefault="005803E6" w:rsidP="00B227C0">
      <w:pPr>
        <w:pStyle w:val="Italpar"/>
        <w:rPr>
          <w:lang w:val="es-US"/>
        </w:rPr>
      </w:pPr>
      <w:r w:rsidRPr="00C37EF1">
        <w:rPr>
          <w:lang w:val="es-US"/>
        </w:rPr>
        <w:t>Cada informe puede tener su propia organización, no hay una sola forma correcta de hacerlo. Algunos informes pueden ser muy sustanciosos, por lo que podría ser útil incluir esta sección, en la que se resume la organización del informe y se describe cada sección. Esto le da al lector una idea de lo que vendrá y de cómo las diversas secciones se relacionan entre sí.</w:t>
      </w:r>
    </w:p>
    <w:p w14:paraId="628198D0" w14:textId="77777777" w:rsidR="00110C38" w:rsidRPr="00C37EF1" w:rsidRDefault="00110C38">
      <w:pPr>
        <w:rPr>
          <w:rFonts w:asciiTheme="majorHAnsi" w:eastAsia="Calibri" w:hAnsiTheme="majorHAnsi" w:cstheme="majorBidi"/>
          <w:color w:val="008085"/>
          <w:sz w:val="36"/>
          <w:szCs w:val="36"/>
          <w:lang w:val="es-US"/>
        </w:rPr>
      </w:pPr>
      <w:r w:rsidRPr="00C37EF1">
        <w:rPr>
          <w:lang w:val="es-US"/>
        </w:rPr>
        <w:br w:type="page"/>
      </w:r>
    </w:p>
    <w:p w14:paraId="064DB936" w14:textId="6ABF9356" w:rsidR="00A22E01" w:rsidRPr="00C37EF1" w:rsidRDefault="00F84AFC" w:rsidP="003A07E8">
      <w:pPr>
        <w:pStyle w:val="Heading1"/>
        <w:rPr>
          <w:lang w:val="es-US"/>
        </w:rPr>
      </w:pPr>
      <w:bookmarkStart w:id="7" w:name="_Toc25758183"/>
      <w:r w:rsidRPr="00C37EF1">
        <w:rPr>
          <w:lang w:val="es-US"/>
        </w:rPr>
        <w:lastRenderedPageBreak/>
        <w:t xml:space="preserve">Esfuerzos y </w:t>
      </w:r>
      <w:r w:rsidR="0085783E" w:rsidRPr="00C37EF1">
        <w:rPr>
          <w:lang w:val="es-US"/>
        </w:rPr>
        <w:t>r</w:t>
      </w:r>
      <w:r w:rsidRPr="00C37EF1">
        <w:rPr>
          <w:lang w:val="es-US"/>
        </w:rPr>
        <w:t xml:space="preserve">esultados </w:t>
      </w:r>
      <w:r w:rsidR="0085783E" w:rsidRPr="00C37EF1">
        <w:rPr>
          <w:lang w:val="es-US"/>
        </w:rPr>
        <w:t>p</w:t>
      </w:r>
      <w:r w:rsidRPr="00C37EF1">
        <w:rPr>
          <w:lang w:val="es-US"/>
        </w:rPr>
        <w:t xml:space="preserve">revios y </w:t>
      </w:r>
      <w:r w:rsidR="0085783E" w:rsidRPr="00C37EF1">
        <w:rPr>
          <w:lang w:val="es-US"/>
        </w:rPr>
        <w:t>a</w:t>
      </w:r>
      <w:r w:rsidRPr="00C37EF1">
        <w:rPr>
          <w:lang w:val="es-US"/>
        </w:rPr>
        <w:t xml:space="preserve">ctuales de </w:t>
      </w:r>
      <w:r w:rsidR="0085783E" w:rsidRPr="00C37EF1">
        <w:rPr>
          <w:lang w:val="es-US"/>
        </w:rPr>
        <w:t>g</w:t>
      </w:r>
      <w:bookmarkEnd w:id="7"/>
      <w:r w:rsidR="00792640" w:rsidRPr="00C37EF1">
        <w:rPr>
          <w:lang w:val="es-US"/>
        </w:rPr>
        <w:t>estión de la calidad del aire</w:t>
      </w:r>
    </w:p>
    <w:p w14:paraId="6EC71119" w14:textId="09D742AB" w:rsidR="00A22E01" w:rsidRPr="00C37EF1" w:rsidRDefault="00F84AFC" w:rsidP="00452EB1">
      <w:pPr>
        <w:pStyle w:val="Italpar"/>
        <w:rPr>
          <w:lang w:val="es-US"/>
        </w:rPr>
      </w:pPr>
      <w:r w:rsidRPr="00C37EF1">
        <w:rPr>
          <w:lang w:val="es-US"/>
        </w:rPr>
        <w:t xml:space="preserve">Este capítulo estará enfocado en el marco legal, </w:t>
      </w:r>
      <w:r w:rsidR="001B3845" w:rsidRPr="00C37EF1">
        <w:rPr>
          <w:lang w:val="es-US"/>
        </w:rPr>
        <w:t xml:space="preserve">las </w:t>
      </w:r>
      <w:r w:rsidRPr="00C37EF1">
        <w:rPr>
          <w:lang w:val="es-US"/>
        </w:rPr>
        <w:t xml:space="preserve">políticas actuales y </w:t>
      </w:r>
      <w:r w:rsidR="001B3845" w:rsidRPr="00C37EF1">
        <w:rPr>
          <w:lang w:val="es-US"/>
        </w:rPr>
        <w:t xml:space="preserve">los </w:t>
      </w:r>
      <w:r w:rsidRPr="00C37EF1">
        <w:rPr>
          <w:lang w:val="es-US"/>
        </w:rPr>
        <w:t xml:space="preserve">esfuerzos anteriores relacionados </w:t>
      </w:r>
      <w:r w:rsidR="00116DDC" w:rsidRPr="00C37EF1">
        <w:rPr>
          <w:lang w:val="es-US"/>
        </w:rPr>
        <w:t>con</w:t>
      </w:r>
      <w:r w:rsidRPr="00C37EF1">
        <w:rPr>
          <w:lang w:val="es-US"/>
        </w:rPr>
        <w:t xml:space="preserve"> la calidad del aire. El capítulo debe destacar las agencias y </w:t>
      </w:r>
      <w:r w:rsidR="001B3845" w:rsidRPr="00C37EF1">
        <w:rPr>
          <w:lang w:val="es-US"/>
        </w:rPr>
        <w:t xml:space="preserve">los </w:t>
      </w:r>
      <w:r w:rsidR="008F4C32" w:rsidRPr="00C37EF1">
        <w:rPr>
          <w:lang w:val="es-US"/>
        </w:rPr>
        <w:t xml:space="preserve">colaboradores </w:t>
      </w:r>
      <w:r w:rsidRPr="00C37EF1">
        <w:rPr>
          <w:lang w:val="es-US"/>
        </w:rPr>
        <w:t>involucrados,</w:t>
      </w:r>
      <w:r w:rsidR="001B3845" w:rsidRPr="00C37EF1">
        <w:rPr>
          <w:lang w:val="es-US"/>
        </w:rPr>
        <w:t xml:space="preserve"> las</w:t>
      </w:r>
      <w:r w:rsidRPr="00C37EF1">
        <w:rPr>
          <w:lang w:val="es-US"/>
        </w:rPr>
        <w:t xml:space="preserve"> potenciales fuentes de datos, </w:t>
      </w:r>
      <w:r w:rsidR="001B3845" w:rsidRPr="00C37EF1">
        <w:rPr>
          <w:lang w:val="es-US"/>
        </w:rPr>
        <w:t xml:space="preserve">los </w:t>
      </w:r>
      <w:r w:rsidRPr="00C37EF1">
        <w:rPr>
          <w:lang w:val="es-US"/>
        </w:rPr>
        <w:t xml:space="preserve">documentos de planificación importantes y </w:t>
      </w:r>
      <w:r w:rsidR="001B3845" w:rsidRPr="00C37EF1">
        <w:rPr>
          <w:lang w:val="es-US"/>
        </w:rPr>
        <w:t xml:space="preserve">las </w:t>
      </w:r>
      <w:r w:rsidRPr="00C37EF1">
        <w:rPr>
          <w:lang w:val="es-US"/>
        </w:rPr>
        <w:t>áreas de éxito</w:t>
      </w:r>
      <w:r w:rsidR="00A22E01" w:rsidRPr="00C37EF1">
        <w:rPr>
          <w:lang w:val="es-US"/>
        </w:rPr>
        <w:t>.</w:t>
      </w:r>
    </w:p>
    <w:p w14:paraId="65E7ED08" w14:textId="2DAB6E72" w:rsidR="00A22E01" w:rsidRPr="00C37EF1" w:rsidRDefault="00F84AFC" w:rsidP="003A07E8">
      <w:pPr>
        <w:pStyle w:val="Heading2"/>
        <w:rPr>
          <w:lang w:val="es-US"/>
        </w:rPr>
      </w:pPr>
      <w:bookmarkStart w:id="8" w:name="_Toc25758184"/>
      <w:r w:rsidRPr="00C37EF1">
        <w:rPr>
          <w:lang w:val="es-US"/>
        </w:rPr>
        <w:t xml:space="preserve">Estructura </w:t>
      </w:r>
      <w:r w:rsidR="001B3845" w:rsidRPr="00C37EF1">
        <w:rPr>
          <w:lang w:val="es-US"/>
        </w:rPr>
        <w:t>l</w:t>
      </w:r>
      <w:r w:rsidRPr="00C37EF1">
        <w:rPr>
          <w:lang w:val="es-US"/>
        </w:rPr>
        <w:t xml:space="preserve">egal, </w:t>
      </w:r>
      <w:r w:rsidR="001B3845" w:rsidRPr="00C37EF1">
        <w:rPr>
          <w:lang w:val="es-US"/>
        </w:rPr>
        <w:t>o</w:t>
      </w:r>
      <w:r w:rsidRPr="00C37EF1">
        <w:rPr>
          <w:lang w:val="es-US"/>
        </w:rPr>
        <w:t xml:space="preserve">rganización y </w:t>
      </w:r>
      <w:r w:rsidR="001B3845" w:rsidRPr="00C37EF1">
        <w:rPr>
          <w:lang w:val="es-US"/>
        </w:rPr>
        <w:t>participantes c</w:t>
      </w:r>
      <w:r w:rsidRPr="00C37EF1">
        <w:rPr>
          <w:lang w:val="es-US"/>
        </w:rPr>
        <w:t>lave</w:t>
      </w:r>
      <w:bookmarkEnd w:id="8"/>
    </w:p>
    <w:p w14:paraId="0D7D3CFA" w14:textId="40E0F592" w:rsidR="00A22E01" w:rsidRPr="00A542DA" w:rsidRDefault="00F84AFC" w:rsidP="00452EB1">
      <w:pPr>
        <w:pStyle w:val="Italpar"/>
        <w:rPr>
          <w:lang w:val="es-US"/>
        </w:rPr>
      </w:pPr>
      <w:r w:rsidRPr="00C37EF1">
        <w:rPr>
          <w:lang w:val="es-US"/>
        </w:rPr>
        <w:t xml:space="preserve">Este capítulo incluirá leyes importantes que regulan la calidad del aire y la </w:t>
      </w:r>
      <w:r w:rsidR="00792640" w:rsidRPr="00C37EF1">
        <w:rPr>
          <w:lang w:val="es-US"/>
        </w:rPr>
        <w:t>gestión de la calidad del aire</w:t>
      </w:r>
      <w:r w:rsidRPr="00C37EF1">
        <w:rPr>
          <w:lang w:val="es-US"/>
        </w:rPr>
        <w:t xml:space="preserve">, incluyendo, </w:t>
      </w:r>
      <w:r w:rsidR="00F31975" w:rsidRPr="00C37EF1">
        <w:rPr>
          <w:lang w:val="es-US"/>
        </w:rPr>
        <w:t>entre otras, las</w:t>
      </w:r>
      <w:r w:rsidRPr="00C37EF1">
        <w:rPr>
          <w:lang w:val="es-US"/>
        </w:rPr>
        <w:t xml:space="preserve"> normas por industria o fuente</w:t>
      </w:r>
      <w:r w:rsidR="00F31975" w:rsidRPr="00C37EF1">
        <w:rPr>
          <w:lang w:val="es-US"/>
        </w:rPr>
        <w:t>,</w:t>
      </w:r>
      <w:r w:rsidR="00A22E01" w:rsidRPr="00C37EF1">
        <w:rPr>
          <w:lang w:val="es-US"/>
        </w:rPr>
        <w:t xml:space="preserve"> </w:t>
      </w:r>
      <w:r w:rsidRPr="00C37EF1">
        <w:rPr>
          <w:lang w:val="es-US"/>
        </w:rPr>
        <w:t xml:space="preserve">las leyes que conceden la autoridad sobre la </w:t>
      </w:r>
      <w:r w:rsidR="00792640" w:rsidRPr="00C37EF1">
        <w:rPr>
          <w:lang w:val="es-US"/>
        </w:rPr>
        <w:t>gestión de la calidad del aire</w:t>
      </w:r>
      <w:r w:rsidRPr="00C37EF1">
        <w:rPr>
          <w:lang w:val="es-US"/>
        </w:rPr>
        <w:t>, cumplimiento y fiscalización</w:t>
      </w:r>
      <w:r w:rsidR="00A22E01" w:rsidRPr="00C37EF1">
        <w:rPr>
          <w:lang w:val="es-US"/>
        </w:rPr>
        <w:t xml:space="preserve"> </w:t>
      </w:r>
      <w:r w:rsidRPr="00C37EF1">
        <w:rPr>
          <w:lang w:val="es-US"/>
        </w:rPr>
        <w:t xml:space="preserve">y las agencias clave involucradas en la gestión y </w:t>
      </w:r>
      <w:r w:rsidR="00F31975" w:rsidRPr="00C37EF1">
        <w:rPr>
          <w:lang w:val="es-US"/>
        </w:rPr>
        <w:t xml:space="preserve">la </w:t>
      </w:r>
      <w:r w:rsidRPr="00C37EF1">
        <w:rPr>
          <w:lang w:val="es-US"/>
        </w:rPr>
        <w:t xml:space="preserve">regulación de </w:t>
      </w:r>
      <w:r w:rsidR="00F31975" w:rsidRPr="00C37EF1">
        <w:rPr>
          <w:lang w:val="es-US"/>
        </w:rPr>
        <w:t xml:space="preserve">la </w:t>
      </w:r>
      <w:r w:rsidRPr="00C37EF1">
        <w:rPr>
          <w:lang w:val="es-US"/>
        </w:rPr>
        <w:t>calidad del aire</w:t>
      </w:r>
      <w:r w:rsidR="00A22E01" w:rsidRPr="00C37EF1">
        <w:rPr>
          <w:lang w:val="es-US"/>
        </w:rPr>
        <w:t xml:space="preserve">. </w:t>
      </w:r>
      <w:r w:rsidRPr="00C37EF1">
        <w:rPr>
          <w:lang w:val="es-US"/>
        </w:rPr>
        <w:t xml:space="preserve">Normalmente, existen documentos legales que describen los roles y responsabilidades de ciertas agencias en la </w:t>
      </w:r>
      <w:r w:rsidR="00792640" w:rsidRPr="00C37EF1">
        <w:rPr>
          <w:lang w:val="es-US"/>
        </w:rPr>
        <w:t>gestión de la calidad del aire</w:t>
      </w:r>
      <w:r w:rsidRPr="00C37EF1">
        <w:rPr>
          <w:lang w:val="es-US"/>
        </w:rPr>
        <w:t xml:space="preserve"> o en actividades relacionadas.</w:t>
      </w:r>
      <w:r w:rsidR="00A22E01" w:rsidRPr="00C37EF1">
        <w:rPr>
          <w:lang w:val="es-US"/>
        </w:rPr>
        <w:t xml:space="preserve"> </w:t>
      </w:r>
      <w:r w:rsidR="00A57144">
        <w:rPr>
          <w:lang w:val="es-US"/>
        </w:rPr>
        <w:t xml:space="preserve">En la </w:t>
      </w:r>
      <w:r w:rsidR="00A57144" w:rsidRPr="00A57144">
        <w:rPr>
          <w:b/>
          <w:lang w:val="es-US"/>
        </w:rPr>
        <w:t>Tabla 1</w:t>
      </w:r>
      <w:r w:rsidR="00A84F32" w:rsidRPr="00A57144">
        <w:rPr>
          <w:b/>
          <w:lang w:val="es-US"/>
        </w:rPr>
        <w:t xml:space="preserve"> </w:t>
      </w:r>
      <w:r w:rsidR="00A57144">
        <w:rPr>
          <w:lang w:val="es-US"/>
        </w:rPr>
        <w:t>se presentan</w:t>
      </w:r>
      <w:r w:rsidR="00A84F32" w:rsidRPr="00C37EF1">
        <w:rPr>
          <w:lang w:val="es-US"/>
        </w:rPr>
        <w:t xml:space="preserve"> a</w:t>
      </w:r>
      <w:r w:rsidRPr="00C37EF1">
        <w:rPr>
          <w:lang w:val="es-US"/>
        </w:rPr>
        <w:t xml:space="preserve">lgunos ejemplos de las agencias y roles dentro de la </w:t>
      </w:r>
      <w:r w:rsidR="00792640" w:rsidRPr="00C37EF1">
        <w:rPr>
          <w:lang w:val="es-US"/>
        </w:rPr>
        <w:t>gestión de la calidad del aire</w:t>
      </w:r>
      <w:r w:rsidRPr="00C37EF1">
        <w:rPr>
          <w:lang w:val="es-US"/>
        </w:rPr>
        <w:t xml:space="preserve"> que podría encontrar la organización </w:t>
      </w:r>
      <w:r w:rsidRPr="00A542DA">
        <w:rPr>
          <w:lang w:val="es-US"/>
        </w:rPr>
        <w:t>Miembro de Megaci</w:t>
      </w:r>
      <w:r w:rsidR="00F31975" w:rsidRPr="00A542DA">
        <w:rPr>
          <w:lang w:val="es-US"/>
        </w:rPr>
        <w:t>udad</w:t>
      </w:r>
      <w:r w:rsidRPr="00A542DA">
        <w:rPr>
          <w:lang w:val="es-US"/>
        </w:rPr>
        <w:t>es</w:t>
      </w:r>
      <w:r w:rsidR="00A22E01" w:rsidRPr="00A542DA">
        <w:rPr>
          <w:lang w:val="es-US"/>
        </w:rPr>
        <w:t>:</w:t>
      </w:r>
    </w:p>
    <w:p w14:paraId="1139AD92" w14:textId="5E888308" w:rsidR="00A542DA" w:rsidRPr="00A542DA" w:rsidRDefault="00A542DA" w:rsidP="00452EB1">
      <w:pPr>
        <w:pStyle w:val="Italpar"/>
        <w:rPr>
          <w:b/>
          <w:bCs/>
          <w:i w:val="0"/>
          <w:iCs w:val="0"/>
          <w:lang w:val="es-US"/>
        </w:rPr>
      </w:pPr>
      <w:r w:rsidRPr="00A542DA">
        <w:rPr>
          <w:b/>
          <w:bCs/>
          <w:i w:val="0"/>
          <w:iCs w:val="0"/>
          <w:lang w:val="es-US"/>
        </w:rPr>
        <w:t xml:space="preserve">Tabla 1. </w:t>
      </w:r>
      <w:r>
        <w:rPr>
          <w:b/>
          <w:bCs/>
          <w:i w:val="0"/>
          <w:iCs w:val="0"/>
          <w:lang w:val="es-US"/>
        </w:rPr>
        <w:t>Ejemplo de agencias, responsabilidades y datos</w:t>
      </w:r>
    </w:p>
    <w:tbl>
      <w:tblPr>
        <w:tblStyle w:val="TableGrid"/>
        <w:tblW w:w="0" w:type="auto"/>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975"/>
        <w:gridCol w:w="3870"/>
        <w:gridCol w:w="3505"/>
      </w:tblGrid>
      <w:tr w:rsidR="00A22E01" w:rsidRPr="00C37EF1" w14:paraId="03D4C506" w14:textId="77777777" w:rsidTr="00452EB1">
        <w:trPr>
          <w:trHeight w:val="20"/>
          <w:tblHeader/>
          <w:jc w:val="right"/>
        </w:trPr>
        <w:tc>
          <w:tcPr>
            <w:tcW w:w="1975" w:type="dxa"/>
            <w:shd w:val="clear" w:color="auto" w:fill="008085"/>
            <w:vAlign w:val="bottom"/>
          </w:tcPr>
          <w:p w14:paraId="1898F9F8" w14:textId="06854051" w:rsidR="00A22E01" w:rsidRPr="00C37EF1" w:rsidRDefault="00A84F32" w:rsidP="00452EB1">
            <w:pPr>
              <w:pStyle w:val="ChartHeader"/>
              <w:rPr>
                <w:lang w:val="es-US"/>
              </w:rPr>
            </w:pPr>
            <w:r w:rsidRPr="00C37EF1">
              <w:rPr>
                <w:lang w:val="es-US"/>
              </w:rPr>
              <w:t>EJEMPLO DE AGENCIA</w:t>
            </w:r>
          </w:p>
        </w:tc>
        <w:tc>
          <w:tcPr>
            <w:tcW w:w="3870" w:type="dxa"/>
            <w:shd w:val="clear" w:color="auto" w:fill="008085"/>
            <w:vAlign w:val="bottom"/>
          </w:tcPr>
          <w:p w14:paraId="3FBA6CF2" w14:textId="5BD7F78A" w:rsidR="00A22E01" w:rsidRPr="00C37EF1" w:rsidRDefault="00A84F32" w:rsidP="00452EB1">
            <w:pPr>
              <w:pStyle w:val="ChartHeader"/>
              <w:rPr>
                <w:lang w:val="es-US"/>
              </w:rPr>
            </w:pPr>
            <w:r w:rsidRPr="00C37EF1">
              <w:rPr>
                <w:lang w:val="es-US"/>
              </w:rPr>
              <w:t>EJEMPLO DE ROL O RESPONSABILIDAD</w:t>
            </w:r>
          </w:p>
        </w:tc>
        <w:tc>
          <w:tcPr>
            <w:tcW w:w="3505" w:type="dxa"/>
            <w:shd w:val="clear" w:color="auto" w:fill="008085"/>
            <w:vAlign w:val="bottom"/>
          </w:tcPr>
          <w:p w14:paraId="6DF24F30" w14:textId="4D71F7F6" w:rsidR="00A22E01" w:rsidRPr="00C37EF1" w:rsidRDefault="00A84F32" w:rsidP="00452EB1">
            <w:pPr>
              <w:pStyle w:val="ChartHeader"/>
              <w:rPr>
                <w:lang w:val="es-US"/>
              </w:rPr>
            </w:pPr>
            <w:r w:rsidRPr="00C37EF1">
              <w:rPr>
                <w:lang w:val="es-US"/>
              </w:rPr>
              <w:t>PotenCIALES DATOS DISPONIBLES</w:t>
            </w:r>
          </w:p>
        </w:tc>
      </w:tr>
      <w:tr w:rsidR="00A22E01" w:rsidRPr="0053337B" w14:paraId="32333D77" w14:textId="77777777" w:rsidTr="00452EB1">
        <w:trPr>
          <w:trHeight w:val="20"/>
          <w:jc w:val="right"/>
        </w:trPr>
        <w:tc>
          <w:tcPr>
            <w:tcW w:w="1975" w:type="dxa"/>
            <w:vAlign w:val="center"/>
          </w:tcPr>
          <w:p w14:paraId="14972FE7" w14:textId="2CB3E399" w:rsidR="00A22E01" w:rsidRPr="00C37EF1" w:rsidRDefault="00A84F32" w:rsidP="00DC7450">
            <w:pPr>
              <w:rPr>
                <w:rFonts w:eastAsia="Times" w:cs="Times New Roman"/>
                <w:i/>
                <w:iCs/>
                <w:sz w:val="20"/>
                <w:szCs w:val="20"/>
                <w:lang w:val="es-US"/>
              </w:rPr>
            </w:pPr>
            <w:r w:rsidRPr="00C37EF1">
              <w:rPr>
                <w:rFonts w:eastAsia="Times" w:cs="Times New Roman"/>
                <w:i/>
                <w:iCs/>
                <w:sz w:val="20"/>
                <w:szCs w:val="20"/>
                <w:lang w:val="es-US"/>
              </w:rPr>
              <w:t>Ministerio de Transporte</w:t>
            </w:r>
          </w:p>
        </w:tc>
        <w:tc>
          <w:tcPr>
            <w:tcW w:w="3870" w:type="dxa"/>
            <w:vAlign w:val="center"/>
          </w:tcPr>
          <w:p w14:paraId="071577A7" w14:textId="2E644BC4" w:rsidR="00A22E01" w:rsidRPr="00C37EF1" w:rsidRDefault="00A84F32" w:rsidP="00452EB1">
            <w:pPr>
              <w:numPr>
                <w:ilvl w:val="0"/>
                <w:numId w:val="26"/>
              </w:numPr>
              <w:ind w:left="288" w:hanging="288"/>
              <w:rPr>
                <w:rFonts w:eastAsia="Times" w:cs="Times New Roman"/>
                <w:i/>
                <w:iCs/>
                <w:sz w:val="20"/>
                <w:szCs w:val="20"/>
                <w:lang w:val="es-US"/>
              </w:rPr>
            </w:pPr>
            <w:r w:rsidRPr="00C37EF1">
              <w:rPr>
                <w:rFonts w:eastAsia="Times" w:cs="Times New Roman"/>
                <w:i/>
                <w:iCs/>
                <w:sz w:val="20"/>
                <w:szCs w:val="20"/>
                <w:lang w:val="es-US"/>
              </w:rPr>
              <w:t>Realizar seguimiento de los registros de vehículos, incluyendo año y modelo</w:t>
            </w:r>
            <w:r w:rsidR="003F1236" w:rsidRPr="00C37EF1">
              <w:rPr>
                <w:rFonts w:eastAsia="Times" w:cs="Times New Roman"/>
                <w:i/>
                <w:iCs/>
                <w:sz w:val="20"/>
                <w:szCs w:val="20"/>
                <w:lang w:val="es-US"/>
              </w:rPr>
              <w:t>.</w:t>
            </w:r>
          </w:p>
          <w:p w14:paraId="5D9C0720" w14:textId="329120EB" w:rsidR="00A22E01" w:rsidRPr="00C37EF1" w:rsidRDefault="00A84F32" w:rsidP="00086F4A">
            <w:pPr>
              <w:numPr>
                <w:ilvl w:val="0"/>
                <w:numId w:val="26"/>
              </w:numPr>
              <w:ind w:left="288" w:hanging="288"/>
              <w:rPr>
                <w:rFonts w:eastAsia="Times" w:cs="Times New Roman"/>
                <w:i/>
                <w:iCs/>
                <w:sz w:val="20"/>
                <w:szCs w:val="20"/>
                <w:lang w:val="es-US"/>
              </w:rPr>
            </w:pPr>
            <w:r w:rsidRPr="00C37EF1">
              <w:rPr>
                <w:rFonts w:eastAsia="Times" w:cs="Times New Roman"/>
                <w:i/>
                <w:iCs/>
                <w:sz w:val="20"/>
                <w:szCs w:val="20"/>
                <w:lang w:val="es-US"/>
              </w:rPr>
              <w:t>Asegurar el cumplimiento de las normas para gases de escape</w:t>
            </w:r>
            <w:r w:rsidR="003F1236" w:rsidRPr="00C37EF1">
              <w:rPr>
                <w:rFonts w:eastAsia="Times" w:cs="Times New Roman"/>
                <w:i/>
                <w:iCs/>
                <w:sz w:val="20"/>
                <w:szCs w:val="20"/>
                <w:lang w:val="es-US"/>
              </w:rPr>
              <w:t>.</w:t>
            </w:r>
          </w:p>
          <w:p w14:paraId="45CA3F13" w14:textId="6013D273" w:rsidR="00A22E01" w:rsidRPr="00C37EF1" w:rsidRDefault="00A84F32" w:rsidP="00452EB1">
            <w:pPr>
              <w:numPr>
                <w:ilvl w:val="0"/>
                <w:numId w:val="26"/>
              </w:numPr>
              <w:ind w:left="288" w:hanging="288"/>
              <w:rPr>
                <w:rFonts w:eastAsia="Times" w:cs="Times New Roman"/>
                <w:i/>
                <w:iCs/>
                <w:sz w:val="20"/>
                <w:szCs w:val="20"/>
                <w:lang w:val="es-US"/>
              </w:rPr>
            </w:pPr>
            <w:r w:rsidRPr="00C37EF1">
              <w:rPr>
                <w:rFonts w:eastAsia="Times" w:cs="Times New Roman"/>
                <w:i/>
                <w:iCs/>
                <w:sz w:val="20"/>
                <w:szCs w:val="20"/>
                <w:lang w:val="es-US"/>
              </w:rPr>
              <w:t>Restringir ciertas mezclas de combustible</w:t>
            </w:r>
            <w:r w:rsidR="003F1236" w:rsidRPr="00C37EF1">
              <w:rPr>
                <w:rFonts w:eastAsia="Times" w:cs="Times New Roman"/>
                <w:i/>
                <w:iCs/>
                <w:sz w:val="20"/>
                <w:szCs w:val="20"/>
                <w:lang w:val="es-US"/>
              </w:rPr>
              <w:t>.</w:t>
            </w:r>
          </w:p>
        </w:tc>
        <w:tc>
          <w:tcPr>
            <w:tcW w:w="3505" w:type="dxa"/>
            <w:vAlign w:val="center"/>
          </w:tcPr>
          <w:p w14:paraId="7AE29DAE" w14:textId="4461F51E" w:rsidR="00A22E01" w:rsidRPr="00C37EF1" w:rsidRDefault="00A84F32" w:rsidP="00452EB1">
            <w:pPr>
              <w:numPr>
                <w:ilvl w:val="0"/>
                <w:numId w:val="26"/>
              </w:numPr>
              <w:ind w:left="288" w:hanging="288"/>
              <w:rPr>
                <w:rFonts w:eastAsia="Times" w:cs="Times New Roman"/>
                <w:i/>
                <w:iCs/>
                <w:sz w:val="20"/>
                <w:szCs w:val="20"/>
                <w:lang w:val="es-US"/>
              </w:rPr>
            </w:pPr>
            <w:r w:rsidRPr="00C37EF1">
              <w:rPr>
                <w:rFonts w:eastAsia="Times" w:cs="Times New Roman"/>
                <w:i/>
                <w:iCs/>
                <w:sz w:val="20"/>
                <w:szCs w:val="20"/>
                <w:lang w:val="es-US"/>
              </w:rPr>
              <w:t>Número de vehículos registrados a lo largo del tiempo</w:t>
            </w:r>
          </w:p>
          <w:p w14:paraId="62C81DFC" w14:textId="503784D1" w:rsidR="00A22E01" w:rsidRPr="00C37EF1" w:rsidRDefault="00A84F32" w:rsidP="00452EB1">
            <w:pPr>
              <w:numPr>
                <w:ilvl w:val="0"/>
                <w:numId w:val="26"/>
              </w:numPr>
              <w:ind w:left="288" w:hanging="288"/>
              <w:rPr>
                <w:rFonts w:eastAsia="Times" w:cs="Times New Roman"/>
                <w:i/>
                <w:iCs/>
                <w:sz w:val="20"/>
                <w:szCs w:val="20"/>
                <w:lang w:val="es-US"/>
              </w:rPr>
            </w:pPr>
            <w:r w:rsidRPr="00C37EF1">
              <w:rPr>
                <w:rFonts w:eastAsia="Times" w:cs="Times New Roman"/>
                <w:i/>
                <w:iCs/>
                <w:sz w:val="20"/>
                <w:szCs w:val="20"/>
                <w:lang w:val="es-US"/>
              </w:rPr>
              <w:t>Modelo , marca y tipo de combustible de los vehículos registrados</w:t>
            </w:r>
          </w:p>
        </w:tc>
      </w:tr>
      <w:tr w:rsidR="00A22E01" w:rsidRPr="0053337B" w14:paraId="2E36EDCD" w14:textId="77777777" w:rsidTr="00452EB1">
        <w:trPr>
          <w:trHeight w:val="20"/>
          <w:jc w:val="right"/>
        </w:trPr>
        <w:tc>
          <w:tcPr>
            <w:tcW w:w="1975" w:type="dxa"/>
            <w:vAlign w:val="center"/>
          </w:tcPr>
          <w:p w14:paraId="72C9CDCD" w14:textId="2A77BB79" w:rsidR="00A22E01" w:rsidRPr="00C37EF1" w:rsidRDefault="00A84F32" w:rsidP="00DC7450">
            <w:pPr>
              <w:rPr>
                <w:rFonts w:eastAsia="Times" w:cs="Times New Roman"/>
                <w:i/>
                <w:iCs/>
                <w:sz w:val="20"/>
                <w:szCs w:val="20"/>
                <w:lang w:val="es-US"/>
              </w:rPr>
            </w:pPr>
            <w:r w:rsidRPr="00C37EF1">
              <w:rPr>
                <w:rFonts w:eastAsia="Times" w:cs="Times New Roman"/>
                <w:i/>
                <w:iCs/>
                <w:sz w:val="20"/>
                <w:szCs w:val="20"/>
                <w:lang w:val="es-US"/>
              </w:rPr>
              <w:t xml:space="preserve">Agencia </w:t>
            </w:r>
            <w:r w:rsidR="00DC7450" w:rsidRPr="00C37EF1">
              <w:rPr>
                <w:rFonts w:eastAsia="Times" w:cs="Times New Roman"/>
                <w:i/>
                <w:iCs/>
                <w:sz w:val="20"/>
                <w:szCs w:val="20"/>
                <w:lang w:val="es-US"/>
              </w:rPr>
              <w:t>o a</w:t>
            </w:r>
            <w:r w:rsidRPr="00C37EF1">
              <w:rPr>
                <w:rFonts w:eastAsia="Times" w:cs="Times New Roman"/>
                <w:i/>
                <w:iCs/>
                <w:sz w:val="20"/>
                <w:szCs w:val="20"/>
                <w:lang w:val="es-US"/>
              </w:rPr>
              <w:t xml:space="preserve">utoridad de </w:t>
            </w:r>
            <w:r w:rsidR="00DC7450" w:rsidRPr="00C37EF1">
              <w:rPr>
                <w:rFonts w:eastAsia="Times" w:cs="Times New Roman"/>
                <w:i/>
                <w:iCs/>
                <w:sz w:val="20"/>
                <w:szCs w:val="20"/>
                <w:lang w:val="es-US"/>
              </w:rPr>
              <w:t>p</w:t>
            </w:r>
            <w:r w:rsidRPr="00C37EF1">
              <w:rPr>
                <w:rFonts w:eastAsia="Times" w:cs="Times New Roman"/>
                <w:i/>
                <w:iCs/>
                <w:sz w:val="20"/>
                <w:szCs w:val="20"/>
                <w:lang w:val="es-US"/>
              </w:rPr>
              <w:t xml:space="preserve">rotección </w:t>
            </w:r>
            <w:r w:rsidR="00DC7450" w:rsidRPr="00C37EF1">
              <w:rPr>
                <w:rFonts w:eastAsia="Times" w:cs="Times New Roman"/>
                <w:i/>
                <w:iCs/>
                <w:sz w:val="20"/>
                <w:szCs w:val="20"/>
                <w:lang w:val="es-US"/>
              </w:rPr>
              <w:t>a</w:t>
            </w:r>
            <w:r w:rsidRPr="00C37EF1">
              <w:rPr>
                <w:rFonts w:eastAsia="Times" w:cs="Times New Roman"/>
                <w:i/>
                <w:iCs/>
                <w:sz w:val="20"/>
                <w:szCs w:val="20"/>
                <w:lang w:val="es-US"/>
              </w:rPr>
              <w:t>mbiental</w:t>
            </w:r>
          </w:p>
        </w:tc>
        <w:tc>
          <w:tcPr>
            <w:tcW w:w="3870" w:type="dxa"/>
            <w:vAlign w:val="center"/>
          </w:tcPr>
          <w:p w14:paraId="42E92DEE" w14:textId="3C351AD5" w:rsidR="00A22E01" w:rsidRPr="00C37EF1" w:rsidRDefault="00A84F32"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Diseñar e implementar la red de monitoreo de calidad del aire</w:t>
            </w:r>
            <w:r w:rsidR="003F1236" w:rsidRPr="00C37EF1">
              <w:rPr>
                <w:rFonts w:eastAsia="Times" w:cs="Times New Roman"/>
                <w:i/>
                <w:iCs/>
                <w:sz w:val="20"/>
                <w:szCs w:val="20"/>
                <w:lang w:val="es-US"/>
              </w:rPr>
              <w:t>.</w:t>
            </w:r>
          </w:p>
          <w:p w14:paraId="0693D211" w14:textId="691756B5" w:rsidR="00A22E01" w:rsidRPr="00C37EF1" w:rsidRDefault="00A84F32"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Establecer normas de calidad del aire para fuentes puntuales</w:t>
            </w:r>
            <w:r w:rsidR="003F1236" w:rsidRPr="00C37EF1">
              <w:rPr>
                <w:rFonts w:eastAsia="Times" w:cs="Times New Roman"/>
                <w:i/>
                <w:iCs/>
                <w:sz w:val="20"/>
                <w:szCs w:val="20"/>
                <w:lang w:val="es-US"/>
              </w:rPr>
              <w:t>.</w:t>
            </w:r>
          </w:p>
          <w:p w14:paraId="6FEE780A" w14:textId="39FDF93C" w:rsidR="00A22E01" w:rsidRPr="00C37EF1" w:rsidRDefault="00A84F32"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Determinar el nivel de cumplimiento de las normas</w:t>
            </w:r>
            <w:r w:rsidR="003F1236" w:rsidRPr="00C37EF1">
              <w:rPr>
                <w:rFonts w:eastAsia="Times" w:cs="Times New Roman"/>
                <w:i/>
                <w:iCs/>
                <w:sz w:val="20"/>
                <w:szCs w:val="20"/>
                <w:lang w:val="es-US"/>
              </w:rPr>
              <w:t>.</w:t>
            </w:r>
          </w:p>
          <w:p w14:paraId="2A801BBC" w14:textId="4D073556" w:rsidR="00A22E01" w:rsidRPr="00C37EF1" w:rsidRDefault="00A22E01"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Mo</w:t>
            </w:r>
            <w:r w:rsidR="00A84F32" w:rsidRPr="00C37EF1">
              <w:rPr>
                <w:rFonts w:eastAsia="Times" w:cs="Times New Roman"/>
                <w:i/>
                <w:iCs/>
                <w:sz w:val="20"/>
                <w:szCs w:val="20"/>
                <w:lang w:val="es-US"/>
              </w:rPr>
              <w:t>delar situaciones futuras de calidad del aire</w:t>
            </w:r>
            <w:r w:rsidR="003F1236" w:rsidRPr="00C37EF1">
              <w:rPr>
                <w:rFonts w:eastAsia="Times" w:cs="Times New Roman"/>
                <w:i/>
                <w:iCs/>
                <w:sz w:val="20"/>
                <w:szCs w:val="20"/>
                <w:lang w:val="es-US"/>
              </w:rPr>
              <w:t>.</w:t>
            </w:r>
          </w:p>
          <w:p w14:paraId="0FB4B7C4" w14:textId="4BD17E8E" w:rsidR="00A22E01" w:rsidRPr="00C37EF1" w:rsidRDefault="00A84F32" w:rsidP="00F31975">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 xml:space="preserve">Analizar la carga </w:t>
            </w:r>
            <w:r w:rsidR="00F31975" w:rsidRPr="00C37EF1">
              <w:rPr>
                <w:rFonts w:eastAsia="Times" w:cs="Times New Roman"/>
                <w:i/>
                <w:iCs/>
                <w:sz w:val="20"/>
                <w:szCs w:val="20"/>
                <w:lang w:val="es-US"/>
              </w:rPr>
              <w:t xml:space="preserve">de la contaminación del aire, </w:t>
            </w:r>
            <w:r w:rsidRPr="00C37EF1">
              <w:rPr>
                <w:rFonts w:eastAsia="Times" w:cs="Times New Roman"/>
                <w:i/>
                <w:iCs/>
                <w:sz w:val="20"/>
                <w:szCs w:val="20"/>
                <w:lang w:val="es-US"/>
              </w:rPr>
              <w:t>económica y para la salud</w:t>
            </w:r>
            <w:r w:rsidR="003F1236" w:rsidRPr="00C37EF1">
              <w:rPr>
                <w:rFonts w:eastAsia="Times" w:cs="Times New Roman"/>
                <w:i/>
                <w:iCs/>
                <w:sz w:val="20"/>
                <w:szCs w:val="20"/>
                <w:lang w:val="es-US"/>
              </w:rPr>
              <w:t>.</w:t>
            </w:r>
          </w:p>
        </w:tc>
        <w:tc>
          <w:tcPr>
            <w:tcW w:w="3505" w:type="dxa"/>
            <w:vAlign w:val="center"/>
          </w:tcPr>
          <w:p w14:paraId="22FAA416" w14:textId="3EF0ED0C" w:rsidR="00A22E01" w:rsidRPr="00C37EF1" w:rsidRDefault="00A84F32"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 xml:space="preserve">Datos de monitoreo de calidad del aire </w:t>
            </w:r>
            <w:r w:rsidR="00F22E7A" w:rsidRPr="00C37EF1">
              <w:rPr>
                <w:rFonts w:eastAsia="Times" w:cs="Times New Roman"/>
                <w:i/>
                <w:iCs/>
                <w:sz w:val="20"/>
                <w:szCs w:val="20"/>
                <w:lang w:val="es-US"/>
              </w:rPr>
              <w:t xml:space="preserve">de </w:t>
            </w:r>
            <w:r w:rsidRPr="00C37EF1">
              <w:rPr>
                <w:rFonts w:eastAsia="Times" w:cs="Times New Roman"/>
                <w:i/>
                <w:iCs/>
                <w:sz w:val="20"/>
                <w:szCs w:val="20"/>
                <w:lang w:val="es-US"/>
              </w:rPr>
              <w:t>varios años y contaminantes</w:t>
            </w:r>
          </w:p>
          <w:p w14:paraId="04759738" w14:textId="1B32A475" w:rsidR="00A22E01" w:rsidRPr="00C37EF1" w:rsidRDefault="000E7455" w:rsidP="00452EB1">
            <w:pPr>
              <w:numPr>
                <w:ilvl w:val="0"/>
                <w:numId w:val="27"/>
              </w:numPr>
              <w:ind w:left="288" w:hanging="288"/>
              <w:rPr>
                <w:rFonts w:eastAsia="Times" w:cs="Times New Roman"/>
                <w:i/>
                <w:iCs/>
                <w:sz w:val="20"/>
                <w:szCs w:val="20"/>
                <w:lang w:val="es-US"/>
              </w:rPr>
            </w:pPr>
            <w:r w:rsidRPr="00C37EF1">
              <w:rPr>
                <w:rFonts w:eastAsia="Times" w:cs="Times New Roman"/>
                <w:i/>
                <w:iCs/>
                <w:sz w:val="20"/>
                <w:szCs w:val="20"/>
                <w:lang w:val="es-US"/>
              </w:rPr>
              <w:t>Normas de calidad del aire ambiental</w:t>
            </w:r>
          </w:p>
        </w:tc>
      </w:tr>
      <w:tr w:rsidR="00A22E01" w:rsidRPr="0053337B" w14:paraId="2E0AAC6C" w14:textId="77777777" w:rsidTr="00452EB1">
        <w:trPr>
          <w:trHeight w:val="20"/>
          <w:jc w:val="right"/>
        </w:trPr>
        <w:tc>
          <w:tcPr>
            <w:tcW w:w="1975" w:type="dxa"/>
            <w:vAlign w:val="center"/>
          </w:tcPr>
          <w:p w14:paraId="0C4D9CA1" w14:textId="194B2E1E" w:rsidR="00A22E01" w:rsidRPr="00C37EF1" w:rsidRDefault="000E7455" w:rsidP="00452EB1">
            <w:pPr>
              <w:rPr>
                <w:rFonts w:eastAsia="Times" w:cs="Times New Roman"/>
                <w:i/>
                <w:iCs/>
                <w:sz w:val="20"/>
                <w:szCs w:val="20"/>
                <w:lang w:val="es-US"/>
              </w:rPr>
            </w:pPr>
            <w:r w:rsidRPr="00C37EF1">
              <w:rPr>
                <w:rFonts w:eastAsia="Times" w:cs="Times New Roman"/>
                <w:i/>
                <w:iCs/>
                <w:sz w:val="20"/>
                <w:szCs w:val="20"/>
                <w:lang w:val="es-US"/>
              </w:rPr>
              <w:t>Ministerio de Salud</w:t>
            </w:r>
          </w:p>
        </w:tc>
        <w:tc>
          <w:tcPr>
            <w:tcW w:w="3870" w:type="dxa"/>
            <w:vAlign w:val="center"/>
          </w:tcPr>
          <w:p w14:paraId="187E8716" w14:textId="35C9C042" w:rsidR="00A22E01" w:rsidRPr="00C37EF1" w:rsidRDefault="000E7455" w:rsidP="009A37A7">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 xml:space="preserve">Mantener datos sobre criterios de valoración de </w:t>
            </w:r>
            <w:r w:rsidR="008E304C" w:rsidRPr="00C37EF1">
              <w:rPr>
                <w:rFonts w:eastAsia="Times" w:cs="Times New Roman"/>
                <w:i/>
                <w:iCs/>
                <w:sz w:val="20"/>
                <w:szCs w:val="20"/>
                <w:lang w:val="es-US"/>
              </w:rPr>
              <w:t xml:space="preserve">la </w:t>
            </w:r>
            <w:r w:rsidRPr="00C37EF1">
              <w:rPr>
                <w:rFonts w:eastAsia="Times" w:cs="Times New Roman"/>
                <w:i/>
                <w:iCs/>
                <w:sz w:val="20"/>
                <w:szCs w:val="20"/>
                <w:lang w:val="es-US"/>
              </w:rPr>
              <w:t xml:space="preserve">salud </w:t>
            </w:r>
            <w:r w:rsidR="008E304C" w:rsidRPr="00C37EF1">
              <w:rPr>
                <w:rFonts w:eastAsia="Times" w:cs="Times New Roman"/>
                <w:i/>
                <w:iCs/>
                <w:sz w:val="20"/>
                <w:szCs w:val="20"/>
                <w:lang w:val="es-US"/>
              </w:rPr>
              <w:t>relacionados con</w:t>
            </w:r>
            <w:r w:rsidRPr="00C37EF1">
              <w:rPr>
                <w:rFonts w:eastAsia="Times" w:cs="Times New Roman"/>
                <w:i/>
                <w:iCs/>
                <w:sz w:val="20"/>
                <w:szCs w:val="20"/>
                <w:lang w:val="es-US"/>
              </w:rPr>
              <w:t xml:space="preserve"> morbididad y mortalidad, ingresos hospitalarias y visitas a la sala de emergencias</w:t>
            </w:r>
            <w:r w:rsidR="003F1236" w:rsidRPr="00C37EF1">
              <w:rPr>
                <w:rFonts w:eastAsia="Times" w:cs="Times New Roman"/>
                <w:i/>
                <w:iCs/>
                <w:sz w:val="20"/>
                <w:szCs w:val="20"/>
                <w:lang w:val="es-US"/>
              </w:rPr>
              <w:t>.</w:t>
            </w:r>
          </w:p>
        </w:tc>
        <w:tc>
          <w:tcPr>
            <w:tcW w:w="3505" w:type="dxa"/>
            <w:vAlign w:val="center"/>
          </w:tcPr>
          <w:p w14:paraId="49110C1E" w14:textId="3CA90828" w:rsidR="00A22E01" w:rsidRPr="00C37EF1" w:rsidRDefault="000E7455" w:rsidP="00452EB1">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Tasas de incidencia de causas específicas resueltas geográficamente</w:t>
            </w:r>
          </w:p>
        </w:tc>
      </w:tr>
      <w:tr w:rsidR="00A22E01" w:rsidRPr="0053337B" w14:paraId="4B1F115D" w14:textId="77777777" w:rsidTr="00452EB1">
        <w:trPr>
          <w:trHeight w:val="20"/>
          <w:jc w:val="right"/>
        </w:trPr>
        <w:tc>
          <w:tcPr>
            <w:tcW w:w="1975" w:type="dxa"/>
            <w:vAlign w:val="center"/>
          </w:tcPr>
          <w:p w14:paraId="6A8576AF" w14:textId="3D5D325C" w:rsidR="00A22E01" w:rsidRPr="00C37EF1" w:rsidRDefault="002240C5" w:rsidP="00DC7450">
            <w:pPr>
              <w:rPr>
                <w:rFonts w:eastAsia="Times" w:cs="Times New Roman"/>
                <w:i/>
                <w:iCs/>
                <w:sz w:val="20"/>
                <w:szCs w:val="20"/>
                <w:lang w:val="es-US"/>
              </w:rPr>
            </w:pPr>
            <w:r w:rsidRPr="00C37EF1">
              <w:rPr>
                <w:rFonts w:eastAsia="Times" w:cs="Times New Roman"/>
                <w:i/>
                <w:iCs/>
                <w:sz w:val="20"/>
                <w:szCs w:val="20"/>
                <w:lang w:val="es-US"/>
              </w:rPr>
              <w:lastRenderedPageBreak/>
              <w:t xml:space="preserve">Agencia de </w:t>
            </w:r>
            <w:r w:rsidR="00DC7450" w:rsidRPr="00C37EF1">
              <w:rPr>
                <w:rFonts w:eastAsia="Times" w:cs="Times New Roman"/>
                <w:i/>
                <w:iCs/>
                <w:sz w:val="20"/>
                <w:szCs w:val="20"/>
                <w:lang w:val="es-US"/>
              </w:rPr>
              <w:t>e</w:t>
            </w:r>
            <w:r w:rsidRPr="00C37EF1">
              <w:rPr>
                <w:rFonts w:eastAsia="Times" w:cs="Times New Roman"/>
                <w:i/>
                <w:iCs/>
                <w:sz w:val="20"/>
                <w:szCs w:val="20"/>
                <w:lang w:val="es-US"/>
              </w:rPr>
              <w:t>stadística</w:t>
            </w:r>
          </w:p>
        </w:tc>
        <w:tc>
          <w:tcPr>
            <w:tcW w:w="3870" w:type="dxa"/>
            <w:vAlign w:val="center"/>
          </w:tcPr>
          <w:p w14:paraId="1D271468" w14:textId="3B61DAE6" w:rsidR="00A22E01" w:rsidRPr="00C37EF1" w:rsidRDefault="008E304C" w:rsidP="002240C5">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 xml:space="preserve">Recopilar </w:t>
            </w:r>
            <w:r w:rsidR="002240C5" w:rsidRPr="00C37EF1">
              <w:rPr>
                <w:rFonts w:eastAsia="Times" w:cs="Times New Roman"/>
                <w:i/>
                <w:iCs/>
                <w:sz w:val="20"/>
                <w:szCs w:val="20"/>
                <w:lang w:val="es-US"/>
              </w:rPr>
              <w:t>y publicar datos demográficos y poblacionales en varias escalas geográficas</w:t>
            </w:r>
            <w:r w:rsidR="003F1236" w:rsidRPr="00C37EF1">
              <w:rPr>
                <w:rFonts w:eastAsia="Times" w:cs="Times New Roman"/>
                <w:i/>
                <w:iCs/>
                <w:sz w:val="20"/>
                <w:szCs w:val="20"/>
                <w:lang w:val="es-US"/>
              </w:rPr>
              <w:t>.</w:t>
            </w:r>
          </w:p>
        </w:tc>
        <w:tc>
          <w:tcPr>
            <w:tcW w:w="3505" w:type="dxa"/>
            <w:vAlign w:val="center"/>
          </w:tcPr>
          <w:p w14:paraId="7F46A4C8" w14:textId="04357595" w:rsidR="00A22E01" w:rsidRPr="00C37EF1" w:rsidRDefault="002240C5" w:rsidP="00452EB1">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Proyecciones poblaci</w:t>
            </w:r>
            <w:r w:rsidR="00F22E7A" w:rsidRPr="00C37EF1">
              <w:rPr>
                <w:rFonts w:eastAsia="Times" w:cs="Times New Roman"/>
                <w:i/>
                <w:iCs/>
                <w:sz w:val="20"/>
                <w:szCs w:val="20"/>
                <w:lang w:val="es-US"/>
              </w:rPr>
              <w:t>onales</w:t>
            </w:r>
          </w:p>
          <w:p w14:paraId="542C860A" w14:textId="11EC9AD1" w:rsidR="00A22E01" w:rsidRPr="00C37EF1" w:rsidRDefault="002240C5" w:rsidP="009A37A7">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 xml:space="preserve">Datos </w:t>
            </w:r>
            <w:r w:rsidR="00F22E7A" w:rsidRPr="00C37EF1">
              <w:rPr>
                <w:rFonts w:eastAsia="Times" w:cs="Times New Roman"/>
                <w:i/>
                <w:iCs/>
                <w:sz w:val="20"/>
                <w:szCs w:val="20"/>
                <w:lang w:val="es-US"/>
              </w:rPr>
              <w:t xml:space="preserve">de </w:t>
            </w:r>
            <w:r w:rsidRPr="00C37EF1">
              <w:rPr>
                <w:rFonts w:eastAsia="Times" w:cs="Times New Roman"/>
                <w:i/>
                <w:iCs/>
                <w:sz w:val="20"/>
                <w:szCs w:val="20"/>
                <w:lang w:val="es-US"/>
              </w:rPr>
              <w:t>cens</w:t>
            </w:r>
            <w:r w:rsidR="00F22E7A" w:rsidRPr="00C37EF1">
              <w:rPr>
                <w:rFonts w:eastAsia="Times" w:cs="Times New Roman"/>
                <w:i/>
                <w:iCs/>
                <w:sz w:val="20"/>
                <w:szCs w:val="20"/>
                <w:lang w:val="es-US"/>
              </w:rPr>
              <w:t>o</w:t>
            </w:r>
            <w:r w:rsidRPr="00C37EF1">
              <w:rPr>
                <w:rFonts w:eastAsia="Times" w:cs="Times New Roman"/>
                <w:i/>
                <w:iCs/>
                <w:sz w:val="20"/>
                <w:szCs w:val="20"/>
                <w:lang w:val="es-US"/>
              </w:rPr>
              <w:t>s, incluyendo indicadores socioeconómicos y demografía</w:t>
            </w:r>
          </w:p>
        </w:tc>
      </w:tr>
      <w:tr w:rsidR="00A22E01" w:rsidRPr="0053337B" w14:paraId="2D25B298" w14:textId="77777777" w:rsidTr="00452EB1">
        <w:trPr>
          <w:trHeight w:val="20"/>
          <w:jc w:val="right"/>
        </w:trPr>
        <w:tc>
          <w:tcPr>
            <w:tcW w:w="1975" w:type="dxa"/>
            <w:vAlign w:val="center"/>
          </w:tcPr>
          <w:p w14:paraId="01E9ED90" w14:textId="28E1C102" w:rsidR="00A22E01" w:rsidRPr="00C37EF1" w:rsidRDefault="002240C5" w:rsidP="00144B18">
            <w:pPr>
              <w:rPr>
                <w:rFonts w:eastAsia="Times" w:cs="Times New Roman"/>
                <w:i/>
                <w:iCs/>
                <w:sz w:val="20"/>
                <w:szCs w:val="20"/>
                <w:lang w:val="es-US"/>
              </w:rPr>
            </w:pPr>
            <w:r w:rsidRPr="00C37EF1">
              <w:rPr>
                <w:rFonts w:eastAsia="Times" w:cs="Times New Roman"/>
                <w:i/>
                <w:iCs/>
                <w:sz w:val="20"/>
                <w:szCs w:val="20"/>
                <w:lang w:val="es-US"/>
              </w:rPr>
              <w:t xml:space="preserve">Departamento de </w:t>
            </w:r>
            <w:r w:rsidR="00144B18" w:rsidRPr="00C37EF1">
              <w:rPr>
                <w:rFonts w:eastAsia="Times" w:cs="Times New Roman"/>
                <w:i/>
                <w:iCs/>
                <w:sz w:val="20"/>
                <w:szCs w:val="20"/>
                <w:lang w:val="es-US"/>
              </w:rPr>
              <w:t>p</w:t>
            </w:r>
            <w:r w:rsidRPr="00C37EF1">
              <w:rPr>
                <w:rFonts w:eastAsia="Times" w:cs="Times New Roman"/>
                <w:i/>
                <w:iCs/>
                <w:sz w:val="20"/>
                <w:szCs w:val="20"/>
                <w:lang w:val="es-US"/>
              </w:rPr>
              <w:t xml:space="preserve">lanificación </w:t>
            </w:r>
            <w:r w:rsidR="00144B18" w:rsidRPr="00C37EF1">
              <w:rPr>
                <w:rFonts w:eastAsia="Times" w:cs="Times New Roman"/>
                <w:i/>
                <w:iCs/>
                <w:sz w:val="20"/>
                <w:szCs w:val="20"/>
                <w:lang w:val="es-US"/>
              </w:rPr>
              <w:t>u</w:t>
            </w:r>
            <w:r w:rsidRPr="00C37EF1">
              <w:rPr>
                <w:rFonts w:eastAsia="Times" w:cs="Times New Roman"/>
                <w:i/>
                <w:iCs/>
                <w:sz w:val="20"/>
                <w:szCs w:val="20"/>
                <w:lang w:val="es-US"/>
              </w:rPr>
              <w:t>rbana</w:t>
            </w:r>
          </w:p>
        </w:tc>
        <w:tc>
          <w:tcPr>
            <w:tcW w:w="3870" w:type="dxa"/>
            <w:vAlign w:val="center"/>
          </w:tcPr>
          <w:p w14:paraId="064B5973" w14:textId="4D09D210" w:rsidR="00A22E01" w:rsidRPr="00C37EF1" w:rsidRDefault="002240C5" w:rsidP="00452EB1">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Mantener datos espaciales relevantes</w:t>
            </w:r>
            <w:r w:rsidR="00A22E01" w:rsidRPr="00C37EF1">
              <w:rPr>
                <w:rFonts w:eastAsia="Times" w:cs="Times New Roman"/>
                <w:i/>
                <w:iCs/>
                <w:sz w:val="20"/>
                <w:szCs w:val="20"/>
                <w:lang w:val="es-US"/>
              </w:rPr>
              <w:t xml:space="preserve"> (</w:t>
            </w:r>
            <w:r w:rsidRPr="00C37EF1">
              <w:rPr>
                <w:rFonts w:eastAsia="Times" w:cs="Times New Roman"/>
                <w:i/>
                <w:iCs/>
                <w:sz w:val="20"/>
                <w:szCs w:val="20"/>
                <w:lang w:val="es-US"/>
              </w:rPr>
              <w:t>por ejemplo, barrios, uso de la tierra, caminos</w:t>
            </w:r>
            <w:r w:rsidR="00A22E01" w:rsidRPr="00C37EF1">
              <w:rPr>
                <w:rFonts w:eastAsia="Times" w:cs="Times New Roman"/>
                <w:i/>
                <w:iCs/>
                <w:sz w:val="20"/>
                <w:szCs w:val="20"/>
                <w:lang w:val="es-US"/>
              </w:rPr>
              <w:t>)</w:t>
            </w:r>
            <w:r w:rsidR="003F1236" w:rsidRPr="00C37EF1">
              <w:rPr>
                <w:rFonts w:eastAsia="Times" w:cs="Times New Roman"/>
                <w:i/>
                <w:iCs/>
                <w:sz w:val="20"/>
                <w:szCs w:val="20"/>
                <w:lang w:val="es-US"/>
              </w:rPr>
              <w:t>.</w:t>
            </w:r>
          </w:p>
          <w:p w14:paraId="13B343BC" w14:textId="6261CE28" w:rsidR="00A22E01" w:rsidRPr="00C37EF1" w:rsidRDefault="002240C5" w:rsidP="00452EB1">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Desarrollar planes “ciudad verde”</w:t>
            </w:r>
            <w:r w:rsidR="003F1236" w:rsidRPr="00C37EF1">
              <w:rPr>
                <w:rFonts w:eastAsia="Times" w:cs="Times New Roman"/>
                <w:i/>
                <w:iCs/>
                <w:sz w:val="20"/>
                <w:szCs w:val="20"/>
                <w:lang w:val="es-US"/>
              </w:rPr>
              <w:t>.</w:t>
            </w:r>
          </w:p>
          <w:p w14:paraId="5F3A3B2F" w14:textId="77B61FE6" w:rsidR="00A22E01" w:rsidRPr="00C37EF1" w:rsidRDefault="002240C5" w:rsidP="00144B18">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 xml:space="preserve">Hacer seguimiento </w:t>
            </w:r>
            <w:r w:rsidR="00144B18" w:rsidRPr="00C37EF1">
              <w:rPr>
                <w:rFonts w:eastAsia="Times" w:cs="Times New Roman"/>
                <w:i/>
                <w:iCs/>
                <w:sz w:val="20"/>
                <w:szCs w:val="20"/>
                <w:lang w:val="es-US"/>
              </w:rPr>
              <w:t>de</w:t>
            </w:r>
            <w:r w:rsidRPr="00C37EF1">
              <w:rPr>
                <w:rFonts w:eastAsia="Times" w:cs="Times New Roman"/>
                <w:i/>
                <w:iCs/>
                <w:sz w:val="20"/>
                <w:szCs w:val="20"/>
                <w:lang w:val="es-US"/>
              </w:rPr>
              <w:t xml:space="preserve"> mejoras de infraestructura actuales y futuras</w:t>
            </w:r>
            <w:r w:rsidR="003F1236" w:rsidRPr="00C37EF1">
              <w:rPr>
                <w:rFonts w:eastAsia="Times" w:cs="Times New Roman"/>
                <w:i/>
                <w:iCs/>
                <w:sz w:val="20"/>
                <w:szCs w:val="20"/>
                <w:lang w:val="es-US"/>
              </w:rPr>
              <w:t>.</w:t>
            </w:r>
          </w:p>
        </w:tc>
        <w:tc>
          <w:tcPr>
            <w:tcW w:w="3505" w:type="dxa"/>
            <w:vAlign w:val="center"/>
          </w:tcPr>
          <w:p w14:paraId="57FD57FF" w14:textId="29038448" w:rsidR="00A22E01" w:rsidRPr="00C37EF1" w:rsidRDefault="007B3FDD" w:rsidP="007B3FDD">
            <w:pPr>
              <w:numPr>
                <w:ilvl w:val="0"/>
                <w:numId w:val="28"/>
              </w:numPr>
              <w:ind w:left="288" w:hanging="288"/>
              <w:rPr>
                <w:rFonts w:eastAsia="Times" w:cs="Times New Roman"/>
                <w:i/>
                <w:iCs/>
                <w:sz w:val="20"/>
                <w:szCs w:val="20"/>
                <w:lang w:val="es-US"/>
              </w:rPr>
            </w:pPr>
            <w:r w:rsidRPr="00C37EF1">
              <w:rPr>
                <w:rFonts w:eastAsia="Times" w:cs="Times New Roman"/>
                <w:i/>
                <w:iCs/>
                <w:sz w:val="20"/>
                <w:szCs w:val="20"/>
                <w:lang w:val="es-US"/>
              </w:rPr>
              <w:t>Archivos de datos espaciales para el uso de tierras, límites de la ciudad, barr</w:t>
            </w:r>
            <w:r w:rsidR="00A06F57" w:rsidRPr="00C37EF1">
              <w:rPr>
                <w:rFonts w:eastAsia="Times" w:cs="Times New Roman"/>
                <w:i/>
                <w:iCs/>
                <w:sz w:val="20"/>
                <w:szCs w:val="20"/>
                <w:lang w:val="es-US"/>
              </w:rPr>
              <w:t>ios, parcelas y redes viales</w:t>
            </w:r>
          </w:p>
        </w:tc>
      </w:tr>
    </w:tbl>
    <w:p w14:paraId="189130CB" w14:textId="77777777" w:rsidR="00086F4A" w:rsidRPr="00C37EF1" w:rsidRDefault="00086F4A" w:rsidP="00E43EB0">
      <w:pPr>
        <w:pStyle w:val="Italpar"/>
        <w:rPr>
          <w:lang w:val="es-US"/>
        </w:rPr>
      </w:pPr>
    </w:p>
    <w:p w14:paraId="56288D46" w14:textId="1713C2EB" w:rsidR="00A22E01" w:rsidRPr="00C37EF1" w:rsidRDefault="004045E6" w:rsidP="00E43EB0">
      <w:pPr>
        <w:pStyle w:val="Italpar"/>
        <w:rPr>
          <w:lang w:val="es-US"/>
        </w:rPr>
      </w:pPr>
      <w:r w:rsidRPr="00C37EF1">
        <w:rPr>
          <w:lang w:val="es-US"/>
        </w:rPr>
        <w:t xml:space="preserve">Al investigar los roles y responsabilidades de cada agencia pertinente, es importante catalogar los datos, </w:t>
      </w:r>
      <w:r w:rsidR="0092020F" w:rsidRPr="00C37EF1">
        <w:rPr>
          <w:lang w:val="es-US"/>
        </w:rPr>
        <w:t xml:space="preserve">los </w:t>
      </w:r>
      <w:r w:rsidRPr="00C37EF1">
        <w:rPr>
          <w:lang w:val="es-US"/>
        </w:rPr>
        <w:t>informes y</w:t>
      </w:r>
      <w:r w:rsidR="0092020F" w:rsidRPr="00C37EF1">
        <w:rPr>
          <w:lang w:val="es-US"/>
        </w:rPr>
        <w:t xml:space="preserve"> las</w:t>
      </w:r>
      <w:r w:rsidRPr="00C37EF1">
        <w:rPr>
          <w:lang w:val="es-US"/>
        </w:rPr>
        <w:t xml:space="preserve"> cifras disponibles que luego podrían ser usa</w:t>
      </w:r>
      <w:r w:rsidR="007A1FD1" w:rsidRPr="00C37EF1">
        <w:rPr>
          <w:lang w:val="es-US"/>
        </w:rPr>
        <w:t>d</w:t>
      </w:r>
      <w:r w:rsidR="0092020F" w:rsidRPr="00C37EF1">
        <w:rPr>
          <w:lang w:val="es-US"/>
        </w:rPr>
        <w:t>o</w:t>
      </w:r>
      <w:r w:rsidR="007A1FD1" w:rsidRPr="00C37EF1">
        <w:rPr>
          <w:lang w:val="es-US"/>
        </w:rPr>
        <w:t xml:space="preserve">s para analizar la carga en </w:t>
      </w:r>
      <w:r w:rsidRPr="00C37EF1">
        <w:rPr>
          <w:lang w:val="es-US"/>
        </w:rPr>
        <w:t>la salud o el impacto económico</w:t>
      </w:r>
      <w:r w:rsidR="00A22E01" w:rsidRPr="00C37EF1">
        <w:rPr>
          <w:lang w:val="es-US"/>
        </w:rPr>
        <w:t xml:space="preserve">. </w:t>
      </w:r>
      <w:r w:rsidRPr="00C37EF1">
        <w:rPr>
          <w:lang w:val="es-US"/>
        </w:rPr>
        <w:t>Resúmenes de estadísticas y gráficos pueden ser incluidos en el ICR con datos disponibles de las agencias mencionadas</w:t>
      </w:r>
      <w:r w:rsidR="00C17995" w:rsidRPr="00C37EF1">
        <w:rPr>
          <w:lang w:val="es-US"/>
        </w:rPr>
        <w:t xml:space="preserve"> arriba</w:t>
      </w:r>
      <w:r w:rsidR="00A22E01" w:rsidRPr="00C37EF1">
        <w:rPr>
          <w:lang w:val="es-US"/>
        </w:rPr>
        <w:t>.</w:t>
      </w:r>
    </w:p>
    <w:p w14:paraId="36034F5B" w14:textId="4C89B67E" w:rsidR="00A22E01" w:rsidRPr="00C37EF1" w:rsidRDefault="004045E6" w:rsidP="003A07E8">
      <w:pPr>
        <w:pStyle w:val="Heading2"/>
        <w:rPr>
          <w:lang w:val="es-US"/>
        </w:rPr>
      </w:pPr>
      <w:bookmarkStart w:id="9" w:name="_Toc25758185"/>
      <w:r w:rsidRPr="00C37EF1">
        <w:rPr>
          <w:lang w:val="es-US"/>
        </w:rPr>
        <w:t xml:space="preserve">Resumen </w:t>
      </w:r>
      <w:r w:rsidR="00C17995" w:rsidRPr="00C37EF1">
        <w:rPr>
          <w:lang w:val="es-US"/>
        </w:rPr>
        <w:t>g</w:t>
      </w:r>
      <w:r w:rsidRPr="00C37EF1">
        <w:rPr>
          <w:lang w:val="es-US"/>
        </w:rPr>
        <w:t xml:space="preserve">eneral de </w:t>
      </w:r>
      <w:r w:rsidR="00C17995" w:rsidRPr="00C37EF1">
        <w:rPr>
          <w:lang w:val="es-US"/>
        </w:rPr>
        <w:t>e</w:t>
      </w:r>
      <w:r w:rsidRPr="00C37EF1">
        <w:rPr>
          <w:lang w:val="es-US"/>
        </w:rPr>
        <w:t xml:space="preserve">sfuerzos </w:t>
      </w:r>
      <w:r w:rsidR="00C17995" w:rsidRPr="00C37EF1">
        <w:rPr>
          <w:lang w:val="es-US"/>
        </w:rPr>
        <w:t>a</w:t>
      </w:r>
      <w:r w:rsidRPr="00C37EF1">
        <w:rPr>
          <w:lang w:val="es-US"/>
        </w:rPr>
        <w:t xml:space="preserve">nteriores y </w:t>
      </w:r>
      <w:r w:rsidR="00C17995" w:rsidRPr="00C37EF1">
        <w:rPr>
          <w:lang w:val="es-US"/>
        </w:rPr>
        <w:t>a</w:t>
      </w:r>
      <w:r w:rsidRPr="00C37EF1">
        <w:rPr>
          <w:lang w:val="es-US"/>
        </w:rPr>
        <w:t>ctuales</w:t>
      </w:r>
      <w:bookmarkEnd w:id="9"/>
    </w:p>
    <w:p w14:paraId="38082136" w14:textId="5F6EB45E" w:rsidR="00A22E01" w:rsidRPr="00C37EF1" w:rsidRDefault="004045E6" w:rsidP="00E43EB0">
      <w:pPr>
        <w:pStyle w:val="Italpar"/>
        <w:rPr>
          <w:lang w:val="es-US"/>
        </w:rPr>
      </w:pPr>
      <w:r w:rsidRPr="00C37EF1">
        <w:rPr>
          <w:lang w:val="es-US"/>
        </w:rPr>
        <w:t xml:space="preserve">Esta sección detalla la evolución de la </w:t>
      </w:r>
      <w:r w:rsidR="00792640" w:rsidRPr="00C37EF1">
        <w:rPr>
          <w:lang w:val="es-US"/>
        </w:rPr>
        <w:t>gestión de la calidad del aire</w:t>
      </w:r>
      <w:r w:rsidRPr="00C37EF1">
        <w:rPr>
          <w:lang w:val="es-US"/>
        </w:rPr>
        <w:t xml:space="preserve"> dentro de la ciudad y </w:t>
      </w:r>
      <w:r w:rsidR="00C17995" w:rsidRPr="00C37EF1">
        <w:rPr>
          <w:lang w:val="es-US"/>
        </w:rPr>
        <w:t xml:space="preserve">del </w:t>
      </w:r>
      <w:r w:rsidRPr="00C37EF1">
        <w:rPr>
          <w:lang w:val="es-US"/>
        </w:rPr>
        <w:t>país de interés</w:t>
      </w:r>
      <w:r w:rsidR="00A22E01" w:rsidRPr="00C37EF1">
        <w:rPr>
          <w:lang w:val="es-US"/>
        </w:rPr>
        <w:t xml:space="preserve">. </w:t>
      </w:r>
      <w:r w:rsidRPr="00C37EF1">
        <w:rPr>
          <w:lang w:val="es-US"/>
        </w:rPr>
        <w:t xml:space="preserve">Discuta los planes que dirigen las principales acciones y decisiones relacionadas </w:t>
      </w:r>
      <w:r w:rsidR="00116DDC" w:rsidRPr="00C37EF1">
        <w:rPr>
          <w:lang w:val="es-US"/>
        </w:rPr>
        <w:t>con</w:t>
      </w:r>
      <w:r w:rsidRPr="00C37EF1">
        <w:rPr>
          <w:lang w:val="es-US"/>
        </w:rPr>
        <w:t xml:space="preserve"> la calidad del aire (por ejemplo, normas) y las agencias a cargo de la implementación, </w:t>
      </w:r>
      <w:r w:rsidR="00C17995" w:rsidRPr="00C37EF1">
        <w:rPr>
          <w:lang w:val="es-US"/>
        </w:rPr>
        <w:t xml:space="preserve">el </w:t>
      </w:r>
      <w:r w:rsidRPr="00C37EF1">
        <w:rPr>
          <w:lang w:val="es-US"/>
        </w:rPr>
        <w:t xml:space="preserve">monitoreo y </w:t>
      </w:r>
      <w:r w:rsidR="00C17995" w:rsidRPr="00C37EF1">
        <w:rPr>
          <w:lang w:val="es-US"/>
        </w:rPr>
        <w:t xml:space="preserve">la </w:t>
      </w:r>
      <w:r w:rsidRPr="00C37EF1">
        <w:rPr>
          <w:lang w:val="es-US"/>
        </w:rPr>
        <w:t>evaluación</w:t>
      </w:r>
      <w:r w:rsidR="00A22E01" w:rsidRPr="00C37EF1">
        <w:rPr>
          <w:lang w:val="es-US"/>
        </w:rPr>
        <w:t xml:space="preserve">. </w:t>
      </w:r>
      <w:r w:rsidRPr="00C37EF1">
        <w:rPr>
          <w:lang w:val="es-US"/>
        </w:rPr>
        <w:t xml:space="preserve">Los proyectos pueden incluir aquellos ejecutados por el gobierno, </w:t>
      </w:r>
      <w:r w:rsidR="00C17995" w:rsidRPr="00C37EF1">
        <w:rPr>
          <w:lang w:val="es-US"/>
        </w:rPr>
        <w:t xml:space="preserve">por </w:t>
      </w:r>
      <w:r w:rsidRPr="00C37EF1">
        <w:rPr>
          <w:lang w:val="es-US"/>
        </w:rPr>
        <w:t xml:space="preserve">organizaciones sin fines de lucro o </w:t>
      </w:r>
      <w:r w:rsidR="00C17995" w:rsidRPr="00C37EF1">
        <w:rPr>
          <w:lang w:val="es-US"/>
        </w:rPr>
        <w:t xml:space="preserve">por </w:t>
      </w:r>
      <w:r w:rsidRPr="00C37EF1">
        <w:rPr>
          <w:lang w:val="es-US"/>
        </w:rPr>
        <w:t xml:space="preserve">el sector privado, y la descripción del proyecto debe incluir la duración, </w:t>
      </w:r>
      <w:r w:rsidR="00C17995" w:rsidRPr="00C37EF1">
        <w:rPr>
          <w:lang w:val="es-US"/>
        </w:rPr>
        <w:t xml:space="preserve">los </w:t>
      </w:r>
      <w:r w:rsidRPr="00C37EF1">
        <w:rPr>
          <w:lang w:val="es-US"/>
        </w:rPr>
        <w:t>resultados principales y el estado actual</w:t>
      </w:r>
      <w:r w:rsidR="00A22E01" w:rsidRPr="00C37EF1">
        <w:rPr>
          <w:lang w:val="es-US"/>
        </w:rPr>
        <w:t xml:space="preserve">. </w:t>
      </w:r>
      <w:r w:rsidR="00CA0EBB" w:rsidRPr="00C37EF1">
        <w:rPr>
          <w:lang w:val="es-US"/>
        </w:rPr>
        <w:t xml:space="preserve">Esta sección ofrecerá ejemplos concretos de </w:t>
      </w:r>
      <w:r w:rsidR="00792640" w:rsidRPr="00C37EF1">
        <w:rPr>
          <w:lang w:val="es-US"/>
        </w:rPr>
        <w:t>gestión de la calidad del aire</w:t>
      </w:r>
      <w:r w:rsidR="00CA0EBB" w:rsidRPr="00C37EF1">
        <w:rPr>
          <w:lang w:val="es-US"/>
        </w:rPr>
        <w:t xml:space="preserve"> previa o actual en la ciudad o</w:t>
      </w:r>
      <w:r w:rsidR="00C17995" w:rsidRPr="00C37EF1">
        <w:rPr>
          <w:lang w:val="es-US"/>
        </w:rPr>
        <w:t xml:space="preserve"> en el</w:t>
      </w:r>
      <w:r w:rsidR="00CA0EBB" w:rsidRPr="00C37EF1">
        <w:rPr>
          <w:lang w:val="es-US"/>
        </w:rPr>
        <w:t xml:space="preserve"> país</w:t>
      </w:r>
      <w:r w:rsidR="00A22E01" w:rsidRPr="00C37EF1">
        <w:rPr>
          <w:lang w:val="es-US"/>
        </w:rPr>
        <w:t>.</w:t>
      </w:r>
    </w:p>
    <w:p w14:paraId="2C4FE3E4" w14:textId="6AA0876C" w:rsidR="00A22E01" w:rsidRPr="00C37EF1" w:rsidRDefault="00CA0EBB" w:rsidP="00E43EB0">
      <w:pPr>
        <w:pStyle w:val="Heading2"/>
        <w:rPr>
          <w:lang w:val="es-US"/>
        </w:rPr>
      </w:pPr>
      <w:bookmarkStart w:id="10" w:name="_Toc25758186"/>
      <w:r w:rsidRPr="00C37EF1">
        <w:rPr>
          <w:lang w:val="es-US"/>
        </w:rPr>
        <w:t>Opcional</w:t>
      </w:r>
      <w:r w:rsidR="00A22E01" w:rsidRPr="00C37EF1">
        <w:rPr>
          <w:lang w:val="es-US"/>
        </w:rPr>
        <w:t xml:space="preserve">: </w:t>
      </w:r>
      <w:r w:rsidRPr="00C37EF1">
        <w:rPr>
          <w:lang w:val="es-US"/>
        </w:rPr>
        <w:t xml:space="preserve">Ejemplo de una </w:t>
      </w:r>
      <w:r w:rsidR="003A12E5" w:rsidRPr="00C37EF1">
        <w:rPr>
          <w:lang w:val="es-US"/>
        </w:rPr>
        <w:t>h</w:t>
      </w:r>
      <w:r w:rsidRPr="00C37EF1">
        <w:rPr>
          <w:lang w:val="es-US"/>
        </w:rPr>
        <w:t xml:space="preserve">istoria de </w:t>
      </w:r>
      <w:r w:rsidR="003A12E5" w:rsidRPr="00C37EF1">
        <w:rPr>
          <w:lang w:val="es-US"/>
        </w:rPr>
        <w:t>é</w:t>
      </w:r>
      <w:r w:rsidRPr="00C37EF1">
        <w:rPr>
          <w:lang w:val="es-US"/>
        </w:rPr>
        <w:t>xito</w:t>
      </w:r>
      <w:bookmarkEnd w:id="10"/>
    </w:p>
    <w:p w14:paraId="0FE6735A" w14:textId="64B50EB3" w:rsidR="00A22E01" w:rsidRPr="00C37EF1" w:rsidRDefault="00CA0EBB" w:rsidP="00E43EB0">
      <w:pPr>
        <w:pStyle w:val="Italpar"/>
        <w:rPr>
          <w:lang w:val="es-US"/>
        </w:rPr>
      </w:pPr>
      <w:r w:rsidRPr="00C37EF1">
        <w:rPr>
          <w:lang w:val="es-US"/>
        </w:rPr>
        <w:t xml:space="preserve">Esta sección es una oportunidad para destacar un área donde se ha logrado un avance significativo en la </w:t>
      </w:r>
      <w:r w:rsidR="00792640" w:rsidRPr="00C37EF1">
        <w:rPr>
          <w:lang w:val="es-US"/>
        </w:rPr>
        <w:t>gestión de la calidad del aire</w:t>
      </w:r>
      <w:r w:rsidRPr="00C37EF1">
        <w:rPr>
          <w:lang w:val="es-US"/>
        </w:rPr>
        <w:t xml:space="preserve"> en la ciudad o </w:t>
      </w:r>
      <w:r w:rsidR="001732DE" w:rsidRPr="00C37EF1">
        <w:rPr>
          <w:lang w:val="es-US"/>
        </w:rPr>
        <w:t xml:space="preserve">en el </w:t>
      </w:r>
      <w:r w:rsidRPr="00C37EF1">
        <w:rPr>
          <w:lang w:val="es-US"/>
        </w:rPr>
        <w:t>país</w:t>
      </w:r>
      <w:r w:rsidR="00A22E01" w:rsidRPr="00C37EF1">
        <w:rPr>
          <w:lang w:val="es-US"/>
        </w:rPr>
        <w:t xml:space="preserve">. </w:t>
      </w:r>
      <w:r w:rsidRPr="00C37EF1">
        <w:rPr>
          <w:lang w:val="es-US"/>
        </w:rPr>
        <w:t xml:space="preserve">Por ejemplo, la sección podría detallar un proyecto que requirió la colaboración entre agencias gubernamentales o una </w:t>
      </w:r>
      <w:r w:rsidR="00BF10EE" w:rsidRPr="00C37EF1">
        <w:rPr>
          <w:lang w:val="es-US"/>
        </w:rPr>
        <w:t xml:space="preserve">colaboración </w:t>
      </w:r>
      <w:r w:rsidRPr="00C37EF1">
        <w:rPr>
          <w:lang w:val="es-US"/>
        </w:rPr>
        <w:t>exitosa con una ONG</w:t>
      </w:r>
      <w:r w:rsidR="00A22E01" w:rsidRPr="00C37EF1">
        <w:rPr>
          <w:lang w:val="es-US"/>
        </w:rPr>
        <w:t xml:space="preserve">. </w:t>
      </w:r>
      <w:r w:rsidRPr="00C37EF1">
        <w:rPr>
          <w:lang w:val="es-US"/>
        </w:rPr>
        <w:t>Esta es una oportunidad para analizar esfuerzos anteriores e identificar estrategias efectivas en un contexto cultural específico</w:t>
      </w:r>
      <w:r w:rsidR="001F61A3">
        <w:rPr>
          <w:lang w:val="es-US"/>
        </w:rPr>
        <w:t>.</w:t>
      </w:r>
    </w:p>
    <w:p w14:paraId="16E40F27" w14:textId="77777777" w:rsidR="00A22E01" w:rsidRPr="00C37EF1" w:rsidRDefault="00A22E01" w:rsidP="00A22E01">
      <w:pPr>
        <w:rPr>
          <w:rFonts w:ascii="Times New Roman" w:eastAsia="Times" w:hAnsi="Times New Roman" w:cs="Times New Roman"/>
          <w:szCs w:val="20"/>
          <w:lang w:val="es-US"/>
        </w:rPr>
      </w:pPr>
      <w:r w:rsidRPr="00C37EF1">
        <w:rPr>
          <w:rFonts w:ascii="Times New Roman" w:eastAsia="Times" w:hAnsi="Times New Roman" w:cs="Times New Roman"/>
          <w:szCs w:val="20"/>
          <w:lang w:val="es-US"/>
        </w:rPr>
        <w:br w:type="page"/>
      </w:r>
    </w:p>
    <w:p w14:paraId="4625FB46" w14:textId="6CE80BEB" w:rsidR="00A22E01" w:rsidRPr="00C37EF1" w:rsidRDefault="005478C4" w:rsidP="00110C38">
      <w:pPr>
        <w:pStyle w:val="Heading1"/>
        <w:rPr>
          <w:lang w:val="es-US"/>
        </w:rPr>
      </w:pPr>
      <w:bookmarkStart w:id="11" w:name="_Toc25758187"/>
      <w:r w:rsidRPr="00C37EF1">
        <w:rPr>
          <w:lang w:val="es-US"/>
        </w:rPr>
        <w:lastRenderedPageBreak/>
        <w:t xml:space="preserve">Condiciones </w:t>
      </w:r>
      <w:r w:rsidR="001732DE" w:rsidRPr="00C37EF1">
        <w:rPr>
          <w:lang w:val="es-US"/>
        </w:rPr>
        <w:t>a</w:t>
      </w:r>
      <w:r w:rsidRPr="00C37EF1">
        <w:rPr>
          <w:lang w:val="es-US"/>
        </w:rPr>
        <w:t xml:space="preserve">ctuales de </w:t>
      </w:r>
      <w:r w:rsidR="001732DE" w:rsidRPr="00C37EF1">
        <w:rPr>
          <w:lang w:val="es-US"/>
        </w:rPr>
        <w:t>c</w:t>
      </w:r>
      <w:r w:rsidRPr="00C37EF1">
        <w:rPr>
          <w:lang w:val="es-US"/>
        </w:rPr>
        <w:t xml:space="preserve">alidad del </w:t>
      </w:r>
      <w:r w:rsidR="001732DE" w:rsidRPr="00C37EF1">
        <w:rPr>
          <w:lang w:val="es-US"/>
        </w:rPr>
        <w:t>a</w:t>
      </w:r>
      <w:r w:rsidRPr="00C37EF1">
        <w:rPr>
          <w:lang w:val="es-US"/>
        </w:rPr>
        <w:t>ire</w:t>
      </w:r>
      <w:bookmarkEnd w:id="11"/>
    </w:p>
    <w:p w14:paraId="3A25776F" w14:textId="482A3D62" w:rsidR="00A22E01" w:rsidRPr="00C37EF1" w:rsidRDefault="0020738E" w:rsidP="00110C38">
      <w:pPr>
        <w:pStyle w:val="Italpar"/>
        <w:rPr>
          <w:lang w:val="es-US"/>
        </w:rPr>
      </w:pPr>
      <w:r w:rsidRPr="00C37EF1">
        <w:rPr>
          <w:lang w:val="es-US"/>
        </w:rPr>
        <w:t>La meta</w:t>
      </w:r>
      <w:r w:rsidR="005478C4" w:rsidRPr="00C37EF1">
        <w:rPr>
          <w:lang w:val="es-US"/>
        </w:rPr>
        <w:t xml:space="preserve"> de este capítulo es identificar los monitores o sensores de calidad del aire ubicados en la ciudad y las posibles fuentes de mediciones de</w:t>
      </w:r>
      <w:r w:rsidR="007F55AD" w:rsidRPr="00C37EF1">
        <w:rPr>
          <w:lang w:val="es-US"/>
        </w:rPr>
        <w:t xml:space="preserve"> la</w:t>
      </w:r>
      <w:r w:rsidR="005478C4" w:rsidRPr="00C37EF1">
        <w:rPr>
          <w:lang w:val="es-US"/>
        </w:rPr>
        <w:t xml:space="preserve"> calidad del aire</w:t>
      </w:r>
      <w:r w:rsidR="00A22E01" w:rsidRPr="00C37EF1">
        <w:rPr>
          <w:lang w:val="es-US"/>
        </w:rPr>
        <w:t xml:space="preserve">. </w:t>
      </w:r>
      <w:r w:rsidR="005478C4" w:rsidRPr="00C37EF1">
        <w:rPr>
          <w:lang w:val="es-US"/>
        </w:rPr>
        <w:t>Los datos recolectados pueden ser usados en futuros análisis de impacto en la salud para identificar áreas prioritarias (ya sean fuentes o sectores de la ciudad)</w:t>
      </w:r>
      <w:r w:rsidR="00A22E01" w:rsidRPr="00C37EF1">
        <w:rPr>
          <w:lang w:val="es-US"/>
        </w:rPr>
        <w:t xml:space="preserve">. </w:t>
      </w:r>
      <w:r w:rsidR="00451F1D" w:rsidRPr="00C37EF1">
        <w:rPr>
          <w:lang w:val="es-US"/>
        </w:rPr>
        <w:t xml:space="preserve">Las fuentes </w:t>
      </w:r>
      <w:r w:rsidR="007F55AD" w:rsidRPr="00C37EF1">
        <w:rPr>
          <w:lang w:val="es-US"/>
        </w:rPr>
        <w:t xml:space="preserve">potenciales </w:t>
      </w:r>
      <w:r w:rsidR="00451F1D" w:rsidRPr="00C37EF1">
        <w:rPr>
          <w:lang w:val="es-US"/>
        </w:rPr>
        <w:t xml:space="preserve">de datos son los monitores de calidad del aire administrados por el gobierno, esfuerzos de modelamiento de </w:t>
      </w:r>
      <w:r w:rsidR="007F55AD" w:rsidRPr="00C37EF1">
        <w:rPr>
          <w:lang w:val="es-US"/>
        </w:rPr>
        <w:t xml:space="preserve">la </w:t>
      </w:r>
      <w:r w:rsidR="00451F1D" w:rsidRPr="00C37EF1">
        <w:rPr>
          <w:lang w:val="es-US"/>
        </w:rPr>
        <w:t>calidad del aire, estudios piloto académicos o estudios de designación de fuentes</w:t>
      </w:r>
      <w:r w:rsidR="00A22E01" w:rsidRPr="00C37EF1">
        <w:rPr>
          <w:lang w:val="es-US"/>
        </w:rPr>
        <w:t xml:space="preserve">. </w:t>
      </w:r>
    </w:p>
    <w:p w14:paraId="4A63B058" w14:textId="30042AAB" w:rsidR="00A22E01" w:rsidRPr="00C37EF1" w:rsidRDefault="00451F1D" w:rsidP="00110C38">
      <w:pPr>
        <w:pStyle w:val="Heading2"/>
        <w:rPr>
          <w:lang w:val="es-US"/>
        </w:rPr>
      </w:pPr>
      <w:bookmarkStart w:id="12" w:name="_Toc25758188"/>
      <w:r w:rsidRPr="00C37EF1">
        <w:rPr>
          <w:lang w:val="es-US"/>
        </w:rPr>
        <w:t xml:space="preserve">Red de </w:t>
      </w:r>
      <w:r w:rsidR="007F55AD" w:rsidRPr="00C37EF1">
        <w:rPr>
          <w:lang w:val="es-US"/>
        </w:rPr>
        <w:t>c</w:t>
      </w:r>
      <w:r w:rsidRPr="00C37EF1">
        <w:rPr>
          <w:lang w:val="es-US"/>
        </w:rPr>
        <w:t xml:space="preserve">alidad del </w:t>
      </w:r>
      <w:r w:rsidR="007F55AD" w:rsidRPr="00C37EF1">
        <w:rPr>
          <w:lang w:val="es-US"/>
        </w:rPr>
        <w:t>a</w:t>
      </w:r>
      <w:r w:rsidRPr="00C37EF1">
        <w:rPr>
          <w:lang w:val="es-US"/>
        </w:rPr>
        <w:t xml:space="preserve">ire y </w:t>
      </w:r>
      <w:r w:rsidR="007F55AD" w:rsidRPr="00C37EF1">
        <w:rPr>
          <w:lang w:val="es-US"/>
        </w:rPr>
        <w:t>c</w:t>
      </w:r>
      <w:r w:rsidRPr="00C37EF1">
        <w:rPr>
          <w:lang w:val="es-US"/>
        </w:rPr>
        <w:t xml:space="preserve">apacidades de </w:t>
      </w:r>
      <w:r w:rsidR="007F55AD" w:rsidRPr="00C37EF1">
        <w:rPr>
          <w:lang w:val="es-US"/>
        </w:rPr>
        <w:t>m</w:t>
      </w:r>
      <w:r w:rsidRPr="00C37EF1">
        <w:rPr>
          <w:lang w:val="es-US"/>
        </w:rPr>
        <w:t xml:space="preserve">onitoreo </w:t>
      </w:r>
      <w:r w:rsidR="007F55AD" w:rsidRPr="00C37EF1">
        <w:rPr>
          <w:lang w:val="es-US"/>
        </w:rPr>
        <w:t>e</w:t>
      </w:r>
      <w:r w:rsidRPr="00C37EF1">
        <w:rPr>
          <w:lang w:val="es-US"/>
        </w:rPr>
        <w:t>xistentes</w:t>
      </w:r>
      <w:bookmarkEnd w:id="12"/>
    </w:p>
    <w:p w14:paraId="6D7103B2" w14:textId="65C73631" w:rsidR="00A22E01" w:rsidRPr="00C37EF1" w:rsidRDefault="00451F1D" w:rsidP="00110C38">
      <w:pPr>
        <w:pStyle w:val="Italpar"/>
        <w:rPr>
          <w:lang w:val="es-US"/>
        </w:rPr>
      </w:pPr>
      <w:r w:rsidRPr="00C37EF1">
        <w:rPr>
          <w:lang w:val="es-US"/>
        </w:rPr>
        <w:t>Esta sección compila datos sobre la red de monitoreo de calidad del aire anterior y actual</w:t>
      </w:r>
      <w:r w:rsidR="0086117E" w:rsidRPr="00C37EF1">
        <w:rPr>
          <w:lang w:val="es-US"/>
        </w:rPr>
        <w:t>,</w:t>
      </w:r>
      <w:r w:rsidRPr="00C37EF1">
        <w:rPr>
          <w:lang w:val="es-US"/>
        </w:rPr>
        <w:t xml:space="preserve"> y proporciona el contexto necesario para vislumbrar la magnitud del problema de contaminación atmosférica</w:t>
      </w:r>
      <w:r w:rsidR="00A22E01" w:rsidRPr="00C37EF1">
        <w:rPr>
          <w:lang w:val="es-US"/>
        </w:rPr>
        <w:t xml:space="preserve">. </w:t>
      </w:r>
      <w:r w:rsidRPr="00C37EF1">
        <w:rPr>
          <w:lang w:val="es-US"/>
        </w:rPr>
        <w:t xml:space="preserve">Los resúmenes de concentraciones de calidad del aire obtenidos de mediciones de monitores o datos satelitales pueden ser contextualizados usando normas municipales o nacionales de </w:t>
      </w:r>
      <w:r w:rsidR="0086117E" w:rsidRPr="00C37EF1">
        <w:rPr>
          <w:lang w:val="es-US"/>
        </w:rPr>
        <w:t xml:space="preserve">la </w:t>
      </w:r>
      <w:r w:rsidRPr="00C37EF1">
        <w:rPr>
          <w:lang w:val="es-US"/>
        </w:rPr>
        <w:t>calidad del aire.</w:t>
      </w:r>
      <w:r w:rsidR="00A22E01" w:rsidRPr="00C37EF1">
        <w:rPr>
          <w:lang w:val="es-US"/>
        </w:rPr>
        <w:t xml:space="preserve"> </w:t>
      </w:r>
      <w:r w:rsidRPr="00C37EF1">
        <w:rPr>
          <w:lang w:val="es-US"/>
        </w:rPr>
        <w:t>Si no existen normas disponibles, se pueden usar las directrices de la Organización Mundial de la Salud (OMS) para el contaminante de interés</w:t>
      </w:r>
      <w:r w:rsidR="00A22E01" w:rsidRPr="00C37EF1">
        <w:rPr>
          <w:lang w:val="es-US"/>
        </w:rPr>
        <w:t>.</w:t>
      </w:r>
    </w:p>
    <w:p w14:paraId="23A7BACD" w14:textId="3FC471A4" w:rsidR="00A22E01" w:rsidRPr="00C37EF1" w:rsidRDefault="00F30822" w:rsidP="00110C38">
      <w:pPr>
        <w:pStyle w:val="Italpar"/>
        <w:rPr>
          <w:lang w:val="es-US"/>
        </w:rPr>
      </w:pPr>
      <w:r w:rsidRPr="00C37EF1">
        <w:rPr>
          <w:lang w:val="es-US"/>
        </w:rPr>
        <w:t>Se debe mantener u</w:t>
      </w:r>
      <w:r w:rsidR="00451F1D" w:rsidRPr="00C37EF1">
        <w:rPr>
          <w:lang w:val="es-US"/>
        </w:rPr>
        <w:t xml:space="preserve">n catálogo de datos de </w:t>
      </w:r>
      <w:r w:rsidRPr="00C37EF1">
        <w:rPr>
          <w:lang w:val="es-US"/>
        </w:rPr>
        <w:t xml:space="preserve">las </w:t>
      </w:r>
      <w:r w:rsidR="00451F1D" w:rsidRPr="00C37EF1">
        <w:rPr>
          <w:lang w:val="es-US"/>
        </w:rPr>
        <w:t>características de los monitores, incluyendo ubicación, estado</w:t>
      </w:r>
      <w:r w:rsidR="00A22E01" w:rsidRPr="00C37EF1">
        <w:rPr>
          <w:lang w:val="es-US"/>
        </w:rPr>
        <w:t xml:space="preserve"> (</w:t>
      </w:r>
      <w:r w:rsidR="00451F1D" w:rsidRPr="00C37EF1">
        <w:rPr>
          <w:lang w:val="es-US"/>
        </w:rPr>
        <w:t>por ejemplo,</w:t>
      </w:r>
      <w:r w:rsidR="00C631FA" w:rsidRPr="00C37EF1">
        <w:rPr>
          <w:lang w:val="es-US"/>
        </w:rPr>
        <w:t xml:space="preserve"> </w:t>
      </w:r>
      <w:r w:rsidR="00451F1D" w:rsidRPr="00C37EF1">
        <w:rPr>
          <w:lang w:val="es-US"/>
        </w:rPr>
        <w:t>recolectando datos, requiere mantenimiento, datos históricos</w:t>
      </w:r>
      <w:r w:rsidR="00A22E01" w:rsidRPr="00C37EF1">
        <w:rPr>
          <w:lang w:val="es-US"/>
        </w:rPr>
        <w:t xml:space="preserve">), </w:t>
      </w:r>
      <w:r w:rsidRPr="00C37EF1">
        <w:rPr>
          <w:lang w:val="es-US"/>
        </w:rPr>
        <w:t>custodio de datos</w:t>
      </w:r>
      <w:r w:rsidR="00A22E01" w:rsidRPr="00C37EF1">
        <w:rPr>
          <w:lang w:val="es-US"/>
        </w:rPr>
        <w:t xml:space="preserve">, </w:t>
      </w:r>
      <w:r w:rsidRPr="00C37EF1">
        <w:rPr>
          <w:lang w:val="es-US"/>
        </w:rPr>
        <w:t>contaminantes recolectados</w:t>
      </w:r>
      <w:r w:rsidR="00A22E01" w:rsidRPr="00C37EF1">
        <w:rPr>
          <w:lang w:val="es-US"/>
        </w:rPr>
        <w:t xml:space="preserve">, </w:t>
      </w:r>
      <w:r w:rsidRPr="00C37EF1">
        <w:rPr>
          <w:lang w:val="es-US"/>
        </w:rPr>
        <w:t>frecuencia de medición</w:t>
      </w:r>
      <w:r w:rsidR="00A22E01" w:rsidRPr="00C37EF1">
        <w:rPr>
          <w:lang w:val="es-US"/>
        </w:rPr>
        <w:t xml:space="preserve"> </w:t>
      </w:r>
      <w:r w:rsidRPr="00C37EF1">
        <w:rPr>
          <w:lang w:val="es-US"/>
        </w:rPr>
        <w:t>y accesibilidad de los datos</w:t>
      </w:r>
      <w:r w:rsidR="0086117E" w:rsidRPr="00C37EF1">
        <w:rPr>
          <w:lang w:val="es-US"/>
        </w:rPr>
        <w:t>,</w:t>
      </w:r>
      <w:r w:rsidR="00605D32" w:rsidRPr="00C37EF1">
        <w:rPr>
          <w:lang w:val="es-US"/>
        </w:rPr>
        <w:t xml:space="preserve"> para poder comprender la capacidad actual.</w:t>
      </w:r>
      <w:r w:rsidR="00A22E01" w:rsidRPr="00C37EF1">
        <w:rPr>
          <w:lang w:val="es-US"/>
        </w:rPr>
        <w:t xml:space="preserve"> </w:t>
      </w:r>
      <w:r w:rsidR="00605D32" w:rsidRPr="00C37EF1">
        <w:rPr>
          <w:lang w:val="es-US"/>
        </w:rPr>
        <w:t>Un eje</w:t>
      </w:r>
      <w:r w:rsidR="00DA1064">
        <w:rPr>
          <w:lang w:val="es-US"/>
        </w:rPr>
        <w:t>mplo de esto es presentado en la</w:t>
      </w:r>
      <w:r w:rsidR="00605D32" w:rsidRPr="00C37EF1">
        <w:rPr>
          <w:lang w:val="es-US"/>
        </w:rPr>
        <w:t xml:space="preserve"> </w:t>
      </w:r>
      <w:r w:rsidR="001F61A3">
        <w:rPr>
          <w:lang w:val="es-US"/>
        </w:rPr>
        <w:t>Tabla</w:t>
      </w:r>
      <w:r w:rsidR="0086117E" w:rsidRPr="00C37EF1">
        <w:rPr>
          <w:lang w:val="es-US"/>
        </w:rPr>
        <w:t> </w:t>
      </w:r>
      <w:r w:rsidR="001F61A3">
        <w:rPr>
          <w:lang w:val="es-US"/>
        </w:rPr>
        <w:t>2</w:t>
      </w:r>
      <w:r w:rsidR="00A22E01" w:rsidRPr="00C37EF1">
        <w:rPr>
          <w:lang w:val="es-US"/>
        </w:rPr>
        <w:t xml:space="preserve">. </w:t>
      </w:r>
      <w:r w:rsidR="00605D32" w:rsidRPr="00C37EF1">
        <w:rPr>
          <w:lang w:val="es-US"/>
        </w:rPr>
        <w:t>Es importante hacer un balance de las potenciales fuentes de datos y las organizaciones a cargo de los monitores de calidad del aire, ya que las concentraciones de calidad del aire serán la base de un</w:t>
      </w:r>
      <w:r w:rsidR="00A22E01" w:rsidRPr="00C37EF1">
        <w:rPr>
          <w:lang w:val="es-US"/>
        </w:rPr>
        <w:t xml:space="preserve"> AQMP</w:t>
      </w:r>
      <w:r w:rsidR="00605D32" w:rsidRPr="00C37EF1">
        <w:rPr>
          <w:lang w:val="es-US"/>
        </w:rPr>
        <w:t xml:space="preserve"> basado en evidencia</w:t>
      </w:r>
      <w:r w:rsidR="00A22E01" w:rsidRPr="00C37EF1">
        <w:rPr>
          <w:lang w:val="es-US"/>
        </w:rPr>
        <w:t>.</w:t>
      </w:r>
    </w:p>
    <w:p w14:paraId="74B61D1E" w14:textId="673AEB47" w:rsidR="00A22E01" w:rsidRPr="00C37EF1" w:rsidRDefault="001F61A3" w:rsidP="00110C38">
      <w:pPr>
        <w:pStyle w:val="ExhibitTitle"/>
        <w:rPr>
          <w:noProof w:val="0"/>
          <w:lang w:val="es-US"/>
        </w:rPr>
      </w:pPr>
      <w:r>
        <w:rPr>
          <w:noProof w:val="0"/>
          <w:lang w:val="es-US"/>
        </w:rPr>
        <w:t>TABLA</w:t>
      </w:r>
      <w:r w:rsidR="00E25BD0" w:rsidRPr="00C37EF1">
        <w:rPr>
          <w:noProof w:val="0"/>
          <w:lang w:val="es-US"/>
        </w:rPr>
        <w:t> </w:t>
      </w:r>
      <w:r>
        <w:rPr>
          <w:noProof w:val="0"/>
          <w:lang w:val="es-US"/>
        </w:rPr>
        <w:t>2</w:t>
      </w:r>
      <w:r w:rsidR="00605D32" w:rsidRPr="00C37EF1">
        <w:rPr>
          <w:noProof w:val="0"/>
          <w:lang w:val="es-US"/>
        </w:rPr>
        <w:t>. EJEMPLO DE UN CATÁLOGO DE DATOS PARA MONITORES DE CALIDAD DEL AIRE</w:t>
      </w:r>
    </w:p>
    <w:tbl>
      <w:tblPr>
        <w:tblStyle w:val="TableGrid"/>
        <w:tblW w:w="9350" w:type="dxa"/>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210"/>
        <w:gridCol w:w="1306"/>
        <w:gridCol w:w="1762"/>
        <w:gridCol w:w="1551"/>
        <w:gridCol w:w="1184"/>
        <w:gridCol w:w="1317"/>
        <w:gridCol w:w="1020"/>
      </w:tblGrid>
      <w:tr w:rsidR="00605D32" w:rsidRPr="00C37EF1" w14:paraId="0501852B" w14:textId="75FB3038" w:rsidTr="009A37A7">
        <w:trPr>
          <w:trHeight w:val="1176"/>
          <w:tblHeader/>
          <w:jc w:val="right"/>
        </w:trPr>
        <w:tc>
          <w:tcPr>
            <w:tcW w:w="1185" w:type="dxa"/>
            <w:shd w:val="clear" w:color="auto" w:fill="008085"/>
            <w:vAlign w:val="bottom"/>
          </w:tcPr>
          <w:p w14:paraId="095CA412" w14:textId="15125839" w:rsidR="00081586" w:rsidRPr="00C37EF1" w:rsidRDefault="00605D32" w:rsidP="009A37A7">
            <w:pPr>
              <w:pStyle w:val="ChartHeader"/>
              <w:spacing w:before="0"/>
              <w:ind w:right="-49"/>
              <w:rPr>
                <w:lang w:val="es-US"/>
              </w:rPr>
            </w:pPr>
            <w:r w:rsidRPr="00C37EF1">
              <w:rPr>
                <w:lang w:val="es-US"/>
              </w:rPr>
              <w:t>UBICACIÓN DEL MONITOR/</w:t>
            </w:r>
          </w:p>
          <w:p w14:paraId="0987EF27" w14:textId="7BCF4F5B" w:rsidR="00C631FA" w:rsidRPr="00C37EF1" w:rsidRDefault="00605D32" w:rsidP="009A37A7">
            <w:pPr>
              <w:pStyle w:val="ChartHeader"/>
              <w:spacing w:before="0"/>
              <w:ind w:right="-49"/>
              <w:rPr>
                <w:lang w:val="es-US"/>
              </w:rPr>
            </w:pPr>
            <w:r w:rsidRPr="00C37EF1">
              <w:rPr>
                <w:lang w:val="es-US"/>
              </w:rPr>
              <w:t>SENSOR</w:t>
            </w:r>
          </w:p>
        </w:tc>
        <w:tc>
          <w:tcPr>
            <w:tcW w:w="1277" w:type="dxa"/>
            <w:shd w:val="clear" w:color="auto" w:fill="008085"/>
            <w:vAlign w:val="bottom"/>
          </w:tcPr>
          <w:p w14:paraId="3EEE6A55" w14:textId="6EC1AA85" w:rsidR="00C631FA" w:rsidRPr="00C37EF1" w:rsidRDefault="00605D32" w:rsidP="00E25BD0">
            <w:pPr>
              <w:pStyle w:val="ChartHeader"/>
              <w:ind w:right="-51"/>
              <w:rPr>
                <w:lang w:val="es-US"/>
              </w:rPr>
            </w:pPr>
            <w:r w:rsidRPr="00C37EF1">
              <w:rPr>
                <w:lang w:val="es-US"/>
              </w:rPr>
              <w:t>Monitor MaNTENIDO POR</w:t>
            </w:r>
          </w:p>
        </w:tc>
        <w:tc>
          <w:tcPr>
            <w:tcW w:w="1721" w:type="dxa"/>
            <w:shd w:val="clear" w:color="auto" w:fill="008085"/>
            <w:vAlign w:val="bottom"/>
          </w:tcPr>
          <w:p w14:paraId="5B721D70" w14:textId="496B081B" w:rsidR="00C631FA" w:rsidRPr="00C37EF1" w:rsidRDefault="00605D32" w:rsidP="00E25BD0">
            <w:pPr>
              <w:pStyle w:val="ChartHeader"/>
              <w:ind w:right="-177"/>
              <w:rPr>
                <w:lang w:val="es-US"/>
              </w:rPr>
            </w:pPr>
            <w:r w:rsidRPr="00C37EF1">
              <w:rPr>
                <w:lang w:val="es-US"/>
              </w:rPr>
              <w:t>CONTAMINANTES MEDIDOS</w:t>
            </w:r>
          </w:p>
        </w:tc>
        <w:tc>
          <w:tcPr>
            <w:tcW w:w="1624" w:type="dxa"/>
            <w:shd w:val="clear" w:color="auto" w:fill="008085"/>
            <w:vAlign w:val="bottom"/>
          </w:tcPr>
          <w:p w14:paraId="43E0345E" w14:textId="1E6578D0" w:rsidR="00C631FA" w:rsidRPr="00C37EF1" w:rsidRDefault="00605D32" w:rsidP="00E25BD0">
            <w:pPr>
              <w:pStyle w:val="ChartHeader"/>
              <w:ind w:left="-44" w:right="-32"/>
              <w:rPr>
                <w:lang w:val="es-US"/>
              </w:rPr>
            </w:pPr>
            <w:r w:rsidRPr="00C37EF1">
              <w:rPr>
                <w:lang w:val="es-US"/>
              </w:rPr>
              <w:t>AÑOS DE DATOS RECOLECTADOS</w:t>
            </w:r>
          </w:p>
        </w:tc>
        <w:tc>
          <w:tcPr>
            <w:tcW w:w="1214" w:type="dxa"/>
            <w:shd w:val="clear" w:color="auto" w:fill="008085"/>
            <w:vAlign w:val="bottom"/>
          </w:tcPr>
          <w:p w14:paraId="0B45DC75" w14:textId="1BBB214E" w:rsidR="00C631FA" w:rsidRPr="00C37EF1" w:rsidRDefault="00605D32" w:rsidP="00E25BD0">
            <w:pPr>
              <w:pStyle w:val="ChartHeader"/>
              <w:ind w:left="-124" w:right="-68"/>
              <w:rPr>
                <w:lang w:val="es-US"/>
              </w:rPr>
            </w:pPr>
            <w:r w:rsidRPr="00C37EF1">
              <w:rPr>
                <w:lang w:val="es-US"/>
              </w:rPr>
              <w:t>FreCUENCIA DE MEDICIÓN</w:t>
            </w:r>
          </w:p>
        </w:tc>
        <w:tc>
          <w:tcPr>
            <w:tcW w:w="1288" w:type="dxa"/>
            <w:shd w:val="clear" w:color="auto" w:fill="008085"/>
            <w:vAlign w:val="bottom"/>
          </w:tcPr>
          <w:p w14:paraId="122733F9" w14:textId="3ED638D2" w:rsidR="00C631FA" w:rsidRPr="00C37EF1" w:rsidRDefault="0020738E" w:rsidP="00E25BD0">
            <w:pPr>
              <w:pStyle w:val="ChartHeader"/>
              <w:ind w:right="-36"/>
              <w:rPr>
                <w:lang w:val="es-US"/>
              </w:rPr>
            </w:pPr>
            <w:r w:rsidRPr="00C37EF1">
              <w:rPr>
                <w:lang w:val="es-US"/>
              </w:rPr>
              <w:t>¿</w:t>
            </w:r>
            <w:r w:rsidR="00605D32" w:rsidRPr="00C37EF1">
              <w:rPr>
                <w:lang w:val="es-US"/>
              </w:rPr>
              <w:t>DatOS DISPONIBLES PARA DESCARGA</w:t>
            </w:r>
            <w:r w:rsidR="00C631FA" w:rsidRPr="00C37EF1">
              <w:rPr>
                <w:lang w:val="es-US"/>
              </w:rPr>
              <w:t>?</w:t>
            </w:r>
          </w:p>
        </w:tc>
        <w:tc>
          <w:tcPr>
            <w:tcW w:w="1041" w:type="dxa"/>
            <w:shd w:val="clear" w:color="auto" w:fill="008085"/>
            <w:vAlign w:val="bottom"/>
          </w:tcPr>
          <w:p w14:paraId="4075D2F9" w14:textId="14BF82E2" w:rsidR="00C631FA" w:rsidRPr="00C37EF1" w:rsidRDefault="00605D32" w:rsidP="00C631FA">
            <w:pPr>
              <w:pStyle w:val="ChartHeader"/>
              <w:ind w:left="-43"/>
              <w:rPr>
                <w:sz w:val="17"/>
                <w:szCs w:val="17"/>
                <w:lang w:val="es-US"/>
              </w:rPr>
            </w:pPr>
            <w:r w:rsidRPr="00C37EF1">
              <w:rPr>
                <w:sz w:val="17"/>
                <w:szCs w:val="17"/>
                <w:lang w:val="es-US"/>
              </w:rPr>
              <w:t>PUNTO DE CONTACTO</w:t>
            </w:r>
          </w:p>
        </w:tc>
      </w:tr>
      <w:tr w:rsidR="0023747D" w:rsidRPr="00C37EF1" w14:paraId="67B950EE" w14:textId="032B7367" w:rsidTr="00E25BD0">
        <w:trPr>
          <w:trHeight w:val="882"/>
          <w:jc w:val="right"/>
        </w:trPr>
        <w:tc>
          <w:tcPr>
            <w:tcW w:w="1185" w:type="dxa"/>
            <w:vAlign w:val="center"/>
          </w:tcPr>
          <w:p w14:paraId="265E6E75" w14:textId="447A63CE" w:rsidR="00C631FA" w:rsidRPr="00C37EF1" w:rsidRDefault="00605D32" w:rsidP="00086F4A">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Por ejemplo, estación central de trenes</w:t>
            </w:r>
          </w:p>
        </w:tc>
        <w:tc>
          <w:tcPr>
            <w:tcW w:w="1277" w:type="dxa"/>
            <w:vAlign w:val="center"/>
          </w:tcPr>
          <w:p w14:paraId="0FC03BF3" w14:textId="5B244F4B" w:rsidR="00C631FA" w:rsidRPr="00C37EF1" w:rsidRDefault="00605D32" w:rsidP="0023747D">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Ministerio de Transporte</w:t>
            </w:r>
          </w:p>
        </w:tc>
        <w:tc>
          <w:tcPr>
            <w:tcW w:w="1721" w:type="dxa"/>
            <w:vAlign w:val="center"/>
          </w:tcPr>
          <w:p w14:paraId="5CC88AA7" w14:textId="6A580C4B" w:rsidR="00C631FA" w:rsidRPr="00C37EF1" w:rsidRDefault="00C631FA" w:rsidP="00086F4A">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PM</w:t>
            </w:r>
            <w:r w:rsidR="00605D32" w:rsidRPr="00C37EF1">
              <w:rPr>
                <w:rFonts w:ascii="Times New Roman" w:eastAsia="Times" w:hAnsi="Times New Roman" w:cs="Times New Roman"/>
                <w:i/>
                <w:iCs/>
                <w:color w:val="808080"/>
                <w:sz w:val="18"/>
                <w:szCs w:val="18"/>
                <w:vertAlign w:val="subscript"/>
                <w:lang w:val="es-US"/>
              </w:rPr>
              <w:t>2,</w:t>
            </w:r>
            <w:r w:rsidRPr="00C37EF1">
              <w:rPr>
                <w:rFonts w:ascii="Times New Roman" w:eastAsia="Times" w:hAnsi="Times New Roman" w:cs="Times New Roman"/>
                <w:i/>
                <w:iCs/>
                <w:color w:val="808080"/>
                <w:sz w:val="18"/>
                <w:szCs w:val="18"/>
                <w:vertAlign w:val="subscript"/>
                <w:lang w:val="es-US"/>
              </w:rPr>
              <w:t>5</w:t>
            </w:r>
            <w:r w:rsidR="00605D32" w:rsidRPr="00C37EF1">
              <w:rPr>
                <w:rFonts w:ascii="Times New Roman" w:eastAsia="Times" w:hAnsi="Times New Roman" w:cs="Times New Roman"/>
                <w:i/>
                <w:iCs/>
                <w:color w:val="808080"/>
                <w:sz w:val="18"/>
                <w:szCs w:val="18"/>
                <w:lang w:val="es-US"/>
              </w:rPr>
              <w:t>, Ozono</w:t>
            </w:r>
          </w:p>
        </w:tc>
        <w:tc>
          <w:tcPr>
            <w:tcW w:w="1624" w:type="dxa"/>
            <w:vAlign w:val="center"/>
          </w:tcPr>
          <w:p w14:paraId="147C1D69" w14:textId="77777777" w:rsidR="00C631FA" w:rsidRPr="00C37EF1" w:rsidRDefault="00C631FA" w:rsidP="00086F4A">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2014-2018</w:t>
            </w:r>
          </w:p>
        </w:tc>
        <w:tc>
          <w:tcPr>
            <w:tcW w:w="1214" w:type="dxa"/>
            <w:vAlign w:val="center"/>
          </w:tcPr>
          <w:p w14:paraId="7880F878" w14:textId="7B84FF03" w:rsidR="00C631FA" w:rsidRPr="00C37EF1" w:rsidRDefault="00605D32" w:rsidP="00086F4A">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Cada hora</w:t>
            </w:r>
          </w:p>
        </w:tc>
        <w:tc>
          <w:tcPr>
            <w:tcW w:w="1288" w:type="dxa"/>
            <w:vAlign w:val="center"/>
          </w:tcPr>
          <w:p w14:paraId="06C8FDB2" w14:textId="6853F3D5" w:rsidR="00C631FA" w:rsidRPr="00C37EF1" w:rsidRDefault="00605D32" w:rsidP="0023747D">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No</w:t>
            </w:r>
            <w:r w:rsidR="0023747D" w:rsidRPr="00C37EF1">
              <w:rPr>
                <w:rFonts w:ascii="Times New Roman" w:eastAsia="Times" w:hAnsi="Times New Roman" w:cs="Times New Roman"/>
                <w:i/>
                <w:iCs/>
                <w:color w:val="808080"/>
                <w:sz w:val="18"/>
                <w:szCs w:val="18"/>
                <w:lang w:val="es-US"/>
              </w:rPr>
              <w:t>.</w:t>
            </w:r>
            <w:r w:rsidRPr="00C37EF1">
              <w:rPr>
                <w:rFonts w:ascii="Times New Roman" w:eastAsia="Times" w:hAnsi="Times New Roman" w:cs="Times New Roman"/>
                <w:i/>
                <w:iCs/>
                <w:color w:val="808080"/>
                <w:sz w:val="18"/>
                <w:szCs w:val="18"/>
                <w:lang w:val="es-US"/>
              </w:rPr>
              <w:t xml:space="preserve"> </w:t>
            </w:r>
            <w:r w:rsidR="0023747D" w:rsidRPr="00C37EF1">
              <w:rPr>
                <w:rFonts w:ascii="Times New Roman" w:eastAsia="Times" w:hAnsi="Times New Roman" w:cs="Times New Roman"/>
                <w:i/>
                <w:iCs/>
                <w:color w:val="808080"/>
                <w:sz w:val="18"/>
                <w:szCs w:val="18"/>
                <w:lang w:val="es-US"/>
              </w:rPr>
              <w:t>D</w:t>
            </w:r>
            <w:r w:rsidRPr="00C37EF1">
              <w:rPr>
                <w:rFonts w:ascii="Times New Roman" w:eastAsia="Times" w:hAnsi="Times New Roman" w:cs="Times New Roman"/>
                <w:i/>
                <w:iCs/>
                <w:color w:val="808080"/>
                <w:sz w:val="18"/>
                <w:szCs w:val="18"/>
                <w:lang w:val="es-US"/>
              </w:rPr>
              <w:t>ebe contactar al Ministerio de Transporte</w:t>
            </w:r>
            <w:r w:rsidR="0023747D" w:rsidRPr="00C37EF1">
              <w:rPr>
                <w:rFonts w:ascii="Times New Roman" w:eastAsia="Times" w:hAnsi="Times New Roman" w:cs="Times New Roman"/>
                <w:i/>
                <w:iCs/>
                <w:color w:val="808080"/>
                <w:sz w:val="18"/>
                <w:szCs w:val="18"/>
                <w:lang w:val="es-US"/>
              </w:rPr>
              <w:t>.</w:t>
            </w:r>
          </w:p>
        </w:tc>
        <w:tc>
          <w:tcPr>
            <w:tcW w:w="1041" w:type="dxa"/>
          </w:tcPr>
          <w:p w14:paraId="34F6DAD6" w14:textId="77BE137C" w:rsidR="00C631FA" w:rsidRPr="00C37EF1" w:rsidRDefault="000360EA" w:rsidP="00086F4A">
            <w:pPr>
              <w:rPr>
                <w:rFonts w:ascii="Times New Roman" w:eastAsia="Times" w:hAnsi="Times New Roman" w:cs="Times New Roman"/>
                <w:i/>
                <w:iCs/>
                <w:color w:val="808080"/>
                <w:sz w:val="18"/>
                <w:szCs w:val="18"/>
                <w:lang w:val="es-US"/>
              </w:rPr>
            </w:pPr>
            <w:r w:rsidRPr="00C37EF1">
              <w:rPr>
                <w:rFonts w:ascii="Times New Roman" w:eastAsia="Times" w:hAnsi="Times New Roman" w:cs="Times New Roman"/>
                <w:i/>
                <w:iCs/>
                <w:color w:val="808080"/>
                <w:sz w:val="18"/>
                <w:szCs w:val="18"/>
                <w:lang w:val="es-US"/>
              </w:rPr>
              <w:t xml:space="preserve">Gerente de </w:t>
            </w:r>
            <w:r w:rsidR="0023747D" w:rsidRPr="00C37EF1">
              <w:rPr>
                <w:rFonts w:ascii="Times New Roman" w:eastAsia="Times" w:hAnsi="Times New Roman" w:cs="Times New Roman"/>
                <w:i/>
                <w:iCs/>
                <w:color w:val="808080"/>
                <w:sz w:val="18"/>
                <w:szCs w:val="18"/>
                <w:lang w:val="es-US"/>
              </w:rPr>
              <w:t>d</w:t>
            </w:r>
            <w:r w:rsidRPr="00C37EF1">
              <w:rPr>
                <w:rFonts w:ascii="Times New Roman" w:eastAsia="Times" w:hAnsi="Times New Roman" w:cs="Times New Roman"/>
                <w:i/>
                <w:iCs/>
                <w:color w:val="808080"/>
                <w:sz w:val="18"/>
                <w:szCs w:val="18"/>
                <w:lang w:val="es-US"/>
              </w:rPr>
              <w:t>atos</w:t>
            </w:r>
          </w:p>
        </w:tc>
      </w:tr>
    </w:tbl>
    <w:p w14:paraId="31D5CF3E" w14:textId="77777777" w:rsidR="00A22E01" w:rsidRPr="00C37EF1" w:rsidRDefault="00A22E01" w:rsidP="00A22E01">
      <w:pPr>
        <w:rPr>
          <w:rFonts w:ascii="Times New Roman" w:eastAsia="Times" w:hAnsi="Times New Roman" w:cs="Times New Roman"/>
          <w:i/>
          <w:iCs/>
          <w:szCs w:val="20"/>
          <w:lang w:val="es-US"/>
        </w:rPr>
      </w:pPr>
      <w:r w:rsidRPr="00C37EF1">
        <w:rPr>
          <w:rFonts w:ascii="Times New Roman" w:eastAsia="Times" w:hAnsi="Times New Roman" w:cs="Times New Roman"/>
          <w:i/>
          <w:iCs/>
          <w:szCs w:val="20"/>
          <w:lang w:val="es-US"/>
        </w:rPr>
        <w:t xml:space="preserve"> </w:t>
      </w:r>
    </w:p>
    <w:p w14:paraId="727C5410" w14:textId="798912EF" w:rsidR="00A22E01" w:rsidRPr="00C37EF1" w:rsidRDefault="00605D32" w:rsidP="00110C38">
      <w:pPr>
        <w:pStyle w:val="Italpar"/>
        <w:rPr>
          <w:lang w:val="es-US"/>
        </w:rPr>
      </w:pPr>
      <w:r w:rsidRPr="00C37EF1">
        <w:rPr>
          <w:lang w:val="es-US"/>
        </w:rPr>
        <w:t>Si los datos de calidad del a</w:t>
      </w:r>
      <w:r w:rsidR="00071BF1" w:rsidRPr="00C37EF1">
        <w:rPr>
          <w:lang w:val="es-US"/>
        </w:rPr>
        <w:t>ire local están disponibles, se deben presentar</w:t>
      </w:r>
      <w:r w:rsidRPr="00C37EF1">
        <w:rPr>
          <w:lang w:val="es-US"/>
        </w:rPr>
        <w:t xml:space="preserve"> análisis preliminares, como gráficos de series de tiempo de cada monitor y concentraciones promedio diarias, mensuales o anuales</w:t>
      </w:r>
      <w:r w:rsidR="00A22E01" w:rsidRPr="00C37EF1">
        <w:rPr>
          <w:lang w:val="es-US"/>
        </w:rPr>
        <w:t xml:space="preserve">. </w:t>
      </w:r>
      <w:r w:rsidR="00071BF1" w:rsidRPr="00C37EF1">
        <w:rPr>
          <w:lang w:val="es-US"/>
        </w:rPr>
        <w:t>Estos gráficos mostrarán patrones diurnos o estacionales de las concentraciones de calidad del aire</w:t>
      </w:r>
      <w:r w:rsidR="00A22E01" w:rsidRPr="00C37EF1">
        <w:rPr>
          <w:lang w:val="es-US"/>
        </w:rPr>
        <w:t xml:space="preserve">. </w:t>
      </w:r>
      <w:r w:rsidR="00071BF1" w:rsidRPr="00C37EF1">
        <w:rPr>
          <w:lang w:val="es-US"/>
        </w:rPr>
        <w:t xml:space="preserve">Se puede crear un mapa de los monitores de calidad del aire </w:t>
      </w:r>
      <w:r w:rsidR="00071BF1" w:rsidRPr="00C37EF1">
        <w:rPr>
          <w:lang w:val="es-US"/>
        </w:rPr>
        <w:lastRenderedPageBreak/>
        <w:t>dentro de la ciudad para ilustrar la distribución espacial de los monitores a través de la ciudad. L</w:t>
      </w:r>
      <w:r w:rsidR="00DA1064">
        <w:rPr>
          <w:lang w:val="es-US"/>
        </w:rPr>
        <w:t>as</w:t>
      </w:r>
      <w:r w:rsidR="00071BF1" w:rsidRPr="00C37EF1">
        <w:rPr>
          <w:lang w:val="es-US"/>
        </w:rPr>
        <w:t xml:space="preserve"> </w:t>
      </w:r>
      <w:r w:rsidR="00DA1064" w:rsidRPr="00533D85">
        <w:rPr>
          <w:b/>
          <w:lang w:val="es-US"/>
        </w:rPr>
        <w:t>Figuras </w:t>
      </w:r>
      <w:r w:rsidR="00533D85" w:rsidRPr="00533D85">
        <w:rPr>
          <w:b/>
          <w:lang w:val="es-US"/>
        </w:rPr>
        <w:t>1</w:t>
      </w:r>
      <w:r w:rsidR="00071BF1" w:rsidRPr="00C37EF1">
        <w:rPr>
          <w:lang w:val="es-US"/>
        </w:rPr>
        <w:t xml:space="preserve"> y</w:t>
      </w:r>
      <w:r w:rsidR="0050175B" w:rsidRPr="00C37EF1">
        <w:rPr>
          <w:lang w:val="es-US"/>
        </w:rPr>
        <w:t> </w:t>
      </w:r>
      <w:r w:rsidR="00533D85" w:rsidRPr="00533D85">
        <w:rPr>
          <w:b/>
          <w:lang w:val="es-US"/>
        </w:rPr>
        <w:t>2</w:t>
      </w:r>
      <w:r w:rsidR="00071BF1" w:rsidRPr="00C37EF1">
        <w:rPr>
          <w:lang w:val="es-US"/>
        </w:rPr>
        <w:t xml:space="preserve"> presentan ejemplos de gráficos que resumen las concentraciones de calidad del aire y un ejemplo de un mapa</w:t>
      </w:r>
      <w:r w:rsidR="00C631FA" w:rsidRPr="00C37EF1">
        <w:rPr>
          <w:lang w:val="es-US"/>
        </w:rPr>
        <w:t>.</w:t>
      </w:r>
    </w:p>
    <w:p w14:paraId="71FA2D03" w14:textId="77777777" w:rsidR="00110C38" w:rsidRPr="00C37EF1" w:rsidRDefault="00110C38">
      <w:pPr>
        <w:rPr>
          <w:b/>
          <w:caps/>
          <w:color w:val="134163" w:themeColor="accent2" w:themeShade="80"/>
          <w:spacing w:val="20"/>
          <w:kern w:val="8"/>
          <w:sz w:val="17"/>
          <w:lang w:val="es-US"/>
        </w:rPr>
      </w:pPr>
      <w:r w:rsidRPr="00C37EF1">
        <w:rPr>
          <w:lang w:val="es-US"/>
        </w:rPr>
        <w:br w:type="page"/>
      </w:r>
    </w:p>
    <w:p w14:paraId="26B1E226" w14:textId="0FE6AA9D" w:rsidR="00A22E01" w:rsidRPr="00C37EF1" w:rsidRDefault="00722F19" w:rsidP="00110C38">
      <w:pPr>
        <w:pStyle w:val="ExhibitTitle"/>
        <w:rPr>
          <w:noProof w:val="0"/>
          <w:lang w:val="es-US"/>
        </w:rPr>
      </w:pPr>
      <w:r>
        <w:rPr>
          <w:noProof w:val="0"/>
          <w:lang w:val="es-US"/>
        </w:rPr>
        <w:lastRenderedPageBreak/>
        <w:t>FIGURA</w:t>
      </w:r>
      <w:r w:rsidR="0050175B" w:rsidRPr="00C37EF1">
        <w:rPr>
          <w:noProof w:val="0"/>
          <w:lang w:val="es-US"/>
        </w:rPr>
        <w:t> </w:t>
      </w:r>
      <w:r w:rsidR="00533D85">
        <w:rPr>
          <w:noProof w:val="0"/>
          <w:lang w:val="es-US"/>
        </w:rPr>
        <w:t>1</w:t>
      </w:r>
      <w:r w:rsidR="008663CC" w:rsidRPr="00C37EF1">
        <w:rPr>
          <w:noProof w:val="0"/>
          <w:lang w:val="es-US"/>
        </w:rPr>
        <w:t>. EJEMPLO DE CONCENTRACIONES MENSUALES DE CALIDAD DEL AIRE EN</w:t>
      </w:r>
      <w:r w:rsidR="00A22E01" w:rsidRPr="00C37EF1">
        <w:rPr>
          <w:noProof w:val="0"/>
          <w:lang w:val="es-US"/>
        </w:rPr>
        <w:t xml:space="preserve"> Addis Ababa</w:t>
      </w:r>
    </w:p>
    <w:p w14:paraId="64090CAC" w14:textId="696D94C2" w:rsidR="00110C38" w:rsidRPr="00C37EF1" w:rsidRDefault="00110C38" w:rsidP="00110C38">
      <w:pPr>
        <w:pStyle w:val="IEcNormalText"/>
        <w:rPr>
          <w:lang w:val="es-US"/>
        </w:rPr>
      </w:pPr>
      <w:r w:rsidRPr="00C37EF1">
        <w:rPr>
          <w:rFonts w:eastAsia="Calibri"/>
          <w:noProof/>
          <w:lang w:val="es-US" w:eastAsia="es-AR"/>
        </w:rPr>
        <w:drawing>
          <wp:anchor distT="0" distB="0" distL="114300" distR="114300" simplePos="0" relativeHeight="251669504" behindDoc="0" locked="0" layoutInCell="1" allowOverlap="1" wp14:anchorId="14640D3D" wp14:editId="0FAEFC65">
            <wp:simplePos x="0" y="0"/>
            <wp:positionH relativeFrom="column">
              <wp:posOffset>514350</wp:posOffset>
            </wp:positionH>
            <wp:positionV relativeFrom="paragraph">
              <wp:posOffset>13969</wp:posOffset>
            </wp:positionV>
            <wp:extent cx="4791075" cy="3400425"/>
            <wp:effectExtent l="0" t="0" r="9525" b="9525"/>
            <wp:wrapNone/>
            <wp:docPr id="14" name="Chart 14" descr="Grafica mostrando la relación entre el mes y los niveles de PM2.5 para el grupo central y escol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A380068" w14:textId="24584576" w:rsidR="00110C38" w:rsidRPr="00C37EF1" w:rsidRDefault="00110C38" w:rsidP="00110C38">
      <w:pPr>
        <w:pStyle w:val="IEcNormalText"/>
        <w:rPr>
          <w:lang w:val="es-US"/>
        </w:rPr>
      </w:pPr>
    </w:p>
    <w:p w14:paraId="617476BD" w14:textId="77777777" w:rsidR="00110C38" w:rsidRPr="00C37EF1" w:rsidRDefault="00110C38" w:rsidP="00110C38">
      <w:pPr>
        <w:pStyle w:val="IEcNormalText"/>
        <w:rPr>
          <w:lang w:val="es-US"/>
        </w:rPr>
      </w:pPr>
    </w:p>
    <w:p w14:paraId="4BFC0C26" w14:textId="797A4714" w:rsidR="00110C38" w:rsidRPr="00C37EF1" w:rsidRDefault="00110C38" w:rsidP="00110C38">
      <w:pPr>
        <w:pStyle w:val="IEcNormalText"/>
        <w:rPr>
          <w:lang w:val="es-US"/>
        </w:rPr>
      </w:pPr>
    </w:p>
    <w:p w14:paraId="1F6ADF54" w14:textId="022F5710" w:rsidR="00110C38" w:rsidRPr="00C37EF1" w:rsidRDefault="00110C38" w:rsidP="00110C38">
      <w:pPr>
        <w:pStyle w:val="IEcNormalText"/>
        <w:rPr>
          <w:lang w:val="es-US"/>
        </w:rPr>
      </w:pPr>
    </w:p>
    <w:p w14:paraId="620664F7" w14:textId="74E74C4B" w:rsidR="00110C38" w:rsidRPr="00C37EF1" w:rsidRDefault="00110C38" w:rsidP="00110C38">
      <w:pPr>
        <w:pStyle w:val="IEcNormalText"/>
        <w:rPr>
          <w:lang w:val="es-US"/>
        </w:rPr>
      </w:pPr>
    </w:p>
    <w:p w14:paraId="2A5C5490" w14:textId="77777777" w:rsidR="00110C38" w:rsidRPr="00C37EF1" w:rsidRDefault="00110C38" w:rsidP="00110C38">
      <w:pPr>
        <w:pStyle w:val="IEcNormalText"/>
        <w:rPr>
          <w:lang w:val="es-US"/>
        </w:rPr>
      </w:pPr>
    </w:p>
    <w:p w14:paraId="3324E351" w14:textId="77777777" w:rsidR="00110C38" w:rsidRPr="00C37EF1" w:rsidRDefault="00110C38" w:rsidP="00110C38">
      <w:pPr>
        <w:pStyle w:val="IEcNormalText"/>
        <w:rPr>
          <w:lang w:val="es-US"/>
        </w:rPr>
      </w:pPr>
    </w:p>
    <w:p w14:paraId="29316D73" w14:textId="77777777" w:rsidR="00110C38" w:rsidRPr="00C37EF1" w:rsidRDefault="00110C38" w:rsidP="00110C38">
      <w:pPr>
        <w:pStyle w:val="IEcNormalText"/>
        <w:rPr>
          <w:lang w:val="es-US"/>
        </w:rPr>
      </w:pPr>
    </w:p>
    <w:p w14:paraId="68409224" w14:textId="77777777" w:rsidR="00110C38" w:rsidRPr="00C37EF1" w:rsidRDefault="00110C38" w:rsidP="00110C38">
      <w:pPr>
        <w:pStyle w:val="IEcNormalText"/>
        <w:rPr>
          <w:lang w:val="es-US"/>
        </w:rPr>
      </w:pPr>
    </w:p>
    <w:p w14:paraId="113D9ADB" w14:textId="729471D4" w:rsidR="00A22E01" w:rsidRDefault="008663CC" w:rsidP="00086F4A">
      <w:pPr>
        <w:pStyle w:val="source"/>
        <w:ind w:firstLine="1152"/>
        <w:rPr>
          <w:lang w:val="es-US"/>
        </w:rPr>
      </w:pPr>
      <w:r w:rsidRPr="00C37EF1">
        <w:rPr>
          <w:lang w:val="es-US"/>
        </w:rPr>
        <w:t>Fuente</w:t>
      </w:r>
      <w:r w:rsidR="00A22E01" w:rsidRPr="00C37EF1">
        <w:rPr>
          <w:lang w:val="es-US"/>
        </w:rPr>
        <w:t xml:space="preserve">: USEPA </w:t>
      </w:r>
      <w:proofErr w:type="spellStart"/>
      <w:r w:rsidR="00A22E01" w:rsidRPr="00C37EF1">
        <w:rPr>
          <w:lang w:val="es-US"/>
        </w:rPr>
        <w:t>AirNo</w:t>
      </w:r>
      <w:r w:rsidR="00AB3509" w:rsidRPr="00C37EF1">
        <w:rPr>
          <w:lang w:val="es-US"/>
        </w:rPr>
        <w:t>w</w:t>
      </w:r>
      <w:proofErr w:type="spellEnd"/>
      <w:r w:rsidR="0050175B" w:rsidRPr="00C37EF1">
        <w:rPr>
          <w:lang w:val="es-US"/>
        </w:rPr>
        <w:t>.</w:t>
      </w:r>
    </w:p>
    <w:p w14:paraId="44C310B2" w14:textId="77777777" w:rsidR="00E21FB7" w:rsidRPr="00C37EF1" w:rsidRDefault="00E21FB7" w:rsidP="00E21FB7">
      <w:pPr>
        <w:pStyle w:val="indent"/>
        <w:rPr>
          <w:lang w:val="es-US"/>
        </w:rPr>
      </w:pPr>
      <w:r w:rsidRPr="00C37EF1">
        <w:rPr>
          <w:lang w:val="es-US"/>
        </w:rPr>
        <w:t>Traducción del texto de la imagen de arriba:</w:t>
      </w:r>
    </w:p>
    <w:tbl>
      <w:tblPr>
        <w:tblStyle w:val="TableGrid"/>
        <w:tblW w:w="9350" w:type="dxa"/>
        <w:tblLook w:val="04A0" w:firstRow="1" w:lastRow="0" w:firstColumn="1" w:lastColumn="0" w:noHBand="0" w:noVBand="1"/>
      </w:tblPr>
      <w:tblGrid>
        <w:gridCol w:w="5091"/>
        <w:gridCol w:w="4259"/>
      </w:tblGrid>
      <w:tr w:rsidR="00E21FB7" w:rsidRPr="004706A1" w14:paraId="3560FCC4" w14:textId="77777777" w:rsidTr="00A4038E">
        <w:tc>
          <w:tcPr>
            <w:tcW w:w="5091" w:type="dxa"/>
          </w:tcPr>
          <w:p w14:paraId="5312406C" w14:textId="77777777" w:rsidR="00E21FB7" w:rsidRPr="004706A1" w:rsidRDefault="00E21FB7" w:rsidP="00A4038E">
            <w:r w:rsidRPr="004706A1">
              <w:t>MP2,5  (ug/m3)</w:t>
            </w:r>
          </w:p>
        </w:tc>
        <w:tc>
          <w:tcPr>
            <w:tcW w:w="4259" w:type="dxa"/>
          </w:tcPr>
          <w:p w14:paraId="7E3E416D" w14:textId="77777777" w:rsidR="00E21FB7" w:rsidRPr="004706A1" w:rsidRDefault="00E21FB7" w:rsidP="00A4038E">
            <w:r w:rsidRPr="004706A1">
              <w:rPr>
                <w:lang w:val="es-US"/>
              </w:rPr>
              <w:t>MP2,5 (ug/m</w:t>
            </w:r>
            <w:r w:rsidRPr="004706A1">
              <w:rPr>
                <w:vertAlign w:val="superscript"/>
                <w:lang w:val="es-US"/>
              </w:rPr>
              <w:t>3</w:t>
            </w:r>
            <w:r w:rsidRPr="004706A1">
              <w:rPr>
                <w:lang w:val="es-US"/>
              </w:rPr>
              <w:t>)</w:t>
            </w:r>
          </w:p>
        </w:tc>
      </w:tr>
      <w:tr w:rsidR="00E21FB7" w:rsidRPr="004706A1" w14:paraId="105ECC93" w14:textId="77777777" w:rsidTr="00A4038E">
        <w:tc>
          <w:tcPr>
            <w:tcW w:w="5091" w:type="dxa"/>
          </w:tcPr>
          <w:p w14:paraId="64CDC2F1" w14:textId="77777777" w:rsidR="00E21FB7" w:rsidRPr="004706A1" w:rsidRDefault="00E21FB7" w:rsidP="00A4038E">
            <w:proofErr w:type="spellStart"/>
            <w:r w:rsidRPr="004706A1">
              <w:t>Mes</w:t>
            </w:r>
            <w:proofErr w:type="spellEnd"/>
          </w:p>
        </w:tc>
        <w:tc>
          <w:tcPr>
            <w:tcW w:w="4259" w:type="dxa"/>
          </w:tcPr>
          <w:p w14:paraId="44BC8C4A" w14:textId="77777777" w:rsidR="00E21FB7" w:rsidRPr="004706A1" w:rsidRDefault="00E21FB7" w:rsidP="00A4038E">
            <w:r w:rsidRPr="004706A1">
              <w:rPr>
                <w:lang w:val="es-US"/>
              </w:rPr>
              <w:t>Mes</w:t>
            </w:r>
          </w:p>
        </w:tc>
      </w:tr>
      <w:tr w:rsidR="00E21FB7" w:rsidRPr="004706A1" w14:paraId="19DA22CF" w14:textId="77777777" w:rsidTr="00A4038E">
        <w:tc>
          <w:tcPr>
            <w:tcW w:w="5091" w:type="dxa"/>
          </w:tcPr>
          <w:p w14:paraId="1FDAE724" w14:textId="77777777" w:rsidR="00E21FB7" w:rsidRPr="004706A1" w:rsidRDefault="00E21FB7" w:rsidP="00A4038E">
            <w:r w:rsidRPr="004706A1">
              <w:t xml:space="preserve">Central </w:t>
            </w:r>
          </w:p>
        </w:tc>
        <w:tc>
          <w:tcPr>
            <w:tcW w:w="4259" w:type="dxa"/>
          </w:tcPr>
          <w:p w14:paraId="2BE20B59" w14:textId="77777777" w:rsidR="00E21FB7" w:rsidRPr="004706A1" w:rsidRDefault="00E21FB7" w:rsidP="00A4038E">
            <w:r w:rsidRPr="004706A1">
              <w:rPr>
                <w:lang w:val="es-US"/>
              </w:rPr>
              <w:t xml:space="preserve">Central </w:t>
            </w:r>
          </w:p>
        </w:tc>
      </w:tr>
      <w:tr w:rsidR="00E21FB7" w:rsidRPr="004706A1" w14:paraId="1D5ED601" w14:textId="77777777" w:rsidTr="00A4038E">
        <w:tc>
          <w:tcPr>
            <w:tcW w:w="5091" w:type="dxa"/>
          </w:tcPr>
          <w:p w14:paraId="607631FE" w14:textId="77777777" w:rsidR="00E21FB7" w:rsidRPr="004706A1" w:rsidRDefault="00E21FB7" w:rsidP="00A4038E">
            <w:r w:rsidRPr="004706A1">
              <w:t>School</w:t>
            </w:r>
          </w:p>
        </w:tc>
        <w:tc>
          <w:tcPr>
            <w:tcW w:w="4259" w:type="dxa"/>
          </w:tcPr>
          <w:p w14:paraId="3168D276" w14:textId="77777777" w:rsidR="00E21FB7" w:rsidRPr="004706A1" w:rsidRDefault="00E21FB7" w:rsidP="00A4038E">
            <w:r w:rsidRPr="004706A1">
              <w:rPr>
                <w:lang w:val="es-US"/>
              </w:rPr>
              <w:t>Escuela</w:t>
            </w:r>
          </w:p>
        </w:tc>
      </w:tr>
    </w:tbl>
    <w:p w14:paraId="43DFB4B2" w14:textId="77777777" w:rsidR="00E21FB7" w:rsidRPr="00C37EF1" w:rsidRDefault="00E21FB7" w:rsidP="00086F4A">
      <w:pPr>
        <w:pStyle w:val="source"/>
        <w:ind w:firstLine="1152"/>
        <w:rPr>
          <w:lang w:val="es-US"/>
        </w:rPr>
      </w:pPr>
    </w:p>
    <w:p w14:paraId="036A8F3D" w14:textId="623EDEE2" w:rsidR="00A22E01" w:rsidRPr="00C37EF1" w:rsidRDefault="00AB3509" w:rsidP="00110C38">
      <w:pPr>
        <w:pStyle w:val="ExhibitTitle"/>
        <w:rPr>
          <w:noProof w:val="0"/>
          <w:lang w:val="es-US"/>
        </w:rPr>
      </w:pPr>
      <w:r w:rsidRPr="00C37EF1">
        <w:rPr>
          <w:rFonts w:eastAsia="Calibri"/>
          <w:lang w:val="es-US" w:eastAsia="es-AR"/>
        </w:rPr>
        <w:lastRenderedPageBreak/>
        <w:drawing>
          <wp:anchor distT="0" distB="0" distL="114300" distR="114300" simplePos="0" relativeHeight="251670528" behindDoc="0" locked="0" layoutInCell="1" allowOverlap="1" wp14:anchorId="447E7F5E" wp14:editId="0923D618">
            <wp:simplePos x="0" y="0"/>
            <wp:positionH relativeFrom="column">
              <wp:posOffset>704850</wp:posOffset>
            </wp:positionH>
            <wp:positionV relativeFrom="paragraph">
              <wp:posOffset>151130</wp:posOffset>
            </wp:positionV>
            <wp:extent cx="4398010" cy="3352800"/>
            <wp:effectExtent l="0" t="0" r="2540" b="0"/>
            <wp:wrapTopAndBottom/>
            <wp:docPr id="19" name="Content Placeholder 8" descr="Mapa de sitios de monitoreo en Addis Abab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8"/>
                    <pic:cNvPicPr>
                      <a:picLocks noGrp="1" noChangeAspect="1"/>
                    </pic:cNvPicPr>
                  </pic:nvPicPr>
                  <pic:blipFill rotWithShape="1">
                    <a:blip r:embed="rId17" cstate="print">
                      <a:extLst>
                        <a:ext uri="{28A0092B-C50C-407E-A947-70E740481C1C}">
                          <a14:useLocalDpi xmlns:a14="http://schemas.microsoft.com/office/drawing/2010/main" val="0"/>
                        </a:ext>
                      </a:extLst>
                    </a:blip>
                    <a:srcRect l="1703" b="3030"/>
                    <a:stretch/>
                  </pic:blipFill>
                  <pic:spPr bwMode="auto">
                    <a:xfrm>
                      <a:off x="0" y="0"/>
                      <a:ext cx="439801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158">
        <w:rPr>
          <w:noProof w:val="0"/>
          <w:lang w:val="es-US"/>
        </w:rPr>
        <w:t>fIGURA</w:t>
      </w:r>
      <w:r w:rsidR="0050175B" w:rsidRPr="00C37EF1">
        <w:rPr>
          <w:noProof w:val="0"/>
          <w:lang w:val="es-US"/>
        </w:rPr>
        <w:t> </w:t>
      </w:r>
      <w:r w:rsidR="00533D85">
        <w:rPr>
          <w:noProof w:val="0"/>
          <w:lang w:val="es-US"/>
        </w:rPr>
        <w:t>2</w:t>
      </w:r>
      <w:r w:rsidR="0020682B" w:rsidRPr="00C37EF1">
        <w:rPr>
          <w:noProof w:val="0"/>
          <w:lang w:val="es-US"/>
        </w:rPr>
        <w:t>. EJEMPLO DE UN MAPA DE LAS UBICACIONES DE MONITORES EN</w:t>
      </w:r>
      <w:r w:rsidR="00A22E01" w:rsidRPr="00C37EF1">
        <w:rPr>
          <w:noProof w:val="0"/>
          <w:lang w:val="es-US"/>
        </w:rPr>
        <w:t xml:space="preserve"> Addis Ababa</w:t>
      </w:r>
    </w:p>
    <w:p w14:paraId="048C6085" w14:textId="1AFA9858" w:rsidR="00AB3509" w:rsidRDefault="00186CC2" w:rsidP="00AB3509">
      <w:pPr>
        <w:ind w:left="1170"/>
        <w:rPr>
          <w:i/>
          <w:iCs/>
          <w:sz w:val="18"/>
          <w:szCs w:val="18"/>
          <w:lang w:val="es-US"/>
        </w:rPr>
      </w:pPr>
      <w:r w:rsidRPr="00C37EF1">
        <w:rPr>
          <w:i/>
          <w:iCs/>
          <w:sz w:val="18"/>
          <w:szCs w:val="18"/>
          <w:lang w:val="es-US"/>
        </w:rPr>
        <w:t>Fuentes</w:t>
      </w:r>
      <w:r w:rsidR="00AB3509" w:rsidRPr="00C37EF1">
        <w:rPr>
          <w:i/>
          <w:iCs/>
          <w:sz w:val="18"/>
          <w:szCs w:val="18"/>
          <w:lang w:val="es-US"/>
        </w:rPr>
        <w:t xml:space="preserve">: USEPA </w:t>
      </w:r>
      <w:proofErr w:type="spellStart"/>
      <w:r w:rsidR="00AB3509" w:rsidRPr="00C37EF1">
        <w:rPr>
          <w:i/>
          <w:iCs/>
          <w:sz w:val="18"/>
          <w:szCs w:val="18"/>
          <w:lang w:val="es-US"/>
        </w:rPr>
        <w:t>AirNow</w:t>
      </w:r>
      <w:proofErr w:type="spellEnd"/>
      <w:r w:rsidR="00AB3509" w:rsidRPr="00C37EF1">
        <w:rPr>
          <w:i/>
          <w:iCs/>
          <w:sz w:val="18"/>
          <w:szCs w:val="18"/>
          <w:lang w:val="es-US"/>
        </w:rPr>
        <w:t xml:space="preserve">, </w:t>
      </w:r>
      <w:proofErr w:type="spellStart"/>
      <w:r w:rsidR="00AB3509" w:rsidRPr="00C37EF1">
        <w:rPr>
          <w:i/>
          <w:iCs/>
          <w:sz w:val="18"/>
          <w:szCs w:val="18"/>
          <w:lang w:val="es-US"/>
        </w:rPr>
        <w:t>Esri</w:t>
      </w:r>
      <w:proofErr w:type="spellEnd"/>
      <w:r w:rsidR="00AB3509" w:rsidRPr="00C37EF1">
        <w:rPr>
          <w:i/>
          <w:iCs/>
          <w:sz w:val="18"/>
          <w:szCs w:val="18"/>
          <w:lang w:val="es-US"/>
        </w:rPr>
        <w:t xml:space="preserve">, DeLorme, HERE, USGS, </w:t>
      </w:r>
      <w:proofErr w:type="spellStart"/>
      <w:r w:rsidR="00AB3509" w:rsidRPr="00C37EF1">
        <w:rPr>
          <w:i/>
          <w:iCs/>
          <w:sz w:val="18"/>
          <w:szCs w:val="18"/>
          <w:lang w:val="es-US"/>
        </w:rPr>
        <w:t>Intermap</w:t>
      </w:r>
      <w:proofErr w:type="spellEnd"/>
      <w:r w:rsidR="00AB3509" w:rsidRPr="00C37EF1">
        <w:rPr>
          <w:i/>
          <w:iCs/>
          <w:sz w:val="18"/>
          <w:szCs w:val="18"/>
          <w:lang w:val="es-US"/>
        </w:rPr>
        <w:t xml:space="preserve">, </w:t>
      </w:r>
      <w:proofErr w:type="spellStart"/>
      <w:r w:rsidR="00AB3509" w:rsidRPr="00C37EF1">
        <w:rPr>
          <w:i/>
          <w:iCs/>
          <w:sz w:val="18"/>
          <w:szCs w:val="18"/>
          <w:lang w:val="es-US"/>
        </w:rPr>
        <w:t>iPC</w:t>
      </w:r>
      <w:proofErr w:type="spellEnd"/>
      <w:r w:rsidR="00AB3509" w:rsidRPr="00C37EF1">
        <w:rPr>
          <w:i/>
          <w:iCs/>
          <w:sz w:val="18"/>
          <w:szCs w:val="18"/>
          <w:lang w:val="es-US"/>
        </w:rPr>
        <w:t xml:space="preserve">, NRCAN, </w:t>
      </w:r>
      <w:proofErr w:type="spellStart"/>
      <w:r w:rsidR="00AB3509" w:rsidRPr="00C37EF1">
        <w:rPr>
          <w:i/>
          <w:iCs/>
          <w:sz w:val="18"/>
          <w:szCs w:val="18"/>
          <w:lang w:val="es-US"/>
        </w:rPr>
        <w:t>Esri</w:t>
      </w:r>
      <w:proofErr w:type="spellEnd"/>
      <w:r w:rsidR="00AB3509" w:rsidRPr="00C37EF1">
        <w:rPr>
          <w:i/>
          <w:iCs/>
          <w:sz w:val="18"/>
          <w:szCs w:val="18"/>
          <w:lang w:val="es-US"/>
        </w:rPr>
        <w:t xml:space="preserve"> Japan, METI, </w:t>
      </w:r>
      <w:proofErr w:type="spellStart"/>
      <w:r w:rsidR="00AB3509" w:rsidRPr="00C37EF1">
        <w:rPr>
          <w:i/>
          <w:iCs/>
          <w:sz w:val="18"/>
          <w:szCs w:val="18"/>
          <w:lang w:val="es-US"/>
        </w:rPr>
        <w:t>Esri</w:t>
      </w:r>
      <w:proofErr w:type="spellEnd"/>
      <w:r w:rsidR="00AB3509" w:rsidRPr="00C37EF1">
        <w:rPr>
          <w:i/>
          <w:iCs/>
          <w:sz w:val="18"/>
          <w:szCs w:val="18"/>
          <w:lang w:val="es-US"/>
        </w:rPr>
        <w:t xml:space="preserve"> China (Hong Kong), </w:t>
      </w:r>
      <w:proofErr w:type="spellStart"/>
      <w:r w:rsidR="00AB3509" w:rsidRPr="00C37EF1">
        <w:rPr>
          <w:i/>
          <w:iCs/>
          <w:sz w:val="18"/>
          <w:szCs w:val="18"/>
          <w:lang w:val="es-US"/>
        </w:rPr>
        <w:t>Esri</w:t>
      </w:r>
      <w:proofErr w:type="spellEnd"/>
      <w:r w:rsidR="00AB3509" w:rsidRPr="00C37EF1">
        <w:rPr>
          <w:i/>
          <w:iCs/>
          <w:sz w:val="18"/>
          <w:szCs w:val="18"/>
          <w:lang w:val="es-US"/>
        </w:rPr>
        <w:t xml:space="preserve"> (Tailand</w:t>
      </w:r>
      <w:r w:rsidR="00EE3D61" w:rsidRPr="00C37EF1">
        <w:rPr>
          <w:i/>
          <w:iCs/>
          <w:sz w:val="18"/>
          <w:szCs w:val="18"/>
          <w:lang w:val="es-US"/>
        </w:rPr>
        <w:t>ia</w:t>
      </w:r>
      <w:r w:rsidR="00AB3509" w:rsidRPr="00C37EF1">
        <w:rPr>
          <w:i/>
          <w:iCs/>
          <w:sz w:val="18"/>
          <w:szCs w:val="18"/>
          <w:lang w:val="es-US"/>
        </w:rPr>
        <w:t xml:space="preserve">), </w:t>
      </w:r>
      <w:proofErr w:type="spellStart"/>
      <w:r w:rsidR="00AB3509" w:rsidRPr="00C37EF1">
        <w:rPr>
          <w:i/>
          <w:iCs/>
          <w:sz w:val="18"/>
          <w:szCs w:val="18"/>
          <w:lang w:val="es-US"/>
        </w:rPr>
        <w:t>MapmyIndia</w:t>
      </w:r>
      <w:proofErr w:type="spellEnd"/>
      <w:r w:rsidR="00AB3509" w:rsidRPr="00C37EF1">
        <w:rPr>
          <w:i/>
          <w:iCs/>
          <w:sz w:val="18"/>
          <w:szCs w:val="18"/>
          <w:lang w:val="es-US"/>
        </w:rPr>
        <w:t xml:space="preserve">, </w:t>
      </w:r>
      <w:proofErr w:type="spellStart"/>
      <w:r w:rsidR="00AB3509" w:rsidRPr="00C37EF1">
        <w:rPr>
          <w:i/>
          <w:iCs/>
          <w:sz w:val="18"/>
          <w:szCs w:val="18"/>
          <w:lang w:val="es-US"/>
        </w:rPr>
        <w:t>Tomtom</w:t>
      </w:r>
      <w:proofErr w:type="spellEnd"/>
      <w:r w:rsidR="0050175B" w:rsidRPr="00C37EF1">
        <w:rPr>
          <w:i/>
          <w:iCs/>
          <w:sz w:val="18"/>
          <w:szCs w:val="18"/>
          <w:lang w:val="es-US"/>
        </w:rPr>
        <w:t>.</w:t>
      </w:r>
    </w:p>
    <w:p w14:paraId="1AB32D21" w14:textId="4A6DC4AE" w:rsidR="00E21FB7" w:rsidRPr="00E21FB7" w:rsidRDefault="00E21FB7" w:rsidP="00E21FB7">
      <w:pPr>
        <w:pStyle w:val="indent"/>
        <w:rPr>
          <w:lang w:val="es-US"/>
        </w:rPr>
      </w:pPr>
      <w:r w:rsidRPr="00C37EF1">
        <w:rPr>
          <w:lang w:val="es-US"/>
        </w:rPr>
        <w:t>Traducción del texto de la imagen de arriba:</w:t>
      </w:r>
    </w:p>
    <w:tbl>
      <w:tblPr>
        <w:tblStyle w:val="TableGrid"/>
        <w:tblW w:w="9350" w:type="dxa"/>
        <w:tblLook w:val="04A0" w:firstRow="1" w:lastRow="0" w:firstColumn="1" w:lastColumn="0" w:noHBand="0" w:noVBand="1"/>
      </w:tblPr>
      <w:tblGrid>
        <w:gridCol w:w="5091"/>
        <w:gridCol w:w="4259"/>
      </w:tblGrid>
      <w:tr w:rsidR="00E21FB7" w:rsidRPr="004706A1" w14:paraId="7F9D54EA" w14:textId="77777777" w:rsidTr="00A4038E">
        <w:tc>
          <w:tcPr>
            <w:tcW w:w="5091" w:type="dxa"/>
          </w:tcPr>
          <w:p w14:paraId="027E1AFF" w14:textId="77777777" w:rsidR="00E21FB7" w:rsidRPr="004706A1" w:rsidRDefault="00E21FB7" w:rsidP="00A4038E">
            <w:r w:rsidRPr="004706A1">
              <w:t>U.S. Embassy (Central)</w:t>
            </w:r>
          </w:p>
        </w:tc>
        <w:tc>
          <w:tcPr>
            <w:tcW w:w="4259" w:type="dxa"/>
          </w:tcPr>
          <w:p w14:paraId="3ADE5CDD" w14:textId="77777777" w:rsidR="00E21FB7" w:rsidRPr="004706A1" w:rsidRDefault="00E21FB7" w:rsidP="00A4038E">
            <w:r w:rsidRPr="004706A1">
              <w:rPr>
                <w:lang w:val="es-US"/>
              </w:rPr>
              <w:t>Embajada de los EE. UU. (Central)</w:t>
            </w:r>
          </w:p>
        </w:tc>
      </w:tr>
      <w:tr w:rsidR="00E21FB7" w:rsidRPr="004706A1" w14:paraId="71CC533C" w14:textId="77777777" w:rsidTr="00A4038E">
        <w:tc>
          <w:tcPr>
            <w:tcW w:w="5091" w:type="dxa"/>
          </w:tcPr>
          <w:p w14:paraId="51CF828D" w14:textId="77777777" w:rsidR="00E21FB7" w:rsidRPr="004706A1" w:rsidRDefault="00E21FB7" w:rsidP="00A4038E">
            <w:r w:rsidRPr="004706A1">
              <w:t>Black Lion</w:t>
            </w:r>
          </w:p>
        </w:tc>
        <w:tc>
          <w:tcPr>
            <w:tcW w:w="4259" w:type="dxa"/>
          </w:tcPr>
          <w:p w14:paraId="20D04AA5" w14:textId="77777777" w:rsidR="00E21FB7" w:rsidRPr="004706A1" w:rsidRDefault="00E21FB7" w:rsidP="00A4038E">
            <w:r w:rsidRPr="004706A1">
              <w:rPr>
                <w:lang w:val="es-US"/>
              </w:rPr>
              <w:t>Black Lion</w:t>
            </w:r>
          </w:p>
        </w:tc>
      </w:tr>
      <w:tr w:rsidR="00E21FB7" w:rsidRPr="004706A1" w14:paraId="4E9E3AE7" w14:textId="77777777" w:rsidTr="00A4038E">
        <w:tc>
          <w:tcPr>
            <w:tcW w:w="5091" w:type="dxa"/>
          </w:tcPr>
          <w:p w14:paraId="46A226F2" w14:textId="77777777" w:rsidR="00E21FB7" w:rsidRPr="004706A1" w:rsidRDefault="00E21FB7" w:rsidP="00A4038E">
            <w:r w:rsidRPr="004706A1">
              <w:t>International Community School (School)</w:t>
            </w:r>
          </w:p>
        </w:tc>
        <w:tc>
          <w:tcPr>
            <w:tcW w:w="4259" w:type="dxa"/>
          </w:tcPr>
          <w:p w14:paraId="55BCFF62" w14:textId="77777777" w:rsidR="00E21FB7" w:rsidRPr="004706A1" w:rsidRDefault="00E21FB7" w:rsidP="00A4038E">
            <w:r w:rsidRPr="004706A1">
              <w:rPr>
                <w:lang w:val="es-US"/>
              </w:rPr>
              <w:t>Escuela comunitaria internacional (Escuela)</w:t>
            </w:r>
          </w:p>
        </w:tc>
      </w:tr>
      <w:tr w:rsidR="00E21FB7" w:rsidRPr="004706A1" w14:paraId="5BA7D8F1" w14:textId="77777777" w:rsidTr="00A4038E">
        <w:tc>
          <w:tcPr>
            <w:tcW w:w="5091" w:type="dxa"/>
          </w:tcPr>
          <w:p w14:paraId="274683C4" w14:textId="77777777" w:rsidR="00E21FB7" w:rsidRPr="004706A1" w:rsidRDefault="00E21FB7" w:rsidP="00A4038E">
            <w:r w:rsidRPr="004706A1">
              <w:t>Kilometers</w:t>
            </w:r>
          </w:p>
        </w:tc>
        <w:tc>
          <w:tcPr>
            <w:tcW w:w="4259" w:type="dxa"/>
          </w:tcPr>
          <w:p w14:paraId="5739B37E" w14:textId="77777777" w:rsidR="00E21FB7" w:rsidRPr="004706A1" w:rsidRDefault="00E21FB7" w:rsidP="00A4038E">
            <w:r w:rsidRPr="004706A1">
              <w:rPr>
                <w:lang w:val="es-US"/>
              </w:rPr>
              <w:t>Kilómetros</w:t>
            </w:r>
          </w:p>
        </w:tc>
      </w:tr>
      <w:tr w:rsidR="00E21FB7" w:rsidRPr="004706A1" w14:paraId="4ABB0D17" w14:textId="77777777" w:rsidTr="00A4038E">
        <w:tc>
          <w:tcPr>
            <w:tcW w:w="5091" w:type="dxa"/>
          </w:tcPr>
          <w:p w14:paraId="513A6C2B" w14:textId="77777777" w:rsidR="00E21FB7" w:rsidRPr="004706A1" w:rsidRDefault="00E21FB7" w:rsidP="00A4038E">
            <w:r w:rsidRPr="004706A1">
              <w:t>Addis Ababa Boundary</w:t>
            </w:r>
          </w:p>
        </w:tc>
        <w:tc>
          <w:tcPr>
            <w:tcW w:w="4259" w:type="dxa"/>
          </w:tcPr>
          <w:p w14:paraId="49548690" w14:textId="77777777" w:rsidR="00E21FB7" w:rsidRPr="004706A1" w:rsidRDefault="00E21FB7" w:rsidP="00A4038E">
            <w:r w:rsidRPr="004706A1">
              <w:rPr>
                <w:lang w:val="es-US"/>
              </w:rPr>
              <w:t>Límite Addis Ababa</w:t>
            </w:r>
          </w:p>
        </w:tc>
      </w:tr>
      <w:tr w:rsidR="00E21FB7" w:rsidRPr="004706A1" w14:paraId="6B0D479A" w14:textId="77777777" w:rsidTr="00A4038E">
        <w:tc>
          <w:tcPr>
            <w:tcW w:w="5091" w:type="dxa"/>
          </w:tcPr>
          <w:p w14:paraId="04F20FD7" w14:textId="77777777" w:rsidR="00E21FB7" w:rsidRPr="004706A1" w:rsidRDefault="00E21FB7" w:rsidP="00A4038E">
            <w:r w:rsidRPr="004706A1">
              <w:t>Monitor Operated By:</w:t>
            </w:r>
          </w:p>
        </w:tc>
        <w:tc>
          <w:tcPr>
            <w:tcW w:w="4259" w:type="dxa"/>
          </w:tcPr>
          <w:p w14:paraId="55564E78" w14:textId="77777777" w:rsidR="00E21FB7" w:rsidRPr="004706A1" w:rsidRDefault="00E21FB7" w:rsidP="00A4038E">
            <w:r w:rsidRPr="004706A1">
              <w:rPr>
                <w:lang w:val="es-US"/>
              </w:rPr>
              <w:t>Monitor operado por:</w:t>
            </w:r>
          </w:p>
        </w:tc>
      </w:tr>
      <w:tr w:rsidR="00E21FB7" w:rsidRPr="0053337B" w14:paraId="0FF658D4" w14:textId="77777777" w:rsidTr="00A4038E">
        <w:tc>
          <w:tcPr>
            <w:tcW w:w="5091" w:type="dxa"/>
          </w:tcPr>
          <w:p w14:paraId="7780E25E" w14:textId="77777777" w:rsidR="00E21FB7" w:rsidRPr="004706A1" w:rsidRDefault="00E21FB7" w:rsidP="00A4038E">
            <w:r w:rsidRPr="004706A1">
              <w:t>U.S. Embassy</w:t>
            </w:r>
          </w:p>
        </w:tc>
        <w:tc>
          <w:tcPr>
            <w:tcW w:w="4259" w:type="dxa"/>
          </w:tcPr>
          <w:p w14:paraId="26792111" w14:textId="77777777" w:rsidR="00E21FB7" w:rsidRPr="005A1DB1" w:rsidRDefault="00E21FB7" w:rsidP="00A4038E">
            <w:pPr>
              <w:rPr>
                <w:lang w:val="es-PE"/>
              </w:rPr>
            </w:pPr>
            <w:r w:rsidRPr="004706A1">
              <w:rPr>
                <w:lang w:val="es-US"/>
              </w:rPr>
              <w:t>Embajada de los EE. UU.</w:t>
            </w:r>
          </w:p>
        </w:tc>
      </w:tr>
      <w:tr w:rsidR="00E21FB7" w:rsidRPr="004706A1" w14:paraId="2F19AF2E" w14:textId="77777777" w:rsidTr="00A4038E">
        <w:tc>
          <w:tcPr>
            <w:tcW w:w="5091" w:type="dxa"/>
          </w:tcPr>
          <w:p w14:paraId="78BA73B6" w14:textId="77777777" w:rsidR="00E21FB7" w:rsidRPr="004706A1" w:rsidRDefault="00E21FB7" w:rsidP="00A4038E">
            <w:proofErr w:type="spellStart"/>
            <w:r w:rsidRPr="004706A1">
              <w:t>GeoHealth</w:t>
            </w:r>
            <w:proofErr w:type="spellEnd"/>
            <w:r w:rsidRPr="004706A1">
              <w:t xml:space="preserve"> Hub</w:t>
            </w:r>
          </w:p>
        </w:tc>
        <w:tc>
          <w:tcPr>
            <w:tcW w:w="4259" w:type="dxa"/>
          </w:tcPr>
          <w:p w14:paraId="23F5FDE3" w14:textId="77777777" w:rsidR="00E21FB7" w:rsidRPr="004706A1" w:rsidRDefault="00E21FB7" w:rsidP="00A4038E">
            <w:r w:rsidRPr="004706A1">
              <w:rPr>
                <w:lang w:val="es-US"/>
              </w:rPr>
              <w:t xml:space="preserve">Centro </w:t>
            </w:r>
            <w:proofErr w:type="spellStart"/>
            <w:r w:rsidRPr="004706A1">
              <w:rPr>
                <w:lang w:val="es-US"/>
              </w:rPr>
              <w:t>GeoHealth</w:t>
            </w:r>
            <w:proofErr w:type="spellEnd"/>
          </w:p>
        </w:tc>
      </w:tr>
    </w:tbl>
    <w:p w14:paraId="0568046A" w14:textId="77777777" w:rsidR="00E21FB7" w:rsidRDefault="00E21FB7" w:rsidP="00110C38">
      <w:pPr>
        <w:pStyle w:val="Italpar"/>
        <w:rPr>
          <w:lang w:val="es-US"/>
        </w:rPr>
      </w:pPr>
    </w:p>
    <w:p w14:paraId="3DDC42A0" w14:textId="645E0162" w:rsidR="00A22E01" w:rsidRPr="00C37EF1" w:rsidRDefault="00CD5D8E" w:rsidP="00110C38">
      <w:pPr>
        <w:pStyle w:val="Italpar"/>
        <w:rPr>
          <w:lang w:val="es-US"/>
        </w:rPr>
      </w:pPr>
      <w:r w:rsidRPr="00C37EF1">
        <w:rPr>
          <w:lang w:val="es-US"/>
        </w:rPr>
        <w:t xml:space="preserve">También se pueden usar datos satelitales disponibles al público para estimar las concentraciones de </w:t>
      </w:r>
      <w:r w:rsidR="0050175B" w:rsidRPr="00C37EF1">
        <w:rPr>
          <w:lang w:val="es-US"/>
        </w:rPr>
        <w:t xml:space="preserve">la </w:t>
      </w:r>
      <w:r w:rsidRPr="00C37EF1">
        <w:rPr>
          <w:lang w:val="es-US"/>
        </w:rPr>
        <w:t>calidad del aire</w:t>
      </w:r>
      <w:r w:rsidR="00C71BA6" w:rsidRPr="00C37EF1">
        <w:rPr>
          <w:lang w:val="es-US"/>
        </w:rPr>
        <w:t>, comprender la variabilidad espacial a</w:t>
      </w:r>
      <w:r w:rsidR="0050175B" w:rsidRPr="00C37EF1">
        <w:rPr>
          <w:lang w:val="es-US"/>
        </w:rPr>
        <w:t xml:space="preserve"> lo largo </w:t>
      </w:r>
      <w:r w:rsidR="00C71BA6" w:rsidRPr="00C37EF1">
        <w:rPr>
          <w:lang w:val="es-US"/>
        </w:rPr>
        <w:t>de la ciudad, comparar datos de los monitores, en caso de estar disponible</w:t>
      </w:r>
      <w:r w:rsidR="00E64A0B" w:rsidRPr="00C37EF1">
        <w:rPr>
          <w:lang w:val="es-US"/>
        </w:rPr>
        <w:t>s</w:t>
      </w:r>
      <w:r w:rsidR="00C71BA6" w:rsidRPr="00C37EF1">
        <w:rPr>
          <w:lang w:val="es-US"/>
        </w:rPr>
        <w:t xml:space="preserve">, y determinar el rango de las concentraciones de </w:t>
      </w:r>
      <w:r w:rsidR="0050175B" w:rsidRPr="00C37EF1">
        <w:rPr>
          <w:lang w:val="es-US"/>
        </w:rPr>
        <w:t xml:space="preserve">la </w:t>
      </w:r>
      <w:r w:rsidR="00C71BA6" w:rsidRPr="00C37EF1">
        <w:rPr>
          <w:lang w:val="es-US"/>
        </w:rPr>
        <w:t>calidad del aire ante la ausencia de mediciones en terreno</w:t>
      </w:r>
      <w:r w:rsidR="00A22E01" w:rsidRPr="00C37EF1">
        <w:rPr>
          <w:lang w:val="es-US"/>
        </w:rPr>
        <w:t>.</w:t>
      </w:r>
    </w:p>
    <w:p w14:paraId="02B5C2EF" w14:textId="549F8630" w:rsidR="00110C38" w:rsidRPr="00C37EF1" w:rsidRDefault="00E64A0B" w:rsidP="00110C38">
      <w:pPr>
        <w:pStyle w:val="Italpar"/>
        <w:rPr>
          <w:lang w:val="es-US"/>
        </w:rPr>
      </w:pPr>
      <w:r w:rsidRPr="00C37EF1">
        <w:rPr>
          <w:lang w:val="es-US"/>
        </w:rPr>
        <w:t>Los planes para inversiones futuras en monitores o sensores también deben inclui</w:t>
      </w:r>
      <w:r w:rsidR="0050175B" w:rsidRPr="00C37EF1">
        <w:rPr>
          <w:lang w:val="es-US"/>
        </w:rPr>
        <w:t>rse</w:t>
      </w:r>
      <w:r w:rsidRPr="00C37EF1">
        <w:rPr>
          <w:lang w:val="es-US"/>
        </w:rPr>
        <w:t xml:space="preserve"> en esta sección</w:t>
      </w:r>
      <w:r w:rsidR="00A22E01" w:rsidRPr="00C37EF1">
        <w:rPr>
          <w:lang w:val="es-US"/>
        </w:rPr>
        <w:t>.</w:t>
      </w:r>
    </w:p>
    <w:p w14:paraId="5AB3D83B" w14:textId="6C8C4F09" w:rsidR="00A22E01" w:rsidRPr="00C37EF1" w:rsidRDefault="002049CE" w:rsidP="00110C38">
      <w:pPr>
        <w:pStyle w:val="Heading2"/>
        <w:rPr>
          <w:lang w:val="es-US"/>
        </w:rPr>
      </w:pPr>
      <w:bookmarkStart w:id="13" w:name="_Toc25758189"/>
      <w:r w:rsidRPr="00C37EF1">
        <w:rPr>
          <w:lang w:val="es-US"/>
        </w:rPr>
        <w:t xml:space="preserve">Revisión de la </w:t>
      </w:r>
      <w:r w:rsidR="006718D2" w:rsidRPr="00C37EF1">
        <w:rPr>
          <w:lang w:val="es-US"/>
        </w:rPr>
        <w:t>l</w:t>
      </w:r>
      <w:r w:rsidRPr="00C37EF1">
        <w:rPr>
          <w:lang w:val="es-US"/>
        </w:rPr>
        <w:t xml:space="preserve">iteratura de </w:t>
      </w:r>
      <w:r w:rsidR="006718D2" w:rsidRPr="00C37EF1">
        <w:rPr>
          <w:lang w:val="es-US"/>
        </w:rPr>
        <w:t>o</w:t>
      </w:r>
      <w:r w:rsidRPr="00C37EF1">
        <w:rPr>
          <w:lang w:val="es-US"/>
        </w:rPr>
        <w:t xml:space="preserve">tros </w:t>
      </w:r>
      <w:r w:rsidR="006718D2" w:rsidRPr="00C37EF1">
        <w:rPr>
          <w:lang w:val="es-US"/>
        </w:rPr>
        <w:t>e</w:t>
      </w:r>
      <w:r w:rsidRPr="00C37EF1">
        <w:rPr>
          <w:lang w:val="es-US"/>
        </w:rPr>
        <w:t xml:space="preserve">studios de </w:t>
      </w:r>
      <w:r w:rsidR="006718D2" w:rsidRPr="00C37EF1">
        <w:rPr>
          <w:lang w:val="es-US"/>
        </w:rPr>
        <w:t>c</w:t>
      </w:r>
      <w:r w:rsidRPr="00C37EF1">
        <w:rPr>
          <w:lang w:val="es-US"/>
        </w:rPr>
        <w:t xml:space="preserve">alidad del </w:t>
      </w:r>
      <w:r w:rsidR="006718D2" w:rsidRPr="00C37EF1">
        <w:rPr>
          <w:lang w:val="es-US"/>
        </w:rPr>
        <w:t>a</w:t>
      </w:r>
      <w:r w:rsidRPr="00C37EF1">
        <w:rPr>
          <w:lang w:val="es-US"/>
        </w:rPr>
        <w:t>ire</w:t>
      </w:r>
      <w:bookmarkEnd w:id="13"/>
    </w:p>
    <w:p w14:paraId="407B2F1E" w14:textId="0CA69530" w:rsidR="00A22E01" w:rsidRPr="00C37EF1" w:rsidRDefault="002049CE" w:rsidP="00110C38">
      <w:pPr>
        <w:pStyle w:val="Italpar"/>
        <w:rPr>
          <w:lang w:val="es-US"/>
        </w:rPr>
      </w:pPr>
      <w:r w:rsidRPr="00C37EF1">
        <w:rPr>
          <w:lang w:val="es-US"/>
        </w:rPr>
        <w:lastRenderedPageBreak/>
        <w:t>Además de los monitores administrados por el gobierno, las instituciones académicas y los estudios frecuentemente conducen pruebas piloto sobre la calidad del aire o hacen análisis de designación de fuentes</w:t>
      </w:r>
      <w:r w:rsidR="00A22E01" w:rsidRPr="00C37EF1">
        <w:rPr>
          <w:lang w:val="es-US"/>
        </w:rPr>
        <w:t xml:space="preserve">. </w:t>
      </w:r>
      <w:r w:rsidRPr="00C37EF1">
        <w:rPr>
          <w:lang w:val="es-US"/>
        </w:rPr>
        <w:t xml:space="preserve">Los estudios piloto normalmente recolectan datos o se enfocan en un período de tiempo delimitado por una razón específica; por ejemplo, un estudio podría observar las concentraciones al costado de la vía durante la hora </w:t>
      </w:r>
      <w:r w:rsidR="00CF66C7" w:rsidRPr="00C37EF1">
        <w:rPr>
          <w:lang w:val="es-US"/>
        </w:rPr>
        <w:t xml:space="preserve">pico </w:t>
      </w:r>
      <w:r w:rsidRPr="00C37EF1">
        <w:rPr>
          <w:lang w:val="es-US"/>
        </w:rPr>
        <w:t>de tránsito o cambios en las concentraciones durante el verano</w:t>
      </w:r>
      <w:r w:rsidR="00A22E01" w:rsidRPr="00C37EF1">
        <w:rPr>
          <w:lang w:val="es-US"/>
        </w:rPr>
        <w:t xml:space="preserve">. </w:t>
      </w:r>
      <w:r w:rsidRPr="00C37EF1">
        <w:rPr>
          <w:lang w:val="es-US"/>
        </w:rPr>
        <w:t xml:space="preserve">Esta sección puede incluir resultados de investigaciones publicadas y el rango de concentraciones de </w:t>
      </w:r>
      <w:r w:rsidR="00AA4332" w:rsidRPr="00C37EF1">
        <w:rPr>
          <w:lang w:val="es-US"/>
        </w:rPr>
        <w:t xml:space="preserve">la </w:t>
      </w:r>
      <w:r w:rsidRPr="00C37EF1">
        <w:rPr>
          <w:lang w:val="es-US"/>
        </w:rPr>
        <w:t>calidad del aire medidas bajo condiciones específicas en los estudios</w:t>
      </w:r>
      <w:r w:rsidR="00A22E01" w:rsidRPr="00C37EF1">
        <w:rPr>
          <w:lang w:val="es-US"/>
        </w:rPr>
        <w:t>.</w:t>
      </w:r>
    </w:p>
    <w:p w14:paraId="50CB6A03" w14:textId="7AA9AB63" w:rsidR="00A22E01" w:rsidRPr="00C37EF1" w:rsidRDefault="002049CE" w:rsidP="00160181">
      <w:pPr>
        <w:pStyle w:val="Italpar"/>
        <w:rPr>
          <w:lang w:val="es-US"/>
        </w:rPr>
      </w:pPr>
      <w:r w:rsidRPr="00C37EF1">
        <w:rPr>
          <w:lang w:val="es-US"/>
        </w:rPr>
        <w:t>Los estudios piloto sirven para contextualizar aún más la calidad del aire dentro de la ciudad, pero probablemente no sean lo suficientemente exhaustivos como para proveer monitoreo y evaluación</w:t>
      </w:r>
      <w:r w:rsidR="00171BB5" w:rsidRPr="00C37EF1">
        <w:rPr>
          <w:lang w:val="es-US"/>
        </w:rPr>
        <w:t xml:space="preserve"> confiable</w:t>
      </w:r>
      <w:r w:rsidR="00AA4332" w:rsidRPr="00C37EF1">
        <w:rPr>
          <w:lang w:val="es-US"/>
        </w:rPr>
        <w:t>s</w:t>
      </w:r>
      <w:r w:rsidR="00171BB5" w:rsidRPr="00C37EF1">
        <w:rPr>
          <w:lang w:val="es-US"/>
        </w:rPr>
        <w:t xml:space="preserve"> y </w:t>
      </w:r>
      <w:r w:rsidR="0087734D" w:rsidRPr="00C37EF1">
        <w:rPr>
          <w:lang w:val="es-US"/>
        </w:rPr>
        <w:t>de</w:t>
      </w:r>
      <w:r w:rsidR="00171BB5" w:rsidRPr="00C37EF1">
        <w:rPr>
          <w:lang w:val="es-US"/>
        </w:rPr>
        <w:t xml:space="preserve"> largo plazo</w:t>
      </w:r>
      <w:r w:rsidRPr="00C37EF1">
        <w:rPr>
          <w:lang w:val="es-US"/>
        </w:rPr>
        <w:t xml:space="preserve"> </w:t>
      </w:r>
      <w:r w:rsidR="00171BB5" w:rsidRPr="00C37EF1">
        <w:rPr>
          <w:lang w:val="es-US"/>
        </w:rPr>
        <w:t>en cuanto a</w:t>
      </w:r>
      <w:r w:rsidRPr="00C37EF1">
        <w:rPr>
          <w:lang w:val="es-US"/>
        </w:rPr>
        <w:t xml:space="preserve"> la calidad del aire</w:t>
      </w:r>
      <w:r w:rsidR="00A22E01" w:rsidRPr="00C37EF1">
        <w:rPr>
          <w:lang w:val="es-US"/>
        </w:rPr>
        <w:t xml:space="preserve">. </w:t>
      </w:r>
      <w:r w:rsidRPr="00C37EF1">
        <w:rPr>
          <w:lang w:val="es-US"/>
        </w:rPr>
        <w:t xml:space="preserve">Por otro lado, los estudios de designación de fuentes entregan información importante sobre las fuentes prioritarias de emisión o </w:t>
      </w:r>
      <w:r w:rsidR="00AA4332" w:rsidRPr="00C37EF1">
        <w:rPr>
          <w:lang w:val="es-US"/>
        </w:rPr>
        <w:t xml:space="preserve">las </w:t>
      </w:r>
      <w:r w:rsidRPr="00C37EF1">
        <w:rPr>
          <w:lang w:val="es-US"/>
        </w:rPr>
        <w:t>industrias con un fuerte imp</w:t>
      </w:r>
      <w:r w:rsidR="00171BB5" w:rsidRPr="00C37EF1">
        <w:rPr>
          <w:lang w:val="es-US"/>
        </w:rPr>
        <w:t>acto sobre la carga de contaminación</w:t>
      </w:r>
      <w:r w:rsidR="00AA4332" w:rsidRPr="00C37EF1">
        <w:rPr>
          <w:lang w:val="es-US"/>
        </w:rPr>
        <w:t>,</w:t>
      </w:r>
      <w:r w:rsidR="00171BB5" w:rsidRPr="00C37EF1">
        <w:rPr>
          <w:lang w:val="es-US"/>
        </w:rPr>
        <w:t xml:space="preserve"> y pueden servir como fuente de información </w:t>
      </w:r>
      <w:r w:rsidR="000E4F49" w:rsidRPr="00C37EF1">
        <w:rPr>
          <w:lang w:val="es-US"/>
        </w:rPr>
        <w:t>de</w:t>
      </w:r>
      <w:r w:rsidR="00171BB5" w:rsidRPr="00C37EF1">
        <w:rPr>
          <w:lang w:val="es-US"/>
        </w:rPr>
        <w:t xml:space="preserve"> la formulación de políticas</w:t>
      </w:r>
      <w:r w:rsidR="00DD1C25" w:rsidRPr="00C37EF1">
        <w:rPr>
          <w:lang w:val="es-US"/>
        </w:rPr>
        <w:t xml:space="preserve"> futuras</w:t>
      </w:r>
      <w:r w:rsidR="00A22E01" w:rsidRPr="00C37EF1">
        <w:rPr>
          <w:lang w:val="es-US"/>
        </w:rPr>
        <w:t xml:space="preserve">. </w:t>
      </w:r>
    </w:p>
    <w:p w14:paraId="1EC629C9" w14:textId="7355A78A" w:rsidR="00A22E01" w:rsidRPr="00C37EF1" w:rsidRDefault="00171BB5" w:rsidP="00160181">
      <w:pPr>
        <w:pStyle w:val="Heading2"/>
        <w:rPr>
          <w:lang w:val="es-US"/>
        </w:rPr>
      </w:pPr>
      <w:bookmarkStart w:id="14" w:name="_Toc25758190"/>
      <w:r w:rsidRPr="00C37EF1">
        <w:rPr>
          <w:lang w:val="es-US"/>
        </w:rPr>
        <w:t xml:space="preserve">Evaluación </w:t>
      </w:r>
      <w:r w:rsidR="00CA5C40" w:rsidRPr="00C37EF1">
        <w:rPr>
          <w:lang w:val="es-US"/>
        </w:rPr>
        <w:t>p</w:t>
      </w:r>
      <w:r w:rsidRPr="00C37EF1">
        <w:rPr>
          <w:lang w:val="es-US"/>
        </w:rPr>
        <w:t xml:space="preserve">reliminar de </w:t>
      </w:r>
      <w:r w:rsidR="00CA5C40" w:rsidRPr="00C37EF1">
        <w:rPr>
          <w:lang w:val="es-US"/>
        </w:rPr>
        <w:t>p</w:t>
      </w:r>
      <w:r w:rsidRPr="00C37EF1">
        <w:rPr>
          <w:lang w:val="es-US"/>
        </w:rPr>
        <w:t xml:space="preserve">roblemas </w:t>
      </w:r>
      <w:r w:rsidR="00CA5C40" w:rsidRPr="00C37EF1">
        <w:rPr>
          <w:lang w:val="es-US"/>
        </w:rPr>
        <w:t>c</w:t>
      </w:r>
      <w:r w:rsidRPr="00C37EF1">
        <w:rPr>
          <w:lang w:val="es-US"/>
        </w:rPr>
        <w:t xml:space="preserve">lave de </w:t>
      </w:r>
      <w:r w:rsidR="00CA5C40" w:rsidRPr="00C37EF1">
        <w:rPr>
          <w:lang w:val="es-US"/>
        </w:rPr>
        <w:t>c</w:t>
      </w:r>
      <w:r w:rsidRPr="00C37EF1">
        <w:rPr>
          <w:lang w:val="es-US"/>
        </w:rPr>
        <w:t xml:space="preserve">alidad del </w:t>
      </w:r>
      <w:r w:rsidR="00CA5C40" w:rsidRPr="00C37EF1">
        <w:rPr>
          <w:lang w:val="es-US"/>
        </w:rPr>
        <w:t>a</w:t>
      </w:r>
      <w:r w:rsidRPr="00C37EF1">
        <w:rPr>
          <w:lang w:val="es-US"/>
        </w:rPr>
        <w:t xml:space="preserve">ire y </w:t>
      </w:r>
      <w:r w:rsidR="00CA5C40" w:rsidRPr="00C37EF1">
        <w:rPr>
          <w:lang w:val="es-US"/>
        </w:rPr>
        <w:t>á</w:t>
      </w:r>
      <w:r w:rsidRPr="00C37EF1">
        <w:rPr>
          <w:lang w:val="es-US"/>
        </w:rPr>
        <w:t xml:space="preserve">reas </w:t>
      </w:r>
      <w:r w:rsidR="00CA5C40" w:rsidRPr="00C37EF1">
        <w:rPr>
          <w:lang w:val="es-US"/>
        </w:rPr>
        <w:t>p</w:t>
      </w:r>
      <w:r w:rsidRPr="00C37EF1">
        <w:rPr>
          <w:lang w:val="es-US"/>
        </w:rPr>
        <w:t>rioritarias</w:t>
      </w:r>
      <w:bookmarkEnd w:id="14"/>
    </w:p>
    <w:p w14:paraId="5939B41F" w14:textId="1193F8AB" w:rsidR="00160181" w:rsidRPr="00C37EF1" w:rsidRDefault="00683C2E" w:rsidP="00160181">
      <w:pPr>
        <w:pStyle w:val="Italpar"/>
        <w:rPr>
          <w:lang w:val="es-US"/>
        </w:rPr>
      </w:pPr>
      <w:r w:rsidRPr="00C37EF1">
        <w:rPr>
          <w:lang w:val="es-US"/>
        </w:rPr>
        <w:t xml:space="preserve">Mediante </w:t>
      </w:r>
      <w:r w:rsidR="00171BB5" w:rsidRPr="00C37EF1">
        <w:rPr>
          <w:lang w:val="es-US"/>
        </w:rPr>
        <w:t>los resultados de las Secciones</w:t>
      </w:r>
      <w:r w:rsidRPr="00C37EF1">
        <w:rPr>
          <w:lang w:val="es-US"/>
        </w:rPr>
        <w:t> </w:t>
      </w:r>
      <w:r w:rsidR="00171BB5" w:rsidRPr="00C37EF1">
        <w:rPr>
          <w:lang w:val="es-US"/>
        </w:rPr>
        <w:t>3.1 y</w:t>
      </w:r>
      <w:r w:rsidRPr="00C37EF1">
        <w:rPr>
          <w:lang w:val="es-US"/>
        </w:rPr>
        <w:t> </w:t>
      </w:r>
      <w:r w:rsidR="00A22E01" w:rsidRPr="00C37EF1">
        <w:rPr>
          <w:lang w:val="es-US"/>
        </w:rPr>
        <w:t xml:space="preserve">3.2, </w:t>
      </w:r>
      <w:r w:rsidR="00171BB5" w:rsidRPr="00C37EF1">
        <w:rPr>
          <w:lang w:val="es-US"/>
        </w:rPr>
        <w:t>las organizaciones Miembro de Megaci</w:t>
      </w:r>
      <w:r w:rsidRPr="00C37EF1">
        <w:rPr>
          <w:lang w:val="es-US"/>
        </w:rPr>
        <w:t>udad</w:t>
      </w:r>
      <w:r w:rsidR="00171BB5" w:rsidRPr="00C37EF1">
        <w:rPr>
          <w:lang w:val="es-US"/>
        </w:rPr>
        <w:t xml:space="preserve">es y las agencias anfitrionas de la ciudad deben comenzar a identificar las fuentes prioritarias de emisión, </w:t>
      </w:r>
      <w:r w:rsidRPr="00C37EF1">
        <w:rPr>
          <w:lang w:val="es-US"/>
        </w:rPr>
        <w:t xml:space="preserve">las </w:t>
      </w:r>
      <w:r w:rsidR="00171BB5" w:rsidRPr="00C37EF1">
        <w:rPr>
          <w:lang w:val="es-US"/>
        </w:rPr>
        <w:t xml:space="preserve">industrias y las comunas que están sufriendo una mayor carga de contaminación o </w:t>
      </w:r>
      <w:r w:rsidRPr="00C37EF1">
        <w:rPr>
          <w:lang w:val="es-US"/>
        </w:rPr>
        <w:t xml:space="preserve">sobre la </w:t>
      </w:r>
      <w:r w:rsidR="00171BB5" w:rsidRPr="00C37EF1">
        <w:rPr>
          <w:lang w:val="es-US"/>
        </w:rPr>
        <w:t>salud</w:t>
      </w:r>
      <w:r w:rsidR="00A22E01" w:rsidRPr="00C37EF1">
        <w:rPr>
          <w:lang w:val="es-US"/>
        </w:rPr>
        <w:t xml:space="preserve">. </w:t>
      </w:r>
      <w:r w:rsidR="00171BB5" w:rsidRPr="00C37EF1">
        <w:rPr>
          <w:lang w:val="es-US"/>
        </w:rPr>
        <w:t xml:space="preserve">Recomendamos iniciar una discusión sobre la población expuesta, incluyendo demografía e indicadores socioeconómicos. </w:t>
      </w:r>
      <w:r w:rsidRPr="00C37EF1">
        <w:rPr>
          <w:lang w:val="es-US"/>
        </w:rPr>
        <w:t>Según</w:t>
      </w:r>
      <w:r w:rsidR="00171BB5" w:rsidRPr="00C37EF1">
        <w:rPr>
          <w:lang w:val="es-US"/>
        </w:rPr>
        <w:t xml:space="preserve"> la disponibilidad de datos, también podría ser posible crear un análisis de distribución más detallado</w:t>
      </w:r>
      <w:r w:rsidR="00A22E01" w:rsidRPr="00C37EF1">
        <w:rPr>
          <w:lang w:val="es-US"/>
        </w:rPr>
        <w:t>.</w:t>
      </w:r>
    </w:p>
    <w:p w14:paraId="333DC9A1" w14:textId="15BFDC23" w:rsidR="00A22E01" w:rsidRPr="00C37EF1" w:rsidRDefault="00A22E01" w:rsidP="00160181">
      <w:pPr>
        <w:pStyle w:val="Italpar"/>
        <w:rPr>
          <w:lang w:val="es-US"/>
        </w:rPr>
      </w:pPr>
      <w:r w:rsidRPr="00C37EF1">
        <w:rPr>
          <w:lang w:val="es-US"/>
        </w:rPr>
        <w:br w:type="page"/>
      </w:r>
    </w:p>
    <w:p w14:paraId="646CF583" w14:textId="50DDAE95" w:rsidR="00A22E01" w:rsidRPr="00C37EF1" w:rsidRDefault="0099688D" w:rsidP="000D0E2D">
      <w:pPr>
        <w:pStyle w:val="Heading1"/>
        <w:rPr>
          <w:lang w:val="es-US"/>
        </w:rPr>
      </w:pPr>
      <w:bookmarkStart w:id="15" w:name="_Toc25758191"/>
      <w:r w:rsidRPr="00C37EF1">
        <w:rPr>
          <w:lang w:val="es-US"/>
        </w:rPr>
        <w:lastRenderedPageBreak/>
        <w:t xml:space="preserve">Estado del </w:t>
      </w:r>
      <w:r w:rsidR="002A0344" w:rsidRPr="00C37EF1">
        <w:rPr>
          <w:lang w:val="es-US"/>
        </w:rPr>
        <w:t>i</w:t>
      </w:r>
      <w:r w:rsidRPr="00C37EF1">
        <w:rPr>
          <w:lang w:val="es-US"/>
        </w:rPr>
        <w:t xml:space="preserve">nventario de </w:t>
      </w:r>
      <w:r w:rsidR="002A0344" w:rsidRPr="00C37EF1">
        <w:rPr>
          <w:lang w:val="es-US"/>
        </w:rPr>
        <w:t>e</w:t>
      </w:r>
      <w:r w:rsidRPr="00C37EF1">
        <w:rPr>
          <w:lang w:val="es-US"/>
        </w:rPr>
        <w:t xml:space="preserve">misiones y </w:t>
      </w:r>
      <w:r w:rsidR="002A0344" w:rsidRPr="00C37EF1">
        <w:rPr>
          <w:lang w:val="es-US"/>
        </w:rPr>
        <w:t>t</w:t>
      </w:r>
      <w:r w:rsidRPr="00C37EF1">
        <w:rPr>
          <w:lang w:val="es-US"/>
        </w:rPr>
        <w:t xml:space="preserve">endencias de </w:t>
      </w:r>
      <w:r w:rsidR="002A0344" w:rsidRPr="00C37EF1">
        <w:rPr>
          <w:lang w:val="es-US"/>
        </w:rPr>
        <w:t>e</w:t>
      </w:r>
      <w:r w:rsidRPr="00C37EF1">
        <w:rPr>
          <w:lang w:val="es-US"/>
        </w:rPr>
        <w:t>misión</w:t>
      </w:r>
      <w:bookmarkEnd w:id="15"/>
    </w:p>
    <w:p w14:paraId="43137C21" w14:textId="05D59353" w:rsidR="00A22E01" w:rsidRPr="00C37EF1" w:rsidRDefault="0099688D" w:rsidP="000D0E2D">
      <w:pPr>
        <w:pStyle w:val="Heading2"/>
        <w:rPr>
          <w:lang w:val="es-US"/>
        </w:rPr>
      </w:pPr>
      <w:bookmarkStart w:id="16" w:name="_Toc25758192"/>
      <w:r w:rsidRPr="00C37EF1">
        <w:rPr>
          <w:lang w:val="es-US"/>
        </w:rPr>
        <w:t xml:space="preserve">Inventario de </w:t>
      </w:r>
      <w:r w:rsidR="002A0344" w:rsidRPr="00C37EF1">
        <w:rPr>
          <w:lang w:val="es-US"/>
        </w:rPr>
        <w:t>e</w:t>
      </w:r>
      <w:r w:rsidRPr="00C37EF1">
        <w:rPr>
          <w:lang w:val="es-US"/>
        </w:rPr>
        <w:t xml:space="preserve">misiones y </w:t>
      </w:r>
      <w:r w:rsidR="002A0344" w:rsidRPr="00C37EF1">
        <w:rPr>
          <w:lang w:val="es-US"/>
        </w:rPr>
        <w:t>f</w:t>
      </w:r>
      <w:r w:rsidRPr="00C37EF1">
        <w:rPr>
          <w:lang w:val="es-US"/>
        </w:rPr>
        <w:t xml:space="preserve">uentes </w:t>
      </w:r>
      <w:r w:rsidR="002A0344" w:rsidRPr="00C37EF1">
        <w:rPr>
          <w:lang w:val="es-US"/>
        </w:rPr>
        <w:t>p</w:t>
      </w:r>
      <w:r w:rsidRPr="00C37EF1">
        <w:rPr>
          <w:lang w:val="es-US"/>
        </w:rPr>
        <w:t>rincipales</w:t>
      </w:r>
      <w:bookmarkEnd w:id="16"/>
    </w:p>
    <w:p w14:paraId="5D8DDA26" w14:textId="4C1941CF" w:rsidR="00A22E01" w:rsidRPr="00C37EF1" w:rsidRDefault="0099688D" w:rsidP="000D0E2D">
      <w:pPr>
        <w:pStyle w:val="Italpar"/>
        <w:rPr>
          <w:lang w:val="es-US"/>
        </w:rPr>
      </w:pPr>
      <w:r w:rsidRPr="00C37EF1">
        <w:rPr>
          <w:lang w:val="es-US"/>
        </w:rPr>
        <w:t xml:space="preserve">Es necesario desarrollar un inventario de emisiones exhaustivo para implementar el enfoque ascendente </w:t>
      </w:r>
      <w:r w:rsidR="00E510A5" w:rsidRPr="00C37EF1">
        <w:rPr>
          <w:lang w:val="es-US"/>
        </w:rPr>
        <w:t xml:space="preserve">de la </w:t>
      </w:r>
      <w:r w:rsidR="00792640" w:rsidRPr="00C37EF1">
        <w:rPr>
          <w:lang w:val="es-US"/>
        </w:rPr>
        <w:t>gestión de la calidad del aire</w:t>
      </w:r>
      <w:r w:rsidR="00A22E01" w:rsidRPr="00C37EF1">
        <w:rPr>
          <w:lang w:val="es-US"/>
        </w:rPr>
        <w:t xml:space="preserve">. </w:t>
      </w:r>
      <w:r w:rsidR="00E510A5" w:rsidRPr="00C37EF1">
        <w:rPr>
          <w:lang w:val="es-US"/>
        </w:rPr>
        <w:t xml:space="preserve">Esta sección describe los datos necesarios y </w:t>
      </w:r>
      <w:r w:rsidR="00E36B65" w:rsidRPr="00C37EF1">
        <w:rPr>
          <w:lang w:val="es-US"/>
        </w:rPr>
        <w:t xml:space="preserve">las </w:t>
      </w:r>
      <w:r w:rsidR="00E510A5" w:rsidRPr="00C37EF1">
        <w:rPr>
          <w:lang w:val="es-US"/>
        </w:rPr>
        <w:t xml:space="preserve">fuentes de datos disponibles para compilar un inventario de emisiones. También se pueden </w:t>
      </w:r>
      <w:r w:rsidR="00E36B65" w:rsidRPr="00C37EF1">
        <w:rPr>
          <w:lang w:val="es-US"/>
        </w:rPr>
        <w:t xml:space="preserve">hacer </w:t>
      </w:r>
      <w:r w:rsidR="00E510A5" w:rsidRPr="00C37EF1">
        <w:rPr>
          <w:lang w:val="es-US"/>
        </w:rPr>
        <w:t>análisis adicionales sobre capacidad para completar el inventario</w:t>
      </w:r>
      <w:r w:rsidR="00A22E01" w:rsidRPr="00C37EF1">
        <w:rPr>
          <w:lang w:val="es-US"/>
        </w:rPr>
        <w:t xml:space="preserve">. </w:t>
      </w:r>
    </w:p>
    <w:p w14:paraId="25F6CDAE" w14:textId="0A11CA9E" w:rsidR="00A22E01" w:rsidRPr="00C37EF1" w:rsidRDefault="00E510A5" w:rsidP="000D0E2D">
      <w:pPr>
        <w:pStyle w:val="Italpar"/>
        <w:rPr>
          <w:rFonts w:eastAsia="Times"/>
          <w:szCs w:val="20"/>
          <w:lang w:val="es-US"/>
        </w:rPr>
      </w:pPr>
      <w:r w:rsidRPr="00C37EF1">
        <w:rPr>
          <w:lang w:val="es-US"/>
        </w:rPr>
        <w:t>El enfoque ascendente se compone de</w:t>
      </w:r>
      <w:r w:rsidR="00E36B65" w:rsidRPr="00C37EF1">
        <w:rPr>
          <w:lang w:val="es-US"/>
        </w:rPr>
        <w:t> </w:t>
      </w:r>
      <w:r w:rsidRPr="00C37EF1">
        <w:rPr>
          <w:lang w:val="es-US"/>
        </w:rPr>
        <w:t>cuatro</w:t>
      </w:r>
      <w:r w:rsidR="00E36B65" w:rsidRPr="00C37EF1">
        <w:rPr>
          <w:lang w:val="es-US"/>
        </w:rPr>
        <w:t> </w:t>
      </w:r>
      <w:r w:rsidRPr="00C37EF1">
        <w:rPr>
          <w:lang w:val="es-US"/>
        </w:rPr>
        <w:t>inventarios principales de emisiones</w:t>
      </w:r>
      <w:r w:rsidR="00A22E01" w:rsidRPr="00C37EF1">
        <w:rPr>
          <w:lang w:val="es-US"/>
        </w:rPr>
        <w:t xml:space="preserve">; </w:t>
      </w:r>
      <w:r w:rsidRPr="00C37EF1">
        <w:rPr>
          <w:lang w:val="es-US"/>
        </w:rPr>
        <w:t xml:space="preserve">cada uno </w:t>
      </w:r>
      <w:r w:rsidR="00E36B65" w:rsidRPr="00C37EF1">
        <w:rPr>
          <w:lang w:val="es-US"/>
        </w:rPr>
        <w:t xml:space="preserve">se </w:t>
      </w:r>
      <w:r w:rsidRPr="00C37EF1">
        <w:rPr>
          <w:lang w:val="es-US"/>
        </w:rPr>
        <w:t>descri</w:t>
      </w:r>
      <w:r w:rsidR="00E36B65" w:rsidRPr="00C37EF1">
        <w:rPr>
          <w:lang w:val="es-US"/>
        </w:rPr>
        <w:t>be</w:t>
      </w:r>
      <w:r w:rsidRPr="00C37EF1">
        <w:rPr>
          <w:lang w:val="es-US"/>
        </w:rPr>
        <w:t xml:space="preserve"> más abajo y requieren de fuentes de datos relacionados para poder hacer las estimaciones correspondientes</w:t>
      </w:r>
      <w:r w:rsidR="00A22E01" w:rsidRPr="00C37EF1">
        <w:rPr>
          <w:lang w:val="es-US"/>
        </w:rPr>
        <w:t>.</w:t>
      </w:r>
      <w:r w:rsidRPr="00C37EF1">
        <w:rPr>
          <w:lang w:val="es-US"/>
        </w:rPr>
        <w:t xml:space="preserve"> Por ejemplo, los ministerios de transporte locales normalmente mantienen los datos relacionados </w:t>
      </w:r>
      <w:r w:rsidR="00116DDC" w:rsidRPr="00C37EF1">
        <w:rPr>
          <w:lang w:val="es-US"/>
        </w:rPr>
        <w:t>con e</w:t>
      </w:r>
      <w:r w:rsidRPr="00C37EF1">
        <w:rPr>
          <w:lang w:val="es-US"/>
        </w:rPr>
        <w:t xml:space="preserve">l registro de vehículos, </w:t>
      </w:r>
      <w:r w:rsidR="00E36B65" w:rsidRPr="00C37EF1">
        <w:rPr>
          <w:lang w:val="es-US"/>
        </w:rPr>
        <w:t xml:space="preserve">las </w:t>
      </w:r>
      <w:r w:rsidRPr="00C37EF1">
        <w:rPr>
          <w:lang w:val="es-US"/>
        </w:rPr>
        <w:t xml:space="preserve">normas de vehículos y los años y </w:t>
      </w:r>
      <w:r w:rsidR="00E36B65" w:rsidRPr="00C37EF1">
        <w:rPr>
          <w:lang w:val="es-US"/>
        </w:rPr>
        <w:t xml:space="preserve">las </w:t>
      </w:r>
      <w:r w:rsidRPr="00C37EF1">
        <w:rPr>
          <w:lang w:val="es-US"/>
        </w:rPr>
        <w:t>marcas del parque de vehículos y buses</w:t>
      </w:r>
      <w:r w:rsidR="00A22E01" w:rsidRPr="00C37EF1">
        <w:rPr>
          <w:rFonts w:eastAsia="Times"/>
          <w:szCs w:val="20"/>
          <w:lang w:val="es-US"/>
        </w:rPr>
        <w:t>.</w:t>
      </w:r>
    </w:p>
    <w:p w14:paraId="083D58F1" w14:textId="1C6E8C2E" w:rsidR="00A22E01" w:rsidRPr="00C37EF1" w:rsidRDefault="00EF343B" w:rsidP="000D0E2D">
      <w:pPr>
        <w:pStyle w:val="Italpar"/>
        <w:rPr>
          <w:lang w:val="es-US"/>
        </w:rPr>
      </w:pPr>
      <w:r w:rsidRPr="00C37EF1">
        <w:rPr>
          <w:lang w:val="es-US"/>
        </w:rPr>
        <w:t>Definiciones estándar de distintos inventarios que pueden inclui</w:t>
      </w:r>
      <w:r w:rsidR="00D37932" w:rsidRPr="00C37EF1">
        <w:rPr>
          <w:lang w:val="es-US"/>
        </w:rPr>
        <w:t>rse</w:t>
      </w:r>
      <w:r w:rsidRPr="00C37EF1">
        <w:rPr>
          <w:lang w:val="es-US"/>
        </w:rPr>
        <w:t xml:space="preserve"> en esta sección</w:t>
      </w:r>
      <w:r w:rsidR="00A22E01" w:rsidRPr="00C37EF1">
        <w:rPr>
          <w:lang w:val="es-US"/>
        </w:rPr>
        <w:t>:</w:t>
      </w:r>
    </w:p>
    <w:p w14:paraId="3489C907" w14:textId="47365B25" w:rsidR="00A22E01" w:rsidRPr="00C37EF1" w:rsidRDefault="00EF343B" w:rsidP="000D0E2D">
      <w:pPr>
        <w:pStyle w:val="IEcNormalText"/>
        <w:numPr>
          <w:ilvl w:val="0"/>
          <w:numId w:val="34"/>
        </w:numPr>
        <w:rPr>
          <w:lang w:val="es-US"/>
        </w:rPr>
      </w:pPr>
      <w:r w:rsidRPr="00C37EF1">
        <w:rPr>
          <w:lang w:val="es-US"/>
        </w:rPr>
        <w:t xml:space="preserve">Un inventario de fuentes móviles. </w:t>
      </w:r>
      <w:r w:rsidR="002F3659" w:rsidRPr="00C37EF1">
        <w:rPr>
          <w:lang w:val="es-US"/>
        </w:rPr>
        <w:t>No r</w:t>
      </w:r>
      <w:r w:rsidRPr="00C37EF1">
        <w:rPr>
          <w:lang w:val="es-US"/>
        </w:rPr>
        <w:t>esulta práctico medir los contaminantes de todas las fuentes móviles, por lo que las emisiones son estimadas usando datos sobre el parque de vehículos, por clase de vehículo, estimaciones de su actividad (cuándo, dónde y cuánto</w:t>
      </w:r>
      <w:r w:rsidR="002F3659" w:rsidRPr="00C37EF1">
        <w:rPr>
          <w:lang w:val="es-US"/>
        </w:rPr>
        <w:t xml:space="preserve"> se</w:t>
      </w:r>
      <w:r w:rsidRPr="00C37EF1">
        <w:rPr>
          <w:lang w:val="es-US"/>
        </w:rPr>
        <w:t xml:space="preserve"> han conducido) y las características de emisión de esos vehículos</w:t>
      </w:r>
      <w:r w:rsidR="00533D85">
        <w:rPr>
          <w:lang w:val="es-US"/>
        </w:rPr>
        <w:t>.</w:t>
      </w:r>
    </w:p>
    <w:p w14:paraId="24F1E337" w14:textId="16FBEBFA" w:rsidR="00A22E01" w:rsidRPr="00C37EF1" w:rsidRDefault="00EF343B" w:rsidP="000D0E2D">
      <w:pPr>
        <w:pStyle w:val="IEcNormalText"/>
        <w:numPr>
          <w:ilvl w:val="0"/>
          <w:numId w:val="34"/>
        </w:numPr>
        <w:rPr>
          <w:lang w:val="es-US"/>
        </w:rPr>
      </w:pPr>
      <w:r w:rsidRPr="00C37EF1">
        <w:rPr>
          <w:lang w:val="es-US"/>
        </w:rPr>
        <w:t>Un inventario de fuentes puntuales</w:t>
      </w:r>
      <w:r w:rsidR="00A22E01" w:rsidRPr="00C37EF1">
        <w:rPr>
          <w:lang w:val="es-US"/>
        </w:rPr>
        <w:t xml:space="preserve">. </w:t>
      </w:r>
      <w:r w:rsidRPr="00C37EF1">
        <w:rPr>
          <w:lang w:val="es-US"/>
        </w:rPr>
        <w:t>Las fuentes puntuales son emisiones de chimeneas de grandes instalaciones industriales y comerciales</w:t>
      </w:r>
      <w:r w:rsidR="00A22E01" w:rsidRPr="00C37EF1">
        <w:rPr>
          <w:lang w:val="es-US"/>
        </w:rPr>
        <w:t xml:space="preserve">. </w:t>
      </w:r>
      <w:r w:rsidRPr="00C37EF1">
        <w:rPr>
          <w:lang w:val="es-US"/>
        </w:rPr>
        <w:t>Las emisiones totales de una gran fuente puntual también pueden incluir las emisiones fugitivas de plantas industriales</w:t>
      </w:r>
      <w:r w:rsidR="00533D85">
        <w:rPr>
          <w:lang w:val="es-US"/>
        </w:rPr>
        <w:t>.</w:t>
      </w:r>
    </w:p>
    <w:p w14:paraId="6EA68E5E" w14:textId="09B7753F" w:rsidR="00A22E01" w:rsidRPr="00C37EF1" w:rsidRDefault="00EF343B" w:rsidP="000D0E2D">
      <w:pPr>
        <w:pStyle w:val="IEcNormalText"/>
        <w:numPr>
          <w:ilvl w:val="0"/>
          <w:numId w:val="34"/>
        </w:numPr>
        <w:rPr>
          <w:lang w:val="es-US"/>
        </w:rPr>
      </w:pPr>
      <w:r w:rsidRPr="00C37EF1">
        <w:rPr>
          <w:lang w:val="es-US"/>
        </w:rPr>
        <w:t>Un inventario de fuentes de área</w:t>
      </w:r>
      <w:r w:rsidR="00A22E01" w:rsidRPr="00C37EF1">
        <w:rPr>
          <w:lang w:val="es-US"/>
        </w:rPr>
        <w:t xml:space="preserve">. </w:t>
      </w:r>
      <w:r w:rsidRPr="00C37EF1">
        <w:rPr>
          <w:lang w:val="es-US"/>
        </w:rPr>
        <w:t xml:space="preserve">Las fuentes de área son fuentes pequeñas de contaminación atmosférica que tal vez no emitan mucho individualmente, pero, cuando se suman sus emisiones, </w:t>
      </w:r>
      <w:r w:rsidR="003371FC" w:rsidRPr="00C37EF1">
        <w:rPr>
          <w:lang w:val="es-US"/>
        </w:rPr>
        <w:t xml:space="preserve">son </w:t>
      </w:r>
      <w:r w:rsidRPr="00C37EF1">
        <w:rPr>
          <w:lang w:val="es-US"/>
        </w:rPr>
        <w:t xml:space="preserve">una porción significativa </w:t>
      </w:r>
      <w:r w:rsidR="003371FC" w:rsidRPr="00C37EF1">
        <w:rPr>
          <w:lang w:val="es-US"/>
        </w:rPr>
        <w:t>de</w:t>
      </w:r>
      <w:r w:rsidRPr="00C37EF1">
        <w:rPr>
          <w:lang w:val="es-US"/>
        </w:rPr>
        <w:t xml:space="preserve"> las emisiones totales</w:t>
      </w:r>
      <w:r w:rsidR="00A22E01" w:rsidRPr="00C37EF1">
        <w:rPr>
          <w:lang w:val="es-US"/>
        </w:rPr>
        <w:t xml:space="preserve">. </w:t>
      </w:r>
      <w:r w:rsidRPr="00C37EF1">
        <w:rPr>
          <w:lang w:val="es-US"/>
        </w:rPr>
        <w:t xml:space="preserve">Las fuentes de área normalmente son demasiado numerosas </w:t>
      </w:r>
      <w:r w:rsidR="007A435C" w:rsidRPr="00C37EF1">
        <w:rPr>
          <w:lang w:val="es-US"/>
        </w:rPr>
        <w:t>para ser inventariadas individualmente</w:t>
      </w:r>
      <w:r w:rsidR="00533D85">
        <w:rPr>
          <w:lang w:val="es-US"/>
        </w:rPr>
        <w:t>.</w:t>
      </w:r>
    </w:p>
    <w:p w14:paraId="06B0A0BE" w14:textId="1186F5B6" w:rsidR="00A22E01" w:rsidRPr="00C37EF1" w:rsidRDefault="007A435C" w:rsidP="000D0E2D">
      <w:pPr>
        <w:pStyle w:val="IEcNormalText"/>
        <w:numPr>
          <w:ilvl w:val="0"/>
          <w:numId w:val="34"/>
        </w:numPr>
        <w:rPr>
          <w:lang w:val="es-US"/>
        </w:rPr>
      </w:pPr>
      <w:r w:rsidRPr="00C37EF1">
        <w:rPr>
          <w:lang w:val="es-US"/>
        </w:rPr>
        <w:t>Un inventario biogénico</w:t>
      </w:r>
      <w:r w:rsidR="00A22E01" w:rsidRPr="00C37EF1">
        <w:rPr>
          <w:lang w:val="es-US"/>
        </w:rPr>
        <w:t xml:space="preserve">. </w:t>
      </w:r>
      <w:r w:rsidRPr="00C37EF1">
        <w:rPr>
          <w:lang w:val="es-US"/>
        </w:rPr>
        <w:t>Las emisiones biogénicas son emisiones que se originan de fuentes no</w:t>
      </w:r>
      <w:r w:rsidR="005B44BD" w:rsidRPr="00C37EF1">
        <w:rPr>
          <w:lang w:val="es-US"/>
        </w:rPr>
        <w:t xml:space="preserve"> </w:t>
      </w:r>
      <w:r w:rsidRPr="00C37EF1">
        <w:rPr>
          <w:lang w:val="es-US"/>
        </w:rPr>
        <w:t>antropogénicas</w:t>
      </w:r>
      <w:r w:rsidR="00A22E01" w:rsidRPr="00C37EF1">
        <w:rPr>
          <w:lang w:val="es-US"/>
        </w:rPr>
        <w:t xml:space="preserve">. </w:t>
      </w:r>
      <w:r w:rsidR="005B44BD" w:rsidRPr="00C37EF1">
        <w:rPr>
          <w:lang w:val="es-US"/>
        </w:rPr>
        <w:t>E</w:t>
      </w:r>
      <w:r w:rsidRPr="00C37EF1">
        <w:rPr>
          <w:lang w:val="es-US"/>
        </w:rPr>
        <w:t>stas incluyen fuentes como bosques, que emiten algunos cuerpos orgánicos volátiles, y fuentes de partículas transportadas por el aire como sal de mar y material de la capa terrestre</w:t>
      </w:r>
      <w:r w:rsidR="00A22E01" w:rsidRPr="00C37EF1">
        <w:rPr>
          <w:lang w:val="es-US"/>
        </w:rPr>
        <w:t>.</w:t>
      </w:r>
    </w:p>
    <w:p w14:paraId="1A4E347D" w14:textId="1C561E47" w:rsidR="00A22E01" w:rsidRPr="00C37EF1" w:rsidRDefault="003F2750" w:rsidP="000D0E2D">
      <w:pPr>
        <w:pStyle w:val="Heading2"/>
        <w:rPr>
          <w:lang w:val="es-US"/>
        </w:rPr>
      </w:pPr>
      <w:bookmarkStart w:id="17" w:name="_Toc25758193"/>
      <w:r w:rsidRPr="00C37EF1">
        <w:rPr>
          <w:lang w:val="es-US"/>
        </w:rPr>
        <w:t xml:space="preserve">Tendencias de </w:t>
      </w:r>
      <w:r w:rsidR="002501DE" w:rsidRPr="00C37EF1">
        <w:rPr>
          <w:lang w:val="es-US"/>
        </w:rPr>
        <w:t>e</w:t>
      </w:r>
      <w:r w:rsidRPr="00C37EF1">
        <w:rPr>
          <w:lang w:val="es-US"/>
        </w:rPr>
        <w:t xml:space="preserve">misión </w:t>
      </w:r>
      <w:r w:rsidR="002501DE" w:rsidRPr="00C37EF1">
        <w:rPr>
          <w:lang w:val="es-US"/>
        </w:rPr>
        <w:t>e</w:t>
      </w:r>
      <w:r w:rsidRPr="00C37EF1">
        <w:rPr>
          <w:lang w:val="es-US"/>
        </w:rPr>
        <w:t>speradas</w:t>
      </w:r>
      <w:bookmarkEnd w:id="17"/>
    </w:p>
    <w:p w14:paraId="454059EE" w14:textId="66EB1140" w:rsidR="00A22E01" w:rsidRPr="00C37EF1" w:rsidRDefault="003F2750" w:rsidP="000D0E2D">
      <w:pPr>
        <w:pStyle w:val="Italpar"/>
        <w:rPr>
          <w:lang w:val="es-US"/>
        </w:rPr>
      </w:pPr>
      <w:r w:rsidRPr="00C37EF1">
        <w:rPr>
          <w:lang w:val="es-US"/>
        </w:rPr>
        <w:t>E</w:t>
      </w:r>
      <w:r w:rsidR="00013FC4" w:rsidRPr="00C37EF1">
        <w:rPr>
          <w:lang w:val="es-US"/>
        </w:rPr>
        <w:t>n e</w:t>
      </w:r>
      <w:r w:rsidRPr="00C37EF1">
        <w:rPr>
          <w:lang w:val="es-US"/>
        </w:rPr>
        <w:t xml:space="preserve">sta sección </w:t>
      </w:r>
      <w:r w:rsidR="00013FC4" w:rsidRPr="00C37EF1">
        <w:rPr>
          <w:lang w:val="es-US"/>
        </w:rPr>
        <w:t xml:space="preserve">se </w:t>
      </w:r>
      <w:r w:rsidRPr="00C37EF1">
        <w:rPr>
          <w:lang w:val="es-US"/>
        </w:rPr>
        <w:t xml:space="preserve">describe el cambio proyectado de las emisiones a lo largo del tiempo </w:t>
      </w:r>
      <w:r w:rsidR="00013FC4" w:rsidRPr="00C37EF1">
        <w:rPr>
          <w:lang w:val="es-US"/>
        </w:rPr>
        <w:t>según e</w:t>
      </w:r>
      <w:r w:rsidRPr="00C37EF1">
        <w:rPr>
          <w:lang w:val="es-US"/>
        </w:rPr>
        <w:t>l desarrollo futuro de fuentes prioritarias</w:t>
      </w:r>
      <w:r w:rsidR="00A22E01" w:rsidRPr="00C37EF1">
        <w:rPr>
          <w:lang w:val="es-US"/>
        </w:rPr>
        <w:t xml:space="preserve">. </w:t>
      </w:r>
      <w:r w:rsidR="00AD1C28" w:rsidRPr="00C37EF1">
        <w:rPr>
          <w:lang w:val="es-US"/>
        </w:rPr>
        <w:t xml:space="preserve">Esta sección incluirá cualquier esfuerzo hecho por </w:t>
      </w:r>
      <w:r w:rsidR="00AD1C28" w:rsidRPr="00C37EF1">
        <w:rPr>
          <w:lang w:val="es-US"/>
        </w:rPr>
        <w:lastRenderedPageBreak/>
        <w:t>modelar las emisiones proyectadas</w:t>
      </w:r>
      <w:r w:rsidR="00013FC4" w:rsidRPr="00C37EF1">
        <w:rPr>
          <w:lang w:val="es-US"/>
        </w:rPr>
        <w:t>,</w:t>
      </w:r>
      <w:r w:rsidR="00AD1C28" w:rsidRPr="00C37EF1">
        <w:rPr>
          <w:lang w:val="es-US"/>
        </w:rPr>
        <w:t xml:space="preserve"> proyectos, políticas y normas que controlarán la contaminación del aire y que probablemente serán implementados</w:t>
      </w:r>
      <w:r w:rsidR="00013FC4" w:rsidRPr="00C37EF1">
        <w:rPr>
          <w:lang w:val="es-US"/>
        </w:rPr>
        <w:t>,</w:t>
      </w:r>
      <w:r w:rsidR="00AD1C28" w:rsidRPr="00C37EF1">
        <w:rPr>
          <w:lang w:val="es-US"/>
        </w:rPr>
        <w:t xml:space="preserve"> y tendencias proyectadas del crecimiento del parque de vehículos, uso de combustibles alternativos, crecimiento poblacional u otros cambios relevantes en cuanto a la magnitud de las fuentes prioritarias de emisión</w:t>
      </w:r>
      <w:r w:rsidR="00A22E01" w:rsidRPr="00C37EF1">
        <w:rPr>
          <w:lang w:val="es-US"/>
        </w:rPr>
        <w:t>.</w:t>
      </w:r>
      <w:r w:rsidR="00A22E01" w:rsidRPr="00C37EF1">
        <w:rPr>
          <w:lang w:val="es-US"/>
        </w:rPr>
        <w:br w:type="page"/>
      </w:r>
    </w:p>
    <w:p w14:paraId="50C6D3FB" w14:textId="19C99E92" w:rsidR="00A22E01" w:rsidRPr="00C37EF1" w:rsidRDefault="00AD1C28" w:rsidP="000D0E2D">
      <w:pPr>
        <w:pStyle w:val="Heading1"/>
        <w:rPr>
          <w:lang w:val="es-US"/>
        </w:rPr>
      </w:pPr>
      <w:bookmarkStart w:id="18" w:name="_Toc25758194"/>
      <w:r w:rsidRPr="00C37EF1">
        <w:rPr>
          <w:lang w:val="es-US"/>
        </w:rPr>
        <w:lastRenderedPageBreak/>
        <w:t xml:space="preserve">Contaminación del </w:t>
      </w:r>
      <w:r w:rsidR="00C93DAA" w:rsidRPr="00C37EF1">
        <w:rPr>
          <w:lang w:val="es-US"/>
        </w:rPr>
        <w:t>a</w:t>
      </w:r>
      <w:r w:rsidRPr="00C37EF1">
        <w:rPr>
          <w:lang w:val="es-US"/>
        </w:rPr>
        <w:t xml:space="preserve">ire e </w:t>
      </w:r>
      <w:r w:rsidR="00C93DAA" w:rsidRPr="00C37EF1">
        <w:rPr>
          <w:lang w:val="es-US"/>
        </w:rPr>
        <w:t>i</w:t>
      </w:r>
      <w:r w:rsidRPr="00C37EF1">
        <w:rPr>
          <w:lang w:val="es-US"/>
        </w:rPr>
        <w:t xml:space="preserve">mpactos </w:t>
      </w:r>
      <w:r w:rsidR="00C93DAA" w:rsidRPr="00C37EF1">
        <w:rPr>
          <w:lang w:val="es-US"/>
        </w:rPr>
        <w:t>a</w:t>
      </w:r>
      <w:r w:rsidRPr="00C37EF1">
        <w:rPr>
          <w:lang w:val="es-US"/>
        </w:rPr>
        <w:t>sociados</w:t>
      </w:r>
      <w:bookmarkEnd w:id="18"/>
    </w:p>
    <w:p w14:paraId="76BF19D3" w14:textId="76347C33" w:rsidR="00A22E01" w:rsidRPr="00C37EF1" w:rsidRDefault="00AD1C28" w:rsidP="000D0E2D">
      <w:pPr>
        <w:pStyle w:val="Heading2"/>
        <w:rPr>
          <w:lang w:val="es-US"/>
        </w:rPr>
      </w:pPr>
      <w:bookmarkStart w:id="19" w:name="_Toc25758195"/>
      <w:r w:rsidRPr="00C37EF1">
        <w:rPr>
          <w:lang w:val="es-US"/>
        </w:rPr>
        <w:t xml:space="preserve">Impactos en la </w:t>
      </w:r>
      <w:r w:rsidR="00367540" w:rsidRPr="00C37EF1">
        <w:rPr>
          <w:lang w:val="es-US"/>
        </w:rPr>
        <w:t>s</w:t>
      </w:r>
      <w:r w:rsidRPr="00C37EF1">
        <w:rPr>
          <w:lang w:val="es-US"/>
        </w:rPr>
        <w:t>alud</w:t>
      </w:r>
      <w:bookmarkEnd w:id="19"/>
    </w:p>
    <w:p w14:paraId="1C4EA519" w14:textId="273ACC31" w:rsidR="00A22E01" w:rsidRPr="00C37EF1" w:rsidRDefault="00AD1C28" w:rsidP="000D0E2D">
      <w:pPr>
        <w:pStyle w:val="Italpar"/>
        <w:rPr>
          <w:lang w:val="es-US"/>
        </w:rPr>
      </w:pPr>
      <w:r w:rsidRPr="00C37EF1">
        <w:rPr>
          <w:lang w:val="es-US"/>
        </w:rPr>
        <w:t xml:space="preserve">Esta sección describe el impacto de la contaminación del aire </w:t>
      </w:r>
      <w:r w:rsidR="009842C5" w:rsidRPr="00C37EF1">
        <w:rPr>
          <w:lang w:val="es-US"/>
        </w:rPr>
        <w:t xml:space="preserve">en la salud </w:t>
      </w:r>
      <w:r w:rsidRPr="00C37EF1">
        <w:rPr>
          <w:lang w:val="es-US"/>
        </w:rPr>
        <w:t>en el país</w:t>
      </w:r>
      <w:r w:rsidR="00A22E01" w:rsidRPr="00C37EF1">
        <w:rPr>
          <w:lang w:val="es-US"/>
        </w:rPr>
        <w:t xml:space="preserve">. </w:t>
      </w:r>
      <w:r w:rsidR="006A44BF" w:rsidRPr="00C37EF1">
        <w:rPr>
          <w:lang w:val="es-US"/>
        </w:rPr>
        <w:t>Los ICR</w:t>
      </w:r>
      <w:r w:rsidR="00A22E01" w:rsidRPr="00C37EF1">
        <w:rPr>
          <w:lang w:val="es-US"/>
        </w:rPr>
        <w:t xml:space="preserve"> </w:t>
      </w:r>
      <w:r w:rsidRPr="00C37EF1">
        <w:rPr>
          <w:lang w:val="es-US"/>
        </w:rPr>
        <w:t xml:space="preserve">anteriores han dependido fuertemente de la Herramienta de Resultados y </w:t>
      </w:r>
      <w:r w:rsidR="009842C5" w:rsidRPr="00C37EF1">
        <w:rPr>
          <w:lang w:val="es-US"/>
        </w:rPr>
        <w:t>d</w:t>
      </w:r>
      <w:r w:rsidRPr="00C37EF1">
        <w:rPr>
          <w:lang w:val="es-US"/>
        </w:rPr>
        <w:t>el Perfil de Países</w:t>
      </w:r>
      <w:r w:rsidR="00D43271" w:rsidRPr="00C37EF1">
        <w:rPr>
          <w:lang w:val="es-US"/>
        </w:rPr>
        <w:t xml:space="preserve"> de</w:t>
      </w:r>
      <w:r w:rsidR="009842C5" w:rsidRPr="00C37EF1">
        <w:rPr>
          <w:lang w:val="es-US"/>
        </w:rPr>
        <w:t xml:space="preserve"> </w:t>
      </w:r>
      <w:r w:rsidR="00D43271" w:rsidRPr="00C37EF1">
        <w:rPr>
          <w:lang w:val="es-US"/>
        </w:rPr>
        <w:t>l</w:t>
      </w:r>
      <w:r w:rsidR="009842C5" w:rsidRPr="00C37EF1">
        <w:rPr>
          <w:lang w:val="es-US"/>
        </w:rPr>
        <w:t>a</w:t>
      </w:r>
      <w:r w:rsidR="00A22E01" w:rsidRPr="00C37EF1">
        <w:rPr>
          <w:lang w:val="es-US"/>
        </w:rPr>
        <w:t xml:space="preserve"> </w:t>
      </w:r>
      <w:r w:rsidR="009842C5" w:rsidRPr="00C37EF1">
        <w:rPr>
          <w:lang w:val="es-US"/>
        </w:rPr>
        <w:t>Carga Mundial de Enfermedades</w:t>
      </w:r>
      <w:r w:rsidR="009842C5" w:rsidRPr="00C37EF1">
        <w:rPr>
          <w:vertAlign w:val="superscript"/>
          <w:lang w:val="es-US"/>
        </w:rPr>
        <w:footnoteReference w:id="1"/>
      </w:r>
      <w:r w:rsidR="009842C5" w:rsidRPr="00C37EF1">
        <w:rPr>
          <w:lang w:val="es-US"/>
        </w:rPr>
        <w:t xml:space="preserve"> (GBD) del Instituto para la Métrica y la Evaluación de la Salud (</w:t>
      </w:r>
      <w:r w:rsidR="00A22E01" w:rsidRPr="00C37EF1">
        <w:rPr>
          <w:lang w:val="es-US"/>
        </w:rPr>
        <w:t>IHME</w:t>
      </w:r>
      <w:r w:rsidR="009842C5" w:rsidRPr="00C37EF1">
        <w:rPr>
          <w:lang w:val="es-US"/>
        </w:rPr>
        <w:t>)</w:t>
      </w:r>
      <w:r w:rsidRPr="00C37EF1">
        <w:rPr>
          <w:lang w:val="es-US"/>
        </w:rPr>
        <w:t xml:space="preserve"> </w:t>
      </w:r>
      <w:r w:rsidR="00D43271" w:rsidRPr="00C37EF1">
        <w:rPr>
          <w:lang w:val="es-US"/>
        </w:rPr>
        <w:t xml:space="preserve">para comprender la magnitud del efecto de la contaminación atmosférica en la salud y la cantidad de muertes y discapacidades asociadas a criterios de valoración con vínculos conocidos </w:t>
      </w:r>
      <w:r w:rsidR="001A7454" w:rsidRPr="00C37EF1">
        <w:rPr>
          <w:lang w:val="es-US"/>
        </w:rPr>
        <w:t>con</w:t>
      </w:r>
      <w:r w:rsidR="00D43271" w:rsidRPr="00C37EF1">
        <w:rPr>
          <w:lang w:val="es-US"/>
        </w:rPr>
        <w:t xml:space="preserve"> la contaminación del aire</w:t>
      </w:r>
      <w:r w:rsidR="00A22E01" w:rsidRPr="00C37EF1">
        <w:rPr>
          <w:lang w:val="es-US"/>
        </w:rPr>
        <w:t>.</w:t>
      </w:r>
    </w:p>
    <w:p w14:paraId="102063DC" w14:textId="6DCCC358" w:rsidR="00A22E01" w:rsidRPr="00C37EF1" w:rsidRDefault="00D43271" w:rsidP="000D0E2D">
      <w:pPr>
        <w:pStyle w:val="Italpar"/>
        <w:rPr>
          <w:lang w:val="es-US"/>
        </w:rPr>
      </w:pPr>
      <w:r w:rsidRPr="00C37EF1">
        <w:rPr>
          <w:lang w:val="es-US"/>
        </w:rPr>
        <w:t>Normalmente, esta sección incluiría los</w:t>
      </w:r>
      <w:r w:rsidR="00CC5743" w:rsidRPr="00C37EF1">
        <w:rPr>
          <w:lang w:val="es-US"/>
        </w:rPr>
        <w:t> </w:t>
      </w:r>
      <w:r w:rsidRPr="00C37EF1">
        <w:rPr>
          <w:lang w:val="es-US"/>
        </w:rPr>
        <w:t>diez</w:t>
      </w:r>
      <w:r w:rsidR="00CC5743" w:rsidRPr="00C37EF1">
        <w:rPr>
          <w:lang w:val="es-US"/>
        </w:rPr>
        <w:t> </w:t>
      </w:r>
      <w:r w:rsidRPr="00C37EF1">
        <w:rPr>
          <w:lang w:val="es-US"/>
        </w:rPr>
        <w:t>criterios de valoración de muerte y discapacidad</w:t>
      </w:r>
      <w:r w:rsidR="00CC5743" w:rsidRPr="00C37EF1">
        <w:rPr>
          <w:lang w:val="es-US"/>
        </w:rPr>
        <w:t xml:space="preserve"> principales</w:t>
      </w:r>
      <w:r w:rsidRPr="00C37EF1">
        <w:rPr>
          <w:lang w:val="es-US"/>
        </w:rPr>
        <w:t>, destacando aquellos exacerbados por la contaminación del aire</w:t>
      </w:r>
      <w:r w:rsidR="00CC5743" w:rsidRPr="00C37EF1">
        <w:rPr>
          <w:lang w:val="es-US"/>
        </w:rPr>
        <w:t>,</w:t>
      </w:r>
      <w:r w:rsidRPr="00C37EF1">
        <w:rPr>
          <w:lang w:val="es-US"/>
        </w:rPr>
        <w:t xml:space="preserve"> el crecimiento o </w:t>
      </w:r>
      <w:r w:rsidR="00CC5743" w:rsidRPr="00C37EF1">
        <w:rPr>
          <w:lang w:val="es-US"/>
        </w:rPr>
        <w:t>la reducción</w:t>
      </w:r>
      <w:r w:rsidRPr="00C37EF1">
        <w:rPr>
          <w:lang w:val="es-US"/>
        </w:rPr>
        <w:t xml:space="preserve"> de criterios de valoración de interés</w:t>
      </w:r>
      <w:r w:rsidR="00CC5743" w:rsidRPr="00C37EF1">
        <w:rPr>
          <w:lang w:val="es-US"/>
        </w:rPr>
        <w:t>,</w:t>
      </w:r>
      <w:r w:rsidRPr="00C37EF1">
        <w:rPr>
          <w:lang w:val="es-US"/>
        </w:rPr>
        <w:t xml:space="preserve"> y el ranking de la contaminación atmosférica como factor de riesgo común de muerte y discapacidad</w:t>
      </w:r>
      <w:r w:rsidR="00A22E01" w:rsidRPr="00C37EF1">
        <w:rPr>
          <w:lang w:val="es-US"/>
        </w:rPr>
        <w:t xml:space="preserve">. </w:t>
      </w:r>
      <w:r w:rsidRPr="00C37EF1">
        <w:rPr>
          <w:lang w:val="es-US"/>
        </w:rPr>
        <w:t>Todos estos datos están disponibles</w:t>
      </w:r>
      <w:r w:rsidR="006061BB" w:rsidRPr="00C37EF1">
        <w:rPr>
          <w:lang w:val="es-US"/>
        </w:rPr>
        <w:t xml:space="preserve"> mediante</w:t>
      </w:r>
      <w:r w:rsidRPr="00C37EF1">
        <w:rPr>
          <w:lang w:val="es-US"/>
        </w:rPr>
        <w:t xml:space="preserve"> el estudio GBD</w:t>
      </w:r>
      <w:r w:rsidR="00A22E01" w:rsidRPr="00C37EF1">
        <w:rPr>
          <w:lang w:val="es-US"/>
        </w:rPr>
        <w:t>.</w:t>
      </w:r>
    </w:p>
    <w:p w14:paraId="45A3B61B" w14:textId="16C1FBB3" w:rsidR="00A22E01" w:rsidRPr="00C37EF1" w:rsidRDefault="00A77A9E" w:rsidP="000D0E2D">
      <w:pPr>
        <w:pStyle w:val="Italpar"/>
        <w:rPr>
          <w:lang w:val="es-US"/>
        </w:rPr>
      </w:pPr>
      <w:r w:rsidRPr="00C37EF1">
        <w:rPr>
          <w:lang w:val="es-US"/>
        </w:rPr>
        <w:t xml:space="preserve">Información adicional sobre los impactos de la contaminación del aire (tanto ambiental como en interiores) también puede incluirse usando información de estudios epidemiológicos </w:t>
      </w:r>
      <w:r w:rsidR="00163E1F" w:rsidRPr="00C37EF1">
        <w:rPr>
          <w:lang w:val="es-US"/>
        </w:rPr>
        <w:t xml:space="preserve">hechos </w:t>
      </w:r>
      <w:r w:rsidRPr="00C37EF1">
        <w:rPr>
          <w:lang w:val="es-US"/>
        </w:rPr>
        <w:t>en la ciudad,</w:t>
      </w:r>
      <w:r w:rsidR="00163E1F" w:rsidRPr="00C37EF1">
        <w:rPr>
          <w:lang w:val="es-US"/>
        </w:rPr>
        <w:t xml:space="preserve"> en el</w:t>
      </w:r>
      <w:r w:rsidRPr="00C37EF1">
        <w:rPr>
          <w:lang w:val="es-US"/>
        </w:rPr>
        <w:t xml:space="preserve"> país o</w:t>
      </w:r>
      <w:r w:rsidR="00163E1F" w:rsidRPr="00C37EF1">
        <w:rPr>
          <w:lang w:val="es-US"/>
        </w:rPr>
        <w:t xml:space="preserve"> en la</w:t>
      </w:r>
      <w:r w:rsidRPr="00C37EF1">
        <w:rPr>
          <w:lang w:val="es-US"/>
        </w:rPr>
        <w:t xml:space="preserve"> región y publicados</w:t>
      </w:r>
      <w:r w:rsidR="00A22E01" w:rsidRPr="00C37EF1">
        <w:rPr>
          <w:lang w:val="es-US"/>
        </w:rPr>
        <w:t>.</w:t>
      </w:r>
    </w:p>
    <w:p w14:paraId="348DF2B7" w14:textId="20C4C0A4" w:rsidR="00A22E01" w:rsidRPr="00C37EF1" w:rsidRDefault="00A77A9E" w:rsidP="000D0E2D">
      <w:pPr>
        <w:pStyle w:val="Italpar"/>
        <w:rPr>
          <w:lang w:val="es-US"/>
        </w:rPr>
      </w:pPr>
      <w:r w:rsidRPr="00C37EF1">
        <w:rPr>
          <w:lang w:val="es-US"/>
        </w:rPr>
        <w:t>Se puede incluir lenguaje estándar sobre los impactos en la salud para introducir esta sección</w:t>
      </w:r>
      <w:r w:rsidR="00A22E01" w:rsidRPr="00C37EF1">
        <w:rPr>
          <w:lang w:val="es-US"/>
        </w:rPr>
        <w:t>:</w:t>
      </w:r>
    </w:p>
    <w:p w14:paraId="44A52634" w14:textId="31C3131A" w:rsidR="00A22E01" w:rsidRPr="00C37EF1" w:rsidRDefault="00A77A9E" w:rsidP="000D0E2D">
      <w:pPr>
        <w:pStyle w:val="indent"/>
        <w:rPr>
          <w:lang w:val="es-US"/>
        </w:rPr>
      </w:pPr>
      <w:r w:rsidRPr="00C37EF1">
        <w:rPr>
          <w:lang w:val="es-US"/>
        </w:rPr>
        <w:t>La contaminación del aire es un determinante importante de la salud</w:t>
      </w:r>
      <w:r w:rsidR="00A22E01" w:rsidRPr="00C37EF1">
        <w:rPr>
          <w:lang w:val="es-US"/>
        </w:rPr>
        <w:t xml:space="preserve">; </w:t>
      </w:r>
      <w:r w:rsidRPr="00C37EF1">
        <w:rPr>
          <w:lang w:val="es-US"/>
        </w:rPr>
        <w:t>la contaminación atmosférica, tanto en interiores</w:t>
      </w:r>
      <w:r w:rsidR="00A22E01" w:rsidRPr="00C37EF1">
        <w:rPr>
          <w:lang w:val="es-US"/>
        </w:rPr>
        <w:t xml:space="preserve"> (</w:t>
      </w:r>
      <w:r w:rsidRPr="00C37EF1">
        <w:rPr>
          <w:lang w:val="es-US"/>
        </w:rPr>
        <w:t>en los hogares</w:t>
      </w:r>
      <w:r w:rsidR="00A22E01" w:rsidRPr="00C37EF1">
        <w:rPr>
          <w:lang w:val="es-US"/>
        </w:rPr>
        <w:t xml:space="preserve">) </w:t>
      </w:r>
      <w:r w:rsidRPr="00C37EF1">
        <w:rPr>
          <w:lang w:val="es-US"/>
        </w:rPr>
        <w:t>como al aire libre</w:t>
      </w:r>
      <w:r w:rsidR="00A22E01" w:rsidRPr="00C37EF1">
        <w:rPr>
          <w:lang w:val="es-US"/>
        </w:rPr>
        <w:t xml:space="preserve"> (ambient</w:t>
      </w:r>
      <w:r w:rsidRPr="00C37EF1">
        <w:rPr>
          <w:lang w:val="es-US"/>
        </w:rPr>
        <w:t>al</w:t>
      </w:r>
      <w:r w:rsidR="00A22E01" w:rsidRPr="00C37EF1">
        <w:rPr>
          <w:lang w:val="es-US"/>
        </w:rPr>
        <w:t>)</w:t>
      </w:r>
      <w:r w:rsidRPr="00C37EF1">
        <w:rPr>
          <w:lang w:val="es-US"/>
        </w:rPr>
        <w:t>, puede impactar adversamente la salud pública debido a exposiciones de corto o largo plazo</w:t>
      </w:r>
      <w:r w:rsidR="00A22E01" w:rsidRPr="00C37EF1">
        <w:rPr>
          <w:lang w:val="es-US"/>
        </w:rPr>
        <w:t xml:space="preserve">. </w:t>
      </w:r>
      <w:r w:rsidRPr="00C37EF1">
        <w:rPr>
          <w:lang w:val="es-US"/>
        </w:rPr>
        <w:t>La contaminación del aire es comúnmente asociada a enfermedades cardíacas o respiratorias, agudas o crónicas, y puede llevar a la muerte</w:t>
      </w:r>
      <w:r w:rsidR="00A22E01" w:rsidRPr="00C37EF1">
        <w:rPr>
          <w:lang w:val="es-US"/>
        </w:rPr>
        <w:t xml:space="preserve">. </w:t>
      </w:r>
      <w:r w:rsidRPr="00C37EF1">
        <w:rPr>
          <w:lang w:val="es-US"/>
        </w:rPr>
        <w:t>Millones de personas alrededor del mundo mueren prematuramente cada año debido a enfermedades causadas por la contaminación del aire, incluyendo neumonía, derrames, cardiopatías isquémicas, enfermedad pulmonar obstructiva crónica</w:t>
      </w:r>
      <w:r w:rsidR="00A22E01" w:rsidRPr="00C37EF1">
        <w:rPr>
          <w:lang w:val="es-US"/>
        </w:rPr>
        <w:t xml:space="preserve"> (</w:t>
      </w:r>
      <w:r w:rsidRPr="00C37EF1">
        <w:rPr>
          <w:lang w:val="es-US"/>
        </w:rPr>
        <w:t>EPOC)</w:t>
      </w:r>
      <w:r w:rsidR="00A22E01" w:rsidRPr="00C37EF1">
        <w:rPr>
          <w:lang w:val="es-US"/>
        </w:rPr>
        <w:t xml:space="preserve"> </w:t>
      </w:r>
      <w:r w:rsidRPr="00C37EF1">
        <w:rPr>
          <w:lang w:val="es-US"/>
        </w:rPr>
        <w:t>y cáncer pulmonar</w:t>
      </w:r>
      <w:r w:rsidR="00A22E01" w:rsidRPr="00C37EF1">
        <w:rPr>
          <w:lang w:val="es-US"/>
        </w:rPr>
        <w:t xml:space="preserve"> (</w:t>
      </w:r>
      <w:r w:rsidRPr="00C37EF1">
        <w:rPr>
          <w:lang w:val="es-US"/>
        </w:rPr>
        <w:t>OMS</w:t>
      </w:r>
      <w:r w:rsidR="00A22E01" w:rsidRPr="00C37EF1">
        <w:rPr>
          <w:lang w:val="es-US"/>
        </w:rPr>
        <w:t xml:space="preserve">, 2014).  </w:t>
      </w:r>
    </w:p>
    <w:p w14:paraId="37003B46" w14:textId="25F0982B" w:rsidR="00EB7649" w:rsidRPr="00C37EF1" w:rsidRDefault="00EB7649" w:rsidP="00533D85">
      <w:pPr>
        <w:pStyle w:val="indent"/>
        <w:ind w:left="0"/>
        <w:rPr>
          <w:lang w:val="es-US"/>
        </w:rPr>
      </w:pPr>
    </w:p>
    <w:p w14:paraId="30403005" w14:textId="30CF0F28" w:rsidR="00A22E01" w:rsidRPr="00C37EF1" w:rsidRDefault="00EB7649" w:rsidP="000D0E2D">
      <w:pPr>
        <w:pStyle w:val="Heading2"/>
        <w:rPr>
          <w:lang w:val="es-US"/>
        </w:rPr>
      </w:pPr>
      <w:bookmarkStart w:id="20" w:name="_Toc25758196"/>
      <w:r w:rsidRPr="00C37EF1">
        <w:rPr>
          <w:lang w:val="es-US"/>
        </w:rPr>
        <w:lastRenderedPageBreak/>
        <w:t xml:space="preserve">Impactos en el </w:t>
      </w:r>
      <w:r w:rsidR="00E53DEE" w:rsidRPr="00C37EF1">
        <w:rPr>
          <w:lang w:val="es-US"/>
        </w:rPr>
        <w:t>b</w:t>
      </w:r>
      <w:r w:rsidRPr="00C37EF1">
        <w:rPr>
          <w:lang w:val="es-US"/>
        </w:rPr>
        <w:t xml:space="preserve">ienestar </w:t>
      </w:r>
      <w:r w:rsidR="00E53DEE" w:rsidRPr="00C37EF1">
        <w:rPr>
          <w:lang w:val="es-US"/>
        </w:rPr>
        <w:t>e</w:t>
      </w:r>
      <w:r w:rsidRPr="00C37EF1">
        <w:rPr>
          <w:lang w:val="es-US"/>
        </w:rPr>
        <w:t>conómico</w:t>
      </w:r>
      <w:bookmarkEnd w:id="20"/>
    </w:p>
    <w:p w14:paraId="7F7CD823" w14:textId="7B6A1E2C" w:rsidR="008B06E1" w:rsidRPr="00C37EF1" w:rsidRDefault="00EB7649" w:rsidP="000D0E2D">
      <w:pPr>
        <w:pStyle w:val="Italpar"/>
        <w:rPr>
          <w:lang w:val="es-US"/>
        </w:rPr>
      </w:pPr>
      <w:r w:rsidRPr="00C37EF1">
        <w:rPr>
          <w:lang w:val="es-US"/>
        </w:rPr>
        <w:t>Esta sección opcional describe los impactos de regular la contaminación atmosférica</w:t>
      </w:r>
      <w:r w:rsidR="00E53DEE" w:rsidRPr="00C37EF1">
        <w:rPr>
          <w:lang w:val="es-US"/>
        </w:rPr>
        <w:t xml:space="preserve"> sobre el bienestar económico</w:t>
      </w:r>
      <w:r w:rsidR="00A22E01" w:rsidRPr="00C37EF1">
        <w:rPr>
          <w:lang w:val="es-US"/>
        </w:rPr>
        <w:t>.</w:t>
      </w:r>
      <w:r w:rsidR="008B06E1" w:rsidRPr="00C37EF1">
        <w:rPr>
          <w:lang w:val="es-US"/>
        </w:rPr>
        <w:t xml:space="preserve"> </w:t>
      </w:r>
      <w:r w:rsidRPr="00C37EF1">
        <w:rPr>
          <w:lang w:val="es-US"/>
        </w:rPr>
        <w:t>En el pasado, pocas Megaciudades han contado con información suficiente para ser incluida</w:t>
      </w:r>
      <w:r w:rsidR="009A45C8" w:rsidRPr="00C37EF1">
        <w:rPr>
          <w:lang w:val="es-US"/>
        </w:rPr>
        <w:t>s</w:t>
      </w:r>
      <w:r w:rsidRPr="00C37EF1">
        <w:rPr>
          <w:lang w:val="es-US"/>
        </w:rPr>
        <w:t xml:space="preserve"> en el</w:t>
      </w:r>
      <w:r w:rsidR="008B06E1" w:rsidRPr="00C37EF1">
        <w:rPr>
          <w:lang w:val="es-US"/>
        </w:rPr>
        <w:t xml:space="preserve"> ICR; </w:t>
      </w:r>
      <w:r w:rsidRPr="00C37EF1">
        <w:rPr>
          <w:lang w:val="es-US"/>
        </w:rPr>
        <w:t xml:space="preserve">sin embargo, un breve reconocimiento y discusión de los impactos generales en el bienestar pueden </w:t>
      </w:r>
      <w:r w:rsidR="009A45C8" w:rsidRPr="00C37EF1">
        <w:rPr>
          <w:lang w:val="es-US"/>
        </w:rPr>
        <w:t xml:space="preserve">incluirse </w:t>
      </w:r>
      <w:r w:rsidRPr="00C37EF1">
        <w:rPr>
          <w:lang w:val="es-US"/>
        </w:rPr>
        <w:t>en esta sección</w:t>
      </w:r>
      <w:r w:rsidR="00533D85">
        <w:rPr>
          <w:lang w:val="es-US"/>
        </w:rPr>
        <w:t>.</w:t>
      </w:r>
    </w:p>
    <w:p w14:paraId="297EF1D4" w14:textId="1CE494D6" w:rsidR="00A22E01" w:rsidRPr="00C37EF1" w:rsidRDefault="00EB7649" w:rsidP="000D0E2D">
      <w:pPr>
        <w:pStyle w:val="Italpar"/>
        <w:rPr>
          <w:lang w:val="es-US"/>
        </w:rPr>
      </w:pPr>
      <w:r w:rsidRPr="00C37EF1">
        <w:rPr>
          <w:lang w:val="es-US"/>
        </w:rPr>
        <w:t xml:space="preserve">Los impactos en la salud normalmente son valorados </w:t>
      </w:r>
      <w:r w:rsidR="00B64162" w:rsidRPr="00C37EF1">
        <w:rPr>
          <w:lang w:val="es-US"/>
        </w:rPr>
        <w:t xml:space="preserve">mediante </w:t>
      </w:r>
      <w:r w:rsidRPr="00C37EF1">
        <w:rPr>
          <w:lang w:val="es-US"/>
        </w:rPr>
        <w:t>el valor estadístico de la vida local</w:t>
      </w:r>
      <w:r w:rsidR="00A22E01" w:rsidRPr="00C37EF1">
        <w:rPr>
          <w:lang w:val="es-US"/>
        </w:rPr>
        <w:t xml:space="preserve"> (</w:t>
      </w:r>
      <w:r w:rsidRPr="00C37EF1">
        <w:rPr>
          <w:lang w:val="es-US"/>
        </w:rPr>
        <w:t>V</w:t>
      </w:r>
      <w:r w:rsidR="00B64162" w:rsidRPr="00C37EF1">
        <w:rPr>
          <w:lang w:val="es-US"/>
        </w:rPr>
        <w:t>SL</w:t>
      </w:r>
      <w:r w:rsidR="00A22E01" w:rsidRPr="00C37EF1">
        <w:rPr>
          <w:lang w:val="es-US"/>
        </w:rPr>
        <w:t xml:space="preserve">) </w:t>
      </w:r>
      <w:r w:rsidRPr="00C37EF1">
        <w:rPr>
          <w:lang w:val="es-US"/>
        </w:rPr>
        <w:t>para los criterios de valoración de mortalidad</w:t>
      </w:r>
      <w:r w:rsidR="00A22E01" w:rsidRPr="00C37EF1">
        <w:rPr>
          <w:lang w:val="es-US"/>
        </w:rPr>
        <w:t xml:space="preserve"> </w:t>
      </w:r>
      <w:r w:rsidRPr="00C37EF1">
        <w:rPr>
          <w:lang w:val="es-US"/>
        </w:rPr>
        <w:t>y las estimaciones de costo de enfermedad para los ingresos hospitalarios o visitas a la sala de emergencia</w:t>
      </w:r>
      <w:r w:rsidR="00A22E01" w:rsidRPr="00C37EF1">
        <w:rPr>
          <w:lang w:val="es-US"/>
        </w:rPr>
        <w:t xml:space="preserve">. </w:t>
      </w:r>
      <w:r w:rsidR="00C955E4" w:rsidRPr="00C37EF1">
        <w:rPr>
          <w:lang w:val="es-US"/>
        </w:rPr>
        <w:t>Los impactos complementarios en la salud, como días laborales perdidos, también pueden ser val</w:t>
      </w:r>
      <w:r w:rsidR="00A36CFB" w:rsidRPr="00C37EF1">
        <w:rPr>
          <w:lang w:val="es-US"/>
        </w:rPr>
        <w:t>or</w:t>
      </w:r>
      <w:r w:rsidR="00C955E4" w:rsidRPr="00C37EF1">
        <w:rPr>
          <w:lang w:val="es-US"/>
        </w:rPr>
        <w:t>ados</w:t>
      </w:r>
      <w:r w:rsidR="00A22E01" w:rsidRPr="00C37EF1">
        <w:rPr>
          <w:lang w:val="es-US"/>
        </w:rPr>
        <w:t xml:space="preserve">. </w:t>
      </w:r>
      <w:r w:rsidR="00C955E4" w:rsidRPr="00C37EF1">
        <w:rPr>
          <w:lang w:val="es-US"/>
        </w:rPr>
        <w:t xml:space="preserve">Los impactos adicionales sobre el bienestar económico incluyen efectos </w:t>
      </w:r>
      <w:r w:rsidR="001A77F8" w:rsidRPr="00C37EF1">
        <w:rPr>
          <w:lang w:val="es-US"/>
        </w:rPr>
        <w:t>sobre</w:t>
      </w:r>
      <w:r w:rsidR="00C955E4" w:rsidRPr="00C37EF1">
        <w:rPr>
          <w:lang w:val="es-US"/>
        </w:rPr>
        <w:t xml:space="preserve"> la visibilidad (recreacional y residencial),</w:t>
      </w:r>
      <w:r w:rsidR="001A77F8" w:rsidRPr="00C37EF1">
        <w:rPr>
          <w:lang w:val="es-US"/>
        </w:rPr>
        <w:t xml:space="preserve"> los</w:t>
      </w:r>
      <w:r w:rsidR="00C955E4" w:rsidRPr="00C37EF1">
        <w:rPr>
          <w:lang w:val="es-US"/>
        </w:rPr>
        <w:t xml:space="preserve"> servicios ecosistémicos,</w:t>
      </w:r>
      <w:r w:rsidR="001A77F8" w:rsidRPr="00C37EF1">
        <w:rPr>
          <w:lang w:val="es-US"/>
        </w:rPr>
        <w:t xml:space="preserve"> la</w:t>
      </w:r>
      <w:r w:rsidR="00C955E4" w:rsidRPr="00C37EF1">
        <w:rPr>
          <w:lang w:val="es-US"/>
        </w:rPr>
        <w:t xml:space="preserve"> agricultura, </w:t>
      </w:r>
      <w:r w:rsidR="001A77F8" w:rsidRPr="00C37EF1">
        <w:rPr>
          <w:lang w:val="es-US"/>
        </w:rPr>
        <w:t xml:space="preserve">los </w:t>
      </w:r>
      <w:r w:rsidR="00C955E4" w:rsidRPr="00C37EF1">
        <w:rPr>
          <w:lang w:val="es-US"/>
        </w:rPr>
        <w:t xml:space="preserve">daños materiales y </w:t>
      </w:r>
      <w:r w:rsidR="001A77F8" w:rsidRPr="00C37EF1">
        <w:rPr>
          <w:lang w:val="es-US"/>
        </w:rPr>
        <w:t xml:space="preserve">la </w:t>
      </w:r>
      <w:r w:rsidR="00C955E4" w:rsidRPr="00C37EF1">
        <w:rPr>
          <w:lang w:val="es-US"/>
        </w:rPr>
        <w:t>reducción de la emisión de gases de efecto invernadero</w:t>
      </w:r>
      <w:r w:rsidR="00A22E01" w:rsidRPr="00C37EF1">
        <w:rPr>
          <w:lang w:val="es-US"/>
        </w:rPr>
        <w:t xml:space="preserve">. </w:t>
      </w:r>
      <w:r w:rsidR="00C955E4" w:rsidRPr="00C37EF1">
        <w:rPr>
          <w:lang w:val="es-US"/>
        </w:rPr>
        <w:t>Estos impactos pueden ser investigados en mayor profundidad, y las organizaciones Miembro de Megaci</w:t>
      </w:r>
      <w:r w:rsidR="001A77F8" w:rsidRPr="00C37EF1">
        <w:rPr>
          <w:lang w:val="es-US"/>
        </w:rPr>
        <w:t>udad</w:t>
      </w:r>
      <w:r w:rsidR="00C955E4" w:rsidRPr="00C37EF1">
        <w:rPr>
          <w:lang w:val="es-US"/>
        </w:rPr>
        <w:t>es y las agencias anfitrionas de la ciudad deben determinar si los impactos son los suficientemente grandes como para ser cuantificados o evaluados para ser incluidos en el</w:t>
      </w:r>
      <w:r w:rsidR="00B27222">
        <w:rPr>
          <w:lang w:val="es-US"/>
        </w:rPr>
        <w:t xml:space="preserve"> AQMP.</w:t>
      </w:r>
    </w:p>
    <w:p w14:paraId="6818EC1C" w14:textId="77777777" w:rsidR="000D0E2D" w:rsidRPr="00C37EF1" w:rsidRDefault="000D0E2D">
      <w:pPr>
        <w:rPr>
          <w:lang w:val="es-US"/>
        </w:rPr>
      </w:pPr>
      <w:r w:rsidRPr="00C37EF1">
        <w:rPr>
          <w:lang w:val="es-US"/>
        </w:rPr>
        <w:br w:type="page"/>
      </w:r>
    </w:p>
    <w:p w14:paraId="3594A08D" w14:textId="3C318CBE" w:rsidR="00A22E01" w:rsidRPr="00C37EF1" w:rsidRDefault="00A22E01" w:rsidP="000D0E2D">
      <w:pPr>
        <w:pStyle w:val="Heading1"/>
        <w:rPr>
          <w:lang w:val="es-US"/>
        </w:rPr>
      </w:pPr>
      <w:bookmarkStart w:id="21" w:name="_Toc25758197"/>
      <w:r w:rsidRPr="00C37EF1">
        <w:rPr>
          <w:lang w:val="es-US"/>
        </w:rPr>
        <w:lastRenderedPageBreak/>
        <w:t>Reco</w:t>
      </w:r>
      <w:r w:rsidR="00FF6B20" w:rsidRPr="00C37EF1">
        <w:rPr>
          <w:lang w:val="es-US"/>
        </w:rPr>
        <w:t xml:space="preserve">mendaciones y </w:t>
      </w:r>
      <w:r w:rsidR="001A77F8" w:rsidRPr="00C37EF1">
        <w:rPr>
          <w:lang w:val="es-US"/>
        </w:rPr>
        <w:t>p</w:t>
      </w:r>
      <w:r w:rsidR="00FF6B20" w:rsidRPr="00C37EF1">
        <w:rPr>
          <w:lang w:val="es-US"/>
        </w:rPr>
        <w:t xml:space="preserve">róximos </w:t>
      </w:r>
      <w:r w:rsidR="001A77F8" w:rsidRPr="00C37EF1">
        <w:rPr>
          <w:lang w:val="es-US"/>
        </w:rPr>
        <w:t>p</w:t>
      </w:r>
      <w:r w:rsidR="00FF6B20" w:rsidRPr="00C37EF1">
        <w:rPr>
          <w:lang w:val="es-US"/>
        </w:rPr>
        <w:t>asos</w:t>
      </w:r>
      <w:bookmarkEnd w:id="21"/>
    </w:p>
    <w:p w14:paraId="21E00B67" w14:textId="659540D4" w:rsidR="00A22E01" w:rsidRPr="00C37EF1" w:rsidRDefault="00FF6B20" w:rsidP="000D0E2D">
      <w:pPr>
        <w:pStyle w:val="Heading2"/>
        <w:rPr>
          <w:lang w:val="es-US"/>
        </w:rPr>
      </w:pPr>
      <w:bookmarkStart w:id="22" w:name="_Toc25758198"/>
      <w:r w:rsidRPr="00C37EF1">
        <w:rPr>
          <w:lang w:val="es-US"/>
        </w:rPr>
        <w:t xml:space="preserve">Resumen de la </w:t>
      </w:r>
      <w:r w:rsidR="001A77F8" w:rsidRPr="00C37EF1">
        <w:rPr>
          <w:lang w:val="es-US"/>
        </w:rPr>
        <w:t>c</w:t>
      </w:r>
      <w:r w:rsidRPr="00C37EF1">
        <w:rPr>
          <w:lang w:val="es-US"/>
        </w:rPr>
        <w:t xml:space="preserve">apacidad de </w:t>
      </w:r>
      <w:r w:rsidR="001A77F8" w:rsidRPr="00C37EF1">
        <w:rPr>
          <w:lang w:val="es-US"/>
        </w:rPr>
        <w:t>la g</w:t>
      </w:r>
      <w:r w:rsidR="00792640" w:rsidRPr="00C37EF1">
        <w:rPr>
          <w:lang w:val="es-US"/>
        </w:rPr>
        <w:t>estión de la calidad del aire</w:t>
      </w:r>
      <w:r w:rsidRPr="00C37EF1">
        <w:rPr>
          <w:lang w:val="es-US"/>
        </w:rPr>
        <w:t xml:space="preserve"> y </w:t>
      </w:r>
      <w:r w:rsidR="001A77F8" w:rsidRPr="00C37EF1">
        <w:rPr>
          <w:lang w:val="es-US"/>
        </w:rPr>
        <w:t>e</w:t>
      </w:r>
      <w:r w:rsidRPr="00C37EF1">
        <w:rPr>
          <w:lang w:val="es-US"/>
        </w:rPr>
        <w:t xml:space="preserve">stado de la </w:t>
      </w:r>
      <w:bookmarkEnd w:id="22"/>
      <w:r w:rsidR="00BF10EE" w:rsidRPr="00C37EF1">
        <w:rPr>
          <w:lang w:val="es-US"/>
        </w:rPr>
        <w:t>colaboración</w:t>
      </w:r>
    </w:p>
    <w:p w14:paraId="2B224184" w14:textId="09A20E4B" w:rsidR="00A22E01" w:rsidRPr="00C37EF1" w:rsidRDefault="00FF6B20" w:rsidP="000D0E2D">
      <w:pPr>
        <w:pStyle w:val="Italpar"/>
        <w:rPr>
          <w:lang w:val="es-US"/>
        </w:rPr>
      </w:pPr>
      <w:r w:rsidRPr="00C37EF1">
        <w:rPr>
          <w:lang w:val="es-US"/>
        </w:rPr>
        <w:t xml:space="preserve">Esta sección del ICR ofrece un resumen de todos los hallazgos de la investigación, </w:t>
      </w:r>
      <w:r w:rsidR="00884969" w:rsidRPr="00C37EF1">
        <w:rPr>
          <w:lang w:val="es-US"/>
        </w:rPr>
        <w:t xml:space="preserve">las </w:t>
      </w:r>
      <w:r w:rsidRPr="00C37EF1">
        <w:rPr>
          <w:lang w:val="es-US"/>
        </w:rPr>
        <w:t xml:space="preserve">fuentes de datos y </w:t>
      </w:r>
      <w:r w:rsidR="00884969" w:rsidRPr="00C37EF1">
        <w:rPr>
          <w:lang w:val="es-US"/>
        </w:rPr>
        <w:t xml:space="preserve">las </w:t>
      </w:r>
      <w:r w:rsidRPr="00C37EF1">
        <w:rPr>
          <w:lang w:val="es-US"/>
        </w:rPr>
        <w:t>evaluaciones de capacidad</w:t>
      </w:r>
      <w:r w:rsidR="00A22E01" w:rsidRPr="00C37EF1">
        <w:rPr>
          <w:lang w:val="es-US"/>
        </w:rPr>
        <w:t>.</w:t>
      </w:r>
    </w:p>
    <w:p w14:paraId="5C382949" w14:textId="167E3E9C" w:rsidR="00A22E01" w:rsidRPr="00C37EF1" w:rsidRDefault="00FF6B20" w:rsidP="000D0E2D">
      <w:pPr>
        <w:pStyle w:val="Italpar"/>
        <w:rPr>
          <w:lang w:val="es-US"/>
        </w:rPr>
      </w:pPr>
      <w:r w:rsidRPr="00C37EF1">
        <w:rPr>
          <w:lang w:val="es-US"/>
        </w:rPr>
        <w:t>El lenguaje estándar para esta sección incluye lo siguiente</w:t>
      </w:r>
      <w:r w:rsidR="00A22E01" w:rsidRPr="00C37EF1">
        <w:rPr>
          <w:lang w:val="es-US"/>
        </w:rPr>
        <w:t>:</w:t>
      </w:r>
    </w:p>
    <w:p w14:paraId="7194C888" w14:textId="3AF7A4FA" w:rsidR="00A22E01" w:rsidRPr="00C37EF1" w:rsidRDefault="00FF6B20" w:rsidP="000D0E2D">
      <w:pPr>
        <w:pStyle w:val="indent"/>
        <w:rPr>
          <w:i/>
          <w:iCs/>
          <w:lang w:val="es-US"/>
        </w:rPr>
      </w:pPr>
      <w:r w:rsidRPr="00C37EF1">
        <w:rPr>
          <w:lang w:val="es-US"/>
        </w:rPr>
        <w:t xml:space="preserve">El presente informe ha identificado una amplia gama de capacidades en cuanto a la </w:t>
      </w:r>
      <w:r w:rsidR="00792640" w:rsidRPr="00C37EF1">
        <w:rPr>
          <w:lang w:val="es-US"/>
        </w:rPr>
        <w:t>gestión de la calidad del aire</w:t>
      </w:r>
      <w:r w:rsidRPr="00C37EF1">
        <w:rPr>
          <w:lang w:val="es-US"/>
        </w:rPr>
        <w:t xml:space="preserve"> y también ha identificado investigación adicional y recursos locales que pueden combinarse con el apoyo </w:t>
      </w:r>
      <w:r w:rsidRPr="0053337B">
        <w:rPr>
          <w:lang w:val="es-US"/>
        </w:rPr>
        <w:t>de</w:t>
      </w:r>
      <w:r w:rsidR="00A22E01" w:rsidRPr="0053337B">
        <w:rPr>
          <w:lang w:val="es-US"/>
        </w:rPr>
        <w:t xml:space="preserve"> [</w:t>
      </w:r>
      <w:r w:rsidR="00884969" w:rsidRPr="0053337B">
        <w:rPr>
          <w:lang w:val="es-US"/>
        </w:rPr>
        <w:t>la O</w:t>
      </w:r>
      <w:r w:rsidRPr="0053337B">
        <w:rPr>
          <w:lang w:val="es-US"/>
        </w:rPr>
        <w:t>rganización Miembro de M</w:t>
      </w:r>
      <w:r w:rsidR="001E2CD9" w:rsidRPr="0053337B">
        <w:rPr>
          <w:lang w:val="es-US"/>
        </w:rPr>
        <w:t>egaci</w:t>
      </w:r>
      <w:r w:rsidR="00884969" w:rsidRPr="0053337B">
        <w:rPr>
          <w:lang w:val="es-US"/>
        </w:rPr>
        <w:t>udad</w:t>
      </w:r>
      <w:r w:rsidRPr="0053337B">
        <w:rPr>
          <w:lang w:val="es-US"/>
        </w:rPr>
        <w:t>es</w:t>
      </w:r>
      <w:r w:rsidR="00A22E01" w:rsidRPr="0053337B">
        <w:rPr>
          <w:lang w:val="es-US"/>
        </w:rPr>
        <w:t>]</w:t>
      </w:r>
      <w:r w:rsidRPr="0053337B">
        <w:rPr>
          <w:lang w:val="es-US"/>
        </w:rPr>
        <w:t xml:space="preserve"> para realzar los esfuerzos de </w:t>
      </w:r>
      <w:r w:rsidR="00792640" w:rsidRPr="0053337B">
        <w:rPr>
          <w:lang w:val="es-US"/>
        </w:rPr>
        <w:t>gestión de la calidad del aire</w:t>
      </w:r>
      <w:r w:rsidRPr="0053337B">
        <w:rPr>
          <w:lang w:val="es-US"/>
        </w:rPr>
        <w:t xml:space="preserve"> en conjunto con</w:t>
      </w:r>
      <w:r w:rsidR="001E2CD9" w:rsidRPr="0053337B">
        <w:rPr>
          <w:lang w:val="es-US"/>
        </w:rPr>
        <w:t xml:space="preserve"> [</w:t>
      </w:r>
      <w:r w:rsidRPr="0053337B">
        <w:rPr>
          <w:lang w:val="es-US"/>
        </w:rPr>
        <w:t>la Agencia Anfitriona</w:t>
      </w:r>
      <w:r w:rsidR="00020062" w:rsidRPr="0053337B">
        <w:rPr>
          <w:lang w:val="es-US"/>
        </w:rPr>
        <w:t xml:space="preserve"> de la Ciudad</w:t>
      </w:r>
      <w:r w:rsidRPr="0053337B">
        <w:rPr>
          <w:lang w:val="es-US"/>
        </w:rPr>
        <w:t xml:space="preserve">]. La </w:t>
      </w:r>
      <w:r w:rsidR="00B27222" w:rsidRPr="0053337B">
        <w:rPr>
          <w:lang w:val="es-US"/>
        </w:rPr>
        <w:t>T</w:t>
      </w:r>
      <w:r w:rsidRPr="0053337B">
        <w:rPr>
          <w:lang w:val="es-US"/>
        </w:rPr>
        <w:t>abla</w:t>
      </w:r>
      <w:r w:rsidR="00B27222">
        <w:rPr>
          <w:lang w:val="es-US"/>
        </w:rPr>
        <w:t> 3</w:t>
      </w:r>
      <w:r w:rsidRPr="00C37EF1">
        <w:rPr>
          <w:lang w:val="es-US"/>
        </w:rPr>
        <w:t xml:space="preserve"> presenta un resumen de la información actualmente disponible para el equipo de estudio del proyecto para cada componente principal de un sistema completo de </w:t>
      </w:r>
      <w:r w:rsidR="00792640" w:rsidRPr="00C37EF1">
        <w:rPr>
          <w:lang w:val="es-US"/>
        </w:rPr>
        <w:t>gestión de la calidad del aire</w:t>
      </w:r>
      <w:r w:rsidR="00A22E01" w:rsidRPr="00C37EF1">
        <w:rPr>
          <w:lang w:val="es-US"/>
        </w:rPr>
        <w:t xml:space="preserve">. </w:t>
      </w:r>
      <w:r w:rsidRPr="00C37EF1">
        <w:rPr>
          <w:lang w:val="es-US"/>
        </w:rPr>
        <w:t xml:space="preserve">Esta información será actualizada y evaluada </w:t>
      </w:r>
      <w:r w:rsidR="00826928" w:rsidRPr="00C37EF1">
        <w:rPr>
          <w:lang w:val="es-US"/>
        </w:rPr>
        <w:t xml:space="preserve">nuevamente </w:t>
      </w:r>
      <w:r w:rsidRPr="00C37EF1">
        <w:rPr>
          <w:lang w:val="es-US"/>
        </w:rPr>
        <w:t>una vez concluida la reunión de proyecto inicial</w:t>
      </w:r>
      <w:r w:rsidR="00A22E01" w:rsidRPr="00C37EF1">
        <w:rPr>
          <w:lang w:val="es-US"/>
        </w:rPr>
        <w:t>.</w:t>
      </w:r>
    </w:p>
    <w:p w14:paraId="73DE02A3" w14:textId="715CB198" w:rsidR="00A22E01" w:rsidRPr="00C37EF1" w:rsidRDefault="00B27222" w:rsidP="000D0E2D">
      <w:pPr>
        <w:pStyle w:val="ExhibitTitle"/>
        <w:rPr>
          <w:noProof w:val="0"/>
          <w:lang w:val="es-US"/>
        </w:rPr>
      </w:pPr>
      <w:r>
        <w:rPr>
          <w:noProof w:val="0"/>
          <w:lang w:val="es-US"/>
        </w:rPr>
        <w:t>TABLA</w:t>
      </w:r>
      <w:r w:rsidR="0081101F" w:rsidRPr="00C37EF1">
        <w:rPr>
          <w:noProof w:val="0"/>
          <w:lang w:val="es-US"/>
        </w:rPr>
        <w:t> </w:t>
      </w:r>
      <w:r>
        <w:rPr>
          <w:noProof w:val="0"/>
          <w:lang w:val="es-US"/>
        </w:rPr>
        <w:t>3</w:t>
      </w:r>
      <w:r w:rsidR="00A22E01" w:rsidRPr="00C37EF1">
        <w:rPr>
          <w:noProof w:val="0"/>
          <w:lang w:val="es-US"/>
        </w:rPr>
        <w:t xml:space="preserve">. </w:t>
      </w:r>
      <w:r w:rsidR="00FF6B20" w:rsidRPr="00C37EF1">
        <w:rPr>
          <w:noProof w:val="0"/>
          <w:lang w:val="es-US"/>
        </w:rPr>
        <w:t xml:space="preserve">TABLA RESUMEN DE LA INFORMACIÓN DISPONIBLE SOBRE </w:t>
      </w:r>
      <w:r w:rsidR="00792640" w:rsidRPr="00C37EF1">
        <w:rPr>
          <w:noProof w:val="0"/>
          <w:lang w:val="es-US"/>
        </w:rPr>
        <w:t>GESTIÓN DE LA CALIDAD DEL AIRE</w:t>
      </w:r>
    </w:p>
    <w:tbl>
      <w:tblPr>
        <w:tblW w:w="4991" w:type="pct"/>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008085"/>
        </w:tblBorders>
        <w:tblLayout w:type="fixed"/>
        <w:tblLook w:val="04A0" w:firstRow="1" w:lastRow="0" w:firstColumn="1" w:lastColumn="0" w:noHBand="0" w:noVBand="1"/>
      </w:tblPr>
      <w:tblGrid>
        <w:gridCol w:w="2130"/>
        <w:gridCol w:w="3625"/>
        <w:gridCol w:w="3578"/>
      </w:tblGrid>
      <w:tr w:rsidR="00A22E01" w:rsidRPr="0053337B" w14:paraId="3C68B80A" w14:textId="77777777" w:rsidTr="000D0E2D">
        <w:trPr>
          <w:trHeight w:val="640"/>
          <w:tblHeader/>
        </w:trPr>
        <w:tc>
          <w:tcPr>
            <w:tcW w:w="1141" w:type="pct"/>
            <w:shd w:val="clear" w:color="000000" w:fill="008085"/>
            <w:noWrap/>
            <w:vAlign w:val="bottom"/>
            <w:hideMark/>
          </w:tcPr>
          <w:p w14:paraId="27182386" w14:textId="6447A252" w:rsidR="00A22E01" w:rsidRPr="00C37EF1" w:rsidRDefault="00FF6B20" w:rsidP="000D0E2D">
            <w:pPr>
              <w:pStyle w:val="ChartHeader"/>
              <w:rPr>
                <w:lang w:val="es-US"/>
              </w:rPr>
            </w:pPr>
            <w:r w:rsidRPr="00C37EF1">
              <w:rPr>
                <w:lang w:val="es-US"/>
              </w:rPr>
              <w:t>ComponenTE DEL</w:t>
            </w:r>
            <w:r w:rsidR="00A22E01" w:rsidRPr="00C37EF1">
              <w:rPr>
                <w:lang w:val="es-US"/>
              </w:rPr>
              <w:t xml:space="preserve"> AQMS</w:t>
            </w:r>
          </w:p>
        </w:tc>
        <w:tc>
          <w:tcPr>
            <w:tcW w:w="1942" w:type="pct"/>
            <w:shd w:val="clear" w:color="000000" w:fill="008085"/>
            <w:noWrap/>
            <w:vAlign w:val="bottom"/>
            <w:hideMark/>
          </w:tcPr>
          <w:p w14:paraId="64178C57" w14:textId="18EF4B86" w:rsidR="00A22E01" w:rsidRPr="00C37EF1" w:rsidRDefault="00FF6B20" w:rsidP="000D0E2D">
            <w:pPr>
              <w:pStyle w:val="ChartHeader"/>
              <w:rPr>
                <w:lang w:val="es-US"/>
              </w:rPr>
            </w:pPr>
            <w:r w:rsidRPr="00C37EF1">
              <w:rPr>
                <w:lang w:val="es-US"/>
              </w:rPr>
              <w:t>EVALUACIÓN INICIAL DE ESTADO</w:t>
            </w:r>
          </w:p>
        </w:tc>
        <w:tc>
          <w:tcPr>
            <w:tcW w:w="1917" w:type="pct"/>
            <w:shd w:val="clear" w:color="000000" w:fill="008085"/>
            <w:vAlign w:val="bottom"/>
          </w:tcPr>
          <w:p w14:paraId="766FDC70" w14:textId="34338334" w:rsidR="00A22E01" w:rsidRPr="00C37EF1" w:rsidRDefault="00FF6B20" w:rsidP="000D0E2D">
            <w:pPr>
              <w:pStyle w:val="ChartHeader"/>
              <w:rPr>
                <w:lang w:val="es-US"/>
              </w:rPr>
            </w:pPr>
            <w:r w:rsidRPr="00C37EF1">
              <w:rPr>
                <w:lang w:val="es-US"/>
              </w:rPr>
              <w:t>NOTAS DEL EQUIPO DE</w:t>
            </w:r>
            <w:r w:rsidR="003B1E02" w:rsidRPr="00C37EF1">
              <w:rPr>
                <w:lang w:val="es-US"/>
              </w:rPr>
              <w:t>L</w:t>
            </w:r>
            <w:r w:rsidRPr="00C37EF1">
              <w:rPr>
                <w:lang w:val="es-US"/>
              </w:rPr>
              <w:t xml:space="preserve"> PROYECTO</w:t>
            </w:r>
          </w:p>
        </w:tc>
      </w:tr>
      <w:tr w:rsidR="00A22E01" w:rsidRPr="0053337B" w14:paraId="1AC75E8B" w14:textId="77777777" w:rsidTr="000D0E2D">
        <w:trPr>
          <w:trHeight w:val="330"/>
        </w:trPr>
        <w:tc>
          <w:tcPr>
            <w:tcW w:w="1141" w:type="pct"/>
            <w:shd w:val="clear" w:color="auto" w:fill="auto"/>
            <w:noWrap/>
            <w:vAlign w:val="center"/>
            <w:hideMark/>
          </w:tcPr>
          <w:p w14:paraId="18691B25" w14:textId="2C6B93E3" w:rsidR="00A22E01" w:rsidRPr="00C37EF1" w:rsidRDefault="00FF6B20" w:rsidP="003B1E02">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Leyes y </w:t>
            </w:r>
            <w:r w:rsidR="003B1E02" w:rsidRPr="00C37EF1">
              <w:rPr>
                <w:rFonts w:eastAsia="Times" w:cs="Times New Roman"/>
                <w:i/>
                <w:iCs/>
                <w:sz w:val="20"/>
                <w:szCs w:val="20"/>
                <w:lang w:val="es-US"/>
              </w:rPr>
              <w:t>r</w:t>
            </w:r>
            <w:r w:rsidRPr="00C37EF1">
              <w:rPr>
                <w:rFonts w:eastAsia="Times" w:cs="Times New Roman"/>
                <w:i/>
                <w:iCs/>
                <w:sz w:val="20"/>
                <w:szCs w:val="20"/>
                <w:lang w:val="es-US"/>
              </w:rPr>
              <w:t>egulaciones</w:t>
            </w:r>
          </w:p>
        </w:tc>
        <w:tc>
          <w:tcPr>
            <w:tcW w:w="1942" w:type="pct"/>
            <w:shd w:val="clear" w:color="auto" w:fill="auto"/>
            <w:noWrap/>
            <w:vAlign w:val="center"/>
            <w:hideMark/>
          </w:tcPr>
          <w:p w14:paraId="1343272C" w14:textId="361545D4" w:rsidR="00A22E01" w:rsidRPr="00C37EF1" w:rsidRDefault="00A22E01" w:rsidP="00C138FF">
            <w:pPr>
              <w:spacing w:after="0" w:line="240" w:lineRule="auto"/>
              <w:rPr>
                <w:rFonts w:eastAsia="Times" w:cs="Times New Roman"/>
                <w:i/>
                <w:iCs/>
                <w:sz w:val="20"/>
                <w:szCs w:val="20"/>
                <w:lang w:val="es-US"/>
              </w:rPr>
            </w:pPr>
            <w:r w:rsidRPr="00C37EF1">
              <w:rPr>
                <w:rFonts w:eastAsia="Times" w:cs="Times New Roman"/>
                <w:i/>
                <w:iCs/>
                <w:sz w:val="20"/>
                <w:szCs w:val="20"/>
                <w:lang w:val="es-US"/>
              </w:rPr>
              <w:t>Det</w:t>
            </w:r>
            <w:r w:rsidR="00C138FF" w:rsidRPr="00C37EF1">
              <w:rPr>
                <w:rFonts w:eastAsia="Times" w:cs="Times New Roman"/>
                <w:i/>
                <w:iCs/>
                <w:sz w:val="20"/>
                <w:szCs w:val="20"/>
                <w:lang w:val="es-US"/>
              </w:rPr>
              <w:t xml:space="preserve">allar las principales leyes y agencias que gobiernan la política ambiental, </w:t>
            </w:r>
            <w:r w:rsidR="00996777" w:rsidRPr="00C37EF1">
              <w:rPr>
                <w:rFonts w:eastAsia="Times" w:cs="Times New Roman"/>
                <w:i/>
                <w:iCs/>
                <w:sz w:val="20"/>
                <w:szCs w:val="20"/>
                <w:lang w:val="es-US"/>
              </w:rPr>
              <w:t xml:space="preserve">la </w:t>
            </w:r>
            <w:r w:rsidR="00792640" w:rsidRPr="00C37EF1">
              <w:rPr>
                <w:rFonts w:eastAsia="Times" w:cs="Times New Roman"/>
                <w:i/>
                <w:iCs/>
                <w:sz w:val="20"/>
                <w:szCs w:val="20"/>
                <w:lang w:val="es-US"/>
              </w:rPr>
              <w:t>gestión de la calidad del aire</w:t>
            </w:r>
            <w:r w:rsidR="00C138FF" w:rsidRPr="00C37EF1">
              <w:rPr>
                <w:rFonts w:eastAsia="Times" w:cs="Times New Roman"/>
                <w:i/>
                <w:iCs/>
                <w:sz w:val="20"/>
                <w:szCs w:val="20"/>
                <w:lang w:val="es-US"/>
              </w:rPr>
              <w:t xml:space="preserve"> y las normas</w:t>
            </w:r>
            <w:r w:rsidR="0047699E" w:rsidRPr="00C37EF1">
              <w:rPr>
                <w:rFonts w:eastAsia="Times" w:cs="Times New Roman"/>
                <w:i/>
                <w:iCs/>
                <w:sz w:val="20"/>
                <w:szCs w:val="20"/>
                <w:lang w:val="es-US"/>
              </w:rPr>
              <w:t>.</w:t>
            </w:r>
          </w:p>
        </w:tc>
        <w:tc>
          <w:tcPr>
            <w:tcW w:w="1917" w:type="pct"/>
            <w:shd w:val="clear" w:color="auto" w:fill="auto"/>
            <w:noWrap/>
            <w:vAlign w:val="center"/>
            <w:hideMark/>
          </w:tcPr>
          <w:p w14:paraId="12427677" w14:textId="3FD1725A" w:rsidR="00A22E01" w:rsidRPr="00C37EF1" w:rsidRDefault="00A22E01" w:rsidP="002C6AEB">
            <w:pPr>
              <w:spacing w:after="0" w:line="240" w:lineRule="auto"/>
              <w:rPr>
                <w:rFonts w:eastAsia="Times" w:cs="Times New Roman"/>
                <w:i/>
                <w:iCs/>
                <w:sz w:val="20"/>
                <w:szCs w:val="20"/>
                <w:lang w:val="es-US"/>
              </w:rPr>
            </w:pPr>
            <w:r w:rsidRPr="00C37EF1">
              <w:rPr>
                <w:rFonts w:eastAsia="Times" w:cs="Times New Roman"/>
                <w:i/>
                <w:iCs/>
                <w:sz w:val="20"/>
                <w:szCs w:val="20"/>
                <w:lang w:val="es-US"/>
              </w:rPr>
              <w:t>Discu</w:t>
            </w:r>
            <w:r w:rsidR="00C138FF" w:rsidRPr="00C37EF1">
              <w:rPr>
                <w:rFonts w:eastAsia="Times" w:cs="Times New Roman"/>
                <w:i/>
                <w:iCs/>
                <w:sz w:val="20"/>
                <w:szCs w:val="20"/>
                <w:lang w:val="es-US"/>
              </w:rPr>
              <w:t>tir cualquier brecha, limitación o áreas que estén poco claras/no identificadas</w:t>
            </w:r>
            <w:r w:rsidR="0047699E" w:rsidRPr="00C37EF1">
              <w:rPr>
                <w:rFonts w:eastAsia="Times" w:cs="Times New Roman"/>
                <w:i/>
                <w:iCs/>
                <w:sz w:val="20"/>
                <w:szCs w:val="20"/>
                <w:lang w:val="es-US"/>
              </w:rPr>
              <w:t>.</w:t>
            </w:r>
          </w:p>
        </w:tc>
      </w:tr>
      <w:tr w:rsidR="00C138FF" w:rsidRPr="0053337B" w14:paraId="07DE79C6" w14:textId="77777777" w:rsidTr="003A5859">
        <w:trPr>
          <w:trHeight w:val="330"/>
        </w:trPr>
        <w:tc>
          <w:tcPr>
            <w:tcW w:w="1141" w:type="pct"/>
            <w:shd w:val="clear" w:color="auto" w:fill="auto"/>
            <w:noWrap/>
            <w:vAlign w:val="center"/>
          </w:tcPr>
          <w:p w14:paraId="6D82AD85" w14:textId="611CB78B" w:rsidR="00C138FF" w:rsidRPr="00C37EF1" w:rsidRDefault="00C138FF" w:rsidP="003B1E02">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Inventario de </w:t>
            </w:r>
            <w:r w:rsidR="003B1E02" w:rsidRPr="00C37EF1">
              <w:rPr>
                <w:rFonts w:eastAsia="Times" w:cs="Times New Roman"/>
                <w:i/>
                <w:iCs/>
                <w:sz w:val="20"/>
                <w:szCs w:val="20"/>
                <w:lang w:val="es-US"/>
              </w:rPr>
              <w:t>e</w:t>
            </w:r>
            <w:r w:rsidRPr="00C37EF1">
              <w:rPr>
                <w:rFonts w:eastAsia="Times" w:cs="Times New Roman"/>
                <w:i/>
                <w:iCs/>
                <w:sz w:val="20"/>
                <w:szCs w:val="20"/>
                <w:lang w:val="es-US"/>
              </w:rPr>
              <w:t>misiones</w:t>
            </w:r>
          </w:p>
        </w:tc>
        <w:tc>
          <w:tcPr>
            <w:tcW w:w="1942" w:type="pct"/>
            <w:shd w:val="clear" w:color="auto" w:fill="auto"/>
            <w:noWrap/>
            <w:vAlign w:val="center"/>
          </w:tcPr>
          <w:p w14:paraId="60007F08" w14:textId="0260675D" w:rsidR="00C138FF" w:rsidRPr="00C37EF1" w:rsidRDefault="00C138FF" w:rsidP="00C138FF">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Resumir las principales fuentes de emisión, </w:t>
            </w:r>
            <w:r w:rsidR="00996777" w:rsidRPr="00C37EF1">
              <w:rPr>
                <w:rFonts w:eastAsia="Times" w:cs="Times New Roman"/>
                <w:i/>
                <w:iCs/>
                <w:sz w:val="20"/>
                <w:szCs w:val="20"/>
                <w:lang w:val="es-US"/>
              </w:rPr>
              <w:t xml:space="preserve">las </w:t>
            </w:r>
            <w:r w:rsidRPr="00C37EF1">
              <w:rPr>
                <w:rFonts w:eastAsia="Times" w:cs="Times New Roman"/>
                <w:i/>
                <w:iCs/>
                <w:sz w:val="20"/>
                <w:szCs w:val="20"/>
                <w:lang w:val="es-US"/>
              </w:rPr>
              <w:t>posibles fuentes de datos y las tendencias de emisión actuales</w:t>
            </w:r>
            <w:r w:rsidR="0047699E" w:rsidRPr="00C37EF1">
              <w:rPr>
                <w:rFonts w:eastAsia="Times" w:cs="Times New Roman"/>
                <w:i/>
                <w:iCs/>
                <w:sz w:val="20"/>
                <w:szCs w:val="20"/>
                <w:lang w:val="es-US"/>
              </w:rPr>
              <w:t>.</w:t>
            </w:r>
          </w:p>
        </w:tc>
        <w:tc>
          <w:tcPr>
            <w:tcW w:w="1917" w:type="pct"/>
            <w:shd w:val="clear" w:color="auto" w:fill="auto"/>
            <w:noWrap/>
          </w:tcPr>
          <w:p w14:paraId="0E164840" w14:textId="71C23A8F" w:rsidR="00C138FF" w:rsidRPr="00C37EF1" w:rsidRDefault="00C138FF" w:rsidP="002C6AEB">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47699E" w:rsidRPr="00C37EF1">
              <w:rPr>
                <w:rFonts w:eastAsia="Times" w:cs="Times New Roman"/>
                <w:i/>
                <w:iCs/>
                <w:sz w:val="20"/>
                <w:szCs w:val="20"/>
                <w:lang w:val="es-US"/>
              </w:rPr>
              <w:t>.</w:t>
            </w:r>
          </w:p>
        </w:tc>
      </w:tr>
      <w:tr w:rsidR="00C138FF" w:rsidRPr="0053337B" w14:paraId="2396A506" w14:textId="77777777" w:rsidTr="003A5859">
        <w:trPr>
          <w:trHeight w:val="330"/>
        </w:trPr>
        <w:tc>
          <w:tcPr>
            <w:tcW w:w="1141" w:type="pct"/>
            <w:shd w:val="clear" w:color="auto" w:fill="auto"/>
            <w:noWrap/>
            <w:vAlign w:val="center"/>
          </w:tcPr>
          <w:p w14:paraId="7CF24F15" w14:textId="05841318" w:rsidR="00C138FF" w:rsidRPr="00C37EF1" w:rsidRDefault="00C138FF" w:rsidP="003B1E02">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Monitoreo de </w:t>
            </w:r>
            <w:r w:rsidR="003B1E02" w:rsidRPr="00C37EF1">
              <w:rPr>
                <w:rFonts w:eastAsia="Times" w:cs="Times New Roman"/>
                <w:i/>
                <w:iCs/>
                <w:sz w:val="20"/>
                <w:szCs w:val="20"/>
                <w:lang w:val="es-US"/>
              </w:rPr>
              <w:t>c</w:t>
            </w:r>
            <w:r w:rsidRPr="00C37EF1">
              <w:rPr>
                <w:rFonts w:eastAsia="Times" w:cs="Times New Roman"/>
                <w:i/>
                <w:iCs/>
                <w:sz w:val="20"/>
                <w:szCs w:val="20"/>
                <w:lang w:val="es-US"/>
              </w:rPr>
              <w:t xml:space="preserve">alidad del </w:t>
            </w:r>
            <w:r w:rsidR="003B1E02" w:rsidRPr="00C37EF1">
              <w:rPr>
                <w:rFonts w:eastAsia="Times" w:cs="Times New Roman"/>
                <w:i/>
                <w:iCs/>
                <w:sz w:val="20"/>
                <w:szCs w:val="20"/>
                <w:lang w:val="es-US"/>
              </w:rPr>
              <w:t>a</w:t>
            </w:r>
            <w:r w:rsidRPr="00C37EF1">
              <w:rPr>
                <w:rFonts w:eastAsia="Times" w:cs="Times New Roman"/>
                <w:i/>
                <w:iCs/>
                <w:sz w:val="20"/>
                <w:szCs w:val="20"/>
                <w:lang w:val="es-US"/>
              </w:rPr>
              <w:t xml:space="preserve">ire </w:t>
            </w:r>
            <w:r w:rsidR="003B1E02" w:rsidRPr="00C37EF1">
              <w:rPr>
                <w:rFonts w:eastAsia="Times" w:cs="Times New Roman"/>
                <w:i/>
                <w:iCs/>
                <w:sz w:val="20"/>
                <w:szCs w:val="20"/>
                <w:lang w:val="es-US"/>
              </w:rPr>
              <w:t>a</w:t>
            </w:r>
            <w:r w:rsidRPr="00C37EF1">
              <w:rPr>
                <w:rFonts w:eastAsia="Times" w:cs="Times New Roman"/>
                <w:i/>
                <w:iCs/>
                <w:sz w:val="20"/>
                <w:szCs w:val="20"/>
                <w:lang w:val="es-US"/>
              </w:rPr>
              <w:t xml:space="preserve">mbiental y </w:t>
            </w:r>
            <w:r w:rsidR="003B1E02" w:rsidRPr="00C37EF1">
              <w:rPr>
                <w:rFonts w:eastAsia="Times" w:cs="Times New Roman"/>
                <w:i/>
                <w:iCs/>
                <w:sz w:val="20"/>
                <w:szCs w:val="20"/>
                <w:lang w:val="es-US"/>
              </w:rPr>
              <w:t>f</w:t>
            </w:r>
            <w:r w:rsidRPr="00C37EF1">
              <w:rPr>
                <w:rFonts w:eastAsia="Times" w:cs="Times New Roman"/>
                <w:i/>
                <w:iCs/>
                <w:sz w:val="20"/>
                <w:szCs w:val="20"/>
                <w:lang w:val="es-US"/>
              </w:rPr>
              <w:t>uentes</w:t>
            </w:r>
          </w:p>
        </w:tc>
        <w:tc>
          <w:tcPr>
            <w:tcW w:w="1942" w:type="pct"/>
            <w:shd w:val="clear" w:color="auto" w:fill="auto"/>
            <w:noWrap/>
            <w:vAlign w:val="center"/>
          </w:tcPr>
          <w:p w14:paraId="447A3C5E" w14:textId="574B3813" w:rsidR="00C138FF" w:rsidRPr="00C37EF1" w:rsidRDefault="00C138FF" w:rsidP="00086F4A">
            <w:pPr>
              <w:spacing w:after="0" w:line="240" w:lineRule="auto"/>
              <w:rPr>
                <w:rFonts w:eastAsia="Times" w:cs="Times New Roman"/>
                <w:i/>
                <w:iCs/>
                <w:sz w:val="20"/>
                <w:szCs w:val="20"/>
                <w:lang w:val="es-US"/>
              </w:rPr>
            </w:pPr>
            <w:r w:rsidRPr="00C37EF1">
              <w:rPr>
                <w:rFonts w:eastAsia="Times" w:cs="Times New Roman"/>
                <w:i/>
                <w:iCs/>
                <w:sz w:val="20"/>
                <w:szCs w:val="20"/>
                <w:lang w:val="es-US"/>
              </w:rPr>
              <w:t>Resumir los monitores de calidad del aire actualmente en el área, contaminantes medidos y estudios piloto identificados durante la investigación.</w:t>
            </w:r>
          </w:p>
          <w:p w14:paraId="206AC32F" w14:textId="3CBB9B7D" w:rsidR="00C138FF" w:rsidRPr="00C37EF1" w:rsidRDefault="00C138FF" w:rsidP="00086F4A">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la designación de fuentes, en caso de estar disponible.</w:t>
            </w:r>
          </w:p>
        </w:tc>
        <w:tc>
          <w:tcPr>
            <w:tcW w:w="1917" w:type="pct"/>
            <w:shd w:val="clear" w:color="auto" w:fill="auto"/>
            <w:noWrap/>
          </w:tcPr>
          <w:p w14:paraId="3ACE9E2B" w14:textId="5CCEBEC8" w:rsidR="00C138FF" w:rsidRPr="00C37EF1" w:rsidRDefault="00C138FF" w:rsidP="00086F4A">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 / no identificadas</w:t>
            </w:r>
            <w:r w:rsidR="0047699E" w:rsidRPr="00C37EF1">
              <w:rPr>
                <w:rFonts w:eastAsia="Times" w:cs="Times New Roman"/>
                <w:i/>
                <w:iCs/>
                <w:sz w:val="20"/>
                <w:szCs w:val="20"/>
                <w:lang w:val="es-US"/>
              </w:rPr>
              <w:t>.</w:t>
            </w:r>
          </w:p>
        </w:tc>
      </w:tr>
      <w:tr w:rsidR="00C138FF" w:rsidRPr="0053337B" w14:paraId="7D3602C7" w14:textId="77777777" w:rsidTr="003A5859">
        <w:trPr>
          <w:trHeight w:val="330"/>
        </w:trPr>
        <w:tc>
          <w:tcPr>
            <w:tcW w:w="1141" w:type="pct"/>
            <w:shd w:val="clear" w:color="auto" w:fill="auto"/>
            <w:noWrap/>
            <w:vAlign w:val="center"/>
          </w:tcPr>
          <w:p w14:paraId="6545A301" w14:textId="0A14D686"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t>Dispersión de la contaminación atmosférica/Modela</w:t>
            </w:r>
            <w:r w:rsidR="0047699E" w:rsidRPr="00C37EF1">
              <w:rPr>
                <w:rFonts w:eastAsia="Times" w:cs="Times New Roman"/>
                <w:i/>
                <w:iCs/>
                <w:sz w:val="20"/>
                <w:szCs w:val="20"/>
                <w:lang w:val="es-US"/>
              </w:rPr>
              <w:t>je</w:t>
            </w:r>
            <w:r w:rsidRPr="00C37EF1">
              <w:rPr>
                <w:rFonts w:eastAsia="Times" w:cs="Times New Roman"/>
                <w:i/>
                <w:iCs/>
                <w:sz w:val="20"/>
                <w:szCs w:val="20"/>
                <w:lang w:val="es-US"/>
              </w:rPr>
              <w:t xml:space="preserve"> de destino y transporte </w:t>
            </w:r>
          </w:p>
        </w:tc>
        <w:tc>
          <w:tcPr>
            <w:tcW w:w="1942" w:type="pct"/>
            <w:shd w:val="clear" w:color="auto" w:fill="auto"/>
            <w:noWrap/>
            <w:vAlign w:val="center"/>
          </w:tcPr>
          <w:p w14:paraId="3B8B56AC" w14:textId="145428CF" w:rsidR="00C138FF" w:rsidRPr="00C37EF1" w:rsidRDefault="00C138FF" w:rsidP="00C138FF">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Usar el inventario de emisiones para estimar las concentraciones de contaminantes del aire ambiental. </w:t>
            </w:r>
          </w:p>
        </w:tc>
        <w:tc>
          <w:tcPr>
            <w:tcW w:w="1917" w:type="pct"/>
            <w:shd w:val="clear" w:color="auto" w:fill="auto"/>
            <w:noWrap/>
          </w:tcPr>
          <w:p w14:paraId="6B88E13E" w14:textId="4C4A2414"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47699E" w:rsidRPr="00C37EF1">
              <w:rPr>
                <w:rFonts w:eastAsia="Times" w:cs="Times New Roman"/>
                <w:i/>
                <w:iCs/>
                <w:sz w:val="20"/>
                <w:szCs w:val="20"/>
                <w:lang w:val="es-US"/>
              </w:rPr>
              <w:t>.</w:t>
            </w:r>
          </w:p>
        </w:tc>
      </w:tr>
      <w:tr w:rsidR="00C138FF" w:rsidRPr="0053337B" w14:paraId="16E7A74B" w14:textId="77777777" w:rsidTr="003A5859">
        <w:trPr>
          <w:trHeight w:val="330"/>
        </w:trPr>
        <w:tc>
          <w:tcPr>
            <w:tcW w:w="1141" w:type="pct"/>
            <w:shd w:val="clear" w:color="auto" w:fill="auto"/>
            <w:noWrap/>
            <w:vAlign w:val="center"/>
          </w:tcPr>
          <w:p w14:paraId="1C1584DB" w14:textId="4A7C6357"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Análisis e </w:t>
            </w:r>
            <w:r w:rsidR="0047699E" w:rsidRPr="00C37EF1">
              <w:rPr>
                <w:rFonts w:eastAsia="Times" w:cs="Times New Roman"/>
                <w:i/>
                <w:iCs/>
                <w:sz w:val="20"/>
                <w:szCs w:val="20"/>
                <w:lang w:val="es-US"/>
              </w:rPr>
              <w:t>i</w:t>
            </w:r>
            <w:r w:rsidRPr="00C37EF1">
              <w:rPr>
                <w:rFonts w:eastAsia="Times" w:cs="Times New Roman"/>
                <w:i/>
                <w:iCs/>
                <w:sz w:val="20"/>
                <w:szCs w:val="20"/>
                <w:lang w:val="es-US"/>
              </w:rPr>
              <w:t xml:space="preserve">nterpretación de </w:t>
            </w:r>
            <w:r w:rsidR="0047699E" w:rsidRPr="00C37EF1">
              <w:rPr>
                <w:rFonts w:eastAsia="Times" w:cs="Times New Roman"/>
                <w:i/>
                <w:iCs/>
                <w:sz w:val="20"/>
                <w:szCs w:val="20"/>
                <w:lang w:val="es-US"/>
              </w:rPr>
              <w:t>d</w:t>
            </w:r>
            <w:r w:rsidRPr="00C37EF1">
              <w:rPr>
                <w:rFonts w:eastAsia="Times" w:cs="Times New Roman"/>
                <w:i/>
                <w:iCs/>
                <w:sz w:val="20"/>
                <w:szCs w:val="20"/>
                <w:lang w:val="es-US"/>
              </w:rPr>
              <w:t>atos</w:t>
            </w:r>
          </w:p>
        </w:tc>
        <w:tc>
          <w:tcPr>
            <w:tcW w:w="1942" w:type="pct"/>
            <w:shd w:val="clear" w:color="auto" w:fill="auto"/>
            <w:noWrap/>
            <w:vAlign w:val="center"/>
          </w:tcPr>
          <w:p w14:paraId="00968314" w14:textId="42F5196B" w:rsidR="00C138FF" w:rsidRPr="00C37EF1" w:rsidRDefault="00C138FF" w:rsidP="00C138FF">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Discutir cualquier esfuerzo actual por analizar la contaminación del aire y sus impactos, ya sea a través del gobierno o </w:t>
            </w:r>
            <w:r w:rsidR="0047699E" w:rsidRPr="00C37EF1">
              <w:rPr>
                <w:rFonts w:eastAsia="Times" w:cs="Times New Roman"/>
                <w:i/>
                <w:iCs/>
                <w:sz w:val="20"/>
                <w:szCs w:val="20"/>
                <w:lang w:val="es-US"/>
              </w:rPr>
              <w:t xml:space="preserve">de </w:t>
            </w:r>
            <w:r w:rsidRPr="00C37EF1">
              <w:rPr>
                <w:rFonts w:eastAsia="Times" w:cs="Times New Roman"/>
                <w:i/>
                <w:iCs/>
                <w:sz w:val="20"/>
                <w:szCs w:val="20"/>
                <w:lang w:val="es-US"/>
              </w:rPr>
              <w:t>estudios de investigación.</w:t>
            </w:r>
          </w:p>
        </w:tc>
        <w:tc>
          <w:tcPr>
            <w:tcW w:w="1917" w:type="pct"/>
            <w:shd w:val="clear" w:color="auto" w:fill="auto"/>
            <w:noWrap/>
          </w:tcPr>
          <w:p w14:paraId="292F4E9D" w14:textId="797C5322"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47699E" w:rsidRPr="00C37EF1">
              <w:rPr>
                <w:rFonts w:eastAsia="Times" w:cs="Times New Roman"/>
                <w:i/>
                <w:iCs/>
                <w:sz w:val="20"/>
                <w:szCs w:val="20"/>
                <w:lang w:val="es-US"/>
              </w:rPr>
              <w:t>.</w:t>
            </w:r>
          </w:p>
        </w:tc>
      </w:tr>
      <w:tr w:rsidR="00C138FF" w:rsidRPr="0053337B" w14:paraId="31A945E2" w14:textId="77777777" w:rsidTr="003A5859">
        <w:trPr>
          <w:trHeight w:val="330"/>
        </w:trPr>
        <w:tc>
          <w:tcPr>
            <w:tcW w:w="1141" w:type="pct"/>
            <w:shd w:val="clear" w:color="auto" w:fill="auto"/>
            <w:noWrap/>
            <w:vAlign w:val="center"/>
          </w:tcPr>
          <w:p w14:paraId="5009A773" w14:textId="4AFF169D"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lastRenderedPageBreak/>
              <w:t xml:space="preserve">Participación </w:t>
            </w:r>
            <w:r w:rsidR="0047699E" w:rsidRPr="00C37EF1">
              <w:rPr>
                <w:rFonts w:eastAsia="Times" w:cs="Times New Roman"/>
                <w:i/>
                <w:iCs/>
                <w:sz w:val="20"/>
                <w:szCs w:val="20"/>
                <w:lang w:val="es-US"/>
              </w:rPr>
              <w:t>p</w:t>
            </w:r>
            <w:r w:rsidRPr="00C37EF1">
              <w:rPr>
                <w:rFonts w:eastAsia="Times" w:cs="Times New Roman"/>
                <w:i/>
                <w:iCs/>
                <w:sz w:val="20"/>
                <w:szCs w:val="20"/>
                <w:lang w:val="es-US"/>
              </w:rPr>
              <w:t xml:space="preserve">ública y </w:t>
            </w:r>
            <w:r w:rsidR="0047699E" w:rsidRPr="00C37EF1">
              <w:rPr>
                <w:rFonts w:eastAsia="Times" w:cs="Times New Roman"/>
                <w:i/>
                <w:iCs/>
                <w:sz w:val="20"/>
                <w:szCs w:val="20"/>
                <w:lang w:val="es-US"/>
              </w:rPr>
              <w:t>j</w:t>
            </w:r>
            <w:r w:rsidRPr="00C37EF1">
              <w:rPr>
                <w:rFonts w:eastAsia="Times" w:cs="Times New Roman"/>
                <w:i/>
                <w:iCs/>
                <w:sz w:val="20"/>
                <w:szCs w:val="20"/>
                <w:lang w:val="es-US"/>
              </w:rPr>
              <w:t xml:space="preserve">usticia </w:t>
            </w:r>
            <w:r w:rsidR="0047699E" w:rsidRPr="00C37EF1">
              <w:rPr>
                <w:rFonts w:eastAsia="Times" w:cs="Times New Roman"/>
                <w:i/>
                <w:iCs/>
                <w:sz w:val="20"/>
                <w:szCs w:val="20"/>
                <w:lang w:val="es-US"/>
              </w:rPr>
              <w:t>a</w:t>
            </w:r>
            <w:r w:rsidRPr="00C37EF1">
              <w:rPr>
                <w:rFonts w:eastAsia="Times" w:cs="Times New Roman"/>
                <w:i/>
                <w:iCs/>
                <w:sz w:val="20"/>
                <w:szCs w:val="20"/>
                <w:lang w:val="es-US"/>
              </w:rPr>
              <w:t>mbiental</w:t>
            </w:r>
          </w:p>
        </w:tc>
        <w:tc>
          <w:tcPr>
            <w:tcW w:w="1942" w:type="pct"/>
            <w:shd w:val="clear" w:color="auto" w:fill="auto"/>
            <w:noWrap/>
            <w:vAlign w:val="center"/>
          </w:tcPr>
          <w:p w14:paraId="1D69B5A4" w14:textId="47198A31" w:rsidR="00C138FF" w:rsidRPr="00C37EF1" w:rsidRDefault="00C138FF" w:rsidP="00086F4A">
            <w:pPr>
              <w:spacing w:after="0" w:line="240" w:lineRule="auto"/>
              <w:rPr>
                <w:rFonts w:eastAsia="Times" w:cs="Times New Roman"/>
                <w:i/>
                <w:iCs/>
                <w:sz w:val="20"/>
                <w:szCs w:val="20"/>
                <w:lang w:val="es-US"/>
              </w:rPr>
            </w:pPr>
            <w:r w:rsidRPr="00C37EF1">
              <w:rPr>
                <w:rFonts w:eastAsia="Times" w:cs="Times New Roman"/>
                <w:i/>
                <w:iCs/>
                <w:sz w:val="20"/>
                <w:szCs w:val="20"/>
                <w:lang w:val="es-US"/>
              </w:rPr>
              <w:t>Resumir ejemplos de participación pública, justicia ambiental y comunas (barrios) relevantes</w:t>
            </w:r>
            <w:r w:rsidR="0047699E" w:rsidRPr="00C37EF1">
              <w:rPr>
                <w:rFonts w:eastAsia="Times" w:cs="Times New Roman"/>
                <w:i/>
                <w:iCs/>
                <w:sz w:val="20"/>
                <w:szCs w:val="20"/>
                <w:lang w:val="es-US"/>
              </w:rPr>
              <w:t>.</w:t>
            </w:r>
          </w:p>
        </w:tc>
        <w:tc>
          <w:tcPr>
            <w:tcW w:w="1917" w:type="pct"/>
            <w:shd w:val="clear" w:color="auto" w:fill="auto"/>
            <w:noWrap/>
          </w:tcPr>
          <w:p w14:paraId="7B6A220D" w14:textId="7C28D4AF" w:rsidR="00C138FF" w:rsidRPr="00C37EF1" w:rsidRDefault="00C138FF" w:rsidP="0047699E">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47699E" w:rsidRPr="00C37EF1">
              <w:rPr>
                <w:rFonts w:eastAsia="Times" w:cs="Times New Roman"/>
                <w:i/>
                <w:iCs/>
                <w:sz w:val="20"/>
                <w:szCs w:val="20"/>
                <w:lang w:val="es-US"/>
              </w:rPr>
              <w:t>.</w:t>
            </w:r>
          </w:p>
        </w:tc>
      </w:tr>
      <w:tr w:rsidR="00C138FF" w:rsidRPr="0053337B" w14:paraId="29DCB2B4" w14:textId="77777777" w:rsidTr="003A5859">
        <w:trPr>
          <w:trHeight w:val="330"/>
        </w:trPr>
        <w:tc>
          <w:tcPr>
            <w:tcW w:w="1141" w:type="pct"/>
            <w:shd w:val="clear" w:color="auto" w:fill="auto"/>
            <w:noWrap/>
            <w:vAlign w:val="center"/>
          </w:tcPr>
          <w:p w14:paraId="45EABE00" w14:textId="59C80C3C" w:rsidR="00C138FF" w:rsidRPr="00C37EF1" w:rsidRDefault="005F1371" w:rsidP="00803FB5">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Planificación y </w:t>
            </w:r>
            <w:r w:rsidR="00803FB5" w:rsidRPr="00C37EF1">
              <w:rPr>
                <w:rFonts w:eastAsia="Times" w:cs="Times New Roman"/>
                <w:i/>
                <w:iCs/>
                <w:sz w:val="20"/>
                <w:szCs w:val="20"/>
                <w:lang w:val="es-US"/>
              </w:rPr>
              <w:t>d</w:t>
            </w:r>
            <w:r w:rsidRPr="00C37EF1">
              <w:rPr>
                <w:rFonts w:eastAsia="Times" w:cs="Times New Roman"/>
                <w:i/>
                <w:iCs/>
                <w:sz w:val="20"/>
                <w:szCs w:val="20"/>
                <w:lang w:val="es-US"/>
              </w:rPr>
              <w:t xml:space="preserve">esarrollo de una </w:t>
            </w:r>
            <w:r w:rsidR="00803FB5" w:rsidRPr="00C37EF1">
              <w:rPr>
                <w:rFonts w:eastAsia="Times" w:cs="Times New Roman"/>
                <w:i/>
                <w:iCs/>
                <w:sz w:val="20"/>
                <w:szCs w:val="20"/>
                <w:lang w:val="es-US"/>
              </w:rPr>
              <w:t>e</w:t>
            </w:r>
            <w:r w:rsidRPr="00C37EF1">
              <w:rPr>
                <w:rFonts w:eastAsia="Times" w:cs="Times New Roman"/>
                <w:i/>
                <w:iCs/>
                <w:sz w:val="20"/>
                <w:szCs w:val="20"/>
                <w:lang w:val="es-US"/>
              </w:rPr>
              <w:t xml:space="preserve">strategia de </w:t>
            </w:r>
            <w:r w:rsidR="00803FB5" w:rsidRPr="00C37EF1">
              <w:rPr>
                <w:rFonts w:eastAsia="Times" w:cs="Times New Roman"/>
                <w:i/>
                <w:iCs/>
                <w:sz w:val="20"/>
                <w:szCs w:val="20"/>
                <w:lang w:val="es-US"/>
              </w:rPr>
              <w:t>c</w:t>
            </w:r>
            <w:r w:rsidRPr="00C37EF1">
              <w:rPr>
                <w:rFonts w:eastAsia="Times" w:cs="Times New Roman"/>
                <w:i/>
                <w:iCs/>
                <w:sz w:val="20"/>
                <w:szCs w:val="20"/>
                <w:lang w:val="es-US"/>
              </w:rPr>
              <w:t>ontrol</w:t>
            </w:r>
          </w:p>
        </w:tc>
        <w:tc>
          <w:tcPr>
            <w:tcW w:w="1942" w:type="pct"/>
            <w:shd w:val="clear" w:color="auto" w:fill="auto"/>
            <w:noWrap/>
            <w:vAlign w:val="center"/>
          </w:tcPr>
          <w:p w14:paraId="5987EA1A" w14:textId="522E0E6C" w:rsidR="00C138FF" w:rsidRPr="00C37EF1" w:rsidRDefault="00C138FF" w:rsidP="00803FB5">
            <w:pPr>
              <w:spacing w:after="0" w:line="240" w:lineRule="auto"/>
              <w:rPr>
                <w:rFonts w:eastAsia="Times" w:cs="Times New Roman"/>
                <w:i/>
                <w:iCs/>
                <w:sz w:val="20"/>
                <w:szCs w:val="20"/>
                <w:lang w:val="es-US"/>
              </w:rPr>
            </w:pPr>
            <w:r w:rsidRPr="00C37EF1">
              <w:rPr>
                <w:rFonts w:eastAsia="Times" w:cs="Times New Roman"/>
                <w:i/>
                <w:iCs/>
                <w:sz w:val="20"/>
                <w:szCs w:val="20"/>
                <w:lang w:val="es-US"/>
              </w:rPr>
              <w:t>Describ</w:t>
            </w:r>
            <w:r w:rsidR="005F1371" w:rsidRPr="00C37EF1">
              <w:rPr>
                <w:rFonts w:eastAsia="Times" w:cs="Times New Roman"/>
                <w:i/>
                <w:iCs/>
                <w:sz w:val="20"/>
                <w:szCs w:val="20"/>
                <w:lang w:val="es-US"/>
              </w:rPr>
              <w:t xml:space="preserve">ir ejemplos de planes actuales y futuros para la </w:t>
            </w:r>
            <w:r w:rsidR="00792640" w:rsidRPr="00C37EF1">
              <w:rPr>
                <w:rFonts w:eastAsia="Times" w:cs="Times New Roman"/>
                <w:i/>
                <w:iCs/>
                <w:sz w:val="20"/>
                <w:szCs w:val="20"/>
                <w:lang w:val="es-US"/>
              </w:rPr>
              <w:t>gestión de la calidad del aire</w:t>
            </w:r>
            <w:r w:rsidR="00803FB5" w:rsidRPr="00C37EF1">
              <w:rPr>
                <w:rFonts w:eastAsia="Times" w:cs="Times New Roman"/>
                <w:i/>
                <w:iCs/>
                <w:sz w:val="20"/>
                <w:szCs w:val="20"/>
                <w:lang w:val="es-US"/>
              </w:rPr>
              <w:t>.</w:t>
            </w:r>
          </w:p>
        </w:tc>
        <w:tc>
          <w:tcPr>
            <w:tcW w:w="1917" w:type="pct"/>
            <w:shd w:val="clear" w:color="auto" w:fill="auto"/>
            <w:noWrap/>
          </w:tcPr>
          <w:p w14:paraId="4E2CDB0F" w14:textId="3CE3E867" w:rsidR="00C138FF" w:rsidRPr="00C37EF1" w:rsidRDefault="00C138FF" w:rsidP="00803FB5">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803FB5" w:rsidRPr="00C37EF1">
              <w:rPr>
                <w:rFonts w:eastAsia="Times" w:cs="Times New Roman"/>
                <w:i/>
                <w:iCs/>
                <w:sz w:val="20"/>
                <w:szCs w:val="20"/>
                <w:lang w:val="es-US"/>
              </w:rPr>
              <w:t>.</w:t>
            </w:r>
          </w:p>
        </w:tc>
      </w:tr>
      <w:tr w:rsidR="00C138FF" w:rsidRPr="0053337B" w14:paraId="4CC4697A" w14:textId="77777777" w:rsidTr="003A5859">
        <w:trPr>
          <w:trHeight w:val="330"/>
        </w:trPr>
        <w:tc>
          <w:tcPr>
            <w:tcW w:w="1141" w:type="pct"/>
            <w:shd w:val="clear" w:color="auto" w:fill="auto"/>
            <w:noWrap/>
            <w:vAlign w:val="center"/>
          </w:tcPr>
          <w:p w14:paraId="12C07E95" w14:textId="0E57856C" w:rsidR="00C138FF" w:rsidRPr="00C37EF1" w:rsidRDefault="005F1371" w:rsidP="00803FB5">
            <w:pPr>
              <w:spacing w:after="0" w:line="240" w:lineRule="auto"/>
              <w:rPr>
                <w:rFonts w:eastAsia="Times" w:cs="Times New Roman"/>
                <w:i/>
                <w:iCs/>
                <w:sz w:val="20"/>
                <w:szCs w:val="20"/>
                <w:lang w:val="es-US"/>
              </w:rPr>
            </w:pPr>
            <w:r w:rsidRPr="00C37EF1">
              <w:rPr>
                <w:rFonts w:eastAsia="Times" w:cs="Times New Roman"/>
                <w:i/>
                <w:iCs/>
                <w:sz w:val="20"/>
                <w:szCs w:val="20"/>
                <w:lang w:val="es-US"/>
              </w:rPr>
              <w:t xml:space="preserve">Cumplimiento y </w:t>
            </w:r>
            <w:r w:rsidR="00803FB5" w:rsidRPr="00C37EF1">
              <w:rPr>
                <w:rFonts w:eastAsia="Times" w:cs="Times New Roman"/>
                <w:i/>
                <w:iCs/>
                <w:sz w:val="20"/>
                <w:szCs w:val="20"/>
                <w:lang w:val="es-US"/>
              </w:rPr>
              <w:t>f</w:t>
            </w:r>
            <w:r w:rsidRPr="00C37EF1">
              <w:rPr>
                <w:rFonts w:eastAsia="Times" w:cs="Times New Roman"/>
                <w:i/>
                <w:iCs/>
                <w:sz w:val="20"/>
                <w:szCs w:val="20"/>
                <w:lang w:val="es-US"/>
              </w:rPr>
              <w:t>iscalización</w:t>
            </w:r>
          </w:p>
        </w:tc>
        <w:tc>
          <w:tcPr>
            <w:tcW w:w="1942" w:type="pct"/>
            <w:shd w:val="clear" w:color="auto" w:fill="auto"/>
            <w:noWrap/>
            <w:vAlign w:val="center"/>
          </w:tcPr>
          <w:p w14:paraId="7DC4CFC6" w14:textId="4BAFAF6D" w:rsidR="00C138FF" w:rsidRPr="00C37EF1" w:rsidRDefault="005F1371" w:rsidP="00086F4A">
            <w:pPr>
              <w:spacing w:after="0" w:line="240" w:lineRule="auto"/>
              <w:rPr>
                <w:rFonts w:eastAsia="Times" w:cs="Times New Roman"/>
                <w:i/>
                <w:iCs/>
                <w:sz w:val="20"/>
                <w:szCs w:val="20"/>
                <w:lang w:val="es-US"/>
              </w:rPr>
            </w:pPr>
            <w:r w:rsidRPr="00C37EF1">
              <w:rPr>
                <w:rFonts w:eastAsia="Times" w:cs="Times New Roman"/>
                <w:i/>
                <w:iCs/>
                <w:sz w:val="20"/>
                <w:szCs w:val="20"/>
                <w:lang w:val="es-US"/>
              </w:rPr>
              <w:t>Resumir los esfuerzos actuales para asegurar el cumplimiento y la fiscalización de la calidad del aire</w:t>
            </w:r>
            <w:r w:rsidR="00C138FF" w:rsidRPr="00C37EF1">
              <w:rPr>
                <w:rFonts w:eastAsia="Times" w:cs="Times New Roman"/>
                <w:i/>
                <w:iCs/>
                <w:sz w:val="20"/>
                <w:szCs w:val="20"/>
                <w:lang w:val="es-US"/>
              </w:rPr>
              <w:t>.</w:t>
            </w:r>
          </w:p>
        </w:tc>
        <w:tc>
          <w:tcPr>
            <w:tcW w:w="1917" w:type="pct"/>
            <w:shd w:val="clear" w:color="auto" w:fill="auto"/>
            <w:noWrap/>
          </w:tcPr>
          <w:p w14:paraId="0263E13C" w14:textId="599BF8F8" w:rsidR="00C138FF" w:rsidRPr="00C37EF1" w:rsidRDefault="00C138FF" w:rsidP="00803FB5">
            <w:pPr>
              <w:spacing w:after="0" w:line="240" w:lineRule="auto"/>
              <w:rPr>
                <w:rFonts w:eastAsia="Times" w:cs="Times New Roman"/>
                <w:i/>
                <w:iCs/>
                <w:sz w:val="20"/>
                <w:szCs w:val="20"/>
                <w:lang w:val="es-US"/>
              </w:rPr>
            </w:pPr>
            <w:r w:rsidRPr="00C37EF1">
              <w:rPr>
                <w:rFonts w:eastAsia="Times" w:cs="Times New Roman"/>
                <w:i/>
                <w:iCs/>
                <w:sz w:val="20"/>
                <w:szCs w:val="20"/>
                <w:lang w:val="es-US"/>
              </w:rPr>
              <w:t>Discutir cualquier brecha, limitación o áreas que estén poco claras/no identificadas</w:t>
            </w:r>
            <w:r w:rsidR="00803FB5" w:rsidRPr="00C37EF1">
              <w:rPr>
                <w:rFonts w:eastAsia="Times" w:cs="Times New Roman"/>
                <w:i/>
                <w:iCs/>
                <w:sz w:val="20"/>
                <w:szCs w:val="20"/>
                <w:lang w:val="es-US"/>
              </w:rPr>
              <w:t>.</w:t>
            </w:r>
          </w:p>
        </w:tc>
      </w:tr>
    </w:tbl>
    <w:p w14:paraId="260F4D62" w14:textId="77777777" w:rsidR="00A22E01" w:rsidRPr="00C37EF1" w:rsidRDefault="00A22E01" w:rsidP="00A22E01">
      <w:pPr>
        <w:spacing w:after="120" w:line="290" w:lineRule="exact"/>
        <w:rPr>
          <w:rFonts w:ascii="Times New Roman" w:eastAsia="Times" w:hAnsi="Times New Roman" w:cs="Times New Roman"/>
          <w:i/>
          <w:iCs/>
          <w:szCs w:val="20"/>
          <w:lang w:val="es-US"/>
        </w:rPr>
      </w:pPr>
    </w:p>
    <w:p w14:paraId="283A7E4A" w14:textId="733E8747" w:rsidR="00A22E01" w:rsidRPr="00C37EF1" w:rsidRDefault="00A01CB3" w:rsidP="0050571B">
      <w:pPr>
        <w:pStyle w:val="Heading2"/>
        <w:rPr>
          <w:lang w:val="es-US"/>
        </w:rPr>
      </w:pPr>
      <w:bookmarkStart w:id="23" w:name="_Toc25758199"/>
      <w:r w:rsidRPr="00C37EF1">
        <w:rPr>
          <w:lang w:val="es-US"/>
        </w:rPr>
        <w:t xml:space="preserve">Próximos </w:t>
      </w:r>
      <w:r w:rsidR="0090608A" w:rsidRPr="00C37EF1">
        <w:rPr>
          <w:lang w:val="es-US"/>
        </w:rPr>
        <w:t>p</w:t>
      </w:r>
      <w:r w:rsidRPr="00C37EF1">
        <w:rPr>
          <w:lang w:val="es-US"/>
        </w:rPr>
        <w:t xml:space="preserve">asos en el </w:t>
      </w:r>
      <w:r w:rsidR="0090608A" w:rsidRPr="00C37EF1">
        <w:rPr>
          <w:lang w:val="es-US"/>
        </w:rPr>
        <w:t>p</w:t>
      </w:r>
      <w:r w:rsidRPr="00C37EF1">
        <w:rPr>
          <w:lang w:val="es-US"/>
        </w:rPr>
        <w:t>roceso</w:t>
      </w:r>
      <w:bookmarkEnd w:id="23"/>
    </w:p>
    <w:p w14:paraId="670BA4A9" w14:textId="360365B5" w:rsidR="00A22E01" w:rsidRPr="00C37EF1" w:rsidRDefault="00A01CB3" w:rsidP="0050571B">
      <w:pPr>
        <w:pStyle w:val="Italpar"/>
        <w:rPr>
          <w:lang w:val="es-US"/>
        </w:rPr>
      </w:pPr>
      <w:r w:rsidRPr="00C37EF1">
        <w:rPr>
          <w:lang w:val="es-US"/>
        </w:rPr>
        <w:t xml:space="preserve">La sección final incluye el desarrollo de los próximos pasos </w:t>
      </w:r>
      <w:r w:rsidR="0090608A" w:rsidRPr="00C37EF1">
        <w:rPr>
          <w:lang w:val="es-US"/>
        </w:rPr>
        <w:t>según</w:t>
      </w:r>
      <w:r w:rsidRPr="00C37EF1">
        <w:rPr>
          <w:lang w:val="es-US"/>
        </w:rPr>
        <w:t xml:space="preserve"> la investigación del Informe de </w:t>
      </w:r>
      <w:r w:rsidR="0090608A" w:rsidRPr="00C37EF1">
        <w:rPr>
          <w:lang w:val="es-US"/>
        </w:rPr>
        <w:t xml:space="preserve">recopilación </w:t>
      </w:r>
      <w:r w:rsidRPr="00C37EF1">
        <w:rPr>
          <w:lang w:val="es-US"/>
        </w:rPr>
        <w:t xml:space="preserve">de </w:t>
      </w:r>
      <w:r w:rsidR="0090608A" w:rsidRPr="00C37EF1">
        <w:rPr>
          <w:lang w:val="es-US"/>
        </w:rPr>
        <w:t>i</w:t>
      </w:r>
      <w:r w:rsidRPr="00C37EF1">
        <w:rPr>
          <w:lang w:val="es-US"/>
        </w:rPr>
        <w:t xml:space="preserve">nformación. Los pasos siguientes pueden incluir compartir y distribuir este informe con organizaciones y </w:t>
      </w:r>
      <w:r w:rsidR="0090608A" w:rsidRPr="00C37EF1">
        <w:rPr>
          <w:lang w:val="es-US"/>
        </w:rPr>
        <w:t xml:space="preserve">participantes </w:t>
      </w:r>
      <w:r w:rsidRPr="00C37EF1">
        <w:rPr>
          <w:lang w:val="es-US"/>
        </w:rPr>
        <w:t xml:space="preserve">pertinentes, recibir comentarios y ediciones y prepararse para la Misión de </w:t>
      </w:r>
      <w:r w:rsidR="0090608A" w:rsidRPr="00C37EF1">
        <w:rPr>
          <w:lang w:val="es-US"/>
        </w:rPr>
        <w:t>i</w:t>
      </w:r>
      <w:r w:rsidRPr="00C37EF1">
        <w:rPr>
          <w:lang w:val="es-US"/>
        </w:rPr>
        <w:t>nicio y</w:t>
      </w:r>
      <w:r w:rsidR="0090608A" w:rsidRPr="00C37EF1">
        <w:rPr>
          <w:lang w:val="es-US"/>
        </w:rPr>
        <w:t xml:space="preserve"> para</w:t>
      </w:r>
      <w:r w:rsidRPr="00C37EF1">
        <w:rPr>
          <w:lang w:val="es-US"/>
        </w:rPr>
        <w:t xml:space="preserve"> el Taller</w:t>
      </w:r>
      <w:r w:rsidR="0090608A" w:rsidRPr="00C37EF1">
        <w:rPr>
          <w:lang w:val="es-US"/>
        </w:rPr>
        <w:t xml:space="preserve"> </w:t>
      </w:r>
      <w:r w:rsidR="00A22E01" w:rsidRPr="00C37EF1">
        <w:rPr>
          <w:lang w:val="es-US"/>
        </w:rPr>
        <w:t>1</w:t>
      </w:r>
      <w:r w:rsidRPr="00C37EF1">
        <w:rPr>
          <w:lang w:val="es-US"/>
        </w:rPr>
        <w:t xml:space="preserve"> de </w:t>
      </w:r>
      <w:r w:rsidR="0090608A" w:rsidRPr="00C37EF1">
        <w:rPr>
          <w:lang w:val="es-US"/>
        </w:rPr>
        <w:t>c</w:t>
      </w:r>
      <w:r w:rsidRPr="00C37EF1">
        <w:rPr>
          <w:lang w:val="es-US"/>
        </w:rPr>
        <w:t>apaci</w:t>
      </w:r>
      <w:r w:rsidR="0090608A" w:rsidRPr="00C37EF1">
        <w:rPr>
          <w:lang w:val="es-US"/>
        </w:rPr>
        <w:t>tación.</w:t>
      </w:r>
    </w:p>
    <w:p w14:paraId="7ACBC05D" w14:textId="77777777" w:rsidR="0050571B" w:rsidRPr="00C37EF1" w:rsidRDefault="0050571B">
      <w:pPr>
        <w:rPr>
          <w:rFonts w:ascii="Times New Roman" w:eastAsia="Calibri" w:hAnsi="Times New Roman" w:cs="Times New Roman"/>
          <w:lang w:val="es-US"/>
        </w:rPr>
      </w:pPr>
      <w:r w:rsidRPr="00C37EF1">
        <w:rPr>
          <w:rFonts w:ascii="Times New Roman" w:eastAsia="Calibri" w:hAnsi="Times New Roman" w:cs="Times New Roman"/>
          <w:lang w:val="es-US"/>
        </w:rPr>
        <w:br w:type="page"/>
      </w:r>
    </w:p>
    <w:p w14:paraId="2BCBD459" w14:textId="3747CD6A" w:rsidR="00A22E01" w:rsidRPr="00E21FB7" w:rsidRDefault="00A22E01" w:rsidP="0050571B">
      <w:pPr>
        <w:pStyle w:val="reference"/>
        <w:outlineLvl w:val="0"/>
      </w:pPr>
      <w:bookmarkStart w:id="24" w:name="_Toc25758200"/>
      <w:r w:rsidRPr="00E21FB7">
        <w:lastRenderedPageBreak/>
        <w:t>Referenc</w:t>
      </w:r>
      <w:r w:rsidR="00A01CB3" w:rsidRPr="00E21FB7">
        <w:t>ias</w:t>
      </w:r>
      <w:bookmarkEnd w:id="24"/>
    </w:p>
    <w:p w14:paraId="459E2ACE" w14:textId="3B61A1FA" w:rsidR="00A22E01" w:rsidRPr="00E21FB7" w:rsidRDefault="00A22E01" w:rsidP="0050571B">
      <w:pPr>
        <w:ind w:left="432" w:hanging="432"/>
        <w:rPr>
          <w:rFonts w:eastAsia="Times" w:cs="Times New Roman"/>
          <w:szCs w:val="20"/>
        </w:rPr>
      </w:pPr>
      <w:r w:rsidRPr="00E21FB7">
        <w:rPr>
          <w:rFonts w:eastAsia="Times" w:cs="Times New Roman"/>
          <w:szCs w:val="20"/>
        </w:rPr>
        <w:t>Bachman, J. 2007</w:t>
      </w:r>
      <w:r w:rsidR="007F6F21" w:rsidRPr="00E21FB7">
        <w:rPr>
          <w:rFonts w:eastAsia="Times" w:cs="Times New Roman"/>
          <w:szCs w:val="20"/>
        </w:rPr>
        <w:t>.</w:t>
      </w:r>
      <w:r w:rsidRPr="00E21FB7">
        <w:rPr>
          <w:rFonts w:eastAsia="Times" w:cs="Times New Roman"/>
          <w:szCs w:val="20"/>
        </w:rPr>
        <w:t xml:space="preserve"> Will the Circle Be Unbroken: A History of the U.S. National Ambient Air Quality Standards, Journal of the Air &amp; Waste Management </w:t>
      </w:r>
      <w:proofErr w:type="gramStart"/>
      <w:r w:rsidRPr="00E21FB7">
        <w:rPr>
          <w:rFonts w:eastAsia="Times" w:cs="Times New Roman"/>
          <w:szCs w:val="20"/>
        </w:rPr>
        <w:t>Association.</w:t>
      </w:r>
      <w:proofErr w:type="gramEnd"/>
      <w:r w:rsidRPr="00E21FB7">
        <w:rPr>
          <w:rFonts w:eastAsia="Times" w:cs="Times New Roman"/>
          <w:szCs w:val="20"/>
        </w:rPr>
        <w:t xml:space="preserve"> 57(6): 652-697</w:t>
      </w:r>
    </w:p>
    <w:p w14:paraId="5FDCFDD2" w14:textId="2B8FC9C4" w:rsidR="00A22E01" w:rsidRPr="00E21FB7" w:rsidRDefault="00A22E01" w:rsidP="0050571B">
      <w:pPr>
        <w:ind w:left="432" w:hanging="432"/>
        <w:rPr>
          <w:rFonts w:eastAsia="Times" w:cs="Times New Roman"/>
          <w:szCs w:val="20"/>
        </w:rPr>
      </w:pPr>
      <w:r w:rsidRPr="00E21FB7">
        <w:rPr>
          <w:rFonts w:eastAsia="Times" w:cs="Times New Roman"/>
          <w:szCs w:val="20"/>
        </w:rPr>
        <w:t xml:space="preserve">Johnson, T. M., </w:t>
      </w:r>
      <w:proofErr w:type="spellStart"/>
      <w:r w:rsidRPr="00E21FB7">
        <w:rPr>
          <w:rFonts w:eastAsia="Times" w:cs="Times New Roman"/>
          <w:szCs w:val="20"/>
        </w:rPr>
        <w:t>Guttikunda</w:t>
      </w:r>
      <w:proofErr w:type="spellEnd"/>
      <w:r w:rsidRPr="00E21FB7">
        <w:rPr>
          <w:rFonts w:eastAsia="Times" w:cs="Times New Roman"/>
          <w:szCs w:val="20"/>
        </w:rPr>
        <w:t xml:space="preserve">, S., Wells, G. J., </w:t>
      </w:r>
      <w:proofErr w:type="spellStart"/>
      <w:r w:rsidRPr="00E21FB7">
        <w:rPr>
          <w:rFonts w:eastAsia="Times" w:cs="Times New Roman"/>
          <w:szCs w:val="20"/>
        </w:rPr>
        <w:t>Artaxo</w:t>
      </w:r>
      <w:proofErr w:type="spellEnd"/>
      <w:r w:rsidRPr="00E21FB7">
        <w:rPr>
          <w:rFonts w:eastAsia="Times" w:cs="Times New Roman"/>
          <w:szCs w:val="20"/>
        </w:rPr>
        <w:t>, P., Bond, T. C., Russell, A. G., Watson, J. &amp; West, J. 2011. Tools for improving air quality management: a review of top-down source apportionment techniques and their application in developing countries.</w:t>
      </w:r>
    </w:p>
    <w:p w14:paraId="0F68717A" w14:textId="34D61D07" w:rsidR="00E03DFC" w:rsidRPr="00E21FB7" w:rsidRDefault="00E03DFC" w:rsidP="003A2624">
      <w:pPr>
        <w:pStyle w:val="BodyText12pt"/>
      </w:pPr>
    </w:p>
    <w:sectPr w:rsidR="00E03DFC" w:rsidRPr="00E21FB7" w:rsidSect="001F4064">
      <w:footerReference w:type="default" r:id="rId18"/>
      <w:headerReference w:type="first" r:id="rId19"/>
      <w:footerReference w:type="first" r:id="rId20"/>
      <w:pgSz w:w="12240" w:h="15840" w:code="1"/>
      <w:pgMar w:top="207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EF17E" w14:textId="77777777" w:rsidR="00AC38C3" w:rsidRDefault="00AC38C3" w:rsidP="00E96485">
      <w:r>
        <w:separator/>
      </w:r>
    </w:p>
    <w:p w14:paraId="13734BEA" w14:textId="77777777" w:rsidR="00AC38C3" w:rsidRDefault="00AC38C3"/>
  </w:endnote>
  <w:endnote w:type="continuationSeparator" w:id="0">
    <w:p w14:paraId="6A31AC55" w14:textId="77777777" w:rsidR="00AC38C3" w:rsidRDefault="00AC38C3" w:rsidP="00E96485">
      <w:r>
        <w:continuationSeparator/>
      </w:r>
    </w:p>
    <w:p w14:paraId="0EAD1797" w14:textId="77777777" w:rsidR="00AC38C3" w:rsidRDefault="00AC3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49784"/>
      <w:docPartObj>
        <w:docPartGallery w:val="Page Numbers (Bottom of Page)"/>
        <w:docPartUnique/>
      </w:docPartObj>
    </w:sdtPr>
    <w:sdtEndPr>
      <w:rPr>
        <w:noProof/>
      </w:rPr>
    </w:sdtEndPr>
    <w:sdtContent>
      <w:p w14:paraId="05E7A9DB" w14:textId="4033EBB0" w:rsidR="003A5859" w:rsidRDefault="003A5859">
        <w:pPr>
          <w:pStyle w:val="Footer"/>
          <w:jc w:val="center"/>
        </w:pPr>
        <w:r w:rsidRPr="00C70EBD">
          <w:rPr>
            <w:noProof/>
            <w:color w:val="808080" w:themeColor="background1" w:themeShade="80"/>
            <w:lang w:val="es-AR" w:eastAsia="es-AR"/>
          </w:rPr>
          <mc:AlternateContent>
            <mc:Choice Requires="wps">
              <w:drawing>
                <wp:anchor distT="0" distB="0" distL="114300" distR="114300" simplePos="0" relativeHeight="251666432" behindDoc="0" locked="0" layoutInCell="1" allowOverlap="1" wp14:anchorId="005980AB" wp14:editId="08417EC1">
                  <wp:simplePos x="0" y="0"/>
                  <wp:positionH relativeFrom="margin">
                    <wp:align>left</wp:align>
                  </wp:positionH>
                  <wp:positionV relativeFrom="paragraph">
                    <wp:posOffset>-123465</wp:posOffset>
                  </wp:positionV>
                  <wp:extent cx="597217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78BFE7" id="Straight Connector 11"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7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" strokecolor="#008085" strokeweight="1pt">
                  <w10:wrap anchorx="margin"/>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24467"/>
      <w:docPartObj>
        <w:docPartGallery w:val="Page Numbers (Bottom of Page)"/>
        <w:docPartUnique/>
      </w:docPartObj>
    </w:sdtPr>
    <w:sdtEndPr>
      <w:rPr>
        <w:noProof/>
      </w:rPr>
    </w:sdtEndPr>
    <w:sdtContent>
      <w:p w14:paraId="583290B2" w14:textId="017F49F1" w:rsidR="003A5859" w:rsidRDefault="003A5859">
        <w:pPr>
          <w:pStyle w:val="Footer"/>
          <w:jc w:val="center"/>
        </w:pPr>
        <w:r w:rsidRPr="00C70EBD">
          <w:rPr>
            <w:noProof/>
            <w:color w:val="808080" w:themeColor="background1" w:themeShade="80"/>
            <w:lang w:val="es-AR" w:eastAsia="es-AR"/>
          </w:rPr>
          <mc:AlternateContent>
            <mc:Choice Requires="wps">
              <w:drawing>
                <wp:anchor distT="0" distB="0" distL="114300" distR="114300" simplePos="0" relativeHeight="251684864" behindDoc="0" locked="0" layoutInCell="1" allowOverlap="1" wp14:anchorId="26E5D887" wp14:editId="5AB0810B">
                  <wp:simplePos x="0" y="0"/>
                  <wp:positionH relativeFrom="margin">
                    <wp:align>left</wp:align>
                  </wp:positionH>
                  <wp:positionV relativeFrom="paragraph">
                    <wp:posOffset>-123465</wp:posOffset>
                  </wp:positionV>
                  <wp:extent cx="59721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5BC74DE" id="Straight Connector 3"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7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" strokecolor="#008085" strokeweight="1pt">
                  <w10:wrap anchorx="margin"/>
                </v:line>
              </w:pict>
            </mc:Fallback>
          </mc:AlternateContent>
        </w:r>
        <w:r>
          <w:fldChar w:fldCharType="begin"/>
        </w:r>
        <w:r>
          <w:instrText xml:space="preserve"> PAGE   \* MERGEFORMAT </w:instrText>
        </w:r>
        <w:r>
          <w:fldChar w:fldCharType="separate"/>
        </w:r>
        <w:r w:rsidR="00A57144">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447289"/>
      <w:docPartObj>
        <w:docPartGallery w:val="Page Numbers (Bottom of Page)"/>
        <w:docPartUnique/>
      </w:docPartObj>
    </w:sdtPr>
    <w:sdtEndPr>
      <w:rPr>
        <w:noProof/>
      </w:rPr>
    </w:sdtEndPr>
    <w:sdtContent>
      <w:p w14:paraId="1538C02C" w14:textId="1A154DEC" w:rsidR="003A5859" w:rsidRDefault="003A5859">
        <w:pPr>
          <w:pStyle w:val="Footer"/>
          <w:jc w:val="center"/>
        </w:pPr>
        <w:r w:rsidRPr="00A22E01">
          <w:rPr>
            <w:noProof/>
            <w:color w:val="808080"/>
            <w:lang w:val="es-AR" w:eastAsia="es-AR"/>
          </w:rPr>
          <mc:AlternateContent>
            <mc:Choice Requires="wps">
              <w:drawing>
                <wp:anchor distT="0" distB="0" distL="114300" distR="114300" simplePos="0" relativeHeight="251686912" behindDoc="0" locked="0" layoutInCell="1" allowOverlap="1" wp14:anchorId="3D311A5F" wp14:editId="1FCD85CE">
                  <wp:simplePos x="0" y="0"/>
                  <wp:positionH relativeFrom="margin">
                    <wp:align>left</wp:align>
                  </wp:positionH>
                  <wp:positionV relativeFrom="paragraph">
                    <wp:posOffset>-123465</wp:posOffset>
                  </wp:positionV>
                  <wp:extent cx="59721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55E7AD8" id="Straight Connector 5"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47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" strokecolor="#008085" strokeweight="1pt">
                  <w10:wrap anchorx="margin"/>
                </v:line>
              </w:pict>
            </mc:Fallback>
          </mc:AlternateContent>
        </w:r>
        <w:r>
          <w:fldChar w:fldCharType="begin"/>
        </w:r>
        <w:r>
          <w:instrText xml:space="preserve"> PAGE   \* MERGEFORMAT </w:instrText>
        </w:r>
        <w:r>
          <w:fldChar w:fldCharType="separate"/>
        </w:r>
        <w:r w:rsidR="00B27222">
          <w:rPr>
            <w:noProof/>
          </w:rPr>
          <w:t>18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672262"/>
      <w:docPartObj>
        <w:docPartGallery w:val="Page Numbers (Bottom of Page)"/>
        <w:docPartUnique/>
      </w:docPartObj>
    </w:sdtPr>
    <w:sdtEndPr>
      <w:rPr>
        <w:noProof/>
      </w:rPr>
    </w:sdtEndPr>
    <w:sdtContent>
      <w:p w14:paraId="4E8AA22A" w14:textId="77777777" w:rsidR="003A5859" w:rsidRDefault="003A5859">
        <w:pPr>
          <w:pStyle w:val="Footer"/>
          <w:jc w:val="center"/>
        </w:pPr>
        <w:r w:rsidRPr="00A22E01">
          <w:rPr>
            <w:noProof/>
            <w:color w:val="808080"/>
            <w:lang w:val="es-AR" w:eastAsia="es-AR"/>
          </w:rPr>
          <mc:AlternateContent>
            <mc:Choice Requires="wps">
              <w:drawing>
                <wp:anchor distT="0" distB="0" distL="114300" distR="114300" simplePos="0" relativeHeight="251673600" behindDoc="0" locked="0" layoutInCell="1" allowOverlap="1" wp14:anchorId="377C065E" wp14:editId="2C0D0736">
                  <wp:simplePos x="0" y="0"/>
                  <wp:positionH relativeFrom="margin">
                    <wp:align>right</wp:align>
                  </wp:positionH>
                  <wp:positionV relativeFrom="paragraph">
                    <wp:posOffset>-130071</wp:posOffset>
                  </wp:positionV>
                  <wp:extent cx="59721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840B688" id="Straight Connector 21" o:spid="_x0000_s1026"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9.05pt,-10.25pt" to="889.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" strokecolor="#008085" strokeweight="1pt">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08EBA" w14:textId="77777777" w:rsidR="00AC38C3" w:rsidRDefault="00AC38C3" w:rsidP="00E96485">
      <w:r>
        <w:separator/>
      </w:r>
    </w:p>
  </w:footnote>
  <w:footnote w:type="continuationSeparator" w:id="0">
    <w:p w14:paraId="08D304C2" w14:textId="77777777" w:rsidR="00AC38C3" w:rsidRDefault="00AC38C3" w:rsidP="00E96485">
      <w:r>
        <w:continuationSeparator/>
      </w:r>
    </w:p>
    <w:p w14:paraId="226A2D97" w14:textId="77777777" w:rsidR="00AC38C3" w:rsidRDefault="00AC38C3"/>
  </w:footnote>
  <w:footnote w:id="1">
    <w:p w14:paraId="5663F123" w14:textId="77777777" w:rsidR="009842C5" w:rsidRPr="00AA35AA" w:rsidRDefault="009842C5" w:rsidP="009842C5">
      <w:pPr>
        <w:pStyle w:val="IEcFootnoteText"/>
        <w:rPr>
          <w:lang w:val="es-CL"/>
        </w:rPr>
      </w:pPr>
      <w:r w:rsidRPr="00AA35AA">
        <w:rPr>
          <w:rStyle w:val="FootnoteReference"/>
          <w:lang w:val="es-CL"/>
        </w:rPr>
        <w:footnoteRef/>
      </w:r>
      <w:r w:rsidRPr="00AA35AA">
        <w:rPr>
          <w:lang w:val="es-CL"/>
        </w:rPr>
        <w:t xml:space="preserve"> El estudio GBD del IHME y los portales de datos se encuentran en el siguiente enlace: </w:t>
      </w:r>
      <w:hyperlink r:id="rId1" w:history="1">
        <w:r w:rsidRPr="009A37A7">
          <w:rPr>
            <w:rStyle w:val="Hyperlink"/>
            <w:color w:val="auto"/>
            <w:u w:val="none"/>
            <w:lang w:val="es-CL"/>
          </w:rPr>
          <w:t>http://www.healthdata.org/gbd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9342" w14:textId="1F1265F1" w:rsidR="003A5859" w:rsidRPr="0081520B" w:rsidRDefault="003A5859" w:rsidP="00A22E01">
    <w:pPr>
      <w:pStyle w:val="Header"/>
      <w:ind w:left="1260"/>
      <w:rPr>
        <w:rFonts w:asciiTheme="minorHAnsi" w:hAnsiTheme="minorHAnsi"/>
        <w:b/>
        <w:bCs/>
        <w:color w:val="008085"/>
        <w:sz w:val="24"/>
        <w:szCs w:val="24"/>
        <w:lang w:val="es-CL"/>
      </w:rPr>
    </w:pPr>
    <w:r w:rsidRPr="0081520B">
      <w:rPr>
        <w:rFonts w:asciiTheme="minorHAnsi" w:hAnsiTheme="minorHAnsi"/>
        <w:b/>
        <w:bCs/>
        <w:noProof/>
        <w:color w:val="008085"/>
        <w:sz w:val="24"/>
        <w:szCs w:val="24"/>
        <w:lang w:val="es-AR" w:eastAsia="es-AR"/>
      </w:rPr>
      <w:drawing>
        <wp:anchor distT="0" distB="0" distL="114300" distR="114300" simplePos="0" relativeHeight="251681792" behindDoc="0" locked="0" layoutInCell="1" allowOverlap="1" wp14:anchorId="2A5DB745" wp14:editId="5D97BDB2">
          <wp:simplePos x="0" y="0"/>
          <wp:positionH relativeFrom="margin">
            <wp:posOffset>-127591</wp:posOffset>
          </wp:positionH>
          <wp:positionV relativeFrom="paragraph">
            <wp:posOffset>-144198</wp:posOffset>
          </wp:positionV>
          <wp:extent cx="813558" cy="724773"/>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8085"/>
        <w:sz w:val="24"/>
        <w:szCs w:val="24"/>
        <w:lang w:val="es-CL"/>
      </w:rPr>
      <w:t xml:space="preserve">COLABORACIÓN CON </w:t>
    </w:r>
    <w:r w:rsidRPr="0081520B">
      <w:rPr>
        <w:rFonts w:asciiTheme="minorHAnsi" w:hAnsiTheme="minorHAnsi"/>
        <w:b/>
        <w:bCs/>
        <w:color w:val="008085"/>
        <w:sz w:val="24"/>
        <w:szCs w:val="24"/>
        <w:lang w:val="es-CL"/>
      </w:rPr>
      <w:t>MEGACI</w:t>
    </w:r>
    <w:r>
      <w:rPr>
        <w:rFonts w:asciiTheme="minorHAnsi" w:hAnsiTheme="minorHAnsi"/>
        <w:b/>
        <w:bCs/>
        <w:color w:val="008085"/>
        <w:sz w:val="24"/>
        <w:szCs w:val="24"/>
        <w:lang w:val="es-CL"/>
      </w:rPr>
      <w:t>UDAD</w:t>
    </w:r>
    <w:r w:rsidRPr="0081520B">
      <w:rPr>
        <w:rFonts w:asciiTheme="minorHAnsi" w:hAnsiTheme="minorHAnsi"/>
        <w:b/>
        <w:bCs/>
        <w:color w:val="008085"/>
        <w:sz w:val="24"/>
        <w:szCs w:val="24"/>
        <w:lang w:val="es-CL"/>
      </w:rPr>
      <w:t>ES</w:t>
    </w:r>
  </w:p>
  <w:p w14:paraId="47B94A21" w14:textId="7C707322" w:rsidR="003A5859" w:rsidRPr="0081520B" w:rsidRDefault="003A5859" w:rsidP="00A22E01">
    <w:pPr>
      <w:pStyle w:val="Header"/>
      <w:ind w:left="1260"/>
      <w:rPr>
        <w:lang w:val="es-CL"/>
      </w:rPr>
    </w:pPr>
    <w:r w:rsidRPr="0081520B">
      <w:rPr>
        <w:noProof/>
        <w:lang w:val="es-AR" w:eastAsia="es-AR"/>
      </w:rPr>
      <mc:AlternateContent>
        <mc:Choice Requires="wps">
          <w:drawing>
            <wp:anchor distT="0" distB="0" distL="114300" distR="114300" simplePos="0" relativeHeight="251682816" behindDoc="0" locked="0" layoutInCell="1" allowOverlap="1" wp14:anchorId="5E8BAA8D" wp14:editId="2F1ABA4A">
              <wp:simplePos x="0" y="0"/>
              <wp:positionH relativeFrom="column">
                <wp:posOffset>733425</wp:posOffset>
              </wp:positionH>
              <wp:positionV relativeFrom="paragraph">
                <wp:posOffset>276225</wp:posOffset>
              </wp:positionV>
              <wp:extent cx="52387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BA97B74" id="Straight Connector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7.75pt,21.75pt" to="470.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" strokecolor="#008085" strokeweight="1pt"/>
          </w:pict>
        </mc:Fallback>
      </mc:AlternateContent>
    </w:r>
    <w:r w:rsidR="00300A10">
      <w:rPr>
        <w:lang w:val="es-CL"/>
      </w:rPr>
      <w:t>Plantilla para el I</w:t>
    </w:r>
    <w:r>
      <w:rPr>
        <w:lang w:val="es-CL"/>
      </w:rPr>
      <w:t>nforme de recopilación de información</w:t>
    </w:r>
    <w:r w:rsidR="00300A10">
      <w:rPr>
        <w:lang w:val="es-CL"/>
      </w:rPr>
      <w:t xml:space="preserve"> (ICR)</w:t>
    </w:r>
    <w:r w:rsidRPr="0081520B">
      <w:rPr>
        <w:lang w:val="es-CL"/>
      </w:rPr>
      <w:tab/>
    </w:r>
    <w:r w:rsidR="005803E6">
      <w:rPr>
        <w:lang w:val="es-CL"/>
      </w:rPr>
      <w:t>mayo</w:t>
    </w:r>
    <w:r w:rsidR="00A579D5">
      <w:rPr>
        <w:lang w:val="es-CL"/>
      </w:rPr>
      <w:t> de</w:t>
    </w:r>
    <w:r w:rsidR="0024304A">
      <w:rPr>
        <w:lang w:val="es-CL"/>
      </w:rPr>
      <w:t> </w:t>
    </w:r>
    <w:r w:rsidRPr="0081520B">
      <w:rPr>
        <w:lang w:val="es-CL"/>
      </w:rPr>
      <w:t>20</w:t>
    </w:r>
    <w:r>
      <w:rPr>
        <w:lang w:val="es-CL"/>
      </w:rPr>
      <w:t>2</w:t>
    </w:r>
    <w:r w:rsidR="00C9593D">
      <w:rPr>
        <w:lang w:val="es-CL"/>
      </w:rPr>
      <w:t>1</w:t>
    </w:r>
  </w:p>
  <w:p w14:paraId="6C8599B8" w14:textId="77777777" w:rsidR="003A5859" w:rsidRPr="0081520B" w:rsidRDefault="003A5859">
    <w:pPr>
      <w:pStyle w:val="Header"/>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C182A" w14:textId="77777777" w:rsidR="003A5859" w:rsidRPr="00A22E01" w:rsidRDefault="003A5859" w:rsidP="000168A5">
    <w:pPr>
      <w:pStyle w:val="Header"/>
      <w:ind w:left="1260"/>
      <w:rPr>
        <w:b/>
        <w:bCs/>
        <w:color w:val="008085"/>
        <w:sz w:val="24"/>
        <w:szCs w:val="24"/>
      </w:rPr>
    </w:pPr>
    <w:r w:rsidRPr="00A22E01">
      <w:rPr>
        <w:b/>
        <w:bCs/>
        <w:noProof/>
        <w:color w:val="008085"/>
        <w:sz w:val="24"/>
        <w:szCs w:val="24"/>
        <w:lang w:val="es-AR" w:eastAsia="es-AR"/>
      </w:rPr>
      <w:drawing>
        <wp:anchor distT="0" distB="0" distL="114300" distR="114300" simplePos="0" relativeHeight="251675648" behindDoc="0" locked="0" layoutInCell="1" allowOverlap="1" wp14:anchorId="0600A723" wp14:editId="62189F83">
          <wp:simplePos x="0" y="0"/>
          <wp:positionH relativeFrom="margin">
            <wp:posOffset>-123824</wp:posOffset>
          </wp:positionH>
          <wp:positionV relativeFrom="paragraph">
            <wp:posOffset>-190500</wp:posOffset>
          </wp:positionV>
          <wp:extent cx="813558" cy="81915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gacities Logo_Final-01.jpg"/>
                  <pic:cNvPicPr/>
                </pic:nvPicPr>
                <pic:blipFill>
                  <a:blip r:embed="rId1">
                    <a:extLst>
                      <a:ext uri="{28A0092B-C50C-407E-A947-70E740481C1C}">
                        <a14:useLocalDpi xmlns:a14="http://schemas.microsoft.com/office/drawing/2010/main" val="0"/>
                      </a:ext>
                    </a:extLst>
                  </a:blip>
                  <a:stretch>
                    <a:fillRect/>
                  </a:stretch>
                </pic:blipFill>
                <pic:spPr>
                  <a:xfrm>
                    <a:off x="0" y="0"/>
                    <a:ext cx="813558" cy="819150"/>
                  </a:xfrm>
                  <a:prstGeom prst="rect">
                    <a:avLst/>
                  </a:prstGeom>
                </pic:spPr>
              </pic:pic>
            </a:graphicData>
          </a:graphic>
          <wp14:sizeRelH relativeFrom="page">
            <wp14:pctWidth>0</wp14:pctWidth>
          </wp14:sizeRelH>
          <wp14:sizeRelV relativeFrom="page">
            <wp14:pctHeight>0</wp14:pctHeight>
          </wp14:sizeRelV>
        </wp:anchor>
      </w:drawing>
    </w:r>
    <w:r w:rsidRPr="00A22E01">
      <w:rPr>
        <w:b/>
        <w:bCs/>
        <w:color w:val="008085"/>
        <w:sz w:val="24"/>
        <w:szCs w:val="24"/>
      </w:rPr>
      <w:t>MEGACITIES PARTNERSHIP</w:t>
    </w:r>
  </w:p>
  <w:p w14:paraId="4E67FA78" w14:textId="13315251" w:rsidR="003A5859" w:rsidRDefault="003A5859" w:rsidP="009151C5">
    <w:pPr>
      <w:pStyle w:val="Header"/>
      <w:ind w:left="1260"/>
    </w:pPr>
    <w:r w:rsidRPr="00C70EBD">
      <w:rPr>
        <w:noProof/>
        <w:lang w:val="es-AR" w:eastAsia="es-AR"/>
      </w:rPr>
      <mc:AlternateContent>
        <mc:Choice Requires="wps">
          <w:drawing>
            <wp:anchor distT="0" distB="0" distL="114300" distR="114300" simplePos="0" relativeHeight="251676672" behindDoc="0" locked="0" layoutInCell="1" allowOverlap="1" wp14:anchorId="65AC4E76" wp14:editId="1E4AF7F6">
              <wp:simplePos x="0" y="0"/>
              <wp:positionH relativeFrom="column">
                <wp:posOffset>733425</wp:posOffset>
              </wp:positionH>
              <wp:positionV relativeFrom="paragraph">
                <wp:posOffset>276225</wp:posOffset>
              </wp:positionV>
              <wp:extent cx="52387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17D2D8D"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7.75pt,21.75pt" to="470.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" strokecolor="#008085" strokeweight="1pt"/>
          </w:pict>
        </mc:Fallback>
      </mc:AlternateContent>
    </w:r>
    <w:r w:rsidRPr="00C70EBD">
      <w:t xml:space="preserve">INCEPTION REPORT // Project Workplan </w:t>
    </w:r>
    <w:r w:rsidRPr="00C70EBD">
      <w:tab/>
    </w:r>
    <w:r>
      <w:fldChar w:fldCharType="begin"/>
    </w:r>
    <w:r>
      <w:instrText xml:space="preserve">date \@ "MMMM" "YYYY"  </w:instrText>
    </w:r>
    <w:r>
      <w:fldChar w:fldCharType="separate"/>
    </w:r>
    <w:r w:rsidR="0053337B">
      <w:rPr>
        <w:noProof/>
      </w:rPr>
      <w:t>August</w:t>
    </w:r>
    <w:r>
      <w:fldChar w:fldCharType="end"/>
    </w:r>
    <w:r>
      <w:t xml:space="preserve"> </w:t>
    </w:r>
    <w:r w:rsidRPr="00C70EBD">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7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10A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161C1"/>
    <w:multiLevelType w:val="hybridMultilevel"/>
    <w:tmpl w:val="C914B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9711C"/>
    <w:multiLevelType w:val="hybridMultilevel"/>
    <w:tmpl w:val="40E6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426E6"/>
    <w:multiLevelType w:val="multilevel"/>
    <w:tmpl w:val="3290217A"/>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95569"/>
    <w:multiLevelType w:val="hybridMultilevel"/>
    <w:tmpl w:val="13D42B6A"/>
    <w:lvl w:ilvl="0" w:tplc="0409000F">
      <w:start w:val="1"/>
      <w:numFmt w:val="decimal"/>
      <w:lvlText w:val="%1."/>
      <w:lvlJc w:val="left"/>
      <w:pPr>
        <w:ind w:left="720" w:hanging="360"/>
      </w:pPr>
    </w:lvl>
    <w:lvl w:ilvl="1" w:tplc="A6CA12F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97DC2"/>
    <w:multiLevelType w:val="hybridMultilevel"/>
    <w:tmpl w:val="C022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774F8"/>
    <w:multiLevelType w:val="multilevel"/>
    <w:tmpl w:val="5CCC6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D4603E"/>
    <w:multiLevelType w:val="hybridMultilevel"/>
    <w:tmpl w:val="FD58BE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BA2DF4"/>
    <w:multiLevelType w:val="hybridMultilevel"/>
    <w:tmpl w:val="0750DF7C"/>
    <w:lvl w:ilvl="0" w:tplc="28DA9C7A">
      <w:start w:val="1"/>
      <w:numFmt w:val="bullet"/>
      <w:pStyle w:val="bullit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74E1F"/>
    <w:multiLevelType w:val="hybridMultilevel"/>
    <w:tmpl w:val="2E18D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730832"/>
    <w:multiLevelType w:val="hybridMultilevel"/>
    <w:tmpl w:val="F1DE516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967B8C"/>
    <w:multiLevelType w:val="hybridMultilevel"/>
    <w:tmpl w:val="0F8E2A4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581C4F"/>
    <w:multiLevelType w:val="hybridMultilevel"/>
    <w:tmpl w:val="61A8C6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6B7FC4"/>
    <w:multiLevelType w:val="hybridMultilevel"/>
    <w:tmpl w:val="E0B2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D0195"/>
    <w:multiLevelType w:val="hybridMultilevel"/>
    <w:tmpl w:val="DF06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1565E"/>
    <w:multiLevelType w:val="hybridMultilevel"/>
    <w:tmpl w:val="6422F4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8AA1AC8"/>
    <w:multiLevelType w:val="hybridMultilevel"/>
    <w:tmpl w:val="4EE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A00658"/>
    <w:multiLevelType w:val="hybridMultilevel"/>
    <w:tmpl w:val="58F64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D4F3F65"/>
    <w:multiLevelType w:val="hybridMultilevel"/>
    <w:tmpl w:val="7096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C0A16"/>
    <w:multiLevelType w:val="hybridMultilevel"/>
    <w:tmpl w:val="0A188B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D72F75"/>
    <w:multiLevelType w:val="hybridMultilevel"/>
    <w:tmpl w:val="9F2A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CA17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221B59"/>
    <w:multiLevelType w:val="hybridMultilevel"/>
    <w:tmpl w:val="FCCE08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D20532"/>
    <w:multiLevelType w:val="multilevel"/>
    <w:tmpl w:val="142C37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6FD64E8"/>
    <w:multiLevelType w:val="hybridMultilevel"/>
    <w:tmpl w:val="DC5E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C6FA6"/>
    <w:multiLevelType w:val="hybridMultilevel"/>
    <w:tmpl w:val="43F8F156"/>
    <w:lvl w:ilvl="0" w:tplc="F7040C46">
      <w:start w:val="1"/>
      <w:numFmt w:val="bullet"/>
      <w:pStyle w:val="BodyText12p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23976"/>
    <w:multiLevelType w:val="hybridMultilevel"/>
    <w:tmpl w:val="443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61287"/>
    <w:multiLevelType w:val="multilevel"/>
    <w:tmpl w:val="1FC634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18F7617"/>
    <w:multiLevelType w:val="hybridMultilevel"/>
    <w:tmpl w:val="F95C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41112"/>
    <w:multiLevelType w:val="hybridMultilevel"/>
    <w:tmpl w:val="4FEEEFE8"/>
    <w:lvl w:ilvl="0" w:tplc="3F0628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F69EA"/>
    <w:multiLevelType w:val="multilevel"/>
    <w:tmpl w:val="0ABC3C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2A401C"/>
    <w:multiLevelType w:val="hybridMultilevel"/>
    <w:tmpl w:val="87B836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B66834"/>
    <w:multiLevelType w:val="hybridMultilevel"/>
    <w:tmpl w:val="9B162A36"/>
    <w:lvl w:ilvl="0" w:tplc="ADFE7F84">
      <w:start w:val="1"/>
      <w:numFmt w:val="decimal"/>
      <w:pStyle w:val="BodyText12p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AE6FC4"/>
    <w:multiLevelType w:val="hybridMultilevel"/>
    <w:tmpl w:val="268C3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D4E74F6"/>
    <w:multiLevelType w:val="hybridMultilevel"/>
    <w:tmpl w:val="5610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6708AC"/>
    <w:multiLevelType w:val="hybridMultilevel"/>
    <w:tmpl w:val="E334E51C"/>
    <w:lvl w:ilvl="0" w:tplc="4FA2935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7"/>
  </w:num>
  <w:num w:numId="3">
    <w:abstractNumId w:val="29"/>
  </w:num>
  <w:num w:numId="4">
    <w:abstractNumId w:val="25"/>
  </w:num>
  <w:num w:numId="5">
    <w:abstractNumId w:val="35"/>
  </w:num>
  <w:num w:numId="6">
    <w:abstractNumId w:val="33"/>
  </w:num>
  <w:num w:numId="7">
    <w:abstractNumId w:val="30"/>
  </w:num>
  <w:num w:numId="8">
    <w:abstractNumId w:val="26"/>
  </w:num>
  <w:num w:numId="9">
    <w:abstractNumId w:val="21"/>
  </w:num>
  <w:num w:numId="10">
    <w:abstractNumId w:val="6"/>
  </w:num>
  <w:num w:numId="11">
    <w:abstractNumId w:val="31"/>
  </w:num>
  <w:num w:numId="12">
    <w:abstractNumId w:val="5"/>
  </w:num>
  <w:num w:numId="13">
    <w:abstractNumId w:val="20"/>
  </w:num>
  <w:num w:numId="14">
    <w:abstractNumId w:val="34"/>
  </w:num>
  <w:num w:numId="15">
    <w:abstractNumId w:val="8"/>
  </w:num>
  <w:num w:numId="16">
    <w:abstractNumId w:val="12"/>
  </w:num>
  <w:num w:numId="17">
    <w:abstractNumId w:val="13"/>
  </w:num>
  <w:num w:numId="18">
    <w:abstractNumId w:val="23"/>
  </w:num>
  <w:num w:numId="19">
    <w:abstractNumId w:val="11"/>
  </w:num>
  <w:num w:numId="20">
    <w:abstractNumId w:val="32"/>
  </w:num>
  <w:num w:numId="21">
    <w:abstractNumId w:val="2"/>
  </w:num>
  <w:num w:numId="22">
    <w:abstractNumId w:val="1"/>
  </w:num>
  <w:num w:numId="23">
    <w:abstractNumId w:val="7"/>
  </w:num>
  <w:num w:numId="24">
    <w:abstractNumId w:val="24"/>
  </w:num>
  <w:num w:numId="25">
    <w:abstractNumId w:val="9"/>
  </w:num>
  <w:num w:numId="26">
    <w:abstractNumId w:val="27"/>
  </w:num>
  <w:num w:numId="27">
    <w:abstractNumId w:val="3"/>
  </w:num>
  <w:num w:numId="28">
    <w:abstractNumId w:val="14"/>
  </w:num>
  <w:num w:numId="29">
    <w:abstractNumId w:val="10"/>
  </w:num>
  <w:num w:numId="30">
    <w:abstractNumId w:val="28"/>
  </w:num>
  <w:num w:numId="31">
    <w:abstractNumId w:val="0"/>
  </w:num>
  <w:num w:numId="32">
    <w:abstractNumId w:val="22"/>
  </w:num>
  <w:num w:numId="33">
    <w:abstractNumId w:val="4"/>
  </w:num>
  <w:num w:numId="34">
    <w:abstractNumId w:val="19"/>
  </w:num>
  <w:num w:numId="35">
    <w:abstractNumId w:val="16"/>
  </w:num>
  <w:num w:numId="36">
    <w:abstractNumId w:val="18"/>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9A5"/>
    <w:rsid w:val="00013FC4"/>
    <w:rsid w:val="000168A5"/>
    <w:rsid w:val="00020062"/>
    <w:rsid w:val="00022E94"/>
    <w:rsid w:val="0003234A"/>
    <w:rsid w:val="000360EA"/>
    <w:rsid w:val="00044B1B"/>
    <w:rsid w:val="00071BF1"/>
    <w:rsid w:val="00081586"/>
    <w:rsid w:val="00086F4A"/>
    <w:rsid w:val="000870B2"/>
    <w:rsid w:val="000A1198"/>
    <w:rsid w:val="000A374B"/>
    <w:rsid w:val="000A6924"/>
    <w:rsid w:val="000C4752"/>
    <w:rsid w:val="000C73FF"/>
    <w:rsid w:val="000D0E2D"/>
    <w:rsid w:val="000D2DC3"/>
    <w:rsid w:val="000D2DD1"/>
    <w:rsid w:val="000D3491"/>
    <w:rsid w:val="000D7614"/>
    <w:rsid w:val="000E4F49"/>
    <w:rsid w:val="000E7455"/>
    <w:rsid w:val="0011055D"/>
    <w:rsid w:val="00110C38"/>
    <w:rsid w:val="00116DDC"/>
    <w:rsid w:val="00120BDF"/>
    <w:rsid w:val="00130F67"/>
    <w:rsid w:val="001410CA"/>
    <w:rsid w:val="00142D64"/>
    <w:rsid w:val="00144B18"/>
    <w:rsid w:val="00145CC5"/>
    <w:rsid w:val="00160181"/>
    <w:rsid w:val="00163E1F"/>
    <w:rsid w:val="00171BB5"/>
    <w:rsid w:val="001732DE"/>
    <w:rsid w:val="001740AA"/>
    <w:rsid w:val="001845FA"/>
    <w:rsid w:val="00186CC2"/>
    <w:rsid w:val="00190AB7"/>
    <w:rsid w:val="00192CC6"/>
    <w:rsid w:val="001978F3"/>
    <w:rsid w:val="001A7454"/>
    <w:rsid w:val="001A77F8"/>
    <w:rsid w:val="001B3845"/>
    <w:rsid w:val="001B3B77"/>
    <w:rsid w:val="001B4B1D"/>
    <w:rsid w:val="001C6F69"/>
    <w:rsid w:val="001D5001"/>
    <w:rsid w:val="001D5858"/>
    <w:rsid w:val="001D7D50"/>
    <w:rsid w:val="001E2CD9"/>
    <w:rsid w:val="001F4064"/>
    <w:rsid w:val="001F5D10"/>
    <w:rsid w:val="001F61A3"/>
    <w:rsid w:val="002049CE"/>
    <w:rsid w:val="0020682B"/>
    <w:rsid w:val="0020738E"/>
    <w:rsid w:val="00212BAB"/>
    <w:rsid w:val="00214969"/>
    <w:rsid w:val="00217B17"/>
    <w:rsid w:val="002240C5"/>
    <w:rsid w:val="0022443E"/>
    <w:rsid w:val="00226A0F"/>
    <w:rsid w:val="0023747D"/>
    <w:rsid w:val="0024304A"/>
    <w:rsid w:val="002472F0"/>
    <w:rsid w:val="002501DE"/>
    <w:rsid w:val="00252B37"/>
    <w:rsid w:val="00264C1C"/>
    <w:rsid w:val="00274A84"/>
    <w:rsid w:val="002A0344"/>
    <w:rsid w:val="002A0C01"/>
    <w:rsid w:val="002B2A37"/>
    <w:rsid w:val="002B7FF8"/>
    <w:rsid w:val="002C6AEB"/>
    <w:rsid w:val="002F3659"/>
    <w:rsid w:val="00300A10"/>
    <w:rsid w:val="003313C6"/>
    <w:rsid w:val="003371FC"/>
    <w:rsid w:val="00350535"/>
    <w:rsid w:val="00366859"/>
    <w:rsid w:val="00367540"/>
    <w:rsid w:val="00375297"/>
    <w:rsid w:val="00390D32"/>
    <w:rsid w:val="003A07E8"/>
    <w:rsid w:val="003A112B"/>
    <w:rsid w:val="003A12E5"/>
    <w:rsid w:val="003A2624"/>
    <w:rsid w:val="003A5859"/>
    <w:rsid w:val="003A6491"/>
    <w:rsid w:val="003A71D9"/>
    <w:rsid w:val="003B1E02"/>
    <w:rsid w:val="003D6150"/>
    <w:rsid w:val="003F1236"/>
    <w:rsid w:val="003F2750"/>
    <w:rsid w:val="003F5378"/>
    <w:rsid w:val="004016DE"/>
    <w:rsid w:val="004045E6"/>
    <w:rsid w:val="00422D71"/>
    <w:rsid w:val="00437551"/>
    <w:rsid w:val="00451F1D"/>
    <w:rsid w:val="00452EB1"/>
    <w:rsid w:val="00462E84"/>
    <w:rsid w:val="00471F1C"/>
    <w:rsid w:val="0047699E"/>
    <w:rsid w:val="00490301"/>
    <w:rsid w:val="004C577D"/>
    <w:rsid w:val="004D0CC9"/>
    <w:rsid w:val="004E6031"/>
    <w:rsid w:val="0050175B"/>
    <w:rsid w:val="005055B3"/>
    <w:rsid w:val="0050571B"/>
    <w:rsid w:val="00510F97"/>
    <w:rsid w:val="0051543C"/>
    <w:rsid w:val="0052074B"/>
    <w:rsid w:val="005306C3"/>
    <w:rsid w:val="0053337B"/>
    <w:rsid w:val="00533D85"/>
    <w:rsid w:val="005466C8"/>
    <w:rsid w:val="005478C4"/>
    <w:rsid w:val="00556419"/>
    <w:rsid w:val="005617D9"/>
    <w:rsid w:val="00562EDB"/>
    <w:rsid w:val="0056754B"/>
    <w:rsid w:val="005709A5"/>
    <w:rsid w:val="005803E6"/>
    <w:rsid w:val="005870DD"/>
    <w:rsid w:val="00595A32"/>
    <w:rsid w:val="005A07E9"/>
    <w:rsid w:val="005A55D7"/>
    <w:rsid w:val="005B44BD"/>
    <w:rsid w:val="005E1BA2"/>
    <w:rsid w:val="005E4D64"/>
    <w:rsid w:val="005F1371"/>
    <w:rsid w:val="00605D32"/>
    <w:rsid w:val="006061BB"/>
    <w:rsid w:val="00626109"/>
    <w:rsid w:val="00632A5E"/>
    <w:rsid w:val="00637CA8"/>
    <w:rsid w:val="00650930"/>
    <w:rsid w:val="006512E6"/>
    <w:rsid w:val="0066342D"/>
    <w:rsid w:val="006718D2"/>
    <w:rsid w:val="00683997"/>
    <w:rsid w:val="00683C2E"/>
    <w:rsid w:val="006921E2"/>
    <w:rsid w:val="006976CB"/>
    <w:rsid w:val="006A2BC9"/>
    <w:rsid w:val="006A44BF"/>
    <w:rsid w:val="006C25FC"/>
    <w:rsid w:val="006C4A9F"/>
    <w:rsid w:val="006E2ECD"/>
    <w:rsid w:val="006E3B91"/>
    <w:rsid w:val="0070408B"/>
    <w:rsid w:val="00710CA7"/>
    <w:rsid w:val="00722F19"/>
    <w:rsid w:val="0072593F"/>
    <w:rsid w:val="00755C23"/>
    <w:rsid w:val="00760038"/>
    <w:rsid w:val="00762158"/>
    <w:rsid w:val="00792640"/>
    <w:rsid w:val="00792FD6"/>
    <w:rsid w:val="00796862"/>
    <w:rsid w:val="007A1FD1"/>
    <w:rsid w:val="007A435C"/>
    <w:rsid w:val="007B3FDD"/>
    <w:rsid w:val="007B625B"/>
    <w:rsid w:val="007B6B2E"/>
    <w:rsid w:val="007C0C03"/>
    <w:rsid w:val="007C3102"/>
    <w:rsid w:val="007C64DF"/>
    <w:rsid w:val="007D51C8"/>
    <w:rsid w:val="007E7522"/>
    <w:rsid w:val="007F2A59"/>
    <w:rsid w:val="007F42EF"/>
    <w:rsid w:val="007F55AD"/>
    <w:rsid w:val="007F6F21"/>
    <w:rsid w:val="00803FB5"/>
    <w:rsid w:val="0081101F"/>
    <w:rsid w:val="0081520B"/>
    <w:rsid w:val="00826928"/>
    <w:rsid w:val="00837D33"/>
    <w:rsid w:val="008454E3"/>
    <w:rsid w:val="008462FF"/>
    <w:rsid w:val="0085655A"/>
    <w:rsid w:val="0085783E"/>
    <w:rsid w:val="0086117E"/>
    <w:rsid w:val="008663CC"/>
    <w:rsid w:val="0086707B"/>
    <w:rsid w:val="00875C5B"/>
    <w:rsid w:val="0087734D"/>
    <w:rsid w:val="00884969"/>
    <w:rsid w:val="008B06E1"/>
    <w:rsid w:val="008C6FE0"/>
    <w:rsid w:val="008D0189"/>
    <w:rsid w:val="008D5546"/>
    <w:rsid w:val="008D6C99"/>
    <w:rsid w:val="008E1257"/>
    <w:rsid w:val="008E304C"/>
    <w:rsid w:val="008E4155"/>
    <w:rsid w:val="008E5F76"/>
    <w:rsid w:val="008F2C3C"/>
    <w:rsid w:val="008F4C32"/>
    <w:rsid w:val="0090608A"/>
    <w:rsid w:val="009151C5"/>
    <w:rsid w:val="0092020F"/>
    <w:rsid w:val="00962402"/>
    <w:rsid w:val="009842C5"/>
    <w:rsid w:val="009913D0"/>
    <w:rsid w:val="00996777"/>
    <w:rsid w:val="0099688D"/>
    <w:rsid w:val="009A341F"/>
    <w:rsid w:val="009A37A7"/>
    <w:rsid w:val="009A45C8"/>
    <w:rsid w:val="009A47F3"/>
    <w:rsid w:val="009B3884"/>
    <w:rsid w:val="009C0E6C"/>
    <w:rsid w:val="009E0EF1"/>
    <w:rsid w:val="00A0144F"/>
    <w:rsid w:val="00A01CB3"/>
    <w:rsid w:val="00A05C25"/>
    <w:rsid w:val="00A06F57"/>
    <w:rsid w:val="00A22E01"/>
    <w:rsid w:val="00A33B4B"/>
    <w:rsid w:val="00A35E2C"/>
    <w:rsid w:val="00A36CFB"/>
    <w:rsid w:val="00A542DA"/>
    <w:rsid w:val="00A56ACA"/>
    <w:rsid w:val="00A57144"/>
    <w:rsid w:val="00A573A3"/>
    <w:rsid w:val="00A579D5"/>
    <w:rsid w:val="00A61634"/>
    <w:rsid w:val="00A67546"/>
    <w:rsid w:val="00A77A9E"/>
    <w:rsid w:val="00A84F32"/>
    <w:rsid w:val="00AA10C6"/>
    <w:rsid w:val="00AA1474"/>
    <w:rsid w:val="00AA35AA"/>
    <w:rsid w:val="00AA4332"/>
    <w:rsid w:val="00AB2073"/>
    <w:rsid w:val="00AB3509"/>
    <w:rsid w:val="00AB577B"/>
    <w:rsid w:val="00AC270E"/>
    <w:rsid w:val="00AC38C3"/>
    <w:rsid w:val="00AD1C28"/>
    <w:rsid w:val="00AE6533"/>
    <w:rsid w:val="00B227C0"/>
    <w:rsid w:val="00B27222"/>
    <w:rsid w:val="00B31747"/>
    <w:rsid w:val="00B37481"/>
    <w:rsid w:val="00B4277E"/>
    <w:rsid w:val="00B501CD"/>
    <w:rsid w:val="00B6307E"/>
    <w:rsid w:val="00B63392"/>
    <w:rsid w:val="00B64162"/>
    <w:rsid w:val="00B77108"/>
    <w:rsid w:val="00B8337C"/>
    <w:rsid w:val="00BA423A"/>
    <w:rsid w:val="00BB4B85"/>
    <w:rsid w:val="00BB5E9C"/>
    <w:rsid w:val="00BD51A6"/>
    <w:rsid w:val="00BE24BF"/>
    <w:rsid w:val="00BF10EE"/>
    <w:rsid w:val="00BF1264"/>
    <w:rsid w:val="00BF5BA3"/>
    <w:rsid w:val="00C00DA5"/>
    <w:rsid w:val="00C138FF"/>
    <w:rsid w:val="00C17995"/>
    <w:rsid w:val="00C2214A"/>
    <w:rsid w:val="00C35978"/>
    <w:rsid w:val="00C362FE"/>
    <w:rsid w:val="00C37EF1"/>
    <w:rsid w:val="00C631FA"/>
    <w:rsid w:val="00C70EBD"/>
    <w:rsid w:val="00C71BA6"/>
    <w:rsid w:val="00C728FE"/>
    <w:rsid w:val="00C73BC7"/>
    <w:rsid w:val="00C81143"/>
    <w:rsid w:val="00C81D9E"/>
    <w:rsid w:val="00C84B50"/>
    <w:rsid w:val="00C93DAA"/>
    <w:rsid w:val="00C955E4"/>
    <w:rsid w:val="00C9593D"/>
    <w:rsid w:val="00CA0EBB"/>
    <w:rsid w:val="00CA5C40"/>
    <w:rsid w:val="00CB22D0"/>
    <w:rsid w:val="00CC5743"/>
    <w:rsid w:val="00CD5D8E"/>
    <w:rsid w:val="00CF66C7"/>
    <w:rsid w:val="00D154AC"/>
    <w:rsid w:val="00D15B26"/>
    <w:rsid w:val="00D2066F"/>
    <w:rsid w:val="00D21BF3"/>
    <w:rsid w:val="00D37932"/>
    <w:rsid w:val="00D43271"/>
    <w:rsid w:val="00D60E00"/>
    <w:rsid w:val="00D807FC"/>
    <w:rsid w:val="00D92105"/>
    <w:rsid w:val="00DA1064"/>
    <w:rsid w:val="00DA5290"/>
    <w:rsid w:val="00DA6A82"/>
    <w:rsid w:val="00DB3DD6"/>
    <w:rsid w:val="00DC7450"/>
    <w:rsid w:val="00DD065B"/>
    <w:rsid w:val="00DD1C25"/>
    <w:rsid w:val="00DE7FAB"/>
    <w:rsid w:val="00DF4850"/>
    <w:rsid w:val="00DF4F74"/>
    <w:rsid w:val="00DF6EF7"/>
    <w:rsid w:val="00E0081D"/>
    <w:rsid w:val="00E03DFC"/>
    <w:rsid w:val="00E04412"/>
    <w:rsid w:val="00E05B40"/>
    <w:rsid w:val="00E117C1"/>
    <w:rsid w:val="00E21FB7"/>
    <w:rsid w:val="00E25BD0"/>
    <w:rsid w:val="00E36B65"/>
    <w:rsid w:val="00E43EB0"/>
    <w:rsid w:val="00E45237"/>
    <w:rsid w:val="00E509F4"/>
    <w:rsid w:val="00E510A5"/>
    <w:rsid w:val="00E53DEE"/>
    <w:rsid w:val="00E64A0B"/>
    <w:rsid w:val="00E676DB"/>
    <w:rsid w:val="00E71570"/>
    <w:rsid w:val="00E86272"/>
    <w:rsid w:val="00E92A3F"/>
    <w:rsid w:val="00E96485"/>
    <w:rsid w:val="00EA1B67"/>
    <w:rsid w:val="00EA6EF2"/>
    <w:rsid w:val="00EB0161"/>
    <w:rsid w:val="00EB158D"/>
    <w:rsid w:val="00EB1E35"/>
    <w:rsid w:val="00EB4104"/>
    <w:rsid w:val="00EB7649"/>
    <w:rsid w:val="00EC14A8"/>
    <w:rsid w:val="00EC2D6C"/>
    <w:rsid w:val="00EE3D61"/>
    <w:rsid w:val="00EF343B"/>
    <w:rsid w:val="00F02ABA"/>
    <w:rsid w:val="00F12E80"/>
    <w:rsid w:val="00F17421"/>
    <w:rsid w:val="00F22E7A"/>
    <w:rsid w:val="00F30822"/>
    <w:rsid w:val="00F31975"/>
    <w:rsid w:val="00F35264"/>
    <w:rsid w:val="00F37A48"/>
    <w:rsid w:val="00F44F89"/>
    <w:rsid w:val="00F65D95"/>
    <w:rsid w:val="00F74429"/>
    <w:rsid w:val="00F84AFC"/>
    <w:rsid w:val="00F932BE"/>
    <w:rsid w:val="00F96D7D"/>
    <w:rsid w:val="00FA3F5D"/>
    <w:rsid w:val="00FB3D80"/>
    <w:rsid w:val="00FB465D"/>
    <w:rsid w:val="00FB4686"/>
    <w:rsid w:val="00FC5E60"/>
    <w:rsid w:val="00FD7C0D"/>
    <w:rsid w:val="00FE4D6E"/>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A01B60"/>
  <w15:docId w15:val="{AD57F923-7220-4E4C-A4A0-24066439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485"/>
    <w:rPr>
      <w:rFonts w:ascii="Calibri" w:hAnsi="Calibri" w:cs="Calibri"/>
    </w:rPr>
  </w:style>
  <w:style w:type="paragraph" w:styleId="Heading1">
    <w:name w:val="heading 1"/>
    <w:basedOn w:val="Normal"/>
    <w:next w:val="Normal"/>
    <w:link w:val="Heading1Char"/>
    <w:uiPriority w:val="9"/>
    <w:qFormat/>
    <w:rsid w:val="003A07E8"/>
    <w:pPr>
      <w:numPr>
        <w:numId w:val="33"/>
      </w:numPr>
      <w:spacing w:before="240" w:after="0"/>
      <w:ind w:left="720" w:hanging="720"/>
      <w:outlineLvl w:val="0"/>
    </w:pPr>
    <w:rPr>
      <w:rFonts w:asciiTheme="majorHAnsi" w:eastAsia="Calibri" w:hAnsiTheme="majorHAnsi" w:cstheme="majorBidi"/>
      <w:color w:val="008085"/>
      <w:sz w:val="36"/>
      <w:szCs w:val="36"/>
    </w:rPr>
  </w:style>
  <w:style w:type="paragraph" w:styleId="Heading2">
    <w:name w:val="heading 2"/>
    <w:basedOn w:val="Heading1"/>
    <w:next w:val="Normal"/>
    <w:link w:val="Heading2Char"/>
    <w:uiPriority w:val="9"/>
    <w:unhideWhenUsed/>
    <w:qFormat/>
    <w:rsid w:val="003A07E8"/>
    <w:pPr>
      <w:numPr>
        <w:ilvl w:val="1"/>
      </w:numPr>
      <w:ind w:left="720" w:hanging="720"/>
      <w:outlineLvl w:val="1"/>
    </w:pPr>
    <w:rPr>
      <w:color w:val="65757D" w:themeColor="background2" w:themeShade="8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23A"/>
    <w:rPr>
      <w:rFonts w:ascii="Segoe UI" w:hAnsi="Segoe UI" w:cs="Segoe UI"/>
      <w:sz w:val="18"/>
      <w:szCs w:val="18"/>
    </w:rPr>
  </w:style>
  <w:style w:type="paragraph" w:styleId="ListParagraph">
    <w:name w:val="List Paragraph"/>
    <w:basedOn w:val="Normal"/>
    <w:uiPriority w:val="34"/>
    <w:qFormat/>
    <w:rsid w:val="00BA423A"/>
    <w:pPr>
      <w:ind w:left="720"/>
      <w:contextualSpacing/>
    </w:pPr>
  </w:style>
  <w:style w:type="character" w:styleId="CommentReference">
    <w:name w:val="annotation reference"/>
    <w:basedOn w:val="DefaultParagraphFont"/>
    <w:uiPriority w:val="99"/>
    <w:semiHidden/>
    <w:unhideWhenUsed/>
    <w:rsid w:val="00BA423A"/>
    <w:rPr>
      <w:sz w:val="16"/>
      <w:szCs w:val="16"/>
    </w:rPr>
  </w:style>
  <w:style w:type="paragraph" w:styleId="CommentText">
    <w:name w:val="annotation text"/>
    <w:basedOn w:val="Normal"/>
    <w:link w:val="CommentTextChar"/>
    <w:uiPriority w:val="99"/>
    <w:semiHidden/>
    <w:unhideWhenUsed/>
    <w:rsid w:val="00BA423A"/>
    <w:pPr>
      <w:spacing w:line="240" w:lineRule="auto"/>
    </w:pPr>
    <w:rPr>
      <w:sz w:val="20"/>
      <w:szCs w:val="20"/>
    </w:rPr>
  </w:style>
  <w:style w:type="character" w:customStyle="1" w:styleId="CommentTextChar">
    <w:name w:val="Comment Text Char"/>
    <w:basedOn w:val="DefaultParagraphFont"/>
    <w:link w:val="CommentText"/>
    <w:uiPriority w:val="99"/>
    <w:semiHidden/>
    <w:rsid w:val="00BA423A"/>
    <w:rPr>
      <w:sz w:val="20"/>
      <w:szCs w:val="20"/>
    </w:rPr>
  </w:style>
  <w:style w:type="paragraph" w:styleId="CommentSubject">
    <w:name w:val="annotation subject"/>
    <w:basedOn w:val="CommentText"/>
    <w:next w:val="CommentText"/>
    <w:link w:val="CommentSubjectChar"/>
    <w:uiPriority w:val="99"/>
    <w:semiHidden/>
    <w:unhideWhenUsed/>
    <w:rsid w:val="00BA423A"/>
    <w:rPr>
      <w:b/>
      <w:bCs/>
    </w:rPr>
  </w:style>
  <w:style w:type="character" w:customStyle="1" w:styleId="CommentSubjectChar">
    <w:name w:val="Comment Subject Char"/>
    <w:basedOn w:val="CommentTextChar"/>
    <w:link w:val="CommentSubject"/>
    <w:uiPriority w:val="99"/>
    <w:semiHidden/>
    <w:rsid w:val="00BA423A"/>
    <w:rPr>
      <w:b/>
      <w:bCs/>
      <w:sz w:val="20"/>
      <w:szCs w:val="20"/>
    </w:rPr>
  </w:style>
  <w:style w:type="paragraph" w:customStyle="1" w:styleId="ExhibitTitle">
    <w:name w:val="Exhibit Title"/>
    <w:basedOn w:val="Normal"/>
    <w:rsid w:val="00B227C0"/>
    <w:pPr>
      <w:spacing w:before="200"/>
    </w:pPr>
    <w:rPr>
      <w:b/>
      <w:caps/>
      <w:noProof/>
      <w:color w:val="134163" w:themeColor="accent2" w:themeShade="80"/>
      <w:spacing w:val="20"/>
      <w:kern w:val="8"/>
      <w:sz w:val="17"/>
    </w:rPr>
  </w:style>
  <w:style w:type="paragraph" w:customStyle="1" w:styleId="IEcNormalText">
    <w:name w:val="IEc Normal Text"/>
    <w:basedOn w:val="Normal"/>
    <w:link w:val="IEcNormalTextChar"/>
    <w:uiPriority w:val="99"/>
    <w:rsid w:val="00A22E01"/>
    <w:rPr>
      <w:rFonts w:eastAsia="Times"/>
      <w:sz w:val="24"/>
      <w:szCs w:val="24"/>
    </w:rPr>
  </w:style>
  <w:style w:type="character" w:customStyle="1" w:styleId="IEcNormalTextChar">
    <w:name w:val="IEc Normal Text Char"/>
    <w:link w:val="IEcNormalText"/>
    <w:uiPriority w:val="99"/>
    <w:rsid w:val="00A22E01"/>
    <w:rPr>
      <w:rFonts w:ascii="Calibri" w:eastAsia="Times" w:hAnsi="Calibri" w:cs="Calibri"/>
      <w:sz w:val="24"/>
      <w:szCs w:val="24"/>
    </w:rPr>
  </w:style>
  <w:style w:type="paragraph" w:styleId="NoSpacing">
    <w:name w:val="No Spacing"/>
    <w:link w:val="NoSpacingChar"/>
    <w:uiPriority w:val="1"/>
    <w:qFormat/>
    <w:rsid w:val="000C4752"/>
    <w:pPr>
      <w:spacing w:after="0" w:line="240" w:lineRule="auto"/>
    </w:pPr>
    <w:rPr>
      <w:rFonts w:eastAsiaTheme="minorEastAsia"/>
    </w:rPr>
  </w:style>
  <w:style w:type="character" w:customStyle="1" w:styleId="NoSpacingChar">
    <w:name w:val="No Spacing Char"/>
    <w:basedOn w:val="DefaultParagraphFont"/>
    <w:link w:val="NoSpacing"/>
    <w:uiPriority w:val="1"/>
    <w:rsid w:val="000C4752"/>
    <w:rPr>
      <w:rFonts w:eastAsiaTheme="minorEastAsia"/>
    </w:rPr>
  </w:style>
  <w:style w:type="paragraph" w:styleId="Header">
    <w:name w:val="header"/>
    <w:basedOn w:val="Normal"/>
    <w:link w:val="HeaderChar"/>
    <w:uiPriority w:val="99"/>
    <w:unhideWhenUsed/>
    <w:rsid w:val="00C73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C7"/>
  </w:style>
  <w:style w:type="paragraph" w:styleId="Footer">
    <w:name w:val="footer"/>
    <w:basedOn w:val="Normal"/>
    <w:link w:val="FooterChar"/>
    <w:uiPriority w:val="99"/>
    <w:unhideWhenUsed/>
    <w:rsid w:val="00C73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C7"/>
  </w:style>
  <w:style w:type="paragraph" w:styleId="Title">
    <w:name w:val="Title"/>
    <w:basedOn w:val="Normal"/>
    <w:next w:val="Normal"/>
    <w:link w:val="TitleChar"/>
    <w:uiPriority w:val="10"/>
    <w:qFormat/>
    <w:rsid w:val="00C84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07E8"/>
    <w:rPr>
      <w:rFonts w:asciiTheme="majorHAnsi" w:eastAsia="Calibri" w:hAnsiTheme="majorHAnsi" w:cstheme="majorBidi"/>
      <w:color w:val="008085"/>
      <w:sz w:val="36"/>
      <w:szCs w:val="36"/>
    </w:rPr>
  </w:style>
  <w:style w:type="character" w:customStyle="1" w:styleId="Heading2Char">
    <w:name w:val="Heading 2 Char"/>
    <w:basedOn w:val="DefaultParagraphFont"/>
    <w:link w:val="Heading2"/>
    <w:uiPriority w:val="9"/>
    <w:rsid w:val="003A07E8"/>
    <w:rPr>
      <w:rFonts w:asciiTheme="majorHAnsi" w:eastAsia="Calibri" w:hAnsiTheme="majorHAnsi" w:cstheme="majorBidi"/>
      <w:color w:val="65757D" w:themeColor="background2" w:themeShade="80"/>
      <w:sz w:val="30"/>
      <w:szCs w:val="36"/>
    </w:rPr>
  </w:style>
  <w:style w:type="paragraph" w:customStyle="1" w:styleId="ChartText">
    <w:name w:val="Chart Text"/>
    <w:basedOn w:val="Normal"/>
    <w:qFormat/>
    <w:rsid w:val="00145CC5"/>
    <w:pPr>
      <w:spacing w:line="240" w:lineRule="auto"/>
    </w:pPr>
    <w:rPr>
      <w:sz w:val="20"/>
      <w:szCs w:val="20"/>
    </w:rPr>
  </w:style>
  <w:style w:type="paragraph" w:customStyle="1" w:styleId="ChartHeader">
    <w:name w:val="Chart Header"/>
    <w:basedOn w:val="Normal"/>
    <w:qFormat/>
    <w:rsid w:val="003A2624"/>
    <w:pPr>
      <w:keepNext/>
      <w:spacing w:before="120" w:after="120" w:line="240" w:lineRule="auto"/>
      <w:jc w:val="center"/>
    </w:pPr>
    <w:rPr>
      <w:rFonts w:asciiTheme="minorHAnsi" w:eastAsia="Times" w:hAnsiTheme="minorHAnsi" w:cs="Times New Roman"/>
      <w:b/>
      <w:caps/>
      <w:color w:val="FFFFFF" w:themeColor="background1"/>
      <w:sz w:val="20"/>
      <w:szCs w:val="20"/>
    </w:rPr>
  </w:style>
  <w:style w:type="paragraph" w:customStyle="1" w:styleId="BodyText12pt">
    <w:name w:val="Body Text 12 pt"/>
    <w:basedOn w:val="Normal"/>
    <w:qFormat/>
    <w:rsid w:val="003A2624"/>
    <w:rPr>
      <w:sz w:val="24"/>
      <w:szCs w:val="24"/>
    </w:rPr>
  </w:style>
  <w:style w:type="paragraph" w:customStyle="1" w:styleId="BodyText12ptnumberedlist">
    <w:name w:val="Body Text 12 pt numbered list"/>
    <w:basedOn w:val="BodyText12pt"/>
    <w:qFormat/>
    <w:rsid w:val="003A2624"/>
    <w:pPr>
      <w:numPr>
        <w:numId w:val="6"/>
      </w:numPr>
      <w:contextualSpacing/>
    </w:pPr>
  </w:style>
  <w:style w:type="paragraph" w:customStyle="1" w:styleId="Heading1-NoNumbers">
    <w:name w:val="Heading 1 - No Numbers"/>
    <w:basedOn w:val="Heading1"/>
    <w:qFormat/>
    <w:rsid w:val="00A22E01"/>
  </w:style>
  <w:style w:type="paragraph" w:customStyle="1" w:styleId="BodyText12ptbulletlist">
    <w:name w:val="Body Text 12 pt bullet list"/>
    <w:basedOn w:val="BodyText12pt"/>
    <w:qFormat/>
    <w:rsid w:val="009E0EF1"/>
    <w:pPr>
      <w:numPr>
        <w:numId w:val="8"/>
      </w:numPr>
    </w:pPr>
  </w:style>
  <w:style w:type="paragraph" w:customStyle="1" w:styleId="GRT">
    <w:name w:val="GRT"/>
    <w:basedOn w:val="Normal"/>
    <w:link w:val="GRTChar"/>
    <w:qFormat/>
    <w:rsid w:val="001F4064"/>
    <w:pPr>
      <w:jc w:val="center"/>
    </w:pPr>
    <w:rPr>
      <w:rFonts w:asciiTheme="minorHAnsi" w:hAnsiTheme="minorHAnsi"/>
      <w:color w:val="008085"/>
      <w:sz w:val="68"/>
      <w:szCs w:val="72"/>
    </w:rPr>
  </w:style>
  <w:style w:type="paragraph" w:customStyle="1" w:styleId="BLT">
    <w:name w:val="BLT"/>
    <w:basedOn w:val="Normal"/>
    <w:link w:val="BLTChar"/>
    <w:qFormat/>
    <w:rsid w:val="001F4064"/>
    <w:pPr>
      <w:jc w:val="center"/>
    </w:pPr>
    <w:rPr>
      <w:sz w:val="60"/>
    </w:rPr>
  </w:style>
  <w:style w:type="character" w:customStyle="1" w:styleId="GRTChar">
    <w:name w:val="GRT Char"/>
    <w:basedOn w:val="DefaultParagraphFont"/>
    <w:link w:val="GRT"/>
    <w:rsid w:val="001F4064"/>
    <w:rPr>
      <w:rFonts w:cs="Calibri"/>
      <w:color w:val="008085"/>
      <w:sz w:val="68"/>
      <w:szCs w:val="72"/>
    </w:rPr>
  </w:style>
  <w:style w:type="paragraph" w:styleId="TOC1">
    <w:name w:val="toc 1"/>
    <w:basedOn w:val="Normal"/>
    <w:next w:val="Normal"/>
    <w:autoRedefine/>
    <w:uiPriority w:val="39"/>
    <w:unhideWhenUsed/>
    <w:rsid w:val="005803E6"/>
    <w:pPr>
      <w:tabs>
        <w:tab w:val="right" w:pos="442"/>
        <w:tab w:val="right" w:pos="1560"/>
        <w:tab w:val="right" w:leader="dot" w:pos="9350"/>
      </w:tabs>
      <w:spacing w:after="0"/>
    </w:pPr>
  </w:style>
  <w:style w:type="character" w:customStyle="1" w:styleId="BLTChar">
    <w:name w:val="BLT Char"/>
    <w:basedOn w:val="DefaultParagraphFont"/>
    <w:link w:val="BLT"/>
    <w:rsid w:val="001F4064"/>
    <w:rPr>
      <w:rFonts w:ascii="Calibri" w:hAnsi="Calibri" w:cs="Calibri"/>
      <w:sz w:val="60"/>
    </w:rPr>
  </w:style>
  <w:style w:type="character" w:styleId="Hyperlink">
    <w:name w:val="Hyperlink"/>
    <w:basedOn w:val="DefaultParagraphFont"/>
    <w:uiPriority w:val="99"/>
    <w:unhideWhenUsed/>
    <w:rsid w:val="001D5858"/>
    <w:rPr>
      <w:color w:val="6B9F25" w:themeColor="hyperlink"/>
      <w:u w:val="single"/>
    </w:rPr>
  </w:style>
  <w:style w:type="table" w:styleId="TableGrid">
    <w:name w:val="Table Grid"/>
    <w:basedOn w:val="TableNormal"/>
    <w:uiPriority w:val="39"/>
    <w:rsid w:val="00A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2E0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A22E01"/>
    <w:rPr>
      <w:rFonts w:ascii="Calibri" w:hAnsi="Calibri" w:cs="Times New Roman"/>
      <w:sz w:val="20"/>
      <w:szCs w:val="20"/>
    </w:rPr>
  </w:style>
  <w:style w:type="character" w:styleId="FootnoteReference">
    <w:name w:val="footnote reference"/>
    <w:basedOn w:val="DefaultParagraphFont"/>
    <w:uiPriority w:val="99"/>
    <w:semiHidden/>
    <w:unhideWhenUsed/>
    <w:rsid w:val="00A22E01"/>
    <w:rPr>
      <w:vertAlign w:val="superscript"/>
    </w:rPr>
  </w:style>
  <w:style w:type="paragraph" w:customStyle="1" w:styleId="IEcFootnoteText">
    <w:name w:val="IEc Footnote Text"/>
    <w:basedOn w:val="FootnoteText"/>
    <w:rsid w:val="00110C38"/>
    <w:pPr>
      <w:spacing w:after="200" w:line="276" w:lineRule="auto"/>
    </w:pPr>
  </w:style>
  <w:style w:type="paragraph" w:customStyle="1" w:styleId="Italpar">
    <w:name w:val="Italpar"/>
    <w:basedOn w:val="IEcNormalText"/>
    <w:link w:val="ItalparChar"/>
    <w:qFormat/>
    <w:rsid w:val="00A22E01"/>
    <w:rPr>
      <w:rFonts w:eastAsia="Calibri"/>
      <w:i/>
      <w:iCs/>
    </w:rPr>
  </w:style>
  <w:style w:type="paragraph" w:customStyle="1" w:styleId="source">
    <w:name w:val="source"/>
    <w:basedOn w:val="Normal"/>
    <w:link w:val="sourceChar"/>
    <w:qFormat/>
    <w:rsid w:val="00EC2D6C"/>
    <w:pPr>
      <w:spacing w:line="290" w:lineRule="exact"/>
      <w:ind w:firstLine="720"/>
    </w:pPr>
    <w:rPr>
      <w:rFonts w:eastAsia="Calibri" w:cs="Times New Roman"/>
      <w:i/>
      <w:iCs/>
      <w:sz w:val="18"/>
      <w:szCs w:val="18"/>
    </w:rPr>
  </w:style>
  <w:style w:type="character" w:customStyle="1" w:styleId="ItalparChar">
    <w:name w:val="Italpar Char"/>
    <w:basedOn w:val="IEcNormalTextChar"/>
    <w:link w:val="Italpar"/>
    <w:rsid w:val="00A22E01"/>
    <w:rPr>
      <w:rFonts w:ascii="Calibri" w:eastAsia="Calibri" w:hAnsi="Calibri" w:cs="Calibri"/>
      <w:i/>
      <w:iCs/>
      <w:sz w:val="24"/>
      <w:szCs w:val="24"/>
    </w:rPr>
  </w:style>
  <w:style w:type="character" w:customStyle="1" w:styleId="sourceChar">
    <w:name w:val="source Char"/>
    <w:basedOn w:val="DefaultParagraphFont"/>
    <w:link w:val="source"/>
    <w:rsid w:val="00EC2D6C"/>
    <w:rPr>
      <w:rFonts w:ascii="Calibri" w:eastAsia="Calibri" w:hAnsi="Calibri" w:cs="Times New Roman"/>
      <w:i/>
      <w:iCs/>
      <w:sz w:val="18"/>
      <w:szCs w:val="18"/>
    </w:rPr>
  </w:style>
  <w:style w:type="paragraph" w:customStyle="1" w:styleId="indent">
    <w:name w:val="indent"/>
    <w:basedOn w:val="IEcNormalText"/>
    <w:link w:val="indentChar"/>
    <w:qFormat/>
    <w:rsid w:val="00214969"/>
    <w:pPr>
      <w:ind w:left="720"/>
    </w:pPr>
  </w:style>
  <w:style w:type="paragraph" w:customStyle="1" w:styleId="bullital">
    <w:name w:val="bullital"/>
    <w:basedOn w:val="Normal"/>
    <w:link w:val="bullitalChar"/>
    <w:qFormat/>
    <w:rsid w:val="00B227C0"/>
    <w:pPr>
      <w:numPr>
        <w:numId w:val="25"/>
      </w:numPr>
    </w:pPr>
    <w:rPr>
      <w:rFonts w:ascii="Times New Roman" w:eastAsia="Times" w:hAnsi="Times New Roman" w:cs="Times New Roman"/>
      <w:i/>
      <w:iCs/>
      <w:szCs w:val="20"/>
    </w:rPr>
  </w:style>
  <w:style w:type="character" w:customStyle="1" w:styleId="indentChar">
    <w:name w:val="indent Char"/>
    <w:basedOn w:val="IEcNormalTextChar"/>
    <w:link w:val="indent"/>
    <w:rsid w:val="00214969"/>
    <w:rPr>
      <w:rFonts w:ascii="Calibri" w:eastAsia="Times" w:hAnsi="Calibri" w:cs="Calibri"/>
      <w:sz w:val="24"/>
      <w:szCs w:val="24"/>
    </w:rPr>
  </w:style>
  <w:style w:type="paragraph" w:customStyle="1" w:styleId="reference">
    <w:name w:val="reference"/>
    <w:basedOn w:val="Normal"/>
    <w:link w:val="referenceChar"/>
    <w:qFormat/>
    <w:rsid w:val="0050571B"/>
    <w:rPr>
      <w:rFonts w:asciiTheme="minorHAnsi" w:eastAsia="Calibri" w:hAnsiTheme="minorHAnsi" w:cs="Times New Roman"/>
      <w:color w:val="008085"/>
      <w:sz w:val="36"/>
      <w:szCs w:val="36"/>
    </w:rPr>
  </w:style>
  <w:style w:type="character" w:customStyle="1" w:styleId="bullitalChar">
    <w:name w:val="bullital Char"/>
    <w:basedOn w:val="DefaultParagraphFont"/>
    <w:link w:val="bullital"/>
    <w:rsid w:val="00B227C0"/>
    <w:rPr>
      <w:rFonts w:ascii="Times New Roman" w:eastAsia="Times" w:hAnsi="Times New Roman" w:cs="Times New Roman"/>
      <w:i/>
      <w:iCs/>
      <w:szCs w:val="20"/>
    </w:rPr>
  </w:style>
  <w:style w:type="paragraph" w:styleId="TOC2">
    <w:name w:val="toc 2"/>
    <w:basedOn w:val="Normal"/>
    <w:next w:val="Normal"/>
    <w:autoRedefine/>
    <w:uiPriority w:val="39"/>
    <w:unhideWhenUsed/>
    <w:rsid w:val="00884969"/>
    <w:pPr>
      <w:tabs>
        <w:tab w:val="left" w:pos="1100"/>
        <w:tab w:val="right" w:leader="dot" w:pos="9350"/>
      </w:tabs>
      <w:spacing w:after="120"/>
      <w:ind w:left="360"/>
    </w:pPr>
  </w:style>
  <w:style w:type="character" w:customStyle="1" w:styleId="referenceChar">
    <w:name w:val="reference Char"/>
    <w:basedOn w:val="DefaultParagraphFont"/>
    <w:link w:val="reference"/>
    <w:rsid w:val="0050571B"/>
    <w:rPr>
      <w:rFonts w:eastAsia="Calibri" w:cs="Times New Roman"/>
      <w:color w:val="008085"/>
      <w:sz w:val="36"/>
      <w:szCs w:val="36"/>
    </w:rPr>
  </w:style>
  <w:style w:type="paragraph" w:styleId="Revision">
    <w:name w:val="Revision"/>
    <w:hidden/>
    <w:uiPriority w:val="99"/>
    <w:semiHidden/>
    <w:rsid w:val="00BF10E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4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data.org/g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TimeSeries!$A$2</c:f>
              <c:strCache>
                <c:ptCount val="1"/>
                <c:pt idx="0">
                  <c:v>Central</c:v>
                </c:pt>
              </c:strCache>
            </c:strRef>
          </c:tx>
          <c:spPr>
            <a:ln w="28575" cap="rnd">
              <a:solidFill>
                <a:schemeClr val="accent2">
                  <a:tint val="77000"/>
                </a:schemeClr>
              </a:solidFill>
              <a:round/>
            </a:ln>
            <a:effectLst/>
          </c:spPr>
          <c:marker>
            <c:symbol val="circle"/>
            <c:size val="5"/>
            <c:spPr>
              <a:solidFill>
                <a:schemeClr val="accent2">
                  <a:tint val="77000"/>
                </a:schemeClr>
              </a:solidFill>
              <a:ln w="9525">
                <a:solidFill>
                  <a:schemeClr val="accent2">
                    <a:tint val="77000"/>
                  </a:schemeClr>
                </a:solidFill>
              </a:ln>
              <a:effectLst/>
            </c:spPr>
          </c:marker>
          <c:errBars>
            <c:errDir val="y"/>
            <c:errBarType val="both"/>
            <c:errValType val="cust"/>
            <c:noEndCap val="0"/>
            <c:pl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plus>
            <c:min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minus>
            <c:spPr>
              <a:noFill/>
              <a:ln w="9525" cap="flat" cmpd="sng" algn="ctr">
                <a:solidFill>
                  <a:schemeClr val="tx1">
                    <a:lumMod val="65000"/>
                    <a:lumOff val="35000"/>
                  </a:schemeClr>
                </a:solidFill>
                <a:round/>
              </a:ln>
              <a:effectLst/>
            </c:spPr>
          </c:errBars>
          <c:val>
            <c:numRef>
              <c:f>TimeSeries!$C$2:$C$13</c:f>
              <c:numCache>
                <c:formatCode>General</c:formatCode>
                <c:ptCount val="12"/>
                <c:pt idx="0">
                  <c:v>23.397864768683281</c:v>
                </c:pt>
                <c:pt idx="1">
                  <c:v>18.628528974739961</c:v>
                </c:pt>
                <c:pt idx="2">
                  <c:v>17.588235294117631</c:v>
                </c:pt>
                <c:pt idx="3">
                  <c:v>19.813630041724611</c:v>
                </c:pt>
                <c:pt idx="4">
                  <c:v>24.943548387096779</c:v>
                </c:pt>
                <c:pt idx="5">
                  <c:v>37.283727399165507</c:v>
                </c:pt>
                <c:pt idx="6">
                  <c:v>39.216397849462354</c:v>
                </c:pt>
                <c:pt idx="7">
                  <c:v>31.297413793103441</c:v>
                </c:pt>
                <c:pt idx="8">
                  <c:v>34.212536023054753</c:v>
                </c:pt>
                <c:pt idx="9">
                  <c:v>21.52964959568731</c:v>
                </c:pt>
                <c:pt idx="10">
                  <c:v>21.015994436717669</c:v>
                </c:pt>
                <c:pt idx="11">
                  <c:v>21.56864864864864</c:v>
                </c:pt>
              </c:numCache>
            </c:numRef>
          </c:val>
          <c:smooth val="0"/>
          <c:extLst>
            <c:ext xmlns:c16="http://schemas.microsoft.com/office/drawing/2014/chart" uri="{C3380CC4-5D6E-409C-BE32-E72D297353CC}">
              <c16:uniqueId val="{00000000-87EA-4567-8964-9A823D5AD6B1}"/>
            </c:ext>
          </c:extLst>
        </c:ser>
        <c:ser>
          <c:idx val="1"/>
          <c:order val="1"/>
          <c:tx>
            <c:strRef>
              <c:f>TimeSeries!$F$2</c:f>
              <c:strCache>
                <c:ptCount val="1"/>
                <c:pt idx="0">
                  <c:v>School</c:v>
                </c:pt>
              </c:strCache>
            </c:strRef>
          </c:tx>
          <c:spPr>
            <a:ln w="28575"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errBars>
            <c:errDir val="y"/>
            <c:errBarType val="both"/>
            <c:errValType val="cust"/>
            <c:noEndCap val="0"/>
            <c:pl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plus>
            <c:min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minus>
            <c:spPr>
              <a:noFill/>
              <a:ln w="9525" cap="flat" cmpd="sng" algn="ctr">
                <a:solidFill>
                  <a:schemeClr val="tx1">
                    <a:lumMod val="65000"/>
                    <a:lumOff val="35000"/>
                  </a:schemeClr>
                </a:solidFill>
                <a:round/>
              </a:ln>
              <a:effectLst/>
            </c:spPr>
          </c:errBars>
          <c:val>
            <c:numRef>
              <c:f>TimeSeries!$H$2:$H$13</c:f>
              <c:numCache>
                <c:formatCode>General</c:formatCode>
                <c:ptCount val="12"/>
                <c:pt idx="0">
                  <c:v>28.543114540000001</c:v>
                </c:pt>
                <c:pt idx="1">
                  <c:v>22.129271920000001</c:v>
                </c:pt>
                <c:pt idx="2">
                  <c:v>20.84615385</c:v>
                </c:pt>
                <c:pt idx="3">
                  <c:v>22.993745659999981</c:v>
                </c:pt>
                <c:pt idx="4">
                  <c:v>28.387768820000009</c:v>
                </c:pt>
                <c:pt idx="5">
                  <c:v>49.757281553398023</c:v>
                </c:pt>
                <c:pt idx="6">
                  <c:v>38.455153950000003</c:v>
                </c:pt>
                <c:pt idx="7">
                  <c:v>31.984962410000001</c:v>
                </c:pt>
                <c:pt idx="8">
                  <c:v>37.866428850000013</c:v>
                </c:pt>
                <c:pt idx="9">
                  <c:v>25.598778889999981</c:v>
                </c:pt>
                <c:pt idx="10">
                  <c:v>24.77281846</c:v>
                </c:pt>
                <c:pt idx="11">
                  <c:v>30.160236040000001</c:v>
                </c:pt>
              </c:numCache>
            </c:numRef>
          </c:val>
          <c:smooth val="0"/>
          <c:extLst>
            <c:ext xmlns:c16="http://schemas.microsoft.com/office/drawing/2014/chart" uri="{C3380CC4-5D6E-409C-BE32-E72D297353CC}">
              <c16:uniqueId val="{00000001-87EA-4567-8964-9A823D5AD6B1}"/>
            </c:ext>
          </c:extLst>
        </c:ser>
        <c:dLbls>
          <c:showLegendKey val="0"/>
          <c:showVal val="0"/>
          <c:showCatName val="0"/>
          <c:showSerName val="0"/>
          <c:showPercent val="0"/>
          <c:showBubbleSize val="0"/>
        </c:dLbls>
        <c:marker val="1"/>
        <c:smooth val="0"/>
        <c:axId val="1321864208"/>
        <c:axId val="1321874000"/>
      </c:lineChart>
      <c:catAx>
        <c:axId val="132186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Mes</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874000"/>
        <c:crosses val="autoZero"/>
        <c:auto val="1"/>
        <c:lblAlgn val="ctr"/>
        <c:lblOffset val="100"/>
        <c:noMultiLvlLbl val="0"/>
      </c:catAx>
      <c:valAx>
        <c:axId val="132187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MP2,5 (ug/m3)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86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71992-8CD4-470F-8995-E84E4492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5144</Words>
  <Characters>29321</Characters>
  <Application>Microsoft Office Word</Application>
  <DocSecurity>0</DocSecurity>
  <Lines>244</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Alianza Megacities: Informe de Levantamiento de Información</vt:lpstr>
      <vt:lpstr>Alianza Megacities: Informe de Levantamiento de Información</vt:lpstr>
    </vt:vector>
  </TitlesOfParts>
  <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Alianza Megacities: Informe de Levantamiento de Información</dc:title>
  <dc:subject>Alianza Megacities</dc:subject>
  <dc:creator>EPA</dc:creator>
  <cp:keywords>Alianza Megacities, Informe de Levantamiento de Información, calidad de aire</cp:keywords>
  <cp:lastModifiedBy>Landis, Elizabeth</cp:lastModifiedBy>
  <cp:revision>19</cp:revision>
  <cp:lastPrinted>2019-09-11T13:24:00Z</cp:lastPrinted>
  <dcterms:created xsi:type="dcterms:W3CDTF">2021-01-26T17:16:00Z</dcterms:created>
  <dcterms:modified xsi:type="dcterms:W3CDTF">2021-08-17T13:20:00Z</dcterms:modified>
</cp:coreProperties>
</file>