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6A3EC" w14:textId="356CA7D3" w:rsidR="00005567" w:rsidRDefault="002470BA" w:rsidP="00005567">
      <w:r w:rsidRPr="00ED7364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9B36E5F" wp14:editId="124E6790">
                <wp:simplePos x="0" y="0"/>
                <wp:positionH relativeFrom="page">
                  <wp:posOffset>0</wp:posOffset>
                </wp:positionH>
                <wp:positionV relativeFrom="paragraph">
                  <wp:posOffset>-39208</wp:posOffset>
                </wp:positionV>
                <wp:extent cx="10092055" cy="1104900"/>
                <wp:effectExtent l="0" t="0" r="444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2055" cy="1104900"/>
                        </a:xfrm>
                        <a:prstGeom prst="rect">
                          <a:avLst/>
                        </a:prstGeom>
                        <a:solidFill>
                          <a:srgbClr val="33658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A22345" w14:textId="02870667" w:rsidR="00ED7364" w:rsidRPr="000F43F8" w:rsidRDefault="00A90A3F" w:rsidP="007C6CC1">
                            <w:pPr>
                              <w:spacing w:before="120" w:after="4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  <w:t>Preparation</w:t>
                            </w:r>
                            <w:r w:rsidR="000033D7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ED7364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  <w:t>Checklist</w:t>
                            </w:r>
                          </w:p>
                          <w:p w14:paraId="302FE822" w14:textId="77777777" w:rsidR="00ED7364" w:rsidRPr="000F43F8" w:rsidRDefault="00ED7364" w:rsidP="00ED7364">
                            <w:pPr>
                              <w:numPr>
                                <w:ilvl w:val="1"/>
                                <w:numId w:val="0"/>
                              </w:numPr>
                              <w:spacing w:before="80" w:after="360"/>
                              <w:jc w:val="center"/>
                              <w:rPr>
                                <w:rFonts w:asciiTheme="majorHAnsi" w:eastAsiaTheme="minorEastAsia" w:hAnsiTheme="majorHAnsi"/>
                                <w:color w:val="FFFFFF" w:themeColor="background1"/>
                                <w:spacing w:val="15"/>
                                <w:sz w:val="40"/>
                              </w:rPr>
                            </w:pPr>
                            <w:r w:rsidRPr="000F43F8">
                              <w:rPr>
                                <w:rFonts w:asciiTheme="majorHAnsi" w:eastAsiaTheme="minorEastAsia" w:hAnsiTheme="majorHAnsi"/>
                                <w:color w:val="FFFFFF" w:themeColor="background1"/>
                                <w:spacing w:val="15"/>
                                <w:sz w:val="40"/>
                              </w:rPr>
                              <w:t xml:space="preserve">Water System Partnerships </w:t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FFFFFF" w:themeColor="background1"/>
                                <w:spacing w:val="15"/>
                                <w:sz w:val="40"/>
                              </w:rPr>
                              <w:t>Workshop</w:t>
                            </w:r>
                          </w:p>
                          <w:p w14:paraId="38E92091" w14:textId="77777777" w:rsidR="00ED7364" w:rsidRDefault="00ED7364" w:rsidP="00ED73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36E5F" id="Rectangle 1" o:spid="_x0000_s1026" style="position:absolute;left:0;text-align:left;margin-left:0;margin-top:-3.1pt;width:794.65pt;height:8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" fillcolor="#33658a" stroked="f" strokeweight="1pt">
                <v:textbox>
                  <w:txbxContent>
                    <w:p w14:paraId="5DA22345" w14:textId="02870667" w:rsidR="00ED7364" w:rsidRPr="000F43F8" w:rsidRDefault="00A90A3F" w:rsidP="007C6CC1">
                      <w:pPr>
                        <w:spacing w:before="120" w:after="4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pacing w:val="-10"/>
                          <w:kern w:val="28"/>
                          <w:sz w:val="56"/>
                          <w:szCs w:val="5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pacing w:val="-10"/>
                          <w:kern w:val="28"/>
                          <w:sz w:val="56"/>
                          <w:szCs w:val="56"/>
                        </w:rPr>
                        <w:t>Preparation</w:t>
                      </w:r>
                      <w:r w:rsidR="000033D7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pacing w:val="-10"/>
                          <w:kern w:val="28"/>
                          <w:sz w:val="56"/>
                          <w:szCs w:val="56"/>
                        </w:rPr>
                        <w:t xml:space="preserve"> </w:t>
                      </w:r>
                      <w:r w:rsidR="00ED7364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pacing w:val="-10"/>
                          <w:kern w:val="28"/>
                          <w:sz w:val="56"/>
                          <w:szCs w:val="56"/>
                        </w:rPr>
                        <w:t>Checklist</w:t>
                      </w:r>
                    </w:p>
                    <w:p w14:paraId="302FE822" w14:textId="77777777" w:rsidR="00ED7364" w:rsidRPr="000F43F8" w:rsidRDefault="00ED7364" w:rsidP="00ED7364">
                      <w:pPr>
                        <w:numPr>
                          <w:ilvl w:val="1"/>
                          <w:numId w:val="0"/>
                        </w:numPr>
                        <w:spacing w:before="80" w:after="360"/>
                        <w:jc w:val="center"/>
                        <w:rPr>
                          <w:rFonts w:asciiTheme="majorHAnsi" w:eastAsiaTheme="minorEastAsia" w:hAnsiTheme="majorHAnsi"/>
                          <w:color w:val="FFFFFF" w:themeColor="background1"/>
                          <w:spacing w:val="15"/>
                          <w:sz w:val="40"/>
                        </w:rPr>
                      </w:pPr>
                      <w:r w:rsidRPr="000F43F8">
                        <w:rPr>
                          <w:rFonts w:asciiTheme="majorHAnsi" w:eastAsiaTheme="minorEastAsia" w:hAnsiTheme="majorHAnsi"/>
                          <w:color w:val="FFFFFF" w:themeColor="background1"/>
                          <w:spacing w:val="15"/>
                          <w:sz w:val="40"/>
                        </w:rPr>
                        <w:t xml:space="preserve">Water System Partnerships </w:t>
                      </w:r>
                      <w:r>
                        <w:rPr>
                          <w:rFonts w:asciiTheme="majorHAnsi" w:eastAsiaTheme="minorEastAsia" w:hAnsiTheme="majorHAnsi"/>
                          <w:color w:val="FFFFFF" w:themeColor="background1"/>
                          <w:spacing w:val="15"/>
                          <w:sz w:val="40"/>
                        </w:rPr>
                        <w:t>Workshop</w:t>
                      </w:r>
                    </w:p>
                    <w:p w14:paraId="38E92091" w14:textId="77777777" w:rsidR="00ED7364" w:rsidRDefault="00ED7364" w:rsidP="00ED7364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ED7364">
        <w:rPr>
          <w:noProof/>
        </w:rPr>
        <w:drawing>
          <wp:anchor distT="0" distB="0" distL="114300" distR="114300" simplePos="0" relativeHeight="251658242" behindDoc="0" locked="0" layoutInCell="1" allowOverlap="1" wp14:anchorId="02A18137" wp14:editId="7F43F83C">
            <wp:simplePos x="0" y="0"/>
            <wp:positionH relativeFrom="margin">
              <wp:posOffset>-276225</wp:posOffset>
            </wp:positionH>
            <wp:positionV relativeFrom="paragraph">
              <wp:posOffset>97790</wp:posOffset>
            </wp:positionV>
            <wp:extent cx="909955" cy="930275"/>
            <wp:effectExtent l="0" t="0" r="4445" b="3175"/>
            <wp:wrapNone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1598D15E-E60C-4C77-BE38-C0AE7FB71BB1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1598D15E-E60C-4C77-BE38-C0AE7FB71BB1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r="1050"/>
                    <a:stretch/>
                  </pic:blipFill>
                  <pic:spPr>
                    <a:xfrm>
                      <a:off x="0" y="0"/>
                      <a:ext cx="909955" cy="930275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7F792F" w14:textId="77777777" w:rsidR="00ED7364" w:rsidRDefault="00ED7364" w:rsidP="00005567">
      <w:pPr>
        <w:spacing w:after="240"/>
      </w:pPr>
    </w:p>
    <w:p w14:paraId="48904FFE" w14:textId="246F1E8C" w:rsidR="00ED7364" w:rsidRDefault="00467495" w:rsidP="00005567">
      <w:pPr>
        <w:spacing w:after="240"/>
      </w:pPr>
      <w:r w:rsidRPr="00ED7364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2C082B0C" wp14:editId="55037479">
                <wp:simplePos x="0" y="0"/>
                <wp:positionH relativeFrom="margin">
                  <wp:posOffset>2390775</wp:posOffset>
                </wp:positionH>
                <wp:positionV relativeFrom="paragraph">
                  <wp:posOffset>27467</wp:posOffset>
                </wp:positionV>
                <wp:extent cx="4333875" cy="45720"/>
                <wp:effectExtent l="0" t="0" r="28575" b="1143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33875" cy="45720"/>
                        </a:xfrm>
                        <a:prstGeom prst="rect">
                          <a:avLst/>
                        </a:prstGeom>
                        <a:solidFill>
                          <a:srgbClr val="FFA600"/>
                        </a:solidFill>
                        <a:ln>
                          <a:solidFill>
                            <a:srgbClr val="FFA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5C30A" id="Rectangle 2" o:spid="_x0000_s1026" alt="&quot;&quot;" style="position:absolute;margin-left:188.25pt;margin-top:2.15pt;width:341.25pt;height:3.6pt;flip:y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" fillcolor="#ffa600" strokecolor="#ffa600" strokeweight="1pt">
                <w10:wrap anchorx="margin"/>
              </v:rect>
            </w:pict>
          </mc:Fallback>
        </mc:AlternateContent>
      </w:r>
    </w:p>
    <w:p w14:paraId="010126CC" w14:textId="77777777" w:rsidR="00ED7364" w:rsidRDefault="00ED7364" w:rsidP="00005567">
      <w:pPr>
        <w:spacing w:after="240"/>
      </w:pPr>
    </w:p>
    <w:p w14:paraId="78C31BE5" w14:textId="6AAE292C" w:rsidR="00EE6DFD" w:rsidRDefault="00957925" w:rsidP="00005567">
      <w:pPr>
        <w:spacing w:after="240"/>
      </w:pPr>
      <w:r w:rsidRPr="00957925">
        <w:t xml:space="preserve">This </w:t>
      </w:r>
      <w:r w:rsidR="00A90A3F">
        <w:t>preparation</w:t>
      </w:r>
      <w:r w:rsidR="00D71B35">
        <w:t xml:space="preserve"> </w:t>
      </w:r>
      <w:r w:rsidRPr="00957925">
        <w:t>checklist will serve as a starting point</w:t>
      </w:r>
      <w:r w:rsidR="00A9441A">
        <w:t xml:space="preserve"> in the planning process</w:t>
      </w:r>
      <w:r w:rsidRPr="00957925">
        <w:t>. Organizers and facilitators should add items to this checklist to prepare for the workshop</w:t>
      </w:r>
      <w:r w:rsidR="008F4510">
        <w:t xml:space="preserve"> and </w:t>
      </w:r>
      <w:r w:rsidR="00F94BE0">
        <w:t>maintain communication with attendees after the workshop</w:t>
      </w:r>
      <w:r w:rsidRPr="00957925">
        <w:t>.</w:t>
      </w:r>
      <w:r w:rsidR="00DB56B4">
        <w:t xml:space="preserve"> Some items below </w:t>
      </w:r>
      <w:r w:rsidR="00CE3346">
        <w:t xml:space="preserve">are </w:t>
      </w:r>
      <w:r w:rsidR="00DB56B4">
        <w:t>only applicable if the training is held in-person.</w:t>
      </w:r>
    </w:p>
    <w:tbl>
      <w:tblPr>
        <w:tblStyle w:val="TableGrid2"/>
        <w:tblW w:w="14315" w:type="dxa"/>
        <w:tblInd w:w="-5" w:type="dxa"/>
        <w:tblLayout w:type="fixed"/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2045"/>
        <w:gridCol w:w="2045"/>
        <w:gridCol w:w="2045"/>
        <w:gridCol w:w="2045"/>
        <w:gridCol w:w="2045"/>
        <w:gridCol w:w="2045"/>
        <w:gridCol w:w="2045"/>
      </w:tblGrid>
      <w:tr w:rsidR="0041120B" w:rsidRPr="00AD531F" w14:paraId="50246B0E" w14:textId="45314CD3" w:rsidTr="20643F24">
        <w:trPr>
          <w:trHeight w:val="357"/>
        </w:trPr>
        <w:tc>
          <w:tcPr>
            <w:tcW w:w="2045" w:type="dxa"/>
          </w:tcPr>
          <w:p w14:paraId="3CEEB11C" w14:textId="77777777" w:rsidR="0041120B" w:rsidRPr="00957925" w:rsidRDefault="0041120B" w:rsidP="0041120B">
            <w:pPr>
              <w:ind w:left="0" w:firstLine="0"/>
              <w:jc w:val="center"/>
              <w:rPr>
                <w:b/>
              </w:rPr>
            </w:pPr>
            <w:bookmarkStart w:id="0" w:name="_Hlk14356035"/>
            <w:r w:rsidRPr="00957925">
              <w:rPr>
                <w:b/>
              </w:rPr>
              <w:t>5 to 6 Months in Advance</w:t>
            </w:r>
          </w:p>
        </w:tc>
        <w:tc>
          <w:tcPr>
            <w:tcW w:w="2045" w:type="dxa"/>
          </w:tcPr>
          <w:p w14:paraId="2C0D5664" w14:textId="77777777" w:rsidR="0041120B" w:rsidRPr="00957925" w:rsidRDefault="0041120B" w:rsidP="0041120B">
            <w:pPr>
              <w:ind w:left="0" w:firstLine="0"/>
              <w:jc w:val="center"/>
              <w:rPr>
                <w:b/>
              </w:rPr>
            </w:pPr>
            <w:r w:rsidRPr="00957925">
              <w:rPr>
                <w:b/>
              </w:rPr>
              <w:t>4 to 5 Months in Advance</w:t>
            </w:r>
          </w:p>
        </w:tc>
        <w:tc>
          <w:tcPr>
            <w:tcW w:w="2045" w:type="dxa"/>
          </w:tcPr>
          <w:p w14:paraId="16B7FE4A" w14:textId="77777777" w:rsidR="0041120B" w:rsidRPr="00957925" w:rsidRDefault="0041120B" w:rsidP="0041120B">
            <w:pPr>
              <w:jc w:val="center"/>
              <w:rPr>
                <w:b/>
              </w:rPr>
            </w:pPr>
            <w:r w:rsidRPr="00957925">
              <w:rPr>
                <w:b/>
              </w:rPr>
              <w:t>3 to 4 Months in Advance</w:t>
            </w:r>
          </w:p>
        </w:tc>
        <w:tc>
          <w:tcPr>
            <w:tcW w:w="2045" w:type="dxa"/>
          </w:tcPr>
          <w:p w14:paraId="2BA32D0F" w14:textId="77777777" w:rsidR="0041120B" w:rsidRPr="00957925" w:rsidRDefault="0041120B" w:rsidP="0041120B">
            <w:pPr>
              <w:jc w:val="center"/>
              <w:rPr>
                <w:b/>
              </w:rPr>
            </w:pPr>
            <w:r w:rsidRPr="00957925">
              <w:rPr>
                <w:b/>
              </w:rPr>
              <w:t>1 Month in Advance</w:t>
            </w:r>
          </w:p>
        </w:tc>
        <w:tc>
          <w:tcPr>
            <w:tcW w:w="2045" w:type="dxa"/>
          </w:tcPr>
          <w:p w14:paraId="2E045990" w14:textId="77777777" w:rsidR="0041120B" w:rsidRPr="00957925" w:rsidDel="004D41F6" w:rsidRDefault="0041120B" w:rsidP="0041120B">
            <w:pPr>
              <w:jc w:val="center"/>
              <w:rPr>
                <w:b/>
              </w:rPr>
            </w:pPr>
            <w:r w:rsidRPr="00957925">
              <w:rPr>
                <w:b/>
              </w:rPr>
              <w:t>1 Week in Advance</w:t>
            </w:r>
          </w:p>
        </w:tc>
        <w:tc>
          <w:tcPr>
            <w:tcW w:w="2045" w:type="dxa"/>
          </w:tcPr>
          <w:p w14:paraId="77ECBD3B" w14:textId="77777777" w:rsidR="0041120B" w:rsidRPr="00957925" w:rsidRDefault="0041120B" w:rsidP="0041120B">
            <w:pPr>
              <w:jc w:val="center"/>
              <w:rPr>
                <w:b/>
              </w:rPr>
            </w:pPr>
            <w:r w:rsidRPr="00957925">
              <w:rPr>
                <w:b/>
              </w:rPr>
              <w:t>Workshop Day</w:t>
            </w:r>
          </w:p>
        </w:tc>
        <w:tc>
          <w:tcPr>
            <w:tcW w:w="2045" w:type="dxa"/>
          </w:tcPr>
          <w:p w14:paraId="55F15FD7" w14:textId="46FD16D0" w:rsidR="0041120B" w:rsidRPr="00957925" w:rsidRDefault="0041120B" w:rsidP="20643F24">
            <w:pPr>
              <w:jc w:val="center"/>
              <w:rPr>
                <w:b/>
                <w:bCs/>
              </w:rPr>
            </w:pPr>
            <w:r w:rsidRPr="20643F24">
              <w:rPr>
                <w:b/>
                <w:bCs/>
              </w:rPr>
              <w:t xml:space="preserve"> After </w:t>
            </w:r>
            <w:r w:rsidR="32C04BB8" w:rsidRPr="20643F24">
              <w:rPr>
                <w:b/>
                <w:bCs/>
              </w:rPr>
              <w:t xml:space="preserve">the </w:t>
            </w:r>
            <w:r w:rsidRPr="20643F24">
              <w:rPr>
                <w:b/>
                <w:bCs/>
              </w:rPr>
              <w:t>Workshop</w:t>
            </w:r>
          </w:p>
        </w:tc>
      </w:tr>
      <w:tr w:rsidR="0041120B" w:rsidRPr="00AD531F" w14:paraId="05258837" w14:textId="7B2F8EDA" w:rsidTr="20643F24">
        <w:trPr>
          <w:trHeight w:val="6108"/>
        </w:trPr>
        <w:tc>
          <w:tcPr>
            <w:tcW w:w="2045" w:type="dxa"/>
          </w:tcPr>
          <w:p w14:paraId="26C9864E" w14:textId="7941783F" w:rsidR="0041120B" w:rsidRDefault="0041120B" w:rsidP="00143692">
            <w:pPr>
              <w:spacing w:line="259" w:lineRule="auto"/>
              <w:ind w:left="0" w:firstLine="0"/>
            </w:pPr>
            <w:r w:rsidRPr="00957925">
              <w:rPr>
                <w:i/>
                <w:color w:val="FDAF17" w:themeColor="accent4"/>
              </w:rPr>
              <w:t>Initiate the</w:t>
            </w:r>
            <w:r w:rsidR="00143692">
              <w:rPr>
                <w:i/>
                <w:color w:val="FDAF17" w:themeColor="accent4"/>
              </w:rPr>
              <w:t xml:space="preserve"> </w:t>
            </w:r>
            <w:r w:rsidRPr="00957925">
              <w:rPr>
                <w:i/>
                <w:color w:val="FDAF17" w:themeColor="accent4"/>
              </w:rPr>
              <w:t>Workshop Planning Process</w:t>
            </w:r>
            <w:r>
              <w:t xml:space="preserve">  </w:t>
            </w:r>
          </w:p>
          <w:p w14:paraId="01C18A4F" w14:textId="77777777" w:rsidR="005D013D" w:rsidRDefault="00D9634F" w:rsidP="0041120B">
            <w:pPr>
              <w:spacing w:line="259" w:lineRule="auto"/>
            </w:pPr>
            <w:sdt>
              <w:sdtPr>
                <w:id w:val="-152801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120B">
              <w:tab/>
              <w:t>Decide to host a workshop</w:t>
            </w:r>
          </w:p>
          <w:p w14:paraId="68E9BA2C" w14:textId="2150F2D8" w:rsidR="0041120B" w:rsidRPr="005D013D" w:rsidRDefault="0041120B" w:rsidP="004A7A59">
            <w:pPr>
              <w:tabs>
                <w:tab w:val="center" w:pos="1202"/>
              </w:tabs>
              <w:spacing w:line="259" w:lineRule="auto"/>
              <w:ind w:hanging="317"/>
              <w:rPr>
                <w:i/>
                <w:color w:val="FDAF17" w:themeColor="accent4"/>
              </w:rPr>
            </w:pPr>
            <w:r>
              <w:t xml:space="preserve"> </w:t>
            </w:r>
            <w:sdt>
              <w:sdtPr>
                <w:id w:val="-113695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D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013D" w:rsidRPr="00AD531F">
              <w:t xml:space="preserve"> </w:t>
            </w:r>
            <w:r w:rsidR="005D013D">
              <w:t>Download the Water System Partnership</w:t>
            </w:r>
            <w:r w:rsidR="00C13E0C">
              <w:t>s</w:t>
            </w:r>
            <w:r w:rsidR="005D013D">
              <w:t xml:space="preserve"> Training Toolbox</w:t>
            </w:r>
          </w:p>
          <w:p w14:paraId="202BE436" w14:textId="46D8AB20" w:rsidR="0041120B" w:rsidRDefault="00D9634F" w:rsidP="009A0DC8">
            <w:pPr>
              <w:tabs>
                <w:tab w:val="center" w:pos="1202"/>
              </w:tabs>
              <w:spacing w:line="259" w:lineRule="auto"/>
            </w:pPr>
            <w:sdt>
              <w:sdtPr>
                <w:id w:val="23976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1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120B" w:rsidRPr="00AD531F">
              <w:t xml:space="preserve"> Define workshop goals and objectives</w:t>
            </w:r>
          </w:p>
          <w:p w14:paraId="0129B3E9" w14:textId="14308242" w:rsidR="00647001" w:rsidRDefault="00D9634F" w:rsidP="00711D35">
            <w:pPr>
              <w:tabs>
                <w:tab w:val="left" w:pos="210"/>
              </w:tabs>
              <w:spacing w:line="259" w:lineRule="auto"/>
            </w:pPr>
            <w:sdt>
              <w:sdtPr>
                <w:id w:val="166696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E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2D07">
              <w:t xml:space="preserve"> </w:t>
            </w:r>
            <w:r w:rsidR="004B2D07" w:rsidRPr="004B2D07">
              <w:t>De</w:t>
            </w:r>
            <w:r w:rsidR="004B2D07">
              <w:t>termine invitees</w:t>
            </w:r>
          </w:p>
          <w:p w14:paraId="2401CCE2" w14:textId="44F013DD" w:rsidR="002D2123" w:rsidRPr="00647001" w:rsidRDefault="00D9634F" w:rsidP="002D2123">
            <w:pPr>
              <w:spacing w:line="259" w:lineRule="auto"/>
            </w:pPr>
            <w:sdt>
              <w:sdtPr>
                <w:id w:val="-39882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1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2123" w:rsidRPr="00AD531F">
              <w:t xml:space="preserve"> </w:t>
            </w:r>
            <w:r w:rsidR="002D2123">
              <w:t>Assemble a planning committee</w:t>
            </w:r>
          </w:p>
          <w:p w14:paraId="42FE5239" w14:textId="77777777" w:rsidR="0041120B" w:rsidRDefault="00D9634F" w:rsidP="0041120B">
            <w:pPr>
              <w:spacing w:line="259" w:lineRule="auto"/>
            </w:pPr>
            <w:sdt>
              <w:sdtPr>
                <w:id w:val="152852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120B" w:rsidRPr="00AD531F">
              <w:t xml:space="preserve"> Hold first planning call</w:t>
            </w:r>
          </w:p>
          <w:p w14:paraId="0CF6195A" w14:textId="217AB616" w:rsidR="0041120B" w:rsidRPr="00AD531F" w:rsidRDefault="00D9634F" w:rsidP="00AF6673">
            <w:pPr>
              <w:spacing w:line="259" w:lineRule="auto"/>
            </w:pPr>
            <w:sdt>
              <w:sdtPr>
                <w:id w:val="-51500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45" w:type="dxa"/>
          </w:tcPr>
          <w:p w14:paraId="583748C4" w14:textId="77CD75A5" w:rsidR="0041120B" w:rsidRPr="00957925" w:rsidRDefault="00994583" w:rsidP="0041120B">
            <w:pPr>
              <w:spacing w:line="259" w:lineRule="auto"/>
              <w:ind w:left="0" w:firstLine="0"/>
              <w:rPr>
                <w:i/>
                <w:iCs/>
                <w:color w:val="FDAF17" w:themeColor="accent4"/>
              </w:rPr>
            </w:pPr>
            <w:r>
              <w:rPr>
                <w:i/>
                <w:iCs/>
                <w:color w:val="FDAF17" w:themeColor="accent4"/>
              </w:rPr>
              <w:t xml:space="preserve">Determine </w:t>
            </w:r>
            <w:r w:rsidR="00A2072A">
              <w:rPr>
                <w:i/>
                <w:iCs/>
                <w:color w:val="FDAF17" w:themeColor="accent4"/>
              </w:rPr>
              <w:t xml:space="preserve">Event </w:t>
            </w:r>
            <w:r w:rsidR="0041120B" w:rsidRPr="00957925">
              <w:rPr>
                <w:i/>
                <w:iCs/>
                <w:color w:val="FDAF17" w:themeColor="accent4"/>
              </w:rPr>
              <w:t>Logistics</w:t>
            </w:r>
          </w:p>
          <w:p w14:paraId="5BEF7472" w14:textId="77777777" w:rsidR="0041120B" w:rsidRPr="00AD531F" w:rsidRDefault="00D9634F" w:rsidP="0041120B">
            <w:pPr>
              <w:spacing w:line="259" w:lineRule="auto"/>
            </w:pPr>
            <w:sdt>
              <w:sdtPr>
                <w:rPr>
                  <w:rFonts w:ascii="MS Gothic" w:hAnsi="MS Gothic"/>
                </w:rPr>
                <w:id w:val="116497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20B" w:rsidRPr="00957925">
                  <w:rPr>
                    <w:rFonts w:ascii="MS Gothic" w:hAnsi="MS Gothic" w:cs="Segoe UI Symbol"/>
                  </w:rPr>
                  <w:t>☐</w:t>
                </w:r>
              </w:sdtContent>
            </w:sdt>
            <w:r w:rsidR="0041120B" w:rsidRPr="00AD531F">
              <w:t xml:space="preserve"> Determine location, date, and facilitator(s)</w:t>
            </w:r>
          </w:p>
          <w:p w14:paraId="646981B0" w14:textId="3D1CE3D5" w:rsidR="0041120B" w:rsidRPr="00AD531F" w:rsidRDefault="00D9634F" w:rsidP="0041120B">
            <w:pPr>
              <w:spacing w:line="259" w:lineRule="auto"/>
            </w:pPr>
            <w:sdt>
              <w:sdtPr>
                <w:id w:val="147764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120B" w:rsidRPr="00AD531F">
              <w:t xml:space="preserve"> Develop invite list</w:t>
            </w:r>
          </w:p>
          <w:p w14:paraId="6EDEFF31" w14:textId="77777777" w:rsidR="0041120B" w:rsidRPr="00AD531F" w:rsidRDefault="00D9634F" w:rsidP="0041120B">
            <w:pPr>
              <w:spacing w:line="259" w:lineRule="auto"/>
            </w:pPr>
            <w:sdt>
              <w:sdtPr>
                <w:id w:val="-147559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120B" w:rsidRPr="00AD531F">
              <w:t xml:space="preserve"> Identify AV logistics needs</w:t>
            </w:r>
          </w:p>
          <w:p w14:paraId="7BF0DD54" w14:textId="40A51533" w:rsidR="0041120B" w:rsidRPr="00AD531F" w:rsidRDefault="00D9634F" w:rsidP="0041120B">
            <w:pPr>
              <w:spacing w:line="259" w:lineRule="auto"/>
            </w:pPr>
            <w:sdt>
              <w:sdtPr>
                <w:id w:val="-178819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1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120B" w:rsidRPr="00AD531F">
              <w:t xml:space="preserve"> Organize catering</w:t>
            </w:r>
          </w:p>
          <w:p w14:paraId="6267DA52" w14:textId="77777777" w:rsidR="0041120B" w:rsidRPr="00AD531F" w:rsidRDefault="00D9634F" w:rsidP="0041120B">
            <w:pPr>
              <w:spacing w:line="259" w:lineRule="auto"/>
            </w:pPr>
            <w:sdt>
              <w:sdtPr>
                <w:id w:val="-137855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120B" w:rsidRPr="00AD531F">
              <w:t xml:space="preserve"> Create an agenda</w:t>
            </w:r>
          </w:p>
          <w:p w14:paraId="452F70E7" w14:textId="57052940" w:rsidR="0041120B" w:rsidRDefault="00D9634F" w:rsidP="0041120B">
            <w:pPr>
              <w:spacing w:line="259" w:lineRule="auto"/>
            </w:pPr>
            <w:sdt>
              <w:sdtPr>
                <w:id w:val="-131702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120B" w:rsidRPr="00AD531F">
              <w:t xml:space="preserve"> Visit the venue</w:t>
            </w:r>
          </w:p>
          <w:p w14:paraId="7C0C5C61" w14:textId="6FD6990E" w:rsidR="006F76EE" w:rsidRDefault="00D9634F">
            <w:pPr>
              <w:spacing w:line="259" w:lineRule="auto"/>
            </w:pPr>
            <w:sdt>
              <w:sdtPr>
                <w:id w:val="-1541433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E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5E5A">
              <w:t xml:space="preserve"> Draft a schedule</w:t>
            </w:r>
          </w:p>
          <w:p w14:paraId="16BA9E7B" w14:textId="328ADC41" w:rsidR="002D2123" w:rsidRPr="00AD531F" w:rsidRDefault="00D9634F" w:rsidP="002D2123">
            <w:pPr>
              <w:spacing w:line="259" w:lineRule="auto"/>
            </w:pPr>
            <w:sdt>
              <w:sdtPr>
                <w:id w:val="156769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1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2123" w:rsidRPr="00AD531F">
              <w:t xml:space="preserve"> Brainstorm networking options</w:t>
            </w:r>
          </w:p>
          <w:p w14:paraId="480B2416" w14:textId="77777777" w:rsidR="0041120B" w:rsidRDefault="00D9634F" w:rsidP="0041120B">
            <w:pPr>
              <w:spacing w:line="259" w:lineRule="auto"/>
            </w:pPr>
            <w:sdt>
              <w:sdtPr>
                <w:id w:val="-188670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120B" w:rsidRPr="00AD531F">
              <w:t xml:space="preserve"> Hold planning call</w:t>
            </w:r>
          </w:p>
          <w:p w14:paraId="6E74357C" w14:textId="637CF84C" w:rsidR="0041120B" w:rsidRDefault="00D9634F" w:rsidP="0041120B">
            <w:pPr>
              <w:spacing w:line="259" w:lineRule="auto"/>
            </w:pPr>
            <w:sdt>
              <w:sdtPr>
                <w:id w:val="-170663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0BF3874" w14:textId="77777777" w:rsidR="0041120B" w:rsidRPr="00AD531F" w:rsidRDefault="0041120B" w:rsidP="00B60C0B">
            <w:pPr>
              <w:spacing w:line="259" w:lineRule="auto"/>
              <w:ind w:left="0" w:firstLine="0"/>
            </w:pPr>
          </w:p>
        </w:tc>
        <w:tc>
          <w:tcPr>
            <w:tcW w:w="2045" w:type="dxa"/>
          </w:tcPr>
          <w:p w14:paraId="32E59913" w14:textId="77777777" w:rsidR="0041120B" w:rsidRPr="00957925" w:rsidRDefault="0041120B" w:rsidP="0041120B">
            <w:pPr>
              <w:spacing w:line="259" w:lineRule="auto"/>
              <w:ind w:left="0" w:firstLine="0"/>
              <w:rPr>
                <w:i/>
                <w:iCs/>
                <w:color w:val="FDAF17" w:themeColor="accent4"/>
              </w:rPr>
            </w:pPr>
            <w:r w:rsidRPr="00957925">
              <w:rPr>
                <w:i/>
                <w:iCs/>
                <w:color w:val="FDAF17" w:themeColor="accent4"/>
              </w:rPr>
              <w:t>Promote the Workshop</w:t>
            </w:r>
          </w:p>
          <w:p w14:paraId="2D2E4D10" w14:textId="77777777" w:rsidR="0041120B" w:rsidRPr="00AD531F" w:rsidRDefault="00D9634F" w:rsidP="0041120B">
            <w:pPr>
              <w:spacing w:line="259" w:lineRule="auto"/>
            </w:pPr>
            <w:sdt>
              <w:sdtPr>
                <w:rPr>
                  <w:rFonts w:ascii="MS Gothic" w:hAnsi="MS Gothic"/>
                </w:rPr>
                <w:id w:val="198465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20B" w:rsidRPr="00957925">
                  <w:rPr>
                    <w:rFonts w:ascii="MS Gothic" w:hAnsi="MS Gothic" w:cs="Segoe UI Symbol"/>
                  </w:rPr>
                  <w:t>☐</w:t>
                </w:r>
              </w:sdtContent>
            </w:sdt>
            <w:r w:rsidR="0041120B" w:rsidRPr="00AD531F">
              <w:t xml:space="preserve"> Send Save</w:t>
            </w:r>
            <w:r w:rsidR="0041120B">
              <w:t>-</w:t>
            </w:r>
            <w:r w:rsidR="0041120B" w:rsidRPr="00AD531F">
              <w:t>the</w:t>
            </w:r>
            <w:r w:rsidR="0041120B">
              <w:t>-</w:t>
            </w:r>
            <w:r w:rsidR="0041120B" w:rsidRPr="00AD531F">
              <w:t>Date</w:t>
            </w:r>
          </w:p>
          <w:p w14:paraId="644F2C83" w14:textId="77777777" w:rsidR="0041120B" w:rsidRPr="00AD531F" w:rsidRDefault="00D9634F" w:rsidP="0041120B">
            <w:pPr>
              <w:spacing w:line="259" w:lineRule="auto"/>
            </w:pPr>
            <w:sdt>
              <w:sdtPr>
                <w:id w:val="100933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120B" w:rsidRPr="00AD531F">
              <w:t xml:space="preserve"> Develop registration questions</w:t>
            </w:r>
          </w:p>
          <w:p w14:paraId="4C6B854A" w14:textId="0636BCEA" w:rsidR="0041120B" w:rsidRDefault="00D9634F" w:rsidP="0041120B">
            <w:pPr>
              <w:spacing w:line="259" w:lineRule="auto"/>
            </w:pPr>
            <w:sdt>
              <w:sdtPr>
                <w:id w:val="-185225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120B" w:rsidRPr="00AD531F">
              <w:t xml:space="preserve"> </w:t>
            </w:r>
            <w:r w:rsidR="00DA12D8">
              <w:t>Create</w:t>
            </w:r>
            <w:r w:rsidR="0041120B" w:rsidRPr="00AD531F">
              <w:t xml:space="preserve"> registration site</w:t>
            </w:r>
          </w:p>
          <w:p w14:paraId="770968A1" w14:textId="27467A99" w:rsidR="002C14A9" w:rsidRDefault="00D9634F">
            <w:pPr>
              <w:spacing w:line="259" w:lineRule="auto"/>
            </w:pPr>
            <w:sdt>
              <w:sdtPr>
                <w:id w:val="183995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E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0E96">
              <w:t xml:space="preserve"> Customize and post flyer</w:t>
            </w:r>
          </w:p>
          <w:p w14:paraId="0E9970D8" w14:textId="709821E9" w:rsidR="0041120B" w:rsidRPr="00AD531F" w:rsidRDefault="00D9634F" w:rsidP="0041120B">
            <w:pPr>
              <w:spacing w:line="259" w:lineRule="auto"/>
            </w:pPr>
            <w:sdt>
              <w:sdtPr>
                <w:id w:val="159527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120B">
              <w:t xml:space="preserve"> Apply for CEUs</w:t>
            </w:r>
          </w:p>
          <w:p w14:paraId="53E550B5" w14:textId="28299EF8" w:rsidR="0041120B" w:rsidRPr="00AD531F" w:rsidRDefault="00D9634F" w:rsidP="0041120B">
            <w:pPr>
              <w:spacing w:line="259" w:lineRule="auto"/>
            </w:pPr>
            <w:sdt>
              <w:sdtPr>
                <w:id w:val="-187985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120B" w:rsidRPr="00AD531F">
              <w:t xml:space="preserve"> Send invitation</w:t>
            </w:r>
          </w:p>
          <w:p w14:paraId="1F560E04" w14:textId="77777777" w:rsidR="0041120B" w:rsidRPr="00AD531F" w:rsidRDefault="00D9634F" w:rsidP="0041120B">
            <w:pPr>
              <w:spacing w:line="259" w:lineRule="auto"/>
            </w:pPr>
            <w:sdt>
              <w:sdtPr>
                <w:id w:val="173065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120B" w:rsidRPr="00AD531F">
              <w:t xml:space="preserve"> Monitor registration </w:t>
            </w:r>
          </w:p>
          <w:p w14:paraId="43647643" w14:textId="77777777" w:rsidR="0041120B" w:rsidRPr="00AD531F" w:rsidRDefault="00D9634F" w:rsidP="004A7A59">
            <w:pPr>
              <w:spacing w:line="259" w:lineRule="auto"/>
              <w:ind w:left="274" w:hanging="274"/>
            </w:pPr>
            <w:sdt>
              <w:sdtPr>
                <w:id w:val="81290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120B" w:rsidRPr="00AD531F">
              <w:t xml:space="preserve"> Confirm onsite support</w:t>
            </w:r>
          </w:p>
          <w:p w14:paraId="0019B4C5" w14:textId="77777777" w:rsidR="0041120B" w:rsidRDefault="00D9634F" w:rsidP="0041120B">
            <w:pPr>
              <w:spacing w:line="259" w:lineRule="auto"/>
            </w:pPr>
            <w:sdt>
              <w:sdtPr>
                <w:id w:val="134836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120B" w:rsidRPr="00AD531F">
              <w:t xml:space="preserve"> Hold planning call</w:t>
            </w:r>
          </w:p>
          <w:p w14:paraId="197FEE91" w14:textId="0AE68452" w:rsidR="0041120B" w:rsidRPr="00AD531F" w:rsidRDefault="00D9634F" w:rsidP="00B60C0B">
            <w:pPr>
              <w:spacing w:line="259" w:lineRule="auto"/>
            </w:pPr>
            <w:sdt>
              <w:sdtPr>
                <w:id w:val="83180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45" w:type="dxa"/>
          </w:tcPr>
          <w:p w14:paraId="5BEFEFFD" w14:textId="77777777" w:rsidR="0041120B" w:rsidRPr="00957925" w:rsidRDefault="0041120B" w:rsidP="0041120B">
            <w:pPr>
              <w:spacing w:line="259" w:lineRule="auto"/>
              <w:ind w:left="0" w:firstLine="0"/>
              <w:rPr>
                <w:i/>
                <w:iCs/>
                <w:color w:val="FDAF17" w:themeColor="accent4"/>
              </w:rPr>
            </w:pPr>
            <w:r w:rsidRPr="00957925">
              <w:rPr>
                <w:i/>
                <w:iCs/>
                <w:color w:val="FDAF17" w:themeColor="accent4"/>
              </w:rPr>
              <w:t>Prepare Materials</w:t>
            </w:r>
          </w:p>
          <w:p w14:paraId="1ED6A969" w14:textId="5FC459D2" w:rsidR="0041120B" w:rsidRPr="00AD531F" w:rsidRDefault="00D9634F" w:rsidP="0041120B">
            <w:pPr>
              <w:spacing w:line="259" w:lineRule="auto"/>
            </w:pPr>
            <w:sdt>
              <w:sdtPr>
                <w:rPr>
                  <w:rFonts w:ascii="MS Gothic" w:hAnsi="MS Gothic"/>
                </w:rPr>
                <w:id w:val="-126776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20B" w:rsidRPr="00957925">
                  <w:rPr>
                    <w:rFonts w:ascii="MS Gothic" w:hAnsi="MS Gothic" w:cs="Segoe UI Symbol"/>
                  </w:rPr>
                  <w:t>☐</w:t>
                </w:r>
              </w:sdtContent>
            </w:sdt>
            <w:r w:rsidR="0041120B" w:rsidRPr="00AD531F">
              <w:t xml:space="preserve"> Agenda</w:t>
            </w:r>
          </w:p>
          <w:p w14:paraId="2C2DD539" w14:textId="0AB6C34E" w:rsidR="0041120B" w:rsidRPr="00AD531F" w:rsidRDefault="00D9634F" w:rsidP="0041120B">
            <w:pPr>
              <w:spacing w:line="259" w:lineRule="auto"/>
            </w:pPr>
            <w:sdt>
              <w:sdtPr>
                <w:id w:val="381986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120B" w:rsidRPr="00AD531F">
              <w:t xml:space="preserve"> Slide deck</w:t>
            </w:r>
          </w:p>
          <w:p w14:paraId="4D9F1D1C" w14:textId="206F3E09" w:rsidR="006B3D76" w:rsidRPr="00AD531F" w:rsidRDefault="00D9634F">
            <w:pPr>
              <w:spacing w:line="259" w:lineRule="auto"/>
            </w:pPr>
            <w:sdt>
              <w:sdtPr>
                <w:id w:val="-88556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120B" w:rsidRPr="00AD531F">
              <w:t xml:space="preserve"> Sign-in sheet</w:t>
            </w:r>
          </w:p>
          <w:p w14:paraId="0B9E2FD8" w14:textId="03109C1E" w:rsidR="0041120B" w:rsidRPr="00AD531F" w:rsidRDefault="00D9634F" w:rsidP="0041120B">
            <w:pPr>
              <w:spacing w:line="259" w:lineRule="auto"/>
            </w:pPr>
            <w:sdt>
              <w:sdtPr>
                <w:id w:val="-43783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120B" w:rsidRPr="00AD531F">
              <w:t xml:space="preserve"> Name tags</w:t>
            </w:r>
            <w:r w:rsidR="00271AA7">
              <w:t xml:space="preserve"> and table tents</w:t>
            </w:r>
          </w:p>
          <w:p w14:paraId="4E9E1C67" w14:textId="66ABA9AC" w:rsidR="0041120B" w:rsidRPr="00AD531F" w:rsidRDefault="00D9634F" w:rsidP="0041120B">
            <w:pPr>
              <w:spacing w:line="259" w:lineRule="auto"/>
            </w:pPr>
            <w:sdt>
              <w:sdtPr>
                <w:id w:val="-163679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120B" w:rsidRPr="00AD531F">
              <w:t xml:space="preserve"> Resource</w:t>
            </w:r>
            <w:r w:rsidR="000561C6">
              <w:t>s</w:t>
            </w:r>
            <w:r w:rsidR="0041120B" w:rsidRPr="00AD531F">
              <w:t xml:space="preserve"> guide</w:t>
            </w:r>
          </w:p>
          <w:p w14:paraId="22B47855" w14:textId="77777777" w:rsidR="0041120B" w:rsidRPr="00AD531F" w:rsidRDefault="00D9634F" w:rsidP="0041120B">
            <w:pPr>
              <w:spacing w:line="259" w:lineRule="auto"/>
            </w:pPr>
            <w:sdt>
              <w:sdtPr>
                <w:id w:val="211809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120B" w:rsidRPr="00AD531F">
              <w:t xml:space="preserve"> Exercise worksheets</w:t>
            </w:r>
          </w:p>
          <w:p w14:paraId="0079115A" w14:textId="5996B01D" w:rsidR="0041120B" w:rsidRPr="00AD531F" w:rsidRDefault="00D9634F" w:rsidP="0041120B">
            <w:pPr>
              <w:spacing w:line="259" w:lineRule="auto"/>
            </w:pPr>
            <w:sdt>
              <w:sdtPr>
                <w:id w:val="117183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120B" w:rsidRPr="00AD531F">
              <w:t xml:space="preserve"> </w:t>
            </w:r>
            <w:r w:rsidR="0041120B">
              <w:t>Feedback forms</w:t>
            </w:r>
          </w:p>
          <w:p w14:paraId="3F9B4D36" w14:textId="6299137C" w:rsidR="0041120B" w:rsidRDefault="00D9634F" w:rsidP="0041120B">
            <w:pPr>
              <w:spacing w:line="259" w:lineRule="auto"/>
            </w:pPr>
            <w:sdt>
              <w:sdtPr>
                <w:id w:val="91112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120B" w:rsidRPr="00AD531F">
              <w:t xml:space="preserve"> </w:t>
            </w:r>
            <w:r w:rsidR="00DC2EBB">
              <w:t>Participant packet</w:t>
            </w:r>
            <w:r w:rsidR="00DC2EBB" w:rsidRPr="00AD531F">
              <w:t xml:space="preserve"> </w:t>
            </w:r>
          </w:p>
          <w:p w14:paraId="56AED6AD" w14:textId="78704C67" w:rsidR="003B118D" w:rsidRDefault="00D9634F" w:rsidP="003B118D">
            <w:pPr>
              <w:spacing w:line="259" w:lineRule="auto"/>
            </w:pPr>
            <w:sdt>
              <w:sdtPr>
                <w:id w:val="41714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1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118D">
              <w:t xml:space="preserve"> </w:t>
            </w:r>
            <w:r w:rsidR="00DC2EBB" w:rsidRPr="00AD531F">
              <w:t>Hold planning call</w:t>
            </w:r>
          </w:p>
          <w:p w14:paraId="43EDEE34" w14:textId="77777777" w:rsidR="0041120B" w:rsidRDefault="00D9634F" w:rsidP="0041120B">
            <w:pPr>
              <w:spacing w:line="259" w:lineRule="auto"/>
            </w:pPr>
            <w:sdt>
              <w:sdtPr>
                <w:id w:val="176363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37D7E7D" w14:textId="1877C2AC" w:rsidR="0041120B" w:rsidRPr="00AD531F" w:rsidRDefault="0041120B" w:rsidP="00B60C0B">
            <w:pPr>
              <w:spacing w:line="259" w:lineRule="auto"/>
            </w:pPr>
          </w:p>
        </w:tc>
        <w:tc>
          <w:tcPr>
            <w:tcW w:w="2045" w:type="dxa"/>
          </w:tcPr>
          <w:p w14:paraId="2ABB0DAA" w14:textId="03A55D70" w:rsidR="007C6CC1" w:rsidRPr="007C6CC1" w:rsidRDefault="007C6CC1" w:rsidP="007C6CC1">
            <w:pPr>
              <w:spacing w:line="259" w:lineRule="auto"/>
              <w:ind w:left="0" w:firstLine="0"/>
              <w:rPr>
                <w:i/>
                <w:iCs/>
                <w:color w:val="FDAF17" w:themeColor="accent4"/>
              </w:rPr>
            </w:pPr>
            <w:r w:rsidRPr="007C6CC1">
              <w:rPr>
                <w:i/>
                <w:iCs/>
                <w:color w:val="FDAF17" w:themeColor="accent4"/>
              </w:rPr>
              <w:t>Final Planning Logistics</w:t>
            </w:r>
          </w:p>
          <w:p w14:paraId="506A2B4B" w14:textId="2A5C1C6B" w:rsidR="0041120B" w:rsidRDefault="00D9634F" w:rsidP="0041120B">
            <w:pPr>
              <w:spacing w:line="259" w:lineRule="auto"/>
            </w:pPr>
            <w:sdt>
              <w:sdtPr>
                <w:rPr>
                  <w:rFonts w:ascii="MS Gothic" w:hAnsi="MS Gothic"/>
                </w:rPr>
                <w:id w:val="151610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20B" w:rsidRPr="00957925">
                  <w:rPr>
                    <w:rFonts w:ascii="MS Gothic" w:hAnsi="MS Gothic" w:cs="Segoe UI Symbol"/>
                  </w:rPr>
                  <w:t>☐</w:t>
                </w:r>
              </w:sdtContent>
            </w:sdt>
            <w:r w:rsidR="0041120B" w:rsidRPr="00AD531F">
              <w:t xml:space="preserve"> Close registration</w:t>
            </w:r>
          </w:p>
          <w:p w14:paraId="56F68667" w14:textId="68FFD0C4" w:rsidR="000C48CE" w:rsidRDefault="00D9634F" w:rsidP="000C48CE">
            <w:pPr>
              <w:spacing w:line="259" w:lineRule="auto"/>
            </w:pPr>
            <w:sdt>
              <w:sdtPr>
                <w:rPr>
                  <w:rFonts w:ascii="MS Gothic" w:hAnsi="MS Gothic"/>
                </w:rPr>
                <w:id w:val="-179320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8CE" w:rsidRPr="00957925">
                  <w:rPr>
                    <w:rFonts w:ascii="MS Gothic" w:hAnsi="MS Gothic" w:cs="Segoe UI Symbol"/>
                  </w:rPr>
                  <w:t>☐</w:t>
                </w:r>
              </w:sdtContent>
            </w:sdt>
            <w:r w:rsidR="000C48CE" w:rsidRPr="00AD531F">
              <w:t xml:space="preserve"> </w:t>
            </w:r>
            <w:r w:rsidR="000C48CE">
              <w:t>Send reminder to attendees</w:t>
            </w:r>
          </w:p>
          <w:p w14:paraId="140BCAB2" w14:textId="32638672" w:rsidR="0041120B" w:rsidRDefault="00D9634F" w:rsidP="0041120B">
            <w:pPr>
              <w:tabs>
                <w:tab w:val="center" w:pos="977"/>
              </w:tabs>
              <w:spacing w:line="259" w:lineRule="auto"/>
            </w:pPr>
            <w:sdt>
              <w:sdtPr>
                <w:id w:val="-86382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120B">
              <w:tab/>
              <w:t>Hold final planning call</w:t>
            </w:r>
          </w:p>
          <w:p w14:paraId="236BB81A" w14:textId="341BBDC5" w:rsidR="0041120B" w:rsidRPr="00957925" w:rsidRDefault="00D9634F" w:rsidP="0041120B">
            <w:pPr>
              <w:spacing w:line="259" w:lineRule="auto"/>
            </w:pPr>
            <w:sdt>
              <w:sdtPr>
                <w:id w:val="124190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2A30BEC" w14:textId="77777777" w:rsidR="0041120B" w:rsidRPr="00B60C0B" w:rsidRDefault="0041120B" w:rsidP="0041120B">
            <w:pPr>
              <w:spacing w:line="259" w:lineRule="auto"/>
              <w:ind w:left="0" w:firstLine="0"/>
              <w:rPr>
                <w:color w:val="FDAF17" w:themeColor="accent4"/>
              </w:rPr>
            </w:pPr>
          </w:p>
          <w:p w14:paraId="1C71B472" w14:textId="14C41D41" w:rsidR="0041120B" w:rsidRPr="00957925" w:rsidRDefault="0041120B" w:rsidP="0041120B">
            <w:pPr>
              <w:spacing w:line="259" w:lineRule="auto"/>
              <w:ind w:left="0" w:firstLine="0"/>
              <w:rPr>
                <w:i/>
                <w:iCs/>
                <w:color w:val="FDAF17" w:themeColor="accent4"/>
              </w:rPr>
            </w:pPr>
            <w:r w:rsidRPr="00957925">
              <w:rPr>
                <w:i/>
                <w:iCs/>
                <w:color w:val="FDAF17" w:themeColor="accent4"/>
              </w:rPr>
              <w:t>Print Materials</w:t>
            </w:r>
          </w:p>
          <w:p w14:paraId="51242B9E" w14:textId="77777777" w:rsidR="0041120B" w:rsidRPr="00AD531F" w:rsidRDefault="00D9634F" w:rsidP="0041120B">
            <w:pPr>
              <w:spacing w:line="259" w:lineRule="auto"/>
            </w:pPr>
            <w:sdt>
              <w:sdtPr>
                <w:rPr>
                  <w:rFonts w:ascii="MS Gothic" w:hAnsi="MS Gothic"/>
                </w:rPr>
                <w:id w:val="6030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20B" w:rsidRPr="00957925">
                  <w:rPr>
                    <w:rFonts w:ascii="MS Gothic" w:hAnsi="MS Gothic" w:cs="Segoe UI Symbol"/>
                  </w:rPr>
                  <w:t>☐</w:t>
                </w:r>
              </w:sdtContent>
            </w:sdt>
            <w:r w:rsidR="0041120B" w:rsidRPr="00AD531F">
              <w:t xml:space="preserve"> Name tags and table tents</w:t>
            </w:r>
          </w:p>
          <w:p w14:paraId="73AA1AB2" w14:textId="77777777" w:rsidR="0041120B" w:rsidRPr="00AD531F" w:rsidRDefault="00D9634F" w:rsidP="0041120B">
            <w:pPr>
              <w:spacing w:line="259" w:lineRule="auto"/>
            </w:pPr>
            <w:sdt>
              <w:sdtPr>
                <w:id w:val="-161482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120B" w:rsidRPr="00AD531F">
              <w:t xml:space="preserve"> Sign-in </w:t>
            </w:r>
            <w:r w:rsidR="0041120B">
              <w:t>s</w:t>
            </w:r>
            <w:r w:rsidR="0041120B" w:rsidRPr="00AD531F">
              <w:t>heets</w:t>
            </w:r>
          </w:p>
          <w:p w14:paraId="044CF57A" w14:textId="7D0D92C6" w:rsidR="00AD3143" w:rsidRDefault="00D9634F" w:rsidP="00AD3143">
            <w:pPr>
              <w:spacing w:line="259" w:lineRule="auto"/>
            </w:pPr>
            <w:sdt>
              <w:sdtPr>
                <w:id w:val="34753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120B" w:rsidRPr="00AD531F">
              <w:t xml:space="preserve"> </w:t>
            </w:r>
            <w:r w:rsidR="00AD3143">
              <w:t>Participant packet</w:t>
            </w:r>
            <w:r w:rsidR="00271AA7">
              <w:t>s</w:t>
            </w:r>
          </w:p>
          <w:p w14:paraId="660AFF98" w14:textId="1D700EB0" w:rsidR="00C50E31" w:rsidRDefault="00D9634F" w:rsidP="00AD3143">
            <w:pPr>
              <w:spacing w:line="259" w:lineRule="auto"/>
            </w:pPr>
            <w:sdt>
              <w:sdtPr>
                <w:id w:val="120867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E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0E31">
              <w:t xml:space="preserve"> Speaker’s notes</w:t>
            </w:r>
          </w:p>
          <w:p w14:paraId="6EF04908" w14:textId="605B9034" w:rsidR="000561C6" w:rsidRDefault="00D9634F" w:rsidP="00AD3143">
            <w:pPr>
              <w:spacing w:line="259" w:lineRule="auto"/>
            </w:pPr>
            <w:sdt>
              <w:sdtPr>
                <w:id w:val="-193966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1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61C6">
              <w:t xml:space="preserve"> On-site registration sheet</w:t>
            </w:r>
          </w:p>
          <w:p w14:paraId="76828214" w14:textId="4C0B00F0" w:rsidR="0041120B" w:rsidRPr="00AD531F" w:rsidDel="0057546D" w:rsidRDefault="00D9634F" w:rsidP="00B60C0B">
            <w:pPr>
              <w:spacing w:line="259" w:lineRule="auto"/>
            </w:pPr>
            <w:sdt>
              <w:sdtPr>
                <w:id w:val="-138139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C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45" w:type="dxa"/>
          </w:tcPr>
          <w:p w14:paraId="07C521CB" w14:textId="77777777" w:rsidR="0041120B" w:rsidRPr="00957925" w:rsidRDefault="0041120B" w:rsidP="0041120B">
            <w:pPr>
              <w:spacing w:line="259" w:lineRule="auto"/>
              <w:ind w:left="0" w:firstLine="0"/>
              <w:rPr>
                <w:i/>
                <w:iCs/>
                <w:color w:val="FDAF17" w:themeColor="accent4"/>
              </w:rPr>
            </w:pPr>
            <w:r w:rsidRPr="00957925">
              <w:rPr>
                <w:i/>
                <w:iCs/>
                <w:color w:val="FDAF17" w:themeColor="accent4"/>
              </w:rPr>
              <w:t>Room Setup</w:t>
            </w:r>
          </w:p>
          <w:p w14:paraId="1C05F8C6" w14:textId="1067661F" w:rsidR="00C50E31" w:rsidRPr="00AD531F" w:rsidRDefault="00D9634F" w:rsidP="00B22CBF">
            <w:pPr>
              <w:spacing w:line="259" w:lineRule="auto"/>
            </w:pPr>
            <w:sdt>
              <w:sdtPr>
                <w:rPr>
                  <w:rFonts w:ascii="MS Gothic" w:hAnsi="MS Gothic"/>
                </w:rPr>
                <w:id w:val="-165883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20B" w:rsidRPr="00957925">
                  <w:rPr>
                    <w:rFonts w:ascii="MS Gothic" w:hAnsi="MS Gothic" w:cs="Segoe UI Symbol"/>
                  </w:rPr>
                  <w:t>☐</w:t>
                </w:r>
              </w:sdtContent>
            </w:sdt>
            <w:r w:rsidR="0041120B" w:rsidRPr="00AD531F">
              <w:t xml:space="preserve"> Table and seating format</w:t>
            </w:r>
          </w:p>
          <w:p w14:paraId="24BC6E84" w14:textId="69C55B7F" w:rsidR="0041120B" w:rsidRDefault="00D9634F" w:rsidP="0041120B">
            <w:pPr>
              <w:spacing w:line="259" w:lineRule="auto"/>
            </w:pPr>
            <w:sdt>
              <w:sdtPr>
                <w:id w:val="188913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120B" w:rsidRPr="00AD531F">
              <w:t xml:space="preserve"> Easel, flipchart</w:t>
            </w:r>
            <w:r w:rsidR="00886088">
              <w:t>,</w:t>
            </w:r>
            <w:r w:rsidR="0041120B" w:rsidRPr="00AD531F">
              <w:t xml:space="preserve"> and markers </w:t>
            </w:r>
          </w:p>
          <w:p w14:paraId="535405BB" w14:textId="0CE40149" w:rsidR="00C50E31" w:rsidRDefault="00D9634F" w:rsidP="00B22CBF">
            <w:pPr>
              <w:spacing w:line="259" w:lineRule="auto"/>
            </w:pPr>
            <w:sdt>
              <w:sdtPr>
                <w:id w:val="114832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E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0E31">
              <w:t xml:space="preserve"> Check-in table</w:t>
            </w:r>
          </w:p>
          <w:p w14:paraId="6BE884C2" w14:textId="1B96B03C" w:rsidR="0041120B" w:rsidRPr="00957925" w:rsidRDefault="00D9634F" w:rsidP="0041120B">
            <w:pPr>
              <w:spacing w:line="259" w:lineRule="auto"/>
            </w:pPr>
            <w:sdt>
              <w:sdtPr>
                <w:id w:val="-174787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6C61C39" w14:textId="7C2B9846" w:rsidR="0041120B" w:rsidRPr="00957925" w:rsidRDefault="008738B8" w:rsidP="0041120B">
            <w:pPr>
              <w:spacing w:line="259" w:lineRule="auto"/>
              <w:ind w:left="0" w:firstLine="0"/>
              <w:rPr>
                <w:i/>
                <w:iCs/>
                <w:color w:val="FDAF17" w:themeColor="accent4"/>
              </w:rPr>
            </w:pPr>
            <w:r>
              <w:rPr>
                <w:i/>
                <w:iCs/>
                <w:color w:val="FDAF17" w:themeColor="accent4"/>
              </w:rPr>
              <w:br/>
            </w:r>
            <w:r w:rsidR="0041120B" w:rsidRPr="00957925">
              <w:rPr>
                <w:i/>
                <w:iCs/>
                <w:color w:val="FDAF17" w:themeColor="accent4"/>
              </w:rPr>
              <w:t>AV Logistics</w:t>
            </w:r>
            <w:r w:rsidR="00855405">
              <w:rPr>
                <w:i/>
                <w:iCs/>
                <w:color w:val="FDAF17" w:themeColor="accent4"/>
              </w:rPr>
              <w:t xml:space="preserve"> Setup</w:t>
            </w:r>
          </w:p>
          <w:p w14:paraId="3935950B" w14:textId="77777777" w:rsidR="0041120B" w:rsidRPr="00AD531F" w:rsidRDefault="00D9634F" w:rsidP="0041120B">
            <w:pPr>
              <w:spacing w:line="259" w:lineRule="auto"/>
            </w:pPr>
            <w:sdt>
              <w:sdtPr>
                <w:rPr>
                  <w:rFonts w:ascii="MS Gothic" w:hAnsi="MS Gothic"/>
                </w:rPr>
                <w:id w:val="-70810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20B" w:rsidRPr="00957925">
                  <w:rPr>
                    <w:rFonts w:ascii="MS Gothic" w:hAnsi="MS Gothic" w:cs="Segoe UI Symbol"/>
                  </w:rPr>
                  <w:t>☐</w:t>
                </w:r>
              </w:sdtContent>
            </w:sdt>
            <w:r w:rsidR="0041120B" w:rsidRPr="00AD531F">
              <w:t xml:space="preserve"> Laptop and charger</w:t>
            </w:r>
          </w:p>
          <w:p w14:paraId="57A394C5" w14:textId="73177A04" w:rsidR="0041120B" w:rsidRPr="00AD531F" w:rsidRDefault="00D9634F" w:rsidP="0041120B">
            <w:pPr>
              <w:spacing w:line="259" w:lineRule="auto"/>
            </w:pPr>
            <w:sdt>
              <w:sdtPr>
                <w:id w:val="-197589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120B" w:rsidRPr="00AD531F">
              <w:t xml:space="preserve"> Projector</w:t>
            </w:r>
            <w:r w:rsidR="00C50E31">
              <w:t xml:space="preserve"> (i.e., HDMI or VGA</w:t>
            </w:r>
            <w:r w:rsidR="009F3CA1">
              <w:t xml:space="preserve"> chord</w:t>
            </w:r>
            <w:r w:rsidR="00C50E31">
              <w:t>)</w:t>
            </w:r>
            <w:r w:rsidR="0041120B" w:rsidRPr="00AD531F">
              <w:t xml:space="preserve"> </w:t>
            </w:r>
          </w:p>
          <w:p w14:paraId="466D3A80" w14:textId="41D59329" w:rsidR="0041120B" w:rsidRPr="00AD531F" w:rsidRDefault="00D9634F" w:rsidP="00B22CBF">
            <w:pPr>
              <w:spacing w:line="259" w:lineRule="auto"/>
            </w:pPr>
            <w:sdt>
              <w:sdtPr>
                <w:id w:val="40588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120B" w:rsidRPr="00AD531F">
              <w:t xml:space="preserve"> Screen</w:t>
            </w:r>
            <w:r w:rsidR="001D26B7">
              <w:t>/display</w:t>
            </w:r>
          </w:p>
          <w:p w14:paraId="676A1F22" w14:textId="32B5BEB2" w:rsidR="0041120B" w:rsidRPr="00AD531F" w:rsidRDefault="00D9634F" w:rsidP="0041120B">
            <w:pPr>
              <w:spacing w:line="259" w:lineRule="auto"/>
            </w:pPr>
            <w:sdt>
              <w:sdtPr>
                <w:id w:val="-102563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120B" w:rsidRPr="00AD531F">
              <w:t xml:space="preserve"> Microphone</w:t>
            </w:r>
          </w:p>
          <w:p w14:paraId="6D3944FF" w14:textId="77777777" w:rsidR="0041120B" w:rsidRDefault="00D9634F" w:rsidP="0041120B">
            <w:pPr>
              <w:spacing w:line="259" w:lineRule="auto"/>
            </w:pPr>
            <w:sdt>
              <w:sdtPr>
                <w:id w:val="-29560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120B" w:rsidRPr="00AD531F">
              <w:t xml:space="preserve"> Remote clicker</w:t>
            </w:r>
          </w:p>
          <w:p w14:paraId="5C9CC45A" w14:textId="2B5E58C7" w:rsidR="0041120B" w:rsidRPr="00AD531F" w:rsidRDefault="00D9634F" w:rsidP="0041120B">
            <w:pPr>
              <w:spacing w:line="259" w:lineRule="auto"/>
            </w:pPr>
            <w:sdt>
              <w:sdtPr>
                <w:id w:val="-108122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45" w:type="dxa"/>
          </w:tcPr>
          <w:p w14:paraId="3C806C51" w14:textId="090401AF" w:rsidR="0041120B" w:rsidRPr="00957925" w:rsidRDefault="0075068C" w:rsidP="0041120B">
            <w:pPr>
              <w:spacing w:line="259" w:lineRule="auto"/>
              <w:ind w:left="0" w:firstLine="0"/>
              <w:rPr>
                <w:i/>
                <w:iCs/>
                <w:color w:val="FDAF17" w:themeColor="accent4"/>
              </w:rPr>
            </w:pPr>
            <w:r>
              <w:rPr>
                <w:i/>
                <w:iCs/>
                <w:color w:val="FDAF17" w:themeColor="accent4"/>
              </w:rPr>
              <w:t>2 Weeks After Workshop</w:t>
            </w:r>
          </w:p>
          <w:p w14:paraId="0A475A0A" w14:textId="6B4D4563" w:rsidR="0041120B" w:rsidRDefault="00D9634F" w:rsidP="0041120B">
            <w:pPr>
              <w:spacing w:line="259" w:lineRule="auto"/>
            </w:pPr>
            <w:sdt>
              <w:sdtPr>
                <w:rPr>
                  <w:rFonts w:ascii="MS Gothic" w:hAnsi="MS Gothic"/>
                </w:rPr>
                <w:id w:val="-166523800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20B" w:rsidRPr="00957925">
                  <w:rPr>
                    <w:rFonts w:ascii="MS Gothic" w:hAnsi="MS Gothic" w:cs="Segoe UI Symbol"/>
                  </w:rPr>
                  <w:t>☐</w:t>
                </w:r>
              </w:sdtContent>
            </w:sdt>
            <w:r w:rsidR="0041120B" w:rsidRPr="00AD531F">
              <w:t xml:space="preserve"> </w:t>
            </w:r>
            <w:r w:rsidR="42D3D3C6" w:rsidRPr="00AD531F">
              <w:t>Collect, c</w:t>
            </w:r>
            <w:r w:rsidR="0041120B">
              <w:t xml:space="preserve">ompile, scan, and send all </w:t>
            </w:r>
            <w:r w:rsidR="008C25F7">
              <w:t>feedback</w:t>
            </w:r>
            <w:r w:rsidR="0041120B">
              <w:t xml:space="preserve"> forms to EPA</w:t>
            </w:r>
          </w:p>
          <w:p w14:paraId="6E55DC90" w14:textId="33D2CBCE" w:rsidR="0041120B" w:rsidRDefault="00D9634F" w:rsidP="0041120B">
            <w:pPr>
              <w:spacing w:line="259" w:lineRule="auto"/>
            </w:pPr>
            <w:sdt>
              <w:sdtPr>
                <w:rPr>
                  <w:rFonts w:ascii="MS Gothic" w:hAnsi="MS Gothic"/>
                </w:rPr>
                <w:id w:val="-75975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20B" w:rsidRPr="00957925">
                  <w:rPr>
                    <w:rFonts w:ascii="MS Gothic" w:hAnsi="MS Gothic" w:cs="Segoe UI Symbol"/>
                  </w:rPr>
                  <w:t>☐</w:t>
                </w:r>
              </w:sdtContent>
            </w:sdt>
            <w:r w:rsidR="0041120B" w:rsidRPr="00AD531F">
              <w:t xml:space="preserve"> </w:t>
            </w:r>
            <w:r w:rsidR="0041120B">
              <w:t>Collect and send registration report and attendee report to EPA</w:t>
            </w:r>
          </w:p>
          <w:p w14:paraId="6CBD782E" w14:textId="1E7E3613" w:rsidR="00A82854" w:rsidRDefault="00D9634F">
            <w:pPr>
              <w:tabs>
                <w:tab w:val="center" w:pos="964"/>
              </w:tabs>
              <w:spacing w:line="259" w:lineRule="auto"/>
            </w:pPr>
            <w:sdt>
              <w:sdtPr>
                <w:id w:val="-159570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2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95C">
              <w:tab/>
              <w:t xml:space="preserve">Send </w:t>
            </w:r>
            <w:r w:rsidR="00D06591">
              <w:t>Thank You</w:t>
            </w:r>
            <w:r w:rsidR="00A1295C">
              <w:t xml:space="preserve"> email </w:t>
            </w:r>
          </w:p>
          <w:p w14:paraId="2EE205FD" w14:textId="4387A54D" w:rsidR="00A82854" w:rsidRDefault="00D9634F">
            <w:pPr>
              <w:tabs>
                <w:tab w:val="center" w:pos="964"/>
              </w:tabs>
              <w:spacing w:line="259" w:lineRule="auto"/>
            </w:pPr>
            <w:sdt>
              <w:sdtPr>
                <w:id w:val="203207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2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5DD5B38" w14:textId="77777777" w:rsidR="003F3243" w:rsidRDefault="003F3243">
            <w:pPr>
              <w:tabs>
                <w:tab w:val="center" w:pos="964"/>
              </w:tabs>
              <w:spacing w:line="259" w:lineRule="auto"/>
            </w:pPr>
          </w:p>
          <w:p w14:paraId="6B2C9885" w14:textId="6D37C041" w:rsidR="00A82854" w:rsidRPr="00C470E4" w:rsidRDefault="008A162D" w:rsidP="20643F24">
            <w:pPr>
              <w:tabs>
                <w:tab w:val="center" w:pos="964"/>
              </w:tabs>
              <w:spacing w:line="259" w:lineRule="auto"/>
              <w:ind w:left="0" w:firstLine="0"/>
              <w:rPr>
                <w:i/>
                <w:iCs/>
                <w:color w:val="FDAF17" w:themeColor="accent4"/>
              </w:rPr>
            </w:pPr>
            <w:r w:rsidRPr="20643F24">
              <w:rPr>
                <w:i/>
                <w:iCs/>
                <w:color w:val="FDAF17" w:themeColor="accent4"/>
              </w:rPr>
              <w:t>2</w:t>
            </w:r>
            <w:r w:rsidR="30F5E089" w:rsidRPr="20643F24">
              <w:rPr>
                <w:i/>
                <w:iCs/>
                <w:color w:val="FDAF17" w:themeColor="accent4"/>
              </w:rPr>
              <w:t>+</w:t>
            </w:r>
            <w:r w:rsidR="00A82854" w:rsidRPr="20643F24">
              <w:rPr>
                <w:i/>
                <w:iCs/>
                <w:color w:val="FDAF17" w:themeColor="accent4"/>
              </w:rPr>
              <w:t xml:space="preserve"> </w:t>
            </w:r>
            <w:r w:rsidR="0075068C" w:rsidRPr="20643F24">
              <w:rPr>
                <w:i/>
                <w:iCs/>
                <w:color w:val="FDAF17" w:themeColor="accent4"/>
              </w:rPr>
              <w:t>Months After Workshop</w:t>
            </w:r>
          </w:p>
          <w:p w14:paraId="38E1749B" w14:textId="565261F2" w:rsidR="0041120B" w:rsidRDefault="00D9634F" w:rsidP="00C470E4">
            <w:pPr>
              <w:tabs>
                <w:tab w:val="center" w:pos="964"/>
              </w:tabs>
              <w:spacing w:line="259" w:lineRule="auto"/>
            </w:pPr>
            <w:sdt>
              <w:sdtPr>
                <w:id w:val="-198167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2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3243">
              <w:t xml:space="preserve"> </w:t>
            </w:r>
            <w:r w:rsidR="00A82854">
              <w:t>Send Follow-up email</w:t>
            </w:r>
          </w:p>
          <w:p w14:paraId="7E2E1BDF" w14:textId="169A641B" w:rsidR="003F3243" w:rsidRDefault="00D9634F" w:rsidP="00C470E4">
            <w:pPr>
              <w:tabs>
                <w:tab w:val="center" w:pos="964"/>
              </w:tabs>
              <w:spacing w:line="259" w:lineRule="auto"/>
            </w:pPr>
            <w:sdt>
              <w:sdtPr>
                <w:id w:val="139392750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24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27A6865B">
              <w:t xml:space="preserve"> Conduct additional follow-up actions</w:t>
            </w:r>
          </w:p>
          <w:p w14:paraId="5EC9D3CE" w14:textId="77777777" w:rsidR="003F3243" w:rsidRDefault="003F3243" w:rsidP="20643F24">
            <w:pPr>
              <w:tabs>
                <w:tab w:val="center" w:pos="964"/>
              </w:tabs>
              <w:spacing w:line="259" w:lineRule="auto"/>
              <w:rPr>
                <w:rFonts w:ascii="MS Gothic" w:eastAsia="MS Gothic" w:hAnsi="MS Gothic"/>
              </w:rPr>
            </w:pPr>
            <w:r>
              <w:t xml:space="preserve"> </w:t>
            </w:r>
            <w:r w:rsidR="1F0C2943" w:rsidRPr="20643F24">
              <w:rPr>
                <w:rFonts w:ascii="MS Gothic" w:eastAsia="MS Gothic" w:hAnsi="MS Gothic"/>
              </w:rPr>
              <w:t>☐</w:t>
            </w:r>
          </w:p>
          <w:p w14:paraId="1DE6D0A9" w14:textId="349BF9C5" w:rsidR="007C6CC1" w:rsidRDefault="007C6CC1" w:rsidP="20643F24">
            <w:pPr>
              <w:tabs>
                <w:tab w:val="center" w:pos="964"/>
              </w:tabs>
              <w:spacing w:line="259" w:lineRule="auto"/>
              <w:rPr>
                <w:rFonts w:ascii="MS Gothic" w:eastAsia="MS Gothic" w:hAnsi="MS Gothic"/>
              </w:rPr>
            </w:pPr>
          </w:p>
        </w:tc>
      </w:tr>
      <w:bookmarkEnd w:id="0"/>
    </w:tbl>
    <w:p w14:paraId="3A7F6908" w14:textId="676E682F" w:rsidR="00957925" w:rsidRPr="00EE6DFD" w:rsidRDefault="00957925" w:rsidP="00425676">
      <w:pPr>
        <w:ind w:left="0" w:firstLine="0"/>
      </w:pPr>
    </w:p>
    <w:sectPr w:rsidR="00957925" w:rsidRPr="00EE6DFD" w:rsidSect="00957925">
      <w:footerReference w:type="default" r:id="rId12"/>
      <w:pgSz w:w="15840" w:h="12240" w:orient="landscape" w:code="1"/>
      <w:pgMar w:top="0" w:right="720" w:bottom="144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18BBE" w14:textId="77777777" w:rsidR="00A042C5" w:rsidRDefault="00A042C5" w:rsidP="00957925">
      <w:r>
        <w:separator/>
      </w:r>
    </w:p>
  </w:endnote>
  <w:endnote w:type="continuationSeparator" w:id="0">
    <w:p w14:paraId="12572ABA" w14:textId="77777777" w:rsidR="00A042C5" w:rsidRDefault="00A042C5" w:rsidP="00957925">
      <w:r>
        <w:continuationSeparator/>
      </w:r>
    </w:p>
  </w:endnote>
  <w:endnote w:type="continuationNotice" w:id="1">
    <w:p w14:paraId="14272982" w14:textId="77777777" w:rsidR="00CF0F1A" w:rsidRDefault="00CF0F1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252D" w14:textId="38A0558D" w:rsidR="00954844" w:rsidRDefault="00954844" w:rsidP="00ED7364">
    <w:pPr>
      <w:pStyle w:val="Footer"/>
      <w:jc w:val="center"/>
      <w:rPr>
        <w:rStyle w:val="HeaderChar"/>
        <w:noProof/>
      </w:rPr>
    </w:pPr>
    <w:r w:rsidRPr="00111F1E">
      <w:rPr>
        <w:rStyle w:val="HeaderChar"/>
        <w:noProof/>
      </w:rPr>
      <w:drawing>
        <wp:anchor distT="0" distB="0" distL="114300" distR="114300" simplePos="0" relativeHeight="251663360" behindDoc="1" locked="0" layoutInCell="1" allowOverlap="1" wp14:anchorId="2B072A3C" wp14:editId="6D9700B8">
          <wp:simplePos x="0" y="0"/>
          <wp:positionH relativeFrom="page">
            <wp:posOffset>0</wp:posOffset>
          </wp:positionH>
          <wp:positionV relativeFrom="page">
            <wp:posOffset>6506373</wp:posOffset>
          </wp:positionV>
          <wp:extent cx="10049256" cy="1243584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211"/>
                  <a:stretch/>
                </pic:blipFill>
                <pic:spPr bwMode="auto">
                  <a:xfrm>
                    <a:off x="0" y="0"/>
                    <a:ext cx="10049256" cy="12435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1CBFF2" w14:textId="10FC919D" w:rsidR="00ED7364" w:rsidRDefault="00ED7364" w:rsidP="00ED7364">
    <w:pPr>
      <w:pStyle w:val="Footer"/>
      <w:jc w:val="center"/>
      <w:rPr>
        <w:rStyle w:val="HeaderChar"/>
        <w:noProof/>
      </w:rPr>
    </w:pPr>
  </w:p>
  <w:p w14:paraId="446B00B0" w14:textId="5E82BDC9" w:rsidR="00ED7364" w:rsidRDefault="00143692" w:rsidP="00143692">
    <w:pPr>
      <w:pStyle w:val="Footer"/>
      <w:tabs>
        <w:tab w:val="clear" w:pos="4680"/>
        <w:tab w:val="clear" w:pos="9360"/>
        <w:tab w:val="left" w:pos="130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BE39A" w14:textId="77777777" w:rsidR="00A042C5" w:rsidRDefault="00A042C5" w:rsidP="00957925">
      <w:r>
        <w:separator/>
      </w:r>
    </w:p>
  </w:footnote>
  <w:footnote w:type="continuationSeparator" w:id="0">
    <w:p w14:paraId="71FB64EE" w14:textId="77777777" w:rsidR="00A042C5" w:rsidRDefault="00A042C5" w:rsidP="00957925">
      <w:r>
        <w:continuationSeparator/>
      </w:r>
    </w:p>
  </w:footnote>
  <w:footnote w:type="continuationNotice" w:id="1">
    <w:p w14:paraId="6870AFA3" w14:textId="77777777" w:rsidR="00CF0F1A" w:rsidRDefault="00CF0F1A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7A61"/>
    <w:multiLevelType w:val="hybridMultilevel"/>
    <w:tmpl w:val="5E346788"/>
    <w:lvl w:ilvl="0" w:tplc="485EC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C81B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80A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A05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C89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96B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3EA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4E6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FEC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724EE6"/>
    <w:multiLevelType w:val="hybridMultilevel"/>
    <w:tmpl w:val="39EA2042"/>
    <w:lvl w:ilvl="0" w:tplc="C51A2B3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895FB0"/>
    <w:multiLevelType w:val="hybridMultilevel"/>
    <w:tmpl w:val="3E3257D0"/>
    <w:lvl w:ilvl="0" w:tplc="C51A2B3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87336D"/>
    <w:multiLevelType w:val="hybridMultilevel"/>
    <w:tmpl w:val="3E0A5B58"/>
    <w:lvl w:ilvl="0" w:tplc="C51A2B3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1D267F"/>
    <w:multiLevelType w:val="hybridMultilevel"/>
    <w:tmpl w:val="263C383E"/>
    <w:lvl w:ilvl="0" w:tplc="C51A2B3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1F0689"/>
    <w:multiLevelType w:val="hybridMultilevel"/>
    <w:tmpl w:val="D40092CC"/>
    <w:lvl w:ilvl="0" w:tplc="C51A2B3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DC7113"/>
    <w:multiLevelType w:val="hybridMultilevel"/>
    <w:tmpl w:val="59F23566"/>
    <w:lvl w:ilvl="0" w:tplc="FEF6B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08C2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BE9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149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786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963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76C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6A1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BC9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65C30D0"/>
    <w:multiLevelType w:val="hybridMultilevel"/>
    <w:tmpl w:val="B0FC574C"/>
    <w:lvl w:ilvl="0" w:tplc="C51A2B3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D748AE"/>
    <w:multiLevelType w:val="hybridMultilevel"/>
    <w:tmpl w:val="0DBAE764"/>
    <w:lvl w:ilvl="0" w:tplc="C51A2B3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AB"/>
    <w:rsid w:val="000033D7"/>
    <w:rsid w:val="00005567"/>
    <w:rsid w:val="00037668"/>
    <w:rsid w:val="0004519A"/>
    <w:rsid w:val="000561C6"/>
    <w:rsid w:val="00093648"/>
    <w:rsid w:val="000A18AB"/>
    <w:rsid w:val="000C48CE"/>
    <w:rsid w:val="00116846"/>
    <w:rsid w:val="00140E32"/>
    <w:rsid w:val="00143692"/>
    <w:rsid w:val="001476D3"/>
    <w:rsid w:val="00156D1D"/>
    <w:rsid w:val="00160285"/>
    <w:rsid w:val="00163956"/>
    <w:rsid w:val="00181E77"/>
    <w:rsid w:val="001A375D"/>
    <w:rsid w:val="001C3A9F"/>
    <w:rsid w:val="001D26B7"/>
    <w:rsid w:val="001D47AA"/>
    <w:rsid w:val="001E5454"/>
    <w:rsid w:val="00213D8A"/>
    <w:rsid w:val="00235D62"/>
    <w:rsid w:val="002470BA"/>
    <w:rsid w:val="002673E2"/>
    <w:rsid w:val="00271AA7"/>
    <w:rsid w:val="00280E2B"/>
    <w:rsid w:val="00282340"/>
    <w:rsid w:val="002A73A6"/>
    <w:rsid w:val="002C14A9"/>
    <w:rsid w:val="002C7B8F"/>
    <w:rsid w:val="002D2123"/>
    <w:rsid w:val="00304F99"/>
    <w:rsid w:val="003312C4"/>
    <w:rsid w:val="003325A6"/>
    <w:rsid w:val="003B118D"/>
    <w:rsid w:val="003B4215"/>
    <w:rsid w:val="003B5E5A"/>
    <w:rsid w:val="003E3ECD"/>
    <w:rsid w:val="003F3243"/>
    <w:rsid w:val="0041120B"/>
    <w:rsid w:val="00413FA6"/>
    <w:rsid w:val="00425676"/>
    <w:rsid w:val="00447442"/>
    <w:rsid w:val="00462922"/>
    <w:rsid w:val="00467495"/>
    <w:rsid w:val="004A7A59"/>
    <w:rsid w:val="004B155D"/>
    <w:rsid w:val="004B2D07"/>
    <w:rsid w:val="004B36C5"/>
    <w:rsid w:val="004B6E82"/>
    <w:rsid w:val="004D387D"/>
    <w:rsid w:val="004E7340"/>
    <w:rsid w:val="004E76BA"/>
    <w:rsid w:val="00526B34"/>
    <w:rsid w:val="00530DD5"/>
    <w:rsid w:val="005404EF"/>
    <w:rsid w:val="005769CD"/>
    <w:rsid w:val="005D013D"/>
    <w:rsid w:val="006140BE"/>
    <w:rsid w:val="0063087A"/>
    <w:rsid w:val="00647001"/>
    <w:rsid w:val="00663228"/>
    <w:rsid w:val="006B3D76"/>
    <w:rsid w:val="006C1EA7"/>
    <w:rsid w:val="006D7F9B"/>
    <w:rsid w:val="006F76EE"/>
    <w:rsid w:val="00711D35"/>
    <w:rsid w:val="00720D44"/>
    <w:rsid w:val="007327F1"/>
    <w:rsid w:val="0075068C"/>
    <w:rsid w:val="007609F7"/>
    <w:rsid w:val="007702CD"/>
    <w:rsid w:val="00773170"/>
    <w:rsid w:val="0079230D"/>
    <w:rsid w:val="00796A57"/>
    <w:rsid w:val="007A0218"/>
    <w:rsid w:val="007C6CC1"/>
    <w:rsid w:val="007D353C"/>
    <w:rsid w:val="007E1166"/>
    <w:rsid w:val="007E30C0"/>
    <w:rsid w:val="008129E8"/>
    <w:rsid w:val="00813DDA"/>
    <w:rsid w:val="0081496A"/>
    <w:rsid w:val="0081778C"/>
    <w:rsid w:val="00855405"/>
    <w:rsid w:val="008738B8"/>
    <w:rsid w:val="00886088"/>
    <w:rsid w:val="008A162D"/>
    <w:rsid w:val="008B15D6"/>
    <w:rsid w:val="008C0DE1"/>
    <w:rsid w:val="008C25F7"/>
    <w:rsid w:val="008D0E96"/>
    <w:rsid w:val="008F4510"/>
    <w:rsid w:val="00952243"/>
    <w:rsid w:val="00954844"/>
    <w:rsid w:val="00957925"/>
    <w:rsid w:val="00994583"/>
    <w:rsid w:val="00995045"/>
    <w:rsid w:val="009A0DC8"/>
    <w:rsid w:val="009A77FA"/>
    <w:rsid w:val="009E3E6E"/>
    <w:rsid w:val="009E7143"/>
    <w:rsid w:val="009F3CA1"/>
    <w:rsid w:val="00A042C5"/>
    <w:rsid w:val="00A10C03"/>
    <w:rsid w:val="00A1295C"/>
    <w:rsid w:val="00A2072A"/>
    <w:rsid w:val="00A60A3A"/>
    <w:rsid w:val="00A61751"/>
    <w:rsid w:val="00A64547"/>
    <w:rsid w:val="00A7414D"/>
    <w:rsid w:val="00A82854"/>
    <w:rsid w:val="00A82E59"/>
    <w:rsid w:val="00A904DA"/>
    <w:rsid w:val="00A90A3F"/>
    <w:rsid w:val="00A9441A"/>
    <w:rsid w:val="00AA3409"/>
    <w:rsid w:val="00AC62DA"/>
    <w:rsid w:val="00AD3143"/>
    <w:rsid w:val="00AD4D90"/>
    <w:rsid w:val="00AD531F"/>
    <w:rsid w:val="00AE00DD"/>
    <w:rsid w:val="00AE678B"/>
    <w:rsid w:val="00AF6673"/>
    <w:rsid w:val="00B21082"/>
    <w:rsid w:val="00B22CBF"/>
    <w:rsid w:val="00B4140A"/>
    <w:rsid w:val="00B60C0B"/>
    <w:rsid w:val="00B661FA"/>
    <w:rsid w:val="00BA56D8"/>
    <w:rsid w:val="00C13E0C"/>
    <w:rsid w:val="00C25829"/>
    <w:rsid w:val="00C470E4"/>
    <w:rsid w:val="00C50E31"/>
    <w:rsid w:val="00C62B63"/>
    <w:rsid w:val="00CE3346"/>
    <w:rsid w:val="00CE5F74"/>
    <w:rsid w:val="00CF0F1A"/>
    <w:rsid w:val="00D04091"/>
    <w:rsid w:val="00D06591"/>
    <w:rsid w:val="00D40C94"/>
    <w:rsid w:val="00D519C1"/>
    <w:rsid w:val="00D61D46"/>
    <w:rsid w:val="00D71B35"/>
    <w:rsid w:val="00D86C15"/>
    <w:rsid w:val="00D9634F"/>
    <w:rsid w:val="00DA12D8"/>
    <w:rsid w:val="00DB3BBD"/>
    <w:rsid w:val="00DB56B4"/>
    <w:rsid w:val="00DC2EBB"/>
    <w:rsid w:val="00E32733"/>
    <w:rsid w:val="00EA3DC0"/>
    <w:rsid w:val="00ED7364"/>
    <w:rsid w:val="00EE6DFD"/>
    <w:rsid w:val="00F70662"/>
    <w:rsid w:val="00F72316"/>
    <w:rsid w:val="00F841C9"/>
    <w:rsid w:val="00F94BE0"/>
    <w:rsid w:val="00FA705D"/>
    <w:rsid w:val="00FC3206"/>
    <w:rsid w:val="00FD6C47"/>
    <w:rsid w:val="00FE3D67"/>
    <w:rsid w:val="00FE4EE9"/>
    <w:rsid w:val="00FF1B6B"/>
    <w:rsid w:val="04459F61"/>
    <w:rsid w:val="1F0C2943"/>
    <w:rsid w:val="20643F24"/>
    <w:rsid w:val="259F8C23"/>
    <w:rsid w:val="27A6865B"/>
    <w:rsid w:val="30F5E089"/>
    <w:rsid w:val="32C04BB8"/>
    <w:rsid w:val="42D3D3C6"/>
    <w:rsid w:val="54BC7C47"/>
    <w:rsid w:val="6934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465DF3"/>
  <w15:chartTrackingRefBased/>
  <w15:docId w15:val="{59724705-DC8B-4948-AE3B-2050BD55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567"/>
    <w:pPr>
      <w:spacing w:after="0"/>
      <w:ind w:left="259" w:hanging="259"/>
    </w:pPr>
  </w:style>
  <w:style w:type="paragraph" w:styleId="Heading1">
    <w:name w:val="heading 1"/>
    <w:basedOn w:val="Normal"/>
    <w:next w:val="Normal"/>
    <w:link w:val="Heading1Char"/>
    <w:uiPriority w:val="9"/>
    <w:qFormat/>
    <w:rsid w:val="004B36C5"/>
    <w:pPr>
      <w:keepNext/>
      <w:keepLines/>
      <w:tabs>
        <w:tab w:val="center" w:pos="4680"/>
        <w:tab w:val="left" w:pos="5550"/>
        <w:tab w:val="left" w:pos="7892"/>
      </w:tabs>
      <w:spacing w:before="240"/>
      <w:outlineLvl w:val="0"/>
    </w:pPr>
    <w:rPr>
      <w:rFonts w:asciiTheme="majorHAnsi" w:eastAsiaTheme="majorEastAsia" w:hAnsiTheme="majorHAnsi" w:cstheme="majorBidi"/>
      <w:color w:val="FFFFFF" w:themeColor="background1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454"/>
    <w:pPr>
      <w:keepNext/>
      <w:keepLines/>
      <w:spacing w:before="40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18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A18A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36C5"/>
    <w:rPr>
      <w:rFonts w:asciiTheme="majorHAnsi" w:eastAsiaTheme="majorEastAsia" w:hAnsiTheme="majorHAnsi" w:cstheme="majorBidi"/>
      <w:color w:val="FFFFFF" w:themeColor="background1"/>
      <w:sz w:val="56"/>
      <w:szCs w:val="56"/>
    </w:rPr>
  </w:style>
  <w:style w:type="table" w:styleId="TableGrid">
    <w:name w:val="Table Grid"/>
    <w:basedOn w:val="TableNormal"/>
    <w:uiPriority w:val="39"/>
    <w:rsid w:val="004B36C5"/>
    <w:pPr>
      <w:spacing w:after="0" w:line="240" w:lineRule="auto"/>
    </w:pPr>
    <w:tblPr>
      <w:tblCellMar>
        <w:top w:w="144" w:type="dxa"/>
        <w:left w:w="115" w:type="dxa"/>
        <w:bottom w:w="144" w:type="dxa"/>
        <w:right w:w="115" w:type="dxa"/>
      </w:tblCellMar>
    </w:tblPr>
    <w:tblStylePr w:type="firstCol">
      <w:rPr>
        <w:b/>
      </w:rPr>
    </w:tblStylePr>
  </w:style>
  <w:style w:type="paragraph" w:styleId="Header">
    <w:name w:val="header"/>
    <w:basedOn w:val="Normal"/>
    <w:link w:val="HeaderChar"/>
    <w:uiPriority w:val="99"/>
    <w:unhideWhenUsed/>
    <w:rsid w:val="000A18A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8AB"/>
  </w:style>
  <w:style w:type="paragraph" w:styleId="Footer">
    <w:name w:val="footer"/>
    <w:basedOn w:val="Normal"/>
    <w:link w:val="FooterChar"/>
    <w:uiPriority w:val="99"/>
    <w:unhideWhenUsed/>
    <w:rsid w:val="000A18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8AB"/>
  </w:style>
  <w:style w:type="character" w:customStyle="1" w:styleId="Heading2Char">
    <w:name w:val="Heading 2 Char"/>
    <w:basedOn w:val="DefaultParagraphFont"/>
    <w:link w:val="Heading2"/>
    <w:uiPriority w:val="9"/>
    <w:rsid w:val="001E5454"/>
    <w:rPr>
      <w:rFonts w:asciiTheme="majorHAnsi" w:eastAsiaTheme="majorEastAsia" w:hAnsiTheme="majorHAnsi" w:cstheme="majorBidi"/>
      <w:color w:val="FFFFFF" w:themeColor="background1"/>
      <w:sz w:val="40"/>
      <w:szCs w:val="40"/>
    </w:rPr>
  </w:style>
  <w:style w:type="paragraph" w:customStyle="1" w:styleId="DateLocation">
    <w:name w:val="Date &amp; Location"/>
    <w:basedOn w:val="Normal"/>
    <w:next w:val="Normal"/>
    <w:link w:val="DateLocationChar"/>
    <w:rsid w:val="004B36C5"/>
    <w:rPr>
      <w:b/>
      <w:bCs/>
      <w:color w:val="FFA600"/>
      <w:sz w:val="28"/>
    </w:rPr>
  </w:style>
  <w:style w:type="character" w:customStyle="1" w:styleId="DateLocationChar">
    <w:name w:val="Date &amp; Location Char"/>
    <w:basedOn w:val="DefaultParagraphFont"/>
    <w:link w:val="DateLocation"/>
    <w:rsid w:val="004B36C5"/>
    <w:rPr>
      <w:b/>
      <w:bCs/>
      <w:color w:val="FFA60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A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A3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70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0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0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0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05D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526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D5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57925"/>
    <w:pPr>
      <w:spacing w:after="360"/>
      <w:ind w:left="0" w:firstLine="0"/>
      <w:jc w:val="center"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7925"/>
    <w:rPr>
      <w:rFonts w:asciiTheme="majorHAnsi" w:eastAsiaTheme="majorEastAsia" w:hAnsiTheme="majorHAnsi" w:cstheme="majorBidi"/>
      <w:color w:val="FFFFFF" w:themeColor="background1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5104">
          <w:marLeft w:val="99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98167">
          <w:marLeft w:val="99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CFE4C-7810-4833-BEB2-EBAAF5F053DA}"/>
      </w:docPartPr>
      <w:docPartBody>
        <w:p w:rsidR="00197B3B" w:rsidRDefault="00197B3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B3B"/>
    <w:rsid w:val="00197B3B"/>
    <w:rsid w:val="00F13B50"/>
    <w:rsid w:val="00FF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Partnerships theme">
  <a:themeElements>
    <a:clrScheme name="WSP PTT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DDC61D"/>
      </a:accent1>
      <a:accent2>
        <a:srgbClr val="366388"/>
      </a:accent2>
      <a:accent3>
        <a:srgbClr val="0E3D5A"/>
      </a:accent3>
      <a:accent4>
        <a:srgbClr val="FDAF17"/>
      </a:accent4>
      <a:accent5>
        <a:srgbClr val="589888"/>
      </a:accent5>
      <a:accent6>
        <a:srgbClr val="7D3C4A"/>
      </a:accent6>
      <a:hlink>
        <a:srgbClr val="FFB601"/>
      </a:hlink>
      <a:folHlink>
        <a:srgbClr val="44B9E8"/>
      </a:folHlink>
    </a:clrScheme>
    <a:fontScheme name="Offic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tnerships theme" id="{5F0CF4BD-F362-4D00-A567-3D9895CF0C7A}" vid="{B098C30A-7BCA-4660-9EA0-C8C128915D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FD25073AA4F439B866FAE58702377" ma:contentTypeVersion="10" ma:contentTypeDescription="Create a new document." ma:contentTypeScope="" ma:versionID="eef2dd98a6cd2f3c3926053807615f55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d4bb2742-aeff-4c49-8557-822b2b4a86a0" xmlns:ns6="84820665-4db3-4c71-8226-2c05c0a2a489" targetNamespace="http://schemas.microsoft.com/office/2006/metadata/properties" ma:root="true" ma:fieldsID="c88a07a45166c3d8b8b077cb40491bce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d4bb2742-aeff-4c49-8557-822b2b4a86a0"/>
    <xsd:import namespace="84820665-4db3-4c71-8226-2c05c0a2a489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7adda620-9809-4b4f-a356-a3a2a12872f4}" ma:internalName="TaxCatchAllLabel" ma:readOnly="true" ma:showField="CatchAllDataLabel" ma:web="84820665-4db3-4c71-8226-2c05c0a2a4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7adda620-9809-4b4f-a356-a3a2a12872f4}" ma:internalName="TaxCatchAll" ma:showField="CatchAllData" ma:web="84820665-4db3-4c71-8226-2c05c0a2a4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b2742-aeff-4c49-8557-822b2b4a8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20665-4db3-4c71-8226-2c05c0a2a489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workshop</TermName>
          <TermId xmlns="http://schemas.microsoft.com/office/infopath/2007/PartnerControls">5770809e-3bb4-4aaf-b0e7-4f69cc2d7d05</TermId>
        </TermInfo>
        <TermInfo xmlns="http://schemas.microsoft.com/office/infopath/2007/PartnerControls">
          <TermName xmlns="http://schemas.microsoft.com/office/infopath/2007/PartnerControls">registration</TermName>
          <TermId xmlns="http://schemas.microsoft.com/office/infopath/2007/PartnerControls">64a1468b-6d29-4233-b17f-a566d9501ded</TermId>
        </TermInfo>
        <TermInfo xmlns="http://schemas.microsoft.com/office/infopath/2007/PartnerControls">
          <TermName xmlns="http://schemas.microsoft.com/office/infopath/2007/PartnerControls">post-workshop follow up</TermName>
          <TermId xmlns="http://schemas.microsoft.com/office/infopath/2007/PartnerControls">c3e7e006-0773-4e28-b13e-c6334de23997</TermId>
        </TermInfo>
        <TermInfo xmlns="http://schemas.microsoft.com/office/infopath/2007/PartnerControls">
          <TermName xmlns="http://schemas.microsoft.com/office/infopath/2007/PartnerControls">event logistics</TermName>
          <TermId xmlns="http://schemas.microsoft.com/office/infopath/2007/PartnerControls">e92e6b0d-fe7e-408d-af23-0178123bccf6</TermId>
        </TermInfo>
        <TermInfo xmlns="http://schemas.microsoft.com/office/infopath/2007/PartnerControls">
          <TermName xmlns="http://schemas.microsoft.com/office/infopath/2007/PartnerControls">Planning</TermName>
          <TermId xmlns="http://schemas.microsoft.com/office/infopath/2007/PartnerControls">c01c1a3c-f293-410a-a02b-5d3c9e6c72e9</TermId>
        </TermInfo>
        <TermInfo xmlns="http://schemas.microsoft.com/office/infopath/2007/PartnerControls">
          <TermName xmlns="http://schemas.microsoft.com/office/infopath/2007/PartnerControls">pre-workshop planning</TermName>
          <TermId xmlns="http://schemas.microsoft.com/office/infopath/2007/PartnerControls">5ed8836f-f335-4b5d-99c3-daec7d55d35e</TermId>
        </TermInfo>
      </Terms>
    </TaxKeywordTaxHTField>
    <Record xmlns="4ffa91fb-a0ff-4ac5-b2db-65c790d184a4">Shared</Record>
    <Rights xmlns="4ffa91fb-a0ff-4ac5-b2db-65c790d184a4" xsi:nil="true"/>
    <Document_x0020_Creation_x0020_Date xmlns="4ffa91fb-a0ff-4ac5-b2db-65c790d184a4">2022-06-28T01:04:50+00:00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>
      <Value>30</Value>
      <Value>74</Value>
      <Value>73</Value>
      <Value>72</Value>
      <Value>70</Value>
      <Value>69</Value>
    </TaxCatchAll>
  </documentManagement>
</p:properties>
</file>

<file path=customXml/item5.xml><?xml version="1.0" encoding="utf-8"?>
<?mso-contentType ?>
<SharedContentType xmlns="Microsoft.SharePoint.Taxonomy.ContentTypeSync" SourceId="29f62856-1543-49d4-a736-4569d363f533" ContentTypeId="0x0101" PreviousValue="false"/>
</file>

<file path=customXml/itemProps1.xml><?xml version="1.0" encoding="utf-8"?>
<ds:datastoreItem xmlns:ds="http://schemas.openxmlformats.org/officeDocument/2006/customXml" ds:itemID="{3B8DCDA4-1511-49C6-9AD5-0009E7217C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822848-F104-43A6-8365-C483E91260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6E6E53-F895-4952-8EE6-529535D5340F}"/>
</file>

<file path=customXml/itemProps4.xml><?xml version="1.0" encoding="utf-8"?>
<ds:datastoreItem xmlns:ds="http://schemas.openxmlformats.org/officeDocument/2006/customXml" ds:itemID="{BDD0E103-F670-4FA7-8DF5-0376ABC290C5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b64e4304-0f80-43e4-a970-2bb2c6ebfb93"/>
    <ds:schemaRef ds:uri="b9da4e5f-ef9a-45fb-8bf0-58e592fc3d5a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F256ABD4-FBE5-4104-A7EE-774D8ED528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PPT_Preparation Checklist</vt:lpstr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System Partnerships Training Toolbox: Preparation Checklist</dc:title>
  <dc:subject/>
  <dc:creator>U.S. EPA;OW;Office of Ground Water and Drinking Water</dc:creator>
  <cp:keywords>planning, workshop, event logistics, registration, pre-workshop planning, post-workshop follow up</cp:keywords>
  <dc:description/>
  <cp:lastModifiedBy>Erin Ress</cp:lastModifiedBy>
  <cp:revision>3</cp:revision>
  <dcterms:created xsi:type="dcterms:W3CDTF">2022-06-13T19:49:00Z</dcterms:created>
  <dcterms:modified xsi:type="dcterms:W3CDTF">2022-06-15T13:21:00Z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0x01010054EFD25073AA4F439B866FAE58702377</vt:lpwstr>
  </property>
  <property fmtid="{D5CDD505-2E9C-101B-9397-08002B2CF9AE}" pid="3" name="TaxKeyword">
    <vt:lpwstr>30;#workshop|5770809e-3bb4-4aaf-b0e7-4f69cc2d7d05;#74;#registration|64a1468b-6d29-4233-b17f-a566d9501ded;#73;#post-workshop follow up|c3e7e006-0773-4e28-b13e-c6334de23997;#72;#event logistics|e92e6b0d-fe7e-408d-af23-0178123bccf6;#70;#Planning|c01c1a3c-f293-410a-a02b-5d3c9e6c72e9;#69;#pre-workshop planning|5ed8836f-f335-4b5d-99c3-daec7d55d35e</vt:lpwstr>
  </property>
  <property fmtid="{D5CDD505-2E9C-101B-9397-08002B2CF9AE}" pid="4" name="Locations">
    <vt:lpwstr/>
  </property>
  <property fmtid="{D5CDD505-2E9C-101B-9397-08002B2CF9AE}" pid="5" name="ServiceSectors">
    <vt:lpwstr/>
  </property>
  <property fmtid="{D5CDD505-2E9C-101B-9397-08002B2CF9AE}" pid="6" name="ProjectSubjectAreas">
    <vt:lpwstr/>
  </property>
  <property fmtid="{D5CDD505-2E9C-101B-9397-08002B2CF9AE}" pid="7" name="WorkType">
    <vt:lpwstr/>
  </property>
  <property fmtid="{D5CDD505-2E9C-101B-9397-08002B2CF9AE}" pid="8" name="ContractDivisions">
    <vt:lpwstr/>
  </property>
  <property fmtid="{D5CDD505-2E9C-101B-9397-08002B2CF9AE}" pid="9" name="ProjectServiceSectors">
    <vt:lpwstr/>
  </property>
  <property fmtid="{D5CDD505-2E9C-101B-9397-08002B2CF9AE}" pid="10" name="ContractClients">
    <vt:lpwstr/>
  </property>
  <property fmtid="{D5CDD505-2E9C-101B-9397-08002B2CF9AE}" pid="11" name="ProjectClients">
    <vt:lpwstr/>
  </property>
  <property fmtid="{D5CDD505-2E9C-101B-9397-08002B2CF9AE}" pid="12" name="AreaOfExpertise">
    <vt:lpwstr/>
  </property>
  <property fmtid="{D5CDD505-2E9C-101B-9397-08002B2CF9AE}" pid="13" name="ProjectLocations">
    <vt:lpwstr/>
  </property>
</Properties>
</file>