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EB94" w14:textId="5308D2E3" w:rsidR="00AA2C06" w:rsidRPr="00AA2C06" w:rsidRDefault="00AA2C06" w:rsidP="00244ADE">
      <w:pPr>
        <w:pStyle w:val="NoSpacing"/>
      </w:pPr>
      <w:r w:rsidRPr="00AA2C06">
        <w:t>_________________________</w:t>
      </w:r>
      <w:r w:rsidR="00244ADE">
        <w:t>____</w:t>
      </w:r>
      <w:r w:rsidRPr="00AA2C06">
        <w:t>_____</w:t>
      </w:r>
      <w:r w:rsidR="00C91E2E">
        <w:tab/>
      </w:r>
    </w:p>
    <w:p w14:paraId="3F994D47" w14:textId="77777777" w:rsidR="00AA2C06" w:rsidRPr="00AA2C06" w:rsidRDefault="00244ADE" w:rsidP="00244ADE">
      <w:pPr>
        <w:pStyle w:val="NoSpacing"/>
      </w:pPr>
      <w:r>
        <w:tab/>
      </w:r>
      <w:r>
        <w:tab/>
      </w:r>
      <w:r w:rsidR="00AA2C06" w:rsidRPr="00AA2C06">
        <w:tab/>
      </w:r>
      <w:r w:rsidR="00AA2C06" w:rsidRPr="00AA2C06">
        <w:tab/>
      </w:r>
      <w:r w:rsidR="00AA2C06" w:rsidRPr="00AA2C06">
        <w:tab/>
      </w:r>
      <w:r w:rsidR="00AA2C06" w:rsidRPr="00AA2C06">
        <w:tab/>
        <w:t>)</w:t>
      </w:r>
    </w:p>
    <w:p w14:paraId="773685B1" w14:textId="77777777" w:rsidR="00AA2C06" w:rsidRPr="00AA2C06" w:rsidRDefault="00AA2C06" w:rsidP="00244ADE">
      <w:pPr>
        <w:pStyle w:val="NoSpacing"/>
      </w:pPr>
      <w:r w:rsidRPr="00AA2C06">
        <w:t>IN T</w:t>
      </w:r>
      <w:r w:rsidR="00244ADE">
        <w:t>HE MATTER OF:</w:t>
      </w:r>
      <w:r w:rsidR="00244ADE">
        <w:tab/>
      </w:r>
      <w:r w:rsidRPr="00AA2C06">
        <w:tab/>
      </w:r>
      <w:r w:rsidRPr="00AA2C06">
        <w:tab/>
        <w:t>)</w:t>
      </w:r>
      <w:r w:rsidRPr="00AA2C06">
        <w:tab/>
        <w:t>U.S. EPA Docket No. ____</w:t>
      </w:r>
    </w:p>
    <w:p w14:paraId="01B3BC88" w14:textId="77777777" w:rsidR="00AA2C06" w:rsidRPr="00AA2C06" w:rsidRDefault="00244ADE" w:rsidP="00244ADE">
      <w:pPr>
        <w:pStyle w:val="NoSpacing"/>
      </w:pPr>
      <w:r>
        <w:tab/>
      </w:r>
      <w:r>
        <w:tab/>
      </w:r>
      <w:r>
        <w:tab/>
      </w:r>
      <w:r w:rsidR="00AA2C06" w:rsidRPr="00AA2C06">
        <w:tab/>
      </w:r>
      <w:r w:rsidR="00AA2C06" w:rsidRPr="00AA2C06">
        <w:tab/>
      </w:r>
      <w:r w:rsidR="00AA2C06" w:rsidRPr="00AA2C06">
        <w:tab/>
        <w:t>)</w:t>
      </w:r>
    </w:p>
    <w:p w14:paraId="6754702A" w14:textId="0F66BE13" w:rsidR="00AA2C06" w:rsidRPr="00AA2C06" w:rsidRDefault="00AA2C06" w:rsidP="00244ADE">
      <w:pPr>
        <w:pStyle w:val="NoSpacing"/>
      </w:pPr>
      <w:r w:rsidRPr="00AA2C06">
        <w:t>[Site Name and Location</w:t>
      </w:r>
      <w:r w:rsidRPr="0000579B">
        <w:t>]</w:t>
      </w:r>
      <w:r w:rsidRPr="00AA2C06">
        <w:tab/>
      </w:r>
      <w:r w:rsidRPr="00AA2C06">
        <w:tab/>
      </w:r>
      <w:r w:rsidR="00FD72A5">
        <w:tab/>
      </w:r>
      <w:r w:rsidRPr="00AA2C06">
        <w:t>)</w:t>
      </w:r>
    </w:p>
    <w:p w14:paraId="2D5FF565" w14:textId="77777777" w:rsidR="00AA2C06" w:rsidRPr="00AA2C06" w:rsidRDefault="00244ADE" w:rsidP="00244ADE">
      <w:pPr>
        <w:pStyle w:val="NoSpacing"/>
      </w:pPr>
      <w:r>
        <w:tab/>
      </w:r>
      <w:r>
        <w:tab/>
      </w:r>
      <w:r>
        <w:tab/>
      </w:r>
      <w:r w:rsidR="00AA2C06" w:rsidRPr="00AA2C06">
        <w:tab/>
      </w:r>
      <w:r w:rsidR="00AA2C06" w:rsidRPr="00AA2C06">
        <w:tab/>
      </w:r>
      <w:r w:rsidR="00AA2C06" w:rsidRPr="00AA2C06">
        <w:tab/>
        <w:t>)</w:t>
      </w:r>
    </w:p>
    <w:p w14:paraId="5555F104" w14:textId="67983CC2" w:rsidR="00AA2C06" w:rsidRPr="00AA2C06" w:rsidRDefault="00AA2C06" w:rsidP="00244ADE">
      <w:pPr>
        <w:pStyle w:val="NoSpacing"/>
      </w:pPr>
      <w:r w:rsidRPr="00AA2C06">
        <w:t>Proceeding under Section 122(g)(4)</w:t>
      </w:r>
      <w:r w:rsidR="00B43B32">
        <w:t xml:space="preserve"> </w:t>
      </w:r>
      <w:r w:rsidRPr="00AA2C06">
        <w:tab/>
      </w:r>
      <w:r w:rsidRPr="00AA2C06">
        <w:tab/>
        <w:t>)</w:t>
      </w:r>
    </w:p>
    <w:p w14:paraId="5D0C11AD" w14:textId="565FDB88" w:rsidR="00AA2C06" w:rsidRPr="00AA2C06" w:rsidRDefault="00AA2C06" w:rsidP="00244ADE">
      <w:pPr>
        <w:pStyle w:val="NoSpacing"/>
      </w:pPr>
      <w:r w:rsidRPr="00AA2C06">
        <w:t>of the Comprehensive Environmental</w:t>
      </w:r>
      <w:r w:rsidR="00B43B32">
        <w:t xml:space="preserve"> </w:t>
      </w:r>
      <w:r w:rsidRPr="00AA2C06">
        <w:tab/>
        <w:t>)</w:t>
      </w:r>
      <w:r w:rsidRPr="00AA2C06">
        <w:rPr>
          <w:b/>
          <w:bCs/>
        </w:rPr>
        <w:tab/>
        <w:t xml:space="preserve">ADMINISTRATIVE SETTLEMENT </w:t>
      </w:r>
    </w:p>
    <w:p w14:paraId="330EF0EA" w14:textId="77777777" w:rsidR="00AA2C06" w:rsidRPr="00AA2C06" w:rsidRDefault="00AA2C06" w:rsidP="00244ADE">
      <w:pPr>
        <w:pStyle w:val="NoSpacing"/>
      </w:pPr>
      <w:r w:rsidRPr="00AA2C06">
        <w:t>Resp</w:t>
      </w:r>
      <w:r w:rsidR="00244ADE">
        <w:t>onse, Compensation, and</w:t>
      </w:r>
      <w:r w:rsidRPr="00AA2C06">
        <w:tab/>
      </w:r>
      <w:r w:rsidRPr="00AA2C06">
        <w:tab/>
        <w:t>)</w:t>
      </w:r>
      <w:r w:rsidRPr="00AA2C06">
        <w:tab/>
      </w:r>
      <w:r w:rsidRPr="00AA2C06">
        <w:rPr>
          <w:b/>
          <w:bCs/>
        </w:rPr>
        <w:t xml:space="preserve">AGREEMENT AND ORDER ON </w:t>
      </w:r>
    </w:p>
    <w:p w14:paraId="5F3D1D65" w14:textId="4947B49A" w:rsidR="00AA2C06" w:rsidRPr="00AA2C06" w:rsidRDefault="00AA2C06" w:rsidP="00244ADE">
      <w:pPr>
        <w:pStyle w:val="NoSpacing"/>
      </w:pPr>
      <w:r w:rsidRPr="00AA2C06">
        <w:t xml:space="preserve">Liability Act, 42 U.S.C. </w:t>
      </w:r>
      <w:r w:rsidR="00AF6636">
        <w:t xml:space="preserve">§ </w:t>
      </w:r>
      <w:r w:rsidRPr="00AA2C06">
        <w:t>9622(g)(4)</w:t>
      </w:r>
      <w:r w:rsidRPr="00AA2C06">
        <w:tab/>
      </w:r>
      <w:r w:rsidRPr="00AA2C06">
        <w:tab/>
        <w:t>)</w:t>
      </w:r>
      <w:r w:rsidRPr="00AA2C06">
        <w:tab/>
      </w:r>
      <w:r w:rsidRPr="00AA2C06">
        <w:rPr>
          <w:b/>
          <w:bCs/>
        </w:rPr>
        <w:t>CONSENT</w:t>
      </w:r>
    </w:p>
    <w:p w14:paraId="469D841B" w14:textId="77777777" w:rsidR="00AA2C06" w:rsidRPr="00AA2C06" w:rsidRDefault="00AA2C06" w:rsidP="00244ADE">
      <w:pPr>
        <w:pStyle w:val="NoSpacing"/>
      </w:pPr>
      <w:r w:rsidRPr="00AA2C06">
        <w:t>__________________</w:t>
      </w:r>
      <w:r w:rsidR="00244ADE">
        <w:t>________________</w:t>
      </w:r>
      <w:r w:rsidR="00244ADE">
        <w:tab/>
        <w:t>)</w:t>
      </w:r>
    </w:p>
    <w:p w14:paraId="23E1E68A" w14:textId="73968FFA" w:rsidR="00AA2C06" w:rsidRPr="00AA2C06" w:rsidRDefault="00AA2C06" w:rsidP="00244ADE">
      <w:pPr>
        <w:pStyle w:val="NoSpacing"/>
      </w:pPr>
    </w:p>
    <w:p w14:paraId="2C55F0BC" w14:textId="77777777" w:rsidR="00AA2C06" w:rsidRDefault="00AA2C06" w:rsidP="00244ADE">
      <w:pPr>
        <w:pStyle w:val="NoSpacing"/>
      </w:pPr>
    </w:p>
    <w:p w14:paraId="78012367" w14:textId="77777777" w:rsidR="00DC4439" w:rsidRPr="00244ADE" w:rsidRDefault="00AA2C06" w:rsidP="00244ADE">
      <w:pPr>
        <w:pStyle w:val="NoSpacing"/>
        <w:jc w:val="center"/>
        <w:rPr>
          <w:b/>
        </w:rPr>
      </w:pPr>
      <w:r w:rsidRPr="00244ADE">
        <w:rPr>
          <w:b/>
        </w:rPr>
        <w:t xml:space="preserve">MODEL CERCLA SECTION 122(g)(4) </w:t>
      </w:r>
      <w:r w:rsidRPr="00244ADE">
        <w:rPr>
          <w:b/>
          <w:i/>
          <w:iCs/>
        </w:rPr>
        <w:t>DE MINIMIS</w:t>
      </w:r>
      <w:r w:rsidRPr="00244ADE">
        <w:rPr>
          <w:b/>
        </w:rPr>
        <w:t xml:space="preserve"> </w:t>
      </w:r>
      <w:r w:rsidR="00DC4439" w:rsidRPr="00244ADE">
        <w:rPr>
          <w:b/>
        </w:rPr>
        <w:t>LANDOWNER</w:t>
      </w:r>
    </w:p>
    <w:p w14:paraId="5EB80EB7" w14:textId="13290D3E" w:rsidR="00AA2C06" w:rsidRPr="00244ADE" w:rsidRDefault="00CB342F" w:rsidP="00244ADE">
      <w:pPr>
        <w:pStyle w:val="NoSpacing"/>
        <w:jc w:val="center"/>
        <w:rPr>
          <w:b/>
        </w:rPr>
      </w:pPr>
      <w:r>
        <w:rPr>
          <w:b/>
        </w:rPr>
        <w:t xml:space="preserve">ADMINISTRATIVE </w:t>
      </w:r>
      <w:r w:rsidR="00AA2C06" w:rsidRPr="00244ADE">
        <w:rPr>
          <w:b/>
        </w:rPr>
        <w:t>SETTLEMENT AGREEMENT AND ORDER ON CONSENT</w:t>
      </w:r>
    </w:p>
    <w:p w14:paraId="56197CB0" w14:textId="77777777" w:rsidR="00DC4439" w:rsidRPr="00244ADE" w:rsidRDefault="00DC4439" w:rsidP="00244ADE">
      <w:pPr>
        <w:pStyle w:val="NoSpacing"/>
        <w:jc w:val="center"/>
        <w:rPr>
          <w:b/>
        </w:rPr>
      </w:pPr>
      <w:r w:rsidRPr="00244ADE">
        <w:rPr>
          <w:b/>
        </w:rPr>
        <w:t>[For Settlement with Landowners under CERCLA § 122(g)(1)(B)]</w:t>
      </w:r>
    </w:p>
    <w:p w14:paraId="2AD14F98" w14:textId="77777777" w:rsidR="003D72BC" w:rsidRPr="00244ADE" w:rsidRDefault="003D72BC" w:rsidP="00244ADE">
      <w:pPr>
        <w:pStyle w:val="NoSpacing"/>
        <w:jc w:val="center"/>
        <w:rPr>
          <w:b/>
        </w:rPr>
      </w:pPr>
    </w:p>
    <w:p w14:paraId="3AE74406" w14:textId="7F98F024" w:rsidR="003D72BC" w:rsidRPr="00244ADE" w:rsidRDefault="2D946A4D" w:rsidP="343D37F3">
      <w:pPr>
        <w:pStyle w:val="NoSpacing"/>
        <w:jc w:val="center"/>
        <w:rPr>
          <w:b/>
          <w:bCs/>
        </w:rPr>
      </w:pPr>
      <w:r w:rsidRPr="6AB9484F">
        <w:rPr>
          <w:b/>
          <w:bCs/>
        </w:rPr>
        <w:t>March 2023</w:t>
      </w:r>
    </w:p>
    <w:p w14:paraId="552970CC" w14:textId="77777777" w:rsidR="009633C4" w:rsidRPr="0043731D" w:rsidRDefault="009633C4" w:rsidP="00244AD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70EF8C80" w14:textId="77777777" w:rsidTr="00CA3F00">
        <w:tc>
          <w:tcPr>
            <w:tcW w:w="9576" w:type="dxa"/>
          </w:tcPr>
          <w:p w14:paraId="31D91B0D" w14:textId="404BFC4B" w:rsidR="00770EC1" w:rsidRDefault="00770EC1" w:rsidP="001B4DF9">
            <w:pPr>
              <w:pStyle w:val="NoSpacing"/>
            </w:pPr>
            <w:r w:rsidRPr="00770EC1">
              <w:t>This document contains automatic section and paragraph numbers and automatic section and paragraph cross references</w:t>
            </w:r>
            <w:r w:rsidR="00AA2C06">
              <w:t xml:space="preserve">, </w:t>
            </w:r>
            <w:r w:rsidR="00AA2C06" w:rsidRPr="00AA2C06">
              <w:t>and an automated Table of Contents</w:t>
            </w:r>
            <w:r w:rsidRPr="00770EC1">
              <w:t>.</w:t>
            </w:r>
            <w:r w:rsidR="00B43B32">
              <w:t xml:space="preserve"> </w:t>
            </w:r>
            <w:r w:rsidRPr="00770EC1">
              <w:t xml:space="preserve">If you add or delete sections or paragraphs, </w:t>
            </w:r>
            <w:r w:rsidR="00E707E0">
              <w:t>do not</w:t>
            </w:r>
            <w:r w:rsidRPr="00770EC1">
              <w:t xml:space="preserve"> attempt to manually renumber any sections or paragraphs or cross references.</w:t>
            </w:r>
            <w:r w:rsidR="00B43B32">
              <w:t xml:space="preserve"> </w:t>
            </w:r>
            <w:r w:rsidR="000B28EC">
              <w:t>S</w:t>
            </w:r>
            <w:r w:rsidRPr="00770EC1">
              <w:t>ee instructions at the end for more details.</w:t>
            </w:r>
          </w:p>
        </w:tc>
      </w:tr>
    </w:tbl>
    <w:p w14:paraId="30EDEEFB" w14:textId="77777777" w:rsidR="00F01862" w:rsidRDefault="00F01862" w:rsidP="00244AD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1D2BAC88" w14:textId="77777777" w:rsidTr="00CA3F00">
        <w:tc>
          <w:tcPr>
            <w:tcW w:w="9576" w:type="dxa"/>
            <w:vAlign w:val="center"/>
          </w:tcPr>
          <w:p w14:paraId="32F5DCFD" w14:textId="271BA0C1" w:rsidR="00770EC1" w:rsidRDefault="00770EC1" w:rsidP="00244ADE">
            <w:pPr>
              <w:pStyle w:val="NoSpacing"/>
            </w:pPr>
            <w:r w:rsidRPr="00770EC1">
              <w:t>This model and any internal procedures adopted for its implementation and use are intended solely as guidance for employees of the U.S. Environmental Protection Agency.</w:t>
            </w:r>
            <w:r w:rsidR="00B43B32">
              <w:t xml:space="preserve"> </w:t>
            </w:r>
            <w:r w:rsidRPr="00770EC1">
              <w:t>They do not constitute rulemaking by the Agency and may not be relied upon to create a right or benefit, substantive or procedural, enforceable at law or in equity, by any person.</w:t>
            </w:r>
            <w:r w:rsidR="00B43B32">
              <w:t xml:space="preserve"> </w:t>
            </w:r>
            <w:r w:rsidRPr="00770EC1">
              <w:t xml:space="preserve">The Agency may </w:t>
            </w:r>
            <w:proofErr w:type="gramStart"/>
            <w:r w:rsidRPr="00770EC1">
              <w:t>take action</w:t>
            </w:r>
            <w:proofErr w:type="gramEnd"/>
            <w:r w:rsidRPr="00770EC1">
              <w:t xml:space="preserve"> at variance with this model or its internal implementing procedures.</w:t>
            </w:r>
          </w:p>
        </w:tc>
      </w:tr>
    </w:tbl>
    <w:p w14:paraId="2F868FFC" w14:textId="77777777" w:rsidR="00770EC1" w:rsidRDefault="00770EC1" w:rsidP="00244ADE">
      <w:pPr>
        <w:pStyle w:val="NoSpacing"/>
      </w:pPr>
    </w:p>
    <w:p w14:paraId="584E8153" w14:textId="77777777" w:rsidR="00E05422" w:rsidRPr="0043731D" w:rsidRDefault="009633C4" w:rsidP="00F22B9D">
      <w:pPr>
        <w:jc w:val="center"/>
      </w:pPr>
      <w:r w:rsidRPr="0043731D">
        <w:br w:type="page"/>
      </w:r>
      <w:r w:rsidR="00CB3FA8">
        <w:lastRenderedPageBreak/>
        <w:t>TABLE OF CONTENTS</w:t>
      </w:r>
    </w:p>
    <w:p w14:paraId="2E6618A0" w14:textId="734474E8" w:rsidR="00122F45" w:rsidRDefault="007E6AFA">
      <w:pPr>
        <w:pStyle w:val="TOC1"/>
        <w:rPr>
          <w:rFonts w:asciiTheme="minorHAnsi" w:eastAsiaTheme="minorEastAsia" w:hAnsiTheme="minorHAnsi" w:cstheme="minorBidi"/>
          <w:sz w:val="22"/>
          <w:szCs w:val="22"/>
        </w:rPr>
      </w:pPr>
      <w:r>
        <w:fldChar w:fldCharType="begin"/>
      </w:r>
      <w:r>
        <w:instrText xml:space="preserve"> TOC \o "1-1" \u </w:instrText>
      </w:r>
      <w:r>
        <w:fldChar w:fldCharType="separate"/>
      </w:r>
      <w:r w:rsidR="00122F45">
        <w:t>I.</w:t>
      </w:r>
      <w:r w:rsidR="00122F45">
        <w:rPr>
          <w:rFonts w:asciiTheme="minorHAnsi" w:eastAsiaTheme="minorEastAsia" w:hAnsiTheme="minorHAnsi" w:cstheme="minorBidi"/>
          <w:sz w:val="22"/>
          <w:szCs w:val="22"/>
        </w:rPr>
        <w:tab/>
      </w:r>
      <w:r w:rsidR="00122F45">
        <w:t>JURISDICTION</w:t>
      </w:r>
      <w:r w:rsidR="00122F45">
        <w:tab/>
      </w:r>
      <w:r w:rsidR="00122F45">
        <w:fldChar w:fldCharType="begin"/>
      </w:r>
      <w:r w:rsidR="00122F45">
        <w:instrText xml:space="preserve"> PAGEREF _Toc68162707 \h </w:instrText>
      </w:r>
      <w:r w:rsidR="00122F45">
        <w:fldChar w:fldCharType="separate"/>
      </w:r>
      <w:r w:rsidR="00122F45">
        <w:t>1</w:t>
      </w:r>
      <w:r w:rsidR="00122F45">
        <w:fldChar w:fldCharType="end"/>
      </w:r>
    </w:p>
    <w:p w14:paraId="1DCB7902" w14:textId="247C6F7B" w:rsidR="00122F45" w:rsidRDefault="00122F45">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_Toc68162708 \h </w:instrText>
      </w:r>
      <w:r>
        <w:fldChar w:fldCharType="separate"/>
      </w:r>
      <w:r>
        <w:t>1</w:t>
      </w:r>
      <w:r>
        <w:fldChar w:fldCharType="end"/>
      </w:r>
    </w:p>
    <w:p w14:paraId="21EE1520" w14:textId="194E5CEE" w:rsidR="00122F45" w:rsidRDefault="00122F45">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STATEMENT OF PURPOSE</w:t>
      </w:r>
      <w:r>
        <w:tab/>
      </w:r>
      <w:r>
        <w:fldChar w:fldCharType="begin"/>
      </w:r>
      <w:r>
        <w:instrText xml:space="preserve"> PAGEREF _Toc68162709 \h </w:instrText>
      </w:r>
      <w:r>
        <w:fldChar w:fldCharType="separate"/>
      </w:r>
      <w:r>
        <w:t>1</w:t>
      </w:r>
      <w:r>
        <w:fldChar w:fldCharType="end"/>
      </w:r>
    </w:p>
    <w:p w14:paraId="45AD2678" w14:textId="13523C86" w:rsidR="00122F45" w:rsidRDefault="00122F45">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_Toc68162710 \h </w:instrText>
      </w:r>
      <w:r>
        <w:fldChar w:fldCharType="separate"/>
      </w:r>
      <w:r>
        <w:t>2</w:t>
      </w:r>
      <w:r>
        <w:fldChar w:fldCharType="end"/>
      </w:r>
    </w:p>
    <w:p w14:paraId="1EA9AC20" w14:textId="487EBD34" w:rsidR="00122F45" w:rsidRDefault="00122F45">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STATEMENT OF FACTS</w:t>
      </w:r>
      <w:r>
        <w:tab/>
      </w:r>
      <w:r>
        <w:fldChar w:fldCharType="begin"/>
      </w:r>
      <w:r>
        <w:instrText xml:space="preserve"> PAGEREF _Toc68162711 \h </w:instrText>
      </w:r>
      <w:r>
        <w:fldChar w:fldCharType="separate"/>
      </w:r>
      <w:r>
        <w:t>4</w:t>
      </w:r>
      <w:r>
        <w:fldChar w:fldCharType="end"/>
      </w:r>
    </w:p>
    <w:p w14:paraId="6E3D1BFE" w14:textId="19D22F46" w:rsidR="00122F45" w:rsidRDefault="00122F45">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DETERMINATIONS</w:t>
      </w:r>
      <w:r>
        <w:tab/>
      </w:r>
      <w:r>
        <w:fldChar w:fldCharType="begin"/>
      </w:r>
      <w:r>
        <w:instrText xml:space="preserve"> PAGEREF _Toc68162712 \h </w:instrText>
      </w:r>
      <w:r>
        <w:fldChar w:fldCharType="separate"/>
      </w:r>
      <w:r>
        <w:t>5</w:t>
      </w:r>
      <w:r>
        <w:fldChar w:fldCharType="end"/>
      </w:r>
    </w:p>
    <w:p w14:paraId="3967CD58" w14:textId="515832CD" w:rsidR="00122F45" w:rsidRDefault="00122F45">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SETTLEMENT AGREEMENT AND ORDER</w:t>
      </w:r>
      <w:r>
        <w:tab/>
      </w:r>
      <w:r>
        <w:fldChar w:fldCharType="begin"/>
      </w:r>
      <w:r>
        <w:instrText xml:space="preserve"> PAGEREF _Toc68162713 \h </w:instrText>
      </w:r>
      <w:r>
        <w:fldChar w:fldCharType="separate"/>
      </w:r>
      <w:r>
        <w:t>6</w:t>
      </w:r>
      <w:r>
        <w:fldChar w:fldCharType="end"/>
      </w:r>
    </w:p>
    <w:p w14:paraId="5E3D7C5D" w14:textId="0E7AD278" w:rsidR="00122F45" w:rsidRDefault="00122F45">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PAYMENT</w:t>
      </w:r>
      <w:r>
        <w:tab/>
      </w:r>
      <w:r>
        <w:fldChar w:fldCharType="begin"/>
      </w:r>
      <w:r>
        <w:instrText xml:space="preserve"> PAGEREF _Toc68162714 \h </w:instrText>
      </w:r>
      <w:r>
        <w:fldChar w:fldCharType="separate"/>
      </w:r>
      <w:r>
        <w:t>6</w:t>
      </w:r>
      <w:r>
        <w:fldChar w:fldCharType="end"/>
      </w:r>
    </w:p>
    <w:p w14:paraId="77D8DBFD" w14:textId="51FDD6DE" w:rsidR="00122F45" w:rsidRDefault="00122F45">
      <w:pPr>
        <w:pStyle w:val="TOC1"/>
        <w:rPr>
          <w:rFonts w:asciiTheme="minorHAnsi" w:eastAsiaTheme="minorEastAsia" w:hAnsiTheme="minorHAnsi" w:cstheme="minorBidi"/>
          <w:sz w:val="22"/>
          <w:szCs w:val="22"/>
        </w:rPr>
      </w:pPr>
      <w:r w:rsidRPr="004D4F6D">
        <w:t>IX.</w:t>
      </w:r>
      <w:r>
        <w:rPr>
          <w:rFonts w:asciiTheme="minorHAnsi" w:eastAsiaTheme="minorEastAsia" w:hAnsiTheme="minorHAnsi" w:cstheme="minorBidi"/>
          <w:sz w:val="22"/>
          <w:szCs w:val="22"/>
        </w:rPr>
        <w:tab/>
      </w:r>
      <w:r>
        <w:t>PROPERTY</w:t>
      </w:r>
      <w:r w:rsidRPr="004D4F6D">
        <w:t xml:space="preserve"> REQUIREMENTS</w:t>
      </w:r>
      <w:r>
        <w:tab/>
      </w:r>
      <w:r>
        <w:fldChar w:fldCharType="begin"/>
      </w:r>
      <w:r>
        <w:instrText xml:space="preserve"> PAGEREF _Toc68162716 \h </w:instrText>
      </w:r>
      <w:r>
        <w:fldChar w:fldCharType="separate"/>
      </w:r>
      <w:r>
        <w:t>7</w:t>
      </w:r>
      <w:r>
        <w:fldChar w:fldCharType="end"/>
      </w:r>
    </w:p>
    <w:p w14:paraId="557C81CE" w14:textId="2AF60B46" w:rsidR="00122F45" w:rsidRDefault="00122F45">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DUE CARE AND COOPERATION</w:t>
      </w:r>
      <w:r>
        <w:tab/>
      </w:r>
      <w:r>
        <w:fldChar w:fldCharType="begin"/>
      </w:r>
      <w:r>
        <w:instrText xml:space="preserve"> PAGEREF _Toc68162717 \h </w:instrText>
      </w:r>
      <w:r>
        <w:fldChar w:fldCharType="separate"/>
      </w:r>
      <w:r>
        <w:t>9</w:t>
      </w:r>
      <w:r>
        <w:fldChar w:fldCharType="end"/>
      </w:r>
    </w:p>
    <w:p w14:paraId="248C9048" w14:textId="6906C93E" w:rsidR="00122F45" w:rsidRDefault="00122F45">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_Toc68162718 \h </w:instrText>
      </w:r>
      <w:r>
        <w:fldChar w:fldCharType="separate"/>
      </w:r>
      <w:r>
        <w:t>9</w:t>
      </w:r>
      <w:r>
        <w:fldChar w:fldCharType="end"/>
      </w:r>
    </w:p>
    <w:p w14:paraId="3F87E8D5" w14:textId="17D08AA6" w:rsidR="00122F45" w:rsidRDefault="00122F45">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CERTIFICATION OF RESPONDENT</w:t>
      </w:r>
      <w:r>
        <w:tab/>
      </w:r>
      <w:r>
        <w:fldChar w:fldCharType="begin"/>
      </w:r>
      <w:r>
        <w:instrText xml:space="preserve"> PAGEREF _Toc68162719 \h </w:instrText>
      </w:r>
      <w:r>
        <w:fldChar w:fldCharType="separate"/>
      </w:r>
      <w:r>
        <w:t>10</w:t>
      </w:r>
      <w:r>
        <w:fldChar w:fldCharType="end"/>
      </w:r>
    </w:p>
    <w:p w14:paraId="5BFC0294" w14:textId="4CEC179C" w:rsidR="00122F45" w:rsidRDefault="00122F45">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COVENANTS BY UNITED STATES</w:t>
      </w:r>
      <w:r>
        <w:tab/>
      </w:r>
      <w:r>
        <w:fldChar w:fldCharType="begin"/>
      </w:r>
      <w:r>
        <w:instrText xml:space="preserve"> PAGEREF _Toc68162720 \h </w:instrText>
      </w:r>
      <w:r>
        <w:fldChar w:fldCharType="separate"/>
      </w:r>
      <w:r>
        <w:t>10</w:t>
      </w:r>
      <w:r>
        <w:fldChar w:fldCharType="end"/>
      </w:r>
    </w:p>
    <w:p w14:paraId="6DFBC161" w14:textId="510E5635" w:rsidR="00122F45" w:rsidRDefault="00122F45">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RESERVATIONS OF RIGHTS BY UNITED STATES</w:t>
      </w:r>
      <w:r>
        <w:tab/>
      </w:r>
      <w:r>
        <w:fldChar w:fldCharType="begin"/>
      </w:r>
      <w:r>
        <w:instrText xml:space="preserve"> PAGEREF _Toc68162721 \h </w:instrText>
      </w:r>
      <w:r>
        <w:fldChar w:fldCharType="separate"/>
      </w:r>
      <w:r>
        <w:t>11</w:t>
      </w:r>
      <w:r>
        <w:fldChar w:fldCharType="end"/>
      </w:r>
    </w:p>
    <w:p w14:paraId="6E36895E" w14:textId="45812405" w:rsidR="00122F45" w:rsidRDefault="00122F45">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COVENANTS BY RESPONDENT</w:t>
      </w:r>
      <w:r>
        <w:tab/>
      </w:r>
      <w:r>
        <w:fldChar w:fldCharType="begin"/>
      </w:r>
      <w:r>
        <w:instrText xml:space="preserve"> PAGEREF _Toc68162722 \h </w:instrText>
      </w:r>
      <w:r>
        <w:fldChar w:fldCharType="separate"/>
      </w:r>
      <w:r>
        <w:t>12</w:t>
      </w:r>
      <w:r>
        <w:fldChar w:fldCharType="end"/>
      </w:r>
    </w:p>
    <w:p w14:paraId="3D40C0FA" w14:textId="71A6B139" w:rsidR="00122F45" w:rsidRDefault="00122F45">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_Toc68162723 \h </w:instrText>
      </w:r>
      <w:r>
        <w:fldChar w:fldCharType="separate"/>
      </w:r>
      <w:r>
        <w:t>13</w:t>
      </w:r>
      <w:r>
        <w:fldChar w:fldCharType="end"/>
      </w:r>
    </w:p>
    <w:p w14:paraId="78380AF6" w14:textId="13F03BF3" w:rsidR="00122F45" w:rsidRDefault="00122F45">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INTEGRATION/APPENDICES</w:t>
      </w:r>
      <w:r>
        <w:tab/>
      </w:r>
      <w:r>
        <w:fldChar w:fldCharType="begin"/>
      </w:r>
      <w:r>
        <w:instrText xml:space="preserve"> PAGEREF _Toc68162724 \h </w:instrText>
      </w:r>
      <w:r>
        <w:fldChar w:fldCharType="separate"/>
      </w:r>
      <w:r>
        <w:t>14</w:t>
      </w:r>
      <w:r>
        <w:fldChar w:fldCharType="end"/>
      </w:r>
    </w:p>
    <w:p w14:paraId="19097EE6" w14:textId="18DA50DC" w:rsidR="00122F45" w:rsidRDefault="00122F45">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[RELEASE OF LIEN</w:t>
      </w:r>
      <w:r w:rsidRPr="004D4F6D">
        <w:t>]</w:t>
      </w:r>
      <w:r>
        <w:tab/>
      </w:r>
      <w:r>
        <w:fldChar w:fldCharType="begin"/>
      </w:r>
      <w:r>
        <w:instrText xml:space="preserve"> PAGEREF _Toc68162725 \h </w:instrText>
      </w:r>
      <w:r>
        <w:fldChar w:fldCharType="separate"/>
      </w:r>
      <w:r>
        <w:t>15</w:t>
      </w:r>
      <w:r>
        <w:fldChar w:fldCharType="end"/>
      </w:r>
    </w:p>
    <w:p w14:paraId="1C55F707" w14:textId="08CC1E87" w:rsidR="00122F45" w:rsidRDefault="00122F45">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PUBLIC COMMENT</w:t>
      </w:r>
      <w:r>
        <w:tab/>
      </w:r>
      <w:r>
        <w:fldChar w:fldCharType="begin"/>
      </w:r>
      <w:r>
        <w:instrText xml:space="preserve"> PAGEREF _Toc68162726 \h </w:instrText>
      </w:r>
      <w:r>
        <w:fldChar w:fldCharType="separate"/>
      </w:r>
      <w:r>
        <w:t>15</w:t>
      </w:r>
      <w:r>
        <w:fldChar w:fldCharType="end"/>
      </w:r>
    </w:p>
    <w:p w14:paraId="28F2873C" w14:textId="0F522013" w:rsidR="00122F45" w:rsidRDefault="00122F45">
      <w:pPr>
        <w:pStyle w:val="TOC1"/>
        <w:rPr>
          <w:rFonts w:asciiTheme="minorHAnsi" w:eastAsiaTheme="minorEastAsia" w:hAnsiTheme="minorHAnsi" w:cstheme="minorBidi"/>
          <w:sz w:val="22"/>
          <w:szCs w:val="22"/>
        </w:rPr>
      </w:pPr>
      <w:r>
        <w:t>XX.</w:t>
      </w:r>
      <w:r>
        <w:rPr>
          <w:rFonts w:asciiTheme="minorHAnsi" w:eastAsiaTheme="minorEastAsia" w:hAnsiTheme="minorHAnsi" w:cstheme="minorBidi"/>
          <w:sz w:val="22"/>
          <w:szCs w:val="22"/>
        </w:rPr>
        <w:tab/>
      </w:r>
      <w:r w:rsidRPr="004D4F6D">
        <w:t>[</w:t>
      </w:r>
      <w:r>
        <w:t>ATTORNEY GENERAL APPROVAL</w:t>
      </w:r>
      <w:r w:rsidRPr="004D4F6D">
        <w:t>]</w:t>
      </w:r>
      <w:r>
        <w:tab/>
      </w:r>
      <w:r>
        <w:fldChar w:fldCharType="begin"/>
      </w:r>
      <w:r>
        <w:instrText xml:space="preserve"> PAGEREF _Toc68162727 \h </w:instrText>
      </w:r>
      <w:r>
        <w:fldChar w:fldCharType="separate"/>
      </w:r>
      <w:r>
        <w:t>15</w:t>
      </w:r>
      <w:r>
        <w:fldChar w:fldCharType="end"/>
      </w:r>
    </w:p>
    <w:p w14:paraId="7B3ACB68" w14:textId="299DB9D4" w:rsidR="00122F45" w:rsidRDefault="00122F45">
      <w:pPr>
        <w:pStyle w:val="TOC1"/>
        <w:rPr>
          <w:rFonts w:asciiTheme="minorHAnsi" w:eastAsiaTheme="minorEastAsia" w:hAnsiTheme="minorHAnsi" w:cstheme="minorBidi"/>
          <w:sz w:val="22"/>
          <w:szCs w:val="22"/>
        </w:rPr>
      </w:pPr>
      <w:r>
        <w:t>XXI.</w:t>
      </w:r>
      <w:r>
        <w:rPr>
          <w:rFonts w:asciiTheme="minorHAnsi" w:eastAsiaTheme="minorEastAsia" w:hAnsiTheme="minorHAnsi" w:cstheme="minorBidi"/>
          <w:sz w:val="22"/>
          <w:szCs w:val="22"/>
        </w:rPr>
        <w:tab/>
      </w:r>
      <w:r>
        <w:t>EFFECTIVE DATE</w:t>
      </w:r>
      <w:r>
        <w:tab/>
      </w:r>
      <w:r>
        <w:fldChar w:fldCharType="begin"/>
      </w:r>
      <w:r>
        <w:instrText xml:space="preserve"> PAGEREF _Toc68162728 \h </w:instrText>
      </w:r>
      <w:r>
        <w:fldChar w:fldCharType="separate"/>
      </w:r>
      <w:r>
        <w:t>15</w:t>
      </w:r>
      <w:r>
        <w:fldChar w:fldCharType="end"/>
      </w:r>
    </w:p>
    <w:p w14:paraId="199A40FB" w14:textId="30DAB4AB" w:rsidR="00122F45" w:rsidRDefault="00122F45">
      <w:pPr>
        <w:pStyle w:val="TOC1"/>
        <w:rPr>
          <w:rFonts w:asciiTheme="minorHAnsi" w:eastAsiaTheme="minorEastAsia" w:hAnsiTheme="minorHAnsi" w:cstheme="minorBidi"/>
          <w:sz w:val="22"/>
          <w:szCs w:val="22"/>
        </w:rPr>
      </w:pPr>
      <w:r>
        <w:t>XXII.</w:t>
      </w:r>
      <w:r>
        <w:rPr>
          <w:rFonts w:asciiTheme="minorHAnsi" w:eastAsiaTheme="minorEastAsia" w:hAnsiTheme="minorHAnsi" w:cstheme="minorBidi"/>
          <w:sz w:val="22"/>
          <w:szCs w:val="22"/>
        </w:rPr>
        <w:tab/>
      </w:r>
      <w:r>
        <w:t>DISCLAIMER</w:t>
      </w:r>
      <w:r>
        <w:tab/>
      </w:r>
      <w:r>
        <w:fldChar w:fldCharType="begin"/>
      </w:r>
      <w:r>
        <w:instrText xml:space="preserve"> PAGEREF _Toc68162729 \h </w:instrText>
      </w:r>
      <w:r>
        <w:fldChar w:fldCharType="separate"/>
      </w:r>
      <w:r>
        <w:t>16</w:t>
      </w:r>
      <w:r>
        <w:fldChar w:fldCharType="end"/>
      </w:r>
    </w:p>
    <w:p w14:paraId="7B0BC273" w14:textId="061DE8C1" w:rsidR="00BE0BC8" w:rsidRPr="0043731D" w:rsidRDefault="007E6AFA" w:rsidP="00BE0BC8">
      <w:r>
        <w:rPr>
          <w:noProof/>
          <w:szCs w:val="28"/>
        </w:rPr>
        <w:fldChar w:fldCharType="end"/>
      </w:r>
    </w:p>
    <w:p w14:paraId="0D2FB4C9" w14:textId="77777777" w:rsidR="00872359" w:rsidRDefault="00872359" w:rsidP="00BE0BC8">
      <w:pPr>
        <w:sectPr w:rsidR="00872359" w:rsidSect="0083066B">
          <w:footerReference w:type="default" r:id="rId8"/>
          <w:pgSz w:w="12240" w:h="15840"/>
          <w:pgMar w:top="1440" w:right="1440" w:bottom="864" w:left="1440" w:header="720" w:footer="720" w:gutter="0"/>
          <w:pgNumType w:fmt="lowerRoman"/>
          <w:cols w:space="720"/>
          <w:noEndnote/>
          <w:titlePg/>
          <w:docGrid w:linePitch="326"/>
        </w:sectPr>
      </w:pPr>
    </w:p>
    <w:p w14:paraId="7A3731FF" w14:textId="77777777" w:rsidR="00E5038D" w:rsidRPr="004009E6" w:rsidRDefault="00E5038D" w:rsidP="00234F86">
      <w:pPr>
        <w:pStyle w:val="Heading1"/>
      </w:pPr>
      <w:bookmarkStart w:id="0" w:name="_Toc68162707"/>
      <w:r w:rsidRPr="004009E6">
        <w:lastRenderedPageBreak/>
        <w:t>JURISDICTION</w:t>
      </w:r>
      <w:bookmarkEnd w:id="0"/>
    </w:p>
    <w:p w14:paraId="3285FF92" w14:textId="72305151" w:rsidR="00234F86" w:rsidRDefault="00234F86" w:rsidP="00FA2B5D">
      <w:pPr>
        <w:pStyle w:val="LVL1"/>
      </w:pPr>
      <w:r>
        <w:t xml:space="preserve">This Administrative Settlement Agreement and Order on Consent (“Settlement </w:t>
      </w:r>
      <w:r w:rsidRPr="00FA2B5D">
        <w:t>Agreement</w:t>
      </w:r>
      <w:r>
        <w:t xml:space="preserve">”) is issued pursuant to the authority vested in the President of the United States by Section 122(g)(4) of the Comprehensive Environmental Response, Compensation, and Liability Act (CERCLA), </w:t>
      </w:r>
      <w:r w:rsidR="00E707E0">
        <w:rPr>
          <w:lang w:val="en-US"/>
        </w:rPr>
        <w:t>as amended</w:t>
      </w:r>
      <w:r>
        <w:t>, to reach settlements in actions under Section 106 or 107 of CERCLA.</w:t>
      </w:r>
      <w:r w:rsidR="00B43B32">
        <w:t xml:space="preserve"> </w:t>
      </w:r>
      <w:r>
        <w:t xml:space="preserve">The authority vested in the President has been delegated to the Administrator of the </w:t>
      </w:r>
      <w:r w:rsidR="00244ADE">
        <w:rPr>
          <w:lang w:val="en-US"/>
        </w:rPr>
        <w:t xml:space="preserve">U.S. </w:t>
      </w:r>
      <w:r>
        <w:t>Environmental Protection Agency (EPA) by Executive Order 12580, 52 Fed. Reg. 2923 (Jan. 29, 1987), and further delegated to the Regional Administrators of the EPA by EPA Delegation No. 14-14-E</w:t>
      </w:r>
      <w:r w:rsidR="00E72FE1">
        <w:rPr>
          <w:lang w:val="en-US"/>
        </w:rPr>
        <w:t xml:space="preserve"> </w:t>
      </w:r>
      <w:r w:rsidR="00E72FE1">
        <w:rPr>
          <w:szCs w:val="24"/>
          <w:lang w:val="en-US"/>
        </w:rPr>
        <w:t>(</w:t>
      </w:r>
      <w:r w:rsidR="00E72FE1" w:rsidRPr="0098076E">
        <w:rPr>
          <w:i/>
          <w:szCs w:val="24"/>
          <w:lang w:val="en-US"/>
        </w:rPr>
        <w:t>De Minimis</w:t>
      </w:r>
      <w:r w:rsidR="00E72FE1">
        <w:rPr>
          <w:szCs w:val="24"/>
          <w:lang w:val="en-US"/>
        </w:rPr>
        <w:t xml:space="preserve"> Settlements)</w:t>
      </w:r>
      <w:r>
        <w:t xml:space="preserve"> [</w:t>
      </w:r>
      <w:r w:rsidRPr="00234F86">
        <w:rPr>
          <w:b/>
        </w:rPr>
        <w:t>insert reference to Regional redelegation, if any</w:t>
      </w:r>
      <w:r>
        <w:t xml:space="preserve">]. </w:t>
      </w:r>
    </w:p>
    <w:p w14:paraId="59AA484C" w14:textId="5FC26A04" w:rsidR="00234F86" w:rsidRDefault="00234F86" w:rsidP="00FA2B5D">
      <w:pPr>
        <w:pStyle w:val="LVL1"/>
      </w:pPr>
      <w:r>
        <w:t>This Settlement Agreement is issued to [</w:t>
      </w:r>
      <w:r w:rsidRPr="00234F86">
        <w:rPr>
          <w:b/>
        </w:rPr>
        <w:t>insert name</w:t>
      </w:r>
      <w:r>
        <w:t>] (“Respondent”).</w:t>
      </w:r>
      <w:r w:rsidR="00B43B32">
        <w:t xml:space="preserve"> </w:t>
      </w:r>
      <w:r>
        <w:t>Respondent agrees to undertake all actions required by this Settlement Agreement.</w:t>
      </w:r>
      <w:r w:rsidR="00B43B32">
        <w:t xml:space="preserve"> </w:t>
      </w:r>
      <w:r>
        <w:t>Respondent further consents to and will not contest EPA’s jurisdiction to issue this Settlement Agreement or to implement or enforce its terms.</w:t>
      </w:r>
    </w:p>
    <w:p w14:paraId="74A477A7" w14:textId="406A1703" w:rsidR="00234F86" w:rsidRDefault="00234F86" w:rsidP="00FA2B5D">
      <w:pPr>
        <w:pStyle w:val="LVL1"/>
      </w:pPr>
      <w:r>
        <w:t>EPA and Respondent agree that the actions undertaken by Respondent in accordance with this Settlement Agreement do not constitute an admission of any liability by Respondent.</w:t>
      </w:r>
      <w:r w:rsidR="00B43B32">
        <w:t xml:space="preserve"> </w:t>
      </w:r>
      <w:r>
        <w:t xml:space="preserve">Respondent does not admit, and retains the right to controvert in any subsequent proceedings other than proceedings to implement or enforce this Settlement Agreement, the validity of the Statement of Facts or Determinations contained in Sections </w:t>
      </w:r>
      <w:r w:rsidR="00FB7017">
        <w:fldChar w:fldCharType="begin"/>
      </w:r>
      <w:r w:rsidR="00FB7017">
        <w:instrText xml:space="preserve"> REF _Ref318879631 \r \h </w:instrText>
      </w:r>
      <w:r w:rsidR="00FB7017">
        <w:fldChar w:fldCharType="separate"/>
      </w:r>
      <w:r w:rsidR="0002642C">
        <w:t>V</w:t>
      </w:r>
      <w:r w:rsidR="00FB7017">
        <w:fldChar w:fldCharType="end"/>
      </w:r>
      <w:r>
        <w:t xml:space="preserve"> and </w:t>
      </w:r>
      <w:r w:rsidR="00FB7017">
        <w:fldChar w:fldCharType="begin"/>
      </w:r>
      <w:r w:rsidR="00FB7017">
        <w:instrText xml:space="preserve"> REF _Ref318879644 \r \h </w:instrText>
      </w:r>
      <w:r w:rsidR="00FB7017">
        <w:fldChar w:fldCharType="separate"/>
      </w:r>
      <w:r w:rsidR="0002642C">
        <w:t>VI</w:t>
      </w:r>
      <w:r w:rsidR="00FB7017">
        <w:fldChar w:fldCharType="end"/>
      </w:r>
      <w:r>
        <w:t>, respectively</w:t>
      </w:r>
      <w:r w:rsidR="007530C7">
        <w:t>, of this Settlement Agreement</w:t>
      </w:r>
      <w:r w:rsidR="007530C7">
        <w:rPr>
          <w:lang w:val="en-US"/>
        </w:rPr>
        <w:t>.</w:t>
      </w:r>
    </w:p>
    <w:p w14:paraId="648F3F05" w14:textId="77777777" w:rsidR="00234F86" w:rsidRDefault="00234F86" w:rsidP="00234F86">
      <w:pPr>
        <w:pStyle w:val="Heading1"/>
      </w:pPr>
      <w:bookmarkStart w:id="1" w:name="_Toc68162708"/>
      <w:r>
        <w:t>PARTIES BOUND</w:t>
      </w:r>
      <w:bookmarkEnd w:id="1"/>
    </w:p>
    <w:p w14:paraId="66719EAC" w14:textId="74D9A68E" w:rsidR="00234F86" w:rsidRDefault="00234F86" w:rsidP="00FA2B5D">
      <w:pPr>
        <w:pStyle w:val="LVL1"/>
      </w:pPr>
      <w:r>
        <w:t>This Settlement Agreement shall apply to and be binding upon EPA and upon Respondent and Respondent’s [heirs,] successors and assigns.</w:t>
      </w:r>
      <w:r w:rsidR="00B43B32">
        <w:t xml:space="preserve"> </w:t>
      </w:r>
      <w:r>
        <w:t>Any change in ownership or corporate or other legal status of Respondent, including but not limited to, any transfer of assets or real or personal property, shall in no way alter Respondent’s responsibilities under this Settlement Agreement.</w:t>
      </w:r>
      <w:r w:rsidR="00B43B32">
        <w:t xml:space="preserve"> </w:t>
      </w:r>
      <w:r>
        <w:t>Each signatory to this Settlement Agreement certifies that he or she is authorized to enter into the terms and conditions of this Settlement Agreement and to execute and bind legally the party represented by him or her.</w:t>
      </w:r>
    </w:p>
    <w:p w14:paraId="2FE10FFE" w14:textId="77777777" w:rsidR="00234F86" w:rsidRDefault="00234F86" w:rsidP="00234F86">
      <w:pPr>
        <w:pStyle w:val="Heading1"/>
      </w:pPr>
      <w:bookmarkStart w:id="2" w:name="_Toc68162709"/>
      <w:r>
        <w:t>STATEMENT OF PURPOSE</w:t>
      </w:r>
      <w:bookmarkEnd w:id="2"/>
    </w:p>
    <w:p w14:paraId="682F3F24" w14:textId="52D0F9CE" w:rsidR="00234F86" w:rsidRPr="00234F86" w:rsidRDefault="00234F86" w:rsidP="009D635A">
      <w:pPr>
        <w:pStyle w:val="Note"/>
        <w:rPr>
          <w:b w:val="0"/>
        </w:rPr>
      </w:pPr>
      <w:r w:rsidRPr="00234F86">
        <w:rPr>
          <w:b w:val="0"/>
        </w:rPr>
        <w:t>[</w:t>
      </w:r>
      <w:r>
        <w:t xml:space="preserve">NOTE: As drafted, this Statement of Purpose assumes that Respondent is providing valuable consideration which may include any combination of access, cooperation, </w:t>
      </w:r>
      <w:r w:rsidR="00DF2FC2">
        <w:rPr>
          <w:lang w:val="en-US"/>
        </w:rPr>
        <w:t>land or other resource use restrictions</w:t>
      </w:r>
      <w:r>
        <w:t xml:space="preserve">, </w:t>
      </w:r>
      <w:r w:rsidR="00DF2FC2">
        <w:rPr>
          <w:lang w:val="en-US"/>
        </w:rPr>
        <w:t xml:space="preserve">or </w:t>
      </w:r>
      <w:r>
        <w:t xml:space="preserve">cash in exchange for a full and final settlement with EPA for all civil liability under CERCLA </w:t>
      </w:r>
      <w:r w:rsidR="00EB404D">
        <w:t>§§</w:t>
      </w:r>
      <w:r>
        <w:t xml:space="preserve"> 106 and 107 with respect to the Site as a whole.</w:t>
      </w:r>
      <w:r w:rsidR="00B43B32">
        <w:t xml:space="preserve"> </w:t>
      </w:r>
      <w:r>
        <w:t>When using this or any other Statement of Purpose, be sure that it is consistent with the Covenants by United States, the Reservations of Rights, and the definition of “matters addressed” in the Contribution provision.</w:t>
      </w:r>
      <w:r w:rsidR="00B43B32">
        <w:rPr>
          <w:lang w:val="en-US"/>
        </w:rPr>
        <w:t xml:space="preserve"> </w:t>
      </w:r>
      <w:r w:rsidR="00DF2FC2">
        <w:t>If institutional controls</w:t>
      </w:r>
      <w:r w:rsidR="00513199">
        <w:rPr>
          <w:lang w:val="en-US"/>
        </w:rPr>
        <w:t xml:space="preserve"> (ICs)</w:t>
      </w:r>
      <w:r w:rsidR="00DF2FC2">
        <w:t xml:space="preserve"> or other response action is included in the consideration,</w:t>
      </w:r>
      <w:r w:rsidR="009D635A">
        <w:rPr>
          <w:lang w:val="en-US"/>
        </w:rPr>
        <w:t xml:space="preserve"> this model should be adapted</w:t>
      </w:r>
      <w:r w:rsidR="00DF2FC2">
        <w:t xml:space="preserve">, as appropriate, as provisions </w:t>
      </w:r>
      <w:r w:rsidR="00DF2FC2">
        <w:rPr>
          <w:szCs w:val="24"/>
        </w:rPr>
        <w:t xml:space="preserve">relating to performance of the work, review and approval of plans, payment of future oversight costs, dispute resolution, etc. </w:t>
      </w:r>
      <w:r w:rsidR="00513199">
        <w:rPr>
          <w:lang w:val="en-US"/>
        </w:rPr>
        <w:t>may</w:t>
      </w:r>
      <w:r w:rsidR="00DF2FC2">
        <w:t xml:space="preserve"> be needed.</w:t>
      </w:r>
      <w:r w:rsidR="00B43B32">
        <w:t xml:space="preserve"> </w:t>
      </w:r>
      <w:r w:rsidR="000B28EC">
        <w:rPr>
          <w:lang w:val="en-US"/>
        </w:rPr>
        <w:t>C</w:t>
      </w:r>
      <w:proofErr w:type="spellStart"/>
      <w:r w:rsidR="00DF2FC2">
        <w:t>onsult</w:t>
      </w:r>
      <w:proofErr w:type="spellEnd"/>
      <w:r w:rsidR="00DF2FC2">
        <w:t xml:space="preserve"> with the Office of Site Remediation Enforcement on drafting.</w:t>
      </w:r>
      <w:r w:rsidRPr="00234F86">
        <w:rPr>
          <w:b w:val="0"/>
        </w:rPr>
        <w:t xml:space="preserve">] </w:t>
      </w:r>
    </w:p>
    <w:p w14:paraId="779626EF" w14:textId="77777777" w:rsidR="00234F86" w:rsidRDefault="00234F86" w:rsidP="00FA2B5D">
      <w:pPr>
        <w:pStyle w:val="LVL1"/>
      </w:pPr>
      <w:bookmarkStart w:id="3" w:name="_Ref318890047"/>
      <w:r>
        <w:lastRenderedPageBreak/>
        <w:t>By entering into this Settlement Agreement, the mutual objectives of the Parties are:</w:t>
      </w:r>
      <w:bookmarkEnd w:id="3"/>
    </w:p>
    <w:p w14:paraId="56609D61" w14:textId="4FF35C7E" w:rsidR="00234F86" w:rsidRDefault="00234F86" w:rsidP="00234F86">
      <w:pPr>
        <w:pStyle w:val="LVL2"/>
      </w:pPr>
      <w:r>
        <w:t>to reach a final settlement between the Parties with respect to the Site pursuant to Section 122(g)</w:t>
      </w:r>
      <w:r w:rsidR="003E01AA">
        <w:rPr>
          <w:lang w:val="en-US"/>
        </w:rPr>
        <w:t>(1)(B)</w:t>
      </w:r>
      <w:r>
        <w:t xml:space="preserve"> of CERCLA, 42 U.S.C. § 6922(g)</w:t>
      </w:r>
      <w:r w:rsidR="003E01AA">
        <w:rPr>
          <w:lang w:val="en-US"/>
        </w:rPr>
        <w:t>(1)(B)</w:t>
      </w:r>
      <w:r>
        <w:t>, that allows Respondent to provide valuable consideration to EPA to resolve Respondent’s alleged civil liability under Sections 106 and 107 of CERCLA, 42 U.S.C. §§ 9606 and 9607, for injunctive relief with regard to the Site and for response costs incurred and to be incurred at or in connection with the Site, thereby reducing litigation related to the Site;</w:t>
      </w:r>
    </w:p>
    <w:p w14:paraId="53826422" w14:textId="77777777" w:rsidR="00234F86" w:rsidRDefault="00234F86" w:rsidP="00234F86">
      <w:pPr>
        <w:pStyle w:val="LVL2"/>
      </w:pPr>
      <w:r>
        <w:t xml:space="preserve">to simplify any remaining administrative and judicial enforcement activities concerning the Site by eliminating a potentially responsible party from further involvement at the Site; [and] </w:t>
      </w:r>
    </w:p>
    <w:p w14:paraId="4C485AA5" w14:textId="77777777" w:rsidR="00234F86" w:rsidRDefault="00234F86" w:rsidP="00234F86">
      <w:pPr>
        <w:pStyle w:val="LVL2"/>
      </w:pPr>
      <w:bookmarkStart w:id="4" w:name="_Ref318890037"/>
      <w:r>
        <w:t>[</w:t>
      </w:r>
      <w:r w:rsidRPr="00234F86">
        <w:rPr>
          <w:b/>
        </w:rPr>
        <w:t xml:space="preserve">Use this Paragraph </w:t>
      </w:r>
      <w:r w:rsidR="00437ECE">
        <w:rPr>
          <w:b/>
        </w:rPr>
        <w:fldChar w:fldCharType="begin"/>
      </w:r>
      <w:r w:rsidR="00437ECE">
        <w:rPr>
          <w:b/>
        </w:rPr>
        <w:instrText xml:space="preserve"> REF _Ref318890037 \w \h </w:instrText>
      </w:r>
      <w:r w:rsidR="00437ECE">
        <w:rPr>
          <w:b/>
        </w:rPr>
      </w:r>
      <w:r w:rsidR="00437ECE">
        <w:rPr>
          <w:b/>
        </w:rPr>
        <w:fldChar w:fldCharType="separate"/>
      </w:r>
      <w:r w:rsidR="0002642C">
        <w:rPr>
          <w:b/>
        </w:rPr>
        <w:t>5.c</w:t>
      </w:r>
      <w:r w:rsidR="00437ECE">
        <w:rPr>
          <w:b/>
        </w:rPr>
        <w:fldChar w:fldCharType="end"/>
      </w:r>
      <w:r w:rsidRPr="00234F86">
        <w:rPr>
          <w:b/>
        </w:rPr>
        <w:t xml:space="preserve"> where consideration includes a cash payment</w:t>
      </w:r>
      <w:r>
        <w:t>] to obtain settlement with Respondent for Respondent’s fair share of response costs incurred and to be incurred at or in connection with the Site by the EPA Hazardous Substance Superfund, and by other persons; and</w:t>
      </w:r>
      <w:bookmarkEnd w:id="4"/>
    </w:p>
    <w:p w14:paraId="0ECA542C" w14:textId="2F8AE17E" w:rsidR="00234F86" w:rsidRDefault="00234F86" w:rsidP="00234F86">
      <w:pPr>
        <w:pStyle w:val="LVL2"/>
      </w:pPr>
      <w:r>
        <w:t>to provide for full and complete contribution protection for Respondent with regard to the Site pursuant to Sections 113(f)(2) and 12</w:t>
      </w:r>
      <w:r w:rsidR="000C5C27">
        <w:t>2(g)(5) of CERCLA, 42 U.S.C. §§</w:t>
      </w:r>
      <w:r w:rsidR="000C5C27">
        <w:rPr>
          <w:lang w:val="en-US"/>
        </w:rPr>
        <w:t> </w:t>
      </w:r>
      <w:r>
        <w:t>9613(f)(2) and 9622(g)(5), or as otherwise may be provided by law, in accordance with Section</w:t>
      </w:r>
      <w:r w:rsidR="00C86F00">
        <w:rPr>
          <w:lang w:val="en-US"/>
        </w:rPr>
        <w:t> </w:t>
      </w:r>
      <w:r w:rsidR="00C86F00">
        <w:rPr>
          <w:lang w:val="en-US"/>
        </w:rPr>
        <w:fldChar w:fldCharType="begin"/>
      </w:r>
      <w:r w:rsidR="00C86F00">
        <w:rPr>
          <w:lang w:val="en-US"/>
        </w:rPr>
        <w:instrText xml:space="preserve"> REF _Ref377116267 \w \h </w:instrText>
      </w:r>
      <w:r w:rsidR="00C86F00">
        <w:rPr>
          <w:lang w:val="en-US"/>
        </w:rPr>
      </w:r>
      <w:r w:rsidR="00C86F00">
        <w:rPr>
          <w:lang w:val="en-US"/>
        </w:rPr>
        <w:fldChar w:fldCharType="separate"/>
      </w:r>
      <w:r w:rsidR="0002642C">
        <w:rPr>
          <w:lang w:val="en-US"/>
        </w:rPr>
        <w:t>XVI</w:t>
      </w:r>
      <w:r w:rsidR="00C86F00">
        <w:rPr>
          <w:lang w:val="en-US"/>
        </w:rPr>
        <w:fldChar w:fldCharType="end"/>
      </w:r>
      <w:r w:rsidR="00C86F00">
        <w:rPr>
          <w:lang w:val="en-US"/>
        </w:rPr>
        <w:t xml:space="preserve"> </w:t>
      </w:r>
      <w:r>
        <w:t>(Effect of Settlement/Contribution) herein.</w:t>
      </w:r>
    </w:p>
    <w:p w14:paraId="030BC280" w14:textId="77777777" w:rsidR="00234F86" w:rsidRDefault="00234F86" w:rsidP="00234F86">
      <w:pPr>
        <w:pStyle w:val="Heading1"/>
      </w:pPr>
      <w:bookmarkStart w:id="5" w:name="_Toc68162710"/>
      <w:r>
        <w:t>DEFINITIONS</w:t>
      </w:r>
      <w:bookmarkEnd w:id="5"/>
    </w:p>
    <w:p w14:paraId="753169E9" w14:textId="787685DB" w:rsidR="00234F86" w:rsidRPr="000A36F2" w:rsidRDefault="00234F86" w:rsidP="00FA2B5D">
      <w:pPr>
        <w:pStyle w:val="LVL1"/>
      </w:pPr>
      <w:r>
        <w:t>Unless otherwise expressly provided in this Settlement Agreement, terms used in this Settlement Agreement that are defined in CERCLA or in regulations promulgated under CERCLA shall have the meanings assigned to them in the statute or regulations.</w:t>
      </w:r>
      <w:r w:rsidR="00B43B32">
        <w:t xml:space="preserve"> </w:t>
      </w:r>
      <w:r>
        <w:t xml:space="preserve">Whenever the terms listed below are used in this Settlement Agreement, the following definitions shall apply: </w:t>
      </w:r>
    </w:p>
    <w:p w14:paraId="03B8FF72" w14:textId="5A22961E" w:rsidR="000A36F2" w:rsidRDefault="000A36F2" w:rsidP="000A36F2">
      <w:pPr>
        <w:pStyle w:val="Note"/>
      </w:pPr>
      <w:r w:rsidRPr="000A36F2">
        <w:t>[NOTE: In the following definition, it is generally sufficient to describe the property using the street address or the tax parcel ID number, but you also may use the legal property description.</w:t>
      </w:r>
      <w:r w:rsidR="00B43B32">
        <w:t xml:space="preserve"> </w:t>
      </w:r>
      <w:r w:rsidRPr="000A36F2">
        <w:t>Legal property descriptions can be lengthy.</w:t>
      </w:r>
      <w:r w:rsidR="00B43B32">
        <w:t xml:space="preserve"> </w:t>
      </w:r>
      <w:r w:rsidRPr="000A36F2">
        <w:t>It is common in conveyance documents to include the legal property description in an attachment.</w:t>
      </w:r>
      <w:r w:rsidR="00B43B32">
        <w:t xml:space="preserve"> </w:t>
      </w:r>
      <w:r w:rsidRPr="000A36F2">
        <w:t>If using a legal property description, it should be the kind found in a deed.]</w:t>
      </w:r>
    </w:p>
    <w:p w14:paraId="6B2C5CE7" w14:textId="2DCF9E44" w:rsidR="000A36F2" w:rsidRDefault="000A36F2" w:rsidP="000A36F2">
      <w:pPr>
        <w:pStyle w:val="DEFN"/>
      </w:pPr>
      <w:r w:rsidRPr="000A36F2">
        <w:t xml:space="preserve">“Affected Property” shall mean all real property at the Site and any other real property, owned or controlled by </w:t>
      </w:r>
      <w:r w:rsidR="00A25EE6">
        <w:rPr>
          <w:lang w:val="en-US"/>
        </w:rPr>
        <w:t>Respondent</w:t>
      </w:r>
      <w:r w:rsidRPr="000A36F2">
        <w:t>, where EPA determines, at any time, that access or land, water, or other resource use restrictions are needed to implement response actions at the Site, including, but not limited to, the following properties [</w:t>
      </w:r>
      <w:r w:rsidRPr="000A36F2">
        <w:rPr>
          <w:b/>
        </w:rPr>
        <w:t>insert property descriptions</w:t>
      </w:r>
      <w:r w:rsidRPr="000A36F2">
        <w:t>].</w:t>
      </w:r>
    </w:p>
    <w:p w14:paraId="1FF4F55E" w14:textId="2FF1FA3F" w:rsidR="00234F86" w:rsidRDefault="00234F86" w:rsidP="002567D7">
      <w:pPr>
        <w:pStyle w:val="DEFN"/>
      </w:pPr>
      <w:r>
        <w:t xml:space="preserve">“CERCLA” shall mean the Comprehensive Environmental Response, Compensation, and Liability Act, </w:t>
      </w:r>
      <w:r w:rsidR="00E707E0">
        <w:rPr>
          <w:lang w:val="en-US"/>
        </w:rPr>
        <w:t xml:space="preserve">as amended, </w:t>
      </w:r>
      <w:r>
        <w:t>42 U.S.C. §§ 9601-9675.</w:t>
      </w:r>
    </w:p>
    <w:p w14:paraId="1375DCE9" w14:textId="7BE5EC8A" w:rsidR="00234F86" w:rsidRDefault="00234F86" w:rsidP="002567D7">
      <w:pPr>
        <w:pStyle w:val="DEFN"/>
      </w:pPr>
      <w:r>
        <w:t>“Day” or “day” shall mean a calendar day.</w:t>
      </w:r>
      <w:r w:rsidR="00B43B32">
        <w:t xml:space="preserve"> </w:t>
      </w:r>
      <w:r>
        <w:t xml:space="preserve">In computing any period of time under this Settlement Agreement, where the last day would fall on a Saturday, Sunday, or federal or </w:t>
      </w:r>
      <w:r w:rsidR="00E72FE1">
        <w:rPr>
          <w:lang w:val="en-US"/>
        </w:rPr>
        <w:t>S</w:t>
      </w:r>
      <w:proofErr w:type="spellStart"/>
      <w:r>
        <w:t>tate</w:t>
      </w:r>
      <w:proofErr w:type="spellEnd"/>
      <w:r>
        <w:t xml:space="preserve"> holiday, the period shall run until the close of business of the next working day.</w:t>
      </w:r>
    </w:p>
    <w:p w14:paraId="2BA88E3E" w14:textId="77777777" w:rsidR="00234F86" w:rsidRDefault="00234F86" w:rsidP="002567D7">
      <w:pPr>
        <w:pStyle w:val="DEFN"/>
      </w:pPr>
      <w:r>
        <w:lastRenderedPageBreak/>
        <w:t xml:space="preserve">“DOJ” shall mean the </w:t>
      </w:r>
      <w:r w:rsidR="00244ADE">
        <w:rPr>
          <w:lang w:val="en-US"/>
        </w:rPr>
        <w:t xml:space="preserve">U.S. </w:t>
      </w:r>
      <w:r>
        <w:t>Department of Justice and its successor departments, agencies, or instrumentalities.</w:t>
      </w:r>
    </w:p>
    <w:p w14:paraId="7C65B1D1" w14:textId="051B531B" w:rsidR="00234F86" w:rsidRDefault="00234F86" w:rsidP="002567D7">
      <w:pPr>
        <w:pStyle w:val="DEFN"/>
      </w:pPr>
      <w:r>
        <w:t>“Effective Date” shall mean the effective date of this Settlement Agreement as provided by Section</w:t>
      </w:r>
      <w:r w:rsidR="00B54631">
        <w:rPr>
          <w:lang w:val="en-US"/>
        </w:rPr>
        <w:t> </w:t>
      </w:r>
      <w:r w:rsidR="00B54631">
        <w:fldChar w:fldCharType="begin"/>
      </w:r>
      <w:r w:rsidR="00B54631">
        <w:instrText xml:space="preserve"> REF _Ref318879724 \w \h </w:instrText>
      </w:r>
      <w:r w:rsidR="00B54631">
        <w:fldChar w:fldCharType="separate"/>
      </w:r>
      <w:r w:rsidR="0002642C">
        <w:t>XXI</w:t>
      </w:r>
      <w:r w:rsidR="00B54631">
        <w:fldChar w:fldCharType="end"/>
      </w:r>
      <w:r>
        <w:t>.</w:t>
      </w:r>
    </w:p>
    <w:p w14:paraId="6463A233" w14:textId="42AC9220" w:rsidR="00234F86" w:rsidRDefault="00234F86" w:rsidP="002567D7">
      <w:pPr>
        <w:pStyle w:val="DEFN"/>
      </w:pPr>
      <w:r>
        <w:t xml:space="preserve">“EPA” shall mean the </w:t>
      </w:r>
      <w:r w:rsidR="00244ADE">
        <w:rPr>
          <w:lang w:val="en-US"/>
        </w:rPr>
        <w:t xml:space="preserve">U.S. </w:t>
      </w:r>
      <w:r>
        <w:t>Environmental Protection Agency.</w:t>
      </w:r>
    </w:p>
    <w:p w14:paraId="5D52615B" w14:textId="77777777" w:rsidR="00234F86" w:rsidRPr="00244ADE" w:rsidRDefault="00234F86" w:rsidP="002567D7">
      <w:pPr>
        <w:pStyle w:val="DEFN"/>
        <w:rPr>
          <w:lang w:val="en-US"/>
        </w:rPr>
      </w:pPr>
      <w:r>
        <w:t>“EPA Hazardous Substance Superfund” shall mean the Hazardous Substance Superfund established by the Internal Revenue Code, 26 U.S.C. § 9507.</w:t>
      </w:r>
    </w:p>
    <w:p w14:paraId="3C6DD04D" w14:textId="77777777" w:rsidR="00234F86" w:rsidRPr="002567D7" w:rsidRDefault="00234F86" w:rsidP="002567D7">
      <w:pPr>
        <w:pStyle w:val="Note"/>
        <w:rPr>
          <w:b w:val="0"/>
        </w:rPr>
      </w:pPr>
      <w:r w:rsidRPr="002567D7">
        <w:rPr>
          <w:b w:val="0"/>
        </w:rPr>
        <w:t>[</w:t>
      </w:r>
      <w:r>
        <w:t xml:space="preserve">NOTE: </w:t>
      </w:r>
      <w:r w:rsidR="003D72BC">
        <w:rPr>
          <w:lang w:val="en-US"/>
        </w:rPr>
        <w:t>Insert the following</w:t>
      </w:r>
      <w:r>
        <w:t xml:space="preserve"> definition only if the consideration includes a cash payment.</w:t>
      </w:r>
      <w:r w:rsidRPr="002567D7">
        <w:rPr>
          <w:b w:val="0"/>
        </w:rPr>
        <w:t xml:space="preserve">] </w:t>
      </w:r>
    </w:p>
    <w:p w14:paraId="3EA21014" w14:textId="3391250E" w:rsidR="002B70B9" w:rsidRPr="0043731D" w:rsidRDefault="002B70B9" w:rsidP="002B70B9">
      <w:pPr>
        <w:pStyle w:val="DEFN"/>
      </w:pPr>
      <w:r>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Rates are available online at </w:t>
      </w:r>
      <w:hyperlink r:id="rId9" w:history="1">
        <w:r w:rsidR="00CD0BD6">
          <w:rPr>
            <w:rStyle w:val="Hyperlink"/>
          </w:rPr>
          <w:t>https://www.epa.gov/superfund/superfund-interest-rates</w:t>
        </w:r>
      </w:hyperlink>
      <w:r>
        <w:t>.</w:t>
      </w:r>
    </w:p>
    <w:p w14:paraId="6A4FAE46" w14:textId="77777777" w:rsidR="002B70B9" w:rsidRPr="0043731D" w:rsidRDefault="002B70B9" w:rsidP="002B70B9">
      <w:pPr>
        <w:pStyle w:val="DEFN"/>
      </w:pPr>
      <w:r>
        <w:t>“National Contingency Plan” or “NCP” shall mean the National Oil and Hazardous Substances Pollution Contingency Plan promulgated pursuant to Section 105 of CERCLA, 42 U.S.C. § 9605, codified at 40 C.F.R. Part 300, and any amendments thereto.</w:t>
      </w:r>
    </w:p>
    <w:p w14:paraId="4711FDC5" w14:textId="410AFD25" w:rsidR="00234F86" w:rsidRDefault="00234F86" w:rsidP="002567D7">
      <w:pPr>
        <w:pStyle w:val="DEFN"/>
      </w:pPr>
      <w:r>
        <w:t>“Paragraph” shall mean a portion of this Settlement Agreement identified by an Arabic numeral</w:t>
      </w:r>
      <w:r w:rsidR="00E707E0">
        <w:rPr>
          <w:lang w:val="en-US"/>
        </w:rPr>
        <w:t xml:space="preserve"> </w:t>
      </w:r>
      <w:r w:rsidR="00E707E0" w:rsidRPr="0051153D">
        <w:t>or an upper</w:t>
      </w:r>
      <w:r w:rsidR="00E707E0">
        <w:rPr>
          <w:lang w:val="en-US"/>
        </w:rPr>
        <w:t>-</w:t>
      </w:r>
      <w:r w:rsidR="00E707E0" w:rsidRPr="0051153D">
        <w:t xml:space="preserve"> or lower</w:t>
      </w:r>
      <w:r w:rsidR="00E707E0">
        <w:rPr>
          <w:lang w:val="en-US"/>
        </w:rPr>
        <w:t>-</w:t>
      </w:r>
      <w:r w:rsidR="00E707E0" w:rsidRPr="0051153D">
        <w:t>case letter</w:t>
      </w:r>
      <w:r>
        <w:t>.</w:t>
      </w:r>
    </w:p>
    <w:p w14:paraId="184139B9" w14:textId="77777777" w:rsidR="00234F86" w:rsidRDefault="00234F86" w:rsidP="002567D7">
      <w:pPr>
        <w:pStyle w:val="DEFN"/>
      </w:pPr>
      <w:r>
        <w:t>“Parties” shall mean EPA and Respondent.</w:t>
      </w:r>
    </w:p>
    <w:p w14:paraId="195028CE" w14:textId="547D4567" w:rsidR="00234F86" w:rsidRDefault="00234F86" w:rsidP="002567D7">
      <w:pPr>
        <w:pStyle w:val="DEFN"/>
      </w:pPr>
      <w:r>
        <w:t>“Property” shall mean that portion of the “Site” that is owned by Respondent as of [</w:t>
      </w:r>
      <w:r w:rsidRPr="002567D7">
        <w:rPr>
          <w:b/>
        </w:rPr>
        <w:t>insert date</w:t>
      </w:r>
      <w:r>
        <w:t>].</w:t>
      </w:r>
      <w:r w:rsidR="00B43B32">
        <w:t xml:space="preserve"> </w:t>
      </w:r>
      <w:r>
        <w:t>The Property is located at [</w:t>
      </w:r>
      <w:r w:rsidRPr="002567D7">
        <w:rPr>
          <w:b/>
        </w:rPr>
        <w:t>insert address</w:t>
      </w:r>
      <w:r>
        <w:t>] in [</w:t>
      </w:r>
      <w:r w:rsidRPr="002567D7">
        <w:rPr>
          <w:b/>
        </w:rPr>
        <w:t>insert City, County, State</w:t>
      </w:r>
      <w:r>
        <w:t xml:space="preserve">], and is designated by the following property description: </w:t>
      </w:r>
      <w:r w:rsidR="002B70B9">
        <w:rPr>
          <w:lang w:val="en-US"/>
        </w:rPr>
        <w:t>______</w:t>
      </w:r>
      <w:r>
        <w:t>.]</w:t>
      </w:r>
      <w:r w:rsidR="00B43B32">
        <w:t xml:space="preserve"> </w:t>
      </w:r>
      <w:r>
        <w:t>[</w:t>
      </w:r>
      <w:r w:rsidRPr="002567D7">
        <w:rPr>
          <w:b/>
        </w:rPr>
        <w:t>If Property and Site are the same, then define Site only, but include in the definition a description of the property.</w:t>
      </w:r>
      <w:r>
        <w:t>]</w:t>
      </w:r>
    </w:p>
    <w:p w14:paraId="333A1BF6" w14:textId="757F2477" w:rsidR="00234F86" w:rsidRDefault="00234F86" w:rsidP="002567D7">
      <w:pPr>
        <w:pStyle w:val="DEFN"/>
      </w:pPr>
      <w:r>
        <w:t xml:space="preserve">“RCRA” shall mean the Solid Waste Disposal Act, </w:t>
      </w:r>
      <w:r w:rsidR="00E707E0">
        <w:rPr>
          <w:lang w:val="en-US"/>
        </w:rPr>
        <w:t xml:space="preserve">as amended, </w:t>
      </w:r>
      <w:r>
        <w:t>42 U.S.C. §§ 6901-6992 (also known as the Resource Conservation and Recovery Act).</w:t>
      </w:r>
    </w:p>
    <w:p w14:paraId="574F7DE3" w14:textId="77777777" w:rsidR="00234F86" w:rsidRDefault="00234F86" w:rsidP="002567D7">
      <w:pPr>
        <w:pStyle w:val="DEFN"/>
      </w:pPr>
      <w:r>
        <w:t>“Respondent” shall mean [</w:t>
      </w:r>
      <w:r w:rsidRPr="002567D7">
        <w:rPr>
          <w:b/>
        </w:rPr>
        <w:t>insert name</w:t>
      </w:r>
      <w:r>
        <w:t>].</w:t>
      </w:r>
    </w:p>
    <w:p w14:paraId="1F9D5F49" w14:textId="1BD6EC08" w:rsidR="00234F86" w:rsidRDefault="00234F86" w:rsidP="002567D7">
      <w:pPr>
        <w:pStyle w:val="DEFN"/>
      </w:pPr>
      <w:r>
        <w:t>“Section”</w:t>
      </w:r>
      <w:r w:rsidR="00B43B32">
        <w:t xml:space="preserve"> </w:t>
      </w:r>
      <w:r>
        <w:t>shall mean a portion of this Settlement Agreement identified by a Roman numeral.</w:t>
      </w:r>
    </w:p>
    <w:p w14:paraId="735D239F" w14:textId="1F29B4E4" w:rsidR="00234F86" w:rsidRDefault="00234F86" w:rsidP="002567D7">
      <w:pPr>
        <w:pStyle w:val="DEFN"/>
      </w:pPr>
      <w:r>
        <w:t>“Settlement Agreement” shall mean this Administrative Settlement Agreement and Order on Consent and all appendices attached hereto.</w:t>
      </w:r>
      <w:r w:rsidR="00B43B32">
        <w:t xml:space="preserve"> </w:t>
      </w:r>
      <w:r>
        <w:t>In the event of conflict between this Settlement Agreement and any appendix, the Settlement Agreement shall control.</w:t>
      </w:r>
    </w:p>
    <w:p w14:paraId="572C7C21" w14:textId="1B987BF7" w:rsidR="00234F86" w:rsidRDefault="00234F86" w:rsidP="002567D7">
      <w:pPr>
        <w:pStyle w:val="DEFN"/>
        <w:rPr>
          <w:lang w:val="en-US"/>
        </w:rPr>
      </w:pPr>
      <w:r>
        <w:t xml:space="preserve">“Site” shall mean the </w:t>
      </w:r>
      <w:r w:rsidR="002B70B9">
        <w:rPr>
          <w:lang w:val="en-US"/>
        </w:rPr>
        <w:t>______</w:t>
      </w:r>
      <w:r>
        <w:t xml:space="preserve"> Superfund Site, encompassing approximately ____</w:t>
      </w:r>
      <w:r w:rsidR="002B70B9">
        <w:rPr>
          <w:lang w:val="en-US"/>
        </w:rPr>
        <w:t> </w:t>
      </w:r>
      <w:r>
        <w:t>acres, located at [</w:t>
      </w:r>
      <w:r w:rsidRPr="002567D7">
        <w:rPr>
          <w:b/>
        </w:rPr>
        <w:t>insert address or description of location</w:t>
      </w:r>
      <w:r>
        <w:t>] in [</w:t>
      </w:r>
      <w:r w:rsidRPr="002567D7">
        <w:rPr>
          <w:b/>
        </w:rPr>
        <w:t>insert City, County, State</w:t>
      </w:r>
      <w:r>
        <w:t>] and [</w:t>
      </w:r>
      <w:r w:rsidRPr="002567D7">
        <w:rPr>
          <w:b/>
        </w:rPr>
        <w:t>insert either</w:t>
      </w:r>
      <w:r w:rsidR="00E72FE1">
        <w:rPr>
          <w:b/>
          <w:lang w:val="en-US"/>
        </w:rPr>
        <w:t>:</w:t>
      </w:r>
      <w:r w:rsidRPr="002567D7">
        <w:rPr>
          <w:b/>
        </w:rPr>
        <w:t xml:space="preserve"> “generally shown on the map attached as Appendix A” or “generally designated by the following property description: </w:t>
      </w:r>
      <w:r w:rsidR="002B70B9" w:rsidRPr="0098076E">
        <w:rPr>
          <w:lang w:val="en-US"/>
        </w:rPr>
        <w:t>______</w:t>
      </w:r>
      <w:r w:rsidRPr="002567D7">
        <w:rPr>
          <w:b/>
        </w:rPr>
        <w:t>.”</w:t>
      </w:r>
      <w:r>
        <w:t>]</w:t>
      </w:r>
    </w:p>
    <w:p w14:paraId="60A2D115" w14:textId="77777777" w:rsidR="00E72FE1" w:rsidRDefault="003D72BC" w:rsidP="0026452B">
      <w:pPr>
        <w:pStyle w:val="Note"/>
        <w:rPr>
          <w:b w:val="0"/>
          <w:lang w:val="en-US"/>
        </w:rPr>
      </w:pPr>
      <w:r w:rsidRPr="0026452B">
        <w:rPr>
          <w:b w:val="0"/>
        </w:rPr>
        <w:lastRenderedPageBreak/>
        <w:t>[</w:t>
      </w:r>
      <w:r w:rsidRPr="0026452B">
        <w:t xml:space="preserve">NOTE: </w:t>
      </w:r>
      <w:r w:rsidRPr="0026452B">
        <w:rPr>
          <w:lang w:val="en-US"/>
        </w:rPr>
        <w:t>Insert the following</w:t>
      </w:r>
      <w:r w:rsidRPr="0026452B">
        <w:t xml:space="preserve"> definition only if the consideration includes a cash payment.</w:t>
      </w:r>
      <w:r w:rsidRPr="007B0842">
        <w:rPr>
          <w:b w:val="0"/>
        </w:rPr>
        <w:t>]</w:t>
      </w:r>
      <w:r w:rsidRPr="002567D7">
        <w:rPr>
          <w:b w:val="0"/>
        </w:rPr>
        <w:t xml:space="preserve"> </w:t>
      </w:r>
    </w:p>
    <w:p w14:paraId="613BFD53" w14:textId="77777777" w:rsidR="00234F86" w:rsidRDefault="00234F86" w:rsidP="002567D7">
      <w:pPr>
        <w:pStyle w:val="DEFN"/>
        <w:rPr>
          <w:lang w:val="en-US"/>
        </w:rPr>
      </w:pPr>
      <w:r>
        <w:t>“[</w:t>
      </w:r>
      <w:r w:rsidRPr="002567D7">
        <w:rPr>
          <w:b/>
        </w:rPr>
        <w:t xml:space="preserve">Site </w:t>
      </w:r>
      <w:r w:rsidR="00FC31A5">
        <w:rPr>
          <w:b/>
          <w:lang w:val="en-US"/>
        </w:rPr>
        <w:t>n</w:t>
      </w:r>
      <w:proofErr w:type="spellStart"/>
      <w:r w:rsidRPr="002567D7">
        <w:rPr>
          <w:b/>
        </w:rPr>
        <w:t>ame</w:t>
      </w:r>
      <w:proofErr w:type="spellEnd"/>
      <w:r>
        <w:t xml:space="preserve">] Special Account” shall mean the special account, within the EPA Hazardous Substance Superfund, established for the </w:t>
      </w:r>
      <w:r w:rsidR="00C86F00">
        <w:t>Site by EPA pursuant to Section</w:t>
      </w:r>
      <w:r w:rsidR="00C86F00">
        <w:rPr>
          <w:lang w:val="en-US"/>
        </w:rPr>
        <w:t> </w:t>
      </w:r>
      <w:r>
        <w:t>122(b)(3) of CERCLA, 42 U.S.C. § 9622(b)(3), and [</w:t>
      </w:r>
      <w:r w:rsidRPr="002567D7">
        <w:rPr>
          <w:b/>
        </w:rPr>
        <w:t>if applicable, identify prior settlement under which EPA established the special account</w:t>
      </w:r>
      <w:r>
        <w:t>].</w:t>
      </w:r>
    </w:p>
    <w:p w14:paraId="55724C2B" w14:textId="43D8641C" w:rsidR="00E72FE1" w:rsidRPr="00E72FE1" w:rsidRDefault="00E72FE1" w:rsidP="002567D7">
      <w:pPr>
        <w:pStyle w:val="DEFN"/>
        <w:rPr>
          <w:lang w:val="en-US"/>
        </w:rPr>
      </w:pPr>
      <w:r w:rsidRPr="00E72FE1">
        <w:rPr>
          <w:lang w:val="en-US"/>
        </w:rPr>
        <w:t xml:space="preserve">“State” shall mean the State [or Commonwealth] of </w:t>
      </w:r>
      <w:r w:rsidR="002B70B9">
        <w:rPr>
          <w:lang w:val="en-US"/>
        </w:rPr>
        <w:t>______</w:t>
      </w:r>
      <w:r w:rsidRPr="00E72FE1">
        <w:rPr>
          <w:lang w:val="en-US"/>
        </w:rPr>
        <w:t>.</w:t>
      </w:r>
    </w:p>
    <w:p w14:paraId="1CE0E07F" w14:textId="55D075BA" w:rsidR="00234F86" w:rsidRPr="002567D7" w:rsidRDefault="00234F86" w:rsidP="002567D7">
      <w:pPr>
        <w:pStyle w:val="Note"/>
        <w:rPr>
          <w:b w:val="0"/>
        </w:rPr>
      </w:pPr>
      <w:r w:rsidRPr="002567D7">
        <w:rPr>
          <w:b w:val="0"/>
        </w:rPr>
        <w:t>[</w:t>
      </w:r>
      <w:r>
        <w:t xml:space="preserve">NOTE: Insert the following definition if </w:t>
      </w:r>
      <w:r w:rsidR="0066243C">
        <w:rPr>
          <w:lang w:val="en-US"/>
        </w:rPr>
        <w:t xml:space="preserve">Section </w:t>
      </w:r>
      <w:r w:rsidR="0066243C">
        <w:rPr>
          <w:lang w:val="en-US"/>
        </w:rPr>
        <w:fldChar w:fldCharType="begin"/>
      </w:r>
      <w:r w:rsidR="0066243C">
        <w:rPr>
          <w:lang w:val="en-US"/>
        </w:rPr>
        <w:instrText xml:space="preserve"> REF _Ref395101845 \r \h </w:instrText>
      </w:r>
      <w:r w:rsidR="0066243C">
        <w:rPr>
          <w:lang w:val="en-US"/>
        </w:rPr>
      </w:r>
      <w:r w:rsidR="0066243C">
        <w:rPr>
          <w:lang w:val="en-US"/>
        </w:rPr>
        <w:fldChar w:fldCharType="separate"/>
      </w:r>
      <w:r w:rsidR="0002642C">
        <w:rPr>
          <w:lang w:val="en-US"/>
        </w:rPr>
        <w:t>IX</w:t>
      </w:r>
      <w:r w:rsidR="0066243C">
        <w:rPr>
          <w:lang w:val="en-US"/>
        </w:rPr>
        <w:fldChar w:fldCharType="end"/>
      </w:r>
      <w:r w:rsidR="0066243C">
        <w:rPr>
          <w:lang w:val="en-US"/>
        </w:rPr>
        <w:t xml:space="preserve"> (</w:t>
      </w:r>
      <w:r w:rsidR="0026452B">
        <w:rPr>
          <w:lang w:val="en-US"/>
        </w:rPr>
        <w:t>Property Requirements</w:t>
      </w:r>
      <w:r w:rsidR="0066243C">
        <w:rPr>
          <w:lang w:val="en-US"/>
        </w:rPr>
        <w:t>)</w:t>
      </w:r>
      <w:r>
        <w:t xml:space="preserve"> is included in the Settlement Agreement.</w:t>
      </w:r>
      <w:r w:rsidRPr="002567D7">
        <w:rPr>
          <w:b w:val="0"/>
        </w:rPr>
        <w:t>]</w:t>
      </w:r>
    </w:p>
    <w:p w14:paraId="7A111790" w14:textId="77777777" w:rsidR="00234F86" w:rsidRDefault="00234F86" w:rsidP="002567D7">
      <w:pPr>
        <w:pStyle w:val="DEFN"/>
      </w:pPr>
      <w:r>
        <w:t>[“Transfer” shall mean to sell, assign, convey, lease, mortgage, or grant a security interest in, or where used as a noun, a sale, assignment, conveyance, or other disposition of any interest by operation of law or otherwise.]</w:t>
      </w:r>
    </w:p>
    <w:p w14:paraId="7CC1EEB0" w14:textId="77777777" w:rsidR="00234F86" w:rsidRDefault="00234F86" w:rsidP="002567D7">
      <w:pPr>
        <w:pStyle w:val="DEFN"/>
      </w:pPr>
      <w:r>
        <w:t>“United States” shall mean the United States of America and each department, agency, and instrumentality of the United States, including EPA.</w:t>
      </w:r>
    </w:p>
    <w:p w14:paraId="3E9D76D2" w14:textId="77777777" w:rsidR="00234F86" w:rsidRDefault="00234F86" w:rsidP="00A75AF7">
      <w:pPr>
        <w:pStyle w:val="Heading1"/>
      </w:pPr>
      <w:bookmarkStart w:id="6" w:name="_Ref318879631"/>
      <w:bookmarkStart w:id="7" w:name="_Toc68162711"/>
      <w:r>
        <w:t>STATEMENT OF FACTS</w:t>
      </w:r>
      <w:bookmarkEnd w:id="6"/>
      <w:bookmarkEnd w:id="7"/>
    </w:p>
    <w:p w14:paraId="39E41E4C" w14:textId="57AF0B34" w:rsidR="00234F86" w:rsidRDefault="00234F86" w:rsidP="00FA2B5D">
      <w:pPr>
        <w:pStyle w:val="LVL1"/>
      </w:pPr>
      <w:r>
        <w:t>[</w:t>
      </w:r>
      <w:r w:rsidRPr="00A75AF7">
        <w:t>In one or more paragraphs, insert site name, location, description, N</w:t>
      </w:r>
      <w:r w:rsidR="00305573">
        <w:rPr>
          <w:lang w:val="en-US"/>
        </w:rPr>
        <w:t xml:space="preserve">ational </w:t>
      </w:r>
      <w:r w:rsidRPr="00A75AF7">
        <w:t>P</w:t>
      </w:r>
      <w:r w:rsidR="00305573">
        <w:rPr>
          <w:lang w:val="en-US"/>
        </w:rPr>
        <w:t xml:space="preserve">riorities </w:t>
      </w:r>
      <w:r w:rsidRPr="00A75AF7">
        <w:t>L</w:t>
      </w:r>
      <w:r w:rsidR="00305573">
        <w:rPr>
          <w:lang w:val="en-US"/>
        </w:rPr>
        <w:t>ist</w:t>
      </w:r>
      <w:r w:rsidRPr="00A75AF7">
        <w:t xml:space="preserve"> status</w:t>
      </w:r>
      <w:r w:rsidR="00F36231">
        <w:rPr>
          <w:lang w:val="en-US"/>
        </w:rPr>
        <w:t>,</w:t>
      </w:r>
      <w:r w:rsidRPr="00A75AF7">
        <w:t xml:space="preserve"> and brief statement of historical hazardous substance activity at the Site.</w:t>
      </w:r>
      <w:r>
        <w:t>]</w:t>
      </w:r>
    </w:p>
    <w:p w14:paraId="7F6B2970" w14:textId="64171AD9" w:rsidR="00234F86" w:rsidRDefault="00234F86" w:rsidP="00FA2B5D">
      <w:pPr>
        <w:pStyle w:val="LVL1"/>
      </w:pPr>
      <w:r>
        <w:t>Hazardous substances have been or are threatened to be released at or from the Site.</w:t>
      </w:r>
      <w:r w:rsidR="00B43B32">
        <w:t xml:space="preserve"> </w:t>
      </w:r>
      <w:r>
        <w:t>[</w:t>
      </w:r>
      <w:r w:rsidRPr="006901CA">
        <w:rPr>
          <w:b/>
        </w:rPr>
        <w:t>NOTE: Additional information about specific hazardous substances present on- or off-site may be included and may have additional relevance to any settlement offer to a party “threatened” with contribution action as described in the Contaminated Aquifer Policy.</w:t>
      </w:r>
      <w:r>
        <w:t>]</w:t>
      </w:r>
      <w:r w:rsidR="00A75AF7">
        <w:rPr>
          <w:rStyle w:val="FootnoteReference"/>
        </w:rPr>
        <w:footnoteReference w:id="1"/>
      </w:r>
    </w:p>
    <w:p w14:paraId="4D21BA1A" w14:textId="15F5A9CB" w:rsidR="00234F86" w:rsidRDefault="00234F86" w:rsidP="00FA2B5D">
      <w:pPr>
        <w:pStyle w:val="LVL1"/>
      </w:pPr>
      <w:r>
        <w:t xml:space="preserve">As a result of the release or threatened release of hazardous substances, EPA has undertaken response actions at or in connection with the Site </w:t>
      </w:r>
      <w:r w:rsidR="000C5C27">
        <w:t>under Section 104 of CERCLA, 42</w:t>
      </w:r>
      <w:r w:rsidR="000C5C27">
        <w:rPr>
          <w:lang w:val="en-US"/>
        </w:rPr>
        <w:t> </w:t>
      </w:r>
      <w:r>
        <w:t>U.S.C. § 9604 [, and will undertake response actions in the future].</w:t>
      </w:r>
      <w:r w:rsidR="00B43B32">
        <w:t xml:space="preserve"> </w:t>
      </w:r>
      <w:r>
        <w:t>[</w:t>
      </w:r>
      <w:r w:rsidRPr="00A75AF7">
        <w:rPr>
          <w:b/>
        </w:rPr>
        <w:t xml:space="preserve">OPTIONAL: Insert brief description of response actions undertaken at the Site to date by EPA or other persons, noting whether a removal, </w:t>
      </w:r>
      <w:r w:rsidR="00690A65">
        <w:rPr>
          <w:b/>
          <w:lang w:val="en-US"/>
        </w:rPr>
        <w:t>remedial investigation/feasibility study,</w:t>
      </w:r>
      <w:r w:rsidRPr="00A75AF7">
        <w:rPr>
          <w:b/>
        </w:rPr>
        <w:t xml:space="preserve"> or </w:t>
      </w:r>
      <w:r w:rsidR="00690A65">
        <w:rPr>
          <w:b/>
          <w:lang w:val="en-US"/>
        </w:rPr>
        <w:t xml:space="preserve">record of decision </w:t>
      </w:r>
      <w:r w:rsidRPr="00A75AF7">
        <w:rPr>
          <w:b/>
        </w:rPr>
        <w:t>ha</w:t>
      </w:r>
      <w:r w:rsidR="00690A65">
        <w:rPr>
          <w:b/>
          <w:lang w:val="en-US"/>
        </w:rPr>
        <w:t>s</w:t>
      </w:r>
      <w:r w:rsidRPr="00A75AF7">
        <w:rPr>
          <w:b/>
        </w:rPr>
        <w:t xml:space="preserve"> been completed.</w:t>
      </w:r>
      <w:r w:rsidR="00B43B32">
        <w:rPr>
          <w:b/>
        </w:rPr>
        <w:t xml:space="preserve"> </w:t>
      </w:r>
      <w:r w:rsidRPr="00A75AF7">
        <w:rPr>
          <w:b/>
        </w:rPr>
        <w:t>Describe briefly any prior settlements for performance of work at the Site.</w:t>
      </w:r>
      <w:r>
        <w:t>]</w:t>
      </w:r>
    </w:p>
    <w:p w14:paraId="21ED6092" w14:textId="1909588D" w:rsidR="00234F86" w:rsidRDefault="00234F86" w:rsidP="00FA2B5D">
      <w:pPr>
        <w:pStyle w:val="LVL1"/>
      </w:pPr>
      <w:r>
        <w:t>In performing these response actions, EPA has incurred [and will continue to incur] response costs at or in connection with the Site.</w:t>
      </w:r>
      <w:r w:rsidR="00B43B32">
        <w:t xml:space="preserve"> </w:t>
      </w:r>
      <w:r>
        <w:t>[</w:t>
      </w:r>
      <w:r w:rsidRPr="00A75AF7">
        <w:rPr>
          <w:b/>
        </w:rPr>
        <w:t>NOTE: The dollar amount of costs incurred as of a specific date should be included.</w:t>
      </w:r>
      <w:r w:rsidR="00B43B32">
        <w:rPr>
          <w:b/>
        </w:rPr>
        <w:t xml:space="preserve"> </w:t>
      </w:r>
      <w:r w:rsidRPr="00A75AF7">
        <w:rPr>
          <w:b/>
        </w:rPr>
        <w:t>Describe briefly any previous cost recovery settlements under which any of these costs have been reimbursed to EPA by Site potentially responsible parties (PRPs).</w:t>
      </w:r>
      <w:r>
        <w:t>]</w:t>
      </w:r>
    </w:p>
    <w:p w14:paraId="2A9E94CF" w14:textId="77777777" w:rsidR="00234F86" w:rsidRDefault="00234F86" w:rsidP="00FA2B5D">
      <w:pPr>
        <w:pStyle w:val="LVL1"/>
      </w:pPr>
      <w:r>
        <w:lastRenderedPageBreak/>
        <w:t>[</w:t>
      </w:r>
      <w:r w:rsidRPr="00A75AF7">
        <w:t>Identify Respondent, the nature of Respondent’s ownership interest in the Site, and the manner in which Respondent acquired the Site, e.g., by purchase, bequest, eminent domain proceedings, etc., and the date of acquisition.</w:t>
      </w:r>
      <w:r>
        <w:t>]</w:t>
      </w:r>
    </w:p>
    <w:p w14:paraId="20BFA5E3" w14:textId="1696DCF6" w:rsidR="00234F86" w:rsidRDefault="00234F86" w:rsidP="00FA2B5D">
      <w:pPr>
        <w:pStyle w:val="LVL1"/>
      </w:pPr>
      <w:r>
        <w:t>[</w:t>
      </w:r>
      <w:r w:rsidRPr="00A75AF7">
        <w:t>In one or more paragraphs, present in summary fashion the factual basis for EPA’s determination in Section</w:t>
      </w:r>
      <w:r w:rsidR="002B70B9">
        <w:rPr>
          <w:lang w:val="en-US"/>
        </w:rPr>
        <w:t xml:space="preserve"> </w:t>
      </w:r>
      <w:r w:rsidR="00B54631">
        <w:fldChar w:fldCharType="begin"/>
      </w:r>
      <w:r w:rsidR="00B54631">
        <w:instrText xml:space="preserve"> REF _Ref318879644 \w \h </w:instrText>
      </w:r>
      <w:r w:rsidR="00B54631">
        <w:fldChar w:fldCharType="separate"/>
      </w:r>
      <w:r w:rsidR="0002642C">
        <w:t>VI</w:t>
      </w:r>
      <w:r w:rsidR="00B54631">
        <w:fldChar w:fldCharType="end"/>
      </w:r>
      <w:r w:rsidRPr="00A75AF7">
        <w:t xml:space="preserve"> that Respondent’s involvement with the Site is such that Respondent is eligible for settlement under the requirements of Section 122(g)(1)(B).</w:t>
      </w:r>
      <w:r w:rsidR="00B43B32">
        <w:t xml:space="preserve"> </w:t>
      </w:r>
      <w:r w:rsidRPr="00A75AF7">
        <w:t>An example follows:</w:t>
      </w:r>
      <w:r>
        <w:t xml:space="preserve"> Respondent represents, and for the purpose of this Settlement Agreement EPA accepts, that Respondent made all appropriate inquiry into the previous uses of the [Property] [Site] [</w:t>
      </w:r>
      <w:r w:rsidRPr="00A75AF7">
        <w:t>address the elements of Section 122(g)(1)(B) concerning disposal and/or contributing to a release</w:t>
      </w:r>
      <w:r>
        <w:t>], but did not discover that hazardous substances had been disposed of on it by a previous owner who did not disclose that information to Respondent at the time of Respondent’s acquisition of the [Property] [Site].]</w:t>
      </w:r>
    </w:p>
    <w:p w14:paraId="734BC363" w14:textId="7E440F18" w:rsidR="00234F86" w:rsidRDefault="00234F86" w:rsidP="00FA2B5D">
      <w:pPr>
        <w:pStyle w:val="LVL1"/>
      </w:pPr>
      <w:r>
        <w:t>EPA estimates that the total response costs incurred and to be incurred at or in connection with the Site by the EPA Hazardous Substance Superfund and by other persons is [</w:t>
      </w:r>
      <w:r w:rsidRPr="00A75AF7">
        <w:rPr>
          <w:b/>
        </w:rPr>
        <w:t>insert either “$</w:t>
      </w:r>
      <w:r w:rsidR="002B70B9">
        <w:rPr>
          <w:lang w:val="en-US"/>
        </w:rPr>
        <w:t>______</w:t>
      </w:r>
      <w:r w:rsidRPr="00A75AF7">
        <w:rPr>
          <w:b/>
        </w:rPr>
        <w:t>” or “between $</w:t>
      </w:r>
      <w:r w:rsidR="002B70B9">
        <w:rPr>
          <w:lang w:val="en-US"/>
        </w:rPr>
        <w:t>______</w:t>
      </w:r>
      <w:r w:rsidRPr="00A75AF7">
        <w:rPr>
          <w:b/>
        </w:rPr>
        <w:t xml:space="preserve"> and $</w:t>
      </w:r>
      <w:r w:rsidR="002B70B9">
        <w:rPr>
          <w:lang w:val="en-US"/>
        </w:rPr>
        <w:t>______</w:t>
      </w:r>
      <w:r w:rsidRPr="00A75AF7">
        <w:rPr>
          <w:b/>
        </w:rPr>
        <w:t>”</w:t>
      </w:r>
      <w:r>
        <w:t>].</w:t>
      </w:r>
      <w:r w:rsidR="00B43B32">
        <w:t xml:space="preserve"> </w:t>
      </w:r>
      <w:r>
        <w:t>The payment required to be made by Respondent pursuant to this Settlement Agreement is a minor portion of this total amount.</w:t>
      </w:r>
      <w:r w:rsidR="00B43B32">
        <w:t xml:space="preserve"> </w:t>
      </w:r>
      <w:r>
        <w:t>[</w:t>
      </w:r>
      <w:r w:rsidRPr="00A75AF7">
        <w:rPr>
          <w:b/>
        </w:rPr>
        <w:t>NOTE: This statement need not be included if EPA is settling only for access and due care assurances.</w:t>
      </w:r>
      <w:r w:rsidR="00B43B32">
        <w:rPr>
          <w:b/>
        </w:rPr>
        <w:t xml:space="preserve"> </w:t>
      </w:r>
      <w:r w:rsidRPr="00A75AF7">
        <w:rPr>
          <w:b/>
        </w:rPr>
        <w:t xml:space="preserve">The dollar figure inserted should include the total response costs incurred to date as well as the Agency’s projection of the total response costs to be incurred during completion of </w:t>
      </w:r>
      <w:r w:rsidR="00690A65">
        <w:rPr>
          <w:b/>
          <w:lang w:val="en-US"/>
        </w:rPr>
        <w:t>response</w:t>
      </w:r>
      <w:r w:rsidRPr="00A75AF7">
        <w:rPr>
          <w:b/>
        </w:rPr>
        <w:t xml:space="preserve"> action</w:t>
      </w:r>
      <w:r w:rsidR="00690A65">
        <w:rPr>
          <w:b/>
          <w:lang w:val="en-US"/>
        </w:rPr>
        <w:t>s</w:t>
      </w:r>
      <w:r w:rsidRPr="00A75AF7">
        <w:rPr>
          <w:b/>
        </w:rPr>
        <w:t xml:space="preserve"> at the Site.</w:t>
      </w:r>
      <w:r w:rsidR="00B43B32">
        <w:rPr>
          <w:b/>
        </w:rPr>
        <w:t xml:space="preserve"> </w:t>
      </w:r>
      <w:r w:rsidRPr="00A75AF7">
        <w:rPr>
          <w:b/>
        </w:rPr>
        <w:t>The response cost total should include United States’ costs and costs incurred by other persons.</w:t>
      </w:r>
      <w:r>
        <w:t>]</w:t>
      </w:r>
    </w:p>
    <w:p w14:paraId="3C93A992" w14:textId="77777777" w:rsidR="00234F86" w:rsidRDefault="00234F86" w:rsidP="00A75AF7">
      <w:pPr>
        <w:pStyle w:val="Heading1"/>
      </w:pPr>
      <w:bookmarkStart w:id="8" w:name="_Ref318879644"/>
      <w:bookmarkStart w:id="9" w:name="_Toc68162712"/>
      <w:r>
        <w:t>DETERMINATIONS</w:t>
      </w:r>
      <w:bookmarkEnd w:id="8"/>
      <w:bookmarkEnd w:id="9"/>
    </w:p>
    <w:p w14:paraId="07DD2294" w14:textId="77777777" w:rsidR="00234F86" w:rsidRDefault="00234F86" w:rsidP="00FA2B5D">
      <w:pPr>
        <w:pStyle w:val="LVL1"/>
      </w:pPr>
      <w:bookmarkStart w:id="10" w:name="_Ref318890089"/>
      <w:r>
        <w:t>Based upon the Statement of Facts set forth above and on the administrative record for this Site, EPA has determined that:</w:t>
      </w:r>
      <w:bookmarkEnd w:id="10"/>
    </w:p>
    <w:p w14:paraId="498447C1" w14:textId="77777777" w:rsidR="00234F86" w:rsidRDefault="00234F86" w:rsidP="00A75AF7">
      <w:pPr>
        <w:pStyle w:val="LVL2"/>
      </w:pPr>
      <w:r>
        <w:t>The [</w:t>
      </w:r>
      <w:r w:rsidRPr="00A75AF7">
        <w:rPr>
          <w:b/>
        </w:rPr>
        <w:t>insert site name</w:t>
      </w:r>
      <w:r>
        <w:t xml:space="preserve">] site is a “facility” as </w:t>
      </w:r>
      <w:r w:rsidR="00C86F00">
        <w:t>that term is defined in Section</w:t>
      </w:r>
      <w:r w:rsidR="00C86F00">
        <w:rPr>
          <w:lang w:val="en-US"/>
        </w:rPr>
        <w:t> </w:t>
      </w:r>
      <w:r>
        <w:t>101(9) of CERCLA, 42 U.S.C. § 9601(9).</w:t>
      </w:r>
    </w:p>
    <w:p w14:paraId="72C19598" w14:textId="77777777" w:rsidR="00234F86" w:rsidRDefault="00234F86" w:rsidP="00A75AF7">
      <w:pPr>
        <w:pStyle w:val="LVL2"/>
      </w:pPr>
      <w:r>
        <w:t>Respondent is a “person” as that term is defined in Section 101(21) of CERCLA, 42 U.S.C. § 9601(21).</w:t>
      </w:r>
    </w:p>
    <w:p w14:paraId="0794EA4C" w14:textId="77777777" w:rsidR="00234F86" w:rsidRDefault="00234F86" w:rsidP="00A75AF7">
      <w:pPr>
        <w:pStyle w:val="LVL2"/>
      </w:pPr>
      <w:r>
        <w:t>Respondent is an “owner,” as defined i</w:t>
      </w:r>
      <w:r w:rsidR="000C5C27">
        <w:t>n Section 101(20) of CERCLA, 42</w:t>
      </w:r>
      <w:r w:rsidR="000C5C27">
        <w:rPr>
          <w:lang w:val="en-US"/>
        </w:rPr>
        <w:t> </w:t>
      </w:r>
      <w:r>
        <w:t>U.S.C. § 9601(20), and within the meaning of Section 1</w:t>
      </w:r>
      <w:r w:rsidR="000C5C27">
        <w:t>07(a)(1) of CERCLA, 42 U.S.C. §</w:t>
      </w:r>
      <w:r w:rsidR="000C5C27">
        <w:rPr>
          <w:lang w:val="en-US"/>
        </w:rPr>
        <w:t> </w:t>
      </w:r>
      <w:r>
        <w:t>9607(a)(1), of a “facility,” as defined in Section 101(9) of CERCLA, 42 U.S.C. § 9601(9), and is a “potentially responsible party” within the meaning of Section 122(g)(1) of</w:t>
      </w:r>
      <w:r w:rsidR="000C5C27">
        <w:t xml:space="preserve"> CERCLA, 42</w:t>
      </w:r>
      <w:r w:rsidR="000C5C27">
        <w:rPr>
          <w:lang w:val="en-US"/>
        </w:rPr>
        <w:t> </w:t>
      </w:r>
      <w:r w:rsidR="00A75AF7">
        <w:t>U.S.C. § 9622(g)(1)</w:t>
      </w:r>
      <w:r w:rsidR="00A75AF7">
        <w:rPr>
          <w:lang w:val="en-US"/>
        </w:rPr>
        <w:t>.</w:t>
      </w:r>
    </w:p>
    <w:p w14:paraId="76ED25AC" w14:textId="77777777" w:rsidR="00234F86" w:rsidRDefault="00234F86" w:rsidP="00A75AF7">
      <w:pPr>
        <w:pStyle w:val="LVL2"/>
      </w:pPr>
      <w:r>
        <w:t>There has been an actual or threatened “release” of a “hazardous substance” from the Site as those terms are defined in Section 101(22)</w:t>
      </w:r>
      <w:r w:rsidR="000C5C27">
        <w:t xml:space="preserve"> and (14) of CERCLA, 42</w:t>
      </w:r>
      <w:r w:rsidR="000C5C27">
        <w:rPr>
          <w:lang w:val="en-US"/>
        </w:rPr>
        <w:t> </w:t>
      </w:r>
      <w:r>
        <w:t>U.S.C. § 9601(22) and (14).</w:t>
      </w:r>
    </w:p>
    <w:p w14:paraId="02CB1CF1" w14:textId="77777777" w:rsidR="00234F86" w:rsidRDefault="00234F86" w:rsidP="00A75AF7">
      <w:pPr>
        <w:pStyle w:val="LVL2"/>
      </w:pPr>
      <w:r>
        <w:t>The actual or threatened “release” caused the incurrence of response costs.</w:t>
      </w:r>
    </w:p>
    <w:p w14:paraId="4521FAEE" w14:textId="77777777" w:rsidR="00234F86" w:rsidRDefault="00234F86" w:rsidP="00A75AF7">
      <w:pPr>
        <w:pStyle w:val="LVL2"/>
      </w:pPr>
      <w:r>
        <w:t>Prompt settlement with Respondent is practicable and in the public interest within the meaning of Section 122(g)(1) of CERCLA, 42 U.S.C. § 9622(g)(1).</w:t>
      </w:r>
    </w:p>
    <w:p w14:paraId="43A44AD7" w14:textId="7E212C91" w:rsidR="00234F86" w:rsidRDefault="00234F86" w:rsidP="00A75AF7">
      <w:pPr>
        <w:pStyle w:val="LVL2"/>
      </w:pPr>
      <w:bookmarkStart w:id="11" w:name="_Ref318890085"/>
      <w:r>
        <w:lastRenderedPageBreak/>
        <w:t>This Settlement Agreement involves at most only a minor portion of the response costs at the Site within the meaning of Section 1</w:t>
      </w:r>
      <w:r w:rsidR="000C5C27">
        <w:t>22(g)(1) of CERCLA, 42 U.S.C. §</w:t>
      </w:r>
      <w:r w:rsidR="000C5C27">
        <w:rPr>
          <w:lang w:val="en-US"/>
        </w:rPr>
        <w:t> </w:t>
      </w:r>
      <w:r>
        <w:t>9622(g)(1).</w:t>
      </w:r>
      <w:r w:rsidR="00B43B32">
        <w:t xml:space="preserve"> </w:t>
      </w:r>
      <w:r>
        <w:t>[</w:t>
      </w:r>
      <w:r w:rsidRPr="00A75AF7">
        <w:rPr>
          <w:b/>
        </w:rPr>
        <w:t>NOTE: This Paragraph</w:t>
      </w:r>
      <w:r w:rsidR="00437ECE">
        <w:rPr>
          <w:b/>
          <w:lang w:val="en-US"/>
        </w:rPr>
        <w:t> </w:t>
      </w:r>
      <w:r w:rsidR="00437ECE">
        <w:rPr>
          <w:b/>
        </w:rPr>
        <w:fldChar w:fldCharType="begin"/>
      </w:r>
      <w:r w:rsidR="00437ECE">
        <w:rPr>
          <w:b/>
        </w:rPr>
        <w:instrText xml:space="preserve"> REF _Ref318890085 \w \h </w:instrText>
      </w:r>
      <w:r w:rsidR="00437ECE">
        <w:rPr>
          <w:b/>
        </w:rPr>
      </w:r>
      <w:r w:rsidR="00437ECE">
        <w:rPr>
          <w:b/>
        </w:rPr>
        <w:fldChar w:fldCharType="separate"/>
      </w:r>
      <w:r w:rsidR="0002642C">
        <w:rPr>
          <w:b/>
        </w:rPr>
        <w:t>14.g</w:t>
      </w:r>
      <w:r w:rsidR="00437ECE">
        <w:rPr>
          <w:b/>
        </w:rPr>
        <w:fldChar w:fldCharType="end"/>
      </w:r>
      <w:r w:rsidRPr="00A75AF7">
        <w:rPr>
          <w:b/>
        </w:rPr>
        <w:t xml:space="preserve"> need not be included if EPA is settling only for access and due care assurances.</w:t>
      </w:r>
      <w:r>
        <w:t>]</w:t>
      </w:r>
      <w:bookmarkEnd w:id="11"/>
    </w:p>
    <w:p w14:paraId="10D7E470" w14:textId="77777777" w:rsidR="00234F86" w:rsidRDefault="00234F86" w:rsidP="00A75AF7">
      <w:pPr>
        <w:pStyle w:val="LVL2"/>
      </w:pPr>
      <w:r>
        <w:t xml:space="preserve">Respondent is eligible for a </w:t>
      </w:r>
      <w:r w:rsidRPr="00A75AF7">
        <w:rPr>
          <w:i/>
        </w:rPr>
        <w:t>de minimis</w:t>
      </w:r>
      <w:r w:rsidR="00A75AF7">
        <w:rPr>
          <w:lang w:val="en-US"/>
        </w:rPr>
        <w:t xml:space="preserve"> </w:t>
      </w:r>
      <w:r w:rsidR="00C86F00">
        <w:t>settlement pursuant to Section</w:t>
      </w:r>
      <w:r w:rsidR="00C86F00">
        <w:rPr>
          <w:lang w:val="en-US"/>
        </w:rPr>
        <w:t> </w:t>
      </w:r>
      <w:r>
        <w:t>122(g)(1)(B) of CERCLA, 42 U.S.C. § 9622(g)(1)(B).</w:t>
      </w:r>
    </w:p>
    <w:p w14:paraId="4563575B" w14:textId="0562714D" w:rsidR="00234F86" w:rsidRPr="00C86F00" w:rsidRDefault="00234F86" w:rsidP="00A75AF7">
      <w:pPr>
        <w:pStyle w:val="Note"/>
        <w:rPr>
          <w:b w:val="0"/>
          <w:lang w:val="en-US"/>
        </w:rPr>
      </w:pPr>
      <w:r w:rsidRPr="00A75AF7">
        <w:rPr>
          <w:b w:val="0"/>
        </w:rPr>
        <w:t>[</w:t>
      </w:r>
      <w:r>
        <w:t>NOTE: If Attorney General approval is not required for this settlement because total past and projected response costs of the United States at the Site are not expected to exceed $500,000, insert the following Paragraph</w:t>
      </w:r>
      <w:r w:rsidR="00437ECE">
        <w:rPr>
          <w:lang w:val="en-US"/>
        </w:rPr>
        <w:t> </w:t>
      </w:r>
      <w:r w:rsidR="00437ECE">
        <w:fldChar w:fldCharType="begin"/>
      </w:r>
      <w:r w:rsidR="00437ECE">
        <w:instrText xml:space="preserve"> REF _Ref318890105 \w \h </w:instrText>
      </w:r>
      <w:r w:rsidR="00437ECE">
        <w:fldChar w:fldCharType="separate"/>
      </w:r>
      <w:r w:rsidR="0002642C">
        <w:t>14.i</w:t>
      </w:r>
      <w:r w:rsidR="00437ECE">
        <w:fldChar w:fldCharType="end"/>
      </w:r>
      <w:r w:rsidR="0020684B">
        <w:rPr>
          <w:lang w:val="en-US"/>
        </w:rPr>
        <w:t xml:space="preserve"> </w:t>
      </w:r>
      <w:r>
        <w:t>and delete Section</w:t>
      </w:r>
      <w:r w:rsidR="00B54631">
        <w:rPr>
          <w:lang w:val="en-US"/>
        </w:rPr>
        <w:t> </w:t>
      </w:r>
      <w:r w:rsidR="00B54631">
        <w:fldChar w:fldCharType="begin"/>
      </w:r>
      <w:r w:rsidR="00B54631">
        <w:instrText xml:space="preserve"> REF _Ref377117017 \w \h </w:instrText>
      </w:r>
      <w:r w:rsidR="00B54631">
        <w:fldChar w:fldCharType="separate"/>
      </w:r>
      <w:r w:rsidR="0002642C">
        <w:t>XX</w:t>
      </w:r>
      <w:r w:rsidR="00B54631">
        <w:fldChar w:fldCharType="end"/>
      </w:r>
      <w:r>
        <w:t>, Attorney General Approval.</w:t>
      </w:r>
      <w:r w:rsidR="00C86F00">
        <w:rPr>
          <w:b w:val="0"/>
        </w:rPr>
        <w:t>]</w:t>
      </w:r>
    </w:p>
    <w:p w14:paraId="0F1B2085" w14:textId="77777777" w:rsidR="00234F86" w:rsidRDefault="00A75AF7" w:rsidP="00A75AF7">
      <w:pPr>
        <w:pStyle w:val="LVL2"/>
      </w:pPr>
      <w:bookmarkStart w:id="12" w:name="_Ref318890105"/>
      <w:r>
        <w:t>[</w:t>
      </w:r>
      <w:r w:rsidR="00234F86">
        <w:t>The total past and projected response costs of the United States at or in connection with the Site will not exceed $500,000, excluding interest.]</w:t>
      </w:r>
      <w:bookmarkEnd w:id="12"/>
    </w:p>
    <w:p w14:paraId="1EBB355B" w14:textId="77777777" w:rsidR="00234F86" w:rsidRDefault="00234F86" w:rsidP="00A75AF7">
      <w:pPr>
        <w:pStyle w:val="Heading1"/>
      </w:pPr>
      <w:bookmarkStart w:id="13" w:name="_Toc68162713"/>
      <w:r>
        <w:t>SETTLEMENT AGREEMENT AND ORDER</w:t>
      </w:r>
      <w:bookmarkEnd w:id="13"/>
    </w:p>
    <w:p w14:paraId="0EFAAFE4" w14:textId="77777777" w:rsidR="00234F86" w:rsidRDefault="00234F86" w:rsidP="00FA2B5D">
      <w:pPr>
        <w:pStyle w:val="LVL1"/>
      </w:pPr>
      <w:r>
        <w:t>Based upon the administrative record for the Site and the Statement of Facts and Determinations set forth above, and in consideration of the promises and covenants set forth in this Settlement Agreement, the following is hereby AGREED TO AND ORDERED:</w:t>
      </w:r>
    </w:p>
    <w:p w14:paraId="423A6A69" w14:textId="77777777" w:rsidR="00234F86" w:rsidRDefault="00234F86" w:rsidP="00A75AF7">
      <w:pPr>
        <w:pStyle w:val="Heading1"/>
      </w:pPr>
      <w:bookmarkStart w:id="14" w:name="_Ref318879524"/>
      <w:bookmarkStart w:id="15" w:name="_Toc68162714"/>
      <w:r>
        <w:t>PAYMENT</w:t>
      </w:r>
      <w:bookmarkEnd w:id="14"/>
      <w:bookmarkEnd w:id="15"/>
    </w:p>
    <w:p w14:paraId="56111AE8" w14:textId="77777777" w:rsidR="00234F86" w:rsidRPr="009D4F32" w:rsidRDefault="00234F86" w:rsidP="009D4F32">
      <w:pPr>
        <w:pStyle w:val="Note"/>
        <w:rPr>
          <w:b w:val="0"/>
        </w:rPr>
      </w:pPr>
      <w:r w:rsidRPr="009D4F32">
        <w:rPr>
          <w:b w:val="0"/>
        </w:rPr>
        <w:t>[</w:t>
      </w:r>
      <w:r>
        <w:t xml:space="preserve">NOTE: Where settlement with a </w:t>
      </w:r>
      <w:r w:rsidRPr="009D4F32">
        <w:rPr>
          <w:i/>
        </w:rPr>
        <w:t>de minimis</w:t>
      </w:r>
      <w:r>
        <w:t xml:space="preserve"> landowner does not require a cash payment, delete </w:t>
      </w:r>
      <w:r w:rsidR="00F731D2">
        <w:rPr>
          <w:lang w:val="en-US"/>
        </w:rPr>
        <w:t xml:space="preserve">this </w:t>
      </w:r>
      <w:r>
        <w:t>Section.</w:t>
      </w:r>
      <w:r w:rsidRPr="009D4F32">
        <w:rPr>
          <w:b w:val="0"/>
        </w:rPr>
        <w:t>]</w:t>
      </w:r>
    </w:p>
    <w:p w14:paraId="69420B2C" w14:textId="140400E9" w:rsidR="00A510E5" w:rsidRPr="00A510E5" w:rsidRDefault="00234F86" w:rsidP="00FA2B5D">
      <w:pPr>
        <w:pStyle w:val="LVL1"/>
      </w:pPr>
      <w:bookmarkStart w:id="16" w:name="_Ref318890126"/>
      <w:r>
        <w:t>Within 30 days after the Effective Date, Respondent shall pay to EPA $</w:t>
      </w:r>
      <w:r w:rsidR="009049C3">
        <w:rPr>
          <w:lang w:val="en-US"/>
        </w:rPr>
        <w:t>______</w:t>
      </w:r>
      <w:r>
        <w:t>.</w:t>
      </w:r>
    </w:p>
    <w:p w14:paraId="71E4A889" w14:textId="31527082" w:rsidR="00234F86" w:rsidRDefault="00993E64" w:rsidP="0083066B">
      <w:pPr>
        <w:pStyle w:val="LVL1"/>
      </w:pPr>
      <w:r w:rsidRPr="00E707E0">
        <w:t>Respondent shall make p</w:t>
      </w:r>
      <w:r w:rsidR="00234F86">
        <w:t>ayment</w:t>
      </w:r>
      <w:r w:rsidR="00E707E0" w:rsidRPr="00E707E0">
        <w:t xml:space="preserve"> at </w:t>
      </w:r>
      <w:hyperlink r:id="rId10" w:history="1">
        <w:r w:rsidR="00E707E0" w:rsidRPr="00E707E0">
          <w:rPr>
            <w:rStyle w:val="Hyperlink"/>
          </w:rPr>
          <w:t>https://www.pay.gov</w:t>
        </w:r>
      </w:hyperlink>
      <w:r w:rsidR="00E707E0" w:rsidRPr="00E707E0">
        <w:t xml:space="preserve"> in accordance with the following instructions: enter “</w:t>
      </w:r>
      <w:proofErr w:type="spellStart"/>
      <w:r w:rsidR="00E707E0" w:rsidRPr="00E707E0">
        <w:t>sfo</w:t>
      </w:r>
      <w:proofErr w:type="spellEnd"/>
      <w:r w:rsidR="00E707E0" w:rsidRPr="00E707E0">
        <w:t xml:space="preserve"> 1.1” in the search field to access EPA’s Miscellaneous Payment Form – Cincinnati Finance Center. Complete the form, including the Site Name, docket number, and Site/Spill ID Number ______. </w:t>
      </w:r>
      <w:bookmarkEnd w:id="16"/>
    </w:p>
    <w:p w14:paraId="6C22919E" w14:textId="10F76FB9" w:rsidR="006D0492" w:rsidRPr="009D4F32" w:rsidRDefault="006D0492" w:rsidP="006D0492">
      <w:pPr>
        <w:pStyle w:val="Note"/>
        <w:rPr>
          <w:b w:val="0"/>
        </w:rPr>
      </w:pPr>
      <w:r w:rsidRPr="009D4F32">
        <w:rPr>
          <w:b w:val="0"/>
        </w:rPr>
        <w:t>[</w:t>
      </w:r>
      <w:r>
        <w:t xml:space="preserve">NOTE ABOUT SPECIAL ACCOUNTS: The Settlement Agreement should specify whether payment made under Paragraph </w:t>
      </w:r>
      <w:r>
        <w:fldChar w:fldCharType="begin"/>
      </w:r>
      <w:r>
        <w:instrText xml:space="preserve"> REF _Ref318890126 \r \h </w:instrText>
      </w:r>
      <w:r>
        <w:fldChar w:fldCharType="separate"/>
      </w:r>
      <w:r w:rsidR="0002642C">
        <w:t>16</w:t>
      </w:r>
      <w:r>
        <w:fldChar w:fldCharType="end"/>
      </w:r>
      <w:r>
        <w:t xml:space="preserve"> should be deposited in the EPA Hazardous Substance Superfund, or in a site-specific special account within the Hazardous Substance Superfund, or should be split between the Superfund and the Special Account (and should specify the split).</w:t>
      </w:r>
      <w:r w:rsidRPr="009D4F32">
        <w:rPr>
          <w:b w:val="0"/>
        </w:rPr>
        <w:t>]</w:t>
      </w:r>
    </w:p>
    <w:p w14:paraId="0539525D" w14:textId="1A2156E9" w:rsidR="006D0492" w:rsidRDefault="006D0492" w:rsidP="00E707E0">
      <w:pPr>
        <w:pStyle w:val="LVL1"/>
      </w:pPr>
      <w:r w:rsidRPr="0083066B">
        <w:rPr>
          <w:b/>
          <w:bCs/>
        </w:rPr>
        <w:t>Deposit of Payment</w:t>
      </w:r>
      <w:r>
        <w:t>.</w:t>
      </w:r>
      <w:r w:rsidR="00B43B32">
        <w:t xml:space="preserve"> </w:t>
      </w:r>
      <w:r>
        <w:t>[</w:t>
      </w:r>
      <w:r w:rsidRPr="00E707E0">
        <w:rPr>
          <w:b/>
        </w:rPr>
        <w:t>Insert one of the following three sentences here.</w:t>
      </w:r>
      <w:r>
        <w:t>]</w:t>
      </w:r>
      <w:r w:rsidR="00B43B32">
        <w:t xml:space="preserve"> </w:t>
      </w:r>
      <w:r>
        <w:t xml:space="preserve">[The total amount to be paid pursuant to Paragraph </w:t>
      </w:r>
      <w:r>
        <w:fldChar w:fldCharType="begin"/>
      </w:r>
      <w:r>
        <w:instrText xml:space="preserve"> REF _Ref318890126 \r \h </w:instrText>
      </w:r>
      <w:r>
        <w:fldChar w:fldCharType="separate"/>
      </w:r>
      <w:r w:rsidR="0002642C">
        <w:t>16</w:t>
      </w:r>
      <w:r>
        <w:fldChar w:fldCharType="end"/>
      </w:r>
      <w:r>
        <w:t xml:space="preserve"> shall be deposited by EPA in the EPA Hazardous Substance Superfund.]</w:t>
      </w:r>
      <w:r w:rsidR="00B43B32">
        <w:t xml:space="preserve"> </w:t>
      </w:r>
      <w:r>
        <w:t xml:space="preserve">[The total amount to be paid pursuant to Paragraph </w:t>
      </w:r>
      <w:r>
        <w:fldChar w:fldCharType="begin"/>
      </w:r>
      <w:r>
        <w:instrText xml:space="preserve"> REF _Ref318890126 \r \h </w:instrText>
      </w:r>
      <w:r>
        <w:fldChar w:fldCharType="separate"/>
      </w:r>
      <w:r w:rsidR="0002642C">
        <w:t>16</w:t>
      </w:r>
      <w:r>
        <w:fldChar w:fldCharType="end"/>
      </w:r>
      <w:r>
        <w:t xml:space="preserve"> shall be deposited by EPA in the [</w:t>
      </w:r>
      <w:r w:rsidRPr="00E707E0">
        <w:rPr>
          <w:b/>
        </w:rPr>
        <w:t xml:space="preserve">Site </w:t>
      </w:r>
      <w:r w:rsidR="00FC31A5" w:rsidRPr="00E707E0">
        <w:rPr>
          <w:b/>
        </w:rPr>
        <w:t>n</w:t>
      </w:r>
      <w:r w:rsidRPr="00E707E0">
        <w:rPr>
          <w:b/>
        </w:rPr>
        <w:t>ame</w:t>
      </w:r>
      <w:r>
        <w:t>] Special Account to be retained and used to conduct or finance response actions at or in connection with the Site, or to be transferred by EPA to the EPA Hazardous Substance Superfund.]</w:t>
      </w:r>
      <w:r w:rsidR="00B43B32">
        <w:t xml:space="preserve"> </w:t>
      </w:r>
      <w:r>
        <w:t>[Of the total amount to be paid pursuant to Paragraph</w:t>
      </w:r>
      <w:r w:rsidR="009049C3" w:rsidRPr="00E707E0">
        <w:t> </w:t>
      </w:r>
      <w:r>
        <w:fldChar w:fldCharType="begin"/>
      </w:r>
      <w:r>
        <w:instrText xml:space="preserve"> REF _Ref318890126 \r \h </w:instrText>
      </w:r>
      <w:r>
        <w:fldChar w:fldCharType="separate"/>
      </w:r>
      <w:r w:rsidR="0002642C">
        <w:t>16</w:t>
      </w:r>
      <w:r>
        <w:fldChar w:fldCharType="end"/>
      </w:r>
      <w:r>
        <w:t xml:space="preserve"> [“$</w:t>
      </w:r>
      <w:r w:rsidR="009049C3" w:rsidRPr="00E707E0">
        <w:t>___</w:t>
      </w:r>
      <w:r>
        <w:t>” or “</w:t>
      </w:r>
      <w:r w:rsidR="009049C3" w:rsidRPr="00E707E0">
        <w:t>___</w:t>
      </w:r>
      <w:r>
        <w:t>%”] shall be deposited by EPA in the EPA Hazardous Substance Superfund and [“$</w:t>
      </w:r>
      <w:r w:rsidR="009049C3" w:rsidRPr="00E707E0">
        <w:t>___</w:t>
      </w:r>
      <w:r>
        <w:t>” or “___%”] shall be deposited by EPA in the [</w:t>
      </w:r>
      <w:r w:rsidRPr="00E707E0">
        <w:rPr>
          <w:b/>
        </w:rPr>
        <w:t>Site name</w:t>
      </w:r>
      <w:r>
        <w:t>] Special Account to be retained and used to conduct or finance response actions at or in connection with the Site, or to be transferred by EPA to the EPA Hazardous Substance Superfund.]</w:t>
      </w:r>
    </w:p>
    <w:p w14:paraId="320B1909" w14:textId="71EF956C" w:rsidR="00234F86" w:rsidRDefault="006D0492" w:rsidP="0083066B">
      <w:pPr>
        <w:pStyle w:val="LVL1"/>
      </w:pPr>
      <w:r w:rsidRPr="343D37F3">
        <w:rPr>
          <w:b/>
          <w:bCs/>
        </w:rPr>
        <w:lastRenderedPageBreak/>
        <w:t>Notice of Payment.</w:t>
      </w:r>
      <w:r w:rsidR="00B43B32">
        <w:t xml:space="preserve"> </w:t>
      </w:r>
      <w:r w:rsidR="00234F86">
        <w:t>At the time of payment, Respondent shall send notice that such payment has been made to [</w:t>
      </w:r>
      <w:r w:rsidR="00234F86" w:rsidRPr="343D37F3">
        <w:rPr>
          <w:b/>
          <w:bCs/>
        </w:rPr>
        <w:t>insert name</w:t>
      </w:r>
      <w:r w:rsidR="00152B1D" w:rsidRPr="343D37F3">
        <w:rPr>
          <w:b/>
          <w:bCs/>
        </w:rPr>
        <w:t xml:space="preserve"> and email</w:t>
      </w:r>
      <w:r w:rsidR="00234F86" w:rsidRPr="343D37F3">
        <w:rPr>
          <w:b/>
          <w:bCs/>
        </w:rPr>
        <w:t xml:space="preserve"> </w:t>
      </w:r>
      <w:r w:rsidR="180FEDB5" w:rsidRPr="343D37F3">
        <w:rPr>
          <w:b/>
          <w:bCs/>
        </w:rPr>
        <w:t xml:space="preserve">address </w:t>
      </w:r>
      <w:r w:rsidR="00234F86" w:rsidRPr="343D37F3">
        <w:rPr>
          <w:b/>
          <w:bCs/>
        </w:rPr>
        <w:t>of Remedial Project Manager or other receiving official in Region</w:t>
      </w:r>
      <w:r w:rsidR="00234F86">
        <w:t>]</w:t>
      </w:r>
      <w:r w:rsidR="002914C8" w:rsidRPr="343D37F3">
        <w:rPr>
          <w:lang w:val="en-US"/>
        </w:rPr>
        <w:t xml:space="preserve">. </w:t>
      </w:r>
      <w:r w:rsidR="00122F45" w:rsidRPr="343D37F3">
        <w:rPr>
          <w:lang w:val="en-US"/>
        </w:rPr>
        <w:t>Such notice shall reference Site Name, Site/Spill ID Number ______, and EPA docket number for this action.</w:t>
      </w:r>
    </w:p>
    <w:p w14:paraId="2DC92DEA" w14:textId="78CF9E53" w:rsidR="00234F86" w:rsidRDefault="00234F86" w:rsidP="009D4F32">
      <w:pPr>
        <w:pStyle w:val="Heading1"/>
        <w:rPr>
          <w:lang w:val="en-US"/>
        </w:rPr>
      </w:pPr>
      <w:bookmarkStart w:id="17" w:name="_Toc68162715"/>
      <w:bookmarkStart w:id="18" w:name="_Ref318879552"/>
      <w:bookmarkStart w:id="19" w:name="_Ref395101845"/>
      <w:bookmarkStart w:id="20" w:name="_Toc68162716"/>
      <w:bookmarkEnd w:id="17"/>
      <w:r>
        <w:t>PROPERTY</w:t>
      </w:r>
      <w:bookmarkEnd w:id="18"/>
      <w:r w:rsidR="009B01EC">
        <w:rPr>
          <w:lang w:val="en-US"/>
        </w:rPr>
        <w:t xml:space="preserve"> REQUIREMENTS</w:t>
      </w:r>
      <w:bookmarkEnd w:id="19"/>
      <w:bookmarkEnd w:id="20"/>
    </w:p>
    <w:p w14:paraId="19F338C3" w14:textId="24568F48" w:rsidR="004E5F15" w:rsidRPr="00BF5CD4" w:rsidRDefault="00BF5CD4" w:rsidP="004E5F15">
      <w:pPr>
        <w:pStyle w:val="Note"/>
        <w:rPr>
          <w:b w:val="0"/>
          <w:lang w:val="en-US"/>
        </w:rPr>
      </w:pPr>
      <w:r w:rsidRPr="00BF5CD4">
        <w:rPr>
          <w:lang w:val="en-US"/>
        </w:rPr>
        <w:t>[</w:t>
      </w:r>
      <w:r w:rsidRPr="00993E64">
        <w:rPr>
          <w:lang w:val="en-US"/>
        </w:rPr>
        <w:t>NOTE: This Section should be used if access and/or use restrictions are needed.</w:t>
      </w:r>
      <w:r w:rsidR="00B43B32">
        <w:rPr>
          <w:lang w:val="en-US"/>
        </w:rPr>
        <w:t xml:space="preserve"> </w:t>
      </w:r>
      <w:r w:rsidRPr="00993E64">
        <w:rPr>
          <w:lang w:val="en-US"/>
        </w:rPr>
        <w:t>If access is needed to real property owned or controlled by the settlor, use Paragraph</w:t>
      </w:r>
      <w:r w:rsidR="000A36F2" w:rsidRPr="00993E64">
        <w:rPr>
          <w:lang w:val="en-US"/>
        </w:rPr>
        <w:t> </w:t>
      </w:r>
      <w:r w:rsidR="000A36F2" w:rsidRPr="00993E64">
        <w:rPr>
          <w:lang w:val="en-US"/>
        </w:rPr>
        <w:fldChar w:fldCharType="begin"/>
      </w:r>
      <w:r w:rsidR="000A36F2" w:rsidRPr="00993E64">
        <w:rPr>
          <w:lang w:val="en-US"/>
        </w:rPr>
        <w:instrText xml:space="preserve"> REF _Ref386473580 \w \h </w:instrText>
      </w:r>
      <w:r w:rsidR="00993E64">
        <w:rPr>
          <w:lang w:val="en-US"/>
        </w:rPr>
        <w:instrText xml:space="preserve"> \* MERGEFORMAT </w:instrText>
      </w:r>
      <w:r w:rsidR="000A36F2" w:rsidRPr="00993E64">
        <w:rPr>
          <w:lang w:val="en-US"/>
        </w:rPr>
      </w:r>
      <w:r w:rsidR="000A36F2" w:rsidRPr="00993E64">
        <w:rPr>
          <w:lang w:val="en-US"/>
        </w:rPr>
        <w:fldChar w:fldCharType="separate"/>
      </w:r>
      <w:proofErr w:type="gramStart"/>
      <w:r w:rsidR="0002642C">
        <w:rPr>
          <w:lang w:val="en-US"/>
        </w:rPr>
        <w:t>20</w:t>
      </w:r>
      <w:proofErr w:type="gramEnd"/>
      <w:r w:rsidR="0002642C">
        <w:rPr>
          <w:lang w:val="en-US"/>
        </w:rPr>
        <w:t>.a</w:t>
      </w:r>
      <w:r w:rsidR="000A36F2" w:rsidRPr="00993E64">
        <w:rPr>
          <w:lang w:val="en-US"/>
        </w:rPr>
        <w:fldChar w:fldCharType="end"/>
      </w:r>
      <w:r w:rsidRPr="00993E64">
        <w:rPr>
          <w:lang w:val="en-US"/>
        </w:rPr>
        <w:t>.</w:t>
      </w:r>
      <w:r w:rsidR="00B43B32">
        <w:rPr>
          <w:lang w:val="en-US"/>
        </w:rPr>
        <w:t xml:space="preserve"> </w:t>
      </w:r>
      <w:r w:rsidRPr="00993E64">
        <w:rPr>
          <w:lang w:val="en-US"/>
        </w:rPr>
        <w:t xml:space="preserve">If land, water, or other resource use restrictions are needed on real property owned or controlled by the settlor, use Paragraph </w:t>
      </w:r>
      <w:r w:rsidR="000A36F2" w:rsidRPr="00993E64">
        <w:rPr>
          <w:lang w:val="en-US"/>
        </w:rPr>
        <w:fldChar w:fldCharType="begin"/>
      </w:r>
      <w:r w:rsidR="000A36F2" w:rsidRPr="00993E64">
        <w:rPr>
          <w:lang w:val="en-US"/>
        </w:rPr>
        <w:instrText xml:space="preserve"> REF _Ref386473594 \w \h </w:instrText>
      </w:r>
      <w:r w:rsidR="00993E64">
        <w:rPr>
          <w:lang w:val="en-US"/>
        </w:rPr>
        <w:instrText xml:space="preserve"> \* MERGEFORMAT </w:instrText>
      </w:r>
      <w:r w:rsidR="000A36F2" w:rsidRPr="00993E64">
        <w:rPr>
          <w:lang w:val="en-US"/>
        </w:rPr>
      </w:r>
      <w:r w:rsidR="000A36F2" w:rsidRPr="00993E64">
        <w:rPr>
          <w:lang w:val="en-US"/>
        </w:rPr>
        <w:fldChar w:fldCharType="separate"/>
      </w:r>
      <w:proofErr w:type="gramStart"/>
      <w:r w:rsidR="0002642C">
        <w:rPr>
          <w:lang w:val="en-US"/>
        </w:rPr>
        <w:t>20</w:t>
      </w:r>
      <w:proofErr w:type="gramEnd"/>
      <w:r w:rsidR="0002642C">
        <w:rPr>
          <w:lang w:val="en-US"/>
        </w:rPr>
        <w:t>.b</w:t>
      </w:r>
      <w:r w:rsidR="000A36F2" w:rsidRPr="00993E64">
        <w:rPr>
          <w:lang w:val="en-US"/>
        </w:rPr>
        <w:fldChar w:fldCharType="end"/>
      </w:r>
      <w:r w:rsidRPr="00993E64">
        <w:rPr>
          <w:lang w:val="en-US"/>
        </w:rPr>
        <w:t>.</w:t>
      </w:r>
      <w:r w:rsidR="00B43B32">
        <w:rPr>
          <w:lang w:val="en-US"/>
        </w:rPr>
        <w:t xml:space="preserve"> </w:t>
      </w:r>
      <w:r w:rsidRPr="00993E64">
        <w:rPr>
          <w:lang w:val="en-US"/>
        </w:rPr>
        <w:t xml:space="preserve">If EPA has issued a record of decision or an action memorandum that provides for </w:t>
      </w:r>
      <w:r w:rsidR="00513199">
        <w:rPr>
          <w:lang w:val="en-US"/>
        </w:rPr>
        <w:t xml:space="preserve">ICs </w:t>
      </w:r>
      <w:r w:rsidRPr="00993E64">
        <w:rPr>
          <w:lang w:val="en-US"/>
        </w:rPr>
        <w:t xml:space="preserve">on real property owned by the settlor, </w:t>
      </w:r>
      <w:r w:rsidR="009D635A">
        <w:rPr>
          <w:lang w:val="en-US"/>
        </w:rPr>
        <w:t>this model should be adapted</w:t>
      </w:r>
      <w:r w:rsidR="009D635A">
        <w:t xml:space="preserve">, as appropriate, as provisions </w:t>
      </w:r>
      <w:r w:rsidR="009D635A">
        <w:rPr>
          <w:szCs w:val="24"/>
        </w:rPr>
        <w:t>relating to</w:t>
      </w:r>
      <w:r w:rsidR="002354F3">
        <w:rPr>
          <w:szCs w:val="24"/>
          <w:lang w:val="en-US"/>
        </w:rPr>
        <w:t xml:space="preserve"> </w:t>
      </w:r>
      <w:r w:rsidR="00115FDA">
        <w:rPr>
          <w:szCs w:val="24"/>
          <w:lang w:val="en-US"/>
        </w:rPr>
        <w:t>IC</w:t>
      </w:r>
      <w:r w:rsidR="00AA259B">
        <w:rPr>
          <w:szCs w:val="24"/>
          <w:lang w:val="en-US"/>
        </w:rPr>
        <w:t>s</w:t>
      </w:r>
      <w:r w:rsidR="00115FDA">
        <w:rPr>
          <w:szCs w:val="24"/>
          <w:lang w:val="en-US"/>
        </w:rPr>
        <w:t xml:space="preserve"> implementation</w:t>
      </w:r>
      <w:r w:rsidR="009D635A">
        <w:rPr>
          <w:szCs w:val="24"/>
        </w:rPr>
        <w:t xml:space="preserve">, </w:t>
      </w:r>
      <w:r w:rsidR="00115FDA">
        <w:rPr>
          <w:szCs w:val="24"/>
          <w:lang w:val="en-US"/>
        </w:rPr>
        <w:t xml:space="preserve">plan </w:t>
      </w:r>
      <w:r w:rsidR="009D635A">
        <w:rPr>
          <w:szCs w:val="24"/>
        </w:rPr>
        <w:t xml:space="preserve">review and approval, payment of future oversight costs, dispute resolution, etc. </w:t>
      </w:r>
      <w:r w:rsidR="00A96CFB">
        <w:rPr>
          <w:lang w:val="en-US"/>
        </w:rPr>
        <w:t>may</w:t>
      </w:r>
      <w:r w:rsidR="009D635A">
        <w:t xml:space="preserve"> be needed. </w:t>
      </w:r>
      <w:r w:rsidR="009D635A">
        <w:rPr>
          <w:lang w:val="en-US"/>
        </w:rPr>
        <w:t>C</w:t>
      </w:r>
      <w:proofErr w:type="spellStart"/>
      <w:r w:rsidR="009D635A">
        <w:t>onsult</w:t>
      </w:r>
      <w:proofErr w:type="spellEnd"/>
      <w:r w:rsidR="009D635A">
        <w:t xml:space="preserve"> with the Office of Site Remediation Enforcement on drafting</w:t>
      </w:r>
      <w:r w:rsidRPr="00993E64">
        <w:rPr>
          <w:lang w:val="en-US"/>
        </w:rPr>
        <w:t>.</w:t>
      </w:r>
      <w:r w:rsidRPr="00BF5CD4">
        <w:rPr>
          <w:lang w:val="en-US"/>
        </w:rPr>
        <w:t>]</w:t>
      </w:r>
    </w:p>
    <w:p w14:paraId="22D540A5" w14:textId="5F777A7B" w:rsidR="00BF5CD4" w:rsidRDefault="00BF5CD4" w:rsidP="00FA2B5D">
      <w:pPr>
        <w:pStyle w:val="LVL1"/>
      </w:pPr>
      <w:bookmarkStart w:id="21" w:name="_Ref395102100"/>
      <w:bookmarkStart w:id="22" w:name="_Ref339368190"/>
      <w:r w:rsidRPr="0083066B">
        <w:rPr>
          <w:b/>
          <w:bCs/>
        </w:rPr>
        <w:t>Agreements Regarding Access and Non-Interference</w:t>
      </w:r>
      <w:r>
        <w:t>.</w:t>
      </w:r>
      <w:r w:rsidR="00B43B32">
        <w:t xml:space="preserve"> </w:t>
      </w:r>
      <w:r w:rsidR="009B5C5C">
        <w:t>Respondent</w:t>
      </w:r>
      <w:r>
        <w:t xml:space="preserve"> shall, with respect to its Affected Property:</w:t>
      </w:r>
      <w:bookmarkEnd w:id="21"/>
    </w:p>
    <w:p w14:paraId="6A1DCF6F" w14:textId="77777777" w:rsidR="00BF5CD4" w:rsidRDefault="00BF5CD4" w:rsidP="00BF5CD4">
      <w:pPr>
        <w:pStyle w:val="LVL2"/>
      </w:pPr>
      <w:bookmarkStart w:id="23" w:name="_Ref386473580"/>
      <w:r>
        <w:t>Provide the United States [, the State,] potentially responsible parties who have entered or may enter into an agreement with the United States [or the State] for performance of response actions at the Site (hereinafter “Performing Parties”), and their representatives, contractors, and subcontractors with access at all reasonable times to its Affected Property to conduct any activity relating to response actions at the Site including the following activities:</w:t>
      </w:r>
      <w:bookmarkEnd w:id="23"/>
    </w:p>
    <w:p w14:paraId="14ABB8D5" w14:textId="49D83ACF" w:rsidR="00BF5CD4" w:rsidRDefault="00BF5CD4" w:rsidP="00BF5CD4">
      <w:pPr>
        <w:pStyle w:val="Note"/>
      </w:pPr>
      <w:r w:rsidRPr="00993E64">
        <w:rPr>
          <w:b w:val="0"/>
        </w:rPr>
        <w:t>[</w:t>
      </w:r>
      <w:r>
        <w:t xml:space="preserve">NOTE: </w:t>
      </w:r>
      <w:r w:rsidR="00B43B32">
        <w:rPr>
          <w:lang w:val="en-US"/>
        </w:rPr>
        <w:t>A</w:t>
      </w:r>
      <w:proofErr w:type="spellStart"/>
      <w:r>
        <w:t>ugment</w:t>
      </w:r>
      <w:proofErr w:type="spellEnd"/>
      <w:r>
        <w:t xml:space="preserve"> this list as appropriate.</w:t>
      </w:r>
      <w:r w:rsidRPr="00993E64">
        <w:rPr>
          <w:b w:val="0"/>
        </w:rPr>
        <w:t>]</w:t>
      </w:r>
    </w:p>
    <w:p w14:paraId="1ADE7F40" w14:textId="77777777" w:rsidR="00BF5CD4" w:rsidRDefault="00BF5CD4" w:rsidP="00BF5CD4">
      <w:pPr>
        <w:pStyle w:val="LVL3"/>
      </w:pPr>
      <w:r>
        <w:t>Verifying any data or information submitted to the United States [or the State];</w:t>
      </w:r>
    </w:p>
    <w:p w14:paraId="64C472BE" w14:textId="77777777" w:rsidR="00BF5CD4" w:rsidRDefault="00BF5CD4" w:rsidP="00BF5CD4">
      <w:pPr>
        <w:pStyle w:val="LVL3"/>
      </w:pPr>
      <w:r>
        <w:t>Conducting investigations regarding contamination at or near the Site;</w:t>
      </w:r>
    </w:p>
    <w:p w14:paraId="5F72E193" w14:textId="77777777" w:rsidR="00BF5CD4" w:rsidRDefault="00BF5CD4" w:rsidP="00BF5CD4">
      <w:pPr>
        <w:pStyle w:val="LVL3"/>
      </w:pPr>
      <w:r>
        <w:t>Obtaining samples;</w:t>
      </w:r>
    </w:p>
    <w:p w14:paraId="5544BC96" w14:textId="77777777" w:rsidR="00BF5CD4" w:rsidRDefault="00BF5CD4" w:rsidP="00BF5CD4">
      <w:pPr>
        <w:pStyle w:val="LVL3"/>
      </w:pPr>
      <w:r>
        <w:t>Assessing the need for, planning, implementing, or monitoring response actions;</w:t>
      </w:r>
    </w:p>
    <w:p w14:paraId="4903ADD1" w14:textId="524D6051" w:rsidR="00BF5CD4" w:rsidRDefault="00BF5CD4" w:rsidP="00BF5CD4">
      <w:pPr>
        <w:pStyle w:val="LVL3"/>
      </w:pPr>
      <w:r>
        <w:t xml:space="preserve">Inspecting and copying records, operating logs, contracts, or other documents maintained or generated by </w:t>
      </w:r>
      <w:r w:rsidR="009B5C5C">
        <w:t>Respondent</w:t>
      </w:r>
      <w:r>
        <w:t xml:space="preserve"> or its agents;</w:t>
      </w:r>
      <w:r w:rsidR="00B43B32">
        <w:t xml:space="preserve"> </w:t>
      </w:r>
    </w:p>
    <w:p w14:paraId="2D301746" w14:textId="77777777" w:rsidR="00BF5CD4" w:rsidRDefault="00BF5CD4" w:rsidP="00BF5CD4">
      <w:pPr>
        <w:pStyle w:val="LVL3"/>
      </w:pPr>
      <w:r>
        <w:t xml:space="preserve">Assessing </w:t>
      </w:r>
      <w:r w:rsidR="009B5C5C">
        <w:t>Respondent</w:t>
      </w:r>
      <w:r>
        <w:t>’s compliance with the Settlement Agreement;</w:t>
      </w:r>
    </w:p>
    <w:p w14:paraId="28F9A4EF" w14:textId="77777777" w:rsidR="00BF5CD4" w:rsidRDefault="00BF5CD4" w:rsidP="00BF5CD4">
      <w:pPr>
        <w:pStyle w:val="LVL3"/>
      </w:pPr>
      <w:r>
        <w:t>Determining whether the Affected Property is being used in a manner that is prohibited or restricted, or that may need to be prohibited or restricted under the Settlement Agreement; and</w:t>
      </w:r>
    </w:p>
    <w:p w14:paraId="0C3929C3" w14:textId="77777777" w:rsidR="00BF5CD4" w:rsidRDefault="00BF5CD4" w:rsidP="00BF5CD4">
      <w:pPr>
        <w:pStyle w:val="LVL3"/>
      </w:pPr>
      <w:r>
        <w:lastRenderedPageBreak/>
        <w:t xml:space="preserve">Implementing, monitoring, maintaining, reporting on, and enforcing [any institutional </w:t>
      </w:r>
      <w:r w:rsidRPr="00BF5CD4">
        <w:t>controls</w:t>
      </w:r>
      <w:r>
        <w:t xml:space="preserve"> or] any land, water, or other resource use restrictions regarding the Affected Property.</w:t>
      </w:r>
    </w:p>
    <w:p w14:paraId="0803D584" w14:textId="77777777" w:rsidR="00BF5CD4" w:rsidRDefault="00BF5CD4" w:rsidP="00BF5CD4">
      <w:pPr>
        <w:pStyle w:val="LVL2"/>
      </w:pPr>
      <w:bookmarkStart w:id="24" w:name="_Ref386473594"/>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bookmarkEnd w:id="24"/>
    </w:p>
    <w:p w14:paraId="1622DADC" w14:textId="60DAFC5D" w:rsidR="00BF5CD4" w:rsidRDefault="00BF5CD4" w:rsidP="00BF5CD4">
      <w:pPr>
        <w:pStyle w:val="Note"/>
      </w:pPr>
      <w:r w:rsidRPr="00993E64">
        <w:rPr>
          <w:b w:val="0"/>
        </w:rPr>
        <w:t>[</w:t>
      </w:r>
      <w:r>
        <w:t>NOTE: Customize and augment this list as appropriate.</w:t>
      </w:r>
      <w:r w:rsidR="00B43B32">
        <w:t xml:space="preserve"> </w:t>
      </w:r>
      <w:r>
        <w:t>Be as specific as possible.</w:t>
      </w:r>
      <w:r w:rsidRPr="00993E64">
        <w:rPr>
          <w:b w:val="0"/>
        </w:rPr>
        <w:t>]</w:t>
      </w:r>
    </w:p>
    <w:p w14:paraId="5232DC59" w14:textId="443265AC" w:rsidR="00BF5CD4" w:rsidRDefault="00BF5CD4" w:rsidP="00BF5CD4">
      <w:pPr>
        <w:pStyle w:val="LVL3"/>
      </w:pPr>
      <w:r>
        <w:t xml:space="preserve">Prohibiting the following activities which could interfere with response actions at the Site: </w:t>
      </w:r>
      <w:r w:rsidR="009049C3">
        <w:rPr>
          <w:lang w:val="en-US"/>
        </w:rPr>
        <w:t>______</w:t>
      </w:r>
      <w:r>
        <w:t>;</w:t>
      </w:r>
    </w:p>
    <w:p w14:paraId="043C258B" w14:textId="77777777" w:rsidR="00BF5CD4" w:rsidRDefault="00BF5CD4" w:rsidP="00BF5CD4">
      <w:pPr>
        <w:pStyle w:val="LVL3"/>
      </w:pPr>
      <w:r>
        <w:t xml:space="preserve">Prohibiting use of contaminated groundwater; </w:t>
      </w:r>
    </w:p>
    <w:p w14:paraId="1278E57E" w14:textId="5C734662" w:rsidR="00BF5CD4" w:rsidRDefault="00BF5CD4" w:rsidP="00BF5CD4">
      <w:pPr>
        <w:pStyle w:val="LVL3"/>
      </w:pPr>
      <w:r>
        <w:t xml:space="preserve">Prohibiting the following activities which could result in exposure to contaminants in subsurface soils and groundwater: </w:t>
      </w:r>
      <w:r w:rsidR="009049C3">
        <w:rPr>
          <w:lang w:val="en-US"/>
        </w:rPr>
        <w:t>______</w:t>
      </w:r>
      <w:r>
        <w:t xml:space="preserve">; </w:t>
      </w:r>
    </w:p>
    <w:p w14:paraId="4308DBC1" w14:textId="4D6001B5" w:rsidR="00BF5CD4" w:rsidRDefault="00BF5CD4" w:rsidP="00BF5CD4">
      <w:pPr>
        <w:pStyle w:val="LVL3"/>
      </w:pPr>
      <w:r>
        <w:t xml:space="preserve">Ensuring that any new structures on the Affected Property will not be constructed in </w:t>
      </w:r>
      <w:r w:rsidR="001F4769">
        <w:rPr>
          <w:lang w:val="en-US"/>
        </w:rPr>
        <w:t>the following</w:t>
      </w:r>
      <w:r>
        <w:t xml:space="preserve"> manner which could interfere with response actions at the Site: </w:t>
      </w:r>
      <w:r w:rsidR="009049C3">
        <w:rPr>
          <w:lang w:val="en-US"/>
        </w:rPr>
        <w:t>______</w:t>
      </w:r>
      <w:r>
        <w:t>; and</w:t>
      </w:r>
    </w:p>
    <w:p w14:paraId="45E351CE" w14:textId="772E4A00" w:rsidR="00BF5CD4" w:rsidRDefault="00BF5CD4" w:rsidP="00BF5CD4">
      <w:pPr>
        <w:pStyle w:val="LVL3"/>
      </w:pPr>
      <w:r>
        <w:t xml:space="preserve">Ensuring that any new structures on the Affected Property will be constructed in the following manner which will minimize potential risk of inhalation of contaminants: </w:t>
      </w:r>
      <w:r w:rsidR="009049C3">
        <w:rPr>
          <w:lang w:val="en-US"/>
        </w:rPr>
        <w:t>______</w:t>
      </w:r>
      <w:r>
        <w:t>.</w:t>
      </w:r>
    </w:p>
    <w:p w14:paraId="3CC62BBF" w14:textId="07BDE6DA" w:rsidR="00BF5CD4" w:rsidRDefault="009B5C5C" w:rsidP="00FA2B5D">
      <w:pPr>
        <w:pStyle w:val="LVL1"/>
      </w:pPr>
      <w:r>
        <w:t>Respondent</w:t>
      </w:r>
      <w:r w:rsidR="00BF5CD4">
        <w:t xml:space="preserve"> shall not Transfer its Affected Property without first securing EPA’s approval of, and transferee’s consent to, an agreement that: (i) is enforceable by EPA [and the State]; and (ii) requires the transferee to provide access to and to refrain from using the Affected Property to the same extent as is provided under Paragraph </w:t>
      </w:r>
      <w:r w:rsidR="00152B1D">
        <w:fldChar w:fldCharType="begin"/>
      </w:r>
      <w:r w:rsidR="00152B1D">
        <w:instrText xml:space="preserve"> REF _Ref395102100 \r \h </w:instrText>
      </w:r>
      <w:r w:rsidR="00152B1D">
        <w:fldChar w:fldCharType="separate"/>
      </w:r>
      <w:r w:rsidR="0002642C">
        <w:t>20</w:t>
      </w:r>
      <w:r w:rsidR="00152B1D">
        <w:fldChar w:fldCharType="end"/>
      </w:r>
      <w:r w:rsidR="00152B1D" w:rsidRPr="00152B1D">
        <w:rPr>
          <w:lang w:val="en-US"/>
        </w:rPr>
        <w:t xml:space="preserve"> (Agreements Regarding Access and Non-Interference)</w:t>
      </w:r>
      <w:r w:rsidR="00BF5CD4">
        <w:t>.</w:t>
      </w:r>
    </w:p>
    <w:p w14:paraId="1989050C" w14:textId="45D9EC9E" w:rsidR="00BF5CD4" w:rsidRDefault="00BF5CD4" w:rsidP="00FA2B5D">
      <w:pPr>
        <w:pStyle w:val="LVL1"/>
      </w:pPr>
      <w:r>
        <w:t xml:space="preserve">If EPA determines in a decision document prepared in accordance with the </w:t>
      </w:r>
      <w:r w:rsidR="009049C3">
        <w:rPr>
          <w:lang w:val="en-US"/>
        </w:rPr>
        <w:t>NCP</w:t>
      </w:r>
      <w:r>
        <w:t xml:space="preserve"> that institutional controls in the form of state or local laws, regulations, ordinances, zoning restrictions, or other governmental controls </w:t>
      </w:r>
      <w:r w:rsidR="00B43B32">
        <w:rPr>
          <w:lang w:val="en-US"/>
        </w:rPr>
        <w:t xml:space="preserve">or notices </w:t>
      </w:r>
      <w:r>
        <w:t xml:space="preserve">are needed regarding the Affected Property, </w:t>
      </w:r>
      <w:r w:rsidR="009B5C5C">
        <w:t>Respondent</w:t>
      </w:r>
      <w:r>
        <w:t xml:space="preserve"> shall cooperate with EPA’s [and the State’s] efforts to secure and ensure compliance with such </w:t>
      </w:r>
      <w:r w:rsidR="00B43B32">
        <w:rPr>
          <w:lang w:val="en-US"/>
        </w:rPr>
        <w:t>institutional</w:t>
      </w:r>
      <w:r>
        <w:t xml:space="preserve"> controls.</w:t>
      </w:r>
    </w:p>
    <w:p w14:paraId="08378068" w14:textId="77777777" w:rsidR="00BF5CD4" w:rsidRDefault="00BF5CD4" w:rsidP="00FA2B5D">
      <w:pPr>
        <w:pStyle w:val="LVL1"/>
      </w:pPr>
      <w:bookmarkStart w:id="25" w:name="_Ref386473616"/>
      <w:r w:rsidRPr="0083066B">
        <w:rPr>
          <w:b/>
          <w:bCs/>
        </w:rPr>
        <w:t>Notice to Successors-in-Title</w:t>
      </w:r>
      <w:r>
        <w:t>.</w:t>
      </w:r>
      <w:bookmarkEnd w:id="25"/>
    </w:p>
    <w:p w14:paraId="47475E5E" w14:textId="16D436CA" w:rsidR="00BF5CD4" w:rsidRDefault="009B5C5C" w:rsidP="00C23D97">
      <w:pPr>
        <w:pStyle w:val="LVL2"/>
      </w:pPr>
      <w:r>
        <w:t>Respondent</w:t>
      </w:r>
      <w:r w:rsidR="00BF5CD4">
        <w:t xml:space="preserve"> shall, within 15 days after the Effective Date, submit for EPA approval a notice to be filed regarding the Affected Property in the appropriate land records. The notice must: </w:t>
      </w:r>
      <w:r w:rsidR="006C6B4A" w:rsidRPr="006C6B4A">
        <w:rPr>
          <w:lang w:val="en-US"/>
        </w:rPr>
        <w:t>(1) i</w:t>
      </w:r>
      <w:proofErr w:type="spellStart"/>
      <w:r w:rsidR="00BF5CD4">
        <w:t>nclude</w:t>
      </w:r>
      <w:proofErr w:type="spellEnd"/>
      <w:r w:rsidR="00BF5CD4">
        <w:t xml:space="preserve"> a proper legal description of the Affected Property; </w:t>
      </w:r>
      <w:r w:rsidR="006C6B4A" w:rsidRPr="006C6B4A">
        <w:rPr>
          <w:lang w:val="en-US"/>
        </w:rPr>
        <w:t>(2) p</w:t>
      </w:r>
      <w:proofErr w:type="spellStart"/>
      <w:r w:rsidR="00BF5CD4">
        <w:t>rovide</w:t>
      </w:r>
      <w:proofErr w:type="spellEnd"/>
      <w:r w:rsidR="00BF5CD4">
        <w:t xml:space="preserve"> notice to all successors-in-title: (i) that the Affected Property is part of, or related to, the Site; (ii) that EPA [performed / has selected] a response action for the Site [</w:t>
      </w:r>
      <w:r w:rsidR="00BF5CD4" w:rsidRPr="006C6B4A">
        <w:rPr>
          <w:b/>
        </w:rPr>
        <w:t>if applicable:</w:t>
      </w:r>
      <w:r w:rsidR="00BF5CD4">
        <w:t xml:space="preserve"> ; and (iii) that potentially responsible parties </w:t>
      </w:r>
      <w:r w:rsidR="00AA259B" w:rsidRPr="006C6B4A">
        <w:rPr>
          <w:lang w:val="en-US"/>
        </w:rPr>
        <w:t xml:space="preserve">are required to implement the </w:t>
      </w:r>
      <w:r w:rsidR="00BF5CD4">
        <w:t xml:space="preserve">response action]; and </w:t>
      </w:r>
      <w:r w:rsidR="006C6B4A">
        <w:rPr>
          <w:lang w:val="en-US"/>
        </w:rPr>
        <w:t>(3) i</w:t>
      </w:r>
      <w:proofErr w:type="spellStart"/>
      <w:r w:rsidR="00BF5CD4">
        <w:t>dentify</w:t>
      </w:r>
      <w:proofErr w:type="spellEnd"/>
      <w:r w:rsidR="00BF5CD4">
        <w:t xml:space="preserve"> the </w:t>
      </w:r>
      <w:r w:rsidR="00AA259B" w:rsidRPr="006C6B4A">
        <w:rPr>
          <w:lang w:val="en-US"/>
        </w:rPr>
        <w:t>document requiring implementation of the response action</w:t>
      </w:r>
      <w:r w:rsidR="00BF5CD4">
        <w:t>, including, if applicable, the name and civil action or docket number of the matter.</w:t>
      </w:r>
      <w:r w:rsidR="00B43B32">
        <w:t xml:space="preserve"> </w:t>
      </w:r>
      <w:r>
        <w:t>Respondent</w:t>
      </w:r>
      <w:r w:rsidR="00BF5CD4">
        <w:t xml:space="preserve"> shall record the notice within </w:t>
      </w:r>
      <w:r w:rsidR="00EB404D" w:rsidRPr="006C6B4A">
        <w:rPr>
          <w:lang w:val="en-US"/>
        </w:rPr>
        <w:t>10</w:t>
      </w:r>
      <w:r w:rsidR="00EB404D">
        <w:t xml:space="preserve"> </w:t>
      </w:r>
      <w:r w:rsidR="00BF5CD4">
        <w:t xml:space="preserve">days after </w:t>
      </w:r>
      <w:r w:rsidR="00BF5CD4">
        <w:lastRenderedPageBreak/>
        <w:t xml:space="preserve">EPA’s approval of the notice and submit to EPA, within </w:t>
      </w:r>
      <w:r w:rsidR="00EB404D" w:rsidRPr="006C6B4A">
        <w:rPr>
          <w:lang w:val="en-US"/>
        </w:rPr>
        <w:t>10</w:t>
      </w:r>
      <w:r w:rsidR="00EB404D">
        <w:t xml:space="preserve"> </w:t>
      </w:r>
      <w:r w:rsidR="00BF5CD4">
        <w:t>days thereafter, a certified copy of the recorded notice.</w:t>
      </w:r>
    </w:p>
    <w:p w14:paraId="17FC23ED" w14:textId="77777777" w:rsidR="00BF5CD4" w:rsidRDefault="009B5C5C" w:rsidP="00BF5CD4">
      <w:pPr>
        <w:pStyle w:val="LVL2"/>
      </w:pPr>
      <w:r>
        <w:t>Respondent</w:t>
      </w:r>
      <w:r w:rsidR="00BF5CD4">
        <w:t xml:space="preserve"> shall, prior to entering into a contract to Transfer its Affected Property, or 60 days prior to Transferring its Affected Property, whichever is earlier:</w:t>
      </w:r>
    </w:p>
    <w:p w14:paraId="3EFB0487" w14:textId="19DE8168" w:rsidR="00BF5CD4" w:rsidRDefault="00BF5CD4" w:rsidP="00BF5CD4">
      <w:pPr>
        <w:pStyle w:val="LVL3"/>
      </w:pPr>
      <w:r>
        <w:t>Notify the proposed transferee that EPA [performed / has selected] a response action regarding the Site [</w:t>
      </w:r>
      <w:r w:rsidRPr="00993E64">
        <w:rPr>
          <w:b/>
        </w:rPr>
        <w:t>if applicable:</w:t>
      </w:r>
      <w:r>
        <w:t xml:space="preserve"> , that potentially responsible parties </w:t>
      </w:r>
      <w:r w:rsidR="00AA259B">
        <w:rPr>
          <w:lang w:val="en-US"/>
        </w:rPr>
        <w:t xml:space="preserve">are required to implement </w:t>
      </w:r>
      <w:r>
        <w:t xml:space="preserve">response actions regarding the Site, including information identifying </w:t>
      </w:r>
      <w:r w:rsidR="00AA259B">
        <w:rPr>
          <w:lang w:val="en-US"/>
        </w:rPr>
        <w:t>the document requiring such implementation</w:t>
      </w:r>
      <w:r>
        <w:t>,]; and</w:t>
      </w:r>
    </w:p>
    <w:p w14:paraId="3EE9892F" w14:textId="77777777" w:rsidR="00BF5CD4" w:rsidRDefault="00BF5CD4" w:rsidP="00BF5CD4">
      <w:pPr>
        <w:pStyle w:val="LVL3"/>
      </w:pPr>
      <w:r>
        <w:t>Notify EPA [and the State] of the name and address of the proposed transferee and provide EPA [and the State] with a copy of the above notice that it provided to the proposed transferee.</w:t>
      </w:r>
    </w:p>
    <w:p w14:paraId="20409742" w14:textId="77777777" w:rsidR="00BF5CD4" w:rsidRPr="00BF5CD4" w:rsidRDefault="00BF5CD4" w:rsidP="00FA2B5D">
      <w:pPr>
        <w:pStyle w:val="LVL1"/>
      </w:pPr>
      <w:r>
        <w:t xml:space="preserve">In the event of any Transfer of the Affected Property, unless EPA otherwise consents in writing, </w:t>
      </w:r>
      <w:r w:rsidR="009B5C5C">
        <w:t>Respondent</w:t>
      </w:r>
      <w:r>
        <w:t xml:space="preserve"> shall continue to comply with its obligations under the Settlement Agreement.</w:t>
      </w:r>
    </w:p>
    <w:p w14:paraId="68F787E1" w14:textId="441E79BF" w:rsidR="00234F86" w:rsidRDefault="009049C3" w:rsidP="00FA2B5D">
      <w:pPr>
        <w:pStyle w:val="LVL1"/>
      </w:pPr>
      <w:r>
        <w:rPr>
          <w:lang w:val="en-US"/>
        </w:rPr>
        <w:t>N</w:t>
      </w:r>
      <w:proofErr w:type="spellStart"/>
      <w:r>
        <w:t>otwithstanding</w:t>
      </w:r>
      <w:proofErr w:type="spellEnd"/>
      <w:r w:rsidR="00234F86">
        <w:t xml:space="preserve"> any provision of the Settlement Agreement, EPA [and the </w:t>
      </w:r>
      <w:r w:rsidR="00122B6B">
        <w:rPr>
          <w:lang w:val="en-US"/>
        </w:rPr>
        <w:t>S</w:t>
      </w:r>
      <w:proofErr w:type="spellStart"/>
      <w:r w:rsidR="00234F86">
        <w:t>tate</w:t>
      </w:r>
      <w:proofErr w:type="spellEnd"/>
      <w:r w:rsidR="00234F86">
        <w:t xml:space="preserve">] retain[s] </w:t>
      </w:r>
      <w:proofErr w:type="gramStart"/>
      <w:r w:rsidR="00234F86">
        <w:t>all of</w:t>
      </w:r>
      <w:proofErr w:type="gramEnd"/>
      <w:r w:rsidR="00234F86">
        <w:t xml:space="preserve"> its [their] access authorities and rights, as well as all of its [their] rights to require </w:t>
      </w:r>
      <w:r>
        <w:t>institutional</w:t>
      </w:r>
      <w:r w:rsidR="00234F86">
        <w:t xml:space="preserve"> </w:t>
      </w:r>
      <w:r>
        <w:t>controls</w:t>
      </w:r>
      <w:r w:rsidR="00234F86">
        <w:t>, including enforcement authorities related thereto, under CERCLA, RCRA, and any other applicable statute or regulations.</w:t>
      </w:r>
      <w:bookmarkEnd w:id="22"/>
    </w:p>
    <w:p w14:paraId="7B24B8D2" w14:textId="77777777" w:rsidR="00234F86" w:rsidRDefault="00234F86" w:rsidP="005B1BAE">
      <w:pPr>
        <w:pStyle w:val="Heading1"/>
      </w:pPr>
      <w:bookmarkStart w:id="26" w:name="_Ref318882467"/>
      <w:bookmarkStart w:id="27" w:name="_Toc68162717"/>
      <w:r>
        <w:t>DUE CARE AND COOPERATION</w:t>
      </w:r>
      <w:bookmarkEnd w:id="26"/>
      <w:bookmarkEnd w:id="27"/>
    </w:p>
    <w:p w14:paraId="4AD35AAE" w14:textId="4F5FF48A" w:rsidR="00234F86" w:rsidRDefault="00234F86" w:rsidP="00FA2B5D">
      <w:pPr>
        <w:pStyle w:val="LVL1"/>
      </w:pPr>
      <w:r>
        <w:t>Nothing in this Settlement Agreement shall be construed to relieve Respondent of Respondent’s duty to exercise due care with respect to the hazardous substances at the Site or Respondent’s duty to comply with all applicable local, State, and federal laws and regulations.</w:t>
      </w:r>
      <w:r w:rsidR="00B43B32">
        <w:t xml:space="preserve"> </w:t>
      </w:r>
    </w:p>
    <w:p w14:paraId="294AB1EF" w14:textId="60315B0B" w:rsidR="00234F86" w:rsidRDefault="00234F86" w:rsidP="00FA2B5D">
      <w:pPr>
        <w:pStyle w:val="LVL1"/>
      </w:pPr>
      <w:bookmarkStart w:id="28" w:name="_Ref318890492"/>
      <w:r>
        <w:t xml:space="preserve">Respondent agrees to cooperate fully with EPA in the implementation of response actions at the Site and further agrees </w:t>
      </w:r>
      <w:r w:rsidRPr="00702371">
        <w:t>not to interfere</w:t>
      </w:r>
      <w:r>
        <w:t xml:space="preserve"> with such response actions.</w:t>
      </w:r>
      <w:r w:rsidR="00B43B32">
        <w:t xml:space="preserve"> </w:t>
      </w:r>
      <w:r>
        <w:t>EPA agrees, consistent with its responsibilities under applicable law, to use reasonable efforts to minimize any interference with Respondent’s operations by such entry and response.</w:t>
      </w:r>
      <w:r w:rsidR="00B43B32">
        <w:t xml:space="preserve"> </w:t>
      </w:r>
      <w:r>
        <w:t>In the event Respondent becomes aware of any action or occurrence that causes or threatens a release of hazardous substances, pollutants, or contaminants at or from the Site that constitutes an emergency situation or may present an immediate threat to public health or welfare or the environment, Respondent shall immediately take all appropriate action to prevent, abate, or minimize such release or threat of release, and shall, in addition to complying with any applicable notification requirements under Section 103 of CERCLA, 42 U.S.C. § 9603, or any other law, immediately notify EPA of such release or threatened release.</w:t>
      </w:r>
      <w:bookmarkEnd w:id="28"/>
    </w:p>
    <w:p w14:paraId="3198E6CE" w14:textId="77777777" w:rsidR="00234F86" w:rsidRDefault="00234F86" w:rsidP="005B1BAE">
      <w:pPr>
        <w:pStyle w:val="Heading1"/>
      </w:pPr>
      <w:bookmarkStart w:id="29" w:name="_Ref318882945"/>
      <w:bookmarkStart w:id="30" w:name="_Toc68162718"/>
      <w:r>
        <w:t>FAILURE TO COMPLY WITH SETTLEMENT AGREEMENT</w:t>
      </w:r>
      <w:bookmarkEnd w:id="29"/>
      <w:bookmarkEnd w:id="30"/>
    </w:p>
    <w:p w14:paraId="51DB4387" w14:textId="607E99D9" w:rsidR="00234F86" w:rsidRDefault="00234F86" w:rsidP="00FA2B5D">
      <w:pPr>
        <w:pStyle w:val="LVL1"/>
      </w:pPr>
      <w:bookmarkStart w:id="31" w:name="_Ref318889923"/>
      <w:r>
        <w:t>[</w:t>
      </w:r>
      <w:r w:rsidRPr="005B1BAE">
        <w:rPr>
          <w:b/>
        </w:rPr>
        <w:t>If consideration includes a cash payment</w:t>
      </w:r>
      <w:r w:rsidR="004244E2">
        <w:rPr>
          <w:b/>
          <w:lang w:val="en-US"/>
        </w:rPr>
        <w:t>,</w:t>
      </w:r>
      <w:r w:rsidRPr="005B1BAE">
        <w:rPr>
          <w:b/>
        </w:rPr>
        <w:t xml:space="preserve"> insert:</w:t>
      </w:r>
      <w:r>
        <w:t xml:space="preserve"> If Respondent fails to make full payment within the time required by Section</w:t>
      </w:r>
      <w:r w:rsidR="00B54631">
        <w:rPr>
          <w:lang w:val="en-US"/>
        </w:rPr>
        <w:t> </w:t>
      </w:r>
      <w:r w:rsidR="00B54631">
        <w:fldChar w:fldCharType="begin"/>
      </w:r>
      <w:r w:rsidR="00B54631">
        <w:instrText xml:space="preserve"> REF _Ref318879524 \w \h </w:instrText>
      </w:r>
      <w:r w:rsidR="00B54631">
        <w:fldChar w:fldCharType="separate"/>
      </w:r>
      <w:r w:rsidR="0002642C">
        <w:t>VIII</w:t>
      </w:r>
      <w:r w:rsidR="00B54631">
        <w:fldChar w:fldCharType="end"/>
      </w:r>
      <w:r>
        <w:t xml:space="preserve"> (Payment), Respondent shall pay Interest on the unpaid balance, which shall accrue from the Effective Date until the date of payment.</w:t>
      </w:r>
      <w:r w:rsidR="00B43B32">
        <w:t xml:space="preserve"> </w:t>
      </w:r>
      <w:r>
        <w:t>In addition,] [</w:t>
      </w:r>
      <w:r w:rsidRPr="005B1BAE">
        <w:rPr>
          <w:b/>
        </w:rPr>
        <w:t>insert in all settlements:</w:t>
      </w:r>
      <w:r>
        <w:t xml:space="preserve"> [if/If] Respondent fails to comply with the requirements of [</w:t>
      </w:r>
      <w:r w:rsidRPr="005B1BAE">
        <w:rPr>
          <w:b/>
        </w:rPr>
        <w:t>insert all that apply:</w:t>
      </w:r>
      <w:r>
        <w:t xml:space="preserve"> Section</w:t>
      </w:r>
      <w:r w:rsidR="0082151D">
        <w:rPr>
          <w:lang w:val="en-US"/>
        </w:rPr>
        <w:t> </w:t>
      </w:r>
      <w:r w:rsidR="0082151D">
        <w:fldChar w:fldCharType="begin"/>
      </w:r>
      <w:r w:rsidR="0082151D">
        <w:instrText xml:space="preserve"> REF _Ref318879552 \w \h </w:instrText>
      </w:r>
      <w:r w:rsidR="0082151D">
        <w:fldChar w:fldCharType="separate"/>
      </w:r>
      <w:r w:rsidR="0002642C">
        <w:t>IX</w:t>
      </w:r>
      <w:r w:rsidR="0082151D">
        <w:fldChar w:fldCharType="end"/>
      </w:r>
      <w:r>
        <w:t xml:space="preserve"> (Property</w:t>
      </w:r>
      <w:r w:rsidR="000A36F2">
        <w:rPr>
          <w:lang w:val="en-US"/>
        </w:rPr>
        <w:t xml:space="preserve"> Requirements</w:t>
      </w:r>
      <w:r>
        <w:t xml:space="preserve">), </w:t>
      </w:r>
      <w:r w:rsidR="004244E2">
        <w:rPr>
          <w:lang w:val="en-US"/>
        </w:rPr>
        <w:t>or</w:t>
      </w:r>
      <w:r>
        <w:t xml:space="preserve"> </w:t>
      </w:r>
      <w:r w:rsidR="00B43B32">
        <w:rPr>
          <w:lang w:val="en-US"/>
        </w:rPr>
        <w:t xml:space="preserve">Section </w:t>
      </w:r>
      <w:r w:rsidR="00C86F00">
        <w:fldChar w:fldCharType="begin"/>
      </w:r>
      <w:r w:rsidR="00C86F00">
        <w:instrText xml:space="preserve"> REF _Ref318882467 \w \h </w:instrText>
      </w:r>
      <w:r w:rsidR="00C86F00">
        <w:fldChar w:fldCharType="separate"/>
      </w:r>
      <w:r w:rsidR="0002642C">
        <w:t>X</w:t>
      </w:r>
      <w:r w:rsidR="00C86F00">
        <w:fldChar w:fldCharType="end"/>
      </w:r>
      <w:r>
        <w:t xml:space="preserve"> (Due Care and Cooperation)], the United States may, in addition to any other available remedies or sanctions, </w:t>
      </w:r>
      <w:r>
        <w:lastRenderedPageBreak/>
        <w:t>bring an action against Respondent seeking injunctive relief to compel compliance with this Settlement Agreement</w:t>
      </w:r>
      <w:r w:rsidR="00B43B32">
        <w:t xml:space="preserve"> </w:t>
      </w:r>
      <w:r>
        <w:t>and/or seeking civil penalties under Section 122(</w:t>
      </w:r>
      <w:r w:rsidRPr="00DD0844">
        <w:rPr>
          <w:i/>
        </w:rPr>
        <w:t>l</w:t>
      </w:r>
      <w:r w:rsidR="000A36F2">
        <w:t>) of CERCLA, 42</w:t>
      </w:r>
      <w:r w:rsidR="009049C3">
        <w:rPr>
          <w:lang w:val="en-US"/>
        </w:rPr>
        <w:t> </w:t>
      </w:r>
      <w:r w:rsidR="000A36F2">
        <w:t>U.S.C. §</w:t>
      </w:r>
      <w:r w:rsidR="000A36F2">
        <w:rPr>
          <w:lang w:val="en-US"/>
        </w:rPr>
        <w:t> </w:t>
      </w:r>
      <w:r>
        <w:t>9622(</w:t>
      </w:r>
      <w:r w:rsidRPr="00DD0844">
        <w:rPr>
          <w:i/>
        </w:rPr>
        <w:t>l</w:t>
      </w:r>
      <w:r>
        <w:t>), for the failure to comply.</w:t>
      </w:r>
      <w:bookmarkEnd w:id="31"/>
    </w:p>
    <w:p w14:paraId="63BA71F3" w14:textId="77777777" w:rsidR="00234F86" w:rsidRDefault="00234F86" w:rsidP="005B1BAE">
      <w:pPr>
        <w:pStyle w:val="Heading1"/>
      </w:pPr>
      <w:bookmarkStart w:id="32" w:name="_Toc68162719"/>
      <w:r>
        <w:t>CERTIFICATION OF RESPONDENT</w:t>
      </w:r>
      <w:bookmarkEnd w:id="32"/>
    </w:p>
    <w:p w14:paraId="02B2644D" w14:textId="7EA89B0B" w:rsidR="00234F86" w:rsidRDefault="005B1BAE" w:rsidP="00FA2B5D">
      <w:pPr>
        <w:pStyle w:val="LVL1"/>
      </w:pPr>
      <w:r>
        <w:t xml:space="preserve"> </w:t>
      </w:r>
      <w:r w:rsidR="00234F86">
        <w:t>By signing this Settlement Agreement, Respondent certifies [</w:t>
      </w:r>
      <w:r w:rsidR="00234F86" w:rsidRPr="005B1BAE">
        <w:rPr>
          <w:b/>
        </w:rPr>
        <w:t xml:space="preserve">if multiple </w:t>
      </w:r>
      <w:proofErr w:type="spellStart"/>
      <w:r w:rsidR="00234F86" w:rsidRPr="005B1BAE">
        <w:rPr>
          <w:b/>
        </w:rPr>
        <w:t>settl</w:t>
      </w:r>
      <w:r w:rsidR="001F4769">
        <w:rPr>
          <w:b/>
          <w:lang w:val="en-US"/>
        </w:rPr>
        <w:t>o</w:t>
      </w:r>
      <w:r w:rsidR="00234F86" w:rsidRPr="005B1BAE">
        <w:rPr>
          <w:b/>
        </w:rPr>
        <w:t>rs</w:t>
      </w:r>
      <w:proofErr w:type="spellEnd"/>
      <w:r w:rsidR="00234F86" w:rsidRPr="005B1BAE">
        <w:rPr>
          <w:b/>
        </w:rPr>
        <w:t>:</w:t>
      </w:r>
      <w:r w:rsidR="00234F86">
        <w:t xml:space="preserve"> , individually,] that, to the best of its knowledge and belief, it:</w:t>
      </w:r>
      <w:r w:rsidR="00B43B32">
        <w:t xml:space="preserve"> </w:t>
      </w:r>
    </w:p>
    <w:p w14:paraId="10BE9C77" w14:textId="77777777" w:rsidR="00234F86" w:rsidRDefault="00234F86" w:rsidP="00AB35EC">
      <w:pPr>
        <w:pStyle w:val="LVL2"/>
      </w:pPr>
      <w:r>
        <w:t xml:space="preserve">has conducted a thorough, comprehensive, good faith search for documents, and has fully and accurately disclosed to EPA, all information currently in its possession, or in the possession of its officers, directors, employees, contractors, or agents, that relates in any way to the ownership, operation, or control of the Site, or to the ownership, possession, generation, treatment, transportation, storage, or disposal of a hazardous substance, pollutant, or contaminant at or in connection with the Site; </w:t>
      </w:r>
    </w:p>
    <w:p w14:paraId="7B854770" w14:textId="65DCEB81" w:rsidR="00234F86" w:rsidRDefault="00234F86" w:rsidP="00AB35EC">
      <w:pPr>
        <w:pStyle w:val="LVL2"/>
      </w:pPr>
      <w:bookmarkStart w:id="33" w:name="_Ref318889936"/>
      <w:r>
        <w:t>has not altered, mutilated, discarded, destroyed, or otherwise disposed of any records,</w:t>
      </w:r>
      <w:r w:rsidR="00B43B32">
        <w:rPr>
          <w:lang w:val="en-US"/>
        </w:rPr>
        <w:t xml:space="preserve"> reports,</w:t>
      </w:r>
      <w:r>
        <w:t xml:space="preserve"> documents, or other information </w:t>
      </w:r>
      <w:r w:rsidR="00B43B32">
        <w:rPr>
          <w:lang w:val="en-US"/>
        </w:rPr>
        <w:t xml:space="preserve">(including </w:t>
      </w:r>
      <w:r w:rsidR="00B43B32">
        <w:t>records,</w:t>
      </w:r>
      <w:r w:rsidR="00B43B32">
        <w:rPr>
          <w:lang w:val="en-US"/>
        </w:rPr>
        <w:t xml:space="preserve"> reports,</w:t>
      </w:r>
      <w:r w:rsidR="00B43B32">
        <w:t xml:space="preserve"> documents, or other information </w:t>
      </w:r>
      <w:r w:rsidR="00B43B32">
        <w:rPr>
          <w:lang w:val="en-US"/>
        </w:rPr>
        <w:t xml:space="preserve">in electronic form) </w:t>
      </w:r>
      <w:r>
        <w:t xml:space="preserve">(other than identical copies) relating to its potential liability regarding the Site </w:t>
      </w:r>
      <w:r w:rsidR="009945F6">
        <w:rPr>
          <w:lang w:val="en-US"/>
        </w:rPr>
        <w:t>since</w:t>
      </w:r>
      <w:r>
        <w:t xml:space="preserve"> notification of potential liability</w:t>
      </w:r>
      <w:r w:rsidR="009945F6">
        <w:rPr>
          <w:lang w:val="en-US"/>
        </w:rPr>
        <w:t xml:space="preserve"> by the United States or the </w:t>
      </w:r>
      <w:r w:rsidR="00122B6B">
        <w:rPr>
          <w:lang w:val="en-US"/>
        </w:rPr>
        <w:t>S</w:t>
      </w:r>
      <w:r w:rsidR="009945F6">
        <w:rPr>
          <w:lang w:val="en-US"/>
        </w:rPr>
        <w:t>tate</w:t>
      </w:r>
      <w:r>
        <w:t>; and</w:t>
      </w:r>
      <w:bookmarkEnd w:id="33"/>
      <w:r>
        <w:t xml:space="preserve"> </w:t>
      </w:r>
    </w:p>
    <w:p w14:paraId="43128C19" w14:textId="1ABF7ED4" w:rsidR="00234F86" w:rsidRDefault="00234F86" w:rsidP="00AB35EC">
      <w:pPr>
        <w:pStyle w:val="LVL2"/>
      </w:pPr>
      <w:r>
        <w:t xml:space="preserve">has and will comply fully with any and all EPA and </w:t>
      </w:r>
      <w:r w:rsidR="00122B6B">
        <w:rPr>
          <w:lang w:val="en-US"/>
        </w:rPr>
        <w:t>S</w:t>
      </w:r>
      <w:proofErr w:type="spellStart"/>
      <w:r>
        <w:t>tate</w:t>
      </w:r>
      <w:proofErr w:type="spellEnd"/>
      <w:r>
        <w:t xml:space="preserve"> requests for information regarding the Site pursuant to Sections 104(e), 122(e)(3)(B), and 122(g)(8) of CERCLA, 42 U.S.C. §§ 9604(e), 9622(e)(3)(B), and 9622(g)(8)</w:t>
      </w:r>
      <w:r w:rsidR="009945F6">
        <w:rPr>
          <w:lang w:val="en-US"/>
        </w:rPr>
        <w:t>,</w:t>
      </w:r>
      <w:r w:rsidR="000C5C27">
        <w:t xml:space="preserve"> and Section 3007 of RCRA, 42</w:t>
      </w:r>
      <w:r w:rsidR="000C5C27">
        <w:rPr>
          <w:lang w:val="en-US"/>
        </w:rPr>
        <w:t> </w:t>
      </w:r>
      <w:r>
        <w:t>U.S.C. § 6927</w:t>
      </w:r>
      <w:r w:rsidR="009945F6">
        <w:rPr>
          <w:lang w:val="en-US"/>
        </w:rPr>
        <w:t>,</w:t>
      </w:r>
      <w:r>
        <w:t xml:space="preserve"> and </w:t>
      </w:r>
      <w:r w:rsidR="009049C3">
        <w:rPr>
          <w:lang w:val="en-US"/>
        </w:rPr>
        <w:t>state</w:t>
      </w:r>
      <w:r w:rsidR="009049C3">
        <w:t xml:space="preserve"> </w:t>
      </w:r>
      <w:r>
        <w:t xml:space="preserve">law. </w:t>
      </w:r>
    </w:p>
    <w:p w14:paraId="39957107" w14:textId="77777777" w:rsidR="00234F86" w:rsidRDefault="00234F86" w:rsidP="00AB35EC">
      <w:pPr>
        <w:pStyle w:val="Heading1"/>
      </w:pPr>
      <w:bookmarkStart w:id="34" w:name="_Ref318882711"/>
      <w:bookmarkStart w:id="35" w:name="_Toc68162720"/>
      <w:r>
        <w:t>COVENANTS BY UNITED STATES</w:t>
      </w:r>
      <w:bookmarkEnd w:id="34"/>
      <w:bookmarkEnd w:id="35"/>
    </w:p>
    <w:p w14:paraId="351DDA22" w14:textId="773AB0A6" w:rsidR="00234F86" w:rsidRDefault="009049C3" w:rsidP="00FA2B5D">
      <w:pPr>
        <w:pStyle w:val="LVL1"/>
      </w:pPr>
      <w:bookmarkStart w:id="36" w:name="_Ref318890652"/>
      <w:r>
        <w:rPr>
          <w:lang w:val="en-US"/>
        </w:rPr>
        <w:t>E</w:t>
      </w:r>
      <w:proofErr w:type="spellStart"/>
      <w:r>
        <w:t>xcept</w:t>
      </w:r>
      <w:proofErr w:type="spellEnd"/>
      <w:r w:rsidR="00234F86">
        <w:t xml:space="preserve"> as specifically provided in Section</w:t>
      </w:r>
      <w:r w:rsidR="000C5C27">
        <w:rPr>
          <w:lang w:val="en-US"/>
        </w:rPr>
        <w:t> </w:t>
      </w:r>
      <w:r w:rsidR="000C5C27">
        <w:rPr>
          <w:lang w:val="en-US"/>
        </w:rPr>
        <w:fldChar w:fldCharType="begin"/>
      </w:r>
      <w:r w:rsidR="000C5C27">
        <w:rPr>
          <w:lang w:val="en-US"/>
        </w:rPr>
        <w:instrText xml:space="preserve"> REF _Ref318882617 \w \h </w:instrText>
      </w:r>
      <w:r w:rsidR="000C5C27">
        <w:rPr>
          <w:lang w:val="en-US"/>
        </w:rPr>
      </w:r>
      <w:r w:rsidR="000C5C27">
        <w:rPr>
          <w:lang w:val="en-US"/>
        </w:rPr>
        <w:fldChar w:fldCharType="separate"/>
      </w:r>
      <w:r w:rsidR="0002642C">
        <w:rPr>
          <w:lang w:val="en-US"/>
        </w:rPr>
        <w:t>XIV</w:t>
      </w:r>
      <w:r w:rsidR="000C5C27">
        <w:rPr>
          <w:lang w:val="en-US"/>
        </w:rPr>
        <w:fldChar w:fldCharType="end"/>
      </w:r>
      <w:r w:rsidR="00234F86">
        <w:t xml:space="preserve"> (Reservations of Rights by United States), the United States</w:t>
      </w:r>
      <w:r w:rsidR="00AB35EC">
        <w:rPr>
          <w:rStyle w:val="FootnoteReference"/>
        </w:rPr>
        <w:footnoteReference w:id="2"/>
      </w:r>
      <w:r w:rsidR="00234F86">
        <w:t xml:space="preserve"> covenants not to sue or take administrative action against Respondent pursuant to Sections 106</w:t>
      </w:r>
      <w:r w:rsidR="000C5C27">
        <w:t xml:space="preserve"> or 107 of CERCLA, 42</w:t>
      </w:r>
      <w:r w:rsidR="000C5C27">
        <w:rPr>
          <w:lang w:val="en-US"/>
        </w:rPr>
        <w:t> </w:t>
      </w:r>
      <w:r w:rsidR="00234F86">
        <w:t xml:space="preserve">U.S.C. §§ 9606 or 9607, [and Section 7003 of the </w:t>
      </w:r>
      <w:r w:rsidR="009945F6">
        <w:rPr>
          <w:lang w:val="en-US"/>
        </w:rPr>
        <w:t>RCRA</w:t>
      </w:r>
      <w:r w:rsidR="00234F86">
        <w:t>, 42 U.S.C. § 6973,]</w:t>
      </w:r>
      <w:r w:rsidR="00AB35EC">
        <w:rPr>
          <w:rStyle w:val="FootnoteReference"/>
        </w:rPr>
        <w:footnoteReference w:id="3"/>
      </w:r>
      <w:r w:rsidR="00234F86">
        <w:t xml:space="preserve"> relating to the Site.</w:t>
      </w:r>
      <w:r w:rsidR="00B43B32">
        <w:t xml:space="preserve"> </w:t>
      </w:r>
      <w:r w:rsidR="00234F86">
        <w:t>With respect to present and future liability, these covenants shall take effect upon</w:t>
      </w:r>
      <w:r w:rsidR="00993E64">
        <w:rPr>
          <w:lang w:val="en-US"/>
        </w:rPr>
        <w:t xml:space="preserve"> the Effective Date</w:t>
      </w:r>
      <w:r w:rsidR="00234F86">
        <w:t>.</w:t>
      </w:r>
      <w:r w:rsidR="00B43B32">
        <w:t xml:space="preserve"> </w:t>
      </w:r>
      <w:r w:rsidR="00234F86">
        <w:t>These covenants are conditioned upon the satisfactory performance by Respondent of all obligations under this Settlement Agreement and the veracity of the information provided to EPA by Respondent relating to Respondent’s involvement with the Site.</w:t>
      </w:r>
      <w:r w:rsidR="00B43B32">
        <w:t xml:space="preserve"> </w:t>
      </w:r>
      <w:r w:rsidR="00234F86">
        <w:t>These covenants extend only to Respondent and do not extend to any other person.</w:t>
      </w:r>
      <w:bookmarkEnd w:id="36"/>
    </w:p>
    <w:p w14:paraId="554613DB" w14:textId="77777777" w:rsidR="00234F86" w:rsidRDefault="00234F86" w:rsidP="00AB35EC">
      <w:pPr>
        <w:pStyle w:val="Heading1"/>
      </w:pPr>
      <w:bookmarkStart w:id="37" w:name="_Ref318882617"/>
      <w:bookmarkStart w:id="38" w:name="_Toc68162721"/>
      <w:r>
        <w:lastRenderedPageBreak/>
        <w:t>RESERVATIONS OF RIGHTS BY UNITED STATES</w:t>
      </w:r>
      <w:bookmarkEnd w:id="37"/>
      <w:bookmarkEnd w:id="38"/>
    </w:p>
    <w:p w14:paraId="7C7499AA" w14:textId="78479EEA" w:rsidR="00234F86" w:rsidRDefault="00234F86" w:rsidP="00FA2B5D">
      <w:pPr>
        <w:pStyle w:val="LVL1"/>
      </w:pPr>
      <w:bookmarkStart w:id="39" w:name="_Ref318890645"/>
      <w:r>
        <w:t>The United States reserves, and this Settlement Agreement is without prejudice to, all rights against Respondent with respect to all matters not expressly included within Section</w:t>
      </w:r>
      <w:r w:rsidR="000C5C27">
        <w:rPr>
          <w:lang w:val="en-US"/>
        </w:rPr>
        <w:t> </w:t>
      </w:r>
      <w:r w:rsidR="000C5C27">
        <w:rPr>
          <w:lang w:val="en-US"/>
        </w:rPr>
        <w:fldChar w:fldCharType="begin"/>
      </w:r>
      <w:r w:rsidR="000C5C27">
        <w:rPr>
          <w:lang w:val="en-US"/>
        </w:rPr>
        <w:instrText xml:space="preserve"> REF _Ref318882711 \w \h </w:instrText>
      </w:r>
      <w:r w:rsidR="000C5C27">
        <w:rPr>
          <w:lang w:val="en-US"/>
        </w:rPr>
      </w:r>
      <w:r w:rsidR="000C5C27">
        <w:rPr>
          <w:lang w:val="en-US"/>
        </w:rPr>
        <w:fldChar w:fldCharType="separate"/>
      </w:r>
      <w:r w:rsidR="0002642C">
        <w:rPr>
          <w:lang w:val="en-US"/>
        </w:rPr>
        <w:t>XIII</w:t>
      </w:r>
      <w:r w:rsidR="000C5C27">
        <w:rPr>
          <w:lang w:val="en-US"/>
        </w:rPr>
        <w:fldChar w:fldCharType="end"/>
      </w:r>
      <w:r w:rsidR="00EB019C">
        <w:rPr>
          <w:lang w:val="en-US"/>
        </w:rPr>
        <w:t xml:space="preserve"> (</w:t>
      </w:r>
      <w:r w:rsidR="00EB019C">
        <w:t>Covenants by United States</w:t>
      </w:r>
      <w:r w:rsidR="00EB019C">
        <w:rPr>
          <w:lang w:val="en-US"/>
        </w:rPr>
        <w:t>)</w:t>
      </w:r>
      <w:r>
        <w:t>.</w:t>
      </w:r>
      <w:r w:rsidR="00B43B32">
        <w:t xml:space="preserve"> </w:t>
      </w:r>
      <w:r>
        <w:t>Notwithstanding any other provision of the Settlement Agreement, the United States reserves all rights against Respondent with respect to:</w:t>
      </w:r>
      <w:bookmarkEnd w:id="39"/>
    </w:p>
    <w:p w14:paraId="2037F82F" w14:textId="77777777" w:rsidR="00234F86" w:rsidRDefault="00234F86" w:rsidP="00AB35EC">
      <w:pPr>
        <w:pStyle w:val="LVL2"/>
      </w:pPr>
      <w:bookmarkStart w:id="40" w:name="_Ref318890458"/>
      <w:r>
        <w:t>liability for failure by Respondent to meet a requirement of this Settlement Agreement;</w:t>
      </w:r>
      <w:bookmarkEnd w:id="40"/>
    </w:p>
    <w:p w14:paraId="1E38EC6E" w14:textId="77777777" w:rsidR="00234F86" w:rsidRDefault="00234F86" w:rsidP="00AB35EC">
      <w:pPr>
        <w:pStyle w:val="LVL2"/>
      </w:pPr>
      <w:r>
        <w:t>liability as a result of failure to exercise due care with respect to hazardous substances at the Site;</w:t>
      </w:r>
    </w:p>
    <w:p w14:paraId="08D30B23" w14:textId="77777777" w:rsidR="00234F86" w:rsidRDefault="00234F86" w:rsidP="00AB35EC">
      <w:pPr>
        <w:pStyle w:val="LVL2"/>
      </w:pPr>
      <w:r>
        <w:t>liability resulting from exacerbation by Respondent of the release or threat of release of hazardous substances from the Site;</w:t>
      </w:r>
      <w:r>
        <w:tab/>
      </w:r>
    </w:p>
    <w:p w14:paraId="235EE2A8" w14:textId="77777777" w:rsidR="00234F86" w:rsidRDefault="00234F86" w:rsidP="00AB35EC">
      <w:pPr>
        <w:pStyle w:val="LVL2"/>
      </w:pPr>
      <w:bookmarkStart w:id="41" w:name="_Ref318890468"/>
      <w:r>
        <w:t>criminal liability;</w:t>
      </w:r>
      <w:bookmarkEnd w:id="41"/>
      <w:r>
        <w:t xml:space="preserve"> </w:t>
      </w:r>
      <w:r>
        <w:tab/>
      </w:r>
      <w:r>
        <w:tab/>
      </w:r>
    </w:p>
    <w:p w14:paraId="0A2A0F91" w14:textId="77777777" w:rsidR="00234F86" w:rsidRDefault="00234F86" w:rsidP="00AB35EC">
      <w:pPr>
        <w:pStyle w:val="LVL2"/>
      </w:pPr>
      <w:r>
        <w:t>liability for damages for injury to, destruction of, or loss of natural resources, and for the costs of any natural resource damage assessments;</w:t>
      </w:r>
      <w:r w:rsidR="00AB35EC">
        <w:rPr>
          <w:rStyle w:val="FootnoteReference"/>
        </w:rPr>
        <w:footnoteReference w:id="4"/>
      </w:r>
    </w:p>
    <w:p w14:paraId="0AA3DA90" w14:textId="77777777" w:rsidR="00234F86" w:rsidRDefault="00234F86" w:rsidP="00AB35EC">
      <w:pPr>
        <w:pStyle w:val="LVL2"/>
      </w:pPr>
      <w:bookmarkStart w:id="42" w:name="_Ref318889958"/>
      <w:r>
        <w:t>[</w:t>
      </w:r>
      <w:r w:rsidRPr="00AB35EC">
        <w:rPr>
          <w:b/>
        </w:rPr>
        <w:t>include unless Respondent owns the entire Site:</w:t>
      </w:r>
      <w:r>
        <w:t xml:space="preserve"> liability based on the ownership of the Site by Respondent when such ownership commences after signature of this Settlement Agreement by Respondent</w:t>
      </w:r>
      <w:r w:rsidR="00746119">
        <w:rPr>
          <w:lang w:val="en-US"/>
        </w:rPr>
        <w:t>]</w:t>
      </w:r>
      <w:r>
        <w:t>;</w:t>
      </w:r>
      <w:bookmarkEnd w:id="42"/>
    </w:p>
    <w:p w14:paraId="4B047238" w14:textId="77777777" w:rsidR="00234F86" w:rsidRDefault="00234F86" w:rsidP="008B7468">
      <w:pPr>
        <w:pStyle w:val="LVL2"/>
      </w:pPr>
      <w:bookmarkStart w:id="43" w:name="_Ref318889970"/>
      <w:r>
        <w:t>liability based on the operation of the Site by Respondent; and</w:t>
      </w:r>
      <w:bookmarkEnd w:id="43"/>
    </w:p>
    <w:p w14:paraId="049EB91F" w14:textId="71D9CFFD" w:rsidR="00234F86" w:rsidRDefault="00234F86" w:rsidP="008B7468">
      <w:pPr>
        <w:pStyle w:val="LVL2"/>
      </w:pPr>
      <w:bookmarkStart w:id="44" w:name="_Ref318889979"/>
      <w:r>
        <w:t>liability based on Respondent’s transportation, treatment, storage, or disposal, or arrangement for transportation, treatment, storage, or disposal of a hazardous substance or a solid waste at or in connection with the Site, after signature of this Settlement Agreement by Respondent.</w:t>
      </w:r>
      <w:bookmarkEnd w:id="44"/>
    </w:p>
    <w:p w14:paraId="58308784" w14:textId="184D6EFC" w:rsidR="00234F86" w:rsidRDefault="00234F86" w:rsidP="00FA2B5D">
      <w:pPr>
        <w:pStyle w:val="LVL1"/>
      </w:pPr>
      <w:r>
        <w:t>Nothing in this Settlement Agreement constitutes a covenant not to sue or to take action or otherwise limits the ability of the United States, including EPA, to seek or obtain further relief from Respondent, and the Covenants by United States in Section</w:t>
      </w:r>
      <w:r w:rsidR="0082151D">
        <w:rPr>
          <w:lang w:val="en-US"/>
        </w:rPr>
        <w:t> </w:t>
      </w:r>
      <w:r w:rsidR="0082151D">
        <w:fldChar w:fldCharType="begin"/>
      </w:r>
      <w:r w:rsidR="0082151D">
        <w:instrText xml:space="preserve"> REF _Ref318882711 \w \h </w:instrText>
      </w:r>
      <w:r w:rsidR="0082151D">
        <w:fldChar w:fldCharType="separate"/>
      </w:r>
      <w:r w:rsidR="0002642C">
        <w:t>XIII</w:t>
      </w:r>
      <w:r w:rsidR="0082151D">
        <w:fldChar w:fldCharType="end"/>
      </w:r>
      <w:r>
        <w:t xml:space="preserve"> are null and void, if information not currently known to EPA is discovered that indicates that Respondent fails to meet any of the criteria specified in Section 122(g)(1)(B) of CERCLA.</w:t>
      </w:r>
    </w:p>
    <w:p w14:paraId="58CBC811" w14:textId="77777777" w:rsidR="00234F86" w:rsidRDefault="00234F86" w:rsidP="008B7468">
      <w:pPr>
        <w:pStyle w:val="Heading1"/>
      </w:pPr>
      <w:bookmarkStart w:id="45" w:name="_Ref318882808"/>
      <w:bookmarkStart w:id="46" w:name="_Toc68162722"/>
      <w:r>
        <w:lastRenderedPageBreak/>
        <w:t>COVENANTS BY RESPONDENT</w:t>
      </w:r>
      <w:bookmarkEnd w:id="45"/>
      <w:bookmarkEnd w:id="46"/>
    </w:p>
    <w:p w14:paraId="1CC70A59" w14:textId="6DA77DCE" w:rsidR="00234F86" w:rsidRDefault="00234F86" w:rsidP="00FA2B5D">
      <w:pPr>
        <w:pStyle w:val="LVL1"/>
      </w:pPr>
      <w:bookmarkStart w:id="47" w:name="_Ref318890695"/>
      <w:r>
        <w:t>Respondent covenants not to sue and agrees not to assert any claims or causes of action against the United States or its contractors or employees with respect to the Site</w:t>
      </w:r>
      <w:r w:rsidR="008B7468">
        <w:rPr>
          <w:rStyle w:val="FootnoteReference"/>
        </w:rPr>
        <w:footnoteReference w:id="5"/>
      </w:r>
      <w:r>
        <w:t xml:space="preserve"> or this Settlement Agreement including, but not limited to:</w:t>
      </w:r>
      <w:bookmarkEnd w:id="47"/>
      <w:r w:rsidR="00B43B32">
        <w:t xml:space="preserve"> </w:t>
      </w:r>
    </w:p>
    <w:p w14:paraId="1AE4A777" w14:textId="75A65D4C" w:rsidR="00234F86" w:rsidRDefault="00234F86" w:rsidP="008B7468">
      <w:pPr>
        <w:pStyle w:val="LVL2"/>
      </w:pPr>
      <w:r>
        <w:t>any direct or indirect claim for reimbursement from the EPA Hazardous Substance Superfund based on Sections 106(b)(2), 107, 111, 112, or 113 of CERCLA, 42</w:t>
      </w:r>
      <w:r w:rsidR="00E73DDB">
        <w:rPr>
          <w:lang w:val="en-US"/>
        </w:rPr>
        <w:t> </w:t>
      </w:r>
      <w:r>
        <w:t>U.S.C. §§</w:t>
      </w:r>
      <w:r w:rsidR="009049C3">
        <w:rPr>
          <w:lang w:val="en-US"/>
        </w:rPr>
        <w:t> </w:t>
      </w:r>
      <w:r>
        <w:t xml:space="preserve">9606(b)(2), 9607, 9611, 9612, or 9613, or any other provision of law; </w:t>
      </w:r>
    </w:p>
    <w:p w14:paraId="50F93D5F" w14:textId="17CED823" w:rsidR="00234F86" w:rsidRDefault="00234F86" w:rsidP="008B7468">
      <w:pPr>
        <w:pStyle w:val="LVL2"/>
      </w:pPr>
      <w:r>
        <w:t xml:space="preserve">any claim arising out of response actions at or in connection with the Site including any claim under the United States Constitution, the Constitution of the State [Commonwealth] of </w:t>
      </w:r>
      <w:r w:rsidR="009049C3">
        <w:rPr>
          <w:lang w:val="en-US"/>
        </w:rPr>
        <w:t>______</w:t>
      </w:r>
      <w:r>
        <w:t>, the Tucker Act, 28 U.S.C. § 1491, the Equal Access to Justice Act, 28</w:t>
      </w:r>
      <w:r w:rsidR="00E73DDB">
        <w:rPr>
          <w:lang w:val="en-US"/>
        </w:rPr>
        <w:t> </w:t>
      </w:r>
      <w:r>
        <w:t>U.S.C. § 2412, or at common law; and</w:t>
      </w:r>
    </w:p>
    <w:p w14:paraId="04B447BF" w14:textId="7546720E" w:rsidR="00234F86" w:rsidRDefault="00234F86" w:rsidP="00234F86">
      <w:pPr>
        <w:pStyle w:val="LVL2"/>
        <w:tabs>
          <w:tab w:val="left" w:pos="2340"/>
          <w:tab w:val="left" w:pos="6930"/>
        </w:tabs>
        <w:spacing w:before="0" w:after="0"/>
      </w:pPr>
      <w:bookmarkStart w:id="48" w:name="_Ref318890718"/>
      <w:r>
        <w:t xml:space="preserve">any claim pursuant to Sections 107 </w:t>
      </w:r>
      <w:r w:rsidR="00244ADE">
        <w:t>and 113 of CERCLA, 42</w:t>
      </w:r>
      <w:r w:rsidR="00E73DDB">
        <w:rPr>
          <w:lang w:val="en-US"/>
        </w:rPr>
        <w:t> </w:t>
      </w:r>
      <w:r w:rsidR="00244ADE">
        <w:t>U.S.C. §§</w:t>
      </w:r>
      <w:r w:rsidR="00244ADE">
        <w:rPr>
          <w:lang w:val="en-US"/>
        </w:rPr>
        <w:t> </w:t>
      </w:r>
      <w:r>
        <w:t>9607 and 9613, Section 7002(a)</w:t>
      </w:r>
      <w:r w:rsidR="004D79EE">
        <w:rPr>
          <w:lang w:val="en-US"/>
        </w:rPr>
        <w:t xml:space="preserve"> of RCRA</w:t>
      </w:r>
      <w:r>
        <w:t xml:space="preserve">, 42 U.S.C. § 6972(a), or </w:t>
      </w:r>
      <w:r w:rsidR="00EB019C">
        <w:rPr>
          <w:lang w:val="en-US"/>
        </w:rPr>
        <w:t>s</w:t>
      </w:r>
      <w:proofErr w:type="spellStart"/>
      <w:r>
        <w:t>tate</w:t>
      </w:r>
      <w:proofErr w:type="spellEnd"/>
      <w:r>
        <w:t xml:space="preserve"> law relating to the Site.</w:t>
      </w:r>
      <w:r w:rsidR="008B7468">
        <w:rPr>
          <w:rStyle w:val="FootnoteReference"/>
        </w:rPr>
        <w:footnoteReference w:id="6"/>
      </w:r>
      <w:bookmarkEnd w:id="48"/>
      <w:r w:rsidR="00B43B32">
        <w:rPr>
          <w:lang w:val="en-US"/>
        </w:rPr>
        <w:t xml:space="preserve"> </w:t>
      </w:r>
    </w:p>
    <w:p w14:paraId="133122E3" w14:textId="20597973" w:rsidR="00234F86" w:rsidRDefault="00234F86" w:rsidP="00FA2B5D">
      <w:pPr>
        <w:pStyle w:val="LVL1"/>
      </w:pPr>
      <w:r>
        <w:t xml:space="preserve">Except as provided in Paragraph </w:t>
      </w:r>
      <w:r w:rsidR="0020684B">
        <w:fldChar w:fldCharType="begin"/>
      </w:r>
      <w:r w:rsidR="0020684B">
        <w:instrText xml:space="preserve"> REF _Ref318889995 \r \h </w:instrText>
      </w:r>
      <w:r w:rsidR="0020684B">
        <w:fldChar w:fldCharType="separate"/>
      </w:r>
      <w:r w:rsidR="0002642C">
        <w:t>36</w:t>
      </w:r>
      <w:r w:rsidR="0020684B">
        <w:fldChar w:fldCharType="end"/>
      </w:r>
      <w:r>
        <w:t xml:space="preserve"> (waiver of claims) and Paragraph </w:t>
      </w:r>
      <w:r w:rsidR="0020684B">
        <w:fldChar w:fldCharType="begin"/>
      </w:r>
      <w:r w:rsidR="0020684B">
        <w:instrText xml:space="preserve"> REF _Ref318890446 \r \h </w:instrText>
      </w:r>
      <w:r w:rsidR="0020684B">
        <w:fldChar w:fldCharType="separate"/>
      </w:r>
      <w:r w:rsidR="0002642C">
        <w:t>41</w:t>
      </w:r>
      <w:r w:rsidR="0020684B">
        <w:fldChar w:fldCharType="end"/>
      </w:r>
      <w:r>
        <w:t xml:space="preserve"> (waiver of claim-splitting defenses), the covenants </w:t>
      </w:r>
      <w:r w:rsidR="00F362A7" w:rsidRPr="00781F05">
        <w:t xml:space="preserve">in </w:t>
      </w:r>
      <w:r w:rsidR="00781F05">
        <w:rPr>
          <w:lang w:val="en-US"/>
        </w:rPr>
        <w:t xml:space="preserve">this Section </w:t>
      </w:r>
      <w:r>
        <w:t>shall not apply in the event the United States brings a cause of action or issues an order pursuant to any of the reservations set forth in Section</w:t>
      </w:r>
      <w:r w:rsidR="00C86F00">
        <w:t> </w:t>
      </w:r>
      <w:r w:rsidR="00C86F00">
        <w:fldChar w:fldCharType="begin"/>
      </w:r>
      <w:r w:rsidR="00C86F00">
        <w:instrText xml:space="preserve"> REF _Ref318882617 \w \h </w:instrText>
      </w:r>
      <w:r w:rsidR="00C86F00">
        <w:fldChar w:fldCharType="separate"/>
      </w:r>
      <w:r w:rsidR="0002642C">
        <w:t>XIV</w:t>
      </w:r>
      <w:r w:rsidR="00C86F00">
        <w:fldChar w:fldCharType="end"/>
      </w:r>
      <w:r>
        <w:t xml:space="preserve"> (Reservations of Rights by United States), other than in Paragraph </w:t>
      </w:r>
      <w:r w:rsidR="0020684B">
        <w:fldChar w:fldCharType="begin"/>
      </w:r>
      <w:r w:rsidR="0020684B">
        <w:instrText xml:space="preserve"> REF _Ref318890458 \r \h </w:instrText>
      </w:r>
      <w:r w:rsidR="0020684B">
        <w:fldChar w:fldCharType="separate"/>
      </w:r>
      <w:r w:rsidR="0002642C">
        <w:t>31.a</w:t>
      </w:r>
      <w:r w:rsidR="0020684B">
        <w:fldChar w:fldCharType="end"/>
      </w:r>
      <w:r>
        <w:t xml:space="preserve"> (liability for failure to meet a requirement of the Settlement Agreement) or </w:t>
      </w:r>
      <w:r w:rsidR="0020684B">
        <w:fldChar w:fldCharType="begin"/>
      </w:r>
      <w:r w:rsidR="0020684B">
        <w:instrText xml:space="preserve"> REF _Ref318890468 \r \h </w:instrText>
      </w:r>
      <w:r w:rsidR="0020684B">
        <w:fldChar w:fldCharType="separate"/>
      </w:r>
      <w:r w:rsidR="0002642C">
        <w:t>31.d</w:t>
      </w:r>
      <w:r w:rsidR="0020684B">
        <w:fldChar w:fldCharType="end"/>
      </w:r>
      <w:r>
        <w:t xml:space="preserve"> (criminal liability), but only to the extent that Respondent’s claims arise from the same response action, response costs, or damages that the United States is seeking pursuant to the applicable reservation.</w:t>
      </w:r>
    </w:p>
    <w:p w14:paraId="5F14104A" w14:textId="77777777" w:rsidR="00234F86" w:rsidRDefault="00234F86" w:rsidP="00FA2B5D">
      <w:pPr>
        <w:pStyle w:val="LVL1"/>
      </w:pPr>
      <w:r>
        <w:t>Nothing in this Settlement Agreement shall be deemed to constitute preauthorization or approval of a claim within the meaning of Section 111 of CERCLA</w:t>
      </w:r>
      <w:r w:rsidR="000C5C27">
        <w:t>, 42</w:t>
      </w:r>
      <w:r w:rsidR="000C5C27">
        <w:rPr>
          <w:lang w:val="en-US"/>
        </w:rPr>
        <w:t> </w:t>
      </w:r>
      <w:r>
        <w:t>U.S.C. § 9611, or 40 C.F.R. § 300.700(d).</w:t>
      </w:r>
    </w:p>
    <w:p w14:paraId="1FC1DF12" w14:textId="1D38943D" w:rsidR="00234F86" w:rsidRDefault="00234F86" w:rsidP="00FA2B5D">
      <w:pPr>
        <w:pStyle w:val="LVL1"/>
      </w:pPr>
      <w:bookmarkStart w:id="49" w:name="_Ref318889995"/>
      <w:r>
        <w:t>Respondent agrees not to assert any claims and to waive all claims or causes of action (including but not limited to claims or causes of action under Section 107(a) or 113 of CERCLA) that it may have for response costs [</w:t>
      </w:r>
      <w:r w:rsidRPr="008B7468">
        <w:rPr>
          <w:b/>
        </w:rPr>
        <w:t xml:space="preserve">if </w:t>
      </w:r>
      <w:r w:rsidR="00546E6A" w:rsidRPr="00546E6A">
        <w:rPr>
          <w:b/>
        </w:rPr>
        <w:t>natural resource damage</w:t>
      </w:r>
      <w:r w:rsidRPr="00546E6A">
        <w:rPr>
          <w:b/>
        </w:rPr>
        <w:t xml:space="preserve"> claims</w:t>
      </w:r>
      <w:r w:rsidRPr="008B7468">
        <w:rPr>
          <w:b/>
        </w:rPr>
        <w:t xml:space="preserve"> are being resolved through this settlement, insert:</w:t>
      </w:r>
      <w:r>
        <w:t xml:space="preserve"> and for natural resource damages and assessment costs] relating to the Site against [</w:t>
      </w:r>
      <w:r w:rsidRPr="008B7468">
        <w:rPr>
          <w:b/>
        </w:rPr>
        <w:t>if multiple Respondents insert:</w:t>
      </w:r>
      <w:r>
        <w:t xml:space="preserve"> each other or] any other </w:t>
      </w:r>
      <w:r>
        <w:lastRenderedPageBreak/>
        <w:t>person who is a potentially responsible party under CERCLA at the Site.</w:t>
      </w:r>
      <w:r w:rsidR="00B43B32">
        <w:t xml:space="preserve"> </w:t>
      </w:r>
      <w:r>
        <w:t>This waiver shall not apply with respect to any defense, claim, or cause of action that Respondent may have against any person if such person asserts a claim or cause of action relating to the Site against Respondent; nor shall it apply to any defense, claim, or cause of action arising out of action undertaken by Respondent in response to a release or threat of release in accordance with Paragraph</w:t>
      </w:r>
      <w:r w:rsidR="004E5F15">
        <w:rPr>
          <w:lang w:val="en-US"/>
        </w:rPr>
        <w:t> </w:t>
      </w:r>
      <w:r w:rsidR="004E5F15">
        <w:fldChar w:fldCharType="begin"/>
      </w:r>
      <w:r w:rsidR="004E5F15">
        <w:instrText xml:space="preserve"> REF _Ref318890492 \w \h </w:instrText>
      </w:r>
      <w:r w:rsidR="004E5F15">
        <w:fldChar w:fldCharType="separate"/>
      </w:r>
      <w:r w:rsidR="0002642C">
        <w:t>27</w:t>
      </w:r>
      <w:r w:rsidR="004E5F15">
        <w:fldChar w:fldCharType="end"/>
      </w:r>
      <w:r>
        <w:t xml:space="preserve"> (emergency response).</w:t>
      </w:r>
      <w:bookmarkEnd w:id="49"/>
      <w:r w:rsidR="00B43B32">
        <w:rPr>
          <w:lang w:val="en-US"/>
        </w:rPr>
        <w:t xml:space="preserve"> </w:t>
      </w:r>
      <w:r w:rsidR="00B12B90" w:rsidRPr="00B12B90">
        <w:rPr>
          <w:lang w:val="en-US"/>
        </w:rPr>
        <w:t>[</w:t>
      </w:r>
      <w:r w:rsidR="00B12B90" w:rsidRPr="00B12B90">
        <w:rPr>
          <w:b/>
          <w:lang w:val="en-US"/>
        </w:rPr>
        <w:t xml:space="preserve">NOTE: If </w:t>
      </w:r>
      <w:r w:rsidR="00510D62">
        <w:rPr>
          <w:b/>
          <w:lang w:val="en-US"/>
        </w:rPr>
        <w:t>Respondent</w:t>
      </w:r>
      <w:r w:rsidR="00B12B90" w:rsidRPr="00B12B90">
        <w:rPr>
          <w:b/>
          <w:lang w:val="en-US"/>
        </w:rPr>
        <w:t xml:space="preserve"> asserts that it has a claim against a PRP within the scope of this waiver that is unrelated to the </w:t>
      </w:r>
      <w:proofErr w:type="spellStart"/>
      <w:r w:rsidR="00B12B90" w:rsidRPr="00B12B90">
        <w:rPr>
          <w:b/>
          <w:lang w:val="en-US"/>
        </w:rPr>
        <w:t>PRP’s</w:t>
      </w:r>
      <w:proofErr w:type="spellEnd"/>
      <w:r w:rsidR="00B12B90" w:rsidRPr="00B12B90">
        <w:rPr>
          <w:b/>
          <w:lang w:val="en-US"/>
        </w:rPr>
        <w:t xml:space="preserve"> CERCLA liability at the Site, e.g., a claim for contractual indemnification, add an exception for such claim such as the following:</w:t>
      </w:r>
      <w:r w:rsidR="00B12B90" w:rsidRPr="00B12B90">
        <w:rPr>
          <w:lang w:val="en-US"/>
        </w:rPr>
        <w:t xml:space="preserve"> This waiver also shall not apply to </w:t>
      </w:r>
      <w:r w:rsidR="00510D62">
        <w:rPr>
          <w:lang w:val="en-US"/>
        </w:rPr>
        <w:t>Respondent</w:t>
      </w:r>
      <w:r w:rsidR="00B12B90" w:rsidRPr="00B12B90">
        <w:rPr>
          <w:lang w:val="en-US"/>
        </w:rPr>
        <w:t>’s contractual indemnification claim against [</w:t>
      </w:r>
      <w:r w:rsidR="00B12B90" w:rsidRPr="00B12B90">
        <w:rPr>
          <w:b/>
          <w:lang w:val="en-US"/>
        </w:rPr>
        <w:t>insert name</w:t>
      </w:r>
      <w:r w:rsidR="00B12B90" w:rsidRPr="00B12B90">
        <w:rPr>
          <w:lang w:val="en-US"/>
        </w:rPr>
        <w:t>].]</w:t>
      </w:r>
    </w:p>
    <w:p w14:paraId="6B977680" w14:textId="77777777" w:rsidR="00234F86" w:rsidRDefault="00234F86" w:rsidP="008B7468">
      <w:pPr>
        <w:pStyle w:val="Heading1"/>
      </w:pPr>
      <w:bookmarkStart w:id="50" w:name="_Ref377116267"/>
      <w:bookmarkStart w:id="51" w:name="_Toc68162723"/>
      <w:r>
        <w:t>EFFECT OF SETTLEMENT/CONTRIBUTION</w:t>
      </w:r>
      <w:bookmarkEnd w:id="50"/>
      <w:bookmarkEnd w:id="51"/>
    </w:p>
    <w:p w14:paraId="2CA9F8D9" w14:textId="56019E02" w:rsidR="00234F86" w:rsidRDefault="00234F86" w:rsidP="00FA2B5D">
      <w:pPr>
        <w:pStyle w:val="LVL1"/>
      </w:pPr>
      <w:r>
        <w:t xml:space="preserve">Except as provided in Paragraph </w:t>
      </w:r>
      <w:r w:rsidR="0020684B">
        <w:fldChar w:fldCharType="begin"/>
      </w:r>
      <w:r w:rsidR="0020684B">
        <w:instrText xml:space="preserve"> REF _Ref318889995 \r \h </w:instrText>
      </w:r>
      <w:r w:rsidR="0020684B">
        <w:fldChar w:fldCharType="separate"/>
      </w:r>
      <w:r w:rsidR="0002642C">
        <w:t>36</w:t>
      </w:r>
      <w:r w:rsidR="0020684B">
        <w:fldChar w:fldCharType="end"/>
      </w:r>
      <w:r>
        <w:t xml:space="preserve"> (waiver of claims), nothing in this Settlement Agreement shall be construed to create any rights in, or grant any cause of action to, any person not a Party to this Settlement Agreement.</w:t>
      </w:r>
      <w:r w:rsidR="00B43B32">
        <w:t xml:space="preserve"> </w:t>
      </w:r>
      <w:r>
        <w:t>Except as provided in Section</w:t>
      </w:r>
      <w:r w:rsidR="00DE1B9F">
        <w:rPr>
          <w:lang w:val="en-US"/>
        </w:rPr>
        <w:t xml:space="preserve"> </w:t>
      </w:r>
      <w:r w:rsidR="00C86F00">
        <w:rPr>
          <w:lang w:val="en-US"/>
        </w:rPr>
        <w:fldChar w:fldCharType="begin"/>
      </w:r>
      <w:r w:rsidR="00C86F00">
        <w:rPr>
          <w:lang w:val="en-US"/>
        </w:rPr>
        <w:instrText xml:space="preserve"> REF _Ref318882808 \w \h </w:instrText>
      </w:r>
      <w:r w:rsidR="00C86F00">
        <w:rPr>
          <w:lang w:val="en-US"/>
        </w:rPr>
      </w:r>
      <w:r w:rsidR="00C86F00">
        <w:rPr>
          <w:lang w:val="en-US"/>
        </w:rPr>
        <w:fldChar w:fldCharType="separate"/>
      </w:r>
      <w:r w:rsidR="0002642C">
        <w:rPr>
          <w:lang w:val="en-US"/>
        </w:rPr>
        <w:t>XV</w:t>
      </w:r>
      <w:r w:rsidR="00C86F00">
        <w:rPr>
          <w:lang w:val="en-US"/>
        </w:rPr>
        <w:fldChar w:fldCharType="end"/>
      </w:r>
      <w:r w:rsidR="000C5C27">
        <w:t xml:space="preserve"> </w:t>
      </w:r>
      <w:r>
        <w:t>(Covenants by Respondent), the United States and Respondent expressly reserve any and all rights (including, but not limited to, pursuant to Section 113 of CERCLA, 42 U.S.C. § 9613), defenses, claims, demands, and causes of action that they may have with respect to any matter, transaction, or occurrence relating in any way to the Site against any person not a Party hereto.</w:t>
      </w:r>
      <w:r w:rsidR="00B43B32">
        <w:t xml:space="preserve"> </w:t>
      </w:r>
      <w:r>
        <w:t>Nothing in this Settlement Agreement diminishes the right of the United States, pursuant to Section</w:t>
      </w:r>
      <w:r w:rsidR="00DE1B9F">
        <w:rPr>
          <w:lang w:val="en-US"/>
        </w:rPr>
        <w:t> </w:t>
      </w:r>
      <w:r>
        <w:t xml:space="preserve">113(f)(2) and (3) of CERCLA, 42 U.S.C. § 9613(f)(2)-(3), to pursue any such persons to obtain additional response costs or response action and to enter into settlements that give rise to contribution protection pursuant to Section 113(f)(2). </w:t>
      </w:r>
    </w:p>
    <w:p w14:paraId="00524238" w14:textId="51E2C9A0" w:rsidR="00010FD7" w:rsidRPr="00B43B32" w:rsidRDefault="00234F86" w:rsidP="00FA2B5D">
      <w:pPr>
        <w:pStyle w:val="LVL1"/>
      </w:pPr>
      <w:bookmarkStart w:id="52" w:name="_Ref318890542"/>
      <w:r>
        <w:t xml:space="preserve">The Parties agree that this Settlement Agreement constitutes an administrative settlement </w:t>
      </w:r>
      <w:r w:rsidR="00DF4C9E">
        <w:rPr>
          <w:lang w:val="en-US"/>
        </w:rPr>
        <w:t>pursuant to which Respondent has, as of the Effective Date, resolved liability to the United States within the meaning</w:t>
      </w:r>
      <w:r>
        <w:t xml:space="preserve"> of Sections 113(f)(2) and 12</w:t>
      </w:r>
      <w:r w:rsidR="000C5C27">
        <w:t>2(g)(5) of CERCLA, 42 U.S.C. §§</w:t>
      </w:r>
      <w:r w:rsidR="000C5C27">
        <w:rPr>
          <w:lang w:val="en-US"/>
        </w:rPr>
        <w:t> </w:t>
      </w:r>
      <w:r>
        <w:t xml:space="preserve">9613(f)(2) and 122(g)(5), and is entitled, as of the Effective Date, to protection from contribution actions or claims as provided by Sections 113(f)(2) and 122(g)(5) of CERCLA, or as may be otherwise provided by law, for </w:t>
      </w:r>
      <w:r w:rsidR="00DF4C9E">
        <w:rPr>
          <w:lang w:val="en-US"/>
        </w:rPr>
        <w:t xml:space="preserve">the </w:t>
      </w:r>
      <w:r>
        <w:t>“matters addressed” in this Settlement Agreement.</w:t>
      </w:r>
      <w:r w:rsidR="00B43B32">
        <w:t xml:space="preserve"> </w:t>
      </w:r>
      <w:r>
        <w:t>The “matters addressed” in this Settlement Agreement are [all response actions taken or to be taken and all response costs incurred or to be incurred, at or in connection with the Site, by the United States or any other person,</w:t>
      </w:r>
      <w:r w:rsidR="008B7468">
        <w:rPr>
          <w:rStyle w:val="FootnoteReference"/>
        </w:rPr>
        <w:footnoteReference w:id="7"/>
      </w:r>
      <w:r>
        <w:t xml:space="preserve"> except for </w:t>
      </w:r>
      <w:r w:rsidRPr="0076363E">
        <w:t xml:space="preserve">the </w:t>
      </w:r>
      <w:r w:rsidR="00122B6B" w:rsidRPr="0076363E">
        <w:rPr>
          <w:lang w:val="en-US"/>
        </w:rPr>
        <w:t>S</w:t>
      </w:r>
      <w:proofErr w:type="spellStart"/>
      <w:r w:rsidRPr="0076363E">
        <w:t>tate</w:t>
      </w:r>
      <w:proofErr w:type="spellEnd"/>
      <w:r>
        <w:t>];</w:t>
      </w:r>
      <w:r w:rsidR="008B7468">
        <w:rPr>
          <w:rStyle w:val="FootnoteReference"/>
        </w:rPr>
        <w:footnoteReference w:id="8"/>
      </w:r>
      <w:r w:rsidR="008B7468" w:rsidRPr="00594FA8">
        <w:rPr>
          <w:lang w:val="en-US"/>
        </w:rPr>
        <w:t xml:space="preserve"> </w:t>
      </w:r>
      <w:r>
        <w:t>provided, however, that if the United States exercises rights under the reservations in Section</w:t>
      </w:r>
      <w:r w:rsidR="0082151D">
        <w:rPr>
          <w:lang w:val="en-US"/>
        </w:rPr>
        <w:t> </w:t>
      </w:r>
      <w:r w:rsidR="0082151D">
        <w:fldChar w:fldCharType="begin"/>
      </w:r>
      <w:r w:rsidR="0082151D">
        <w:instrText xml:space="preserve"> REF _Ref318882617 \w \h </w:instrText>
      </w:r>
      <w:r w:rsidR="0082151D">
        <w:fldChar w:fldCharType="separate"/>
      </w:r>
      <w:r w:rsidR="0002642C">
        <w:t>XIV</w:t>
      </w:r>
      <w:r w:rsidR="0082151D">
        <w:fldChar w:fldCharType="end"/>
      </w:r>
      <w:r>
        <w:t xml:space="preserve"> (Reservations of Rights by United States), other than in Paragraph </w:t>
      </w:r>
      <w:r w:rsidR="0020684B">
        <w:fldChar w:fldCharType="begin"/>
      </w:r>
      <w:r w:rsidR="0020684B">
        <w:instrText xml:space="preserve"> REF _Ref318890458 \r \h </w:instrText>
      </w:r>
      <w:r w:rsidR="0020684B">
        <w:fldChar w:fldCharType="separate"/>
      </w:r>
      <w:r w:rsidR="0002642C">
        <w:t>31.a</w:t>
      </w:r>
      <w:r w:rsidR="0020684B">
        <w:fldChar w:fldCharType="end"/>
      </w:r>
      <w:r>
        <w:t xml:space="preserve"> (liability for failure to meet a requirement of the Settlement Agreement) or </w:t>
      </w:r>
      <w:r w:rsidR="0020684B">
        <w:fldChar w:fldCharType="begin"/>
      </w:r>
      <w:r w:rsidR="0020684B">
        <w:instrText xml:space="preserve"> REF _Ref318890468 \r \h </w:instrText>
      </w:r>
      <w:r w:rsidR="0020684B">
        <w:fldChar w:fldCharType="separate"/>
      </w:r>
      <w:r w:rsidR="0002642C">
        <w:t>31.d</w:t>
      </w:r>
      <w:r w:rsidR="0020684B">
        <w:fldChar w:fldCharType="end"/>
      </w:r>
      <w:r>
        <w:t xml:space="preserve"> (criminal liability), the “matters addressed” in this Settlement Agreement will no longer include those response costs or response actions [</w:t>
      </w:r>
      <w:r w:rsidRPr="00594FA8">
        <w:rPr>
          <w:b/>
        </w:rPr>
        <w:t xml:space="preserve">if the Settlement Agreement </w:t>
      </w:r>
      <w:r w:rsidRPr="00594FA8">
        <w:rPr>
          <w:b/>
        </w:rPr>
        <w:lastRenderedPageBreak/>
        <w:t>includes a natural resource damages settlement include:</w:t>
      </w:r>
      <w:r>
        <w:t xml:space="preserve"> or natural resource damages] that are within the scope of the exercised reservation.</w:t>
      </w:r>
      <w:bookmarkEnd w:id="52"/>
      <w:r w:rsidR="00B43B32">
        <w:t xml:space="preserve"> </w:t>
      </w:r>
    </w:p>
    <w:p w14:paraId="0FBC697D" w14:textId="2A927DE5" w:rsidR="00234F86" w:rsidRDefault="00B43B32" w:rsidP="00FA2B5D">
      <w:pPr>
        <w:pStyle w:val="LVL1"/>
      </w:pPr>
      <w:r>
        <w:t>T</w:t>
      </w:r>
      <w:r w:rsidR="00C841C3" w:rsidRPr="00594FA8">
        <w:t xml:space="preserve">he Parties further agree that this Settlement Agreement constitutes an administrative settlement pursuant to which Respondent has, as of the Effective Date, </w:t>
      </w:r>
      <w:r w:rsidR="00594FA8" w:rsidRPr="00594FA8">
        <w:t>resolved liability to the United States</w:t>
      </w:r>
      <w:r w:rsidR="00010FD7">
        <w:t xml:space="preserve"> within the meaning </w:t>
      </w:r>
      <w:r w:rsidR="00010FD7" w:rsidRPr="00594FA8">
        <w:t>of Section 113(</w:t>
      </w:r>
      <w:r w:rsidR="00010FD7">
        <w:t>f)(3)(B) of CERCLA, 42</w:t>
      </w:r>
      <w:r w:rsidR="00E73DDB">
        <w:rPr>
          <w:lang w:val="en-US"/>
        </w:rPr>
        <w:t> </w:t>
      </w:r>
      <w:r w:rsidR="00010FD7">
        <w:t>U.S.C. § </w:t>
      </w:r>
      <w:r w:rsidR="00010FD7" w:rsidRPr="00594FA8">
        <w:t>9613(f)(3)(B)</w:t>
      </w:r>
      <w:r w:rsidR="00594FA8" w:rsidRPr="00594FA8">
        <w:t>.</w:t>
      </w:r>
      <w:r w:rsidR="00492307" w:rsidRPr="00492307">
        <w:rPr>
          <w:rStyle w:val="FootnoteReference"/>
          <w:rFonts w:eastAsia="Times New Roman"/>
          <w:szCs w:val="24"/>
          <w:lang w:val="en-US"/>
        </w:rPr>
        <w:t xml:space="preserve"> </w:t>
      </w:r>
    </w:p>
    <w:p w14:paraId="4A278CEB" w14:textId="6CAA6D4D" w:rsidR="00234F86" w:rsidRPr="00FC31A5" w:rsidRDefault="00234F86" w:rsidP="00FA2B5D">
      <w:pPr>
        <w:pStyle w:val="LVL1"/>
      </w:pPr>
      <w:r>
        <w:t>Respondent shall, with respect to any suit or claim brought by it for matters related to this Settlement Agreement, notify EPA and DOJ in writing no later than 60 days prior to the initiation of such suit or claim.</w:t>
      </w:r>
      <w:r w:rsidR="00B43B32">
        <w:t xml:space="preserve"> </w:t>
      </w:r>
      <w:r>
        <w:t xml:space="preserve">Respondent shall, with respect to any suit or claim brought against it for matters related to this Settlement Agreement, notify EPA and DOJ in writing within </w:t>
      </w:r>
      <w:r w:rsidR="00EB404D">
        <w:rPr>
          <w:lang w:val="en-US"/>
        </w:rPr>
        <w:t>10 </w:t>
      </w:r>
      <w:r>
        <w:t>days after service of the complaint or claim upon it.</w:t>
      </w:r>
      <w:r w:rsidR="00B43B32">
        <w:t xml:space="preserve"> </w:t>
      </w:r>
      <w:r>
        <w:t xml:space="preserve">In addition, Respondent shall notify EPA and DOJ within </w:t>
      </w:r>
      <w:r w:rsidR="00EB404D">
        <w:rPr>
          <w:lang w:val="en-US"/>
        </w:rPr>
        <w:t xml:space="preserve">10 </w:t>
      </w:r>
      <w:r>
        <w:t xml:space="preserve">days after service or receipt of any Motion for Summary Judgment and within </w:t>
      </w:r>
      <w:r w:rsidR="00EB404D">
        <w:rPr>
          <w:lang w:val="en-US"/>
        </w:rPr>
        <w:t xml:space="preserve">10 </w:t>
      </w:r>
      <w:r>
        <w:t>days after receipt of any order from a court setting a case for trial, for matters related to this Settlement Agreement.</w:t>
      </w:r>
    </w:p>
    <w:p w14:paraId="6A55E929" w14:textId="0AD68264" w:rsidR="00FC31A5" w:rsidRPr="00FC31A5" w:rsidRDefault="00FC31A5" w:rsidP="00FA2B5D">
      <w:pPr>
        <w:pStyle w:val="LVL1"/>
      </w:pPr>
      <w:bookmarkStart w:id="53" w:name="_Ref318890446"/>
      <w:r>
        <w:t>In any subsequent administrative or judicial proceeding initiated by the United States for injunctive relief, recovery of response costs, or other relief relating to the Site, Respondent shall not assert, and may not maintain, any defense or claim based upon the principles of waiver, res judicata, collateral estoppel, issue preclusion, claim-splitting, or other defenses based upon any contention that the claims raised in the subsequent proceeding were or should have been brought in the instant action; provided, however, that nothing in this Paragraph affects the enforceability of the Covenants by United States set forth in Section</w:t>
      </w:r>
      <w:r>
        <w:rPr>
          <w:lang w:val="en-US"/>
        </w:rPr>
        <w:t> </w:t>
      </w:r>
      <w:r>
        <w:rPr>
          <w:lang w:val="en-US"/>
        </w:rPr>
        <w:fldChar w:fldCharType="begin"/>
      </w:r>
      <w:r>
        <w:rPr>
          <w:lang w:val="en-US"/>
        </w:rPr>
        <w:instrText xml:space="preserve"> REF _Ref318882711 \w \h </w:instrText>
      </w:r>
      <w:r>
        <w:rPr>
          <w:lang w:val="en-US"/>
        </w:rPr>
      </w:r>
      <w:r>
        <w:rPr>
          <w:lang w:val="en-US"/>
        </w:rPr>
        <w:fldChar w:fldCharType="separate"/>
      </w:r>
      <w:r w:rsidR="0002642C">
        <w:rPr>
          <w:lang w:val="en-US"/>
        </w:rPr>
        <w:t>XIII</w:t>
      </w:r>
      <w:r>
        <w:rPr>
          <w:lang w:val="en-US"/>
        </w:rPr>
        <w:fldChar w:fldCharType="end"/>
      </w:r>
      <w:r>
        <w:t>.</w:t>
      </w:r>
      <w:bookmarkEnd w:id="53"/>
    </w:p>
    <w:p w14:paraId="7CDEC945" w14:textId="099DE52D" w:rsidR="00FC31A5" w:rsidRDefault="00FC31A5" w:rsidP="00FA2B5D">
      <w:pPr>
        <w:pStyle w:val="LVL1"/>
      </w:pPr>
      <w:bookmarkStart w:id="54" w:name="_Ref318890008"/>
      <w:r>
        <w:t>Effective upon signature of this Settlement Agreement by Respondent, Respondent agrees that the time period [</w:t>
      </w:r>
      <w:r w:rsidRPr="008B7468">
        <w:rPr>
          <w:b/>
        </w:rPr>
        <w:t>if consideration includes a cash payment:</w:t>
      </w:r>
      <w:r>
        <w:t xml:space="preserve"> commencing on the date of its signature and ending on the date EPA receives from Respondent the payment(s) required by Section</w:t>
      </w:r>
      <w:r>
        <w:rPr>
          <w:lang w:val="en-US"/>
        </w:rPr>
        <w:t> </w:t>
      </w:r>
      <w:r>
        <w:rPr>
          <w:lang w:val="en-US"/>
        </w:rPr>
        <w:fldChar w:fldCharType="begin"/>
      </w:r>
      <w:r>
        <w:rPr>
          <w:lang w:val="en-US"/>
        </w:rPr>
        <w:instrText xml:space="preserve"> REF _Ref318879524 \w \h </w:instrText>
      </w:r>
      <w:r>
        <w:rPr>
          <w:lang w:val="en-US"/>
        </w:rPr>
      </w:r>
      <w:r>
        <w:rPr>
          <w:lang w:val="en-US"/>
        </w:rPr>
        <w:fldChar w:fldCharType="separate"/>
      </w:r>
      <w:r w:rsidR="0002642C">
        <w:rPr>
          <w:lang w:val="en-US"/>
        </w:rPr>
        <w:t>VIII</w:t>
      </w:r>
      <w:r>
        <w:rPr>
          <w:lang w:val="en-US"/>
        </w:rPr>
        <w:fldChar w:fldCharType="end"/>
      </w:r>
      <w:r>
        <w:t xml:space="preserve"> (Payment) and, if any, Section</w:t>
      </w:r>
      <w:r>
        <w:rPr>
          <w:lang w:val="en-US"/>
        </w:rPr>
        <w:t> </w:t>
      </w:r>
      <w:r>
        <w:fldChar w:fldCharType="begin"/>
      </w:r>
      <w:r>
        <w:instrText xml:space="preserve"> REF _Ref318882945 \w \h </w:instrText>
      </w:r>
      <w:r>
        <w:fldChar w:fldCharType="separate"/>
      </w:r>
      <w:r w:rsidR="0002642C">
        <w:t>XI</w:t>
      </w:r>
      <w:r>
        <w:fldChar w:fldCharType="end"/>
      </w:r>
      <w:r>
        <w:t xml:space="preserve"> (Failure to Comply with Settlement Agreement)] [</w:t>
      </w:r>
      <w:r w:rsidRPr="008B7468">
        <w:rPr>
          <w:b/>
        </w:rPr>
        <w:t>if consideration does not include a cash payment:</w:t>
      </w:r>
      <w:r>
        <w:t xml:space="preserve"> after the date of its signature] shall not be included in computing the running of any statute of limitations potentially applicable to any action brought by the United States related to the “matters addressed” as defined in Paragraph </w:t>
      </w:r>
      <w:r>
        <w:fldChar w:fldCharType="begin"/>
      </w:r>
      <w:r>
        <w:instrText xml:space="preserve"> REF _Ref318890542 \r \h </w:instrText>
      </w:r>
      <w:r>
        <w:fldChar w:fldCharType="separate"/>
      </w:r>
      <w:r w:rsidR="0002642C">
        <w:t>38</w:t>
      </w:r>
      <w:r>
        <w:fldChar w:fldCharType="end"/>
      </w:r>
      <w:r>
        <w:t>, and that, in any action brought by the United States related to the “matters addressed,” Respondent will not assert, and may not maintain, any defense or claim based upon principles of statute of limitations, waiver, laches, estoppel, or other defense based on the passage of time [</w:t>
      </w:r>
      <w:r w:rsidRPr="008B7468">
        <w:rPr>
          <w:b/>
        </w:rPr>
        <w:t>if consideration includes a cash payment:</w:t>
      </w:r>
      <w:r>
        <w:t xml:space="preserve"> during such period] [</w:t>
      </w:r>
      <w:r w:rsidRPr="008B7468">
        <w:rPr>
          <w:b/>
        </w:rPr>
        <w:t>if consideration does not include a cash payment:</w:t>
      </w:r>
      <w:r>
        <w:t xml:space="preserve"> after its signature of this Settlement Agreement].</w:t>
      </w:r>
      <w:r w:rsidR="00B43B32">
        <w:t xml:space="preserve"> </w:t>
      </w:r>
      <w:r>
        <w:t xml:space="preserve">If EPA gives notice to Respondent that it will not make this Settlement Agreement effective, the statute of limitations shall begin to run again commencing </w:t>
      </w:r>
      <w:r>
        <w:rPr>
          <w:lang w:val="en-US"/>
        </w:rPr>
        <w:t>90 </w:t>
      </w:r>
      <w:r>
        <w:t>days after the date such notice is sent by EPA.</w:t>
      </w:r>
      <w:bookmarkEnd w:id="54"/>
    </w:p>
    <w:p w14:paraId="09DC542E" w14:textId="77777777" w:rsidR="00234F86" w:rsidRDefault="00234F86" w:rsidP="00E74877">
      <w:pPr>
        <w:pStyle w:val="Heading1"/>
      </w:pPr>
      <w:bookmarkStart w:id="55" w:name="_Toc68162724"/>
      <w:r>
        <w:t>INTEGRATION/APPENDICES</w:t>
      </w:r>
      <w:bookmarkEnd w:id="55"/>
    </w:p>
    <w:p w14:paraId="649622C7" w14:textId="7E45D7ED" w:rsidR="00234F86" w:rsidRPr="000C5C27" w:rsidRDefault="00234F86" w:rsidP="00FA2B5D">
      <w:pPr>
        <w:pStyle w:val="LVL1"/>
      </w:pPr>
      <w:r>
        <w:t>This Settlement Agreement and its appendices constitute the final, complete, and exclusive agreement and understanding between the Parties with respect to the settlement embodied in this Settlement Agreement.</w:t>
      </w:r>
      <w:r w:rsidR="00B43B32">
        <w:t xml:space="preserve"> </w:t>
      </w:r>
      <w:r>
        <w:t>The Parties acknowledge that there are no representations, agreements, or understandings relating to the settlement other than those expressly contained in this Settlement Agreement.</w:t>
      </w:r>
      <w:r w:rsidR="00B43B32">
        <w:t xml:space="preserve"> </w:t>
      </w:r>
      <w:r>
        <w:t>The following appendices are attached to and incorporated into this Settlement Agreement: “Appendix A” is [the map of the Site].</w:t>
      </w:r>
    </w:p>
    <w:p w14:paraId="6EC123BA" w14:textId="58799748" w:rsidR="000C5C27" w:rsidRPr="00437ECE" w:rsidRDefault="000C5C27" w:rsidP="000C5C27">
      <w:pPr>
        <w:pStyle w:val="Note"/>
        <w:rPr>
          <w:lang w:val="en-US"/>
        </w:rPr>
      </w:pPr>
      <w:r w:rsidRPr="000C5C27">
        <w:lastRenderedPageBreak/>
        <w:t>[</w:t>
      </w:r>
      <w:r>
        <w:t>NOTE: Th</w:t>
      </w:r>
      <w:r>
        <w:rPr>
          <w:lang w:val="en-US"/>
        </w:rPr>
        <w:t>e</w:t>
      </w:r>
      <w:r>
        <w:t xml:space="preserve"> provision </w:t>
      </w:r>
      <w:r>
        <w:rPr>
          <w:lang w:val="en-US"/>
        </w:rPr>
        <w:t xml:space="preserve">below </w:t>
      </w:r>
      <w:r>
        <w:t>should not be used unless a Section 107(</w:t>
      </w:r>
      <w:r w:rsidRPr="000C5C27">
        <w:rPr>
          <w:i/>
        </w:rPr>
        <w:t>l</w:t>
      </w:r>
      <w:r>
        <w:t>) or 107(r) lien has been perfected.</w:t>
      </w:r>
      <w:r w:rsidR="00B43B32">
        <w:t xml:space="preserve"> </w:t>
      </w:r>
      <w:r>
        <w:t xml:space="preserve">Since a qualifying </w:t>
      </w:r>
      <w:r w:rsidRPr="000C5C27">
        <w:rPr>
          <w:i/>
        </w:rPr>
        <w:t>de minimis</w:t>
      </w:r>
      <w:r>
        <w:t xml:space="preserve"> landowner has to show that </w:t>
      </w:r>
      <w:r w:rsidRPr="000C5C27">
        <w:rPr>
          <w:lang w:val="en-US"/>
        </w:rPr>
        <w:t>it</w:t>
      </w:r>
      <w:r>
        <w:t xml:space="preserve"> purchased without knowledge of contamination, the purchase price of the property was most likely the fair market value without a reduction for contamination, and therefore the landowner would have realized no windfall due to EPA’s response work at the Site.</w:t>
      </w:r>
      <w:r w:rsidR="00437ECE">
        <w:t>]</w:t>
      </w:r>
    </w:p>
    <w:p w14:paraId="028484F2" w14:textId="77777777" w:rsidR="00234F86" w:rsidRDefault="00234F86" w:rsidP="00E74877">
      <w:pPr>
        <w:pStyle w:val="Heading1"/>
      </w:pPr>
      <w:bookmarkStart w:id="56" w:name="_Toc68162725"/>
      <w:r>
        <w:t>[RELEASE OF LIEN</w:t>
      </w:r>
      <w:r w:rsidR="002E5760">
        <w:rPr>
          <w:lang w:val="en-US"/>
        </w:rPr>
        <w:t>]</w:t>
      </w:r>
      <w:bookmarkEnd w:id="56"/>
    </w:p>
    <w:p w14:paraId="30ECDA75" w14:textId="6BE98CA8" w:rsidR="00234F86" w:rsidRDefault="002E5760" w:rsidP="00FA2B5D">
      <w:pPr>
        <w:pStyle w:val="LVL1"/>
      </w:pPr>
      <w:r>
        <w:rPr>
          <w:lang w:val="en-US"/>
        </w:rPr>
        <w:t>[</w:t>
      </w:r>
      <w:r w:rsidR="00234F86">
        <w:t>Subject to the Reservation of Rights by United States in Section</w:t>
      </w:r>
      <w:r w:rsidR="00C86F00">
        <w:rPr>
          <w:lang w:val="en-US"/>
        </w:rPr>
        <w:t> </w:t>
      </w:r>
      <w:r w:rsidR="00C86F00">
        <w:fldChar w:fldCharType="begin"/>
      </w:r>
      <w:r w:rsidR="00C86F00">
        <w:instrText xml:space="preserve"> REF _Ref318882617 \w \h </w:instrText>
      </w:r>
      <w:r w:rsidR="00C86F00">
        <w:fldChar w:fldCharType="separate"/>
      </w:r>
      <w:r w:rsidR="0002642C">
        <w:t>XIV</w:t>
      </w:r>
      <w:r w:rsidR="00C86F00">
        <w:fldChar w:fldCharType="end"/>
      </w:r>
      <w:r w:rsidR="00234F86">
        <w:t>, upon [payment of the amount specified in Section</w:t>
      </w:r>
      <w:r w:rsidR="00C86F00">
        <w:rPr>
          <w:lang w:val="en-US"/>
        </w:rPr>
        <w:t> </w:t>
      </w:r>
      <w:r w:rsidR="00C86F00">
        <w:fldChar w:fldCharType="begin"/>
      </w:r>
      <w:r w:rsidR="00C86F00">
        <w:instrText xml:space="preserve"> REF _Ref318879524 \w \h </w:instrText>
      </w:r>
      <w:r w:rsidR="00C86F00">
        <w:fldChar w:fldCharType="separate"/>
      </w:r>
      <w:r w:rsidR="0002642C">
        <w:t>VIII</w:t>
      </w:r>
      <w:r w:rsidR="00C86F00">
        <w:fldChar w:fldCharType="end"/>
      </w:r>
      <w:r w:rsidR="00F3686C">
        <w:rPr>
          <w:lang w:val="en-US"/>
        </w:rPr>
        <w:t xml:space="preserve"> (Payment)</w:t>
      </w:r>
      <w:r w:rsidR="00234F86">
        <w:t>], EPA agrees to release any lien it may have on the [Site] [Property] under Sec</w:t>
      </w:r>
      <w:r w:rsidR="000C5C27">
        <w:t>tion 107 of CERCLA, 42 U.S.C. §</w:t>
      </w:r>
      <w:r w:rsidR="000C5C27">
        <w:rPr>
          <w:lang w:val="en-US"/>
        </w:rPr>
        <w:t> </w:t>
      </w:r>
      <w:r w:rsidR="00234F86">
        <w:t>9607, with respect to Respondent.</w:t>
      </w:r>
      <w:r w:rsidR="00B43B32">
        <w:t xml:space="preserve"> </w:t>
      </w:r>
      <w:r w:rsidR="00234F86">
        <w:t>[</w:t>
      </w:r>
      <w:r w:rsidR="00234F86" w:rsidRPr="00E74877">
        <w:rPr>
          <w:b/>
        </w:rPr>
        <w:t>NOTE: If settling for access and due care only, modify so that the release of the lien takes place following the “Effective Date.”</w:t>
      </w:r>
      <w:r w:rsidR="00437ECE">
        <w:t>]]</w:t>
      </w:r>
    </w:p>
    <w:p w14:paraId="09858A3C" w14:textId="77777777" w:rsidR="00234F86" w:rsidRDefault="00234F86" w:rsidP="00E74877">
      <w:pPr>
        <w:pStyle w:val="Heading1"/>
      </w:pPr>
      <w:bookmarkStart w:id="57" w:name="_Ref318883257"/>
      <w:bookmarkStart w:id="58" w:name="_Toc68162726"/>
      <w:r>
        <w:t>PUBLIC COMMENT</w:t>
      </w:r>
      <w:bookmarkEnd w:id="57"/>
      <w:bookmarkEnd w:id="58"/>
    </w:p>
    <w:p w14:paraId="6314CE1A" w14:textId="34995DF2" w:rsidR="00234F86" w:rsidRDefault="00234F86" w:rsidP="00FA2B5D">
      <w:pPr>
        <w:pStyle w:val="LVL1"/>
      </w:pPr>
      <w:r>
        <w:t xml:space="preserve">This Settlement Agreement shall be subject to a public comment period of </w:t>
      </w:r>
      <w:r w:rsidR="00B43B32">
        <w:rPr>
          <w:lang w:val="en-US"/>
        </w:rPr>
        <w:t>at least</w:t>
      </w:r>
      <w:r>
        <w:t xml:space="preserve"> 30 days pursuant to Section 122(i) of CERCLA, 42 U.S.C. § 9622(i).</w:t>
      </w:r>
      <w:r w:rsidR="00B43B32">
        <w:t xml:space="preserve"> </w:t>
      </w:r>
      <w:r>
        <w:t>In accordance with Section 122(i)(3) of CERCLA, 42 U.S.C. § 9622(i)(3), EPA may withdraw or withhold its consent to this Settlement Agreement if comments received disclose facts or considerations that indicate that this Settlement Agreement is inappropriate,</w:t>
      </w:r>
      <w:r w:rsidR="00437ECE">
        <w:t xml:space="preserve"> improper, or inadequate.</w:t>
      </w:r>
    </w:p>
    <w:p w14:paraId="30339F07" w14:textId="77777777" w:rsidR="00234F86" w:rsidRDefault="00AA307D" w:rsidP="00E74877">
      <w:pPr>
        <w:pStyle w:val="Heading1"/>
      </w:pPr>
      <w:bookmarkStart w:id="59" w:name="_Ref318881795"/>
      <w:bookmarkStart w:id="60" w:name="_Ref377117017"/>
      <w:bookmarkStart w:id="61" w:name="_Toc68162727"/>
      <w:r>
        <w:rPr>
          <w:lang w:val="en-US"/>
        </w:rPr>
        <w:t>[</w:t>
      </w:r>
      <w:r w:rsidR="00234F86">
        <w:t>ATTORNEY GENERAL APPROVAL</w:t>
      </w:r>
      <w:bookmarkEnd w:id="59"/>
      <w:r>
        <w:rPr>
          <w:lang w:val="en-US"/>
        </w:rPr>
        <w:t>]</w:t>
      </w:r>
      <w:bookmarkEnd w:id="60"/>
      <w:bookmarkEnd w:id="61"/>
    </w:p>
    <w:p w14:paraId="47689261" w14:textId="4005BAF3" w:rsidR="00234F86" w:rsidRPr="00E74877" w:rsidRDefault="00234F86" w:rsidP="00E74877">
      <w:pPr>
        <w:pStyle w:val="Note"/>
        <w:rPr>
          <w:b w:val="0"/>
        </w:rPr>
      </w:pPr>
      <w:r w:rsidRPr="00E74877">
        <w:rPr>
          <w:b w:val="0"/>
        </w:rPr>
        <w:t>[</w:t>
      </w:r>
      <w:r>
        <w:t>NOTE: This Section should be used if Attorney General approval is required for this settlement because total past and projected response costs at the Site will exceed $500,000, excluding interest.</w:t>
      </w:r>
      <w:r w:rsidR="00B43B32">
        <w:t xml:space="preserve"> </w:t>
      </w:r>
      <w:r>
        <w:t>The Region should consult with DOJ during the negotiations process and should obtain written DOJ approval of the settlement before publishing notice of the proposed Settlement Agreement in the Federal Register pursuant to Section 122(i) of CERCLA.</w:t>
      </w:r>
      <w:r w:rsidR="00B43B32">
        <w:t xml:space="preserve"> </w:t>
      </w:r>
      <w:r>
        <w:t>The Region should discuss with DOJ any significant comments received during the public comment period.</w:t>
      </w:r>
      <w:r w:rsidR="00B43B32">
        <w:t xml:space="preserve"> </w:t>
      </w:r>
      <w:r>
        <w:t>If the Region believes that the Settlement Agreement should be modified based upon public comment, the Region should discuss with the DOJ attorney assigned to the case whether the proposed change will require formal re-approval by DOJ.</w:t>
      </w:r>
      <w:r w:rsidRPr="00E74877">
        <w:rPr>
          <w:b w:val="0"/>
        </w:rPr>
        <w:t>]</w:t>
      </w:r>
    </w:p>
    <w:p w14:paraId="11C46DFB" w14:textId="11B0F00E" w:rsidR="00234F86" w:rsidRDefault="00234F86" w:rsidP="00FA2B5D">
      <w:pPr>
        <w:pStyle w:val="LVL1"/>
      </w:pPr>
      <w:r>
        <w:t xml:space="preserve">The Attorney General or </w:t>
      </w:r>
      <w:r w:rsidR="002E5760">
        <w:rPr>
          <w:lang w:val="en-US"/>
        </w:rPr>
        <w:t>[</w:t>
      </w:r>
      <w:r>
        <w:t>his</w:t>
      </w:r>
      <w:r w:rsidR="002E5760">
        <w:rPr>
          <w:lang w:val="en-US"/>
        </w:rPr>
        <w:t>/</w:t>
      </w:r>
      <w:r>
        <w:t>her</w:t>
      </w:r>
      <w:r w:rsidR="002E5760">
        <w:rPr>
          <w:lang w:val="en-US"/>
        </w:rPr>
        <w:t>]</w:t>
      </w:r>
      <w:r>
        <w:t xml:space="preserve"> designee has approved the settlement embodied in this Settlement Agreement in accordance with Section 122(g)(4) of CERCL</w:t>
      </w:r>
      <w:r w:rsidR="00DC7F38">
        <w:t>A, 42</w:t>
      </w:r>
      <w:r w:rsidR="00DC7F38">
        <w:rPr>
          <w:lang w:val="en-US"/>
        </w:rPr>
        <w:t> </w:t>
      </w:r>
      <w:r w:rsidR="000C5C27">
        <w:t>U.S.C. §</w:t>
      </w:r>
      <w:r w:rsidR="000C5C27">
        <w:rPr>
          <w:lang w:val="en-US"/>
        </w:rPr>
        <w:t> </w:t>
      </w:r>
      <w:r w:rsidR="00E74877">
        <w:t>9622(g)(4).</w:t>
      </w:r>
    </w:p>
    <w:p w14:paraId="37BBE863" w14:textId="77777777" w:rsidR="00234F86" w:rsidRDefault="00234F86" w:rsidP="00E74877">
      <w:pPr>
        <w:pStyle w:val="Heading1"/>
      </w:pPr>
      <w:bookmarkStart w:id="62" w:name="_Ref318879724"/>
      <w:bookmarkStart w:id="63" w:name="_Toc68162728"/>
      <w:r>
        <w:t>EFFECTIVE DATE</w:t>
      </w:r>
      <w:bookmarkEnd w:id="62"/>
      <w:bookmarkEnd w:id="63"/>
    </w:p>
    <w:p w14:paraId="3ECEEC44" w14:textId="79C60A6E" w:rsidR="00234F86" w:rsidRDefault="00234F86" w:rsidP="00FA2B5D">
      <w:pPr>
        <w:pStyle w:val="LVL1"/>
      </w:pPr>
      <w:r>
        <w:t>The effective date of this Settlement Agreement shall be the date upon which EPA issues written notice to Respondent that the public comment period pursuant to Section</w:t>
      </w:r>
      <w:r w:rsidR="00C44FAD">
        <w:rPr>
          <w:lang w:val="en-US"/>
        </w:rPr>
        <w:t> </w:t>
      </w:r>
      <w:r w:rsidR="00C44FAD">
        <w:fldChar w:fldCharType="begin"/>
      </w:r>
      <w:r w:rsidR="00C44FAD">
        <w:instrText xml:space="preserve"> REF _Ref318883257 \w \h </w:instrText>
      </w:r>
      <w:r w:rsidR="00C44FAD">
        <w:fldChar w:fldCharType="separate"/>
      </w:r>
      <w:r w:rsidR="0002642C">
        <w:t>XIX</w:t>
      </w:r>
      <w:r w:rsidR="00C44FAD">
        <w:fldChar w:fldCharType="end"/>
      </w:r>
      <w:r w:rsidR="00854757">
        <w:rPr>
          <w:lang w:val="en-US"/>
        </w:rPr>
        <w:t xml:space="preserve"> </w:t>
      </w:r>
      <w:r w:rsidR="00F3686C">
        <w:rPr>
          <w:lang w:val="en-US"/>
        </w:rPr>
        <w:t xml:space="preserve">(Public Comment) </w:t>
      </w:r>
      <w:r>
        <w:t>has closed and that comments received, if any, do not require modification of or EPA withdrawal from this Settlement Agreement.</w:t>
      </w:r>
      <w:r w:rsidR="00B43B32">
        <w:t xml:space="preserve"> </w:t>
      </w:r>
      <w:r>
        <w:t>[</w:t>
      </w:r>
      <w:r w:rsidRPr="00E74877">
        <w:rPr>
          <w:b/>
        </w:rPr>
        <w:t xml:space="preserve">NOTE: If consideration includes a payment, this notice should inform Respondent that payment is now due in accordance with Paragraph </w:t>
      </w:r>
      <w:r w:rsidR="0020684B">
        <w:rPr>
          <w:b/>
        </w:rPr>
        <w:fldChar w:fldCharType="begin"/>
      </w:r>
      <w:r w:rsidR="0020684B">
        <w:rPr>
          <w:b/>
        </w:rPr>
        <w:instrText xml:space="preserve"> REF _Ref318890126 \r \h </w:instrText>
      </w:r>
      <w:r w:rsidR="0020684B">
        <w:rPr>
          <w:b/>
        </w:rPr>
      </w:r>
      <w:r w:rsidR="0020684B">
        <w:rPr>
          <w:b/>
        </w:rPr>
        <w:fldChar w:fldCharType="separate"/>
      </w:r>
      <w:r w:rsidR="0002642C">
        <w:rPr>
          <w:b/>
        </w:rPr>
        <w:t>16</w:t>
      </w:r>
      <w:r w:rsidR="0020684B">
        <w:rPr>
          <w:b/>
        </w:rPr>
        <w:fldChar w:fldCharType="end"/>
      </w:r>
      <w:r w:rsidRPr="00E74877">
        <w:rPr>
          <w:b/>
        </w:rPr>
        <w:t>.</w:t>
      </w:r>
      <w:r w:rsidR="00C44FAD">
        <w:t>]</w:t>
      </w:r>
    </w:p>
    <w:p w14:paraId="234ABF6D" w14:textId="77777777" w:rsidR="00234F86" w:rsidRDefault="00234F86" w:rsidP="00E74877">
      <w:pPr>
        <w:pStyle w:val="Heading1"/>
      </w:pPr>
      <w:bookmarkStart w:id="64" w:name="_Toc68162729"/>
      <w:r>
        <w:lastRenderedPageBreak/>
        <w:t>DISCLAIMER</w:t>
      </w:r>
      <w:bookmarkEnd w:id="64"/>
    </w:p>
    <w:p w14:paraId="059E8075" w14:textId="77777777" w:rsidR="00B05287" w:rsidRPr="00DC7F38" w:rsidRDefault="00234F86" w:rsidP="00FA2B5D">
      <w:pPr>
        <w:pStyle w:val="LVL1"/>
      </w:pPr>
      <w:r>
        <w:t>This Settlement Agreement in no way constitutes a finding by EPA as to the risks to human health and the environment that may be posed by contamination at the Site nor constitutes any representation by EPA that the Site is fit for any particular purpose.</w:t>
      </w:r>
    </w:p>
    <w:p w14:paraId="2CB2C366" w14:textId="77777777" w:rsidR="00DC7F38" w:rsidRDefault="00DC7F38" w:rsidP="00DC7F38"/>
    <w:p w14:paraId="60FEF10D" w14:textId="77777777" w:rsidR="00DC7F38" w:rsidRDefault="00DC7F38" w:rsidP="00DC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2F726720" w14:textId="77777777" w:rsidR="00DC7F38" w:rsidRDefault="00DC7F38" w:rsidP="00DC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r>
        <w:rPr>
          <w:szCs w:val="24"/>
        </w:rPr>
        <w:t>IT IS SO AGREED:</w:t>
      </w:r>
    </w:p>
    <w:p w14:paraId="52EB0393" w14:textId="77777777" w:rsidR="00DC7F38" w:rsidRDefault="00DC7F38" w:rsidP="00DC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1CF50D26" w14:textId="77777777" w:rsidR="00DC7F38" w:rsidRDefault="00DC7F38" w:rsidP="00DC7F38">
      <w:pPr>
        <w:pStyle w:val="NoSpacing"/>
      </w:pPr>
      <w:r>
        <w:tab/>
      </w:r>
      <w:r>
        <w:tab/>
      </w:r>
      <w:r>
        <w:tab/>
      </w:r>
      <w:r>
        <w:tab/>
      </w:r>
      <w:r>
        <w:tab/>
      </w:r>
      <w:r w:rsidRPr="0099692C">
        <w:rPr>
          <w:b/>
        </w:rPr>
        <w:t>U.S. ENVIRONMENTAL PROTECTION AGENCY</w:t>
      </w:r>
      <w:r>
        <w:t>:</w:t>
      </w:r>
    </w:p>
    <w:p w14:paraId="0006301E" w14:textId="77777777" w:rsidR="00DC7F38" w:rsidRDefault="00DC7F38" w:rsidP="00DC7F38">
      <w:pPr>
        <w:pStyle w:val="NoSpacing"/>
      </w:pPr>
    </w:p>
    <w:p w14:paraId="0870A30D" w14:textId="77777777" w:rsidR="00DC7F38" w:rsidRDefault="00DC7F38" w:rsidP="00DC7F38">
      <w:pPr>
        <w:pStyle w:val="NoSpacing"/>
      </w:pPr>
    </w:p>
    <w:p w14:paraId="642BED62" w14:textId="50F488F1" w:rsidR="00DC7F38" w:rsidRPr="006A4EC2" w:rsidRDefault="00DC7F38" w:rsidP="00DC7F38">
      <w:pPr>
        <w:pStyle w:val="NoSpacing"/>
      </w:pPr>
      <w:r>
        <w:t>_____________</w:t>
      </w:r>
      <w:r>
        <w:tab/>
      </w:r>
      <w:r>
        <w:tab/>
      </w:r>
      <w:r>
        <w:tab/>
        <w:t>______________________________</w:t>
      </w:r>
    </w:p>
    <w:p w14:paraId="043EB0ED" w14:textId="77777777" w:rsidR="00DC7F38" w:rsidRDefault="00DC7F38" w:rsidP="00DC7F38">
      <w:pPr>
        <w:pStyle w:val="NoSpacing"/>
      </w:pPr>
      <w:r>
        <w:t>Dated</w:t>
      </w:r>
      <w:r>
        <w:tab/>
      </w:r>
      <w:r>
        <w:tab/>
      </w:r>
      <w:r>
        <w:tab/>
      </w:r>
      <w:r>
        <w:tab/>
      </w:r>
      <w:r>
        <w:tab/>
        <w:t>[Name]</w:t>
      </w:r>
    </w:p>
    <w:p w14:paraId="741619B5" w14:textId="77777777" w:rsidR="00DC7F38" w:rsidRDefault="00DC7F38" w:rsidP="00DC7F38">
      <w:pPr>
        <w:pStyle w:val="NoSpacing"/>
      </w:pPr>
      <w:r>
        <w:tab/>
      </w:r>
      <w:r>
        <w:tab/>
      </w:r>
      <w:r>
        <w:tab/>
      </w:r>
      <w:r>
        <w:tab/>
      </w:r>
      <w:r>
        <w:tab/>
      </w:r>
      <w:r w:rsidRPr="00290DAB">
        <w:t>Regional Administrator, Region ___</w:t>
      </w:r>
    </w:p>
    <w:p w14:paraId="0EE53C01" w14:textId="77777777" w:rsidR="00DC7F38" w:rsidRDefault="00DC7F38" w:rsidP="00DC7F38">
      <w:pPr>
        <w:pStyle w:val="NoSpacing"/>
      </w:pPr>
    </w:p>
    <w:p w14:paraId="0B3BA099" w14:textId="77777777" w:rsidR="00DC7F38" w:rsidRDefault="00DC7F38" w:rsidP="00615CF9">
      <w:pPr>
        <w:pStyle w:val="Note"/>
        <w:rPr>
          <w:rFonts w:eastAsia="Times New Roman"/>
          <w:szCs w:val="24"/>
        </w:rPr>
      </w:pPr>
    </w:p>
    <w:p w14:paraId="098CC3D5" w14:textId="77777777" w:rsidR="00DC7F38" w:rsidRDefault="00DC7F38" w:rsidP="00DC7F38">
      <w:pPr>
        <w:numPr>
          <w:ilvl w:val="12"/>
          <w:numId w:val="0"/>
        </w:numPr>
        <w:tabs>
          <w:tab w:val="left" w:pos="7380"/>
        </w:tabs>
        <w:autoSpaceDE w:val="0"/>
        <w:autoSpaceDN w:val="0"/>
        <w:adjustRightInd w:val="0"/>
        <w:spacing w:before="0" w:after="0"/>
        <w:rPr>
          <w:rFonts w:eastAsia="Times New Roman"/>
          <w:szCs w:val="24"/>
        </w:rPr>
        <w:sectPr w:rsidR="00DC7F38" w:rsidSect="00434217">
          <w:footerReference w:type="default" r:id="rId11"/>
          <w:pgSz w:w="12240" w:h="15840"/>
          <w:pgMar w:top="1440" w:right="1440" w:bottom="1440" w:left="1440" w:header="720" w:footer="432" w:gutter="0"/>
          <w:pgNumType w:start="1"/>
          <w:cols w:space="720"/>
          <w:docGrid w:linePitch="360"/>
        </w:sectPr>
      </w:pPr>
    </w:p>
    <w:p w14:paraId="78418955" w14:textId="4B06CFC2" w:rsidR="00DC7F38" w:rsidRPr="006A4EC2" w:rsidRDefault="00DC7F38" w:rsidP="00DC7F38">
      <w:pPr>
        <w:numPr>
          <w:ilvl w:val="12"/>
          <w:numId w:val="0"/>
        </w:numPr>
        <w:tabs>
          <w:tab w:val="left" w:pos="7380"/>
        </w:tabs>
        <w:autoSpaceDE w:val="0"/>
        <w:autoSpaceDN w:val="0"/>
        <w:adjustRightInd w:val="0"/>
        <w:spacing w:before="0" w:after="0"/>
        <w:jc w:val="center"/>
        <w:rPr>
          <w:rFonts w:eastAsia="Times New Roman"/>
          <w:szCs w:val="24"/>
        </w:rPr>
      </w:pPr>
      <w:r>
        <w:lastRenderedPageBreak/>
        <w:t xml:space="preserve">Signature Page for Settlement </w:t>
      </w:r>
      <w:r w:rsidR="00832FF0">
        <w:t xml:space="preserve">Agreement </w:t>
      </w:r>
      <w:r>
        <w:t xml:space="preserve">Regarding </w:t>
      </w:r>
      <w:r w:rsidR="00EB404D">
        <w:t>______</w:t>
      </w:r>
      <w:r>
        <w:t xml:space="preserve"> Superfund Site</w:t>
      </w:r>
    </w:p>
    <w:p w14:paraId="053E829C" w14:textId="77777777" w:rsidR="00DC7F38" w:rsidRPr="006A4EC2" w:rsidRDefault="00DC7F38" w:rsidP="00DC7F38">
      <w:pPr>
        <w:numPr>
          <w:ilvl w:val="12"/>
          <w:numId w:val="0"/>
        </w:numPr>
        <w:autoSpaceDE w:val="0"/>
        <w:autoSpaceDN w:val="0"/>
        <w:adjustRightInd w:val="0"/>
        <w:spacing w:before="0" w:after="0"/>
        <w:rPr>
          <w:rFonts w:eastAsia="Times New Roman"/>
          <w:szCs w:val="24"/>
        </w:rPr>
      </w:pPr>
    </w:p>
    <w:p w14:paraId="4A25508C" w14:textId="77777777" w:rsidR="00DC7F38" w:rsidRPr="006A4EC2" w:rsidRDefault="00DC7F38" w:rsidP="00DC7F38">
      <w:pPr>
        <w:numPr>
          <w:ilvl w:val="12"/>
          <w:numId w:val="0"/>
        </w:numPr>
        <w:autoSpaceDE w:val="0"/>
        <w:autoSpaceDN w:val="0"/>
        <w:adjustRightInd w:val="0"/>
        <w:spacing w:before="0" w:after="0"/>
        <w:rPr>
          <w:rFonts w:eastAsia="Times New Roman"/>
          <w:szCs w:val="24"/>
        </w:rPr>
      </w:pPr>
    </w:p>
    <w:p w14:paraId="148FD557" w14:textId="3B1A0A21" w:rsidR="00DC7F38" w:rsidRPr="0099692C" w:rsidRDefault="00DC7F38" w:rsidP="00DC7F38">
      <w:pPr>
        <w:pStyle w:val="NoSpacing"/>
        <w:rPr>
          <w:b/>
        </w:rPr>
      </w:pPr>
      <w:r>
        <w:tab/>
      </w:r>
      <w:r>
        <w:tab/>
      </w:r>
      <w:r>
        <w:tab/>
      </w:r>
      <w:r>
        <w:tab/>
      </w:r>
      <w:r>
        <w:tab/>
      </w:r>
    </w:p>
    <w:p w14:paraId="3B219C79" w14:textId="1A555F56" w:rsidR="00FE0CB5" w:rsidRPr="00DE3D35" w:rsidRDefault="00FE0CB5" w:rsidP="00FE0CB5">
      <w:pPr>
        <w:pStyle w:val="NoSpacing"/>
        <w:ind w:left="2880" w:firstLine="720"/>
        <w:rPr>
          <w:b/>
        </w:rPr>
      </w:pPr>
      <w:r w:rsidRPr="00DE3D35">
        <w:rPr>
          <w:b/>
        </w:rPr>
        <w:t>F</w:t>
      </w:r>
      <w:r>
        <w:rPr>
          <w:b/>
        </w:rPr>
        <w:t>OR _______________________</w:t>
      </w:r>
      <w:r w:rsidRPr="00683253">
        <w:t>______________</w:t>
      </w:r>
      <w:r w:rsidRPr="00DE3D35">
        <w:rPr>
          <w:b/>
        </w:rPr>
        <w:t>:</w:t>
      </w:r>
    </w:p>
    <w:p w14:paraId="137CA434" w14:textId="71037458" w:rsidR="00FE0CB5" w:rsidRPr="00FE0CB5" w:rsidRDefault="00FE0CB5" w:rsidP="00FE0CB5">
      <w:pPr>
        <w:pStyle w:val="NoSpacing"/>
        <w:rPr>
          <w:szCs w:val="24"/>
        </w:rPr>
      </w:pPr>
      <w:r>
        <w:tab/>
      </w:r>
      <w:r>
        <w:tab/>
      </w:r>
      <w:r>
        <w:tab/>
      </w:r>
      <w:r>
        <w:tab/>
      </w:r>
      <w:r>
        <w:tab/>
      </w:r>
      <w:r>
        <w:tab/>
      </w:r>
      <w:r>
        <w:tab/>
      </w:r>
      <w:r w:rsidRPr="00FE0CB5">
        <w:rPr>
          <w:szCs w:val="24"/>
        </w:rPr>
        <w:t>[Print name of Respondent]</w:t>
      </w:r>
    </w:p>
    <w:p w14:paraId="2FB414FD" w14:textId="77777777" w:rsidR="00FE0CB5" w:rsidRPr="00DE3D35" w:rsidRDefault="00FE0CB5" w:rsidP="00FE0CB5">
      <w:pPr>
        <w:pStyle w:val="NoSpacing"/>
      </w:pPr>
    </w:p>
    <w:p w14:paraId="6CF83335" w14:textId="77777777" w:rsidR="00DC7F38" w:rsidRDefault="00DC7F38" w:rsidP="00DC7F38">
      <w:pPr>
        <w:pStyle w:val="NoSpacing"/>
      </w:pPr>
    </w:p>
    <w:p w14:paraId="08D178D6" w14:textId="77777777" w:rsidR="00DC7F38" w:rsidRDefault="00DC7F38" w:rsidP="00DC7F38">
      <w:pPr>
        <w:pStyle w:val="NoSpacing"/>
      </w:pPr>
    </w:p>
    <w:p w14:paraId="67155187" w14:textId="1C800097" w:rsidR="00DC7F38" w:rsidRPr="006A4EC2" w:rsidRDefault="00DC7F38" w:rsidP="00DC7F38">
      <w:pPr>
        <w:pStyle w:val="NoSpacing"/>
      </w:pPr>
      <w:r>
        <w:t>_____________</w:t>
      </w:r>
      <w:r>
        <w:tab/>
      </w:r>
      <w:r>
        <w:tab/>
      </w:r>
      <w:r>
        <w:tab/>
        <w:t>_____________________________________</w:t>
      </w:r>
      <w:r w:rsidR="00FE0CB5">
        <w:t>_____</w:t>
      </w:r>
    </w:p>
    <w:p w14:paraId="37E59331" w14:textId="77777777" w:rsidR="00DC7F38" w:rsidRPr="006A4EC2" w:rsidRDefault="00DC7F38" w:rsidP="00DC7F38">
      <w:pPr>
        <w:pStyle w:val="NoSpacing"/>
      </w:pPr>
      <w:r>
        <w:t>Dated</w:t>
      </w:r>
      <w:r>
        <w:tab/>
      </w:r>
      <w:r w:rsidRPr="006A4EC2">
        <w:tab/>
      </w:r>
      <w:r>
        <w:tab/>
      </w:r>
      <w:r>
        <w:tab/>
      </w:r>
      <w:r>
        <w:tab/>
      </w:r>
      <w:r w:rsidRPr="006A4EC2">
        <w:t>[Name]</w:t>
      </w:r>
    </w:p>
    <w:p w14:paraId="7D4C8EE5" w14:textId="77777777" w:rsidR="00DC7F38" w:rsidRDefault="00DC7F38" w:rsidP="00DC7F38">
      <w:pPr>
        <w:pStyle w:val="NoSpacing"/>
      </w:pPr>
      <w:r>
        <w:tab/>
      </w:r>
      <w:r>
        <w:tab/>
      </w:r>
      <w:r>
        <w:tab/>
      </w:r>
      <w:r>
        <w:tab/>
      </w:r>
      <w:r>
        <w:tab/>
        <w:t>[Title]</w:t>
      </w:r>
    </w:p>
    <w:p w14:paraId="7D12EE0F" w14:textId="77777777" w:rsidR="00DC7F38" w:rsidRDefault="00DC7F38" w:rsidP="00DC7F38">
      <w:pPr>
        <w:pStyle w:val="NoSpacing"/>
      </w:pPr>
      <w:r>
        <w:tab/>
      </w:r>
      <w:r>
        <w:tab/>
      </w:r>
      <w:r>
        <w:tab/>
      </w:r>
      <w:r>
        <w:tab/>
      </w:r>
      <w:r>
        <w:tab/>
        <w:t>[Company]</w:t>
      </w:r>
    </w:p>
    <w:p w14:paraId="5A43B3DA" w14:textId="77777777" w:rsidR="00DC7F38" w:rsidRDefault="00DC7F38" w:rsidP="00DC7F38">
      <w:pPr>
        <w:pStyle w:val="NoSpacing"/>
      </w:pPr>
      <w:r>
        <w:tab/>
      </w:r>
      <w:r>
        <w:tab/>
      </w:r>
      <w:r>
        <w:tab/>
      </w:r>
      <w:r>
        <w:tab/>
      </w:r>
      <w:r>
        <w:tab/>
      </w:r>
      <w:r w:rsidRPr="006A4EC2">
        <w:t>[Address]</w:t>
      </w:r>
    </w:p>
    <w:p w14:paraId="5F5D314C" w14:textId="77777777" w:rsidR="00832FF0" w:rsidRPr="00832FF0" w:rsidRDefault="00832FF0" w:rsidP="00DC7F38">
      <w:pPr>
        <w:pStyle w:val="NoSpacing"/>
        <w:rPr>
          <w:b/>
        </w:rPr>
      </w:pPr>
    </w:p>
    <w:p w14:paraId="15391910" w14:textId="26C450D9" w:rsidR="00832FF0" w:rsidRPr="00832FF0" w:rsidRDefault="00832FF0" w:rsidP="00DC7F38">
      <w:pPr>
        <w:pStyle w:val="NoSpacing"/>
        <w:rPr>
          <w:b/>
        </w:rPr>
      </w:pPr>
      <w:r w:rsidRPr="00832FF0">
        <w:rPr>
          <w:b/>
        </w:rPr>
        <w:t>[NOTE: A separate signature page is required for each settlor.]</w:t>
      </w:r>
    </w:p>
    <w:p w14:paraId="72579C84" w14:textId="77777777" w:rsidR="00DC7F38" w:rsidRDefault="00DC7F38" w:rsidP="00DC7F38">
      <w:pPr>
        <w:pStyle w:val="NoSpacing"/>
      </w:pPr>
    </w:p>
    <w:p w14:paraId="261C6A7E" w14:textId="77777777" w:rsidR="00DC7F38" w:rsidRDefault="00DC7F38" w:rsidP="00DC7F38">
      <w:pPr>
        <w:pStyle w:val="NoSpacing"/>
      </w:pPr>
    </w:p>
    <w:p w14:paraId="2B2E250A" w14:textId="77777777" w:rsidR="00DC7F38" w:rsidRDefault="00DC7F38" w:rsidP="00DC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244FAC21" w14:textId="77777777" w:rsidR="00DC7F38" w:rsidRDefault="00DC7F38" w:rsidP="00DC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sectPr w:rsidR="00DC7F38" w:rsidSect="004360D4">
          <w:headerReference w:type="default" r:id="rId12"/>
          <w:footerReference w:type="default" r:id="rId13"/>
          <w:footerReference w:type="first" r:id="rId14"/>
          <w:pgSz w:w="12240" w:h="15840"/>
          <w:pgMar w:top="1440" w:right="1440" w:bottom="1440" w:left="1440" w:header="720" w:footer="255" w:gutter="0"/>
          <w:pgNumType w:start="1"/>
          <w:cols w:space="720"/>
          <w:docGrid w:linePitch="360"/>
        </w:sectPr>
      </w:pPr>
    </w:p>
    <w:p w14:paraId="1F8B2A02" w14:textId="77777777" w:rsidR="00DC7F38" w:rsidRDefault="00DC7F38" w:rsidP="00DC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781AD763" w14:textId="77777777" w:rsidR="0098076E" w:rsidRDefault="0098076E" w:rsidP="0098076E">
      <w:pPr>
        <w:spacing w:before="0" w:after="0"/>
        <w:jc w:val="center"/>
        <w:rPr>
          <w:b/>
          <w:sz w:val="28"/>
        </w:rPr>
      </w:pPr>
      <w:r>
        <w:rPr>
          <w:b/>
          <w:sz w:val="28"/>
        </w:rPr>
        <w:t>Instructions Regarding Automated Features</w:t>
      </w:r>
    </w:p>
    <w:p w14:paraId="38C5FA16" w14:textId="77777777" w:rsidR="0098076E" w:rsidRDefault="0098076E" w:rsidP="0098076E">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98076E" w14:paraId="45EBA55A" w14:textId="77777777" w:rsidTr="001B4D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nil"/>
              <w:left w:val="nil"/>
            </w:tcBorders>
            <w:hideMark/>
          </w:tcPr>
          <w:p w14:paraId="1E17E10E" w14:textId="77777777" w:rsidR="0098076E" w:rsidRDefault="0098076E" w:rsidP="001B4DF9">
            <w:pPr>
              <w:spacing w:before="60"/>
              <w:jc w:val="center"/>
              <w:rPr>
                <w:sz w:val="22"/>
              </w:rPr>
            </w:pPr>
            <w:r>
              <w:rPr>
                <w:sz w:val="22"/>
              </w:rPr>
              <w:t>Feature</w:t>
            </w:r>
          </w:p>
        </w:tc>
        <w:tc>
          <w:tcPr>
            <w:tcW w:w="7470" w:type="dxa"/>
            <w:tcBorders>
              <w:top w:val="nil"/>
              <w:left w:val="nil"/>
              <w:right w:val="nil"/>
            </w:tcBorders>
            <w:hideMark/>
          </w:tcPr>
          <w:p w14:paraId="15219F5E" w14:textId="77777777" w:rsidR="0098076E" w:rsidRDefault="0098076E" w:rsidP="001B4DF9">
            <w:pPr>
              <w:spacing w:before="60"/>
              <w:jc w:val="center"/>
              <w:cnfStyle w:val="100000000000" w:firstRow="1" w:lastRow="0" w:firstColumn="0" w:lastColumn="0" w:oddVBand="0" w:evenVBand="0" w:oddHBand="0" w:evenHBand="0" w:firstRowFirstColumn="0" w:firstRowLastColumn="0" w:lastRowFirstColumn="0" w:lastRowLastColumn="0"/>
              <w:rPr>
                <w:sz w:val="22"/>
              </w:rPr>
            </w:pPr>
            <w:r>
              <w:rPr>
                <w:sz w:val="22"/>
              </w:rPr>
              <w:t>Instructions</w:t>
            </w:r>
          </w:p>
        </w:tc>
      </w:tr>
      <w:tr w:rsidR="0098076E" w14:paraId="61E35DB6" w14:textId="77777777" w:rsidTr="001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7C333D1E" w14:textId="77777777" w:rsidR="0098076E" w:rsidRDefault="0098076E" w:rsidP="001B4DF9">
            <w:pPr>
              <w:spacing w:before="60"/>
              <w:jc w:val="right"/>
              <w:rPr>
                <w:sz w:val="22"/>
              </w:rPr>
            </w:pPr>
            <w:r>
              <w:rPr>
                <w:caps w:val="0"/>
                <w:sz w:val="22"/>
              </w:rPr>
              <w:t>Inserting text copied from a different document</w:t>
            </w:r>
          </w:p>
        </w:tc>
        <w:tc>
          <w:tcPr>
            <w:tcW w:w="7470" w:type="dxa"/>
            <w:hideMark/>
          </w:tcPr>
          <w:p w14:paraId="54BC966B" w14:textId="77777777" w:rsidR="0098076E" w:rsidRDefault="0098076E" w:rsidP="001B4DF9">
            <w:pPr>
              <w:spacing w:before="60"/>
              <w:cnfStyle w:val="000000100000" w:firstRow="0" w:lastRow="0" w:firstColumn="0" w:lastColumn="0" w:oddVBand="0" w:evenVBand="0" w:oddHBand="1" w:evenHBand="0" w:firstRowFirstColumn="0" w:firstRowLastColumn="0" w:lastRowFirstColumn="0" w:lastRowLastColumn="0"/>
              <w:rPr>
                <w:b/>
                <w:sz w:val="22"/>
              </w:rPr>
            </w:pPr>
            <w:r>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Pr>
                <w:b/>
                <w:sz w:val="22"/>
              </w:rPr>
              <w:t>Therefore, ALWAYS use the “Paste Special” function to insert text copied from another document</w:t>
            </w:r>
            <w:r>
              <w:rPr>
                <w:sz w:val="22"/>
              </w:rPr>
              <w:t xml:space="preserve">. Press Ctrl-Alt-V; in the pop-up menu, click “Unformatted Text” and OK. (You can also click the </w:t>
            </w:r>
            <w:proofErr w:type="gramStart"/>
            <w:r>
              <w:rPr>
                <w:sz w:val="22"/>
              </w:rPr>
              <w:t>Home</w:t>
            </w:r>
            <w:proofErr w:type="gramEnd"/>
            <w:r>
              <w:rPr>
                <w:sz w:val="22"/>
              </w:rPr>
              <w:t xml:space="preserve"> tab, Paste, Paste Special, Unformatted Text and OK.)</w:t>
            </w:r>
          </w:p>
        </w:tc>
      </w:tr>
      <w:tr w:rsidR="0098076E" w14:paraId="1D41C70C" w14:textId="77777777" w:rsidTr="001B4DF9">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6A8EFCF6" w14:textId="77777777" w:rsidR="0098076E" w:rsidRDefault="0098076E" w:rsidP="001B4DF9">
            <w:pPr>
              <w:spacing w:before="60"/>
              <w:jc w:val="right"/>
              <w:rPr>
                <w:sz w:val="22"/>
              </w:rPr>
            </w:pPr>
            <w:r>
              <w:rPr>
                <w:caps w:val="0"/>
                <w:sz w:val="22"/>
              </w:rPr>
              <w:t>Inserting a new paragraph</w:t>
            </w:r>
          </w:p>
        </w:tc>
        <w:tc>
          <w:tcPr>
            <w:tcW w:w="7470" w:type="dxa"/>
            <w:hideMark/>
          </w:tcPr>
          <w:p w14:paraId="0A8B4E26" w14:textId="77777777" w:rsidR="0098076E" w:rsidRDefault="0098076E" w:rsidP="001B4DF9">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Click at the end of the ¶ immediately preceding the place where you wish to add the new </w:t>
            </w:r>
            <w:r>
              <w:rPr>
                <w:b/>
                <w:sz w:val="22"/>
              </w:rPr>
              <w:t>paragraph</w:t>
            </w:r>
            <w:r>
              <w:rPr>
                <w:sz w:val="22"/>
              </w:rPr>
              <w:t xml:space="preserve">, and press Enter. To change the new ¶'s outline level use (under the </w:t>
            </w:r>
            <w:proofErr w:type="gramStart"/>
            <w:r>
              <w:rPr>
                <w:sz w:val="22"/>
              </w:rPr>
              <w:t>Home</w:t>
            </w:r>
            <w:proofErr w:type="gramEnd"/>
            <w:r>
              <w:rPr>
                <w:sz w:val="22"/>
              </w:rPr>
              <w:t xml:space="preserve"> tab) the styles menu. For example, to change ¶12.b into ¶12.a(1), click in that ¶ and then (using the </w:t>
            </w:r>
            <w:proofErr w:type="gramStart"/>
            <w:r>
              <w:rPr>
                <w:sz w:val="22"/>
              </w:rPr>
              <w:t>Home</w:t>
            </w:r>
            <w:proofErr w:type="gramEnd"/>
            <w:r>
              <w:rPr>
                <w:sz w:val="22"/>
              </w:rPr>
              <w:t xml:space="preserve"> tab) click the "LVL 3" style. To change ¶13.</w:t>
            </w:r>
            <w:proofErr w:type="spellStart"/>
            <w:r>
              <w:rPr>
                <w:sz w:val="22"/>
              </w:rPr>
              <w:t>a</w:t>
            </w:r>
            <w:proofErr w:type="spellEnd"/>
            <w:r>
              <w:rPr>
                <w:sz w:val="22"/>
              </w:rPr>
              <w:t xml:space="preserve"> into ¶14, click in that ¶ and then (using the Home tab) click </w:t>
            </w:r>
            <w:proofErr w:type="gramStart"/>
            <w:r>
              <w:rPr>
                <w:sz w:val="22"/>
              </w:rPr>
              <w:t>the  “</w:t>
            </w:r>
            <w:proofErr w:type="gramEnd"/>
            <w:r>
              <w:rPr>
                <w:sz w:val="22"/>
              </w:rPr>
              <w:t>LVL 1” Style. Note that in consent decree models, the letters denoting each background paragraph must be manually updated.</w:t>
            </w:r>
          </w:p>
        </w:tc>
      </w:tr>
      <w:tr w:rsidR="0098076E" w14:paraId="04EB53FF" w14:textId="77777777" w:rsidTr="001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7F7DD685" w14:textId="77777777" w:rsidR="0098076E" w:rsidRDefault="0098076E" w:rsidP="001B4DF9">
            <w:pPr>
              <w:spacing w:before="60"/>
              <w:jc w:val="right"/>
              <w:rPr>
                <w:sz w:val="22"/>
              </w:rPr>
            </w:pPr>
            <w:r>
              <w:rPr>
                <w:caps w:val="0"/>
                <w:sz w:val="22"/>
              </w:rPr>
              <w:t>Adding an updateable section or paragraph cross-reference</w:t>
            </w:r>
          </w:p>
        </w:tc>
        <w:tc>
          <w:tcPr>
            <w:tcW w:w="7470" w:type="dxa"/>
            <w:hideMark/>
          </w:tcPr>
          <w:p w14:paraId="199BB13E" w14:textId="77777777" w:rsidR="0098076E" w:rsidRDefault="0098076E" w:rsidP="001B4DF9">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proofErr w:type="gramStart"/>
            <w:r>
              <w:rPr>
                <w:sz w:val="22"/>
              </w:rPr>
              <w:t>cross-reference, and</w:t>
            </w:r>
            <w:proofErr w:type="gramEnd"/>
            <w:r>
              <w:rPr>
                <w:sz w:val="22"/>
              </w:rPr>
              <w:t xml:space="preserve"> click Insert.</w:t>
            </w:r>
          </w:p>
        </w:tc>
      </w:tr>
      <w:tr w:rsidR="0098076E" w14:paraId="1E234AEF" w14:textId="77777777" w:rsidTr="001B4DF9">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53020127" w14:textId="77777777" w:rsidR="0098076E" w:rsidRDefault="0098076E" w:rsidP="001B4DF9">
            <w:pPr>
              <w:spacing w:before="60"/>
              <w:jc w:val="right"/>
              <w:rPr>
                <w:sz w:val="22"/>
              </w:rPr>
            </w:pPr>
            <w:r>
              <w:rPr>
                <w:caps w:val="0"/>
                <w:sz w:val="22"/>
              </w:rPr>
              <w:t>Updating the cross-references</w:t>
            </w:r>
          </w:p>
        </w:tc>
        <w:tc>
          <w:tcPr>
            <w:tcW w:w="7470" w:type="dxa"/>
            <w:hideMark/>
          </w:tcPr>
          <w:p w14:paraId="0EF312C2" w14:textId="77777777" w:rsidR="0098076E" w:rsidRDefault="0098076E" w:rsidP="001B4DF9">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98076E" w14:paraId="7C776DC7" w14:textId="77777777" w:rsidTr="001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4AFE7DFA" w14:textId="77777777" w:rsidR="0098076E" w:rsidRDefault="0098076E" w:rsidP="001B4DF9">
            <w:pPr>
              <w:spacing w:before="60"/>
              <w:jc w:val="right"/>
              <w:rPr>
                <w:sz w:val="22"/>
              </w:rPr>
            </w:pPr>
            <w:r>
              <w:rPr>
                <w:caps w:val="0"/>
                <w:sz w:val="22"/>
              </w:rPr>
              <w:t>Updating the table of contents</w:t>
            </w:r>
          </w:p>
        </w:tc>
        <w:tc>
          <w:tcPr>
            <w:tcW w:w="7470" w:type="dxa"/>
            <w:hideMark/>
          </w:tcPr>
          <w:p w14:paraId="2033C0C8" w14:textId="77777777" w:rsidR="0098076E" w:rsidRDefault="0098076E" w:rsidP="001B4DF9">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Right-click in the TOC, and in the pop-up menu, left-click “Update Field.” Or click in the TOC, press F9, click Update Entire Table and OK. If you have just added a new section heading, click Update entire table before pressing Enter.</w:t>
            </w:r>
          </w:p>
        </w:tc>
      </w:tr>
      <w:tr w:rsidR="0098076E" w14:paraId="1191CCBA" w14:textId="77777777" w:rsidTr="001B4DF9">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0CBB632F" w14:textId="77777777" w:rsidR="0098076E" w:rsidRDefault="0098076E" w:rsidP="001B4DF9">
            <w:pPr>
              <w:spacing w:before="60"/>
              <w:jc w:val="right"/>
              <w:rPr>
                <w:sz w:val="22"/>
              </w:rPr>
            </w:pPr>
            <w:r>
              <w:rPr>
                <w:caps w:val="0"/>
                <w:sz w:val="22"/>
              </w:rPr>
              <w:t>Inserting a new section heading</w:t>
            </w:r>
          </w:p>
        </w:tc>
        <w:tc>
          <w:tcPr>
            <w:tcW w:w="7470" w:type="dxa"/>
            <w:hideMark/>
          </w:tcPr>
          <w:p w14:paraId="0BD8A72B" w14:textId="77777777" w:rsidR="0098076E" w:rsidRDefault="0098076E" w:rsidP="001B4DF9">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98076E" w14:paraId="34CABAF7" w14:textId="77777777" w:rsidTr="001B4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2167C693" w14:textId="77777777" w:rsidR="0098076E" w:rsidRDefault="0098076E" w:rsidP="001B4DF9">
            <w:pPr>
              <w:spacing w:before="60"/>
              <w:jc w:val="right"/>
              <w:rPr>
                <w:sz w:val="22"/>
              </w:rPr>
            </w:pPr>
            <w:r>
              <w:rPr>
                <w:caps w:val="0"/>
                <w:sz w:val="22"/>
              </w:rPr>
              <w:t>Changing the font</w:t>
            </w:r>
          </w:p>
        </w:tc>
        <w:tc>
          <w:tcPr>
            <w:tcW w:w="7470" w:type="dxa"/>
            <w:hideMark/>
          </w:tcPr>
          <w:p w14:paraId="2539C86D" w14:textId="77777777" w:rsidR="0098076E" w:rsidRDefault="0098076E" w:rsidP="001B4DF9">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Press Ctrl-A (to select entire document); right click; in the pop-up menu, click “Font;” in the “font” field, select a new font; click OK.</w:t>
            </w:r>
          </w:p>
        </w:tc>
      </w:tr>
    </w:tbl>
    <w:p w14:paraId="453B1880" w14:textId="5696221B" w:rsidR="00DC7F38" w:rsidRDefault="00DC7F38" w:rsidP="00BE5889"/>
    <w:sectPr w:rsidR="00DC7F38" w:rsidSect="00234F86">
      <w:headerReference w:type="default" r:id="rId15"/>
      <w:footerReference w:type="default" r:id="rId16"/>
      <w:pgSz w:w="12240" w:h="15840"/>
      <w:pgMar w:top="1440" w:right="1440" w:bottom="1440" w:left="1440" w:header="720" w:footer="5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4CF9" w14:textId="77777777" w:rsidR="00CD15C8" w:rsidRDefault="00CD15C8" w:rsidP="00872359">
      <w:pPr>
        <w:spacing w:before="0" w:after="0"/>
      </w:pPr>
      <w:r>
        <w:separator/>
      </w:r>
    </w:p>
  </w:endnote>
  <w:endnote w:type="continuationSeparator" w:id="0">
    <w:p w14:paraId="2F3B2FD0" w14:textId="77777777" w:rsidR="00CD15C8" w:rsidRDefault="00CD15C8"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82C8" w14:textId="4E8DE06F" w:rsidR="006C6B4A" w:rsidRPr="00234F86" w:rsidRDefault="006C6B4A">
    <w:pPr>
      <w:pStyle w:val="Footer"/>
      <w:jc w:val="center"/>
      <w:rPr>
        <w:rFonts w:ascii="Times New Roman" w:hAnsi="Times New Roman"/>
        <w:sz w:val="22"/>
      </w:rPr>
    </w:pPr>
    <w:r w:rsidRPr="00234F86">
      <w:rPr>
        <w:rFonts w:ascii="Times New Roman" w:hAnsi="Times New Roman"/>
        <w:sz w:val="22"/>
      </w:rPr>
      <w:fldChar w:fldCharType="begin"/>
    </w:r>
    <w:r w:rsidRPr="00234F86">
      <w:rPr>
        <w:rFonts w:ascii="Times New Roman" w:hAnsi="Times New Roman"/>
        <w:sz w:val="22"/>
      </w:rPr>
      <w:instrText xml:space="preserve"> PAGE   \* MERGEFORMAT </w:instrText>
    </w:r>
    <w:r w:rsidRPr="00234F86">
      <w:rPr>
        <w:rFonts w:ascii="Times New Roman" w:hAnsi="Times New Roman"/>
        <w:sz w:val="22"/>
      </w:rPr>
      <w:fldChar w:fldCharType="separate"/>
    </w:r>
    <w:r w:rsidR="006F255F">
      <w:rPr>
        <w:rFonts w:ascii="Times New Roman" w:hAnsi="Times New Roman"/>
        <w:noProof/>
        <w:sz w:val="22"/>
      </w:rPr>
      <w:t>i</w:t>
    </w:r>
    <w:r w:rsidR="006F255F">
      <w:rPr>
        <w:rFonts w:ascii="Times New Roman" w:hAnsi="Times New Roman"/>
        <w:noProof/>
        <w:sz w:val="22"/>
      </w:rPr>
      <w:t>i</w:t>
    </w:r>
    <w:r w:rsidRPr="00234F86">
      <w:rPr>
        <w:rFonts w:ascii="Times New Roman" w:hAnsi="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1B04" w14:textId="3B1262AA" w:rsidR="006C6B4A" w:rsidRPr="004009E6" w:rsidRDefault="006C6B4A">
    <w:pPr>
      <w:pStyle w:val="Footer"/>
      <w:jc w:val="center"/>
      <w:rPr>
        <w:rFonts w:ascii="Times New Roman" w:hAnsi="Times New Roman"/>
      </w:rPr>
    </w:pPr>
    <w:r w:rsidRPr="00E15D4D">
      <w:fldChar w:fldCharType="begin"/>
    </w:r>
    <w:r w:rsidRPr="00E15D4D">
      <w:rPr>
        <w:rFonts w:ascii="Times New Roman" w:hAnsi="Times New Roman"/>
      </w:rPr>
      <w:instrText xml:space="preserve"> PAGE   \* MERGEFORMAT </w:instrText>
    </w:r>
    <w:r w:rsidRPr="00E15D4D">
      <w:fldChar w:fldCharType="separate"/>
    </w:r>
    <w:r w:rsidR="006F255F">
      <w:rPr>
        <w:rFonts w:ascii="Times New Roman" w:hAnsi="Times New Roman"/>
        <w:noProof/>
      </w:rPr>
      <w:t>6</w:t>
    </w:r>
    <w:r w:rsidRPr="00E15D4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3EC2" w14:textId="77777777" w:rsidR="006C6B4A" w:rsidRPr="00115E58" w:rsidRDefault="006C6B4A">
    <w:pPr>
      <w:pStyle w:val="Footer"/>
      <w:jc w:val="cen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A574" w14:textId="77777777" w:rsidR="006C6B4A" w:rsidRDefault="006C6B4A">
    <w:pPr>
      <w:pStyle w:val="Footer"/>
      <w:jc w:val="center"/>
    </w:pPr>
    <w:r>
      <w:fldChar w:fldCharType="begin"/>
    </w:r>
    <w:r>
      <w:instrText xml:space="preserve"> PAGE   \* MERGEFORMAT </w:instrText>
    </w:r>
    <w:r>
      <w:fldChar w:fldCharType="separate"/>
    </w:r>
    <w:r>
      <w:rPr>
        <w:noProof/>
      </w:rPr>
      <w:t>1</w:t>
    </w:r>
    <w:r>
      <w:rPr>
        <w:noProof/>
      </w:rPr>
      <w:fldChar w:fldCharType="end"/>
    </w:r>
  </w:p>
  <w:p w14:paraId="701616F3" w14:textId="77777777" w:rsidR="006C6B4A" w:rsidRDefault="006C6B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16E3" w14:textId="77777777" w:rsidR="006C6B4A" w:rsidRPr="00234F86" w:rsidRDefault="006C6B4A" w:rsidP="00234F86">
    <w:pPr>
      <w:pStyle w:val="Footer"/>
      <w:jc w:val="center"/>
      <w:rPr>
        <w:rFonts w:ascii="Times New Roman" w:hAnsi="Times New Roman"/>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96B0" w14:textId="77777777" w:rsidR="00CD15C8" w:rsidRDefault="00CD15C8" w:rsidP="00872359">
      <w:pPr>
        <w:spacing w:before="0" w:after="0"/>
      </w:pPr>
      <w:r>
        <w:separator/>
      </w:r>
    </w:p>
  </w:footnote>
  <w:footnote w:type="continuationSeparator" w:id="0">
    <w:p w14:paraId="5375DEC3" w14:textId="77777777" w:rsidR="00CD15C8" w:rsidRDefault="00CD15C8" w:rsidP="00872359">
      <w:pPr>
        <w:spacing w:before="0" w:after="0"/>
      </w:pPr>
      <w:r>
        <w:continuationSeparator/>
      </w:r>
    </w:p>
  </w:footnote>
  <w:footnote w:id="1">
    <w:p w14:paraId="73437F76" w14:textId="63B9352B" w:rsidR="006C6B4A" w:rsidRPr="00E707E0" w:rsidRDefault="006C6B4A" w:rsidP="0083066B">
      <w:pPr>
        <w:spacing w:before="0" w:after="0"/>
        <w:rPr>
          <w:sz w:val="22"/>
        </w:rPr>
      </w:pPr>
      <w:r w:rsidRPr="0083066B">
        <w:rPr>
          <w:rStyle w:val="FootnoteReference"/>
          <w:sz w:val="22"/>
        </w:rPr>
        <w:footnoteRef/>
      </w:r>
      <w:r w:rsidRPr="0083066B">
        <w:rPr>
          <w:sz w:val="22"/>
        </w:rPr>
        <w:t xml:space="preserve"> </w:t>
      </w:r>
      <w:r w:rsidRPr="00E707E0">
        <w:rPr>
          <w:sz w:val="22"/>
        </w:rPr>
        <w:t xml:space="preserve">The “Final Policy Toward Owners of Property Containing Contaminated Aquifers,” issued on May 24, 1995, published at 60 Fed. Reg. 34790 (July 3, 1995), suggests that Section 122(g) </w:t>
      </w:r>
      <w:r w:rsidRPr="002914C8">
        <w:rPr>
          <w:i/>
          <w:iCs/>
          <w:sz w:val="22"/>
        </w:rPr>
        <w:t>de minimis</w:t>
      </w:r>
      <w:r w:rsidRPr="002914C8">
        <w:rPr>
          <w:sz w:val="22"/>
        </w:rPr>
        <w:t xml:space="preserve"> landowner settlements with parties threatened with contribution s</w:t>
      </w:r>
      <w:r w:rsidRPr="002266DA">
        <w:rPr>
          <w:sz w:val="22"/>
        </w:rPr>
        <w:t xml:space="preserve">uits may be appropriate, where the policy applies. The policy is available online at </w:t>
      </w:r>
      <w:hyperlink r:id="rId1" w:history="1">
        <w:r w:rsidR="00CD0BD6" w:rsidRPr="00E707E0">
          <w:rPr>
            <w:rStyle w:val="Hyperlink"/>
            <w:sz w:val="22"/>
          </w:rPr>
          <w:t>https://www.epa.gov/enforcement/guidance-owners-property-containing-contaminated-aquifers</w:t>
        </w:r>
      </w:hyperlink>
      <w:r w:rsidRPr="00E707E0">
        <w:rPr>
          <w:sz w:val="22"/>
        </w:rPr>
        <w:t>.</w:t>
      </w:r>
    </w:p>
  </w:footnote>
  <w:footnote w:id="2">
    <w:p w14:paraId="7F7DC6FA" w14:textId="530F8BB9" w:rsidR="006C6B4A" w:rsidRPr="00E707E0"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CA"/>
        </w:rPr>
        <w:t xml:space="preserve"> </w:t>
      </w:r>
      <w:r w:rsidRPr="00E707E0">
        <w:rPr>
          <w:sz w:val="22"/>
          <w:szCs w:val="22"/>
        </w:rPr>
        <w:t xml:space="preserve">If any agency other than EPA or DOJ, such as Coast Guard or Federal Emergency Management Agency, has or may incur response costs at the Site, such costs must either be addressed in the settlement or must be expressly reserved in Paragraph </w:t>
      </w:r>
      <w:r w:rsidRPr="002914C8">
        <w:rPr>
          <w:sz w:val="22"/>
          <w:szCs w:val="22"/>
        </w:rPr>
        <w:fldChar w:fldCharType="begin"/>
      </w:r>
      <w:r w:rsidRPr="0083066B">
        <w:rPr>
          <w:sz w:val="22"/>
          <w:szCs w:val="22"/>
        </w:rPr>
        <w:instrText xml:space="preserve"> REF _Ref318890645 \r \h  \* MERGEFORMAT </w:instrText>
      </w:r>
      <w:r w:rsidRPr="002914C8">
        <w:rPr>
          <w:sz w:val="22"/>
          <w:szCs w:val="22"/>
        </w:rPr>
      </w:r>
      <w:r w:rsidRPr="002914C8">
        <w:rPr>
          <w:sz w:val="22"/>
          <w:szCs w:val="22"/>
        </w:rPr>
        <w:fldChar w:fldCharType="separate"/>
      </w:r>
      <w:r w:rsidRPr="00E707E0">
        <w:rPr>
          <w:sz w:val="22"/>
          <w:szCs w:val="22"/>
        </w:rPr>
        <w:t>31</w:t>
      </w:r>
      <w:r w:rsidRPr="002914C8">
        <w:rPr>
          <w:sz w:val="22"/>
          <w:szCs w:val="22"/>
        </w:rPr>
        <w:fldChar w:fldCharType="end"/>
      </w:r>
      <w:r w:rsidRPr="00E707E0">
        <w:rPr>
          <w:sz w:val="22"/>
          <w:szCs w:val="22"/>
        </w:rPr>
        <w:t xml:space="preserve"> (general reservations)</w:t>
      </w:r>
      <w:r w:rsidRPr="00E707E0">
        <w:rPr>
          <w:sz w:val="22"/>
          <w:szCs w:val="22"/>
          <w:lang w:val="en-US"/>
        </w:rPr>
        <w:t>.</w:t>
      </w:r>
    </w:p>
  </w:footnote>
  <w:footnote w:id="3">
    <w:p w14:paraId="1747616E" w14:textId="1AFD8995" w:rsidR="006C6B4A" w:rsidRPr="00E707E0"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US"/>
        </w:rPr>
        <w:t xml:space="preserve"> </w:t>
      </w:r>
      <w:r w:rsidRPr="00E707E0">
        <w:rPr>
          <w:sz w:val="22"/>
          <w:szCs w:val="22"/>
        </w:rPr>
        <w:t>If including a RCRA § 7003 covenant in Paragraph</w:t>
      </w:r>
      <w:r w:rsidRPr="00E707E0">
        <w:rPr>
          <w:sz w:val="22"/>
          <w:szCs w:val="22"/>
          <w:lang w:val="en-US"/>
        </w:rPr>
        <w:t xml:space="preserve"> </w:t>
      </w:r>
      <w:r w:rsidRPr="002914C8">
        <w:rPr>
          <w:sz w:val="22"/>
          <w:szCs w:val="22"/>
          <w:lang w:val="en-US"/>
        </w:rPr>
        <w:fldChar w:fldCharType="begin"/>
      </w:r>
      <w:r w:rsidRPr="0083066B">
        <w:rPr>
          <w:sz w:val="22"/>
          <w:szCs w:val="22"/>
          <w:lang w:val="en-US"/>
        </w:rPr>
        <w:instrText xml:space="preserve"> REF _Ref318890652 \r \h  \* MERGEFORMAT </w:instrText>
      </w:r>
      <w:r w:rsidRPr="002914C8">
        <w:rPr>
          <w:sz w:val="22"/>
          <w:szCs w:val="22"/>
          <w:lang w:val="en-US"/>
        </w:rPr>
      </w:r>
      <w:r w:rsidRPr="002914C8">
        <w:rPr>
          <w:sz w:val="22"/>
          <w:szCs w:val="22"/>
          <w:lang w:val="en-US"/>
        </w:rPr>
        <w:fldChar w:fldCharType="separate"/>
      </w:r>
      <w:r w:rsidRPr="00E707E0">
        <w:rPr>
          <w:sz w:val="22"/>
          <w:szCs w:val="22"/>
          <w:lang w:val="en-US"/>
        </w:rPr>
        <w:t>30</w:t>
      </w:r>
      <w:r w:rsidRPr="002914C8">
        <w:rPr>
          <w:sz w:val="22"/>
          <w:szCs w:val="22"/>
          <w:lang w:val="en-US"/>
        </w:rPr>
        <w:fldChar w:fldCharType="end"/>
      </w:r>
      <w:r w:rsidRPr="00E707E0">
        <w:rPr>
          <w:sz w:val="22"/>
          <w:szCs w:val="22"/>
        </w:rPr>
        <w:t xml:space="preserve">,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w:t>
      </w:r>
      <w:r w:rsidRPr="002914C8">
        <w:rPr>
          <w:sz w:val="22"/>
          <w:szCs w:val="22"/>
        </w:rPr>
        <w:t>see “Revised Model Notice Language for Compliance with Public Partic</w:t>
      </w:r>
      <w:r w:rsidRPr="002266DA">
        <w:rPr>
          <w:sz w:val="22"/>
          <w:szCs w:val="22"/>
        </w:rPr>
        <w:t>ipation Requirements of Section 7003(d) of RCRA” (Oct</w:t>
      </w:r>
      <w:r w:rsidRPr="002266DA">
        <w:rPr>
          <w:sz w:val="22"/>
          <w:szCs w:val="22"/>
          <w:lang w:val="en-US"/>
        </w:rPr>
        <w:t>. </w:t>
      </w:r>
      <w:r w:rsidRPr="00196CA5">
        <w:rPr>
          <w:sz w:val="22"/>
          <w:szCs w:val="22"/>
        </w:rPr>
        <w:t>30,</w:t>
      </w:r>
      <w:r w:rsidRPr="00196CA5">
        <w:rPr>
          <w:sz w:val="22"/>
          <w:szCs w:val="22"/>
          <w:lang w:val="en-US"/>
        </w:rPr>
        <w:t> </w:t>
      </w:r>
      <w:r w:rsidRPr="00196CA5">
        <w:rPr>
          <w:sz w:val="22"/>
          <w:szCs w:val="22"/>
        </w:rPr>
        <w:t>1996)</w:t>
      </w:r>
      <w:r w:rsidRPr="00196CA5">
        <w:rPr>
          <w:sz w:val="22"/>
          <w:szCs w:val="22"/>
          <w:lang w:val="en-US"/>
        </w:rPr>
        <w:t>,</w:t>
      </w:r>
      <w:r w:rsidRPr="0083066B">
        <w:rPr>
          <w:sz w:val="22"/>
          <w:szCs w:val="22"/>
        </w:rPr>
        <w:t xml:space="preserve"> available at </w:t>
      </w:r>
      <w:hyperlink r:id="rId2" w:history="1">
        <w:r w:rsidR="00CD0BD6" w:rsidRPr="0083066B">
          <w:rPr>
            <w:rStyle w:val="Hyperlink"/>
            <w:sz w:val="22"/>
            <w:szCs w:val="22"/>
          </w:rPr>
          <w:t>https://www.epa.gov/enforcement/guidance-model-language-compliance-public-participation-requirements-under-rcra-section</w:t>
        </w:r>
      </w:hyperlink>
      <w:r w:rsidRPr="00E707E0">
        <w:rPr>
          <w:rStyle w:val="Hyperlink"/>
          <w:sz w:val="22"/>
          <w:szCs w:val="22"/>
          <w:lang w:val="en-US"/>
        </w:rPr>
        <w:t>.</w:t>
      </w:r>
    </w:p>
  </w:footnote>
  <w:footnote w:id="4">
    <w:p w14:paraId="28716F23" w14:textId="247E1648" w:rsidR="006C6B4A" w:rsidRPr="0083066B"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US"/>
        </w:rPr>
        <w:t xml:space="preserve"> </w:t>
      </w:r>
      <w:r w:rsidRPr="00E707E0">
        <w:rPr>
          <w:sz w:val="22"/>
          <w:szCs w:val="22"/>
        </w:rPr>
        <w:t>This natural resource damage reservation must be included unless the federal natural resource trustee(s) has/have agreed to a covenant not to sue pursuant to Section 122(j)(2) of CERCLA. In accordance with Section</w:t>
      </w:r>
      <w:r w:rsidRPr="00E707E0">
        <w:rPr>
          <w:sz w:val="22"/>
          <w:szCs w:val="22"/>
          <w:lang w:val="en-US"/>
        </w:rPr>
        <w:t> </w:t>
      </w:r>
      <w:r w:rsidRPr="002914C8">
        <w:rPr>
          <w:sz w:val="22"/>
          <w:szCs w:val="22"/>
        </w:rPr>
        <w:t>122(j)(1) of CERCLA, where the release or threatened release of any hazardous substances at the Site may have resulted in damages to natural resources under the trusteeship of the United States, the Region sh</w:t>
      </w:r>
      <w:r w:rsidRPr="002266DA">
        <w:rPr>
          <w:sz w:val="22"/>
          <w:szCs w:val="22"/>
        </w:rPr>
        <w:t xml:space="preserve">ould notify the federal natural resource trustee(s) of the negotiations and encourage the </w:t>
      </w:r>
      <w:r w:rsidRPr="00196CA5">
        <w:rPr>
          <w:sz w:val="22"/>
          <w:szCs w:val="22"/>
          <w:lang w:val="en-US"/>
        </w:rPr>
        <w:t>t</w:t>
      </w:r>
      <w:proofErr w:type="spellStart"/>
      <w:r w:rsidRPr="00196CA5">
        <w:rPr>
          <w:sz w:val="22"/>
          <w:szCs w:val="22"/>
        </w:rPr>
        <w:t>rustee</w:t>
      </w:r>
      <w:proofErr w:type="spellEnd"/>
      <w:r w:rsidRPr="00196CA5">
        <w:rPr>
          <w:sz w:val="22"/>
          <w:szCs w:val="22"/>
        </w:rPr>
        <w:t>(s) to participate in the negotiations</w:t>
      </w:r>
      <w:r w:rsidRPr="00196CA5">
        <w:rPr>
          <w:sz w:val="22"/>
          <w:szCs w:val="22"/>
          <w:lang w:val="en-US"/>
        </w:rPr>
        <w:t>.</w:t>
      </w:r>
    </w:p>
  </w:footnote>
  <w:footnote w:id="5">
    <w:p w14:paraId="22C151B5" w14:textId="227D1D8F" w:rsidR="006C6B4A" w:rsidRPr="002914C8"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US"/>
        </w:rPr>
        <w:t xml:space="preserve"> </w:t>
      </w:r>
      <w:r w:rsidRPr="00E707E0">
        <w:rPr>
          <w:sz w:val="22"/>
          <w:szCs w:val="22"/>
        </w:rPr>
        <w:t xml:space="preserve">The covenants by the United States in Paragraph </w:t>
      </w:r>
      <w:r w:rsidRPr="002914C8">
        <w:rPr>
          <w:sz w:val="22"/>
          <w:szCs w:val="22"/>
        </w:rPr>
        <w:fldChar w:fldCharType="begin"/>
      </w:r>
      <w:r w:rsidRPr="0083066B">
        <w:rPr>
          <w:sz w:val="22"/>
          <w:szCs w:val="22"/>
        </w:rPr>
        <w:instrText xml:space="preserve"> REF _Ref318890652 \r \h  \* MERGEFORMAT </w:instrText>
      </w:r>
      <w:r w:rsidRPr="002914C8">
        <w:rPr>
          <w:sz w:val="22"/>
          <w:szCs w:val="22"/>
        </w:rPr>
      </w:r>
      <w:r w:rsidRPr="002914C8">
        <w:rPr>
          <w:sz w:val="22"/>
          <w:szCs w:val="22"/>
        </w:rPr>
        <w:fldChar w:fldCharType="separate"/>
      </w:r>
      <w:r w:rsidRPr="00E707E0">
        <w:rPr>
          <w:sz w:val="22"/>
          <w:szCs w:val="22"/>
        </w:rPr>
        <w:t>30</w:t>
      </w:r>
      <w:r w:rsidRPr="002914C8">
        <w:rPr>
          <w:sz w:val="22"/>
          <w:szCs w:val="22"/>
        </w:rPr>
        <w:fldChar w:fldCharType="end"/>
      </w:r>
      <w:r w:rsidRPr="00E707E0">
        <w:rPr>
          <w:sz w:val="22"/>
          <w:szCs w:val="22"/>
        </w:rPr>
        <w:t xml:space="preserve"> are drafted to resolve fully Respondent’s liability for the Site as a whole. However, if this is not the case, the scope of Paragraph </w:t>
      </w:r>
      <w:r w:rsidRPr="002914C8">
        <w:rPr>
          <w:sz w:val="22"/>
          <w:szCs w:val="22"/>
        </w:rPr>
        <w:fldChar w:fldCharType="begin"/>
      </w:r>
      <w:r w:rsidRPr="0083066B">
        <w:rPr>
          <w:sz w:val="22"/>
          <w:szCs w:val="22"/>
        </w:rPr>
        <w:instrText xml:space="preserve"> REF _Ref318890695 \r \h  \* MERGEFORMAT </w:instrText>
      </w:r>
      <w:r w:rsidRPr="002914C8">
        <w:rPr>
          <w:sz w:val="22"/>
          <w:szCs w:val="22"/>
        </w:rPr>
      </w:r>
      <w:r w:rsidRPr="002914C8">
        <w:rPr>
          <w:sz w:val="22"/>
          <w:szCs w:val="22"/>
        </w:rPr>
        <w:fldChar w:fldCharType="separate"/>
      </w:r>
      <w:r w:rsidRPr="00E707E0">
        <w:rPr>
          <w:sz w:val="22"/>
          <w:szCs w:val="22"/>
        </w:rPr>
        <w:t>33</w:t>
      </w:r>
      <w:r w:rsidRPr="002914C8">
        <w:rPr>
          <w:sz w:val="22"/>
          <w:szCs w:val="22"/>
        </w:rPr>
        <w:fldChar w:fldCharType="end"/>
      </w:r>
      <w:r w:rsidRPr="00E707E0">
        <w:rPr>
          <w:sz w:val="22"/>
          <w:szCs w:val="22"/>
        </w:rPr>
        <w:t xml:space="preserve"> (Covenants by Respondent) may be narrowed to conform to the scope of the United States’ covenants</w:t>
      </w:r>
      <w:r w:rsidRPr="002914C8">
        <w:rPr>
          <w:sz w:val="22"/>
          <w:szCs w:val="22"/>
          <w:lang w:val="en-US"/>
        </w:rPr>
        <w:t>.</w:t>
      </w:r>
    </w:p>
  </w:footnote>
  <w:footnote w:id="6">
    <w:p w14:paraId="6D6844DF" w14:textId="0A78E2C3" w:rsidR="006C6B4A" w:rsidRPr="00E707E0"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US"/>
        </w:rPr>
        <w:t xml:space="preserve"> </w:t>
      </w:r>
      <w:r w:rsidRPr="00E707E0">
        <w:rPr>
          <w:sz w:val="22"/>
          <w:szCs w:val="22"/>
        </w:rPr>
        <w:t xml:space="preserve">Wherever possible, Respondent should waive or otherwise give up claims against the United States in accordance with Paragraphs </w:t>
      </w:r>
      <w:r w:rsidRPr="00E707E0">
        <w:rPr>
          <w:sz w:val="22"/>
          <w:szCs w:val="22"/>
        </w:rPr>
        <w:fldChar w:fldCharType="begin"/>
      </w:r>
      <w:r w:rsidRPr="0083066B">
        <w:rPr>
          <w:sz w:val="22"/>
          <w:szCs w:val="22"/>
        </w:rPr>
        <w:instrText xml:space="preserve"> REF _Ref318890718 \r \h  \* MERGEFORMAT </w:instrText>
      </w:r>
      <w:r w:rsidRPr="00E707E0">
        <w:rPr>
          <w:sz w:val="22"/>
          <w:szCs w:val="22"/>
        </w:rPr>
      </w:r>
      <w:r w:rsidRPr="00E707E0">
        <w:rPr>
          <w:sz w:val="22"/>
          <w:szCs w:val="22"/>
        </w:rPr>
        <w:fldChar w:fldCharType="separate"/>
      </w:r>
      <w:r w:rsidRPr="00E707E0">
        <w:rPr>
          <w:sz w:val="22"/>
          <w:szCs w:val="22"/>
        </w:rPr>
        <w:t>33.c</w:t>
      </w:r>
      <w:r w:rsidRPr="00E707E0">
        <w:rPr>
          <w:sz w:val="22"/>
          <w:szCs w:val="22"/>
        </w:rPr>
        <w:fldChar w:fldCharType="end"/>
      </w:r>
      <w:r w:rsidRPr="00E707E0">
        <w:rPr>
          <w:sz w:val="22"/>
          <w:szCs w:val="22"/>
          <w:lang w:val="en-US"/>
        </w:rPr>
        <w:t xml:space="preserve"> </w:t>
      </w:r>
      <w:r w:rsidRPr="00E707E0">
        <w:rPr>
          <w:sz w:val="22"/>
          <w:szCs w:val="22"/>
        </w:rPr>
        <w:t xml:space="preserve">and </w:t>
      </w:r>
      <w:r w:rsidRPr="00E707E0">
        <w:rPr>
          <w:sz w:val="22"/>
          <w:szCs w:val="22"/>
        </w:rPr>
        <w:fldChar w:fldCharType="begin"/>
      </w:r>
      <w:r w:rsidRPr="0083066B">
        <w:rPr>
          <w:sz w:val="22"/>
          <w:szCs w:val="22"/>
        </w:rPr>
        <w:instrText xml:space="preserve"> REF _Ref318889995 \r \h  \* MERGEFORMAT </w:instrText>
      </w:r>
      <w:r w:rsidRPr="00E707E0">
        <w:rPr>
          <w:sz w:val="22"/>
          <w:szCs w:val="22"/>
        </w:rPr>
      </w:r>
      <w:r w:rsidRPr="00E707E0">
        <w:rPr>
          <w:sz w:val="22"/>
          <w:szCs w:val="22"/>
        </w:rPr>
        <w:fldChar w:fldCharType="separate"/>
      </w:r>
      <w:r w:rsidRPr="00E707E0">
        <w:rPr>
          <w:sz w:val="22"/>
          <w:szCs w:val="22"/>
        </w:rPr>
        <w:t>36</w:t>
      </w:r>
      <w:r w:rsidRPr="00E707E0">
        <w:rPr>
          <w:sz w:val="22"/>
          <w:szCs w:val="22"/>
        </w:rPr>
        <w:fldChar w:fldCharType="end"/>
      </w:r>
      <w:r w:rsidRPr="00E707E0">
        <w:rPr>
          <w:sz w:val="22"/>
          <w:szCs w:val="22"/>
        </w:rPr>
        <w:t xml:space="preserve"> (waiver of claims). Where a claim is asserted by a potentially responsible party, or the Region has any information suggesting federal agency liability, all information relating to potential federal liability should be provided to the affected agency and DOJ as soon as possible in order to resolve any such issues, eit</w:t>
      </w:r>
      <w:r w:rsidRPr="002914C8">
        <w:rPr>
          <w:sz w:val="22"/>
          <w:szCs w:val="22"/>
        </w:rPr>
        <w:t>her in this settlement or a future settlement. Settlement of any federal liability will requ</w:t>
      </w:r>
      <w:r w:rsidRPr="002266DA">
        <w:rPr>
          <w:sz w:val="22"/>
          <w:szCs w:val="22"/>
        </w:rPr>
        <w:t>ire additional revisions to this document. For information regarding CERCLA § 104(e) information requests to federal agencies, review the “Guidance on Issuing CERCLA Section</w:t>
      </w:r>
      <w:r w:rsidRPr="00196CA5">
        <w:rPr>
          <w:sz w:val="22"/>
          <w:szCs w:val="22"/>
          <w:lang w:val="en-US"/>
        </w:rPr>
        <w:t> </w:t>
      </w:r>
      <w:r w:rsidRPr="00196CA5">
        <w:rPr>
          <w:sz w:val="22"/>
          <w:szCs w:val="22"/>
        </w:rPr>
        <w:t>104(e)(2) Information Requests to Federal Agencies at Privately-owned Superfund Sites” (June</w:t>
      </w:r>
      <w:r w:rsidRPr="00196CA5">
        <w:rPr>
          <w:sz w:val="22"/>
          <w:szCs w:val="22"/>
          <w:lang w:val="en-US"/>
        </w:rPr>
        <w:t> </w:t>
      </w:r>
      <w:r w:rsidRPr="0083066B">
        <w:rPr>
          <w:sz w:val="22"/>
          <w:szCs w:val="22"/>
        </w:rPr>
        <w:t xml:space="preserve">14, 2004), available at </w:t>
      </w:r>
      <w:hyperlink r:id="rId3" w:history="1">
        <w:r w:rsidR="00CD0BD6" w:rsidRPr="0083066B">
          <w:rPr>
            <w:rStyle w:val="Hyperlink"/>
            <w:sz w:val="22"/>
            <w:szCs w:val="22"/>
          </w:rPr>
          <w:t>https://www.epa.gov/enforcement/guidance-issuing-superfund-104e2-information-requests-federal-agencies-privately-owned</w:t>
        </w:r>
      </w:hyperlink>
      <w:r w:rsidRPr="00E707E0">
        <w:rPr>
          <w:sz w:val="22"/>
          <w:szCs w:val="22"/>
        </w:rPr>
        <w:t>.</w:t>
      </w:r>
    </w:p>
  </w:footnote>
  <w:footnote w:id="7">
    <w:p w14:paraId="54272116" w14:textId="4D7F70A9" w:rsidR="006C6B4A" w:rsidRPr="002914C8"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US"/>
        </w:rPr>
        <w:t xml:space="preserve"> </w:t>
      </w:r>
      <w:r w:rsidRPr="00E707E0">
        <w:rPr>
          <w:sz w:val="22"/>
          <w:szCs w:val="22"/>
        </w:rPr>
        <w:t>This definition of “matters addressed” assumes that this Settlement Agreement is designed to resolve fully Respondent’s liability at the Site. If the intended resolution of liability is narrower in scope, then the definition of “matters addressed” will need to be narrowed.</w:t>
      </w:r>
    </w:p>
  </w:footnote>
  <w:footnote w:id="8">
    <w:p w14:paraId="7C2D2F6A" w14:textId="19DE5FC5" w:rsidR="006C6B4A" w:rsidRPr="0083066B" w:rsidRDefault="006C6B4A" w:rsidP="0083066B">
      <w:pPr>
        <w:pStyle w:val="FootnoteText"/>
        <w:spacing w:before="0" w:after="0"/>
        <w:rPr>
          <w:sz w:val="22"/>
          <w:szCs w:val="22"/>
          <w:lang w:val="en-US"/>
        </w:rPr>
      </w:pPr>
      <w:r w:rsidRPr="0083066B">
        <w:rPr>
          <w:rStyle w:val="FootnoteReference"/>
          <w:sz w:val="22"/>
          <w:szCs w:val="22"/>
        </w:rPr>
        <w:footnoteRef/>
      </w:r>
      <w:r w:rsidRPr="0083066B">
        <w:rPr>
          <w:sz w:val="22"/>
          <w:szCs w:val="22"/>
          <w:lang w:val="en-US"/>
        </w:rPr>
        <w:t xml:space="preserve"> </w:t>
      </w:r>
      <w:r w:rsidRPr="00E707E0">
        <w:rPr>
          <w:sz w:val="22"/>
          <w:szCs w:val="22"/>
        </w:rPr>
        <w:t xml:space="preserve">If the </w:t>
      </w:r>
      <w:r w:rsidRPr="00E707E0">
        <w:rPr>
          <w:sz w:val="22"/>
          <w:szCs w:val="22"/>
          <w:lang w:val="en-US"/>
        </w:rPr>
        <w:t>State</w:t>
      </w:r>
      <w:r w:rsidRPr="002914C8">
        <w:rPr>
          <w:sz w:val="22"/>
          <w:szCs w:val="22"/>
        </w:rPr>
        <w:t xml:space="preserve"> is a party and is resolving its claims regarding the Site through this Agreement, delete “except for the </w:t>
      </w:r>
      <w:r w:rsidRPr="002266DA">
        <w:rPr>
          <w:sz w:val="22"/>
          <w:szCs w:val="22"/>
          <w:lang w:val="en-US"/>
        </w:rPr>
        <w:t>State</w:t>
      </w:r>
      <w:r w:rsidRPr="002266DA">
        <w:rPr>
          <w:sz w:val="22"/>
          <w:szCs w:val="22"/>
        </w:rPr>
        <w:t xml:space="preserve">.” Note that </w:t>
      </w:r>
      <w:r w:rsidRPr="00196CA5">
        <w:rPr>
          <w:sz w:val="22"/>
          <w:szCs w:val="22"/>
          <w:lang w:val="en-US"/>
        </w:rPr>
        <w:t>State</w:t>
      </w:r>
      <w:r w:rsidRPr="00196CA5">
        <w:rPr>
          <w:sz w:val="22"/>
          <w:szCs w:val="22"/>
        </w:rPr>
        <w:t xml:space="preserve"> claims do not include claims f</w:t>
      </w:r>
      <w:r w:rsidRPr="0083066B">
        <w:rPr>
          <w:sz w:val="22"/>
          <w:szCs w:val="22"/>
        </w:rPr>
        <w:t xml:space="preserve">or Hazardous Substance Superfund costs that have been provided to the </w:t>
      </w:r>
      <w:r w:rsidRPr="0083066B">
        <w:rPr>
          <w:sz w:val="22"/>
          <w:szCs w:val="22"/>
          <w:lang w:val="en-US"/>
        </w:rPr>
        <w:t>State</w:t>
      </w:r>
      <w:r w:rsidRPr="0083066B">
        <w:rPr>
          <w:sz w:val="22"/>
          <w:szCs w:val="22"/>
        </w:rPr>
        <w:t xml:space="preserve"> through a cooperative agreement with EPA and for which EPA retains the responsibility for cost recovery</w:t>
      </w:r>
      <w:r w:rsidRPr="0083066B">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07D3" w14:textId="77777777" w:rsidR="006C6B4A" w:rsidRPr="00A90422" w:rsidRDefault="006C6B4A" w:rsidP="00436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9119" w14:textId="77777777" w:rsidR="006C6B4A" w:rsidRPr="00BF6D1F" w:rsidRDefault="006C6B4A" w:rsidP="00BF6D1F">
    <w:pPr>
      <w:pStyle w:val="Header"/>
    </w:pPr>
  </w:p>
  <w:p w14:paraId="66FD18E3" w14:textId="77777777" w:rsidR="006C6B4A" w:rsidRDefault="006C6B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569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2"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2073D"/>
    <w:multiLevelType w:val="multilevel"/>
    <w:tmpl w:val="20C2378A"/>
    <w:numStyleLink w:val="ENRDCD"/>
  </w:abstractNum>
  <w:abstractNum w:abstractNumId="4" w15:restartNumberingAfterBreak="0">
    <w:nsid w:val="275D4F04"/>
    <w:multiLevelType w:val="hybridMultilevel"/>
    <w:tmpl w:val="13C489C0"/>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108C9"/>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2F297260"/>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7"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A60C1"/>
    <w:multiLevelType w:val="multilevel"/>
    <w:tmpl w:val="77E884C6"/>
    <w:numStyleLink w:val="ENRDLegal"/>
  </w:abstractNum>
  <w:abstractNum w:abstractNumId="12"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5E6B9E"/>
    <w:multiLevelType w:val="multilevel"/>
    <w:tmpl w:val="319ED0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BD02E4C"/>
    <w:multiLevelType w:val="multilevel"/>
    <w:tmpl w:val="20C2378A"/>
    <w:numStyleLink w:val="ENRDCD"/>
  </w:abstractNum>
  <w:abstractNum w:abstractNumId="15" w15:restartNumberingAfterBreak="0">
    <w:nsid w:val="4F1F134B"/>
    <w:multiLevelType w:val="hybridMultilevel"/>
    <w:tmpl w:val="AFA0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3240B"/>
    <w:multiLevelType w:val="multilevel"/>
    <w:tmpl w:val="6ACC8F9A"/>
    <w:numStyleLink w:val="ENRDRoman"/>
  </w:abstractNum>
  <w:abstractNum w:abstractNumId="17" w15:restartNumberingAfterBreak="0">
    <w:nsid w:val="5462796D"/>
    <w:multiLevelType w:val="hybridMultilevel"/>
    <w:tmpl w:val="392CA8DC"/>
    <w:lvl w:ilvl="0" w:tplc="67049BC4">
      <w:start w:val="1"/>
      <w:numFmt w:val="decimal"/>
      <w:lvlText w:val="%1."/>
      <w:lvlJc w:val="left"/>
      <w:pPr>
        <w:ind w:left="1080" w:hanging="360"/>
      </w:pPr>
    </w:lvl>
    <w:lvl w:ilvl="1" w:tplc="52888D80" w:tentative="1">
      <w:start w:val="1"/>
      <w:numFmt w:val="lowerLetter"/>
      <w:lvlText w:val="%2."/>
      <w:lvlJc w:val="left"/>
      <w:pPr>
        <w:ind w:left="1800" w:hanging="360"/>
      </w:pPr>
    </w:lvl>
    <w:lvl w:ilvl="2" w:tplc="F82412CE" w:tentative="1">
      <w:start w:val="1"/>
      <w:numFmt w:val="lowerRoman"/>
      <w:lvlText w:val="%3."/>
      <w:lvlJc w:val="right"/>
      <w:pPr>
        <w:ind w:left="2520" w:hanging="180"/>
      </w:pPr>
    </w:lvl>
    <w:lvl w:ilvl="3" w:tplc="B42EEE3E" w:tentative="1">
      <w:start w:val="1"/>
      <w:numFmt w:val="decimal"/>
      <w:lvlText w:val="%4."/>
      <w:lvlJc w:val="left"/>
      <w:pPr>
        <w:ind w:left="3240" w:hanging="360"/>
      </w:pPr>
    </w:lvl>
    <w:lvl w:ilvl="4" w:tplc="4CEC5076" w:tentative="1">
      <w:start w:val="1"/>
      <w:numFmt w:val="lowerLetter"/>
      <w:lvlText w:val="%5."/>
      <w:lvlJc w:val="left"/>
      <w:pPr>
        <w:ind w:left="3960" w:hanging="360"/>
      </w:pPr>
    </w:lvl>
    <w:lvl w:ilvl="5" w:tplc="578AC36E" w:tentative="1">
      <w:start w:val="1"/>
      <w:numFmt w:val="lowerRoman"/>
      <w:lvlText w:val="%6."/>
      <w:lvlJc w:val="right"/>
      <w:pPr>
        <w:ind w:left="4680" w:hanging="180"/>
      </w:pPr>
    </w:lvl>
    <w:lvl w:ilvl="6" w:tplc="DB34070C" w:tentative="1">
      <w:start w:val="1"/>
      <w:numFmt w:val="decimal"/>
      <w:lvlText w:val="%7."/>
      <w:lvlJc w:val="left"/>
      <w:pPr>
        <w:ind w:left="5400" w:hanging="360"/>
      </w:pPr>
    </w:lvl>
    <w:lvl w:ilvl="7" w:tplc="AF969C08" w:tentative="1">
      <w:start w:val="1"/>
      <w:numFmt w:val="lowerLetter"/>
      <w:lvlText w:val="%8."/>
      <w:lvlJc w:val="left"/>
      <w:pPr>
        <w:ind w:left="6120" w:hanging="360"/>
      </w:pPr>
    </w:lvl>
    <w:lvl w:ilvl="8" w:tplc="4CB07C52" w:tentative="1">
      <w:start w:val="1"/>
      <w:numFmt w:val="lowerRoman"/>
      <w:lvlText w:val="%9."/>
      <w:lvlJc w:val="right"/>
      <w:pPr>
        <w:ind w:left="6840" w:hanging="180"/>
      </w:pPr>
    </w:lvl>
  </w:abstractNum>
  <w:abstractNum w:abstractNumId="18"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9"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01870"/>
    <w:multiLevelType w:val="hybridMultilevel"/>
    <w:tmpl w:val="2572EA46"/>
    <w:lvl w:ilvl="0" w:tplc="81DC7AD4">
      <w:start w:val="3"/>
      <w:numFmt w:val="bullet"/>
      <w:lvlText w:val="-"/>
      <w:lvlJc w:val="left"/>
      <w:pPr>
        <w:ind w:left="720" w:hanging="360"/>
      </w:pPr>
      <w:rPr>
        <w:rFonts w:ascii="Calibri" w:eastAsia="Calibri" w:hAnsi="Calibri" w:cs="Times New Roman" w:hint="default"/>
      </w:rPr>
    </w:lvl>
    <w:lvl w:ilvl="1" w:tplc="7E7E404E" w:tentative="1">
      <w:start w:val="1"/>
      <w:numFmt w:val="bullet"/>
      <w:lvlText w:val="o"/>
      <w:lvlJc w:val="left"/>
      <w:pPr>
        <w:ind w:left="1440" w:hanging="360"/>
      </w:pPr>
      <w:rPr>
        <w:rFonts w:ascii="Courier New" w:hAnsi="Courier New" w:cs="Courier New" w:hint="default"/>
      </w:rPr>
    </w:lvl>
    <w:lvl w:ilvl="2" w:tplc="850A4D4A" w:tentative="1">
      <w:start w:val="1"/>
      <w:numFmt w:val="bullet"/>
      <w:lvlText w:val=""/>
      <w:lvlJc w:val="left"/>
      <w:pPr>
        <w:ind w:left="2160" w:hanging="360"/>
      </w:pPr>
      <w:rPr>
        <w:rFonts w:ascii="Wingdings" w:hAnsi="Wingdings" w:hint="default"/>
      </w:rPr>
    </w:lvl>
    <w:lvl w:ilvl="3" w:tplc="852670C4" w:tentative="1">
      <w:start w:val="1"/>
      <w:numFmt w:val="bullet"/>
      <w:lvlText w:val=""/>
      <w:lvlJc w:val="left"/>
      <w:pPr>
        <w:ind w:left="2880" w:hanging="360"/>
      </w:pPr>
      <w:rPr>
        <w:rFonts w:ascii="Symbol" w:hAnsi="Symbol" w:hint="default"/>
      </w:rPr>
    </w:lvl>
    <w:lvl w:ilvl="4" w:tplc="A9BAD996" w:tentative="1">
      <w:start w:val="1"/>
      <w:numFmt w:val="bullet"/>
      <w:lvlText w:val="o"/>
      <w:lvlJc w:val="left"/>
      <w:pPr>
        <w:ind w:left="3600" w:hanging="360"/>
      </w:pPr>
      <w:rPr>
        <w:rFonts w:ascii="Courier New" w:hAnsi="Courier New" w:cs="Courier New" w:hint="default"/>
      </w:rPr>
    </w:lvl>
    <w:lvl w:ilvl="5" w:tplc="CB505FAA" w:tentative="1">
      <w:start w:val="1"/>
      <w:numFmt w:val="bullet"/>
      <w:lvlText w:val=""/>
      <w:lvlJc w:val="left"/>
      <w:pPr>
        <w:ind w:left="4320" w:hanging="360"/>
      </w:pPr>
      <w:rPr>
        <w:rFonts w:ascii="Wingdings" w:hAnsi="Wingdings" w:hint="default"/>
      </w:rPr>
    </w:lvl>
    <w:lvl w:ilvl="6" w:tplc="58AC518E" w:tentative="1">
      <w:start w:val="1"/>
      <w:numFmt w:val="bullet"/>
      <w:lvlText w:val=""/>
      <w:lvlJc w:val="left"/>
      <w:pPr>
        <w:ind w:left="5040" w:hanging="360"/>
      </w:pPr>
      <w:rPr>
        <w:rFonts w:ascii="Symbol" w:hAnsi="Symbol" w:hint="default"/>
      </w:rPr>
    </w:lvl>
    <w:lvl w:ilvl="7" w:tplc="03F066DA" w:tentative="1">
      <w:start w:val="1"/>
      <w:numFmt w:val="bullet"/>
      <w:lvlText w:val="o"/>
      <w:lvlJc w:val="left"/>
      <w:pPr>
        <w:ind w:left="5760" w:hanging="360"/>
      </w:pPr>
      <w:rPr>
        <w:rFonts w:ascii="Courier New" w:hAnsi="Courier New" w:cs="Courier New" w:hint="default"/>
      </w:rPr>
    </w:lvl>
    <w:lvl w:ilvl="8" w:tplc="2C2AC57E" w:tentative="1">
      <w:start w:val="1"/>
      <w:numFmt w:val="bullet"/>
      <w:lvlText w:val=""/>
      <w:lvlJc w:val="left"/>
      <w:pPr>
        <w:ind w:left="6480" w:hanging="360"/>
      </w:pPr>
      <w:rPr>
        <w:rFonts w:ascii="Wingdings" w:hAnsi="Wingdings" w:hint="default"/>
      </w:rPr>
    </w:lvl>
  </w:abstractNum>
  <w:abstractNum w:abstractNumId="21"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750084355">
    <w:abstractNumId w:val="18"/>
  </w:num>
  <w:num w:numId="2" w16cid:durableId="2111387863">
    <w:abstractNumId w:val="21"/>
  </w:num>
  <w:num w:numId="3" w16cid:durableId="1070811856">
    <w:abstractNumId w:val="9"/>
  </w:num>
  <w:num w:numId="4" w16cid:durableId="1262832951">
    <w:abstractNumId w:val="21"/>
  </w:num>
  <w:num w:numId="5" w16cid:durableId="334770706">
    <w:abstractNumId w:val="18"/>
  </w:num>
  <w:num w:numId="6" w16cid:durableId="966862302">
    <w:abstractNumId w:val="11"/>
  </w:num>
  <w:num w:numId="7" w16cid:durableId="1506824906">
    <w:abstractNumId w:val="16"/>
  </w:num>
  <w:num w:numId="8" w16cid:durableId="1380670287">
    <w:abstractNumId w:val="14"/>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16cid:durableId="1005744609">
    <w:abstractNumId w:val="13"/>
  </w:num>
  <w:num w:numId="10" w16cid:durableId="742338310">
    <w:abstractNumId w:val="3"/>
  </w:num>
  <w:num w:numId="11" w16cid:durableId="581524525">
    <w:abstractNumId w:val="10"/>
  </w:num>
  <w:num w:numId="12" w16cid:durableId="336688749">
    <w:abstractNumId w:val="17"/>
  </w:num>
  <w:num w:numId="13" w16cid:durableId="1413893208">
    <w:abstractNumId w:val="13"/>
  </w:num>
  <w:num w:numId="14" w16cid:durableId="1965260538">
    <w:abstractNumId w:val="13"/>
  </w:num>
  <w:num w:numId="15" w16cid:durableId="684861406">
    <w:abstractNumId w:val="20"/>
  </w:num>
  <w:num w:numId="16" w16cid:durableId="1078096284">
    <w:abstractNumId w:val="8"/>
  </w:num>
  <w:num w:numId="17" w16cid:durableId="970591526">
    <w:abstractNumId w:val="13"/>
  </w:num>
  <w:num w:numId="18" w16cid:durableId="93987605">
    <w:abstractNumId w:val="14"/>
    <w:lvlOverride w:ilvl="0">
      <w:lvl w:ilvl="0">
        <w:start w:val="1"/>
        <w:numFmt w:val="decimal"/>
        <w:pStyle w:val="LVL1"/>
        <w:lvlText w:val="%1."/>
        <w:lvlJc w:val="left"/>
        <w:pPr>
          <w:ind w:left="1440" w:hanging="720"/>
        </w:pPr>
        <w:rPr>
          <w:rFonts w:ascii="Calibri" w:hAnsi="Calibri" w:hint="default"/>
          <w:sz w:val="24"/>
        </w:rPr>
      </w:lvl>
    </w:lvlOverride>
  </w:num>
  <w:num w:numId="19" w16cid:durableId="2084137387">
    <w:abstractNumId w:val="14"/>
    <w:lvlOverride w:ilvl="0">
      <w:lvl w:ilvl="0">
        <w:start w:val="1"/>
        <w:numFmt w:val="decimal"/>
        <w:pStyle w:val="LVL1"/>
        <w:lvlText w:val="%1."/>
        <w:lvlJc w:val="left"/>
        <w:pPr>
          <w:ind w:left="1440" w:hanging="720"/>
        </w:pPr>
        <w:rPr>
          <w:rFonts w:ascii="Calibri" w:hAnsi="Calibri" w:hint="default"/>
          <w:sz w:val="24"/>
        </w:rPr>
      </w:lvl>
    </w:lvlOverride>
  </w:num>
  <w:num w:numId="20" w16cid:durableId="1143887362">
    <w:abstractNumId w:val="14"/>
    <w:lvlOverride w:ilvl="0">
      <w:lvl w:ilvl="0">
        <w:start w:val="1"/>
        <w:numFmt w:val="decimal"/>
        <w:pStyle w:val="LVL1"/>
        <w:lvlText w:val="%1."/>
        <w:lvlJc w:val="left"/>
        <w:pPr>
          <w:ind w:left="1440" w:hanging="720"/>
        </w:pPr>
        <w:rPr>
          <w:rFonts w:ascii="Calibri" w:hAnsi="Calibri" w:hint="default"/>
          <w:sz w:val="24"/>
        </w:rPr>
      </w:lvl>
    </w:lvlOverride>
  </w:num>
  <w:num w:numId="21" w16cid:durableId="372311079">
    <w:abstractNumId w:val="14"/>
    <w:lvlOverride w:ilvl="0">
      <w:lvl w:ilvl="0">
        <w:start w:val="1"/>
        <w:numFmt w:val="decimal"/>
        <w:pStyle w:val="LVL1"/>
        <w:lvlText w:val="%1."/>
        <w:lvlJc w:val="left"/>
        <w:pPr>
          <w:ind w:left="1440" w:hanging="720"/>
        </w:pPr>
        <w:rPr>
          <w:rFonts w:ascii="Calibri" w:hAnsi="Calibri" w:hint="default"/>
          <w:sz w:val="24"/>
        </w:rPr>
      </w:lvl>
    </w:lvlOverride>
  </w:num>
  <w:num w:numId="22" w16cid:durableId="1789929340">
    <w:abstractNumId w:val="14"/>
    <w:lvlOverride w:ilvl="0">
      <w:lvl w:ilvl="0">
        <w:start w:val="1"/>
        <w:numFmt w:val="decimal"/>
        <w:pStyle w:val="LVL1"/>
        <w:lvlText w:val="%1."/>
        <w:lvlJc w:val="left"/>
        <w:pPr>
          <w:ind w:left="1440" w:hanging="720"/>
        </w:pPr>
        <w:rPr>
          <w:rFonts w:ascii="Calibri" w:hAnsi="Calibri" w:hint="default"/>
          <w:sz w:val="24"/>
        </w:rPr>
      </w:lvl>
    </w:lvlOverride>
  </w:num>
  <w:num w:numId="23" w16cid:durableId="60447015">
    <w:abstractNumId w:val="14"/>
    <w:lvlOverride w:ilvl="0">
      <w:lvl w:ilvl="0">
        <w:start w:val="1"/>
        <w:numFmt w:val="decimal"/>
        <w:pStyle w:val="LVL1"/>
        <w:lvlText w:val="%1."/>
        <w:lvlJc w:val="left"/>
        <w:pPr>
          <w:ind w:left="1440" w:hanging="720"/>
        </w:pPr>
        <w:rPr>
          <w:rFonts w:ascii="Calibri" w:hAnsi="Calibri" w:hint="default"/>
          <w:sz w:val="24"/>
        </w:rPr>
      </w:lvl>
    </w:lvlOverride>
  </w:num>
  <w:num w:numId="24" w16cid:durableId="325325262">
    <w:abstractNumId w:val="14"/>
    <w:lvlOverride w:ilvl="0">
      <w:lvl w:ilvl="0">
        <w:start w:val="1"/>
        <w:numFmt w:val="decimal"/>
        <w:pStyle w:val="LVL1"/>
        <w:lvlText w:val="%1."/>
        <w:lvlJc w:val="left"/>
        <w:pPr>
          <w:ind w:left="1440" w:hanging="720"/>
        </w:pPr>
        <w:rPr>
          <w:rFonts w:ascii="Calibri" w:hAnsi="Calibri" w:hint="default"/>
          <w:sz w:val="24"/>
        </w:rPr>
      </w:lvl>
    </w:lvlOverride>
  </w:num>
  <w:num w:numId="25" w16cid:durableId="506289108">
    <w:abstractNumId w:val="14"/>
    <w:lvlOverride w:ilvl="0">
      <w:lvl w:ilvl="0">
        <w:start w:val="1"/>
        <w:numFmt w:val="decimal"/>
        <w:pStyle w:val="LVL1"/>
        <w:lvlText w:val="%1."/>
        <w:lvlJc w:val="left"/>
        <w:pPr>
          <w:ind w:left="1440" w:hanging="720"/>
        </w:pPr>
        <w:rPr>
          <w:rFonts w:ascii="Calibri" w:hAnsi="Calibri" w:hint="default"/>
          <w:sz w:val="24"/>
        </w:rPr>
      </w:lvl>
    </w:lvlOverride>
  </w:num>
  <w:num w:numId="26" w16cid:durableId="1992633070">
    <w:abstractNumId w:val="14"/>
    <w:lvlOverride w:ilvl="0">
      <w:lvl w:ilvl="0">
        <w:start w:val="1"/>
        <w:numFmt w:val="decimal"/>
        <w:pStyle w:val="LVL1"/>
        <w:lvlText w:val="%1."/>
        <w:lvlJc w:val="left"/>
        <w:pPr>
          <w:ind w:left="1440" w:hanging="720"/>
        </w:pPr>
        <w:rPr>
          <w:rFonts w:ascii="Calibri" w:hAnsi="Calibri" w:hint="default"/>
          <w:sz w:val="24"/>
        </w:rPr>
      </w:lvl>
    </w:lvlOverride>
  </w:num>
  <w:num w:numId="27" w16cid:durableId="292953385">
    <w:abstractNumId w:val="14"/>
    <w:lvlOverride w:ilvl="0">
      <w:lvl w:ilvl="0">
        <w:start w:val="1"/>
        <w:numFmt w:val="decimal"/>
        <w:pStyle w:val="LVL1"/>
        <w:lvlText w:val="%1."/>
        <w:lvlJc w:val="left"/>
        <w:pPr>
          <w:ind w:left="1440" w:hanging="720"/>
        </w:pPr>
        <w:rPr>
          <w:rFonts w:ascii="Calibri" w:hAnsi="Calibri" w:hint="default"/>
          <w:sz w:val="24"/>
        </w:rPr>
      </w:lvl>
    </w:lvlOverride>
  </w:num>
  <w:num w:numId="28" w16cid:durableId="1631670424">
    <w:abstractNumId w:val="14"/>
    <w:lvlOverride w:ilvl="0">
      <w:lvl w:ilvl="0">
        <w:start w:val="1"/>
        <w:numFmt w:val="decimal"/>
        <w:pStyle w:val="LVL1"/>
        <w:lvlText w:val="%1."/>
        <w:lvlJc w:val="left"/>
        <w:pPr>
          <w:ind w:left="1440" w:hanging="720"/>
        </w:pPr>
        <w:rPr>
          <w:rFonts w:ascii="Calibri" w:hAnsi="Calibri" w:hint="default"/>
          <w:sz w:val="24"/>
        </w:rPr>
      </w:lvl>
    </w:lvlOverride>
  </w:num>
  <w:num w:numId="29" w16cid:durableId="715158532">
    <w:abstractNumId w:val="14"/>
    <w:lvlOverride w:ilvl="0">
      <w:lvl w:ilvl="0">
        <w:start w:val="1"/>
        <w:numFmt w:val="decimal"/>
        <w:pStyle w:val="LVL1"/>
        <w:lvlText w:val="%1."/>
        <w:lvlJc w:val="left"/>
        <w:pPr>
          <w:ind w:left="1440" w:hanging="720"/>
        </w:pPr>
        <w:rPr>
          <w:rFonts w:ascii="Calibri" w:hAnsi="Calibri" w:hint="default"/>
          <w:sz w:val="24"/>
        </w:rPr>
      </w:lvl>
    </w:lvlOverride>
  </w:num>
  <w:num w:numId="30" w16cid:durableId="1396590515">
    <w:abstractNumId w:val="14"/>
    <w:lvlOverride w:ilvl="0">
      <w:lvl w:ilvl="0">
        <w:start w:val="1"/>
        <w:numFmt w:val="decimal"/>
        <w:pStyle w:val="LVL1"/>
        <w:lvlText w:val="%1."/>
        <w:lvlJc w:val="left"/>
        <w:pPr>
          <w:ind w:left="1440" w:hanging="720"/>
        </w:pPr>
        <w:rPr>
          <w:rFonts w:ascii="Calibri" w:hAnsi="Calibri" w:hint="default"/>
          <w:sz w:val="24"/>
        </w:rPr>
      </w:lvl>
    </w:lvlOverride>
  </w:num>
  <w:num w:numId="31" w16cid:durableId="196478898">
    <w:abstractNumId w:val="2"/>
  </w:num>
  <w:num w:numId="32" w16cid:durableId="1258295974">
    <w:abstractNumId w:val="19"/>
  </w:num>
  <w:num w:numId="33" w16cid:durableId="611666430">
    <w:abstractNumId w:val="7"/>
  </w:num>
  <w:num w:numId="34" w16cid:durableId="333992570">
    <w:abstractNumId w:val="1"/>
  </w:num>
  <w:num w:numId="35" w16cid:durableId="15232521">
    <w:abstractNumId w:val="14"/>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6" w16cid:durableId="904485219">
    <w:abstractNumId w:val="4"/>
  </w:num>
  <w:num w:numId="37" w16cid:durableId="997079447">
    <w:abstractNumId w:val="15"/>
  </w:num>
  <w:num w:numId="38" w16cid:durableId="633683423">
    <w:abstractNumId w:val="6"/>
  </w:num>
  <w:num w:numId="39" w16cid:durableId="1579361596">
    <w:abstractNumId w:val="5"/>
  </w:num>
  <w:num w:numId="40" w16cid:durableId="258224283">
    <w:abstractNumId w:val="0"/>
  </w:num>
  <w:num w:numId="41" w16cid:durableId="1017656722">
    <w:abstractNumId w:val="14"/>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42" w16cid:durableId="915942589">
    <w:abstractNumId w:val="14"/>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43" w16cid:durableId="360013698">
    <w:abstractNumId w:val="14"/>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4F20"/>
    <w:rsid w:val="0000579B"/>
    <w:rsid w:val="00005DF6"/>
    <w:rsid w:val="00010FD7"/>
    <w:rsid w:val="00011FE0"/>
    <w:rsid w:val="0002642C"/>
    <w:rsid w:val="00036608"/>
    <w:rsid w:val="00041504"/>
    <w:rsid w:val="00043977"/>
    <w:rsid w:val="00043B4B"/>
    <w:rsid w:val="00047C7E"/>
    <w:rsid w:val="00055200"/>
    <w:rsid w:val="0005664F"/>
    <w:rsid w:val="00071D27"/>
    <w:rsid w:val="000A36F2"/>
    <w:rsid w:val="000A7CA5"/>
    <w:rsid w:val="000B0EC6"/>
    <w:rsid w:val="000B28EC"/>
    <w:rsid w:val="000B7CEF"/>
    <w:rsid w:val="000B7F51"/>
    <w:rsid w:val="000C5C27"/>
    <w:rsid w:val="000D19C3"/>
    <w:rsid w:val="000E1CAA"/>
    <w:rsid w:val="000E5DD8"/>
    <w:rsid w:val="000F1AB1"/>
    <w:rsid w:val="000F76E2"/>
    <w:rsid w:val="00100327"/>
    <w:rsid w:val="0010393A"/>
    <w:rsid w:val="00106041"/>
    <w:rsid w:val="00111CC3"/>
    <w:rsid w:val="00113641"/>
    <w:rsid w:val="00114737"/>
    <w:rsid w:val="00115891"/>
    <w:rsid w:val="00115FDA"/>
    <w:rsid w:val="00116448"/>
    <w:rsid w:val="001164A6"/>
    <w:rsid w:val="00121F1C"/>
    <w:rsid w:val="00122680"/>
    <w:rsid w:val="00122B6B"/>
    <w:rsid w:val="00122F45"/>
    <w:rsid w:val="00123211"/>
    <w:rsid w:val="0012671E"/>
    <w:rsid w:val="001309D1"/>
    <w:rsid w:val="001328C8"/>
    <w:rsid w:val="001338E2"/>
    <w:rsid w:val="00143BB5"/>
    <w:rsid w:val="0014406A"/>
    <w:rsid w:val="00144345"/>
    <w:rsid w:val="00144B6E"/>
    <w:rsid w:val="00145818"/>
    <w:rsid w:val="00150997"/>
    <w:rsid w:val="00151CBD"/>
    <w:rsid w:val="001529A1"/>
    <w:rsid w:val="00152B1D"/>
    <w:rsid w:val="001541C4"/>
    <w:rsid w:val="0015573C"/>
    <w:rsid w:val="00155865"/>
    <w:rsid w:val="00163DEE"/>
    <w:rsid w:val="00164712"/>
    <w:rsid w:val="001676EA"/>
    <w:rsid w:val="001751BD"/>
    <w:rsid w:val="00176851"/>
    <w:rsid w:val="00182A28"/>
    <w:rsid w:val="00184BF7"/>
    <w:rsid w:val="00190C5D"/>
    <w:rsid w:val="00191125"/>
    <w:rsid w:val="00192B33"/>
    <w:rsid w:val="001941F8"/>
    <w:rsid w:val="00196CA5"/>
    <w:rsid w:val="001A22C4"/>
    <w:rsid w:val="001A61BC"/>
    <w:rsid w:val="001A6F50"/>
    <w:rsid w:val="001B244D"/>
    <w:rsid w:val="001B4AA2"/>
    <w:rsid w:val="001B4DF9"/>
    <w:rsid w:val="001C0E95"/>
    <w:rsid w:val="001C1484"/>
    <w:rsid w:val="001C401C"/>
    <w:rsid w:val="001F4769"/>
    <w:rsid w:val="001F60A8"/>
    <w:rsid w:val="0020353A"/>
    <w:rsid w:val="00206021"/>
    <w:rsid w:val="0020684B"/>
    <w:rsid w:val="002266DA"/>
    <w:rsid w:val="002309ED"/>
    <w:rsid w:val="002347D9"/>
    <w:rsid w:val="00234F86"/>
    <w:rsid w:val="002354F3"/>
    <w:rsid w:val="00236EBC"/>
    <w:rsid w:val="00237A4E"/>
    <w:rsid w:val="00243325"/>
    <w:rsid w:val="00244ADE"/>
    <w:rsid w:val="00252C59"/>
    <w:rsid w:val="002567D7"/>
    <w:rsid w:val="0026452B"/>
    <w:rsid w:val="0027434A"/>
    <w:rsid w:val="0027637D"/>
    <w:rsid w:val="00277A00"/>
    <w:rsid w:val="002824EE"/>
    <w:rsid w:val="0029006E"/>
    <w:rsid w:val="002914C8"/>
    <w:rsid w:val="002960AE"/>
    <w:rsid w:val="002A1369"/>
    <w:rsid w:val="002A5CD6"/>
    <w:rsid w:val="002B70B9"/>
    <w:rsid w:val="002B7810"/>
    <w:rsid w:val="002C0EC3"/>
    <w:rsid w:val="002D0E09"/>
    <w:rsid w:val="002D17D3"/>
    <w:rsid w:val="002D4142"/>
    <w:rsid w:val="002E17AB"/>
    <w:rsid w:val="002E2AE4"/>
    <w:rsid w:val="002E5760"/>
    <w:rsid w:val="002F4799"/>
    <w:rsid w:val="002F6503"/>
    <w:rsid w:val="002F748D"/>
    <w:rsid w:val="00304626"/>
    <w:rsid w:val="00304F62"/>
    <w:rsid w:val="00305573"/>
    <w:rsid w:val="00310524"/>
    <w:rsid w:val="00310EBC"/>
    <w:rsid w:val="00311B8B"/>
    <w:rsid w:val="00313865"/>
    <w:rsid w:val="00315A9A"/>
    <w:rsid w:val="00317579"/>
    <w:rsid w:val="00342463"/>
    <w:rsid w:val="00346FDC"/>
    <w:rsid w:val="00351133"/>
    <w:rsid w:val="00351315"/>
    <w:rsid w:val="00360B0A"/>
    <w:rsid w:val="003668EF"/>
    <w:rsid w:val="0037688E"/>
    <w:rsid w:val="00397C4C"/>
    <w:rsid w:val="003A20EF"/>
    <w:rsid w:val="003A2245"/>
    <w:rsid w:val="003A34A7"/>
    <w:rsid w:val="003A6AB3"/>
    <w:rsid w:val="003A79FB"/>
    <w:rsid w:val="003B4164"/>
    <w:rsid w:val="003B56F1"/>
    <w:rsid w:val="003C112F"/>
    <w:rsid w:val="003C6434"/>
    <w:rsid w:val="003D00AF"/>
    <w:rsid w:val="003D3A1A"/>
    <w:rsid w:val="003D72BC"/>
    <w:rsid w:val="003E0084"/>
    <w:rsid w:val="003E01AA"/>
    <w:rsid w:val="003E25B2"/>
    <w:rsid w:val="003E3F94"/>
    <w:rsid w:val="003E66F3"/>
    <w:rsid w:val="003E735E"/>
    <w:rsid w:val="003F7A48"/>
    <w:rsid w:val="004009E6"/>
    <w:rsid w:val="00405AC5"/>
    <w:rsid w:val="004115FE"/>
    <w:rsid w:val="00420636"/>
    <w:rsid w:val="004244E2"/>
    <w:rsid w:val="00430B80"/>
    <w:rsid w:val="00434217"/>
    <w:rsid w:val="004360D4"/>
    <w:rsid w:val="00436A7C"/>
    <w:rsid w:val="0043731D"/>
    <w:rsid w:val="00437ECE"/>
    <w:rsid w:val="00441B26"/>
    <w:rsid w:val="0044266E"/>
    <w:rsid w:val="00444011"/>
    <w:rsid w:val="00444B01"/>
    <w:rsid w:val="00446747"/>
    <w:rsid w:val="004512A6"/>
    <w:rsid w:val="004535CF"/>
    <w:rsid w:val="004565F3"/>
    <w:rsid w:val="00456BB0"/>
    <w:rsid w:val="0047480F"/>
    <w:rsid w:val="00480579"/>
    <w:rsid w:val="004822C8"/>
    <w:rsid w:val="00484EC6"/>
    <w:rsid w:val="00491FD3"/>
    <w:rsid w:val="00492307"/>
    <w:rsid w:val="0049269E"/>
    <w:rsid w:val="0049295E"/>
    <w:rsid w:val="00493A5F"/>
    <w:rsid w:val="00496B56"/>
    <w:rsid w:val="004A43AC"/>
    <w:rsid w:val="004B14E8"/>
    <w:rsid w:val="004B23FC"/>
    <w:rsid w:val="004B587E"/>
    <w:rsid w:val="004B6E53"/>
    <w:rsid w:val="004C7E67"/>
    <w:rsid w:val="004D14D4"/>
    <w:rsid w:val="004D5162"/>
    <w:rsid w:val="004D745E"/>
    <w:rsid w:val="004D79EE"/>
    <w:rsid w:val="004E22A2"/>
    <w:rsid w:val="004E3438"/>
    <w:rsid w:val="004E5F15"/>
    <w:rsid w:val="004F0162"/>
    <w:rsid w:val="004F7863"/>
    <w:rsid w:val="00501619"/>
    <w:rsid w:val="00505381"/>
    <w:rsid w:val="005066AE"/>
    <w:rsid w:val="00510D62"/>
    <w:rsid w:val="005112E0"/>
    <w:rsid w:val="0051153D"/>
    <w:rsid w:val="00513199"/>
    <w:rsid w:val="0051394C"/>
    <w:rsid w:val="00513997"/>
    <w:rsid w:val="00516FD9"/>
    <w:rsid w:val="00520C05"/>
    <w:rsid w:val="00522514"/>
    <w:rsid w:val="00522FE9"/>
    <w:rsid w:val="005374AE"/>
    <w:rsid w:val="00543FEB"/>
    <w:rsid w:val="00546E6A"/>
    <w:rsid w:val="005506E7"/>
    <w:rsid w:val="0055107F"/>
    <w:rsid w:val="00551672"/>
    <w:rsid w:val="00566F56"/>
    <w:rsid w:val="00577547"/>
    <w:rsid w:val="0059281E"/>
    <w:rsid w:val="00594FA8"/>
    <w:rsid w:val="005A1F0D"/>
    <w:rsid w:val="005A4574"/>
    <w:rsid w:val="005A4ACF"/>
    <w:rsid w:val="005B1BAE"/>
    <w:rsid w:val="005D0D17"/>
    <w:rsid w:val="005D4941"/>
    <w:rsid w:val="005D67B6"/>
    <w:rsid w:val="005D7981"/>
    <w:rsid w:val="005E5944"/>
    <w:rsid w:val="005E5D1E"/>
    <w:rsid w:val="005F25E9"/>
    <w:rsid w:val="00602664"/>
    <w:rsid w:val="006076DC"/>
    <w:rsid w:val="00615CF9"/>
    <w:rsid w:val="0063092F"/>
    <w:rsid w:val="00630BA3"/>
    <w:rsid w:val="0063652E"/>
    <w:rsid w:val="00644299"/>
    <w:rsid w:val="00646282"/>
    <w:rsid w:val="00646EC0"/>
    <w:rsid w:val="0064707D"/>
    <w:rsid w:val="006520F3"/>
    <w:rsid w:val="0065356A"/>
    <w:rsid w:val="0066243C"/>
    <w:rsid w:val="0066384D"/>
    <w:rsid w:val="00672A46"/>
    <w:rsid w:val="00672C14"/>
    <w:rsid w:val="006901CA"/>
    <w:rsid w:val="00690A65"/>
    <w:rsid w:val="006937C6"/>
    <w:rsid w:val="006961E3"/>
    <w:rsid w:val="0069722D"/>
    <w:rsid w:val="00697811"/>
    <w:rsid w:val="00697C9A"/>
    <w:rsid w:val="00697F74"/>
    <w:rsid w:val="006A28FA"/>
    <w:rsid w:val="006A4EC2"/>
    <w:rsid w:val="006B138B"/>
    <w:rsid w:val="006B5089"/>
    <w:rsid w:val="006C32BE"/>
    <w:rsid w:val="006C6B4A"/>
    <w:rsid w:val="006D0492"/>
    <w:rsid w:val="006D2A7D"/>
    <w:rsid w:val="006D5B0A"/>
    <w:rsid w:val="006F1AAF"/>
    <w:rsid w:val="006F255F"/>
    <w:rsid w:val="006F7325"/>
    <w:rsid w:val="00700BAD"/>
    <w:rsid w:val="00702371"/>
    <w:rsid w:val="00702E3E"/>
    <w:rsid w:val="00713B4B"/>
    <w:rsid w:val="007167F7"/>
    <w:rsid w:val="00721E88"/>
    <w:rsid w:val="00722D64"/>
    <w:rsid w:val="007256ED"/>
    <w:rsid w:val="00726939"/>
    <w:rsid w:val="00735D6B"/>
    <w:rsid w:val="00741A57"/>
    <w:rsid w:val="00746119"/>
    <w:rsid w:val="007479DB"/>
    <w:rsid w:val="007530C7"/>
    <w:rsid w:val="0076363E"/>
    <w:rsid w:val="00765460"/>
    <w:rsid w:val="007709EB"/>
    <w:rsid w:val="00770CD0"/>
    <w:rsid w:val="00770EC1"/>
    <w:rsid w:val="00774487"/>
    <w:rsid w:val="00781F05"/>
    <w:rsid w:val="007A01C4"/>
    <w:rsid w:val="007A2931"/>
    <w:rsid w:val="007A2E99"/>
    <w:rsid w:val="007A57CD"/>
    <w:rsid w:val="007A5995"/>
    <w:rsid w:val="007B028D"/>
    <w:rsid w:val="007B0842"/>
    <w:rsid w:val="007B235E"/>
    <w:rsid w:val="007C6CD7"/>
    <w:rsid w:val="007C6F0E"/>
    <w:rsid w:val="007D3552"/>
    <w:rsid w:val="007E4525"/>
    <w:rsid w:val="007E67CF"/>
    <w:rsid w:val="007E6AFA"/>
    <w:rsid w:val="007F0C4C"/>
    <w:rsid w:val="007F460A"/>
    <w:rsid w:val="0080064F"/>
    <w:rsid w:val="00803CBB"/>
    <w:rsid w:val="0080585F"/>
    <w:rsid w:val="008144B5"/>
    <w:rsid w:val="0081672E"/>
    <w:rsid w:val="00817CE3"/>
    <w:rsid w:val="0082077C"/>
    <w:rsid w:val="0082151D"/>
    <w:rsid w:val="00821947"/>
    <w:rsid w:val="00826EA2"/>
    <w:rsid w:val="0083066B"/>
    <w:rsid w:val="00832481"/>
    <w:rsid w:val="00832984"/>
    <w:rsid w:val="00832FF0"/>
    <w:rsid w:val="008453AC"/>
    <w:rsid w:val="0084567C"/>
    <w:rsid w:val="00846D97"/>
    <w:rsid w:val="00850950"/>
    <w:rsid w:val="00853B8E"/>
    <w:rsid w:val="00854757"/>
    <w:rsid w:val="00861992"/>
    <w:rsid w:val="008657FF"/>
    <w:rsid w:val="00866F73"/>
    <w:rsid w:val="00867F7F"/>
    <w:rsid w:val="008717BC"/>
    <w:rsid w:val="00872359"/>
    <w:rsid w:val="00873EA6"/>
    <w:rsid w:val="00880223"/>
    <w:rsid w:val="00886307"/>
    <w:rsid w:val="00895616"/>
    <w:rsid w:val="008958EA"/>
    <w:rsid w:val="008A319A"/>
    <w:rsid w:val="008B0075"/>
    <w:rsid w:val="008B0CC3"/>
    <w:rsid w:val="008B7468"/>
    <w:rsid w:val="008C24DA"/>
    <w:rsid w:val="008C3269"/>
    <w:rsid w:val="008C7BEE"/>
    <w:rsid w:val="008D559A"/>
    <w:rsid w:val="008D65F9"/>
    <w:rsid w:val="008E24B9"/>
    <w:rsid w:val="008E24F2"/>
    <w:rsid w:val="008E65E6"/>
    <w:rsid w:val="009049C3"/>
    <w:rsid w:val="00910AF7"/>
    <w:rsid w:val="00914565"/>
    <w:rsid w:val="00940D3C"/>
    <w:rsid w:val="009463FD"/>
    <w:rsid w:val="00951652"/>
    <w:rsid w:val="00955492"/>
    <w:rsid w:val="009633C4"/>
    <w:rsid w:val="009643CC"/>
    <w:rsid w:val="00964B65"/>
    <w:rsid w:val="0097746B"/>
    <w:rsid w:val="0097781F"/>
    <w:rsid w:val="009802EE"/>
    <w:rsid w:val="0098076E"/>
    <w:rsid w:val="00983611"/>
    <w:rsid w:val="00993C4F"/>
    <w:rsid w:val="00993E64"/>
    <w:rsid w:val="009945F6"/>
    <w:rsid w:val="0099591A"/>
    <w:rsid w:val="009972B1"/>
    <w:rsid w:val="009A1131"/>
    <w:rsid w:val="009A2E43"/>
    <w:rsid w:val="009B01EC"/>
    <w:rsid w:val="009B131E"/>
    <w:rsid w:val="009B5C5C"/>
    <w:rsid w:val="009C1065"/>
    <w:rsid w:val="009C1364"/>
    <w:rsid w:val="009C2FE7"/>
    <w:rsid w:val="009C3E36"/>
    <w:rsid w:val="009D0523"/>
    <w:rsid w:val="009D08D1"/>
    <w:rsid w:val="009D116F"/>
    <w:rsid w:val="009D4F32"/>
    <w:rsid w:val="009D635A"/>
    <w:rsid w:val="009D7E5D"/>
    <w:rsid w:val="009E514D"/>
    <w:rsid w:val="009E607A"/>
    <w:rsid w:val="009F14B6"/>
    <w:rsid w:val="009F29B7"/>
    <w:rsid w:val="00A02D37"/>
    <w:rsid w:val="00A11F49"/>
    <w:rsid w:val="00A13F8D"/>
    <w:rsid w:val="00A17AA0"/>
    <w:rsid w:val="00A20336"/>
    <w:rsid w:val="00A20B22"/>
    <w:rsid w:val="00A25316"/>
    <w:rsid w:val="00A25EE6"/>
    <w:rsid w:val="00A27E26"/>
    <w:rsid w:val="00A335D1"/>
    <w:rsid w:val="00A340BE"/>
    <w:rsid w:val="00A36DE5"/>
    <w:rsid w:val="00A478D1"/>
    <w:rsid w:val="00A47EB1"/>
    <w:rsid w:val="00A510E5"/>
    <w:rsid w:val="00A66289"/>
    <w:rsid w:val="00A73C7B"/>
    <w:rsid w:val="00A75AF7"/>
    <w:rsid w:val="00A82750"/>
    <w:rsid w:val="00A83FDE"/>
    <w:rsid w:val="00A84A67"/>
    <w:rsid w:val="00A96CFB"/>
    <w:rsid w:val="00AA252F"/>
    <w:rsid w:val="00AA259B"/>
    <w:rsid w:val="00AA2C06"/>
    <w:rsid w:val="00AA307D"/>
    <w:rsid w:val="00AA3BF2"/>
    <w:rsid w:val="00AB180A"/>
    <w:rsid w:val="00AB1C1A"/>
    <w:rsid w:val="00AB35EC"/>
    <w:rsid w:val="00AB5020"/>
    <w:rsid w:val="00AB6FEF"/>
    <w:rsid w:val="00AD2703"/>
    <w:rsid w:val="00AD2D1B"/>
    <w:rsid w:val="00AD6BA0"/>
    <w:rsid w:val="00AE7023"/>
    <w:rsid w:val="00AE7363"/>
    <w:rsid w:val="00AE7B05"/>
    <w:rsid w:val="00AF31BE"/>
    <w:rsid w:val="00AF6636"/>
    <w:rsid w:val="00AF7234"/>
    <w:rsid w:val="00B05287"/>
    <w:rsid w:val="00B06958"/>
    <w:rsid w:val="00B07149"/>
    <w:rsid w:val="00B12286"/>
    <w:rsid w:val="00B12B90"/>
    <w:rsid w:val="00B16D69"/>
    <w:rsid w:val="00B17C45"/>
    <w:rsid w:val="00B2487C"/>
    <w:rsid w:val="00B43B32"/>
    <w:rsid w:val="00B465EC"/>
    <w:rsid w:val="00B52B13"/>
    <w:rsid w:val="00B54631"/>
    <w:rsid w:val="00B62E63"/>
    <w:rsid w:val="00B66DED"/>
    <w:rsid w:val="00B7191B"/>
    <w:rsid w:val="00B777B3"/>
    <w:rsid w:val="00B86C1A"/>
    <w:rsid w:val="00B92256"/>
    <w:rsid w:val="00B9232A"/>
    <w:rsid w:val="00B94C6B"/>
    <w:rsid w:val="00B94FA5"/>
    <w:rsid w:val="00BA0EC4"/>
    <w:rsid w:val="00BB20E1"/>
    <w:rsid w:val="00BB510C"/>
    <w:rsid w:val="00BB69FA"/>
    <w:rsid w:val="00BB6C58"/>
    <w:rsid w:val="00BC1ADE"/>
    <w:rsid w:val="00BC6621"/>
    <w:rsid w:val="00BD0AA3"/>
    <w:rsid w:val="00BD2EAD"/>
    <w:rsid w:val="00BD594D"/>
    <w:rsid w:val="00BE041C"/>
    <w:rsid w:val="00BE0BC8"/>
    <w:rsid w:val="00BE2048"/>
    <w:rsid w:val="00BE5889"/>
    <w:rsid w:val="00BE5BD0"/>
    <w:rsid w:val="00BE6B9F"/>
    <w:rsid w:val="00BE7EB2"/>
    <w:rsid w:val="00BF5CD4"/>
    <w:rsid w:val="00BF6D1F"/>
    <w:rsid w:val="00C021D8"/>
    <w:rsid w:val="00C05034"/>
    <w:rsid w:val="00C05A67"/>
    <w:rsid w:val="00C10711"/>
    <w:rsid w:val="00C114F0"/>
    <w:rsid w:val="00C126E0"/>
    <w:rsid w:val="00C153EC"/>
    <w:rsid w:val="00C172D8"/>
    <w:rsid w:val="00C23D97"/>
    <w:rsid w:val="00C2409D"/>
    <w:rsid w:val="00C27C0B"/>
    <w:rsid w:val="00C318F7"/>
    <w:rsid w:val="00C362D3"/>
    <w:rsid w:val="00C36F2B"/>
    <w:rsid w:val="00C37CCD"/>
    <w:rsid w:val="00C44FAD"/>
    <w:rsid w:val="00C4584E"/>
    <w:rsid w:val="00C475EB"/>
    <w:rsid w:val="00C50A22"/>
    <w:rsid w:val="00C5459B"/>
    <w:rsid w:val="00C7072C"/>
    <w:rsid w:val="00C71200"/>
    <w:rsid w:val="00C72829"/>
    <w:rsid w:val="00C74FB6"/>
    <w:rsid w:val="00C758F0"/>
    <w:rsid w:val="00C8187F"/>
    <w:rsid w:val="00C82D41"/>
    <w:rsid w:val="00C841C3"/>
    <w:rsid w:val="00C86CE4"/>
    <w:rsid w:val="00C86F00"/>
    <w:rsid w:val="00C91E2E"/>
    <w:rsid w:val="00C946A1"/>
    <w:rsid w:val="00C97368"/>
    <w:rsid w:val="00C974BE"/>
    <w:rsid w:val="00C97C10"/>
    <w:rsid w:val="00CA21C0"/>
    <w:rsid w:val="00CA3F00"/>
    <w:rsid w:val="00CB2774"/>
    <w:rsid w:val="00CB342F"/>
    <w:rsid w:val="00CB3EDE"/>
    <w:rsid w:val="00CB3FA8"/>
    <w:rsid w:val="00CC1ABB"/>
    <w:rsid w:val="00CC6B47"/>
    <w:rsid w:val="00CD0BD6"/>
    <w:rsid w:val="00CD15C8"/>
    <w:rsid w:val="00CD4FFE"/>
    <w:rsid w:val="00CD68E7"/>
    <w:rsid w:val="00CE0611"/>
    <w:rsid w:val="00CF24E2"/>
    <w:rsid w:val="00CF35A8"/>
    <w:rsid w:val="00CF417B"/>
    <w:rsid w:val="00D01941"/>
    <w:rsid w:val="00D10E05"/>
    <w:rsid w:val="00D27814"/>
    <w:rsid w:val="00D330F1"/>
    <w:rsid w:val="00D3396E"/>
    <w:rsid w:val="00D550FC"/>
    <w:rsid w:val="00D658FE"/>
    <w:rsid w:val="00D71071"/>
    <w:rsid w:val="00D7116E"/>
    <w:rsid w:val="00D71B2C"/>
    <w:rsid w:val="00D75FF8"/>
    <w:rsid w:val="00D856E5"/>
    <w:rsid w:val="00D92195"/>
    <w:rsid w:val="00D92C8E"/>
    <w:rsid w:val="00D96A7E"/>
    <w:rsid w:val="00DA0D30"/>
    <w:rsid w:val="00DA2CA6"/>
    <w:rsid w:val="00DB3D19"/>
    <w:rsid w:val="00DB4C1E"/>
    <w:rsid w:val="00DC2CE3"/>
    <w:rsid w:val="00DC4439"/>
    <w:rsid w:val="00DC7D10"/>
    <w:rsid w:val="00DC7F38"/>
    <w:rsid w:val="00DD0844"/>
    <w:rsid w:val="00DD3501"/>
    <w:rsid w:val="00DD568C"/>
    <w:rsid w:val="00DD6818"/>
    <w:rsid w:val="00DE1B9F"/>
    <w:rsid w:val="00DE4388"/>
    <w:rsid w:val="00DF2FC2"/>
    <w:rsid w:val="00DF4C9E"/>
    <w:rsid w:val="00DF6736"/>
    <w:rsid w:val="00E019CB"/>
    <w:rsid w:val="00E051C1"/>
    <w:rsid w:val="00E05422"/>
    <w:rsid w:val="00E16B36"/>
    <w:rsid w:val="00E220C0"/>
    <w:rsid w:val="00E24105"/>
    <w:rsid w:val="00E241D3"/>
    <w:rsid w:val="00E33F39"/>
    <w:rsid w:val="00E35E69"/>
    <w:rsid w:val="00E37ED3"/>
    <w:rsid w:val="00E46761"/>
    <w:rsid w:val="00E5038D"/>
    <w:rsid w:val="00E53867"/>
    <w:rsid w:val="00E56B42"/>
    <w:rsid w:val="00E56F13"/>
    <w:rsid w:val="00E61591"/>
    <w:rsid w:val="00E67C74"/>
    <w:rsid w:val="00E707E0"/>
    <w:rsid w:val="00E70DE9"/>
    <w:rsid w:val="00E72FE1"/>
    <w:rsid w:val="00E731A5"/>
    <w:rsid w:val="00E73670"/>
    <w:rsid w:val="00E73DDB"/>
    <w:rsid w:val="00E7467B"/>
    <w:rsid w:val="00E74877"/>
    <w:rsid w:val="00E76602"/>
    <w:rsid w:val="00E84B44"/>
    <w:rsid w:val="00E85031"/>
    <w:rsid w:val="00E90F68"/>
    <w:rsid w:val="00E9217C"/>
    <w:rsid w:val="00E94B99"/>
    <w:rsid w:val="00E95E9A"/>
    <w:rsid w:val="00EA00E2"/>
    <w:rsid w:val="00EA1BE4"/>
    <w:rsid w:val="00EA768D"/>
    <w:rsid w:val="00EB019C"/>
    <w:rsid w:val="00EB404D"/>
    <w:rsid w:val="00EC0EDD"/>
    <w:rsid w:val="00EC20FD"/>
    <w:rsid w:val="00EC584B"/>
    <w:rsid w:val="00ED0C4A"/>
    <w:rsid w:val="00ED7357"/>
    <w:rsid w:val="00ED76CB"/>
    <w:rsid w:val="00EE7E0F"/>
    <w:rsid w:val="00EF5EC7"/>
    <w:rsid w:val="00F00D6B"/>
    <w:rsid w:val="00F01862"/>
    <w:rsid w:val="00F0481B"/>
    <w:rsid w:val="00F10173"/>
    <w:rsid w:val="00F2268A"/>
    <w:rsid w:val="00F22B9D"/>
    <w:rsid w:val="00F32A9F"/>
    <w:rsid w:val="00F35F85"/>
    <w:rsid w:val="00F36231"/>
    <w:rsid w:val="00F362A7"/>
    <w:rsid w:val="00F3686C"/>
    <w:rsid w:val="00F40A1B"/>
    <w:rsid w:val="00F533B9"/>
    <w:rsid w:val="00F5662C"/>
    <w:rsid w:val="00F72506"/>
    <w:rsid w:val="00F731D2"/>
    <w:rsid w:val="00F83498"/>
    <w:rsid w:val="00F842DD"/>
    <w:rsid w:val="00FA2B5D"/>
    <w:rsid w:val="00FA5C8F"/>
    <w:rsid w:val="00FB2E60"/>
    <w:rsid w:val="00FB7017"/>
    <w:rsid w:val="00FB7AD4"/>
    <w:rsid w:val="00FC31A5"/>
    <w:rsid w:val="00FC4624"/>
    <w:rsid w:val="00FD5242"/>
    <w:rsid w:val="00FD72A5"/>
    <w:rsid w:val="00FE0CB5"/>
    <w:rsid w:val="00FF05C4"/>
    <w:rsid w:val="00FF5757"/>
    <w:rsid w:val="00FF7302"/>
    <w:rsid w:val="05568D77"/>
    <w:rsid w:val="180FEDB5"/>
    <w:rsid w:val="2D946A4D"/>
    <w:rsid w:val="343D37F3"/>
    <w:rsid w:val="6AB9484F"/>
    <w:rsid w:val="7090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D6E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3" w:uiPriority="43"/>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20"/>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AB5020"/>
    <w:pPr>
      <w:keepNext/>
      <w:keepLines/>
      <w:numPr>
        <w:numId w:val="9"/>
      </w:numPr>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rsid w:val="002960AE"/>
    <w:pPr>
      <w:keepNext/>
      <w:keepLines/>
      <w:numPr>
        <w:ilvl w:val="2"/>
        <w:numId w:val="9"/>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iPriority w:val="9"/>
    <w:rsid w:val="002960AE"/>
    <w:pPr>
      <w:keepNext/>
      <w:keepLines/>
      <w:numPr>
        <w:ilvl w:val="3"/>
        <w:numId w:val="9"/>
      </w:numPr>
      <w:outlineLvl w:val="3"/>
    </w:pPr>
    <w:rPr>
      <w:rFonts w:eastAsia="Times New Roman"/>
      <w:b/>
      <w:bCs/>
      <w:iCs/>
      <w:szCs w:val="24"/>
      <w:lang w:val="x-none" w:eastAsia="x-none"/>
    </w:rPr>
  </w:style>
  <w:style w:type="paragraph" w:styleId="Heading5">
    <w:name w:val="heading 5"/>
    <w:basedOn w:val="Normal"/>
    <w:next w:val="Normal"/>
    <w:link w:val="Heading5Char"/>
    <w:uiPriority w:val="9"/>
    <w:rsid w:val="004E22A2"/>
    <w:pPr>
      <w:keepNext/>
      <w:keepLines/>
      <w:numPr>
        <w:ilvl w:val="4"/>
        <w:numId w:val="9"/>
      </w:numPr>
      <w:outlineLvl w:val="4"/>
    </w:pPr>
    <w:rPr>
      <w:rFonts w:eastAsia="Times New Roman"/>
      <w:i/>
      <w:lang w:val="x-none" w:eastAsia="x-none"/>
    </w:rPr>
  </w:style>
  <w:style w:type="paragraph" w:styleId="Heading6">
    <w:name w:val="heading 6"/>
    <w:basedOn w:val="Normal"/>
    <w:next w:val="Normal"/>
    <w:link w:val="Heading6Char"/>
    <w:uiPriority w:val="9"/>
    <w:rsid w:val="00993C4F"/>
    <w:pPr>
      <w:numPr>
        <w:ilvl w:val="5"/>
        <w:numId w:val="9"/>
      </w:numPr>
      <w:outlineLvl w:val="5"/>
    </w:pPr>
    <w:rPr>
      <w:color w:val="262626"/>
      <w:szCs w:val="24"/>
      <w:lang w:val="x-none" w:eastAsia="x-none"/>
    </w:rPr>
  </w:style>
  <w:style w:type="paragraph" w:styleId="Heading7">
    <w:name w:val="heading 7"/>
    <w:basedOn w:val="Normal"/>
    <w:next w:val="Normal"/>
    <w:link w:val="Heading7Char"/>
    <w:uiPriority w:val="9"/>
    <w:rsid w:val="002960AE"/>
    <w:pPr>
      <w:keepNext/>
      <w:keepLines/>
      <w:numPr>
        <w:ilvl w:val="6"/>
        <w:numId w:val="9"/>
      </w:numPr>
      <w:outlineLvl w:val="6"/>
    </w:pPr>
    <w:rPr>
      <w:rFonts w:eastAsia="Times New Roman"/>
      <w:iCs/>
      <w:u w:val="single"/>
      <w:lang w:val="x-none" w:eastAsia="x-none"/>
    </w:rPr>
  </w:style>
  <w:style w:type="paragraph" w:styleId="Heading8">
    <w:name w:val="heading 8"/>
    <w:basedOn w:val="Normal"/>
    <w:next w:val="Normal"/>
    <w:link w:val="Heading8Char"/>
    <w:uiPriority w:val="9"/>
    <w:rsid w:val="002960AE"/>
    <w:pPr>
      <w:keepNext/>
      <w:keepLines/>
      <w:numPr>
        <w:ilvl w:val="7"/>
        <w:numId w:val="9"/>
      </w:numPr>
      <w:outlineLvl w:val="7"/>
    </w:pPr>
    <w:rPr>
      <w:rFonts w:eastAsia="Times New Roman"/>
      <w:sz w:val="20"/>
      <w:szCs w:val="20"/>
      <w:lang w:val="x-none" w:eastAsia="x-none"/>
    </w:rPr>
  </w:style>
  <w:style w:type="paragraph" w:styleId="Heading9">
    <w:name w:val="heading 9"/>
    <w:basedOn w:val="Normal"/>
    <w:next w:val="Normal"/>
    <w:link w:val="Heading9Char"/>
    <w:uiPriority w:val="9"/>
    <w:rsid w:val="002960AE"/>
    <w:pPr>
      <w:keepNext/>
      <w:keepLines/>
      <w:numPr>
        <w:ilvl w:val="8"/>
        <w:numId w:val="9"/>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AB5020"/>
    <w:rPr>
      <w:rFonts w:ascii="Times New Roman" w:eastAsia="Times New Roman" w:hAnsi="Times New Roman"/>
      <w:b/>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AB5020"/>
    <w:pPr>
      <w:spacing w:before="0" w:after="0"/>
    </w:pPr>
  </w:style>
  <w:style w:type="paragraph" w:customStyle="1" w:styleId="ColorfulList-Accent11">
    <w:name w:val="Colorful List - Accent 11"/>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customStyle="1" w:styleId="ColorfulGrid-Accent11">
    <w:name w:val="Colorful Grid - Accent 11"/>
    <w:basedOn w:val="Normal"/>
    <w:next w:val="Normal"/>
    <w:link w:val="ColorfulGrid-Accent1Char"/>
    <w:uiPriority w:val="29"/>
    <w:rsid w:val="002960AE"/>
    <w:rPr>
      <w:i/>
      <w:iCs/>
      <w:color w:val="000000"/>
      <w:lang w:val="x-none" w:eastAsia="x-none"/>
    </w:rPr>
  </w:style>
  <w:style w:type="character" w:customStyle="1" w:styleId="ColorfulGrid-Accent1Char">
    <w:name w:val="Colorful Grid - Accent 1 Char"/>
    <w:link w:val="ColorfulGrid-Accent11"/>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customStyle="1" w:styleId="LightShading-Accent21">
    <w:name w:val="Light Shading - Accent 21"/>
    <w:basedOn w:val="Normal"/>
    <w:next w:val="Normal"/>
    <w:link w:val="LightShading-Accent2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LightShading-Accent2Char">
    <w:name w:val="Light Shading - Accent 2 Char"/>
    <w:link w:val="LightShading-Accent21"/>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spacing w:before="240" w:after="6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122F45"/>
    <w:pPr>
      <w:numPr>
        <w:numId w:val="8"/>
      </w:numPr>
      <w:ind w:left="0" w:firstLine="720"/>
      <w:outlineLvl w:val="1"/>
    </w:pPr>
    <w:rPr>
      <w:lang w:val="x-none" w:eastAsia="x-none"/>
    </w:rPr>
  </w:style>
  <w:style w:type="character" w:customStyle="1" w:styleId="LVL1Char">
    <w:name w:val="LVL 1 Char"/>
    <w:link w:val="LVL1"/>
    <w:rsid w:val="00122F45"/>
    <w:rPr>
      <w:rFonts w:ascii="Times New Roman" w:hAnsi="Times New Roman"/>
      <w:sz w:val="24"/>
      <w:szCs w:val="22"/>
      <w:lang w:val="x-none" w:eastAsia="x-none"/>
    </w:rPr>
  </w:style>
  <w:style w:type="paragraph" w:customStyle="1" w:styleId="DEFN">
    <w:name w:val="DEFN"/>
    <w:basedOn w:val="Normal"/>
    <w:link w:val="DEFNChar"/>
    <w:qFormat/>
    <w:rsid w:val="00AB5020"/>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AB5020"/>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22F45"/>
    <w:pPr>
      <w:numPr>
        <w:ilvl w:val="1"/>
        <w:numId w:val="8"/>
      </w:numPr>
      <w:autoSpaceDE w:val="0"/>
      <w:autoSpaceDN w:val="0"/>
      <w:adjustRightInd w:val="0"/>
      <w:ind w:left="0" w:firstLine="1440"/>
      <w:outlineLvl w:val="2"/>
    </w:pPr>
    <w:rPr>
      <w:rFonts w:eastAsia="Times New Roman"/>
      <w:iCs/>
      <w:color w:val="000000"/>
      <w:lang w:val="x-none" w:eastAsia="x-none"/>
    </w:rPr>
  </w:style>
  <w:style w:type="paragraph" w:customStyle="1" w:styleId="LVL3">
    <w:name w:val="LVL 3"/>
    <w:basedOn w:val="LVL2"/>
    <w:link w:val="LVL3Char"/>
    <w:qFormat/>
    <w:rsid w:val="00122F45"/>
    <w:pPr>
      <w:numPr>
        <w:ilvl w:val="2"/>
      </w:numPr>
      <w:ind w:left="1440" w:firstLine="994"/>
      <w:outlineLvl w:val="3"/>
    </w:pPr>
  </w:style>
  <w:style w:type="character" w:customStyle="1" w:styleId="LVL2Char">
    <w:name w:val="LVL 2 Char"/>
    <w:link w:val="LVL2"/>
    <w:rsid w:val="00122F45"/>
    <w:rPr>
      <w:rFonts w:ascii="Times New Roman" w:eastAsia="Times New Roman" w:hAnsi="Times New Roman"/>
      <w:iCs/>
      <w:color w:val="000000"/>
      <w:sz w:val="24"/>
      <w:szCs w:val="22"/>
      <w:lang w:val="x-none" w:eastAsia="x-none"/>
    </w:rPr>
  </w:style>
  <w:style w:type="character" w:customStyle="1" w:styleId="LVL3Char">
    <w:name w:val="LVL 3 Char"/>
    <w:link w:val="LVL3"/>
    <w:rsid w:val="00122F45"/>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customStyle="1" w:styleId="ColorfulShading-Accent11">
    <w:name w:val="Colorful Shading - Accent 11"/>
    <w:hidden/>
    <w:uiPriority w:val="99"/>
    <w:semiHidden/>
    <w:rsid w:val="00100327"/>
    <w:rPr>
      <w:sz w:val="24"/>
      <w:szCs w:val="22"/>
    </w:rPr>
  </w:style>
  <w:style w:type="paragraph" w:customStyle="1" w:styleId="BKGRND">
    <w:name w:val="BKGRND"/>
    <w:basedOn w:val="Normal"/>
    <w:link w:val="BKGRNDChar"/>
    <w:qFormat/>
    <w:rsid w:val="00AB5020"/>
    <w:pPr>
      <w:ind w:firstLine="720"/>
    </w:pPr>
    <w:rPr>
      <w:lang w:val="x-none" w:eastAsia="x-none"/>
    </w:rPr>
  </w:style>
  <w:style w:type="paragraph" w:customStyle="1" w:styleId="Note">
    <w:name w:val="Note"/>
    <w:basedOn w:val="Normal"/>
    <w:link w:val="NoteChar"/>
    <w:qFormat/>
    <w:rsid w:val="00AB5020"/>
    <w:rPr>
      <w:b/>
      <w:lang w:val="x-none" w:eastAsia="x-none"/>
    </w:rPr>
  </w:style>
  <w:style w:type="character" w:customStyle="1" w:styleId="BKGRNDChar">
    <w:name w:val="BKGRND Char"/>
    <w:link w:val="BKGRND"/>
    <w:rsid w:val="00AB5020"/>
    <w:rPr>
      <w:rFonts w:ascii="Times New Roman" w:hAnsi="Times New Roman"/>
      <w:sz w:val="24"/>
      <w:szCs w:val="22"/>
      <w:lang w:val="x-none" w:eastAsia="x-none"/>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AB5020"/>
    <w:rPr>
      <w:rFonts w:ascii="Times New Roman" w:hAnsi="Times New Roman"/>
      <w:b/>
      <w:sz w:val="24"/>
      <w:szCs w:val="22"/>
      <w:lang w:val="x-none" w:eastAsia="x-none"/>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table" w:styleId="PlainTable3">
    <w:name w:val="Plain Table 3"/>
    <w:basedOn w:val="TableNormal"/>
    <w:uiPriority w:val="43"/>
    <w:rsid w:val="009807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FE0CB5"/>
    <w:rPr>
      <w:rFonts w:ascii="Times New Roman" w:hAnsi="Times New Roman"/>
      <w:sz w:val="24"/>
      <w:szCs w:val="22"/>
    </w:rPr>
  </w:style>
  <w:style w:type="character" w:styleId="UnresolvedMention">
    <w:name w:val="Unresolved Mention"/>
    <w:basedOn w:val="DefaultParagraphFont"/>
    <w:uiPriority w:val="99"/>
    <w:semiHidden/>
    <w:unhideWhenUsed/>
    <w:rsid w:val="00E707E0"/>
    <w:rPr>
      <w:color w:val="605E5C"/>
      <w:shd w:val="clear" w:color="auto" w:fill="E1DFDD"/>
    </w:rPr>
  </w:style>
  <w:style w:type="paragraph" w:styleId="Revision">
    <w:name w:val="Revision"/>
    <w:hidden/>
    <w:uiPriority w:val="99"/>
    <w:semiHidden/>
    <w:rsid w:val="0097781F"/>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ay.gov"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forcement/guidance-issuing-superfund-104e2-information-requests-federal-agencies-privately-owned" TargetMode="External"/><Relationship Id="rId2" Type="http://schemas.openxmlformats.org/officeDocument/2006/relationships/hyperlink" Target="https://www.epa.gov/enforcement/guidance-model-language-compliance-public-participation-requirements-under-rcra-section" TargetMode="External"/><Relationship Id="rId1" Type="http://schemas.openxmlformats.org/officeDocument/2006/relationships/hyperlink" Target="https://www.epa.gov/enforcement/guidance-owners-property-containing-contaminated-aquif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DC039-949C-4408-8CF1-B777ED86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7262</Words>
  <Characters>41396</Characters>
  <Application>Microsoft Office Word</Application>
  <DocSecurity>0</DocSecurity>
  <Lines>344</Lines>
  <Paragraphs>97</Paragraphs>
  <ScaleCrop>false</ScaleCrop>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2023-03-16T14:43:00Z</dcterms:created>
  <dcterms:modified xsi:type="dcterms:W3CDTF">2023-03-16T14:43:00Z</dcterms:modified>
</cp:coreProperties>
</file>