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AB84" w14:textId="77777777" w:rsidR="003F2641" w:rsidRPr="003F2641" w:rsidRDefault="003F2641" w:rsidP="003F2641">
      <w:pPr>
        <w:keepNext/>
        <w:jc w:val="center"/>
        <w:outlineLvl w:val="1"/>
        <w:rPr>
          <w:rFonts w:ascii="Times New Roman" w:hAnsi="Times New Roman" w:cs="Times New Roman"/>
          <w:b/>
          <w:bCs/>
          <w:kern w:val="32"/>
          <w:sz w:val="24"/>
          <w:szCs w:val="24"/>
        </w:rPr>
      </w:pPr>
      <w:bookmarkStart w:id="0" w:name="_Toc132806337"/>
      <w:bookmarkStart w:id="1" w:name="_Toc130286843"/>
      <w:r w:rsidRPr="003F2641">
        <w:rPr>
          <w:rFonts w:ascii="Times New Roman" w:hAnsi="Times New Roman" w:cs="Times New Roman"/>
          <w:b/>
          <w:bCs/>
          <w:kern w:val="32"/>
          <w:sz w:val="24"/>
          <w:szCs w:val="24"/>
        </w:rPr>
        <w:t>ENVIRONMENTAL PROTECTION AGENCY (EPA)</w:t>
      </w:r>
    </w:p>
    <w:p w14:paraId="0D458AD9" w14:textId="77777777" w:rsidR="003F2641" w:rsidRPr="003F2641" w:rsidRDefault="003F2641" w:rsidP="003F2641">
      <w:pPr>
        <w:keepNext/>
        <w:jc w:val="center"/>
        <w:outlineLvl w:val="1"/>
        <w:rPr>
          <w:rFonts w:ascii="Times New Roman" w:hAnsi="Times New Roman" w:cs="Times New Roman"/>
          <w:b/>
          <w:bCs/>
          <w:kern w:val="32"/>
          <w:sz w:val="24"/>
          <w:szCs w:val="24"/>
        </w:rPr>
      </w:pPr>
      <w:r w:rsidRPr="003F2641">
        <w:rPr>
          <w:rFonts w:ascii="Times New Roman" w:hAnsi="Times New Roman" w:cs="Times New Roman"/>
          <w:b/>
          <w:bCs/>
          <w:kern w:val="32"/>
          <w:sz w:val="24"/>
          <w:szCs w:val="24"/>
        </w:rPr>
        <w:t>2023 Clean School Bus (CSB) Notice of Funding Opportunity (NOFO)</w:t>
      </w:r>
    </w:p>
    <w:p w14:paraId="3FEC5A88" w14:textId="2BB22AC5" w:rsidR="003F2641" w:rsidRPr="003F2641" w:rsidRDefault="003F2641" w:rsidP="003F2641">
      <w:pPr>
        <w:keepNext/>
        <w:jc w:val="center"/>
        <w:outlineLvl w:val="1"/>
        <w:rPr>
          <w:rFonts w:ascii="Times New Roman" w:hAnsi="Times New Roman" w:cs="Times New Roman"/>
          <w:sz w:val="24"/>
          <w:szCs w:val="24"/>
        </w:rPr>
      </w:pPr>
      <w:r w:rsidRPr="003F2641">
        <w:rPr>
          <w:rFonts w:ascii="Times New Roman" w:hAnsi="Times New Roman" w:cs="Times New Roman"/>
          <w:b/>
          <w:bCs/>
          <w:kern w:val="32"/>
          <w:sz w:val="24"/>
          <w:szCs w:val="24"/>
        </w:rPr>
        <w:t>EPA-OAR-OTAQ-23-06</w:t>
      </w:r>
    </w:p>
    <w:p w14:paraId="1EFCC5A6" w14:textId="77777777" w:rsidR="00541D05" w:rsidRPr="003F2641" w:rsidRDefault="00541D05" w:rsidP="00541D05">
      <w:pPr>
        <w:rPr>
          <w:rFonts w:ascii="Times New Roman" w:hAnsi="Times New Roman" w:cs="Times New Roman"/>
          <w:b/>
          <w:i/>
        </w:rPr>
      </w:pPr>
    </w:p>
    <w:p w14:paraId="62374140" w14:textId="77777777" w:rsidR="00541D05" w:rsidRPr="003F2641" w:rsidRDefault="00541D05" w:rsidP="00541D05">
      <w:pPr>
        <w:jc w:val="center"/>
        <w:rPr>
          <w:rFonts w:ascii="Times New Roman" w:hAnsi="Times New Roman" w:cs="Times New Roman"/>
          <w:b/>
          <w:iCs/>
        </w:rPr>
      </w:pPr>
      <w:r w:rsidRPr="003F2641">
        <w:rPr>
          <w:rFonts w:ascii="Times New Roman" w:hAnsi="Times New Roman" w:cs="Times New Roman"/>
          <w:b/>
          <w:iCs/>
        </w:rPr>
        <w:t>Project Narrative Sample Format</w:t>
      </w:r>
    </w:p>
    <w:p w14:paraId="3305445C" w14:textId="77777777" w:rsidR="00541D05" w:rsidRPr="003F2641" w:rsidRDefault="00541D05" w:rsidP="00541D05">
      <w:pPr>
        <w:jc w:val="center"/>
        <w:rPr>
          <w:rFonts w:ascii="Times New Roman" w:hAnsi="Times New Roman" w:cs="Times New Roman"/>
          <w:b/>
          <w:iCs/>
        </w:rPr>
      </w:pPr>
    </w:p>
    <w:p w14:paraId="6C1C40A1" w14:textId="2810A881" w:rsidR="00541D05" w:rsidRPr="003F2641" w:rsidRDefault="00541D05" w:rsidP="003F2641">
      <w:pPr>
        <w:spacing w:line="276" w:lineRule="auto"/>
        <w:rPr>
          <w:rFonts w:ascii="Times New Roman" w:hAnsi="Times New Roman" w:cs="Times New Roman"/>
          <w:b/>
          <w:bCs/>
          <w:iCs/>
        </w:rPr>
      </w:pPr>
      <w:r w:rsidRPr="003F2641">
        <w:rPr>
          <w:rFonts w:ascii="Times New Roman" w:hAnsi="Times New Roman" w:cs="Times New Roman"/>
          <w:b/>
          <w:iCs/>
        </w:rPr>
        <w:t>Instructions:</w:t>
      </w:r>
      <w:r w:rsidRPr="003F2641">
        <w:rPr>
          <w:rFonts w:ascii="Times New Roman" w:hAnsi="Times New Roman" w:cs="Times New Roman"/>
          <w:iCs/>
        </w:rPr>
        <w:t xml:space="preserve"> </w:t>
      </w:r>
      <w:r w:rsidR="006B36FB" w:rsidRPr="003F2641">
        <w:rPr>
          <w:rFonts w:ascii="Times New Roman" w:hAnsi="Times New Roman" w:cs="Times New Roman"/>
          <w:iCs/>
        </w:rPr>
        <w:t xml:space="preserve">The project narrative should substantially comply with the instructions, format, and content described below. It should also address the evaluation criteria in Section V.A. of the NOFO. The project narrative, including the cover page, workplan, and budget table and detail, must not exceed a maximum of 15 single-spaced typewritten pages. Pages refer to one-side of a single-spaced typed page. Font size should be no smaller than 10 and the application must be formatted for 8 ½” x 11" paper. </w:t>
      </w:r>
      <w:r w:rsidR="006B36FB" w:rsidRPr="003F2641">
        <w:rPr>
          <w:rFonts w:ascii="Times New Roman" w:hAnsi="Times New Roman" w:cs="Times New Roman"/>
          <w:b/>
          <w:bCs/>
          <w:iCs/>
        </w:rPr>
        <w:t xml:space="preserve">Pages </w:t>
      </w:r>
      <w:proofErr w:type="gramStart"/>
      <w:r w:rsidR="006B36FB" w:rsidRPr="003F2641">
        <w:rPr>
          <w:rFonts w:ascii="Times New Roman" w:hAnsi="Times New Roman" w:cs="Times New Roman"/>
          <w:b/>
          <w:bCs/>
          <w:iCs/>
        </w:rPr>
        <w:t>in excess of</w:t>
      </w:r>
      <w:proofErr w:type="gramEnd"/>
      <w:r w:rsidR="006B36FB" w:rsidRPr="003F2641">
        <w:rPr>
          <w:rFonts w:ascii="Times New Roman" w:hAnsi="Times New Roman" w:cs="Times New Roman"/>
          <w:b/>
          <w:bCs/>
          <w:iCs/>
        </w:rPr>
        <w:t xml:space="preserve"> the 15-page limit will not be reviewed.</w:t>
      </w:r>
      <w:r w:rsidRPr="003F2641">
        <w:rPr>
          <w:rFonts w:ascii="Times New Roman" w:hAnsi="Times New Roman" w:cs="Times New Roman"/>
          <w:b/>
          <w:bCs/>
          <w:iCs/>
        </w:rPr>
        <w:t xml:space="preserve"> </w:t>
      </w:r>
    </w:p>
    <w:p w14:paraId="5320246B" w14:textId="77777777" w:rsidR="005B307D" w:rsidRPr="003F2641" w:rsidRDefault="005B307D" w:rsidP="003F2641">
      <w:pPr>
        <w:spacing w:line="276" w:lineRule="auto"/>
        <w:rPr>
          <w:rFonts w:ascii="Times New Roman" w:hAnsi="Times New Roman" w:cs="Times New Roman"/>
          <w:b/>
          <w:bCs/>
          <w:i/>
        </w:rPr>
      </w:pPr>
    </w:p>
    <w:p w14:paraId="3E3D66C0" w14:textId="77777777" w:rsidR="005B307D" w:rsidRPr="003F2641" w:rsidRDefault="005B307D" w:rsidP="003F2641">
      <w:pPr>
        <w:widowControl w:val="0"/>
        <w:autoSpaceDE w:val="0"/>
        <w:autoSpaceDN w:val="0"/>
        <w:adjustRightInd w:val="0"/>
        <w:spacing w:line="276" w:lineRule="auto"/>
        <w:contextualSpacing/>
        <w:rPr>
          <w:rFonts w:ascii="Times New Roman" w:eastAsia="Times New Roman" w:hAnsi="Times New Roman" w:cs="Times New Roman"/>
          <w:b/>
          <w:color w:val="000000"/>
          <w:sz w:val="24"/>
          <w:szCs w:val="24"/>
        </w:rPr>
      </w:pPr>
      <w:r w:rsidRPr="003F2641">
        <w:rPr>
          <w:rFonts w:ascii="Times New Roman" w:eastAsia="Times New Roman" w:hAnsi="Times New Roman" w:cs="Times New Roman"/>
          <w:sz w:val="24"/>
          <w:szCs w:val="24"/>
        </w:rPr>
        <w:t xml:space="preserve">Supporting materials, such as project team biographies, partnership letters, and negotiated indirect cost rate agreements can be submitted as attachments and are not included in the 15-page limit. Supporting materials should also be submitted using the </w:t>
      </w:r>
      <w:r w:rsidRPr="003F2641">
        <w:rPr>
          <w:rFonts w:ascii="Times New Roman" w:eastAsia="Times New Roman" w:hAnsi="Times New Roman" w:cs="Times New Roman"/>
          <w:i/>
          <w:sz w:val="24"/>
          <w:szCs w:val="24"/>
        </w:rPr>
        <w:t>“Other Attachments”</w:t>
      </w:r>
      <w:r w:rsidRPr="003F2641">
        <w:rPr>
          <w:rFonts w:ascii="Times New Roman" w:eastAsia="Times New Roman" w:hAnsi="Times New Roman" w:cs="Times New Roman"/>
          <w:sz w:val="24"/>
          <w:szCs w:val="24"/>
        </w:rPr>
        <w:t xml:space="preserve"> form, as described in Section IV.A.3 above.</w:t>
      </w:r>
    </w:p>
    <w:p w14:paraId="549B9C0E" w14:textId="77777777" w:rsidR="005B307D" w:rsidRPr="003F2641" w:rsidRDefault="005B307D" w:rsidP="003F2641">
      <w:pPr>
        <w:autoSpaceDE w:val="0"/>
        <w:autoSpaceDN w:val="0"/>
        <w:adjustRightInd w:val="0"/>
        <w:spacing w:line="276" w:lineRule="auto"/>
        <w:contextualSpacing/>
        <w:rPr>
          <w:rFonts w:ascii="Times New Roman" w:eastAsia="Times New Roman" w:hAnsi="Times New Roman" w:cs="Times New Roman"/>
          <w:color w:val="000000"/>
          <w:sz w:val="24"/>
          <w:szCs w:val="24"/>
        </w:rPr>
      </w:pPr>
    </w:p>
    <w:p w14:paraId="2718FCDC" w14:textId="549B2688" w:rsidR="003F2641" w:rsidRPr="003F2641" w:rsidRDefault="005B307D" w:rsidP="003F2641">
      <w:pPr>
        <w:widowControl w:val="0"/>
        <w:autoSpaceDE w:val="0"/>
        <w:autoSpaceDN w:val="0"/>
        <w:adjustRightInd w:val="0"/>
        <w:spacing w:line="276" w:lineRule="auto"/>
        <w:contextualSpacing/>
        <w:rPr>
          <w:rFonts w:ascii="Times New Roman" w:eastAsia="Times New Roman" w:hAnsi="Times New Roman" w:cs="Times New Roman"/>
          <w:color w:val="000000"/>
          <w:sz w:val="24"/>
          <w:szCs w:val="24"/>
        </w:rPr>
      </w:pPr>
      <w:r w:rsidRPr="003F2641">
        <w:rPr>
          <w:rFonts w:ascii="Times New Roman" w:eastAsia="Times New Roman" w:hAnsi="Times New Roman" w:cs="Times New Roman"/>
          <w:sz w:val="24"/>
          <w:szCs w:val="24"/>
        </w:rPr>
        <w:t>Applicants should ensure that their project narratives are written clearly using understandable terms. Doing so will help ensure that the evaluation team members understand the purpose, outputs, and outcomes of the proposed project.</w:t>
      </w:r>
      <w:r w:rsidR="003F2641">
        <w:rPr>
          <w:rFonts w:ascii="Times New Roman" w:eastAsia="Times New Roman" w:hAnsi="Times New Roman" w:cs="Times New Roman"/>
          <w:sz w:val="24"/>
          <w:szCs w:val="24"/>
        </w:rPr>
        <w:t xml:space="preserve"> </w:t>
      </w:r>
      <w:r w:rsidRPr="003F2641">
        <w:rPr>
          <w:rFonts w:ascii="Times New Roman" w:eastAsia="Times New Roman" w:hAnsi="Times New Roman" w:cs="Times New Roman"/>
          <w:color w:val="000000"/>
          <w:sz w:val="24"/>
          <w:szCs w:val="24"/>
        </w:rPr>
        <w:t xml:space="preserve">Applicants are not required, but are highly encouraged, to use the project narrative format below, including the cover page. </w:t>
      </w:r>
    </w:p>
    <w:p w14:paraId="6CDE7449" w14:textId="77777777" w:rsidR="003F2641" w:rsidRDefault="003F2641" w:rsidP="003F2641">
      <w:pPr>
        <w:spacing w:line="276" w:lineRule="auto"/>
        <w:rPr>
          <w:rFonts w:ascii="Times New Roman" w:hAnsi="Times New Roman" w:cs="Times New Roman"/>
          <w:i/>
        </w:rPr>
      </w:pPr>
    </w:p>
    <w:p w14:paraId="1EFA1447" w14:textId="77777777" w:rsidR="003F2641" w:rsidRDefault="003F2641" w:rsidP="003F2641">
      <w:pPr>
        <w:spacing w:line="276" w:lineRule="auto"/>
        <w:rPr>
          <w:rFonts w:ascii="Times New Roman" w:hAnsi="Times New Roman" w:cs="Times New Roman"/>
          <w:i/>
        </w:rPr>
      </w:pPr>
    </w:p>
    <w:p w14:paraId="4B25FA62" w14:textId="77777777" w:rsidR="003F2641" w:rsidRDefault="003F2641" w:rsidP="003F2641">
      <w:pPr>
        <w:spacing w:line="276" w:lineRule="auto"/>
        <w:rPr>
          <w:rFonts w:ascii="Times New Roman" w:hAnsi="Times New Roman" w:cs="Times New Roman"/>
          <w:i/>
        </w:rPr>
      </w:pPr>
    </w:p>
    <w:p w14:paraId="189329D9" w14:textId="77777777" w:rsidR="003F2641" w:rsidRDefault="003F2641" w:rsidP="003F2641">
      <w:pPr>
        <w:spacing w:line="276" w:lineRule="auto"/>
        <w:rPr>
          <w:rFonts w:ascii="Times New Roman" w:hAnsi="Times New Roman" w:cs="Times New Roman"/>
          <w:i/>
        </w:rPr>
      </w:pPr>
    </w:p>
    <w:p w14:paraId="3C9A03D9" w14:textId="77777777" w:rsidR="003F2641" w:rsidRDefault="003F2641" w:rsidP="003F2641">
      <w:pPr>
        <w:spacing w:line="276" w:lineRule="auto"/>
        <w:rPr>
          <w:rFonts w:ascii="Times New Roman" w:hAnsi="Times New Roman" w:cs="Times New Roman"/>
          <w:i/>
        </w:rPr>
      </w:pPr>
    </w:p>
    <w:p w14:paraId="3DBBCD84" w14:textId="77777777" w:rsidR="003F2641" w:rsidRDefault="003F2641" w:rsidP="003F2641">
      <w:pPr>
        <w:spacing w:line="276" w:lineRule="auto"/>
        <w:rPr>
          <w:rFonts w:ascii="Times New Roman" w:hAnsi="Times New Roman" w:cs="Times New Roman"/>
          <w:i/>
        </w:rPr>
      </w:pPr>
    </w:p>
    <w:p w14:paraId="61901A35" w14:textId="77777777" w:rsidR="003F2641" w:rsidRPr="003F2641" w:rsidRDefault="003F2641" w:rsidP="003F2641">
      <w:pPr>
        <w:spacing w:line="276" w:lineRule="auto"/>
        <w:rPr>
          <w:rFonts w:ascii="Times New Roman" w:hAnsi="Times New Roman" w:cs="Times New Roman"/>
          <w:i/>
        </w:rPr>
      </w:pPr>
    </w:p>
    <w:p w14:paraId="4DCBA488" w14:textId="1A781DA5" w:rsidR="00541D05" w:rsidRPr="003F2641" w:rsidRDefault="003F2641" w:rsidP="003F2641">
      <w:pPr>
        <w:spacing w:line="276" w:lineRule="auto"/>
        <w:jc w:val="center"/>
        <w:rPr>
          <w:rFonts w:ascii="Times New Roman" w:hAnsi="Times New Roman" w:cs="Times New Roman"/>
          <w:b/>
          <w:iCs/>
        </w:rPr>
      </w:pPr>
      <w:r w:rsidRPr="003F2641">
        <w:rPr>
          <w:rFonts w:ascii="Times New Roman" w:hAnsi="Times New Roman" w:cs="Times New Roman"/>
          <w:b/>
          <w:iCs/>
        </w:rPr>
        <w:t xml:space="preserve">PLEASE </w:t>
      </w:r>
      <w:r w:rsidRPr="003F2641">
        <w:rPr>
          <w:rFonts w:ascii="Times New Roman" w:hAnsi="Times New Roman" w:cs="Times New Roman"/>
          <w:b/>
          <w:iCs/>
          <w:u w:val="single"/>
        </w:rPr>
        <w:t>DELETE</w:t>
      </w:r>
      <w:r w:rsidRPr="003F2641">
        <w:rPr>
          <w:rFonts w:ascii="Times New Roman" w:hAnsi="Times New Roman" w:cs="Times New Roman"/>
          <w:b/>
          <w:iCs/>
        </w:rPr>
        <w:t xml:space="preserve"> THIS INSTRUCTION PAGE FROM YOUR FINAL PROJECT NARRATIVE.</w:t>
      </w:r>
    </w:p>
    <w:p w14:paraId="1873C55C" w14:textId="77777777" w:rsidR="00541D05" w:rsidRPr="003F2641" w:rsidRDefault="00541D05" w:rsidP="003F2641">
      <w:pPr>
        <w:spacing w:line="276" w:lineRule="auto"/>
        <w:jc w:val="center"/>
        <w:rPr>
          <w:rFonts w:ascii="Times New Roman" w:hAnsi="Times New Roman" w:cs="Times New Roman"/>
          <w:i/>
          <w:sz w:val="32"/>
          <w:szCs w:val="32"/>
        </w:rPr>
      </w:pPr>
    </w:p>
    <w:p w14:paraId="69AF890A" w14:textId="5FC38C0C" w:rsidR="00541D05" w:rsidRPr="003F2641" w:rsidRDefault="00541D05">
      <w:pPr>
        <w:rPr>
          <w:rFonts w:ascii="Times New Roman" w:eastAsia="Times New Roman" w:hAnsi="Times New Roman" w:cs="Times New Roman"/>
          <w:b/>
          <w:kern w:val="32"/>
          <w:sz w:val="24"/>
          <w:szCs w:val="26"/>
          <w:highlight w:val="lightGray"/>
        </w:rPr>
      </w:pPr>
    </w:p>
    <w:p w14:paraId="2A86C801" w14:textId="77777777" w:rsidR="006B36FB" w:rsidRPr="003F2641" w:rsidRDefault="006B36FB">
      <w:pPr>
        <w:rPr>
          <w:rFonts w:ascii="Times New Roman" w:hAnsi="Times New Roman" w:cs="Times New Roman"/>
          <w:b/>
          <w:bCs/>
          <w:kern w:val="32"/>
          <w:sz w:val="26"/>
          <w:szCs w:val="26"/>
        </w:rPr>
      </w:pPr>
      <w:r w:rsidRPr="003F2641">
        <w:rPr>
          <w:rFonts w:ascii="Times New Roman" w:hAnsi="Times New Roman" w:cs="Times New Roman"/>
          <w:b/>
          <w:bCs/>
          <w:kern w:val="32"/>
          <w:sz w:val="26"/>
          <w:szCs w:val="26"/>
        </w:rPr>
        <w:br w:type="page"/>
      </w:r>
    </w:p>
    <w:p w14:paraId="2F3310C8" w14:textId="2236C741" w:rsidR="006B36FB" w:rsidRPr="005B307D" w:rsidRDefault="006B36FB" w:rsidP="005B307D">
      <w:pPr>
        <w:keepNext/>
        <w:jc w:val="center"/>
        <w:outlineLvl w:val="1"/>
        <w:rPr>
          <w:rFonts w:ascii="Times New Roman" w:hAnsi="Times New Roman" w:cs="Times New Roman"/>
          <w:b/>
          <w:bCs/>
          <w:kern w:val="32"/>
          <w:sz w:val="24"/>
          <w:szCs w:val="24"/>
        </w:rPr>
      </w:pPr>
      <w:r w:rsidRPr="005B307D">
        <w:rPr>
          <w:rFonts w:ascii="Times New Roman" w:hAnsi="Times New Roman" w:cs="Times New Roman"/>
          <w:b/>
          <w:bCs/>
          <w:kern w:val="32"/>
          <w:sz w:val="24"/>
          <w:szCs w:val="24"/>
        </w:rPr>
        <w:lastRenderedPageBreak/>
        <w:t>ENVIRONMENTAL PROTECTION AGENCY (EPA)</w:t>
      </w:r>
    </w:p>
    <w:p w14:paraId="5517820D" w14:textId="507BF5E1" w:rsidR="006B36FB" w:rsidRPr="005B307D" w:rsidRDefault="006B36FB" w:rsidP="005B307D">
      <w:pPr>
        <w:keepNext/>
        <w:jc w:val="center"/>
        <w:outlineLvl w:val="1"/>
        <w:rPr>
          <w:rFonts w:ascii="Times New Roman" w:hAnsi="Times New Roman" w:cs="Times New Roman"/>
          <w:b/>
          <w:bCs/>
          <w:kern w:val="32"/>
          <w:sz w:val="24"/>
          <w:szCs w:val="24"/>
        </w:rPr>
      </w:pPr>
      <w:r w:rsidRPr="005B307D">
        <w:rPr>
          <w:rFonts w:ascii="Times New Roman" w:hAnsi="Times New Roman" w:cs="Times New Roman"/>
          <w:b/>
          <w:bCs/>
          <w:kern w:val="32"/>
          <w:sz w:val="24"/>
          <w:szCs w:val="24"/>
        </w:rPr>
        <w:t>202</w:t>
      </w:r>
      <w:r w:rsidR="005B307D">
        <w:rPr>
          <w:rFonts w:ascii="Times New Roman" w:hAnsi="Times New Roman" w:cs="Times New Roman"/>
          <w:b/>
          <w:bCs/>
          <w:kern w:val="32"/>
          <w:sz w:val="24"/>
          <w:szCs w:val="24"/>
        </w:rPr>
        <w:t>3 Clean School Bus (CSB) Notice of Funding Opportunity (NOFO)</w:t>
      </w:r>
    </w:p>
    <w:p w14:paraId="0DC2CEE4" w14:textId="12E79018" w:rsidR="004B496C" w:rsidRPr="005B307D" w:rsidRDefault="005B307D" w:rsidP="005B307D">
      <w:pPr>
        <w:keepNext/>
        <w:jc w:val="center"/>
        <w:outlineLvl w:val="1"/>
        <w:rPr>
          <w:rFonts w:ascii="Times New Roman" w:hAnsi="Times New Roman" w:cs="Times New Roman"/>
          <w:sz w:val="24"/>
          <w:szCs w:val="24"/>
        </w:rPr>
      </w:pPr>
      <w:r>
        <w:rPr>
          <w:rFonts w:ascii="Times New Roman" w:hAnsi="Times New Roman" w:cs="Times New Roman"/>
          <w:b/>
          <w:bCs/>
          <w:kern w:val="32"/>
          <w:sz w:val="24"/>
          <w:szCs w:val="24"/>
        </w:rPr>
        <w:t xml:space="preserve">Project Narrative - </w:t>
      </w:r>
      <w:r w:rsidR="006B36FB" w:rsidRPr="005B307D">
        <w:rPr>
          <w:rFonts w:ascii="Times New Roman" w:hAnsi="Times New Roman" w:cs="Times New Roman"/>
          <w:b/>
          <w:bCs/>
          <w:kern w:val="32"/>
          <w:sz w:val="24"/>
          <w:szCs w:val="24"/>
        </w:rPr>
        <w:t>EPA-OAR-OTAQ-2</w:t>
      </w:r>
      <w:r>
        <w:rPr>
          <w:rFonts w:ascii="Times New Roman" w:hAnsi="Times New Roman" w:cs="Times New Roman"/>
          <w:b/>
          <w:bCs/>
          <w:kern w:val="32"/>
          <w:sz w:val="24"/>
          <w:szCs w:val="24"/>
        </w:rPr>
        <w:t>3</w:t>
      </w:r>
      <w:r w:rsidR="006B36FB" w:rsidRPr="005B307D">
        <w:rPr>
          <w:rFonts w:ascii="Times New Roman" w:hAnsi="Times New Roman" w:cs="Times New Roman"/>
          <w:b/>
          <w:bCs/>
          <w:kern w:val="32"/>
          <w:sz w:val="24"/>
          <w:szCs w:val="24"/>
        </w:rPr>
        <w:t>-0</w:t>
      </w:r>
      <w:bookmarkEnd w:id="0"/>
      <w:r w:rsidR="003F2641">
        <w:rPr>
          <w:rFonts w:ascii="Times New Roman" w:hAnsi="Times New Roman" w:cs="Times New Roman"/>
          <w:b/>
          <w:bCs/>
          <w:kern w:val="32"/>
          <w:sz w:val="24"/>
          <w:szCs w:val="24"/>
        </w:rPr>
        <w:t>6</w:t>
      </w:r>
    </w:p>
    <w:p w14:paraId="6362F61E" w14:textId="77777777" w:rsidR="004B496C" w:rsidRPr="000E5802" w:rsidRDefault="004B496C" w:rsidP="004B496C">
      <w:pPr>
        <w:autoSpaceDE w:val="0"/>
        <w:autoSpaceDN w:val="0"/>
        <w:adjustRightInd w:val="0"/>
        <w:contextualSpacing/>
        <w:rPr>
          <w:rFonts w:ascii="Times New Roman" w:eastAsia="Times New Roman" w:hAnsi="Times New Roman" w:cs="Times New Roman"/>
          <w:color w:val="000000"/>
          <w:sz w:val="24"/>
          <w:szCs w:val="24"/>
        </w:rPr>
      </w:pPr>
    </w:p>
    <w:p w14:paraId="6688C5B9" w14:textId="77777777" w:rsidR="004B496C" w:rsidRPr="000E5802" w:rsidRDefault="004B496C" w:rsidP="009D11E0">
      <w:pPr>
        <w:widowControl w:val="0"/>
        <w:numPr>
          <w:ilvl w:val="3"/>
          <w:numId w:val="7"/>
        </w:numPr>
        <w:autoSpaceDE w:val="0"/>
        <w:autoSpaceDN w:val="0"/>
        <w:adjustRightInd w:val="0"/>
        <w:ind w:left="720"/>
        <w:contextualSpacing/>
        <w:rPr>
          <w:rFonts w:ascii="Times New Roman" w:eastAsia="Times New Roman" w:hAnsi="Times New Roman" w:cs="Times New Roman"/>
          <w:b/>
          <w:color w:val="000000"/>
          <w:sz w:val="24"/>
          <w:szCs w:val="24"/>
        </w:rPr>
      </w:pPr>
      <w:r w:rsidRPr="000E5802">
        <w:rPr>
          <w:rFonts w:ascii="Times New Roman" w:eastAsia="Times New Roman" w:hAnsi="Times New Roman" w:cs="Times New Roman"/>
          <w:b/>
          <w:color w:val="000000"/>
          <w:sz w:val="24"/>
          <w:szCs w:val="24"/>
        </w:rPr>
        <w:t xml:space="preserve">Cover Page: </w:t>
      </w:r>
    </w:p>
    <w:p w14:paraId="28162878" w14:textId="77777777" w:rsidR="004B496C" w:rsidRPr="00C07E24" w:rsidRDefault="004B496C" w:rsidP="004B496C">
      <w:pPr>
        <w:widowControl w:val="0"/>
        <w:autoSpaceDE w:val="0"/>
        <w:autoSpaceDN w:val="0"/>
        <w:adjustRightInd w:val="0"/>
        <w:contextualSpacing/>
        <w:rPr>
          <w:color w:val="000000" w:themeColor="text1"/>
        </w:rPr>
      </w:pPr>
      <w:r w:rsidRPr="00C07E24">
        <w:rPr>
          <w:rFonts w:ascii="Times New Roman" w:hAnsi="Times New Roman" w:cs="Times New Roman"/>
          <w:color w:val="000000" w:themeColor="text1"/>
          <w:sz w:val="24"/>
          <w:szCs w:val="24"/>
        </w:rPr>
        <w:t>The cover page should include the following information:</w:t>
      </w:r>
    </w:p>
    <w:tbl>
      <w:tblPr>
        <w:tblStyle w:val="TableGrid1"/>
        <w:tblW w:w="0" w:type="auto"/>
        <w:tblLook w:val="04A0" w:firstRow="1" w:lastRow="0" w:firstColumn="1" w:lastColumn="0" w:noHBand="0" w:noVBand="1"/>
      </w:tblPr>
      <w:tblGrid>
        <w:gridCol w:w="1231"/>
        <w:gridCol w:w="4083"/>
        <w:gridCol w:w="4036"/>
      </w:tblGrid>
      <w:tr w:rsidR="004B496C" w:rsidRPr="006C3BDD" w14:paraId="780D8FBE" w14:textId="77777777" w:rsidTr="001A6066">
        <w:tc>
          <w:tcPr>
            <w:tcW w:w="1230" w:type="dxa"/>
            <w:vAlign w:val="center"/>
          </w:tcPr>
          <w:p w14:paraId="33021DD9" w14:textId="77777777" w:rsidR="004B496C" w:rsidRPr="006C3BDD" w:rsidRDefault="004B496C">
            <w:pPr>
              <w:jc w:val="center"/>
              <w:rPr>
                <w:b/>
                <w:sz w:val="22"/>
                <w:szCs w:val="22"/>
              </w:rPr>
            </w:pPr>
            <w:r w:rsidRPr="006C3BDD">
              <w:rPr>
                <w:b/>
              </w:rPr>
              <w:t>Project Title</w:t>
            </w:r>
          </w:p>
        </w:tc>
        <w:tc>
          <w:tcPr>
            <w:tcW w:w="8120" w:type="dxa"/>
            <w:gridSpan w:val="2"/>
          </w:tcPr>
          <w:p w14:paraId="733FCBCC" w14:textId="77777777" w:rsidR="004B496C" w:rsidRPr="006C3BDD" w:rsidRDefault="004B496C">
            <w:pPr>
              <w:rPr>
                <w:bCs/>
                <w:sz w:val="22"/>
                <w:szCs w:val="22"/>
              </w:rPr>
            </w:pPr>
          </w:p>
          <w:p w14:paraId="717A3343" w14:textId="77777777" w:rsidR="004B496C" w:rsidRPr="006C3BDD" w:rsidRDefault="004B496C">
            <w:pPr>
              <w:rPr>
                <w:bCs/>
                <w:sz w:val="22"/>
                <w:szCs w:val="22"/>
              </w:rPr>
            </w:pPr>
          </w:p>
        </w:tc>
      </w:tr>
      <w:tr w:rsidR="004B496C" w:rsidRPr="006C3BDD" w14:paraId="2579CFCB" w14:textId="77777777" w:rsidTr="001A6066">
        <w:tc>
          <w:tcPr>
            <w:tcW w:w="1230" w:type="dxa"/>
            <w:vAlign w:val="center"/>
          </w:tcPr>
          <w:p w14:paraId="3B505659" w14:textId="77777777" w:rsidR="004B496C" w:rsidRPr="006C3BDD" w:rsidRDefault="004B496C">
            <w:pPr>
              <w:jc w:val="center"/>
              <w:rPr>
                <w:b/>
                <w:sz w:val="22"/>
                <w:szCs w:val="22"/>
              </w:rPr>
            </w:pPr>
            <w:r w:rsidRPr="006C3BDD">
              <w:rPr>
                <w:b/>
              </w:rPr>
              <w:t>Applicant Information</w:t>
            </w:r>
          </w:p>
        </w:tc>
        <w:tc>
          <w:tcPr>
            <w:tcW w:w="8120" w:type="dxa"/>
            <w:gridSpan w:val="2"/>
          </w:tcPr>
          <w:p w14:paraId="140D6495" w14:textId="77777777" w:rsidR="004B496C" w:rsidRPr="006C3BDD" w:rsidRDefault="004B496C">
            <w:pPr>
              <w:rPr>
                <w:bCs/>
                <w:sz w:val="22"/>
                <w:szCs w:val="22"/>
              </w:rPr>
            </w:pPr>
            <w:r w:rsidRPr="006C3BDD">
              <w:t>Applicant Name:</w:t>
            </w:r>
          </w:p>
          <w:p w14:paraId="60D87035" w14:textId="77777777" w:rsidR="004B496C" w:rsidRPr="006C3BDD" w:rsidRDefault="004B496C">
            <w:r w:rsidRPr="006C3BDD">
              <w:t>Address (Street, City, State, Zip):</w:t>
            </w:r>
          </w:p>
          <w:p w14:paraId="6A55976A" w14:textId="77777777" w:rsidR="004B496C" w:rsidRPr="006C3BDD" w:rsidRDefault="004B496C">
            <w:pPr>
              <w:rPr>
                <w:bCs/>
                <w:sz w:val="22"/>
                <w:szCs w:val="22"/>
              </w:rPr>
            </w:pPr>
            <w:r w:rsidRPr="006C3BDD">
              <w:rPr>
                <w:bCs/>
              </w:rPr>
              <w:t>UEI Number:</w:t>
            </w:r>
          </w:p>
          <w:p w14:paraId="709EA881" w14:textId="77777777" w:rsidR="004B496C" w:rsidRPr="006C3BDD" w:rsidRDefault="004B496C">
            <w:pPr>
              <w:rPr>
                <w:bCs/>
                <w:sz w:val="22"/>
                <w:szCs w:val="22"/>
              </w:rPr>
            </w:pPr>
            <w:r w:rsidRPr="006C3BDD">
              <w:t>Office Phone and Fax Numbers:</w:t>
            </w:r>
          </w:p>
          <w:p w14:paraId="11B34564" w14:textId="77777777" w:rsidR="004B496C" w:rsidRPr="006C3BDD" w:rsidRDefault="004B496C">
            <w:pPr>
              <w:rPr>
                <w:bCs/>
                <w:sz w:val="22"/>
                <w:szCs w:val="22"/>
              </w:rPr>
            </w:pPr>
            <w:r w:rsidRPr="006C3BDD">
              <w:t>Contact Name, Email address and Website (if applicable):</w:t>
            </w:r>
          </w:p>
        </w:tc>
      </w:tr>
      <w:tr w:rsidR="004B496C" w:rsidRPr="006C3BDD" w14:paraId="3C7C5D8C" w14:textId="77777777" w:rsidTr="001A6066">
        <w:tc>
          <w:tcPr>
            <w:tcW w:w="1230" w:type="dxa"/>
            <w:vAlign w:val="center"/>
          </w:tcPr>
          <w:p w14:paraId="4D2556A4" w14:textId="77777777" w:rsidR="004B496C" w:rsidRPr="006C3BDD" w:rsidRDefault="004B496C">
            <w:pPr>
              <w:jc w:val="center"/>
              <w:rPr>
                <w:b/>
                <w:sz w:val="22"/>
                <w:szCs w:val="22"/>
              </w:rPr>
            </w:pPr>
            <w:r w:rsidRPr="006C3BDD">
              <w:rPr>
                <w:b/>
              </w:rPr>
              <w:t>Entity Eligibility</w:t>
            </w:r>
          </w:p>
        </w:tc>
        <w:tc>
          <w:tcPr>
            <w:tcW w:w="8120" w:type="dxa"/>
            <w:gridSpan w:val="2"/>
          </w:tcPr>
          <w:p w14:paraId="2C79BEC0" w14:textId="77777777" w:rsidR="004B496C" w:rsidRPr="006C3BDD" w:rsidRDefault="004B496C">
            <w:pPr>
              <w:rPr>
                <w:bCs/>
                <w:color w:val="808080" w:themeColor="background1" w:themeShade="80"/>
                <w:sz w:val="22"/>
                <w:szCs w:val="22"/>
              </w:rPr>
            </w:pPr>
            <w:r w:rsidRPr="006C3BDD">
              <w:rPr>
                <w:bCs/>
                <w:color w:val="808080" w:themeColor="background1" w:themeShade="80"/>
                <w:sz w:val="22"/>
                <w:szCs w:val="22"/>
              </w:rPr>
              <w:t>[</w:t>
            </w:r>
            <w:r w:rsidRPr="006C3BDD">
              <w:rPr>
                <w:bCs/>
                <w:i/>
                <w:iCs/>
                <w:color w:val="808080" w:themeColor="background1" w:themeShade="80"/>
                <w:sz w:val="22"/>
                <w:szCs w:val="22"/>
              </w:rPr>
              <w:t xml:space="preserve">Using the criteria outlined </w:t>
            </w:r>
            <w:r w:rsidRPr="006C3BDD">
              <w:rPr>
                <w:i/>
                <w:color w:val="808080" w:themeColor="background1" w:themeShade="80"/>
              </w:rPr>
              <w:t>under Section III.A of</w:t>
            </w:r>
            <w:r w:rsidRPr="006C3BDD">
              <w:rPr>
                <w:bCs/>
                <w:i/>
                <w:iCs/>
                <w:color w:val="808080" w:themeColor="background1" w:themeShade="80"/>
                <w:sz w:val="22"/>
                <w:szCs w:val="22"/>
              </w:rPr>
              <w:t xml:space="preserve"> this NOFO, please indicate entity type below with an X to confirm eligibility.]</w:t>
            </w:r>
          </w:p>
          <w:p w14:paraId="5597982D" w14:textId="77777777" w:rsidR="004B496C" w:rsidRPr="006C3BDD" w:rsidRDefault="004B496C">
            <w:r w:rsidRPr="006C3BDD">
              <w:t xml:space="preserve">___State or local governmental entity that provide bus service, including a public school district      </w:t>
            </w:r>
          </w:p>
          <w:p w14:paraId="33B5DAAD" w14:textId="77777777" w:rsidR="004B496C" w:rsidRPr="006C3BDD" w:rsidRDefault="004B496C">
            <w:r w:rsidRPr="006C3BDD">
              <w:t xml:space="preserve">       or charter school</w:t>
            </w:r>
          </w:p>
          <w:p w14:paraId="62930100" w14:textId="77777777" w:rsidR="004B496C" w:rsidRPr="006C3BDD" w:rsidRDefault="004B496C">
            <w:r w:rsidRPr="006C3BDD">
              <w:t>___Eligible contractor</w:t>
            </w:r>
          </w:p>
          <w:p w14:paraId="3C9A5B41" w14:textId="77777777" w:rsidR="004B496C" w:rsidRPr="006C3BDD" w:rsidRDefault="004B496C">
            <w:r w:rsidRPr="006C3BDD">
              <w:t xml:space="preserve">___Nonprofit school transportation association </w:t>
            </w:r>
          </w:p>
          <w:p w14:paraId="08ABA8EE" w14:textId="77777777" w:rsidR="004B496C" w:rsidRPr="006C3BDD" w:rsidRDefault="004B496C">
            <w:pPr>
              <w:rPr>
                <w:sz w:val="22"/>
                <w:szCs w:val="22"/>
              </w:rPr>
            </w:pPr>
            <w:r w:rsidRPr="006C3BDD">
              <w:t xml:space="preserve">___Indian </w:t>
            </w:r>
            <w:r>
              <w:t>T</w:t>
            </w:r>
            <w:r w:rsidRPr="006C3BDD">
              <w:t xml:space="preserve">ribe, </w:t>
            </w:r>
            <w:r>
              <w:t>Tribal</w:t>
            </w:r>
            <w:r w:rsidRPr="006C3BDD">
              <w:t xml:space="preserve"> organization, or </w:t>
            </w:r>
            <w:proofErr w:type="gramStart"/>
            <w:r>
              <w:t>Tribal</w:t>
            </w:r>
            <w:r w:rsidRPr="006C3BDD">
              <w:t>ly</w:t>
            </w:r>
            <w:r>
              <w:t>-</w:t>
            </w:r>
            <w:r w:rsidRPr="006C3BDD">
              <w:t>controlled</w:t>
            </w:r>
            <w:proofErr w:type="gramEnd"/>
            <w:r w:rsidRPr="006C3BDD">
              <w:t xml:space="preserve"> school responsible for the </w:t>
            </w:r>
            <w:r w:rsidRPr="00BA75F0">
              <w:rPr>
                <w:rStyle w:val="normaltextrun"/>
              </w:rPr>
              <w:t>purchase</w:t>
            </w:r>
            <w:r>
              <w:rPr>
                <w:rStyle w:val="normaltextrun"/>
              </w:rPr>
              <w:t xml:space="preserve">, </w:t>
            </w:r>
            <w:r w:rsidRPr="00F712C5">
              <w:rPr>
                <w:rStyle w:val="normaltextrun"/>
              </w:rPr>
              <w:t>lease, license, or contract</w:t>
            </w:r>
            <w:r>
              <w:rPr>
                <w:rStyle w:val="normaltextrun"/>
              </w:rPr>
              <w:t xml:space="preserve"> </w:t>
            </w:r>
            <w:r w:rsidRPr="00F712C5">
              <w:rPr>
                <w:rStyle w:val="normaltextrun"/>
              </w:rPr>
              <w:t>for service</w:t>
            </w:r>
            <w:r w:rsidRPr="006C3BDD">
              <w:t xml:space="preserve"> of school buses or </w:t>
            </w:r>
            <w:r>
              <w:t xml:space="preserve">for </w:t>
            </w:r>
            <w:r w:rsidRPr="006C3BDD">
              <w:t>providing school bus service for a Bureau of Indian Affairs (BIA) funded school</w:t>
            </w:r>
            <w:r>
              <w:t xml:space="preserve"> </w:t>
            </w:r>
          </w:p>
        </w:tc>
      </w:tr>
      <w:tr w:rsidR="004B496C" w:rsidRPr="006C3BDD" w14:paraId="7FCE6304" w14:textId="77777777" w:rsidTr="001A6066">
        <w:tc>
          <w:tcPr>
            <w:tcW w:w="1230" w:type="dxa"/>
            <w:vAlign w:val="center"/>
          </w:tcPr>
          <w:p w14:paraId="0A1D8859" w14:textId="77777777" w:rsidR="004B496C" w:rsidRPr="006C3BDD" w:rsidRDefault="004B496C">
            <w:pPr>
              <w:jc w:val="center"/>
              <w:rPr>
                <w:b/>
                <w:sz w:val="22"/>
                <w:szCs w:val="22"/>
              </w:rPr>
            </w:pPr>
            <w:r w:rsidRPr="006C3BDD">
              <w:rPr>
                <w:b/>
              </w:rPr>
              <w:t>Budget Summary</w:t>
            </w:r>
          </w:p>
        </w:tc>
        <w:tc>
          <w:tcPr>
            <w:tcW w:w="8120" w:type="dxa"/>
            <w:gridSpan w:val="2"/>
          </w:tcPr>
          <w:p w14:paraId="2A04728F" w14:textId="77777777" w:rsidR="004B496C" w:rsidRDefault="004B496C">
            <w:r>
              <w:t>Use the definitions provided in section 10. Budget Detail to fill out this budget summary. The amounts listed in this summary should match the amounts listed in the budget table in section 10.</w:t>
            </w:r>
          </w:p>
          <w:tbl>
            <w:tblPr>
              <w:tblStyle w:val="TableGrid1"/>
              <w:tblpPr w:leftFromText="180" w:rightFromText="180" w:vertAnchor="text" w:horzAnchor="margin" w:tblpY="7"/>
              <w:tblOverlap w:val="never"/>
              <w:tblW w:w="8092" w:type="dxa"/>
              <w:tblLook w:val="04A0" w:firstRow="1" w:lastRow="0" w:firstColumn="1" w:lastColumn="0" w:noHBand="0" w:noVBand="1"/>
            </w:tblPr>
            <w:tblGrid>
              <w:gridCol w:w="2152"/>
              <w:gridCol w:w="1800"/>
              <w:gridCol w:w="1980"/>
              <w:gridCol w:w="2160"/>
            </w:tblGrid>
            <w:tr w:rsidR="004B496C" w:rsidRPr="006C3BDD" w14:paraId="1297CB82" w14:textId="77777777">
              <w:trPr>
                <w:trHeight w:val="768"/>
              </w:trPr>
              <w:tc>
                <w:tcPr>
                  <w:tcW w:w="21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ABA295" w14:textId="77777777" w:rsidR="004B496C" w:rsidRPr="006C3BDD" w:rsidRDefault="004B496C">
                  <w:pPr>
                    <w:jc w:val="center"/>
                    <w:rPr>
                      <w:sz w:val="22"/>
                      <w:szCs w:val="22"/>
                    </w:rPr>
                  </w:pPr>
                  <w:r w:rsidRPr="006C3BDD">
                    <w:t>EPA Funding Requested</w:t>
                  </w:r>
                </w:p>
                <w:p w14:paraId="5E88DE4E" w14:textId="77777777" w:rsidR="004B496C" w:rsidRPr="006C3BDD" w:rsidRDefault="004B496C">
                  <w:pPr>
                    <w:jc w:val="center"/>
                    <w:rPr>
                      <w:b/>
                      <w:sz w:val="22"/>
                      <w:szCs w:val="22"/>
                    </w:rPr>
                  </w:pPr>
                  <w:r w:rsidRPr="006C3BDD">
                    <w:rPr>
                      <w:b/>
                    </w:rPr>
                    <w:t>[A]</w:t>
                  </w:r>
                </w:p>
              </w:tc>
              <w:tc>
                <w:tcPr>
                  <w:tcW w:w="1800" w:type="dxa"/>
                  <w:tcBorders>
                    <w:top w:val="outset" w:sz="6" w:space="0" w:color="auto"/>
                    <w:left w:val="outset" w:sz="6" w:space="0" w:color="auto"/>
                    <w:bottom w:val="outset" w:sz="6" w:space="0" w:color="auto"/>
                    <w:right w:val="outset" w:sz="6" w:space="0" w:color="auto"/>
                  </w:tcBorders>
                </w:tcPr>
                <w:p w14:paraId="43C54EAC" w14:textId="77777777" w:rsidR="004B496C" w:rsidRDefault="004B496C">
                  <w:pPr>
                    <w:jc w:val="center"/>
                  </w:pPr>
                  <w:r>
                    <w:t>Applicant Costs</w:t>
                  </w:r>
                </w:p>
                <w:p w14:paraId="0367EB63" w14:textId="77777777" w:rsidR="004B496C" w:rsidRPr="00D93AF9" w:rsidRDefault="004B496C">
                  <w:pPr>
                    <w:jc w:val="center"/>
                    <w:rPr>
                      <w:b/>
                      <w:bCs/>
                    </w:rPr>
                  </w:pPr>
                  <w:r w:rsidRPr="00D93AF9">
                    <w:rPr>
                      <w:b/>
                      <w:bCs/>
                    </w:rPr>
                    <w:t>[B]</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BDF2B5" w14:textId="77777777" w:rsidR="004B496C" w:rsidRDefault="004B496C">
                  <w:pPr>
                    <w:jc w:val="center"/>
                  </w:pPr>
                  <w:r>
                    <w:t>External Leveraged Costs</w:t>
                  </w:r>
                  <w:r w:rsidRPr="006C3BDD">
                    <w:t xml:space="preserve"> </w:t>
                  </w:r>
                </w:p>
                <w:p w14:paraId="4614D701" w14:textId="77777777" w:rsidR="004B496C" w:rsidRPr="006C3BDD" w:rsidRDefault="004B496C">
                  <w:pPr>
                    <w:jc w:val="center"/>
                    <w:rPr>
                      <w:b/>
                      <w:sz w:val="22"/>
                      <w:szCs w:val="22"/>
                    </w:rPr>
                  </w:pPr>
                  <w:r w:rsidRPr="006C3BDD">
                    <w:rPr>
                      <w:b/>
                    </w:rPr>
                    <w:t>[</w:t>
                  </w:r>
                  <w:r>
                    <w:rPr>
                      <w:b/>
                    </w:rPr>
                    <w:t>C</w:t>
                  </w:r>
                  <w:r w:rsidRPr="006C3BDD">
                    <w:rPr>
                      <w:b/>
                    </w:rPr>
                    <w:t>]</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89259E" w14:textId="77777777" w:rsidR="004B496C" w:rsidRPr="006C3BDD" w:rsidRDefault="004B496C">
                  <w:pPr>
                    <w:jc w:val="center"/>
                    <w:rPr>
                      <w:sz w:val="22"/>
                      <w:szCs w:val="22"/>
                    </w:rPr>
                  </w:pPr>
                  <w:r w:rsidRPr="006C3BDD">
                    <w:t>Total Project Cost</w:t>
                  </w:r>
                </w:p>
                <w:p w14:paraId="3074F996" w14:textId="77777777" w:rsidR="004B496C" w:rsidRPr="006C3BDD" w:rsidRDefault="004B496C">
                  <w:pPr>
                    <w:jc w:val="center"/>
                    <w:rPr>
                      <w:b/>
                      <w:sz w:val="22"/>
                      <w:szCs w:val="22"/>
                    </w:rPr>
                  </w:pPr>
                  <w:r w:rsidRPr="006C3BDD">
                    <w:rPr>
                      <w:b/>
                    </w:rPr>
                    <w:t>[A+B</w:t>
                  </w:r>
                  <w:r>
                    <w:rPr>
                      <w:b/>
                    </w:rPr>
                    <w:t>+C</w:t>
                  </w:r>
                  <w:r w:rsidRPr="006C3BDD">
                    <w:rPr>
                      <w:b/>
                    </w:rPr>
                    <w:t>=</w:t>
                  </w:r>
                  <w:r>
                    <w:rPr>
                      <w:b/>
                    </w:rPr>
                    <w:t>D</w:t>
                  </w:r>
                  <w:r w:rsidRPr="006C3BDD">
                    <w:rPr>
                      <w:b/>
                    </w:rPr>
                    <w:t>]</w:t>
                  </w:r>
                </w:p>
              </w:tc>
            </w:tr>
            <w:tr w:rsidR="004B496C" w:rsidRPr="006C3BDD" w14:paraId="2C1758FC" w14:textId="77777777">
              <w:trPr>
                <w:trHeight w:val="304"/>
              </w:trPr>
              <w:tc>
                <w:tcPr>
                  <w:tcW w:w="2152" w:type="dxa"/>
                  <w:tcBorders>
                    <w:top w:val="single" w:sz="4" w:space="0" w:color="auto"/>
                    <w:left w:val="single" w:sz="4" w:space="0" w:color="auto"/>
                    <w:bottom w:val="single" w:sz="4" w:space="0" w:color="auto"/>
                    <w:right w:val="single" w:sz="4" w:space="0" w:color="auto"/>
                  </w:tcBorders>
                  <w:shd w:val="clear" w:color="auto" w:fill="auto"/>
                </w:tcPr>
                <w:p w14:paraId="6466EFCC" w14:textId="77777777" w:rsidR="004B496C" w:rsidRPr="006C3BDD" w:rsidRDefault="004B496C">
                  <w:pPr>
                    <w:rPr>
                      <w:b/>
                      <w:sz w:val="22"/>
                      <w:szCs w:val="22"/>
                    </w:rPr>
                  </w:pPr>
                  <w:r w:rsidRPr="006C3BDD">
                    <w:rPr>
                      <w:b/>
                    </w:rPr>
                    <w:t>$</w:t>
                  </w:r>
                </w:p>
              </w:tc>
              <w:tc>
                <w:tcPr>
                  <w:tcW w:w="1800" w:type="dxa"/>
                  <w:tcBorders>
                    <w:top w:val="single" w:sz="4" w:space="0" w:color="auto"/>
                    <w:left w:val="single" w:sz="4" w:space="0" w:color="auto"/>
                    <w:bottom w:val="single" w:sz="4" w:space="0" w:color="auto"/>
                    <w:right w:val="single" w:sz="4" w:space="0" w:color="auto"/>
                  </w:tcBorders>
                </w:tcPr>
                <w:p w14:paraId="5C0A6071" w14:textId="77777777" w:rsidR="004B496C" w:rsidRPr="00D93AF9" w:rsidRDefault="004B496C">
                  <w:r>
                    <w:rPr>
                      <w:bCs/>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522A825" w14:textId="77777777" w:rsidR="004B496C" w:rsidRPr="006C3BDD" w:rsidRDefault="004B496C">
                  <w:pPr>
                    <w:rPr>
                      <w:b/>
                      <w:sz w:val="22"/>
                      <w:szCs w:val="22"/>
                    </w:rPr>
                  </w:pPr>
                  <w:r w:rsidRPr="006C3BDD">
                    <w:rPr>
                      <w:b/>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D9945CA" w14:textId="77777777" w:rsidR="004B496C" w:rsidRPr="006C3BDD" w:rsidRDefault="004B496C">
                  <w:pPr>
                    <w:rPr>
                      <w:b/>
                      <w:sz w:val="22"/>
                      <w:szCs w:val="22"/>
                    </w:rPr>
                  </w:pPr>
                  <w:r w:rsidRPr="006C3BDD">
                    <w:rPr>
                      <w:b/>
                    </w:rPr>
                    <w:t>$</w:t>
                  </w:r>
                </w:p>
              </w:tc>
            </w:tr>
          </w:tbl>
          <w:p w14:paraId="16BD861A" w14:textId="77777777" w:rsidR="004B496C" w:rsidRPr="006C3BDD" w:rsidRDefault="004B496C">
            <w:pPr>
              <w:rPr>
                <w:b/>
                <w:sz w:val="22"/>
                <w:szCs w:val="22"/>
              </w:rPr>
            </w:pPr>
          </w:p>
        </w:tc>
      </w:tr>
      <w:tr w:rsidR="004B496C" w:rsidRPr="006C3BDD" w14:paraId="55ED5A1E" w14:textId="77777777" w:rsidTr="001A6066">
        <w:tc>
          <w:tcPr>
            <w:tcW w:w="1230" w:type="dxa"/>
            <w:vAlign w:val="center"/>
          </w:tcPr>
          <w:p w14:paraId="2BB98CE9" w14:textId="77777777" w:rsidR="004B496C" w:rsidRPr="006C3BDD" w:rsidRDefault="004B496C">
            <w:pPr>
              <w:jc w:val="center"/>
              <w:rPr>
                <w:b/>
                <w:sz w:val="22"/>
                <w:szCs w:val="22"/>
              </w:rPr>
            </w:pPr>
            <w:r w:rsidRPr="006C3BDD">
              <w:rPr>
                <w:b/>
              </w:rPr>
              <w:t>Project Location</w:t>
            </w:r>
            <w:r>
              <w:rPr>
                <w:b/>
              </w:rPr>
              <w:t>(s)</w:t>
            </w:r>
          </w:p>
        </w:tc>
        <w:tc>
          <w:tcPr>
            <w:tcW w:w="8120" w:type="dxa"/>
            <w:gridSpan w:val="2"/>
          </w:tcPr>
          <w:p w14:paraId="085F953F" w14:textId="77777777" w:rsidR="004B496C" w:rsidRPr="006C3BDD" w:rsidRDefault="004B496C">
            <w:pPr>
              <w:rPr>
                <w:bCs/>
                <w:sz w:val="22"/>
                <w:szCs w:val="22"/>
              </w:rPr>
            </w:pPr>
            <w:r w:rsidRPr="006C3BDD">
              <w:rPr>
                <w:i/>
                <w:color w:val="808080" w:themeColor="background1" w:themeShade="80"/>
                <w:sz w:val="22"/>
                <w:szCs w:val="22"/>
              </w:rPr>
              <w:t>[Briefly describe the area(s) where the affected vehicles will operate. Primary project location (County, State, City, and Zip Code) should be included here.</w:t>
            </w:r>
            <w:r>
              <w:rPr>
                <w:i/>
                <w:color w:val="808080" w:themeColor="background1" w:themeShade="80"/>
                <w:sz w:val="22"/>
                <w:szCs w:val="22"/>
              </w:rPr>
              <w:t xml:space="preserve"> All locations listed on the fleet sheet should be included here as a summary</w:t>
            </w:r>
            <w:r w:rsidRPr="006C3BDD">
              <w:rPr>
                <w:i/>
                <w:color w:val="808080" w:themeColor="background1" w:themeShade="80"/>
                <w:sz w:val="22"/>
                <w:szCs w:val="22"/>
              </w:rPr>
              <w:t>]</w:t>
            </w:r>
          </w:p>
        </w:tc>
      </w:tr>
      <w:tr w:rsidR="004B496C" w:rsidRPr="006C3BDD" w14:paraId="7B3A0694" w14:textId="77777777" w:rsidTr="001A6066">
        <w:tc>
          <w:tcPr>
            <w:tcW w:w="1230" w:type="dxa"/>
            <w:vAlign w:val="center"/>
          </w:tcPr>
          <w:p w14:paraId="0DA70EA3" w14:textId="77777777" w:rsidR="004B496C" w:rsidRPr="006C3BDD" w:rsidRDefault="004B496C">
            <w:pPr>
              <w:jc w:val="center"/>
              <w:rPr>
                <w:b/>
              </w:rPr>
            </w:pPr>
            <w:r>
              <w:rPr>
                <w:b/>
              </w:rPr>
              <w:t>Poor Air Quality</w:t>
            </w:r>
          </w:p>
        </w:tc>
        <w:tc>
          <w:tcPr>
            <w:tcW w:w="8120" w:type="dxa"/>
            <w:gridSpan w:val="2"/>
          </w:tcPr>
          <w:p w14:paraId="5CE93F9B" w14:textId="77777777" w:rsidR="004B496C" w:rsidRPr="006C3BDD" w:rsidRDefault="004B496C">
            <w:r w:rsidRPr="006C3BDD">
              <w:rPr>
                <w:i/>
                <w:color w:val="808080" w:themeColor="background1" w:themeShade="80"/>
                <w:sz w:val="22"/>
                <w:szCs w:val="22"/>
              </w:rPr>
              <w:t>[Briefly</w:t>
            </w:r>
            <w:r>
              <w:rPr>
                <w:i/>
                <w:color w:val="808080" w:themeColor="background1" w:themeShade="80"/>
                <w:sz w:val="22"/>
                <w:szCs w:val="22"/>
              </w:rPr>
              <w:t xml:space="preserve"> indicate which project location(s) are in areas designated as a maintenance or nonattainment area and the percentage of time vehicles will operate in the location(s)</w:t>
            </w:r>
            <w:r w:rsidRPr="006C3BDD">
              <w:rPr>
                <w:i/>
                <w:color w:val="808080" w:themeColor="background1" w:themeShade="80"/>
                <w:sz w:val="22"/>
                <w:szCs w:val="22"/>
              </w:rPr>
              <w:t>.</w:t>
            </w:r>
            <w:r>
              <w:rPr>
                <w:i/>
                <w:color w:val="808080" w:themeColor="background1" w:themeShade="80"/>
                <w:sz w:val="22"/>
                <w:szCs w:val="22"/>
              </w:rPr>
              <w:t>]</w:t>
            </w:r>
          </w:p>
        </w:tc>
      </w:tr>
      <w:tr w:rsidR="004B496C" w:rsidRPr="006C3BDD" w14:paraId="6A478C9A" w14:textId="77777777" w:rsidTr="001A6066">
        <w:tc>
          <w:tcPr>
            <w:tcW w:w="1230" w:type="dxa"/>
            <w:vAlign w:val="center"/>
          </w:tcPr>
          <w:p w14:paraId="7C1B63D5" w14:textId="77777777" w:rsidR="004B496C" w:rsidRPr="006C3BDD" w:rsidRDefault="004B496C">
            <w:pPr>
              <w:jc w:val="center"/>
              <w:rPr>
                <w:b/>
              </w:rPr>
            </w:pPr>
            <w:r w:rsidRPr="006C3BDD">
              <w:rPr>
                <w:b/>
              </w:rPr>
              <w:t>Project Period</w:t>
            </w:r>
          </w:p>
        </w:tc>
        <w:tc>
          <w:tcPr>
            <w:tcW w:w="4073" w:type="dxa"/>
          </w:tcPr>
          <w:p w14:paraId="41D1DD30" w14:textId="77777777" w:rsidR="004B496C" w:rsidRPr="006C3BDD" w:rsidRDefault="004B496C">
            <w:r w:rsidRPr="006C3BDD">
              <w:t>Project Start Date</w:t>
            </w:r>
            <w:r>
              <w:t>:</w:t>
            </w:r>
          </w:p>
        </w:tc>
        <w:tc>
          <w:tcPr>
            <w:tcW w:w="4047" w:type="dxa"/>
          </w:tcPr>
          <w:p w14:paraId="2B1F4930" w14:textId="77777777" w:rsidR="004B496C" w:rsidRPr="006C3BDD" w:rsidRDefault="004B496C">
            <w:r w:rsidRPr="006C3BDD">
              <w:t xml:space="preserve">Project End </w:t>
            </w:r>
            <w:r>
              <w:t>D</w:t>
            </w:r>
            <w:r w:rsidRPr="006C3BDD">
              <w:t>ate</w:t>
            </w:r>
            <w:r w:rsidRPr="006C3BDD">
              <w:rPr>
                <w:iCs/>
                <w:sz w:val="22"/>
                <w:szCs w:val="22"/>
              </w:rPr>
              <w:t xml:space="preserve">: </w:t>
            </w:r>
          </w:p>
        </w:tc>
      </w:tr>
      <w:tr w:rsidR="004B496C" w:rsidRPr="006C3BDD" w14:paraId="6F342B0C" w14:textId="77777777" w:rsidTr="001A6066">
        <w:tc>
          <w:tcPr>
            <w:tcW w:w="1230" w:type="dxa"/>
            <w:vAlign w:val="center"/>
          </w:tcPr>
          <w:p w14:paraId="55E9EBCD" w14:textId="77777777" w:rsidR="004B496C" w:rsidRPr="006C3BDD" w:rsidRDefault="004B496C">
            <w:pPr>
              <w:jc w:val="center"/>
              <w:rPr>
                <w:b/>
              </w:rPr>
            </w:pPr>
          </w:p>
        </w:tc>
        <w:tc>
          <w:tcPr>
            <w:tcW w:w="8120" w:type="dxa"/>
            <w:gridSpan w:val="2"/>
          </w:tcPr>
          <w:p w14:paraId="0A07FAFB" w14:textId="77777777" w:rsidR="004B496C" w:rsidRPr="006C3BDD" w:rsidRDefault="004B496C">
            <w:pPr>
              <w:rPr>
                <w:i/>
                <w:color w:val="808080" w:themeColor="background1" w:themeShade="80"/>
              </w:rPr>
            </w:pPr>
            <w:r w:rsidRPr="006C3BDD">
              <w:rPr>
                <w:i/>
                <w:color w:val="808080" w:themeColor="background1" w:themeShade="80"/>
                <w:sz w:val="22"/>
                <w:szCs w:val="22"/>
              </w:rPr>
              <w:t>[Provide proposed beginning and ending dates for the project.]</w:t>
            </w:r>
          </w:p>
        </w:tc>
      </w:tr>
      <w:tr w:rsidR="004B496C" w:rsidRPr="006C3BDD" w14:paraId="2BF9C75B" w14:textId="77777777" w:rsidTr="001A6066">
        <w:tc>
          <w:tcPr>
            <w:tcW w:w="1230" w:type="dxa"/>
            <w:vAlign w:val="center"/>
          </w:tcPr>
          <w:p w14:paraId="3F647095" w14:textId="77777777" w:rsidR="004B496C" w:rsidRPr="006C3BDD" w:rsidRDefault="004B496C">
            <w:pPr>
              <w:jc w:val="center"/>
              <w:rPr>
                <w:b/>
                <w:sz w:val="22"/>
              </w:rPr>
            </w:pPr>
            <w:r w:rsidRPr="006C3BDD">
              <w:rPr>
                <w:b/>
              </w:rPr>
              <w:t>Short Project Description</w:t>
            </w:r>
          </w:p>
        </w:tc>
        <w:tc>
          <w:tcPr>
            <w:tcW w:w="8120" w:type="dxa"/>
            <w:gridSpan w:val="2"/>
          </w:tcPr>
          <w:p w14:paraId="0B3FDC79" w14:textId="77777777" w:rsidR="004B496C" w:rsidRPr="006C3BDD" w:rsidRDefault="004B496C">
            <w:pPr>
              <w:rPr>
                <w:b/>
                <w:color w:val="808080" w:themeColor="background1" w:themeShade="80"/>
                <w:sz w:val="22"/>
                <w:szCs w:val="22"/>
              </w:rPr>
            </w:pPr>
            <w:r w:rsidRPr="006C3BDD">
              <w:rPr>
                <w:i/>
                <w:color w:val="808080" w:themeColor="background1" w:themeShade="80"/>
              </w:rPr>
              <w:t>[</w:t>
            </w:r>
            <w:r w:rsidRPr="006C3BDD">
              <w:rPr>
                <w:i/>
                <w:color w:val="808080" w:themeColor="background1" w:themeShade="80"/>
                <w:sz w:val="22"/>
                <w:szCs w:val="22"/>
              </w:rPr>
              <w:t>Briefly describe your project in one to three sentences. Include the number of buses being replaced, the new bus(es) class(es) and fuel type(s), and charging equipment, if applicable. Example description: Replace 20 Class 7 diesel school buses with 20 Class 7 electric school buses and DC fast charging infrastructure.]</w:t>
            </w:r>
          </w:p>
        </w:tc>
      </w:tr>
    </w:tbl>
    <w:p w14:paraId="2861A6C8" w14:textId="77777777" w:rsidR="004B496C" w:rsidRPr="00337D39" w:rsidRDefault="004B496C" w:rsidP="004B496C">
      <w:pPr>
        <w:pStyle w:val="ListParagraph"/>
        <w:widowControl w:val="0"/>
        <w:autoSpaceDE w:val="0"/>
        <w:autoSpaceDN w:val="0"/>
        <w:adjustRightInd w:val="0"/>
        <w:ind w:left="900"/>
        <w:contextualSpacing/>
        <w:rPr>
          <w:b/>
          <w:bCs/>
          <w:color w:val="000000"/>
        </w:rPr>
      </w:pPr>
    </w:p>
    <w:p w14:paraId="45480D63" w14:textId="4F3A3C6E" w:rsidR="004B496C" w:rsidRPr="00337D39" w:rsidRDefault="004B496C" w:rsidP="009D11E0">
      <w:pPr>
        <w:pStyle w:val="ListParagraph"/>
        <w:widowControl w:val="0"/>
        <w:numPr>
          <w:ilvl w:val="0"/>
          <w:numId w:val="7"/>
        </w:numPr>
        <w:autoSpaceDE w:val="0"/>
        <w:autoSpaceDN w:val="0"/>
        <w:adjustRightInd w:val="0"/>
        <w:contextualSpacing/>
        <w:rPr>
          <w:color w:val="000000"/>
        </w:rPr>
      </w:pPr>
      <w:r w:rsidRPr="00337D39">
        <w:rPr>
          <w:color w:val="000000"/>
        </w:rPr>
        <w:t>Please complete the following table of information for all applicants and add additi</w:t>
      </w:r>
      <w:r w:rsidRPr="00337D39">
        <w:t>o</w:t>
      </w:r>
      <w:r w:rsidRPr="00337D39">
        <w:rPr>
          <w:color w:val="000000"/>
        </w:rPr>
        <w:t xml:space="preserve">nal rows as needed. Specific school bus vehicle data should be provided separately, in the fleet sheet attached to this application [excel]. For school district applicants, only the first row will be completed. For third-party applicants, please list all school-district beneficiary information. Please </w:t>
      </w:r>
      <w:r w:rsidR="00794883">
        <w:rPr>
          <w:color w:val="000000"/>
        </w:rPr>
        <w:t xml:space="preserve">delete or </w:t>
      </w:r>
      <w:r w:rsidRPr="00337D39">
        <w:rPr>
          <w:color w:val="000000"/>
        </w:rPr>
        <w:t>add additional rows as needed.</w:t>
      </w:r>
    </w:p>
    <w:p w14:paraId="78367AC9" w14:textId="77777777" w:rsidR="004B496C" w:rsidRDefault="004B496C" w:rsidP="004B496C">
      <w:pPr>
        <w:pStyle w:val="ListParagraph"/>
        <w:widowControl w:val="0"/>
        <w:autoSpaceDE w:val="0"/>
        <w:autoSpaceDN w:val="0"/>
        <w:adjustRightInd w:val="0"/>
        <w:ind w:left="900"/>
        <w:contextualSpacing/>
        <w:rPr>
          <w:color w:val="000000"/>
        </w:rPr>
      </w:pPr>
    </w:p>
    <w:p w14:paraId="38EF74E3" w14:textId="77777777" w:rsidR="001A6066" w:rsidRDefault="001A6066" w:rsidP="004B496C">
      <w:pPr>
        <w:pStyle w:val="ListParagraph"/>
        <w:widowControl w:val="0"/>
        <w:autoSpaceDE w:val="0"/>
        <w:autoSpaceDN w:val="0"/>
        <w:adjustRightInd w:val="0"/>
        <w:ind w:left="900"/>
        <w:contextualSpacing/>
        <w:rPr>
          <w:color w:val="000000"/>
        </w:rPr>
      </w:pPr>
    </w:p>
    <w:p w14:paraId="7699F473" w14:textId="77777777" w:rsidR="001A6066" w:rsidRPr="00337D39" w:rsidRDefault="001A6066" w:rsidP="004B496C">
      <w:pPr>
        <w:pStyle w:val="ListParagraph"/>
        <w:widowControl w:val="0"/>
        <w:autoSpaceDE w:val="0"/>
        <w:autoSpaceDN w:val="0"/>
        <w:adjustRightInd w:val="0"/>
        <w:ind w:left="900"/>
        <w:contextualSpacing/>
        <w:rPr>
          <w:color w:val="000000"/>
        </w:rPr>
      </w:pPr>
    </w:p>
    <w:tbl>
      <w:tblPr>
        <w:tblStyle w:val="TableGrid1"/>
        <w:tblW w:w="9175" w:type="dxa"/>
        <w:tblLayout w:type="fixed"/>
        <w:tblLook w:val="04A0" w:firstRow="1" w:lastRow="0" w:firstColumn="1" w:lastColumn="0" w:noHBand="0" w:noVBand="1"/>
      </w:tblPr>
      <w:tblGrid>
        <w:gridCol w:w="1525"/>
        <w:gridCol w:w="1080"/>
        <w:gridCol w:w="1170"/>
        <w:gridCol w:w="2160"/>
        <w:gridCol w:w="3240"/>
      </w:tblGrid>
      <w:tr w:rsidR="004B496C" w:rsidRPr="006C3BDD" w14:paraId="06934BF5" w14:textId="77777777">
        <w:tc>
          <w:tcPr>
            <w:tcW w:w="1525" w:type="dxa"/>
          </w:tcPr>
          <w:p w14:paraId="5D115978" w14:textId="77777777" w:rsidR="004B496C" w:rsidRPr="006C3BDD" w:rsidRDefault="004B496C">
            <w:pPr>
              <w:contextualSpacing/>
              <w:rPr>
                <w:color w:val="000000"/>
                <w:sz w:val="24"/>
                <w:szCs w:val="24"/>
              </w:rPr>
            </w:pPr>
            <w:r w:rsidRPr="68EF4D57">
              <w:rPr>
                <w:color w:val="000000" w:themeColor="text1"/>
                <w:sz w:val="24"/>
                <w:szCs w:val="24"/>
              </w:rPr>
              <w:lastRenderedPageBreak/>
              <w:t xml:space="preserve">School </w:t>
            </w:r>
            <w:r>
              <w:rPr>
                <w:color w:val="000000" w:themeColor="text1"/>
                <w:sz w:val="24"/>
                <w:szCs w:val="24"/>
              </w:rPr>
              <w:t xml:space="preserve">District </w:t>
            </w:r>
            <w:r w:rsidRPr="68EF4D57">
              <w:rPr>
                <w:color w:val="000000" w:themeColor="text1"/>
                <w:sz w:val="24"/>
                <w:szCs w:val="24"/>
              </w:rPr>
              <w:t>Name</w:t>
            </w:r>
          </w:p>
        </w:tc>
        <w:tc>
          <w:tcPr>
            <w:tcW w:w="1080" w:type="dxa"/>
          </w:tcPr>
          <w:p w14:paraId="7DA23286" w14:textId="77777777" w:rsidR="004B496C" w:rsidRPr="006C3BDD" w:rsidRDefault="004B496C">
            <w:pPr>
              <w:contextualSpacing/>
              <w:rPr>
                <w:color w:val="000000"/>
                <w:sz w:val="24"/>
                <w:szCs w:val="24"/>
              </w:rPr>
            </w:pPr>
            <w:r w:rsidRPr="006C3BDD">
              <w:rPr>
                <w:color w:val="000000"/>
                <w:sz w:val="24"/>
                <w:szCs w:val="24"/>
              </w:rPr>
              <w:t>NCES#</w:t>
            </w:r>
          </w:p>
        </w:tc>
        <w:tc>
          <w:tcPr>
            <w:tcW w:w="1170" w:type="dxa"/>
          </w:tcPr>
          <w:p w14:paraId="52792807" w14:textId="77777777" w:rsidR="004B496C" w:rsidRPr="006C3BDD" w:rsidRDefault="004B496C">
            <w:pPr>
              <w:contextualSpacing/>
              <w:rPr>
                <w:color w:val="000000"/>
                <w:sz w:val="24"/>
                <w:szCs w:val="24"/>
              </w:rPr>
            </w:pPr>
            <w:r w:rsidRPr="006C3BDD">
              <w:rPr>
                <w:color w:val="000000"/>
                <w:sz w:val="24"/>
                <w:szCs w:val="24"/>
              </w:rPr>
              <w:t xml:space="preserve">School Buses (#) </w:t>
            </w:r>
          </w:p>
        </w:tc>
        <w:tc>
          <w:tcPr>
            <w:tcW w:w="2160" w:type="dxa"/>
          </w:tcPr>
          <w:p w14:paraId="0D017D5F" w14:textId="77777777" w:rsidR="004B496C" w:rsidRPr="006C3BDD" w:rsidRDefault="004B496C">
            <w:pPr>
              <w:contextualSpacing/>
              <w:rPr>
                <w:color w:val="000000"/>
                <w:sz w:val="24"/>
                <w:szCs w:val="24"/>
              </w:rPr>
            </w:pPr>
            <w:r w:rsidRPr="006C3BDD">
              <w:rPr>
                <w:color w:val="000000"/>
                <w:sz w:val="24"/>
                <w:szCs w:val="24"/>
              </w:rPr>
              <w:t>Fuel Type [ZE, CNG, Propane, Mix – define Fuel Type]</w:t>
            </w:r>
          </w:p>
        </w:tc>
        <w:tc>
          <w:tcPr>
            <w:tcW w:w="3240" w:type="dxa"/>
          </w:tcPr>
          <w:p w14:paraId="0D335D69" w14:textId="77777777" w:rsidR="004B496C" w:rsidRPr="006C3BDD" w:rsidRDefault="004B496C">
            <w:pPr>
              <w:contextualSpacing/>
              <w:rPr>
                <w:color w:val="000000"/>
                <w:sz w:val="24"/>
                <w:szCs w:val="24"/>
              </w:rPr>
            </w:pPr>
            <w:r w:rsidRPr="006C3BDD">
              <w:rPr>
                <w:color w:val="000000"/>
                <w:sz w:val="24"/>
                <w:szCs w:val="24"/>
              </w:rPr>
              <w:t>Charging Infrastructure [Y/N] and Type [EVSE Level 1, 2, 3, or Mix]</w:t>
            </w:r>
          </w:p>
        </w:tc>
      </w:tr>
      <w:tr w:rsidR="004B496C" w:rsidRPr="006C3BDD" w14:paraId="17BC477F" w14:textId="77777777">
        <w:tc>
          <w:tcPr>
            <w:tcW w:w="1525" w:type="dxa"/>
          </w:tcPr>
          <w:p w14:paraId="5BD59C11" w14:textId="77777777" w:rsidR="004B496C" w:rsidRPr="00794883" w:rsidRDefault="004B496C">
            <w:pPr>
              <w:contextualSpacing/>
              <w:rPr>
                <w:sz w:val="24"/>
                <w:szCs w:val="24"/>
              </w:rPr>
            </w:pPr>
            <w:r w:rsidRPr="00794883">
              <w:rPr>
                <w:sz w:val="24"/>
                <w:szCs w:val="24"/>
              </w:rPr>
              <w:t>1.</w:t>
            </w:r>
          </w:p>
        </w:tc>
        <w:tc>
          <w:tcPr>
            <w:tcW w:w="1080" w:type="dxa"/>
          </w:tcPr>
          <w:p w14:paraId="2CD11C82" w14:textId="77777777" w:rsidR="004B496C" w:rsidRPr="006C3BDD" w:rsidRDefault="004B496C">
            <w:pPr>
              <w:contextualSpacing/>
              <w:rPr>
                <w:color w:val="000000"/>
                <w:sz w:val="24"/>
                <w:szCs w:val="24"/>
              </w:rPr>
            </w:pPr>
          </w:p>
        </w:tc>
        <w:tc>
          <w:tcPr>
            <w:tcW w:w="1170" w:type="dxa"/>
          </w:tcPr>
          <w:p w14:paraId="6D3F6304" w14:textId="77777777" w:rsidR="004B496C" w:rsidRPr="006C3BDD" w:rsidRDefault="004B496C">
            <w:pPr>
              <w:contextualSpacing/>
              <w:rPr>
                <w:color w:val="000000"/>
                <w:sz w:val="24"/>
                <w:szCs w:val="24"/>
              </w:rPr>
            </w:pPr>
          </w:p>
        </w:tc>
        <w:tc>
          <w:tcPr>
            <w:tcW w:w="2160" w:type="dxa"/>
          </w:tcPr>
          <w:p w14:paraId="33C68EB5" w14:textId="77777777" w:rsidR="004B496C" w:rsidRPr="006C3BDD" w:rsidRDefault="004B496C">
            <w:pPr>
              <w:contextualSpacing/>
              <w:rPr>
                <w:color w:val="000000"/>
                <w:sz w:val="24"/>
                <w:szCs w:val="24"/>
              </w:rPr>
            </w:pPr>
          </w:p>
        </w:tc>
        <w:tc>
          <w:tcPr>
            <w:tcW w:w="3240" w:type="dxa"/>
          </w:tcPr>
          <w:p w14:paraId="635D9223" w14:textId="77777777" w:rsidR="004B496C" w:rsidRPr="006C3BDD" w:rsidRDefault="004B496C">
            <w:pPr>
              <w:contextualSpacing/>
              <w:rPr>
                <w:color w:val="000000"/>
                <w:sz w:val="24"/>
                <w:szCs w:val="24"/>
              </w:rPr>
            </w:pPr>
          </w:p>
        </w:tc>
      </w:tr>
      <w:tr w:rsidR="004B496C" w:rsidRPr="006C3BDD" w14:paraId="7C01D442" w14:textId="77777777">
        <w:tc>
          <w:tcPr>
            <w:tcW w:w="1525" w:type="dxa"/>
          </w:tcPr>
          <w:p w14:paraId="2D0F9380" w14:textId="77777777" w:rsidR="004B496C" w:rsidRPr="00794883" w:rsidRDefault="004B496C">
            <w:pPr>
              <w:contextualSpacing/>
              <w:rPr>
                <w:sz w:val="24"/>
                <w:szCs w:val="24"/>
              </w:rPr>
            </w:pPr>
            <w:r w:rsidRPr="00794883">
              <w:rPr>
                <w:sz w:val="24"/>
                <w:szCs w:val="24"/>
              </w:rPr>
              <w:t>2.</w:t>
            </w:r>
          </w:p>
        </w:tc>
        <w:tc>
          <w:tcPr>
            <w:tcW w:w="1080" w:type="dxa"/>
          </w:tcPr>
          <w:p w14:paraId="499A7076" w14:textId="77777777" w:rsidR="004B496C" w:rsidRPr="006C3BDD" w:rsidRDefault="004B496C">
            <w:pPr>
              <w:contextualSpacing/>
              <w:rPr>
                <w:color w:val="000000"/>
                <w:sz w:val="24"/>
                <w:szCs w:val="24"/>
              </w:rPr>
            </w:pPr>
          </w:p>
        </w:tc>
        <w:tc>
          <w:tcPr>
            <w:tcW w:w="1170" w:type="dxa"/>
          </w:tcPr>
          <w:p w14:paraId="44D94C56" w14:textId="77777777" w:rsidR="004B496C" w:rsidRPr="006C3BDD" w:rsidRDefault="004B496C">
            <w:pPr>
              <w:contextualSpacing/>
              <w:rPr>
                <w:color w:val="000000"/>
                <w:sz w:val="24"/>
                <w:szCs w:val="24"/>
              </w:rPr>
            </w:pPr>
          </w:p>
        </w:tc>
        <w:tc>
          <w:tcPr>
            <w:tcW w:w="2160" w:type="dxa"/>
          </w:tcPr>
          <w:p w14:paraId="5F52678A" w14:textId="77777777" w:rsidR="004B496C" w:rsidRPr="006C3BDD" w:rsidRDefault="004B496C">
            <w:pPr>
              <w:contextualSpacing/>
              <w:rPr>
                <w:color w:val="000000"/>
                <w:sz w:val="24"/>
                <w:szCs w:val="24"/>
              </w:rPr>
            </w:pPr>
          </w:p>
        </w:tc>
        <w:tc>
          <w:tcPr>
            <w:tcW w:w="3240" w:type="dxa"/>
          </w:tcPr>
          <w:p w14:paraId="775B1356" w14:textId="77777777" w:rsidR="004B496C" w:rsidRPr="006C3BDD" w:rsidRDefault="004B496C">
            <w:pPr>
              <w:contextualSpacing/>
              <w:rPr>
                <w:color w:val="000000"/>
                <w:sz w:val="24"/>
                <w:szCs w:val="24"/>
              </w:rPr>
            </w:pPr>
          </w:p>
        </w:tc>
      </w:tr>
      <w:tr w:rsidR="004B496C" w:rsidRPr="006C3BDD" w14:paraId="580E6EFF" w14:textId="77777777">
        <w:tc>
          <w:tcPr>
            <w:tcW w:w="1525" w:type="dxa"/>
          </w:tcPr>
          <w:p w14:paraId="6D38D84B" w14:textId="77777777" w:rsidR="004B496C" w:rsidRPr="00794883" w:rsidRDefault="004B496C">
            <w:pPr>
              <w:contextualSpacing/>
              <w:rPr>
                <w:sz w:val="24"/>
                <w:szCs w:val="24"/>
              </w:rPr>
            </w:pPr>
            <w:r w:rsidRPr="00794883">
              <w:rPr>
                <w:sz w:val="24"/>
                <w:szCs w:val="24"/>
              </w:rPr>
              <w:t>3.</w:t>
            </w:r>
          </w:p>
        </w:tc>
        <w:tc>
          <w:tcPr>
            <w:tcW w:w="1080" w:type="dxa"/>
          </w:tcPr>
          <w:p w14:paraId="38CE99E0" w14:textId="77777777" w:rsidR="004B496C" w:rsidRPr="006C3BDD" w:rsidRDefault="004B496C">
            <w:pPr>
              <w:contextualSpacing/>
              <w:rPr>
                <w:color w:val="000000"/>
                <w:sz w:val="24"/>
                <w:szCs w:val="24"/>
              </w:rPr>
            </w:pPr>
          </w:p>
        </w:tc>
        <w:tc>
          <w:tcPr>
            <w:tcW w:w="1170" w:type="dxa"/>
          </w:tcPr>
          <w:p w14:paraId="68F1FE1D" w14:textId="77777777" w:rsidR="004B496C" w:rsidRPr="006C3BDD" w:rsidRDefault="004B496C">
            <w:pPr>
              <w:contextualSpacing/>
              <w:rPr>
                <w:color w:val="000000"/>
                <w:sz w:val="24"/>
                <w:szCs w:val="24"/>
              </w:rPr>
            </w:pPr>
          </w:p>
        </w:tc>
        <w:tc>
          <w:tcPr>
            <w:tcW w:w="2160" w:type="dxa"/>
          </w:tcPr>
          <w:p w14:paraId="26AE9346" w14:textId="77777777" w:rsidR="004B496C" w:rsidRPr="006C3BDD" w:rsidRDefault="004B496C">
            <w:pPr>
              <w:contextualSpacing/>
              <w:rPr>
                <w:color w:val="000000"/>
                <w:sz w:val="24"/>
                <w:szCs w:val="24"/>
              </w:rPr>
            </w:pPr>
          </w:p>
        </w:tc>
        <w:tc>
          <w:tcPr>
            <w:tcW w:w="3240" w:type="dxa"/>
          </w:tcPr>
          <w:p w14:paraId="1254BE1F" w14:textId="77777777" w:rsidR="004B496C" w:rsidRPr="006C3BDD" w:rsidRDefault="004B496C">
            <w:pPr>
              <w:contextualSpacing/>
              <w:rPr>
                <w:color w:val="000000"/>
                <w:sz w:val="24"/>
                <w:szCs w:val="24"/>
              </w:rPr>
            </w:pPr>
          </w:p>
        </w:tc>
      </w:tr>
      <w:tr w:rsidR="004B496C" w:rsidRPr="006C3BDD" w14:paraId="0942241D" w14:textId="77777777">
        <w:tc>
          <w:tcPr>
            <w:tcW w:w="1525" w:type="dxa"/>
          </w:tcPr>
          <w:p w14:paraId="3CC50E45" w14:textId="77777777" w:rsidR="004B496C" w:rsidRPr="00794883" w:rsidRDefault="004B496C">
            <w:pPr>
              <w:contextualSpacing/>
              <w:rPr>
                <w:sz w:val="24"/>
                <w:szCs w:val="24"/>
              </w:rPr>
            </w:pPr>
            <w:r w:rsidRPr="00794883">
              <w:rPr>
                <w:sz w:val="24"/>
                <w:szCs w:val="24"/>
              </w:rPr>
              <w:t>4.</w:t>
            </w:r>
          </w:p>
        </w:tc>
        <w:tc>
          <w:tcPr>
            <w:tcW w:w="1080" w:type="dxa"/>
          </w:tcPr>
          <w:p w14:paraId="6EC13A8A" w14:textId="77777777" w:rsidR="004B496C" w:rsidRPr="006C3BDD" w:rsidRDefault="004B496C">
            <w:pPr>
              <w:contextualSpacing/>
              <w:rPr>
                <w:color w:val="000000"/>
                <w:sz w:val="24"/>
                <w:szCs w:val="24"/>
              </w:rPr>
            </w:pPr>
          </w:p>
        </w:tc>
        <w:tc>
          <w:tcPr>
            <w:tcW w:w="1170" w:type="dxa"/>
          </w:tcPr>
          <w:p w14:paraId="05EFB94C" w14:textId="77777777" w:rsidR="004B496C" w:rsidRPr="006C3BDD" w:rsidRDefault="004B496C">
            <w:pPr>
              <w:contextualSpacing/>
              <w:rPr>
                <w:color w:val="000000"/>
                <w:sz w:val="24"/>
                <w:szCs w:val="24"/>
              </w:rPr>
            </w:pPr>
          </w:p>
        </w:tc>
        <w:tc>
          <w:tcPr>
            <w:tcW w:w="2160" w:type="dxa"/>
          </w:tcPr>
          <w:p w14:paraId="58A44125" w14:textId="77777777" w:rsidR="004B496C" w:rsidRPr="006C3BDD" w:rsidRDefault="004B496C">
            <w:pPr>
              <w:contextualSpacing/>
              <w:rPr>
                <w:color w:val="000000"/>
                <w:sz w:val="24"/>
                <w:szCs w:val="24"/>
              </w:rPr>
            </w:pPr>
          </w:p>
        </w:tc>
        <w:tc>
          <w:tcPr>
            <w:tcW w:w="3240" w:type="dxa"/>
          </w:tcPr>
          <w:p w14:paraId="30640C8C" w14:textId="77777777" w:rsidR="004B496C" w:rsidRPr="006C3BDD" w:rsidRDefault="004B496C">
            <w:pPr>
              <w:contextualSpacing/>
              <w:rPr>
                <w:color w:val="000000"/>
                <w:sz w:val="24"/>
                <w:szCs w:val="24"/>
              </w:rPr>
            </w:pPr>
          </w:p>
        </w:tc>
      </w:tr>
      <w:tr w:rsidR="004B496C" w:rsidRPr="006C3BDD" w14:paraId="063C1FC8" w14:textId="77777777">
        <w:tc>
          <w:tcPr>
            <w:tcW w:w="1525" w:type="dxa"/>
          </w:tcPr>
          <w:p w14:paraId="49702A6D" w14:textId="77777777" w:rsidR="004B496C" w:rsidRPr="00794883" w:rsidRDefault="004B496C">
            <w:pPr>
              <w:contextualSpacing/>
              <w:rPr>
                <w:sz w:val="24"/>
                <w:szCs w:val="24"/>
              </w:rPr>
            </w:pPr>
            <w:r w:rsidRPr="00794883">
              <w:rPr>
                <w:sz w:val="24"/>
                <w:szCs w:val="24"/>
              </w:rPr>
              <w:t>5.</w:t>
            </w:r>
          </w:p>
        </w:tc>
        <w:tc>
          <w:tcPr>
            <w:tcW w:w="1080" w:type="dxa"/>
          </w:tcPr>
          <w:p w14:paraId="6F1872C8" w14:textId="77777777" w:rsidR="004B496C" w:rsidRPr="006C3BDD" w:rsidRDefault="004B496C">
            <w:pPr>
              <w:contextualSpacing/>
              <w:rPr>
                <w:color w:val="000000"/>
                <w:sz w:val="24"/>
                <w:szCs w:val="24"/>
              </w:rPr>
            </w:pPr>
          </w:p>
        </w:tc>
        <w:tc>
          <w:tcPr>
            <w:tcW w:w="1170" w:type="dxa"/>
          </w:tcPr>
          <w:p w14:paraId="17F86509" w14:textId="77777777" w:rsidR="004B496C" w:rsidRPr="006C3BDD" w:rsidRDefault="004B496C">
            <w:pPr>
              <w:contextualSpacing/>
              <w:rPr>
                <w:color w:val="000000"/>
                <w:sz w:val="24"/>
                <w:szCs w:val="24"/>
              </w:rPr>
            </w:pPr>
          </w:p>
        </w:tc>
        <w:tc>
          <w:tcPr>
            <w:tcW w:w="2160" w:type="dxa"/>
          </w:tcPr>
          <w:p w14:paraId="2F48BFD8" w14:textId="77777777" w:rsidR="004B496C" w:rsidRPr="006C3BDD" w:rsidRDefault="004B496C">
            <w:pPr>
              <w:contextualSpacing/>
              <w:rPr>
                <w:color w:val="000000"/>
                <w:sz w:val="24"/>
                <w:szCs w:val="24"/>
              </w:rPr>
            </w:pPr>
          </w:p>
        </w:tc>
        <w:tc>
          <w:tcPr>
            <w:tcW w:w="3240" w:type="dxa"/>
          </w:tcPr>
          <w:p w14:paraId="14F49671" w14:textId="77777777" w:rsidR="004B496C" w:rsidRPr="006C3BDD" w:rsidRDefault="004B496C">
            <w:pPr>
              <w:contextualSpacing/>
              <w:rPr>
                <w:color w:val="000000"/>
                <w:sz w:val="24"/>
                <w:szCs w:val="24"/>
              </w:rPr>
            </w:pPr>
          </w:p>
        </w:tc>
      </w:tr>
      <w:tr w:rsidR="004B496C" w:rsidRPr="006C3BDD" w14:paraId="4D7643C1" w14:textId="77777777">
        <w:tc>
          <w:tcPr>
            <w:tcW w:w="1525" w:type="dxa"/>
          </w:tcPr>
          <w:p w14:paraId="4B9BEE02" w14:textId="77777777" w:rsidR="004B496C" w:rsidRPr="00794883" w:rsidRDefault="004B496C">
            <w:pPr>
              <w:contextualSpacing/>
              <w:rPr>
                <w:sz w:val="24"/>
                <w:szCs w:val="24"/>
              </w:rPr>
            </w:pPr>
            <w:r w:rsidRPr="00794883">
              <w:rPr>
                <w:sz w:val="24"/>
                <w:szCs w:val="24"/>
              </w:rPr>
              <w:t>6.</w:t>
            </w:r>
          </w:p>
        </w:tc>
        <w:tc>
          <w:tcPr>
            <w:tcW w:w="1080" w:type="dxa"/>
          </w:tcPr>
          <w:p w14:paraId="38069EF7" w14:textId="77777777" w:rsidR="004B496C" w:rsidRPr="006C3BDD" w:rsidRDefault="004B496C">
            <w:pPr>
              <w:contextualSpacing/>
              <w:rPr>
                <w:color w:val="000000"/>
                <w:sz w:val="24"/>
                <w:szCs w:val="24"/>
              </w:rPr>
            </w:pPr>
          </w:p>
        </w:tc>
        <w:tc>
          <w:tcPr>
            <w:tcW w:w="1170" w:type="dxa"/>
          </w:tcPr>
          <w:p w14:paraId="710D3435" w14:textId="77777777" w:rsidR="004B496C" w:rsidRPr="006C3BDD" w:rsidRDefault="004B496C">
            <w:pPr>
              <w:contextualSpacing/>
              <w:rPr>
                <w:color w:val="000000"/>
                <w:sz w:val="24"/>
                <w:szCs w:val="24"/>
              </w:rPr>
            </w:pPr>
          </w:p>
        </w:tc>
        <w:tc>
          <w:tcPr>
            <w:tcW w:w="2160" w:type="dxa"/>
          </w:tcPr>
          <w:p w14:paraId="2298C43A" w14:textId="77777777" w:rsidR="004B496C" w:rsidRPr="006C3BDD" w:rsidRDefault="004B496C">
            <w:pPr>
              <w:contextualSpacing/>
              <w:rPr>
                <w:color w:val="000000"/>
                <w:sz w:val="24"/>
                <w:szCs w:val="24"/>
              </w:rPr>
            </w:pPr>
          </w:p>
        </w:tc>
        <w:tc>
          <w:tcPr>
            <w:tcW w:w="3240" w:type="dxa"/>
          </w:tcPr>
          <w:p w14:paraId="59AC98FF" w14:textId="77777777" w:rsidR="004B496C" w:rsidRPr="006C3BDD" w:rsidRDefault="004B496C">
            <w:pPr>
              <w:contextualSpacing/>
              <w:rPr>
                <w:color w:val="000000"/>
                <w:sz w:val="24"/>
                <w:szCs w:val="24"/>
              </w:rPr>
            </w:pPr>
          </w:p>
        </w:tc>
      </w:tr>
      <w:tr w:rsidR="004B496C" w:rsidRPr="006C3BDD" w14:paraId="6C89F26D" w14:textId="77777777">
        <w:tc>
          <w:tcPr>
            <w:tcW w:w="1525" w:type="dxa"/>
          </w:tcPr>
          <w:p w14:paraId="4D122A24" w14:textId="77777777" w:rsidR="004B496C" w:rsidRPr="00794883" w:rsidRDefault="004B496C">
            <w:pPr>
              <w:contextualSpacing/>
              <w:rPr>
                <w:sz w:val="24"/>
                <w:szCs w:val="24"/>
              </w:rPr>
            </w:pPr>
            <w:r w:rsidRPr="00794883">
              <w:rPr>
                <w:sz w:val="24"/>
                <w:szCs w:val="24"/>
              </w:rPr>
              <w:t>7.</w:t>
            </w:r>
          </w:p>
        </w:tc>
        <w:tc>
          <w:tcPr>
            <w:tcW w:w="1080" w:type="dxa"/>
          </w:tcPr>
          <w:p w14:paraId="4CE7778D" w14:textId="77777777" w:rsidR="004B496C" w:rsidRPr="006C3BDD" w:rsidRDefault="004B496C">
            <w:pPr>
              <w:contextualSpacing/>
              <w:rPr>
                <w:color w:val="000000"/>
                <w:sz w:val="24"/>
                <w:szCs w:val="24"/>
              </w:rPr>
            </w:pPr>
          </w:p>
        </w:tc>
        <w:tc>
          <w:tcPr>
            <w:tcW w:w="1170" w:type="dxa"/>
          </w:tcPr>
          <w:p w14:paraId="66E23935" w14:textId="77777777" w:rsidR="004B496C" w:rsidRPr="006C3BDD" w:rsidRDefault="004B496C">
            <w:pPr>
              <w:contextualSpacing/>
              <w:rPr>
                <w:color w:val="000000"/>
                <w:sz w:val="24"/>
                <w:szCs w:val="24"/>
              </w:rPr>
            </w:pPr>
          </w:p>
        </w:tc>
        <w:tc>
          <w:tcPr>
            <w:tcW w:w="2160" w:type="dxa"/>
          </w:tcPr>
          <w:p w14:paraId="0FB9900E" w14:textId="77777777" w:rsidR="004B496C" w:rsidRPr="006C3BDD" w:rsidRDefault="004B496C">
            <w:pPr>
              <w:contextualSpacing/>
              <w:rPr>
                <w:color w:val="000000"/>
                <w:sz w:val="24"/>
                <w:szCs w:val="24"/>
              </w:rPr>
            </w:pPr>
          </w:p>
        </w:tc>
        <w:tc>
          <w:tcPr>
            <w:tcW w:w="3240" w:type="dxa"/>
          </w:tcPr>
          <w:p w14:paraId="5CD82ED8" w14:textId="77777777" w:rsidR="004B496C" w:rsidRPr="006C3BDD" w:rsidRDefault="004B496C">
            <w:pPr>
              <w:contextualSpacing/>
              <w:rPr>
                <w:color w:val="000000"/>
                <w:sz w:val="24"/>
                <w:szCs w:val="24"/>
              </w:rPr>
            </w:pPr>
          </w:p>
        </w:tc>
      </w:tr>
      <w:tr w:rsidR="004B496C" w:rsidRPr="006C3BDD" w14:paraId="3EC4044D" w14:textId="77777777">
        <w:tc>
          <w:tcPr>
            <w:tcW w:w="1525" w:type="dxa"/>
          </w:tcPr>
          <w:p w14:paraId="03263743" w14:textId="77777777" w:rsidR="004B496C" w:rsidRPr="00794883" w:rsidRDefault="004B496C">
            <w:pPr>
              <w:contextualSpacing/>
              <w:rPr>
                <w:sz w:val="24"/>
                <w:szCs w:val="24"/>
              </w:rPr>
            </w:pPr>
            <w:r w:rsidRPr="00794883">
              <w:rPr>
                <w:sz w:val="24"/>
                <w:szCs w:val="24"/>
              </w:rPr>
              <w:t>8.</w:t>
            </w:r>
          </w:p>
        </w:tc>
        <w:tc>
          <w:tcPr>
            <w:tcW w:w="1080" w:type="dxa"/>
          </w:tcPr>
          <w:p w14:paraId="6C22BBF6" w14:textId="77777777" w:rsidR="004B496C" w:rsidRPr="006C3BDD" w:rsidRDefault="004B496C">
            <w:pPr>
              <w:contextualSpacing/>
              <w:rPr>
                <w:color w:val="000000"/>
                <w:sz w:val="24"/>
                <w:szCs w:val="24"/>
              </w:rPr>
            </w:pPr>
          </w:p>
        </w:tc>
        <w:tc>
          <w:tcPr>
            <w:tcW w:w="1170" w:type="dxa"/>
          </w:tcPr>
          <w:p w14:paraId="0B91B62C" w14:textId="77777777" w:rsidR="004B496C" w:rsidRPr="006C3BDD" w:rsidRDefault="004B496C">
            <w:pPr>
              <w:contextualSpacing/>
              <w:rPr>
                <w:color w:val="000000"/>
                <w:sz w:val="24"/>
                <w:szCs w:val="24"/>
              </w:rPr>
            </w:pPr>
          </w:p>
        </w:tc>
        <w:tc>
          <w:tcPr>
            <w:tcW w:w="2160" w:type="dxa"/>
          </w:tcPr>
          <w:p w14:paraId="70066C74" w14:textId="77777777" w:rsidR="004B496C" w:rsidRPr="006C3BDD" w:rsidRDefault="004B496C">
            <w:pPr>
              <w:contextualSpacing/>
              <w:rPr>
                <w:color w:val="000000"/>
                <w:sz w:val="24"/>
                <w:szCs w:val="24"/>
              </w:rPr>
            </w:pPr>
          </w:p>
        </w:tc>
        <w:tc>
          <w:tcPr>
            <w:tcW w:w="3240" w:type="dxa"/>
          </w:tcPr>
          <w:p w14:paraId="417BA05E" w14:textId="77777777" w:rsidR="004B496C" w:rsidRPr="006C3BDD" w:rsidRDefault="004B496C">
            <w:pPr>
              <w:contextualSpacing/>
              <w:rPr>
                <w:color w:val="000000"/>
                <w:sz w:val="24"/>
                <w:szCs w:val="24"/>
              </w:rPr>
            </w:pPr>
          </w:p>
        </w:tc>
      </w:tr>
    </w:tbl>
    <w:p w14:paraId="00E5C2C3" w14:textId="77777777" w:rsidR="004B496C" w:rsidRPr="00337D39" w:rsidRDefault="004B496C" w:rsidP="004B496C">
      <w:pPr>
        <w:pStyle w:val="ListParagraph"/>
        <w:widowControl w:val="0"/>
        <w:autoSpaceDE w:val="0"/>
        <w:autoSpaceDN w:val="0"/>
        <w:adjustRightInd w:val="0"/>
        <w:ind w:left="900"/>
        <w:contextualSpacing/>
        <w:rPr>
          <w:b/>
          <w:bCs/>
          <w:color w:val="000000"/>
        </w:rPr>
      </w:pPr>
    </w:p>
    <w:p w14:paraId="096D5C94" w14:textId="77777777" w:rsidR="004B496C" w:rsidRPr="00337D39" w:rsidRDefault="004B496C" w:rsidP="009D11E0">
      <w:pPr>
        <w:pStyle w:val="ListParagraph"/>
        <w:widowControl w:val="0"/>
        <w:numPr>
          <w:ilvl w:val="0"/>
          <w:numId w:val="7"/>
        </w:numPr>
        <w:autoSpaceDE w:val="0"/>
        <w:autoSpaceDN w:val="0"/>
        <w:adjustRightInd w:val="0"/>
        <w:contextualSpacing/>
        <w:rPr>
          <w:b/>
          <w:bCs/>
          <w:color w:val="000000"/>
        </w:rPr>
      </w:pPr>
      <w:r w:rsidRPr="00337D39">
        <w:rPr>
          <w:b/>
          <w:bCs/>
          <w:color w:val="000000"/>
        </w:rPr>
        <w:t xml:space="preserve">The following </w:t>
      </w:r>
      <w:r>
        <w:rPr>
          <w:b/>
          <w:bCs/>
          <w:color w:val="000000"/>
        </w:rPr>
        <w:t>information</w:t>
      </w:r>
      <w:r w:rsidRPr="00337D39">
        <w:rPr>
          <w:b/>
          <w:bCs/>
          <w:color w:val="000000"/>
        </w:rPr>
        <w:t xml:space="preserve"> is required ONLY for third-party applicants:</w:t>
      </w:r>
    </w:p>
    <w:p w14:paraId="438553E9" w14:textId="77777777" w:rsidR="004B496C" w:rsidRPr="00337D39" w:rsidRDefault="004B496C" w:rsidP="004B496C">
      <w:pPr>
        <w:pStyle w:val="ListParagraph"/>
        <w:widowControl w:val="0"/>
        <w:autoSpaceDE w:val="0"/>
        <w:autoSpaceDN w:val="0"/>
        <w:adjustRightInd w:val="0"/>
        <w:ind w:left="900"/>
        <w:contextualSpacing/>
        <w:rPr>
          <w:color w:val="000000"/>
        </w:rPr>
      </w:pPr>
      <w:r w:rsidRPr="00337D39">
        <w:rPr>
          <w:color w:val="000000" w:themeColor="text1"/>
        </w:rPr>
        <w:t xml:space="preserve">If a third-party applicant </w:t>
      </w:r>
      <w:r>
        <w:rPr>
          <w:color w:val="000000" w:themeColor="text1"/>
        </w:rPr>
        <w:t xml:space="preserve">(meaning an eligible contractor or nonprofit school transportation association) </w:t>
      </w:r>
      <w:r w:rsidRPr="00337D39">
        <w:rPr>
          <w:color w:val="000000" w:themeColor="text1"/>
        </w:rPr>
        <w:t>is applying, please provide the school district beneficiary contact information. Threshold criteria requires at least four school district beneficiaries in a single application. Note: this section is only applicable to third-party applicants. Please add additional rows as needed. If not applicable, use N/A.</w:t>
      </w:r>
    </w:p>
    <w:p w14:paraId="6CF0F52F" w14:textId="77777777" w:rsidR="004B496C" w:rsidRPr="00337D39" w:rsidRDefault="004B496C" w:rsidP="004B496C">
      <w:pPr>
        <w:pStyle w:val="ListParagraph"/>
        <w:widowControl w:val="0"/>
        <w:autoSpaceDE w:val="0"/>
        <w:autoSpaceDN w:val="0"/>
        <w:adjustRightInd w:val="0"/>
        <w:ind w:left="900"/>
        <w:contextualSpacing/>
        <w:rPr>
          <w:color w:val="000000"/>
        </w:rPr>
      </w:pPr>
    </w:p>
    <w:tbl>
      <w:tblPr>
        <w:tblStyle w:val="TableGridLight1"/>
        <w:tblW w:w="0" w:type="auto"/>
        <w:tblLayout w:type="fixed"/>
        <w:tblLook w:val="04A0" w:firstRow="1" w:lastRow="0" w:firstColumn="1" w:lastColumn="0" w:noHBand="0" w:noVBand="1"/>
      </w:tblPr>
      <w:tblGrid>
        <w:gridCol w:w="1795"/>
        <w:gridCol w:w="990"/>
        <w:gridCol w:w="1620"/>
        <w:gridCol w:w="2250"/>
        <w:gridCol w:w="1170"/>
        <w:gridCol w:w="1525"/>
      </w:tblGrid>
      <w:tr w:rsidR="004B496C" w:rsidRPr="006C3BDD" w14:paraId="43F96CB0" w14:textId="77777777">
        <w:tc>
          <w:tcPr>
            <w:tcW w:w="1795" w:type="dxa"/>
          </w:tcPr>
          <w:p w14:paraId="72FB0501" w14:textId="77777777" w:rsidR="004B496C" w:rsidRPr="006C3BDD" w:rsidRDefault="004B496C">
            <w:pPr>
              <w:contextualSpacing/>
              <w:rPr>
                <w:rFonts w:ascii="Times New Roman" w:hAnsi="Times New Roman" w:cs="Times New Roman"/>
                <w:color w:val="000000"/>
                <w:sz w:val="24"/>
                <w:szCs w:val="24"/>
              </w:rPr>
            </w:pPr>
            <w:r w:rsidRPr="68EF4D57">
              <w:rPr>
                <w:rFonts w:ascii="Times New Roman" w:hAnsi="Times New Roman" w:cs="Times New Roman"/>
                <w:color w:val="000000" w:themeColor="text1"/>
                <w:sz w:val="24"/>
                <w:szCs w:val="24"/>
              </w:rPr>
              <w:t xml:space="preserve">School </w:t>
            </w:r>
            <w:r>
              <w:rPr>
                <w:rFonts w:ascii="Times New Roman" w:hAnsi="Times New Roman" w:cs="Times New Roman"/>
                <w:color w:val="000000" w:themeColor="text1"/>
                <w:sz w:val="24"/>
                <w:szCs w:val="24"/>
              </w:rPr>
              <w:t xml:space="preserve">District </w:t>
            </w:r>
            <w:r w:rsidRPr="68EF4D57">
              <w:rPr>
                <w:rFonts w:ascii="Times New Roman" w:hAnsi="Times New Roman" w:cs="Times New Roman"/>
                <w:color w:val="000000" w:themeColor="text1"/>
                <w:sz w:val="24"/>
                <w:szCs w:val="24"/>
              </w:rPr>
              <w:t>Name</w:t>
            </w:r>
          </w:p>
        </w:tc>
        <w:tc>
          <w:tcPr>
            <w:tcW w:w="990" w:type="dxa"/>
          </w:tcPr>
          <w:p w14:paraId="22FBFE29" w14:textId="77777777" w:rsidR="004B496C" w:rsidRPr="006C3BDD" w:rsidRDefault="004B496C">
            <w:pPr>
              <w:contextualSpacing/>
              <w:rPr>
                <w:rFonts w:ascii="Times New Roman" w:hAnsi="Times New Roman" w:cs="Times New Roman"/>
                <w:color w:val="000000"/>
                <w:sz w:val="24"/>
                <w:szCs w:val="24"/>
              </w:rPr>
            </w:pPr>
            <w:r w:rsidRPr="006C3BDD">
              <w:rPr>
                <w:rFonts w:ascii="Times New Roman" w:hAnsi="Times New Roman" w:cs="Times New Roman"/>
                <w:color w:val="000000"/>
                <w:sz w:val="24"/>
                <w:szCs w:val="24"/>
              </w:rPr>
              <w:t>NCES #</w:t>
            </w:r>
          </w:p>
        </w:tc>
        <w:tc>
          <w:tcPr>
            <w:tcW w:w="1620" w:type="dxa"/>
          </w:tcPr>
          <w:p w14:paraId="38523C0B" w14:textId="77777777" w:rsidR="004B496C" w:rsidRPr="006C3BDD" w:rsidRDefault="004B496C">
            <w:pPr>
              <w:contextualSpacing/>
              <w:rPr>
                <w:rFonts w:ascii="Times New Roman" w:hAnsi="Times New Roman" w:cs="Times New Roman"/>
                <w:color w:val="000000"/>
                <w:sz w:val="24"/>
                <w:szCs w:val="24"/>
              </w:rPr>
            </w:pPr>
            <w:r w:rsidRPr="006C3BDD">
              <w:rPr>
                <w:rFonts w:ascii="Times New Roman" w:hAnsi="Times New Roman" w:cs="Times New Roman"/>
                <w:color w:val="000000"/>
                <w:sz w:val="24"/>
                <w:szCs w:val="24"/>
              </w:rPr>
              <w:t xml:space="preserve">Location </w:t>
            </w:r>
          </w:p>
          <w:p w14:paraId="45D640F8" w14:textId="77777777" w:rsidR="004B496C" w:rsidRPr="006C3BDD" w:rsidRDefault="004B496C">
            <w:pPr>
              <w:contextualSpacing/>
              <w:rPr>
                <w:rFonts w:ascii="Times New Roman" w:hAnsi="Times New Roman" w:cs="Times New Roman"/>
                <w:color w:val="000000"/>
                <w:sz w:val="24"/>
                <w:szCs w:val="24"/>
              </w:rPr>
            </w:pPr>
            <w:r w:rsidRPr="006C3BDD">
              <w:rPr>
                <w:rFonts w:ascii="Times New Roman" w:hAnsi="Times New Roman" w:cs="Times New Roman"/>
                <w:color w:val="000000"/>
                <w:sz w:val="24"/>
                <w:szCs w:val="24"/>
              </w:rPr>
              <w:t>[City &amp; State]</w:t>
            </w:r>
          </w:p>
        </w:tc>
        <w:tc>
          <w:tcPr>
            <w:tcW w:w="2250" w:type="dxa"/>
          </w:tcPr>
          <w:p w14:paraId="4787552B" w14:textId="77777777" w:rsidR="004B496C" w:rsidRPr="006C3BDD" w:rsidRDefault="004B496C">
            <w:pPr>
              <w:contextualSpacing/>
              <w:rPr>
                <w:rFonts w:ascii="Times New Roman" w:hAnsi="Times New Roman" w:cs="Times New Roman"/>
                <w:color w:val="000000"/>
                <w:sz w:val="24"/>
                <w:szCs w:val="24"/>
              </w:rPr>
            </w:pPr>
            <w:r w:rsidRPr="006C3BDD">
              <w:rPr>
                <w:rFonts w:ascii="Times New Roman" w:hAnsi="Times New Roman" w:cs="Times New Roman"/>
                <w:color w:val="000000"/>
                <w:sz w:val="24"/>
                <w:szCs w:val="24"/>
              </w:rPr>
              <w:t>School POC</w:t>
            </w:r>
          </w:p>
          <w:p w14:paraId="2DDB1BC1" w14:textId="77777777" w:rsidR="004B496C" w:rsidRPr="006C3BDD" w:rsidRDefault="004B496C">
            <w:pPr>
              <w:contextualSpacing/>
              <w:rPr>
                <w:rFonts w:ascii="Times New Roman" w:hAnsi="Times New Roman" w:cs="Times New Roman"/>
                <w:color w:val="000000"/>
                <w:sz w:val="24"/>
                <w:szCs w:val="24"/>
              </w:rPr>
            </w:pPr>
            <w:r w:rsidRPr="006C3BDD">
              <w:rPr>
                <w:rFonts w:ascii="Times New Roman" w:hAnsi="Times New Roman" w:cs="Times New Roman"/>
                <w:color w:val="000000"/>
                <w:sz w:val="24"/>
                <w:szCs w:val="24"/>
              </w:rPr>
              <w:t xml:space="preserve"> (Point of Contact)</w:t>
            </w:r>
          </w:p>
        </w:tc>
        <w:tc>
          <w:tcPr>
            <w:tcW w:w="1170" w:type="dxa"/>
          </w:tcPr>
          <w:p w14:paraId="49C47961" w14:textId="77777777" w:rsidR="004B496C" w:rsidRPr="006C3BDD" w:rsidRDefault="004B496C">
            <w:pPr>
              <w:contextualSpacing/>
              <w:rPr>
                <w:rFonts w:ascii="Times New Roman" w:hAnsi="Times New Roman" w:cs="Times New Roman"/>
                <w:color w:val="000000"/>
                <w:sz w:val="24"/>
                <w:szCs w:val="24"/>
              </w:rPr>
            </w:pPr>
            <w:r w:rsidRPr="006C3BDD">
              <w:rPr>
                <w:rFonts w:ascii="Times New Roman" w:hAnsi="Times New Roman" w:cs="Times New Roman"/>
                <w:color w:val="000000"/>
                <w:sz w:val="24"/>
                <w:szCs w:val="24"/>
              </w:rPr>
              <w:t xml:space="preserve">Phone # </w:t>
            </w:r>
          </w:p>
        </w:tc>
        <w:tc>
          <w:tcPr>
            <w:tcW w:w="1525" w:type="dxa"/>
          </w:tcPr>
          <w:p w14:paraId="117155E8" w14:textId="77777777" w:rsidR="004B496C" w:rsidRPr="006C3BDD" w:rsidRDefault="004B496C">
            <w:pPr>
              <w:contextualSpacing/>
              <w:rPr>
                <w:rFonts w:ascii="Times New Roman" w:hAnsi="Times New Roman" w:cs="Times New Roman"/>
                <w:color w:val="000000"/>
                <w:sz w:val="24"/>
                <w:szCs w:val="24"/>
              </w:rPr>
            </w:pPr>
            <w:r w:rsidRPr="006C3BDD">
              <w:rPr>
                <w:rFonts w:ascii="Times New Roman" w:hAnsi="Times New Roman" w:cs="Times New Roman"/>
                <w:color w:val="000000"/>
                <w:sz w:val="24"/>
                <w:szCs w:val="24"/>
              </w:rPr>
              <w:t>Email Address</w:t>
            </w:r>
          </w:p>
        </w:tc>
      </w:tr>
      <w:tr w:rsidR="004B496C" w:rsidRPr="006C3BDD" w14:paraId="511200DD" w14:textId="77777777">
        <w:tc>
          <w:tcPr>
            <w:tcW w:w="1795" w:type="dxa"/>
          </w:tcPr>
          <w:p w14:paraId="52CB79BF" w14:textId="77777777" w:rsidR="004B496C" w:rsidRPr="006C3BDD" w:rsidRDefault="004B496C">
            <w:pPr>
              <w:contextualSpacing/>
              <w:rPr>
                <w:rFonts w:ascii="Times New Roman" w:hAnsi="Times New Roman" w:cs="Times New Roman"/>
                <w:color w:val="000000"/>
                <w:sz w:val="24"/>
                <w:szCs w:val="24"/>
              </w:rPr>
            </w:pPr>
            <w:r w:rsidRPr="006C3BDD">
              <w:rPr>
                <w:rFonts w:ascii="Times New Roman" w:hAnsi="Times New Roman" w:cs="Times New Roman"/>
                <w:color w:val="000000"/>
                <w:sz w:val="24"/>
                <w:szCs w:val="24"/>
              </w:rPr>
              <w:t>1.</w:t>
            </w:r>
          </w:p>
        </w:tc>
        <w:tc>
          <w:tcPr>
            <w:tcW w:w="990" w:type="dxa"/>
          </w:tcPr>
          <w:p w14:paraId="630A7E1C" w14:textId="77777777" w:rsidR="004B496C" w:rsidRPr="006C3BDD" w:rsidRDefault="004B496C">
            <w:pPr>
              <w:contextualSpacing/>
              <w:rPr>
                <w:rFonts w:ascii="Times New Roman" w:hAnsi="Times New Roman" w:cs="Times New Roman"/>
                <w:color w:val="000000"/>
                <w:sz w:val="24"/>
                <w:szCs w:val="24"/>
              </w:rPr>
            </w:pPr>
          </w:p>
        </w:tc>
        <w:tc>
          <w:tcPr>
            <w:tcW w:w="1620" w:type="dxa"/>
          </w:tcPr>
          <w:p w14:paraId="2494DD54" w14:textId="77777777" w:rsidR="004B496C" w:rsidRPr="006C3BDD" w:rsidRDefault="004B496C">
            <w:pPr>
              <w:contextualSpacing/>
              <w:rPr>
                <w:rFonts w:ascii="Times New Roman" w:hAnsi="Times New Roman" w:cs="Times New Roman"/>
                <w:color w:val="000000"/>
                <w:sz w:val="24"/>
                <w:szCs w:val="24"/>
              </w:rPr>
            </w:pPr>
          </w:p>
        </w:tc>
        <w:tc>
          <w:tcPr>
            <w:tcW w:w="2250" w:type="dxa"/>
          </w:tcPr>
          <w:p w14:paraId="7DFB9B3B" w14:textId="77777777" w:rsidR="004B496C" w:rsidRPr="006C3BDD" w:rsidRDefault="004B496C">
            <w:pPr>
              <w:contextualSpacing/>
              <w:rPr>
                <w:rFonts w:ascii="Times New Roman" w:hAnsi="Times New Roman" w:cs="Times New Roman"/>
                <w:color w:val="000000"/>
                <w:sz w:val="24"/>
                <w:szCs w:val="24"/>
              </w:rPr>
            </w:pPr>
          </w:p>
        </w:tc>
        <w:tc>
          <w:tcPr>
            <w:tcW w:w="1170" w:type="dxa"/>
          </w:tcPr>
          <w:p w14:paraId="387F1DB8" w14:textId="77777777" w:rsidR="004B496C" w:rsidRPr="006C3BDD" w:rsidRDefault="004B496C">
            <w:pPr>
              <w:contextualSpacing/>
              <w:rPr>
                <w:rFonts w:ascii="Times New Roman" w:hAnsi="Times New Roman" w:cs="Times New Roman"/>
                <w:color w:val="000000"/>
                <w:sz w:val="24"/>
                <w:szCs w:val="24"/>
              </w:rPr>
            </w:pPr>
          </w:p>
        </w:tc>
        <w:tc>
          <w:tcPr>
            <w:tcW w:w="1525" w:type="dxa"/>
          </w:tcPr>
          <w:p w14:paraId="7FA3FC46" w14:textId="77777777" w:rsidR="004B496C" w:rsidRPr="006C3BDD" w:rsidRDefault="004B496C">
            <w:pPr>
              <w:contextualSpacing/>
              <w:rPr>
                <w:rFonts w:ascii="Times New Roman" w:hAnsi="Times New Roman" w:cs="Times New Roman"/>
                <w:color w:val="000000"/>
                <w:sz w:val="24"/>
                <w:szCs w:val="24"/>
              </w:rPr>
            </w:pPr>
          </w:p>
        </w:tc>
      </w:tr>
      <w:tr w:rsidR="004B496C" w:rsidRPr="006C3BDD" w14:paraId="7C636DFF" w14:textId="77777777">
        <w:tc>
          <w:tcPr>
            <w:tcW w:w="1795" w:type="dxa"/>
          </w:tcPr>
          <w:p w14:paraId="3AB80CCE" w14:textId="77777777" w:rsidR="004B496C" w:rsidRPr="006C3BDD" w:rsidRDefault="004B496C">
            <w:pPr>
              <w:contextualSpacing/>
              <w:rPr>
                <w:rFonts w:ascii="Times New Roman" w:hAnsi="Times New Roman" w:cs="Times New Roman"/>
                <w:color w:val="000000"/>
                <w:sz w:val="24"/>
                <w:szCs w:val="24"/>
              </w:rPr>
            </w:pPr>
            <w:r w:rsidRPr="006C3BDD">
              <w:rPr>
                <w:rFonts w:ascii="Times New Roman" w:hAnsi="Times New Roman" w:cs="Times New Roman"/>
                <w:color w:val="000000"/>
                <w:sz w:val="24"/>
                <w:szCs w:val="24"/>
              </w:rPr>
              <w:t>2.</w:t>
            </w:r>
          </w:p>
        </w:tc>
        <w:tc>
          <w:tcPr>
            <w:tcW w:w="990" w:type="dxa"/>
          </w:tcPr>
          <w:p w14:paraId="41D0119A" w14:textId="77777777" w:rsidR="004B496C" w:rsidRPr="006C3BDD" w:rsidRDefault="004B496C">
            <w:pPr>
              <w:contextualSpacing/>
              <w:rPr>
                <w:rFonts w:ascii="Times New Roman" w:hAnsi="Times New Roman" w:cs="Times New Roman"/>
                <w:color w:val="000000"/>
                <w:sz w:val="24"/>
                <w:szCs w:val="24"/>
              </w:rPr>
            </w:pPr>
          </w:p>
        </w:tc>
        <w:tc>
          <w:tcPr>
            <w:tcW w:w="1620" w:type="dxa"/>
          </w:tcPr>
          <w:p w14:paraId="664027D2" w14:textId="77777777" w:rsidR="004B496C" w:rsidRPr="006C3BDD" w:rsidRDefault="004B496C">
            <w:pPr>
              <w:contextualSpacing/>
              <w:rPr>
                <w:rFonts w:ascii="Times New Roman" w:hAnsi="Times New Roman" w:cs="Times New Roman"/>
                <w:color w:val="000000"/>
                <w:sz w:val="24"/>
                <w:szCs w:val="24"/>
              </w:rPr>
            </w:pPr>
          </w:p>
        </w:tc>
        <w:tc>
          <w:tcPr>
            <w:tcW w:w="2250" w:type="dxa"/>
          </w:tcPr>
          <w:p w14:paraId="46448C30" w14:textId="77777777" w:rsidR="004B496C" w:rsidRPr="006C3BDD" w:rsidRDefault="004B496C">
            <w:pPr>
              <w:contextualSpacing/>
              <w:rPr>
                <w:rFonts w:ascii="Times New Roman" w:hAnsi="Times New Roman" w:cs="Times New Roman"/>
                <w:color w:val="000000"/>
                <w:sz w:val="24"/>
                <w:szCs w:val="24"/>
              </w:rPr>
            </w:pPr>
          </w:p>
        </w:tc>
        <w:tc>
          <w:tcPr>
            <w:tcW w:w="1170" w:type="dxa"/>
          </w:tcPr>
          <w:p w14:paraId="4EC2F2AA" w14:textId="77777777" w:rsidR="004B496C" w:rsidRPr="006C3BDD" w:rsidRDefault="004B496C">
            <w:pPr>
              <w:contextualSpacing/>
              <w:rPr>
                <w:rFonts w:ascii="Times New Roman" w:hAnsi="Times New Roman" w:cs="Times New Roman"/>
                <w:color w:val="000000"/>
                <w:sz w:val="24"/>
                <w:szCs w:val="24"/>
              </w:rPr>
            </w:pPr>
          </w:p>
        </w:tc>
        <w:tc>
          <w:tcPr>
            <w:tcW w:w="1525" w:type="dxa"/>
          </w:tcPr>
          <w:p w14:paraId="27E44CCF" w14:textId="77777777" w:rsidR="004B496C" w:rsidRPr="006C3BDD" w:rsidRDefault="004B496C">
            <w:pPr>
              <w:contextualSpacing/>
              <w:rPr>
                <w:rFonts w:ascii="Times New Roman" w:hAnsi="Times New Roman" w:cs="Times New Roman"/>
                <w:color w:val="000000"/>
                <w:sz w:val="24"/>
                <w:szCs w:val="24"/>
              </w:rPr>
            </w:pPr>
          </w:p>
        </w:tc>
      </w:tr>
      <w:tr w:rsidR="004B496C" w:rsidRPr="006C3BDD" w14:paraId="62027303" w14:textId="77777777">
        <w:tc>
          <w:tcPr>
            <w:tcW w:w="1795" w:type="dxa"/>
          </w:tcPr>
          <w:p w14:paraId="0D7FD6D0" w14:textId="77777777" w:rsidR="004B496C" w:rsidRPr="006C3BDD" w:rsidRDefault="004B496C">
            <w:pPr>
              <w:contextualSpacing/>
              <w:rPr>
                <w:rFonts w:ascii="Times New Roman" w:hAnsi="Times New Roman" w:cs="Times New Roman"/>
                <w:color w:val="000000"/>
                <w:sz w:val="24"/>
                <w:szCs w:val="24"/>
              </w:rPr>
            </w:pPr>
            <w:r w:rsidRPr="006C3BDD">
              <w:rPr>
                <w:rFonts w:ascii="Times New Roman" w:hAnsi="Times New Roman" w:cs="Times New Roman"/>
                <w:color w:val="000000"/>
                <w:sz w:val="24"/>
                <w:szCs w:val="24"/>
              </w:rPr>
              <w:t>3.</w:t>
            </w:r>
          </w:p>
        </w:tc>
        <w:tc>
          <w:tcPr>
            <w:tcW w:w="990" w:type="dxa"/>
          </w:tcPr>
          <w:p w14:paraId="7C6090BF" w14:textId="77777777" w:rsidR="004B496C" w:rsidRPr="006C3BDD" w:rsidRDefault="004B496C">
            <w:pPr>
              <w:contextualSpacing/>
              <w:rPr>
                <w:rFonts w:ascii="Times New Roman" w:hAnsi="Times New Roman" w:cs="Times New Roman"/>
                <w:color w:val="000000"/>
                <w:sz w:val="24"/>
                <w:szCs w:val="24"/>
              </w:rPr>
            </w:pPr>
          </w:p>
        </w:tc>
        <w:tc>
          <w:tcPr>
            <w:tcW w:w="1620" w:type="dxa"/>
          </w:tcPr>
          <w:p w14:paraId="1F9DEF84" w14:textId="77777777" w:rsidR="004B496C" w:rsidRPr="006C3BDD" w:rsidRDefault="004B496C">
            <w:pPr>
              <w:contextualSpacing/>
              <w:rPr>
                <w:rFonts w:ascii="Times New Roman" w:hAnsi="Times New Roman" w:cs="Times New Roman"/>
                <w:color w:val="000000"/>
                <w:sz w:val="24"/>
                <w:szCs w:val="24"/>
              </w:rPr>
            </w:pPr>
          </w:p>
        </w:tc>
        <w:tc>
          <w:tcPr>
            <w:tcW w:w="2250" w:type="dxa"/>
          </w:tcPr>
          <w:p w14:paraId="08FA65CF" w14:textId="77777777" w:rsidR="004B496C" w:rsidRPr="006C3BDD" w:rsidRDefault="004B496C">
            <w:pPr>
              <w:contextualSpacing/>
              <w:rPr>
                <w:rFonts w:ascii="Times New Roman" w:hAnsi="Times New Roman" w:cs="Times New Roman"/>
                <w:color w:val="000000"/>
                <w:sz w:val="24"/>
                <w:szCs w:val="24"/>
              </w:rPr>
            </w:pPr>
          </w:p>
        </w:tc>
        <w:tc>
          <w:tcPr>
            <w:tcW w:w="1170" w:type="dxa"/>
          </w:tcPr>
          <w:p w14:paraId="09207B49" w14:textId="77777777" w:rsidR="004B496C" w:rsidRPr="006C3BDD" w:rsidRDefault="004B496C">
            <w:pPr>
              <w:contextualSpacing/>
              <w:rPr>
                <w:rFonts w:ascii="Times New Roman" w:hAnsi="Times New Roman" w:cs="Times New Roman"/>
                <w:color w:val="000000"/>
                <w:sz w:val="24"/>
                <w:szCs w:val="24"/>
              </w:rPr>
            </w:pPr>
          </w:p>
        </w:tc>
        <w:tc>
          <w:tcPr>
            <w:tcW w:w="1525" w:type="dxa"/>
          </w:tcPr>
          <w:p w14:paraId="3E266521" w14:textId="77777777" w:rsidR="004B496C" w:rsidRPr="006C3BDD" w:rsidRDefault="004B496C">
            <w:pPr>
              <w:contextualSpacing/>
              <w:rPr>
                <w:rFonts w:ascii="Times New Roman" w:hAnsi="Times New Roman" w:cs="Times New Roman"/>
                <w:color w:val="000000"/>
                <w:sz w:val="24"/>
                <w:szCs w:val="24"/>
              </w:rPr>
            </w:pPr>
          </w:p>
        </w:tc>
      </w:tr>
      <w:tr w:rsidR="004B496C" w:rsidRPr="006C3BDD" w14:paraId="20F0AA13" w14:textId="77777777">
        <w:tc>
          <w:tcPr>
            <w:tcW w:w="1795" w:type="dxa"/>
          </w:tcPr>
          <w:p w14:paraId="130313A2" w14:textId="77777777" w:rsidR="004B496C" w:rsidRPr="006C3BDD" w:rsidRDefault="004B496C">
            <w:pPr>
              <w:contextualSpacing/>
              <w:rPr>
                <w:rFonts w:ascii="Times New Roman" w:hAnsi="Times New Roman" w:cs="Times New Roman"/>
                <w:color w:val="000000"/>
                <w:sz w:val="24"/>
                <w:szCs w:val="24"/>
              </w:rPr>
            </w:pPr>
            <w:r w:rsidRPr="006C3BDD">
              <w:rPr>
                <w:rFonts w:ascii="Times New Roman" w:hAnsi="Times New Roman" w:cs="Times New Roman"/>
                <w:color w:val="000000"/>
                <w:sz w:val="24"/>
                <w:szCs w:val="24"/>
              </w:rPr>
              <w:t>4.</w:t>
            </w:r>
          </w:p>
        </w:tc>
        <w:tc>
          <w:tcPr>
            <w:tcW w:w="990" w:type="dxa"/>
          </w:tcPr>
          <w:p w14:paraId="7814E3A6" w14:textId="77777777" w:rsidR="004B496C" w:rsidRPr="006C3BDD" w:rsidRDefault="004B496C">
            <w:pPr>
              <w:contextualSpacing/>
              <w:rPr>
                <w:rFonts w:ascii="Times New Roman" w:hAnsi="Times New Roman" w:cs="Times New Roman"/>
                <w:color w:val="000000"/>
                <w:sz w:val="24"/>
                <w:szCs w:val="24"/>
              </w:rPr>
            </w:pPr>
          </w:p>
        </w:tc>
        <w:tc>
          <w:tcPr>
            <w:tcW w:w="1620" w:type="dxa"/>
          </w:tcPr>
          <w:p w14:paraId="546E412D" w14:textId="77777777" w:rsidR="004B496C" w:rsidRPr="006C3BDD" w:rsidRDefault="004B496C">
            <w:pPr>
              <w:contextualSpacing/>
              <w:rPr>
                <w:rFonts w:ascii="Times New Roman" w:hAnsi="Times New Roman" w:cs="Times New Roman"/>
                <w:color w:val="000000"/>
                <w:sz w:val="24"/>
                <w:szCs w:val="24"/>
              </w:rPr>
            </w:pPr>
          </w:p>
        </w:tc>
        <w:tc>
          <w:tcPr>
            <w:tcW w:w="2250" w:type="dxa"/>
          </w:tcPr>
          <w:p w14:paraId="24C74E84" w14:textId="77777777" w:rsidR="004B496C" w:rsidRPr="006C3BDD" w:rsidRDefault="004B496C">
            <w:pPr>
              <w:contextualSpacing/>
              <w:rPr>
                <w:rFonts w:ascii="Times New Roman" w:hAnsi="Times New Roman" w:cs="Times New Roman"/>
                <w:color w:val="000000"/>
                <w:sz w:val="24"/>
                <w:szCs w:val="24"/>
              </w:rPr>
            </w:pPr>
          </w:p>
        </w:tc>
        <w:tc>
          <w:tcPr>
            <w:tcW w:w="1170" w:type="dxa"/>
          </w:tcPr>
          <w:p w14:paraId="0D1BD867" w14:textId="77777777" w:rsidR="004B496C" w:rsidRPr="006C3BDD" w:rsidRDefault="004B496C">
            <w:pPr>
              <w:contextualSpacing/>
              <w:rPr>
                <w:rFonts w:ascii="Times New Roman" w:hAnsi="Times New Roman" w:cs="Times New Roman"/>
                <w:color w:val="000000"/>
                <w:sz w:val="24"/>
                <w:szCs w:val="24"/>
              </w:rPr>
            </w:pPr>
          </w:p>
        </w:tc>
        <w:tc>
          <w:tcPr>
            <w:tcW w:w="1525" w:type="dxa"/>
          </w:tcPr>
          <w:p w14:paraId="00498E9C" w14:textId="77777777" w:rsidR="004B496C" w:rsidRPr="006C3BDD" w:rsidRDefault="004B496C">
            <w:pPr>
              <w:contextualSpacing/>
              <w:rPr>
                <w:rFonts w:ascii="Times New Roman" w:hAnsi="Times New Roman" w:cs="Times New Roman"/>
                <w:color w:val="000000"/>
                <w:sz w:val="24"/>
                <w:szCs w:val="24"/>
              </w:rPr>
            </w:pPr>
          </w:p>
        </w:tc>
      </w:tr>
      <w:tr w:rsidR="004B496C" w:rsidRPr="006C3BDD" w14:paraId="7CD53D81" w14:textId="77777777">
        <w:tc>
          <w:tcPr>
            <w:tcW w:w="1795" w:type="dxa"/>
          </w:tcPr>
          <w:p w14:paraId="4BB9659B" w14:textId="77777777" w:rsidR="004B496C" w:rsidRPr="006C3BDD" w:rsidRDefault="004B496C">
            <w:pPr>
              <w:contextualSpacing/>
              <w:rPr>
                <w:rFonts w:ascii="Times New Roman" w:hAnsi="Times New Roman" w:cs="Times New Roman"/>
                <w:sz w:val="24"/>
                <w:szCs w:val="24"/>
              </w:rPr>
            </w:pPr>
            <w:r w:rsidRPr="006C3BDD">
              <w:rPr>
                <w:rFonts w:ascii="Times New Roman" w:hAnsi="Times New Roman" w:cs="Times New Roman"/>
                <w:sz w:val="24"/>
                <w:szCs w:val="24"/>
              </w:rPr>
              <w:t>5.</w:t>
            </w:r>
          </w:p>
        </w:tc>
        <w:tc>
          <w:tcPr>
            <w:tcW w:w="990" w:type="dxa"/>
          </w:tcPr>
          <w:p w14:paraId="227BD735" w14:textId="77777777" w:rsidR="004B496C" w:rsidRPr="006C3BDD" w:rsidRDefault="004B496C">
            <w:pPr>
              <w:contextualSpacing/>
              <w:rPr>
                <w:rFonts w:ascii="Times New Roman" w:hAnsi="Times New Roman" w:cs="Times New Roman"/>
                <w:color w:val="000000"/>
                <w:sz w:val="24"/>
                <w:szCs w:val="24"/>
              </w:rPr>
            </w:pPr>
          </w:p>
        </w:tc>
        <w:tc>
          <w:tcPr>
            <w:tcW w:w="1620" w:type="dxa"/>
          </w:tcPr>
          <w:p w14:paraId="03FBD550" w14:textId="77777777" w:rsidR="004B496C" w:rsidRPr="006C3BDD" w:rsidRDefault="004B496C">
            <w:pPr>
              <w:contextualSpacing/>
              <w:rPr>
                <w:rFonts w:ascii="Times New Roman" w:hAnsi="Times New Roman" w:cs="Times New Roman"/>
                <w:color w:val="000000"/>
                <w:sz w:val="24"/>
                <w:szCs w:val="24"/>
              </w:rPr>
            </w:pPr>
          </w:p>
        </w:tc>
        <w:tc>
          <w:tcPr>
            <w:tcW w:w="2250" w:type="dxa"/>
          </w:tcPr>
          <w:p w14:paraId="6F33155B" w14:textId="77777777" w:rsidR="004B496C" w:rsidRPr="006C3BDD" w:rsidRDefault="004B496C">
            <w:pPr>
              <w:contextualSpacing/>
              <w:rPr>
                <w:rFonts w:ascii="Times New Roman" w:hAnsi="Times New Roman" w:cs="Times New Roman"/>
                <w:color w:val="000000"/>
                <w:sz w:val="24"/>
                <w:szCs w:val="24"/>
              </w:rPr>
            </w:pPr>
          </w:p>
        </w:tc>
        <w:tc>
          <w:tcPr>
            <w:tcW w:w="1170" w:type="dxa"/>
          </w:tcPr>
          <w:p w14:paraId="15C74636" w14:textId="77777777" w:rsidR="004B496C" w:rsidRPr="006C3BDD" w:rsidRDefault="004B496C">
            <w:pPr>
              <w:contextualSpacing/>
              <w:rPr>
                <w:rFonts w:ascii="Times New Roman" w:hAnsi="Times New Roman" w:cs="Times New Roman"/>
                <w:color w:val="000000"/>
                <w:sz w:val="24"/>
                <w:szCs w:val="24"/>
              </w:rPr>
            </w:pPr>
          </w:p>
        </w:tc>
        <w:tc>
          <w:tcPr>
            <w:tcW w:w="1525" w:type="dxa"/>
          </w:tcPr>
          <w:p w14:paraId="18DD4CBA" w14:textId="77777777" w:rsidR="004B496C" w:rsidRPr="006C3BDD" w:rsidRDefault="004B496C">
            <w:pPr>
              <w:contextualSpacing/>
              <w:rPr>
                <w:rFonts w:ascii="Times New Roman" w:hAnsi="Times New Roman" w:cs="Times New Roman"/>
                <w:color w:val="000000"/>
                <w:sz w:val="24"/>
                <w:szCs w:val="24"/>
              </w:rPr>
            </w:pPr>
          </w:p>
        </w:tc>
      </w:tr>
      <w:tr w:rsidR="004B496C" w:rsidRPr="006C3BDD" w14:paraId="32295E75" w14:textId="77777777">
        <w:tc>
          <w:tcPr>
            <w:tcW w:w="1795" w:type="dxa"/>
          </w:tcPr>
          <w:p w14:paraId="1BA57813" w14:textId="77777777" w:rsidR="004B496C" w:rsidRPr="006C3BDD" w:rsidRDefault="004B496C">
            <w:pPr>
              <w:contextualSpacing/>
              <w:rPr>
                <w:rFonts w:ascii="Times New Roman" w:hAnsi="Times New Roman" w:cs="Times New Roman"/>
                <w:sz w:val="24"/>
                <w:szCs w:val="24"/>
              </w:rPr>
            </w:pPr>
            <w:r w:rsidRPr="006C3BDD">
              <w:rPr>
                <w:rFonts w:ascii="Times New Roman" w:hAnsi="Times New Roman" w:cs="Times New Roman"/>
                <w:sz w:val="24"/>
                <w:szCs w:val="24"/>
              </w:rPr>
              <w:t>6.</w:t>
            </w:r>
          </w:p>
        </w:tc>
        <w:tc>
          <w:tcPr>
            <w:tcW w:w="990" w:type="dxa"/>
          </w:tcPr>
          <w:p w14:paraId="35FC2E45" w14:textId="77777777" w:rsidR="004B496C" w:rsidRPr="006C3BDD" w:rsidRDefault="004B496C">
            <w:pPr>
              <w:contextualSpacing/>
              <w:rPr>
                <w:rFonts w:ascii="Times New Roman" w:hAnsi="Times New Roman" w:cs="Times New Roman"/>
                <w:color w:val="000000"/>
                <w:sz w:val="24"/>
                <w:szCs w:val="24"/>
              </w:rPr>
            </w:pPr>
          </w:p>
        </w:tc>
        <w:tc>
          <w:tcPr>
            <w:tcW w:w="1620" w:type="dxa"/>
          </w:tcPr>
          <w:p w14:paraId="2687DDD7" w14:textId="77777777" w:rsidR="004B496C" w:rsidRPr="006C3BDD" w:rsidRDefault="004B496C">
            <w:pPr>
              <w:contextualSpacing/>
              <w:rPr>
                <w:rFonts w:ascii="Times New Roman" w:hAnsi="Times New Roman" w:cs="Times New Roman"/>
                <w:color w:val="000000"/>
                <w:sz w:val="24"/>
                <w:szCs w:val="24"/>
              </w:rPr>
            </w:pPr>
          </w:p>
        </w:tc>
        <w:tc>
          <w:tcPr>
            <w:tcW w:w="2250" w:type="dxa"/>
          </w:tcPr>
          <w:p w14:paraId="4556539A" w14:textId="77777777" w:rsidR="004B496C" w:rsidRPr="006C3BDD" w:rsidRDefault="004B496C">
            <w:pPr>
              <w:contextualSpacing/>
              <w:rPr>
                <w:rFonts w:ascii="Times New Roman" w:hAnsi="Times New Roman" w:cs="Times New Roman"/>
                <w:color w:val="000000"/>
                <w:sz w:val="24"/>
                <w:szCs w:val="24"/>
              </w:rPr>
            </w:pPr>
          </w:p>
        </w:tc>
        <w:tc>
          <w:tcPr>
            <w:tcW w:w="1170" w:type="dxa"/>
          </w:tcPr>
          <w:p w14:paraId="1BD21443" w14:textId="77777777" w:rsidR="004B496C" w:rsidRPr="006C3BDD" w:rsidRDefault="004B496C">
            <w:pPr>
              <w:contextualSpacing/>
              <w:rPr>
                <w:rFonts w:ascii="Times New Roman" w:hAnsi="Times New Roman" w:cs="Times New Roman"/>
                <w:color w:val="000000"/>
                <w:sz w:val="24"/>
                <w:szCs w:val="24"/>
              </w:rPr>
            </w:pPr>
          </w:p>
        </w:tc>
        <w:tc>
          <w:tcPr>
            <w:tcW w:w="1525" w:type="dxa"/>
          </w:tcPr>
          <w:p w14:paraId="65601598" w14:textId="77777777" w:rsidR="004B496C" w:rsidRPr="006C3BDD" w:rsidRDefault="004B496C">
            <w:pPr>
              <w:contextualSpacing/>
              <w:rPr>
                <w:rFonts w:ascii="Times New Roman" w:hAnsi="Times New Roman" w:cs="Times New Roman"/>
                <w:color w:val="000000"/>
                <w:sz w:val="24"/>
                <w:szCs w:val="24"/>
              </w:rPr>
            </w:pPr>
          </w:p>
        </w:tc>
      </w:tr>
      <w:tr w:rsidR="004B496C" w:rsidRPr="006C3BDD" w14:paraId="416A3B7E" w14:textId="77777777">
        <w:tc>
          <w:tcPr>
            <w:tcW w:w="1795" w:type="dxa"/>
          </w:tcPr>
          <w:p w14:paraId="78197A1A" w14:textId="77777777" w:rsidR="004B496C" w:rsidRPr="006C3BDD" w:rsidRDefault="004B496C">
            <w:pPr>
              <w:contextualSpacing/>
              <w:rPr>
                <w:rFonts w:ascii="Times New Roman" w:hAnsi="Times New Roman" w:cs="Times New Roman"/>
                <w:sz w:val="24"/>
                <w:szCs w:val="24"/>
              </w:rPr>
            </w:pPr>
            <w:r w:rsidRPr="006C3BDD">
              <w:rPr>
                <w:rFonts w:ascii="Times New Roman" w:hAnsi="Times New Roman" w:cs="Times New Roman"/>
                <w:sz w:val="24"/>
                <w:szCs w:val="24"/>
              </w:rPr>
              <w:t>7.</w:t>
            </w:r>
          </w:p>
        </w:tc>
        <w:tc>
          <w:tcPr>
            <w:tcW w:w="990" w:type="dxa"/>
          </w:tcPr>
          <w:p w14:paraId="046E4237" w14:textId="77777777" w:rsidR="004B496C" w:rsidRPr="006C3BDD" w:rsidRDefault="004B496C">
            <w:pPr>
              <w:contextualSpacing/>
              <w:rPr>
                <w:rFonts w:ascii="Times New Roman" w:hAnsi="Times New Roman" w:cs="Times New Roman"/>
                <w:color w:val="000000"/>
                <w:sz w:val="24"/>
                <w:szCs w:val="24"/>
              </w:rPr>
            </w:pPr>
          </w:p>
        </w:tc>
        <w:tc>
          <w:tcPr>
            <w:tcW w:w="1620" w:type="dxa"/>
          </w:tcPr>
          <w:p w14:paraId="14EEFABF" w14:textId="77777777" w:rsidR="004B496C" w:rsidRPr="006C3BDD" w:rsidRDefault="004B496C">
            <w:pPr>
              <w:contextualSpacing/>
              <w:rPr>
                <w:rFonts w:ascii="Times New Roman" w:hAnsi="Times New Roman" w:cs="Times New Roman"/>
                <w:color w:val="000000"/>
                <w:sz w:val="24"/>
                <w:szCs w:val="24"/>
              </w:rPr>
            </w:pPr>
          </w:p>
        </w:tc>
        <w:tc>
          <w:tcPr>
            <w:tcW w:w="2250" w:type="dxa"/>
          </w:tcPr>
          <w:p w14:paraId="2F161ECB" w14:textId="77777777" w:rsidR="004B496C" w:rsidRPr="006C3BDD" w:rsidRDefault="004B496C">
            <w:pPr>
              <w:contextualSpacing/>
              <w:rPr>
                <w:rFonts w:ascii="Times New Roman" w:hAnsi="Times New Roman" w:cs="Times New Roman"/>
                <w:color w:val="000000"/>
                <w:sz w:val="24"/>
                <w:szCs w:val="24"/>
              </w:rPr>
            </w:pPr>
          </w:p>
        </w:tc>
        <w:tc>
          <w:tcPr>
            <w:tcW w:w="1170" w:type="dxa"/>
          </w:tcPr>
          <w:p w14:paraId="7EA82E6E" w14:textId="77777777" w:rsidR="004B496C" w:rsidRPr="006C3BDD" w:rsidRDefault="004B496C">
            <w:pPr>
              <w:contextualSpacing/>
              <w:rPr>
                <w:rFonts w:ascii="Times New Roman" w:hAnsi="Times New Roman" w:cs="Times New Roman"/>
                <w:color w:val="000000"/>
                <w:sz w:val="24"/>
                <w:szCs w:val="24"/>
              </w:rPr>
            </w:pPr>
          </w:p>
        </w:tc>
        <w:tc>
          <w:tcPr>
            <w:tcW w:w="1525" w:type="dxa"/>
          </w:tcPr>
          <w:p w14:paraId="150A2641" w14:textId="77777777" w:rsidR="004B496C" w:rsidRPr="006C3BDD" w:rsidRDefault="004B496C">
            <w:pPr>
              <w:contextualSpacing/>
              <w:rPr>
                <w:rFonts w:ascii="Times New Roman" w:hAnsi="Times New Roman" w:cs="Times New Roman"/>
                <w:color w:val="000000"/>
                <w:sz w:val="24"/>
                <w:szCs w:val="24"/>
              </w:rPr>
            </w:pPr>
          </w:p>
        </w:tc>
      </w:tr>
      <w:tr w:rsidR="004B496C" w:rsidRPr="006C3BDD" w14:paraId="28AF06FC" w14:textId="77777777">
        <w:tc>
          <w:tcPr>
            <w:tcW w:w="1795" w:type="dxa"/>
          </w:tcPr>
          <w:p w14:paraId="23792D3D" w14:textId="77777777" w:rsidR="004B496C" w:rsidRPr="006C3BDD" w:rsidRDefault="004B496C">
            <w:pPr>
              <w:contextualSpacing/>
              <w:rPr>
                <w:rFonts w:ascii="Times New Roman" w:hAnsi="Times New Roman" w:cs="Times New Roman"/>
                <w:sz w:val="24"/>
                <w:szCs w:val="24"/>
              </w:rPr>
            </w:pPr>
            <w:r w:rsidRPr="006C3BDD">
              <w:rPr>
                <w:rFonts w:ascii="Times New Roman" w:hAnsi="Times New Roman" w:cs="Times New Roman"/>
                <w:sz w:val="24"/>
                <w:szCs w:val="24"/>
              </w:rPr>
              <w:t>8.</w:t>
            </w:r>
          </w:p>
        </w:tc>
        <w:tc>
          <w:tcPr>
            <w:tcW w:w="990" w:type="dxa"/>
          </w:tcPr>
          <w:p w14:paraId="7AC9362D" w14:textId="77777777" w:rsidR="004B496C" w:rsidRPr="006C3BDD" w:rsidRDefault="004B496C">
            <w:pPr>
              <w:contextualSpacing/>
              <w:rPr>
                <w:rFonts w:ascii="Times New Roman" w:hAnsi="Times New Roman" w:cs="Times New Roman"/>
                <w:color w:val="000000"/>
                <w:sz w:val="24"/>
                <w:szCs w:val="24"/>
              </w:rPr>
            </w:pPr>
          </w:p>
        </w:tc>
        <w:tc>
          <w:tcPr>
            <w:tcW w:w="1620" w:type="dxa"/>
          </w:tcPr>
          <w:p w14:paraId="14306552" w14:textId="77777777" w:rsidR="004B496C" w:rsidRPr="006C3BDD" w:rsidRDefault="004B496C">
            <w:pPr>
              <w:contextualSpacing/>
              <w:rPr>
                <w:rFonts w:ascii="Times New Roman" w:hAnsi="Times New Roman" w:cs="Times New Roman"/>
                <w:color w:val="000000"/>
                <w:sz w:val="24"/>
                <w:szCs w:val="24"/>
              </w:rPr>
            </w:pPr>
          </w:p>
        </w:tc>
        <w:tc>
          <w:tcPr>
            <w:tcW w:w="2250" w:type="dxa"/>
          </w:tcPr>
          <w:p w14:paraId="1FABAFC4" w14:textId="77777777" w:rsidR="004B496C" w:rsidRPr="006C3BDD" w:rsidRDefault="004B496C">
            <w:pPr>
              <w:contextualSpacing/>
              <w:rPr>
                <w:rFonts w:ascii="Times New Roman" w:hAnsi="Times New Roman" w:cs="Times New Roman"/>
                <w:color w:val="000000"/>
                <w:sz w:val="24"/>
                <w:szCs w:val="24"/>
              </w:rPr>
            </w:pPr>
          </w:p>
        </w:tc>
        <w:tc>
          <w:tcPr>
            <w:tcW w:w="1170" w:type="dxa"/>
          </w:tcPr>
          <w:p w14:paraId="1882B5CB" w14:textId="77777777" w:rsidR="004B496C" w:rsidRPr="006C3BDD" w:rsidRDefault="004B496C">
            <w:pPr>
              <w:contextualSpacing/>
              <w:rPr>
                <w:rFonts w:ascii="Times New Roman" w:hAnsi="Times New Roman" w:cs="Times New Roman"/>
                <w:color w:val="000000"/>
                <w:sz w:val="24"/>
                <w:szCs w:val="24"/>
              </w:rPr>
            </w:pPr>
          </w:p>
        </w:tc>
        <w:tc>
          <w:tcPr>
            <w:tcW w:w="1525" w:type="dxa"/>
          </w:tcPr>
          <w:p w14:paraId="6984DA13" w14:textId="77777777" w:rsidR="004B496C" w:rsidRPr="006C3BDD" w:rsidRDefault="004B496C">
            <w:pPr>
              <w:contextualSpacing/>
              <w:rPr>
                <w:rFonts w:ascii="Times New Roman" w:hAnsi="Times New Roman" w:cs="Times New Roman"/>
                <w:color w:val="000000"/>
                <w:sz w:val="24"/>
                <w:szCs w:val="24"/>
              </w:rPr>
            </w:pPr>
          </w:p>
        </w:tc>
      </w:tr>
    </w:tbl>
    <w:p w14:paraId="5DABC398"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color w:val="000000"/>
          <w:sz w:val="24"/>
          <w:szCs w:val="24"/>
        </w:rPr>
      </w:pPr>
    </w:p>
    <w:p w14:paraId="217B7417"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(2) </w:t>
      </w:r>
      <w:r w:rsidRPr="68EF4D57">
        <w:rPr>
          <w:rFonts w:ascii="Times New Roman" w:eastAsia="Times New Roman" w:hAnsi="Times New Roman" w:cs="Times New Roman"/>
          <w:b/>
          <w:color w:val="000000" w:themeColor="text1"/>
          <w:sz w:val="24"/>
          <w:szCs w:val="24"/>
        </w:rPr>
        <w:t xml:space="preserve">Workplan: </w:t>
      </w:r>
    </w:p>
    <w:p w14:paraId="18214FFA"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color w:val="000000"/>
          <w:sz w:val="24"/>
          <w:szCs w:val="24"/>
        </w:rPr>
      </w:pPr>
      <w:r w:rsidRPr="000E5802">
        <w:rPr>
          <w:rFonts w:ascii="Times New Roman" w:eastAsia="Times New Roman" w:hAnsi="Times New Roman" w:cs="Times New Roman"/>
          <w:sz w:val="24"/>
          <w:szCs w:val="24"/>
        </w:rPr>
        <w:t xml:space="preserve">Applicants must ensure that the workplan addresses the evaluation criteria </w:t>
      </w:r>
      <w:r w:rsidRPr="00763C30">
        <w:rPr>
          <w:rFonts w:ascii="Times New Roman" w:eastAsia="Times New Roman" w:hAnsi="Times New Roman" w:cs="Times New Roman"/>
          <w:sz w:val="24"/>
          <w:szCs w:val="24"/>
        </w:rPr>
        <w:t>in Section V.A.</w:t>
      </w:r>
      <w:r w:rsidRPr="000E5802">
        <w:rPr>
          <w:rFonts w:ascii="Times New Roman" w:eastAsia="Times New Roman" w:hAnsi="Times New Roman" w:cs="Times New Roman"/>
          <w:sz w:val="24"/>
          <w:szCs w:val="24"/>
        </w:rPr>
        <w:t xml:space="preserve"> of the NOFO. Applicants should use the section and subsection numbers and headings below which correspond with the evaluation criteria in Section V.A. of the NOFO. The workplan should be written clearly using understandable terms</w:t>
      </w:r>
      <w:r>
        <w:rPr>
          <w:rFonts w:ascii="Times New Roman" w:eastAsia="Times New Roman" w:hAnsi="Times New Roman" w:cs="Times New Roman"/>
          <w:sz w:val="24"/>
          <w:szCs w:val="24"/>
        </w:rPr>
        <w:t>.</w:t>
      </w:r>
    </w:p>
    <w:p w14:paraId="5105F772"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sz w:val="24"/>
          <w:szCs w:val="24"/>
          <w:u w:val="single"/>
        </w:rPr>
      </w:pPr>
    </w:p>
    <w:p w14:paraId="6CF2B125"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b/>
          <w:sz w:val="24"/>
          <w:szCs w:val="24"/>
          <w:u w:val="single"/>
        </w:rPr>
      </w:pPr>
      <w:r w:rsidRPr="000E5802">
        <w:rPr>
          <w:rFonts w:ascii="Times New Roman" w:eastAsia="Times New Roman" w:hAnsi="Times New Roman" w:cs="Times New Roman"/>
          <w:b/>
          <w:sz w:val="24"/>
          <w:szCs w:val="24"/>
          <w:u w:val="single"/>
        </w:rPr>
        <w:t xml:space="preserve">Section 1- Project Summary and Approach </w:t>
      </w:r>
    </w:p>
    <w:p w14:paraId="3582C563"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sz w:val="24"/>
          <w:szCs w:val="24"/>
        </w:rPr>
      </w:pPr>
      <w:r w:rsidRPr="000E5802">
        <w:rPr>
          <w:rFonts w:ascii="Times New Roman" w:eastAsia="Times New Roman" w:hAnsi="Times New Roman" w:cs="Times New Roman"/>
          <w:sz w:val="24"/>
          <w:szCs w:val="24"/>
        </w:rPr>
        <w:t xml:space="preserve">This section should contain a detailed project summary and description of the proposed activities to be undertaken, consistent with </w:t>
      </w:r>
      <w:r w:rsidRPr="00D93AF9">
        <w:rPr>
          <w:rFonts w:ascii="Times New Roman" w:eastAsia="Times New Roman" w:hAnsi="Times New Roman" w:cs="Times New Roman"/>
          <w:sz w:val="24"/>
          <w:szCs w:val="24"/>
        </w:rPr>
        <w:t>Section I.B</w:t>
      </w:r>
      <w:r w:rsidRPr="000E58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Program Goals and Objectives</w:t>
      </w:r>
      <w:r w:rsidRPr="000E5802">
        <w:rPr>
          <w:rFonts w:ascii="Times New Roman" w:eastAsia="Times New Roman" w:hAnsi="Times New Roman" w:cs="Times New Roman"/>
          <w:sz w:val="24"/>
          <w:szCs w:val="24"/>
        </w:rPr>
        <w:t xml:space="preserve">) of the NOFO. </w:t>
      </w:r>
      <w:r>
        <w:rPr>
          <w:rFonts w:ascii="Times New Roman" w:eastAsia="Times New Roman" w:hAnsi="Times New Roman" w:cs="Times New Roman"/>
          <w:sz w:val="24"/>
          <w:szCs w:val="24"/>
        </w:rPr>
        <w:t>D</w:t>
      </w:r>
      <w:r w:rsidRPr="000E5802">
        <w:rPr>
          <w:rFonts w:ascii="Times New Roman" w:eastAsia="Times New Roman" w:hAnsi="Times New Roman" w:cs="Times New Roman"/>
          <w:sz w:val="24"/>
          <w:szCs w:val="24"/>
        </w:rPr>
        <w:t>etails of every activity for which the applicant is seeking funding</w:t>
      </w:r>
      <w:r>
        <w:rPr>
          <w:rFonts w:ascii="Times New Roman" w:eastAsia="Times New Roman" w:hAnsi="Times New Roman" w:cs="Times New Roman"/>
          <w:sz w:val="24"/>
          <w:szCs w:val="24"/>
        </w:rPr>
        <w:t xml:space="preserve"> should be included, such as </w:t>
      </w:r>
      <w:r w:rsidRPr="000E5802">
        <w:rPr>
          <w:rFonts w:ascii="Times New Roman" w:eastAsia="Times New Roman" w:hAnsi="Times New Roman" w:cs="Times New Roman"/>
          <w:sz w:val="24"/>
          <w:szCs w:val="24"/>
        </w:rPr>
        <w:t xml:space="preserve">how the </w:t>
      </w:r>
      <w:r>
        <w:rPr>
          <w:rFonts w:ascii="Times New Roman" w:eastAsia="Times New Roman" w:hAnsi="Times New Roman" w:cs="Times New Roman"/>
          <w:color w:val="000000"/>
          <w:sz w:val="24"/>
          <w:szCs w:val="24"/>
        </w:rPr>
        <w:t>activities, outputs, outcomes, and partnerships described throughout the application fit together to meet the goals and objectives of the CSB program.</w:t>
      </w:r>
    </w:p>
    <w:p w14:paraId="74DB44FF" w14:textId="77777777" w:rsidR="004B496C" w:rsidRPr="000E5802" w:rsidRDefault="004B496C" w:rsidP="004B496C">
      <w:pPr>
        <w:widowControl w:val="0"/>
        <w:autoSpaceDE w:val="0"/>
        <w:autoSpaceDN w:val="0"/>
        <w:adjustRightInd w:val="0"/>
        <w:ind w:left="720"/>
        <w:contextualSpacing/>
        <w:rPr>
          <w:rFonts w:ascii="Times New Roman" w:eastAsia="Times New Roman" w:hAnsi="Times New Roman" w:cs="Times New Roman"/>
          <w:sz w:val="24"/>
          <w:szCs w:val="24"/>
        </w:rPr>
      </w:pPr>
    </w:p>
    <w:p w14:paraId="1AF2E945" w14:textId="77777777" w:rsidR="004B496C" w:rsidRDefault="004B496C" w:rsidP="004B496C">
      <w:pPr>
        <w:widowControl w:val="0"/>
        <w:autoSpaceDE w:val="0"/>
        <w:autoSpaceDN w:val="0"/>
        <w:adjustRightInd w:val="0"/>
        <w:contextualSpacing/>
        <w:rPr>
          <w:rFonts w:ascii="Times New Roman" w:eastAsia="Times New Roman" w:hAnsi="Times New Roman" w:cs="Times New Roman"/>
          <w:sz w:val="24"/>
          <w:szCs w:val="24"/>
        </w:rPr>
      </w:pPr>
    </w:p>
    <w:p w14:paraId="41E100CD" w14:textId="77777777" w:rsidR="001A6066" w:rsidRPr="000E5802" w:rsidRDefault="001A6066" w:rsidP="004B496C">
      <w:pPr>
        <w:widowControl w:val="0"/>
        <w:autoSpaceDE w:val="0"/>
        <w:autoSpaceDN w:val="0"/>
        <w:adjustRightInd w:val="0"/>
        <w:contextualSpacing/>
        <w:rPr>
          <w:rFonts w:ascii="Times New Roman" w:eastAsia="Times New Roman" w:hAnsi="Times New Roman" w:cs="Times New Roman"/>
          <w:sz w:val="24"/>
          <w:szCs w:val="24"/>
        </w:rPr>
      </w:pPr>
    </w:p>
    <w:p w14:paraId="73EBAEA4" w14:textId="77777777" w:rsidR="004B496C" w:rsidRPr="000E5802" w:rsidRDefault="004B496C" w:rsidP="004B496C">
      <w:pPr>
        <w:widowControl w:val="0"/>
        <w:autoSpaceDE w:val="0"/>
        <w:autoSpaceDN w:val="0"/>
        <w:adjustRightInd w:val="0"/>
        <w:ind w:left="-360"/>
        <w:contextualSpacing/>
        <w:rPr>
          <w:rFonts w:ascii="Times New Roman" w:eastAsia="Times New Roman" w:hAnsi="Times New Roman" w:cs="Times New Roman"/>
          <w:b/>
          <w:sz w:val="24"/>
          <w:szCs w:val="24"/>
          <w:u w:val="single"/>
        </w:rPr>
      </w:pPr>
      <w:r w:rsidRPr="000E5802">
        <w:rPr>
          <w:rFonts w:ascii="Times New Roman" w:eastAsia="Times New Roman" w:hAnsi="Times New Roman" w:cs="Times New Roman"/>
          <w:b/>
          <w:color w:val="000000" w:themeColor="text1"/>
          <w:sz w:val="24"/>
          <w:szCs w:val="24"/>
          <w:u w:val="single"/>
        </w:rPr>
        <w:t>Section 2 - Environmental Results—Out</w:t>
      </w:r>
      <w:r>
        <w:rPr>
          <w:rFonts w:ascii="Times New Roman" w:eastAsia="Times New Roman" w:hAnsi="Times New Roman" w:cs="Times New Roman"/>
          <w:b/>
          <w:color w:val="000000" w:themeColor="text1"/>
          <w:sz w:val="24"/>
          <w:szCs w:val="24"/>
          <w:u w:val="single"/>
        </w:rPr>
        <w:t>puts</w:t>
      </w:r>
      <w:r w:rsidRPr="000E5802">
        <w:rPr>
          <w:rFonts w:ascii="Times New Roman" w:eastAsia="Times New Roman" w:hAnsi="Times New Roman" w:cs="Times New Roman"/>
          <w:b/>
          <w:color w:val="000000" w:themeColor="text1"/>
          <w:sz w:val="24"/>
          <w:szCs w:val="24"/>
          <w:u w:val="single"/>
        </w:rPr>
        <w:t>, Out</w:t>
      </w:r>
      <w:r>
        <w:rPr>
          <w:rFonts w:ascii="Times New Roman" w:eastAsia="Times New Roman" w:hAnsi="Times New Roman" w:cs="Times New Roman"/>
          <w:b/>
          <w:color w:val="000000" w:themeColor="text1"/>
          <w:sz w:val="24"/>
          <w:szCs w:val="24"/>
          <w:u w:val="single"/>
        </w:rPr>
        <w:t>comes,</w:t>
      </w:r>
      <w:r w:rsidRPr="000E5802">
        <w:rPr>
          <w:rFonts w:ascii="Times New Roman" w:eastAsia="Times New Roman" w:hAnsi="Times New Roman" w:cs="Times New Roman"/>
          <w:b/>
          <w:color w:val="000000" w:themeColor="text1"/>
          <w:sz w:val="24"/>
          <w:szCs w:val="24"/>
          <w:u w:val="single"/>
        </w:rPr>
        <w:t xml:space="preserve"> and Performance Measures </w:t>
      </w:r>
    </w:p>
    <w:p w14:paraId="3397BAB9"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color w:val="000000"/>
          <w:sz w:val="24"/>
          <w:szCs w:val="24"/>
        </w:rPr>
      </w:pPr>
    </w:p>
    <w:p w14:paraId="5EE30979" w14:textId="77777777" w:rsidR="004B496C" w:rsidRPr="000E5802" w:rsidRDefault="004B496C" w:rsidP="004B496C">
      <w:pPr>
        <w:widowControl w:val="0"/>
        <w:numPr>
          <w:ilvl w:val="0"/>
          <w:numId w:val="2"/>
        </w:numPr>
        <w:autoSpaceDE w:val="0"/>
        <w:autoSpaceDN w:val="0"/>
        <w:adjustRightInd w:val="0"/>
        <w:ind w:left="360"/>
        <w:contextualSpacing/>
        <w:rPr>
          <w:rFonts w:ascii="Times New Roman" w:eastAsia="Times New Roman" w:hAnsi="Times New Roman" w:cs="Times New Roman"/>
          <w:b/>
          <w:sz w:val="24"/>
          <w:szCs w:val="24"/>
        </w:rPr>
      </w:pPr>
      <w:r w:rsidRPr="000E5802">
        <w:rPr>
          <w:rFonts w:ascii="Times New Roman" w:eastAsia="Times New Roman" w:hAnsi="Times New Roman" w:cs="Times New Roman"/>
          <w:b/>
          <w:sz w:val="24"/>
          <w:szCs w:val="24"/>
        </w:rPr>
        <w:t>Expected Project Outputs and Outcomes</w:t>
      </w:r>
      <w:r w:rsidRPr="000E5802">
        <w:rPr>
          <w:rFonts w:ascii="Times New Roman" w:eastAsia="Times New Roman" w:hAnsi="Times New Roman" w:cs="Times New Roman"/>
          <w:sz w:val="24"/>
          <w:szCs w:val="24"/>
        </w:rPr>
        <w:t xml:space="preserve"> </w:t>
      </w:r>
    </w:p>
    <w:p w14:paraId="63424788" w14:textId="77777777" w:rsidR="004B496C" w:rsidRPr="000E5802" w:rsidRDefault="004B496C" w:rsidP="004B496C">
      <w:pPr>
        <w:widowControl w:val="0"/>
        <w:autoSpaceDE w:val="0"/>
        <w:autoSpaceDN w:val="0"/>
        <w:adjustRightInd w:val="0"/>
        <w:ind w:left="720"/>
        <w:contextualSpacing/>
        <w:rPr>
          <w:rFonts w:ascii="Times New Roman" w:eastAsia="Times New Roman" w:hAnsi="Times New Roman" w:cs="Times New Roman"/>
          <w:sz w:val="24"/>
          <w:szCs w:val="24"/>
        </w:rPr>
      </w:pPr>
      <w:r w:rsidRPr="000E5802">
        <w:rPr>
          <w:rFonts w:ascii="Times New Roman" w:eastAsia="Times New Roman" w:hAnsi="Times New Roman" w:cs="Times New Roman"/>
          <w:color w:val="000000" w:themeColor="text1"/>
          <w:sz w:val="24"/>
          <w:szCs w:val="24"/>
        </w:rPr>
        <w:t xml:space="preserve">Identify the expected quantitative and qualitative outcomes and outputs of the project as defined in </w:t>
      </w:r>
      <w:r w:rsidRPr="00D93AF9">
        <w:rPr>
          <w:rFonts w:ascii="Times New Roman" w:eastAsia="Times New Roman" w:hAnsi="Times New Roman" w:cs="Times New Roman"/>
          <w:color w:val="000000" w:themeColor="text1"/>
          <w:sz w:val="24"/>
          <w:szCs w:val="24"/>
        </w:rPr>
        <w:t>Section I.C</w:t>
      </w:r>
      <w:r w:rsidRPr="000E5802">
        <w:rPr>
          <w:rFonts w:ascii="Times New Roman" w:eastAsia="Times New Roman" w:hAnsi="Times New Roman" w:cs="Times New Roman"/>
          <w:color w:val="000000" w:themeColor="text1"/>
          <w:sz w:val="24"/>
          <w:szCs w:val="24"/>
        </w:rPr>
        <w:t xml:space="preserve"> of the NOFO. </w:t>
      </w:r>
      <w:r w:rsidRPr="000E5802">
        <w:rPr>
          <w:rFonts w:ascii="Times New Roman" w:eastAsia="Times New Roman" w:hAnsi="Times New Roman" w:cs="Times New Roman"/>
          <w:sz w:val="24"/>
          <w:szCs w:val="24"/>
        </w:rPr>
        <w:t xml:space="preserve">Specific outputs and outcomes should be provided and may include short- and longer-term activities. </w:t>
      </w:r>
      <w:r w:rsidRPr="00D77146">
        <w:rPr>
          <w:rFonts w:ascii="Times New Roman" w:eastAsia="Times New Roman" w:hAnsi="Times New Roman" w:cs="Times New Roman"/>
          <w:sz w:val="24"/>
          <w:szCs w:val="24"/>
        </w:rPr>
        <w:t>Applicants should provide methodology for any emissions calculations.</w:t>
      </w:r>
      <w:r>
        <w:rPr>
          <w:rFonts w:ascii="Times New Roman" w:eastAsia="Times New Roman" w:hAnsi="Times New Roman" w:cs="Times New Roman"/>
          <w:sz w:val="24"/>
          <w:szCs w:val="24"/>
        </w:rPr>
        <w:t xml:space="preserve"> </w:t>
      </w:r>
      <w:r w:rsidRPr="000E5802">
        <w:rPr>
          <w:rFonts w:ascii="Times New Roman" w:eastAsia="Times New Roman" w:hAnsi="Times New Roman" w:cs="Times New Roman"/>
          <w:sz w:val="24"/>
          <w:szCs w:val="24"/>
        </w:rPr>
        <w:t xml:space="preserve">In addition to a narrative discussion of the outputs and outcomes, the applicant is encouraged to include a table such as the following: </w:t>
      </w:r>
    </w:p>
    <w:p w14:paraId="00BF0A38" w14:textId="77777777" w:rsidR="004B496C" w:rsidRPr="001A6066" w:rsidRDefault="004B496C" w:rsidP="004B496C">
      <w:pPr>
        <w:contextualSpacing/>
        <w:rPr>
          <w:rFonts w:ascii="Times New Roman" w:eastAsia="Times New Roman" w:hAnsi="Times New Roman" w:cs="Times New Roman"/>
          <w:b/>
          <w:sz w:val="16"/>
          <w:szCs w:val="16"/>
        </w:rPr>
      </w:pPr>
    </w:p>
    <w:p w14:paraId="3BF7C9B4" w14:textId="77777777" w:rsidR="004B496C" w:rsidRPr="000C7974" w:rsidRDefault="004B496C" w:rsidP="004B496C">
      <w:pPr>
        <w:ind w:firstLine="72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Anticipated </w:t>
      </w:r>
      <w:r w:rsidRPr="000C7974">
        <w:rPr>
          <w:rFonts w:ascii="Times New Roman" w:eastAsia="Times New Roman" w:hAnsi="Times New Roman" w:cs="Times New Roman"/>
          <w:sz w:val="24"/>
          <w:szCs w:val="24"/>
        </w:rPr>
        <w:t>Outputs and Outcome Table</w:t>
      </w:r>
      <w:r>
        <w:rPr>
          <w:rFonts w:ascii="Times New Roman" w:eastAsia="Times New Roman" w:hAnsi="Times New Roman" w:cs="Times New Roman"/>
          <w:sz w:val="24"/>
          <w:szCs w:val="24"/>
        </w:rPr>
        <w:t xml:space="preserve"> [Example]*</w:t>
      </w:r>
    </w:p>
    <w:tbl>
      <w:tblPr>
        <w:tblStyle w:val="TableGrid1"/>
        <w:tblW w:w="9100" w:type="dxa"/>
        <w:tblLook w:val="04A0" w:firstRow="1" w:lastRow="0" w:firstColumn="1" w:lastColumn="0" w:noHBand="0" w:noVBand="1"/>
      </w:tblPr>
      <w:tblGrid>
        <w:gridCol w:w="2515"/>
        <w:gridCol w:w="3150"/>
        <w:gridCol w:w="3435"/>
      </w:tblGrid>
      <w:tr w:rsidR="004B496C" w:rsidRPr="00F73175" w14:paraId="79DE24A3" w14:textId="77777777">
        <w:trPr>
          <w:trHeight w:val="315"/>
        </w:trPr>
        <w:tc>
          <w:tcPr>
            <w:tcW w:w="2515" w:type="dxa"/>
            <w:hideMark/>
          </w:tcPr>
          <w:p w14:paraId="2C01E38C" w14:textId="77777777" w:rsidR="004B496C" w:rsidRPr="00E80040" w:rsidRDefault="004B496C">
            <w:pPr>
              <w:jc w:val="center"/>
              <w:rPr>
                <w:b/>
                <w:bCs/>
                <w:color w:val="000000"/>
              </w:rPr>
            </w:pPr>
            <w:r w:rsidRPr="00E80040">
              <w:rPr>
                <w:b/>
                <w:bCs/>
                <w:iCs/>
                <w:color w:val="000000"/>
              </w:rPr>
              <w:t>Activities</w:t>
            </w:r>
          </w:p>
        </w:tc>
        <w:tc>
          <w:tcPr>
            <w:tcW w:w="3150" w:type="dxa"/>
            <w:hideMark/>
          </w:tcPr>
          <w:p w14:paraId="5F83390A" w14:textId="77777777" w:rsidR="004B496C" w:rsidRPr="00E80040" w:rsidRDefault="004B496C">
            <w:pPr>
              <w:jc w:val="center"/>
              <w:rPr>
                <w:b/>
                <w:bCs/>
                <w:color w:val="000000"/>
              </w:rPr>
            </w:pPr>
            <w:r w:rsidRPr="00E80040">
              <w:rPr>
                <w:b/>
                <w:bCs/>
                <w:iCs/>
                <w:color w:val="000000"/>
              </w:rPr>
              <w:t>Anticipated Outputs</w:t>
            </w:r>
          </w:p>
        </w:tc>
        <w:tc>
          <w:tcPr>
            <w:tcW w:w="3435" w:type="dxa"/>
            <w:hideMark/>
          </w:tcPr>
          <w:p w14:paraId="483023E7" w14:textId="77777777" w:rsidR="004B496C" w:rsidRPr="00E80040" w:rsidRDefault="004B496C">
            <w:pPr>
              <w:jc w:val="center"/>
              <w:rPr>
                <w:b/>
                <w:bCs/>
                <w:color w:val="000000"/>
              </w:rPr>
            </w:pPr>
            <w:r w:rsidRPr="00E80040">
              <w:rPr>
                <w:b/>
                <w:bCs/>
                <w:iCs/>
                <w:color w:val="000000"/>
              </w:rPr>
              <w:t>Anticipated Outcomes</w:t>
            </w:r>
          </w:p>
        </w:tc>
      </w:tr>
      <w:tr w:rsidR="004B496C" w:rsidRPr="009B6896" w14:paraId="5C3D6028" w14:textId="77777777">
        <w:trPr>
          <w:trHeight w:val="458"/>
        </w:trPr>
        <w:tc>
          <w:tcPr>
            <w:tcW w:w="2515" w:type="dxa"/>
            <w:vMerge w:val="restart"/>
            <w:vAlign w:val="center"/>
            <w:hideMark/>
          </w:tcPr>
          <w:p w14:paraId="5A308B9B" w14:textId="77777777" w:rsidR="004B496C" w:rsidRPr="008B14A1" w:rsidRDefault="004B496C">
            <w:pPr>
              <w:rPr>
                <w:i/>
                <w:iCs/>
                <w:color w:val="000000"/>
              </w:rPr>
            </w:pPr>
            <w:r w:rsidRPr="008B14A1">
              <w:rPr>
                <w:i/>
                <w:iCs/>
                <w:color w:val="000000"/>
              </w:rPr>
              <w:t>Replacement of X existing school buses with low and zero-emission (ZE) buses</w:t>
            </w:r>
          </w:p>
        </w:tc>
        <w:tc>
          <w:tcPr>
            <w:tcW w:w="3150" w:type="dxa"/>
            <w:vAlign w:val="center"/>
            <w:hideMark/>
          </w:tcPr>
          <w:p w14:paraId="1368A608" w14:textId="77777777" w:rsidR="004B496C" w:rsidRPr="008B14A1" w:rsidRDefault="004B496C">
            <w:pPr>
              <w:rPr>
                <w:i/>
                <w:iCs/>
                <w:color w:val="000000"/>
              </w:rPr>
            </w:pPr>
            <w:r w:rsidRPr="008B14A1">
              <w:rPr>
                <w:i/>
                <w:iCs/>
                <w:color w:val="000000"/>
              </w:rPr>
              <w:t>Number of replaced school bus vehicles</w:t>
            </w:r>
          </w:p>
        </w:tc>
        <w:tc>
          <w:tcPr>
            <w:tcW w:w="3435" w:type="dxa"/>
            <w:vMerge w:val="restart"/>
            <w:vAlign w:val="center"/>
            <w:hideMark/>
          </w:tcPr>
          <w:p w14:paraId="30B649E3" w14:textId="77777777" w:rsidR="004B496C" w:rsidRPr="00154F96" w:rsidRDefault="004B496C">
            <w:pPr>
              <w:rPr>
                <w:i/>
                <w:color w:val="000000"/>
              </w:rPr>
            </w:pPr>
            <w:r w:rsidRPr="00154F96">
              <w:rPr>
                <w:i/>
                <w:color w:val="000000"/>
              </w:rPr>
              <w:t>Emissions reductions along school bus routes</w:t>
            </w:r>
            <w:r>
              <w:t xml:space="preserve"> </w:t>
            </w:r>
            <w:r w:rsidRPr="000D3C89">
              <w:rPr>
                <w:i/>
                <w:iCs/>
                <w:color w:val="000000"/>
              </w:rPr>
              <w:t xml:space="preserve">such as tons of pollution reduced annually and/or over the lifetime of the </w:t>
            </w:r>
            <w:r>
              <w:rPr>
                <w:i/>
                <w:iCs/>
                <w:color w:val="000000"/>
              </w:rPr>
              <w:t>buses, and i</w:t>
            </w:r>
            <w:r w:rsidRPr="00E80040">
              <w:rPr>
                <w:i/>
                <w:iCs/>
                <w:color w:val="000000"/>
              </w:rPr>
              <w:t>mproved</w:t>
            </w:r>
            <w:r w:rsidRPr="00154F96">
              <w:rPr>
                <w:i/>
                <w:color w:val="000000"/>
              </w:rPr>
              <w:t xml:space="preserve"> ambient air quality in communities in which the buses operate</w:t>
            </w:r>
          </w:p>
        </w:tc>
      </w:tr>
      <w:tr w:rsidR="004B496C" w:rsidRPr="009B6896" w14:paraId="6BC36DE1" w14:textId="77777777">
        <w:trPr>
          <w:trHeight w:val="611"/>
        </w:trPr>
        <w:tc>
          <w:tcPr>
            <w:tcW w:w="2515" w:type="dxa"/>
            <w:vMerge/>
            <w:vAlign w:val="center"/>
            <w:hideMark/>
          </w:tcPr>
          <w:p w14:paraId="399EBE71" w14:textId="77777777" w:rsidR="004B496C" w:rsidRPr="008B14A1" w:rsidRDefault="004B496C">
            <w:pPr>
              <w:rPr>
                <w:i/>
                <w:iCs/>
                <w:color w:val="000000"/>
              </w:rPr>
            </w:pPr>
          </w:p>
        </w:tc>
        <w:tc>
          <w:tcPr>
            <w:tcW w:w="3150" w:type="dxa"/>
            <w:vAlign w:val="center"/>
            <w:hideMark/>
          </w:tcPr>
          <w:p w14:paraId="19FCBBB6" w14:textId="77777777" w:rsidR="004B496C" w:rsidRPr="008B14A1" w:rsidRDefault="004B496C">
            <w:pPr>
              <w:rPr>
                <w:i/>
                <w:iCs/>
                <w:color w:val="000000"/>
              </w:rPr>
            </w:pPr>
            <w:r w:rsidRPr="008B14A1">
              <w:rPr>
                <w:i/>
                <w:iCs/>
                <w:color w:val="000000"/>
              </w:rPr>
              <w:t>Number of school districts that replaced one or more school bus vehicles</w:t>
            </w:r>
          </w:p>
        </w:tc>
        <w:tc>
          <w:tcPr>
            <w:tcW w:w="3435" w:type="dxa"/>
            <w:vMerge/>
            <w:vAlign w:val="center"/>
            <w:hideMark/>
          </w:tcPr>
          <w:p w14:paraId="0FB9F39C" w14:textId="77777777" w:rsidR="004B496C" w:rsidRPr="008B14A1" w:rsidRDefault="004B496C">
            <w:pPr>
              <w:rPr>
                <w:i/>
                <w:iCs/>
                <w:color w:val="000000"/>
              </w:rPr>
            </w:pPr>
          </w:p>
        </w:tc>
      </w:tr>
      <w:tr w:rsidR="004B496C" w:rsidRPr="009B6896" w14:paraId="355054F9" w14:textId="77777777">
        <w:trPr>
          <w:trHeight w:val="548"/>
        </w:trPr>
        <w:tc>
          <w:tcPr>
            <w:tcW w:w="2515" w:type="dxa"/>
            <w:vMerge/>
            <w:vAlign w:val="center"/>
            <w:hideMark/>
          </w:tcPr>
          <w:p w14:paraId="435B3225" w14:textId="77777777" w:rsidR="004B496C" w:rsidRPr="008B14A1" w:rsidRDefault="004B496C">
            <w:pPr>
              <w:rPr>
                <w:i/>
                <w:iCs/>
                <w:color w:val="000000"/>
              </w:rPr>
            </w:pPr>
          </w:p>
        </w:tc>
        <w:tc>
          <w:tcPr>
            <w:tcW w:w="3150" w:type="dxa"/>
            <w:vAlign w:val="center"/>
            <w:hideMark/>
          </w:tcPr>
          <w:p w14:paraId="1C9F9461" w14:textId="77777777" w:rsidR="004B496C" w:rsidRPr="008B14A1" w:rsidRDefault="004B496C">
            <w:pPr>
              <w:rPr>
                <w:i/>
                <w:iCs/>
                <w:color w:val="000000"/>
              </w:rPr>
            </w:pPr>
            <w:r w:rsidRPr="008B14A1">
              <w:rPr>
                <w:i/>
                <w:iCs/>
                <w:color w:val="000000"/>
              </w:rPr>
              <w:t>Number and type of electric vehicle charging infrastructure installed</w:t>
            </w:r>
          </w:p>
        </w:tc>
        <w:tc>
          <w:tcPr>
            <w:tcW w:w="3435" w:type="dxa"/>
            <w:vMerge/>
            <w:vAlign w:val="center"/>
            <w:hideMark/>
          </w:tcPr>
          <w:p w14:paraId="310C0609" w14:textId="77777777" w:rsidR="004B496C" w:rsidRPr="008B14A1" w:rsidRDefault="004B496C">
            <w:pPr>
              <w:rPr>
                <w:i/>
                <w:iCs/>
                <w:color w:val="000000"/>
              </w:rPr>
            </w:pPr>
          </w:p>
        </w:tc>
      </w:tr>
      <w:tr w:rsidR="004B496C" w:rsidRPr="009B6896" w14:paraId="1DBD90C8" w14:textId="77777777">
        <w:trPr>
          <w:trHeight w:val="1349"/>
        </w:trPr>
        <w:tc>
          <w:tcPr>
            <w:tcW w:w="2515" w:type="dxa"/>
            <w:vAlign w:val="center"/>
            <w:hideMark/>
          </w:tcPr>
          <w:p w14:paraId="65D895CB" w14:textId="77777777" w:rsidR="004B496C" w:rsidRPr="008B14A1" w:rsidRDefault="004B496C">
            <w:pPr>
              <w:rPr>
                <w:i/>
                <w:iCs/>
                <w:color w:val="000000"/>
              </w:rPr>
            </w:pPr>
            <w:r w:rsidRPr="008B14A1">
              <w:rPr>
                <w:i/>
                <w:iCs/>
                <w:color w:val="000000"/>
              </w:rPr>
              <w:t>Replacement of X diesel buses in communities through which buses drive every day</w:t>
            </w:r>
          </w:p>
        </w:tc>
        <w:tc>
          <w:tcPr>
            <w:tcW w:w="3150" w:type="dxa"/>
            <w:vAlign w:val="center"/>
            <w:hideMark/>
          </w:tcPr>
          <w:p w14:paraId="40F77592" w14:textId="77777777" w:rsidR="004B496C" w:rsidRPr="008B14A1" w:rsidRDefault="004B496C">
            <w:pPr>
              <w:rPr>
                <w:i/>
                <w:iCs/>
                <w:color w:val="000000"/>
              </w:rPr>
            </w:pPr>
            <w:r w:rsidRPr="008B14A1">
              <w:rPr>
                <w:i/>
                <w:iCs/>
                <w:color w:val="000000"/>
              </w:rPr>
              <w:t>Number of school children transported on ZE or clean buses rather than diesel buses</w:t>
            </w:r>
          </w:p>
        </w:tc>
        <w:tc>
          <w:tcPr>
            <w:tcW w:w="3435" w:type="dxa"/>
            <w:vAlign w:val="center"/>
            <w:hideMark/>
          </w:tcPr>
          <w:p w14:paraId="7066404C" w14:textId="77777777" w:rsidR="004B496C" w:rsidRPr="008B14A1" w:rsidRDefault="004B496C">
            <w:pPr>
              <w:rPr>
                <w:i/>
                <w:iCs/>
                <w:color w:val="000000"/>
              </w:rPr>
            </w:pPr>
            <w:r w:rsidRPr="008B14A1">
              <w:rPr>
                <w:i/>
                <w:iCs/>
                <w:color w:val="000000"/>
              </w:rPr>
              <w:t>Benefits to the communities affected by the project, including improvements to human health and the environment, the local economy, social conditions, and the welfare of residents in such communities</w:t>
            </w:r>
          </w:p>
        </w:tc>
      </w:tr>
      <w:tr w:rsidR="004B496C" w:rsidRPr="009B6896" w14:paraId="06C65BFE" w14:textId="77777777">
        <w:trPr>
          <w:trHeight w:val="1232"/>
        </w:trPr>
        <w:tc>
          <w:tcPr>
            <w:tcW w:w="2515" w:type="dxa"/>
            <w:vAlign w:val="center"/>
            <w:hideMark/>
          </w:tcPr>
          <w:p w14:paraId="0C681529" w14:textId="77777777" w:rsidR="004B496C" w:rsidRPr="008B14A1" w:rsidRDefault="004B496C">
            <w:pPr>
              <w:rPr>
                <w:i/>
                <w:iCs/>
                <w:color w:val="000000"/>
              </w:rPr>
            </w:pPr>
            <w:r w:rsidRPr="008B14A1">
              <w:rPr>
                <w:i/>
                <w:color w:val="000000" w:themeColor="text1"/>
              </w:rPr>
              <w:t>Training provided to staff, bus drivers, mechanics, or other electric vehicle service providers (include EVSE service providers)</w:t>
            </w:r>
          </w:p>
        </w:tc>
        <w:tc>
          <w:tcPr>
            <w:tcW w:w="3150" w:type="dxa"/>
            <w:vAlign w:val="center"/>
            <w:hideMark/>
          </w:tcPr>
          <w:p w14:paraId="10008AD5" w14:textId="77777777" w:rsidR="004B496C" w:rsidRPr="008B14A1" w:rsidRDefault="004B496C">
            <w:pPr>
              <w:rPr>
                <w:i/>
                <w:iCs/>
                <w:color w:val="000000"/>
              </w:rPr>
            </w:pPr>
            <w:r w:rsidRPr="008B14A1">
              <w:rPr>
                <w:i/>
                <w:iCs/>
                <w:color w:val="000000"/>
              </w:rPr>
              <w:t>Number of trainings provided to staff, bus drivers, mechanics, or other electric vehicle service providers (include EVSE service providers)</w:t>
            </w:r>
          </w:p>
        </w:tc>
        <w:tc>
          <w:tcPr>
            <w:tcW w:w="3435" w:type="dxa"/>
            <w:vAlign w:val="center"/>
            <w:hideMark/>
          </w:tcPr>
          <w:p w14:paraId="7FDAC50C" w14:textId="77777777" w:rsidR="004B496C" w:rsidRPr="008B14A1" w:rsidRDefault="004B496C">
            <w:pPr>
              <w:rPr>
                <w:i/>
                <w:iCs/>
                <w:color w:val="000000"/>
              </w:rPr>
            </w:pPr>
            <w:r w:rsidRPr="008B14A1">
              <w:rPr>
                <w:i/>
                <w:iCs/>
                <w:color w:val="000000"/>
              </w:rPr>
              <w:t xml:space="preserve">Improved workforce training programs for zero emission vehicles and charging infrastructure </w:t>
            </w:r>
            <w:r>
              <w:rPr>
                <w:i/>
                <w:iCs/>
                <w:color w:val="000000"/>
              </w:rPr>
              <w:t>and c</w:t>
            </w:r>
            <w:r w:rsidRPr="008B14A1">
              <w:rPr>
                <w:i/>
                <w:iCs/>
                <w:color w:val="000000"/>
              </w:rPr>
              <w:t xml:space="preserve">hanges in driver behavior, such as reducing idling operations of clean school buses or optimizing efficiency of EV powertrain operations </w:t>
            </w:r>
          </w:p>
        </w:tc>
      </w:tr>
      <w:tr w:rsidR="004B496C" w:rsidRPr="009B6896" w14:paraId="6D52ADEB" w14:textId="77777777">
        <w:trPr>
          <w:trHeight w:val="1475"/>
        </w:trPr>
        <w:tc>
          <w:tcPr>
            <w:tcW w:w="2515" w:type="dxa"/>
            <w:vAlign w:val="center"/>
            <w:hideMark/>
          </w:tcPr>
          <w:p w14:paraId="02C3D1DB" w14:textId="77777777" w:rsidR="004B496C" w:rsidRPr="008B14A1" w:rsidRDefault="004B496C">
            <w:pPr>
              <w:rPr>
                <w:i/>
                <w:iCs/>
                <w:color w:val="000000"/>
              </w:rPr>
            </w:pPr>
            <w:r w:rsidRPr="008B14A1">
              <w:rPr>
                <w:i/>
                <w:iCs/>
                <w:color w:val="000000"/>
              </w:rPr>
              <w:t xml:space="preserve">Community engagement activities to ensure meaningful participation with respect to the design, planning, and performance of the project </w:t>
            </w:r>
          </w:p>
        </w:tc>
        <w:tc>
          <w:tcPr>
            <w:tcW w:w="3150" w:type="dxa"/>
            <w:vAlign w:val="center"/>
            <w:hideMark/>
          </w:tcPr>
          <w:p w14:paraId="2D5662FA" w14:textId="77777777" w:rsidR="004B496C" w:rsidRPr="008B14A1" w:rsidRDefault="004B496C">
            <w:pPr>
              <w:rPr>
                <w:i/>
                <w:iCs/>
                <w:color w:val="000000"/>
              </w:rPr>
            </w:pPr>
            <w:r w:rsidRPr="007F390D">
              <w:rPr>
                <w:i/>
                <w:iCs/>
                <w:color w:val="000000"/>
              </w:rPr>
              <w:t>Number and type of community engagement activities</w:t>
            </w:r>
            <w:r w:rsidRPr="008B14A1">
              <w:rPr>
                <w:i/>
                <w:iCs/>
                <w:color w:val="000000"/>
              </w:rPr>
              <w:t xml:space="preserve"> </w:t>
            </w:r>
            <w:r>
              <w:rPr>
                <w:i/>
                <w:iCs/>
                <w:color w:val="000000"/>
              </w:rPr>
              <w:t>undertaken in</w:t>
            </w:r>
            <w:r w:rsidRPr="008B14A1">
              <w:rPr>
                <w:i/>
                <w:iCs/>
                <w:color w:val="000000"/>
              </w:rPr>
              <w:t xml:space="preserve"> affected communities to ensure meaningful participation with respect to the design, planning, and performance of the project</w:t>
            </w:r>
          </w:p>
        </w:tc>
        <w:tc>
          <w:tcPr>
            <w:tcW w:w="3435" w:type="dxa"/>
            <w:vAlign w:val="center"/>
            <w:hideMark/>
          </w:tcPr>
          <w:p w14:paraId="661FCEF0" w14:textId="77777777" w:rsidR="004B496C" w:rsidRPr="008B14A1" w:rsidRDefault="004B496C">
            <w:pPr>
              <w:rPr>
                <w:i/>
                <w:iCs/>
                <w:color w:val="000000"/>
              </w:rPr>
            </w:pPr>
            <w:r w:rsidRPr="008B14A1">
              <w:rPr>
                <w:i/>
                <w:iCs/>
                <w:color w:val="000000"/>
              </w:rPr>
              <w:t>Community engagement advancement and increased public awareness of CSB project and results</w:t>
            </w:r>
            <w:r>
              <w:rPr>
                <w:i/>
                <w:iCs/>
                <w:color w:val="000000"/>
              </w:rPr>
              <w:t>, and an</w:t>
            </w:r>
            <w:r w:rsidRPr="00E80040">
              <w:rPr>
                <w:i/>
                <w:iCs/>
                <w:color w:val="000000"/>
              </w:rPr>
              <w:t xml:space="preserve"> increased understanding of the environmental or economic effectiveness of the implemented technology</w:t>
            </w:r>
          </w:p>
        </w:tc>
      </w:tr>
    </w:tbl>
    <w:p w14:paraId="17E6FD52" w14:textId="77777777" w:rsidR="004B496C" w:rsidRPr="00552998" w:rsidRDefault="004B496C" w:rsidP="004B496C">
      <w:pPr>
        <w:contextualSpacing/>
        <w:rPr>
          <w:rFonts w:ascii="Times New Roman" w:hAnsi="Times New Roman" w:cs="Times New Roman"/>
        </w:rPr>
      </w:pPr>
      <w:r w:rsidRPr="00552998">
        <w:rPr>
          <w:rFonts w:ascii="Times New Roman" w:hAnsi="Times New Roman" w:cs="Times New Roman"/>
        </w:rPr>
        <w:t>*Please refer to Section I.C for additional examples of expected and potential outputs and outcomes.</w:t>
      </w:r>
    </w:p>
    <w:p w14:paraId="1390EA77"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b/>
          <w:color w:val="000000"/>
          <w:sz w:val="24"/>
          <w:szCs w:val="24"/>
        </w:rPr>
      </w:pPr>
    </w:p>
    <w:p w14:paraId="397F8922" w14:textId="77777777" w:rsidR="004B496C" w:rsidRPr="000E5802" w:rsidRDefault="004B496C" w:rsidP="004B496C">
      <w:pPr>
        <w:widowControl w:val="0"/>
        <w:numPr>
          <w:ilvl w:val="0"/>
          <w:numId w:val="2"/>
        </w:numPr>
        <w:autoSpaceDE w:val="0"/>
        <w:autoSpaceDN w:val="0"/>
        <w:adjustRightInd w:val="0"/>
        <w:ind w:left="360"/>
        <w:contextualSpacing/>
        <w:rPr>
          <w:rFonts w:ascii="Times New Roman" w:eastAsia="Times New Roman" w:hAnsi="Times New Roman" w:cs="Times New Roman"/>
          <w:b/>
          <w:color w:val="000000"/>
          <w:sz w:val="24"/>
          <w:szCs w:val="24"/>
        </w:rPr>
      </w:pPr>
      <w:r w:rsidRPr="000E5802">
        <w:rPr>
          <w:rFonts w:ascii="Times New Roman" w:eastAsia="Times New Roman" w:hAnsi="Times New Roman" w:cs="Times New Roman"/>
          <w:b/>
          <w:color w:val="000000" w:themeColor="text1"/>
          <w:sz w:val="24"/>
          <w:szCs w:val="24"/>
        </w:rPr>
        <w:t xml:space="preserve">Performance Measures and Plan </w:t>
      </w:r>
    </w:p>
    <w:p w14:paraId="1EA46649" w14:textId="77777777" w:rsidR="004B496C" w:rsidRDefault="004B496C" w:rsidP="004B496C">
      <w:pPr>
        <w:ind w:left="720"/>
        <w:contextualSpacing/>
        <w:rPr>
          <w:rFonts w:ascii="Times New Roman" w:eastAsia="Times New Roman" w:hAnsi="Times New Roman" w:cs="Times New Roman"/>
          <w:sz w:val="24"/>
          <w:szCs w:val="24"/>
        </w:rPr>
      </w:pPr>
      <w:r w:rsidRPr="000E5802">
        <w:rPr>
          <w:rFonts w:ascii="Times New Roman" w:eastAsia="Times New Roman" w:hAnsi="Times New Roman" w:cs="Times New Roman"/>
          <w:sz w:val="24"/>
          <w:szCs w:val="24"/>
        </w:rPr>
        <w:t xml:space="preserve">Applicants should describe the proposed performance measures, which will be the mechanism to track, measure, and report progress towards achieving the expected outputs and outcomes. Applicants should describe their plan for tracking and measuring progress toward achieving the expected project outputs and outcomes and how the results of the </w:t>
      </w:r>
      <w:r w:rsidRPr="000E5802">
        <w:rPr>
          <w:rFonts w:ascii="Times New Roman" w:eastAsia="Times New Roman" w:hAnsi="Times New Roman" w:cs="Times New Roman"/>
          <w:sz w:val="24"/>
          <w:szCs w:val="24"/>
        </w:rPr>
        <w:lastRenderedPageBreak/>
        <w:t xml:space="preserve">project will be evaluated, as described in </w:t>
      </w:r>
      <w:r w:rsidRPr="00D93AF9">
        <w:rPr>
          <w:rFonts w:ascii="Times New Roman" w:eastAsia="Times New Roman" w:hAnsi="Times New Roman" w:cs="Times New Roman"/>
          <w:sz w:val="24"/>
          <w:szCs w:val="24"/>
        </w:rPr>
        <w:t>Section I.C</w:t>
      </w:r>
      <w:r>
        <w:rPr>
          <w:rFonts w:ascii="Times New Roman" w:eastAsia="Times New Roman" w:hAnsi="Times New Roman" w:cs="Times New Roman"/>
          <w:sz w:val="24"/>
          <w:szCs w:val="24"/>
        </w:rPr>
        <w:t xml:space="preserve"> </w:t>
      </w:r>
      <w:r w:rsidRPr="000E5802">
        <w:rPr>
          <w:rFonts w:ascii="Times New Roman" w:eastAsia="Times New Roman" w:hAnsi="Times New Roman" w:cs="Times New Roman"/>
          <w:sz w:val="24"/>
          <w:szCs w:val="24"/>
        </w:rPr>
        <w:t xml:space="preserve">of the NOFO and </w:t>
      </w:r>
      <w:r w:rsidRPr="00D93AF9">
        <w:rPr>
          <w:rFonts w:ascii="Times New Roman" w:eastAsia="Times New Roman" w:hAnsi="Times New Roman" w:cs="Times New Roman"/>
          <w:sz w:val="24"/>
          <w:szCs w:val="24"/>
        </w:rPr>
        <w:t>Section.</w:t>
      </w:r>
      <w:proofErr w:type="gramStart"/>
      <w:r w:rsidRPr="00D93AF9">
        <w:rPr>
          <w:rFonts w:ascii="Times New Roman" w:eastAsia="Times New Roman" w:hAnsi="Times New Roman" w:cs="Times New Roman"/>
          <w:sz w:val="24"/>
          <w:szCs w:val="24"/>
        </w:rPr>
        <w:t>3.a</w:t>
      </w:r>
      <w:proofErr w:type="gramEnd"/>
      <w:r>
        <w:rPr>
          <w:rFonts w:ascii="Times New Roman" w:eastAsia="Times New Roman" w:hAnsi="Times New Roman" w:cs="Times New Roman"/>
          <w:sz w:val="24"/>
          <w:szCs w:val="24"/>
        </w:rPr>
        <w:t xml:space="preserve"> of the workplan.</w:t>
      </w:r>
    </w:p>
    <w:p w14:paraId="0031B4B9" w14:textId="77777777" w:rsidR="004B496C" w:rsidRPr="000E5802" w:rsidRDefault="004B496C" w:rsidP="00BB1648">
      <w:pPr>
        <w:keepNext/>
        <w:keepLines/>
        <w:widowControl w:val="0"/>
        <w:numPr>
          <w:ilvl w:val="0"/>
          <w:numId w:val="2"/>
        </w:numPr>
        <w:autoSpaceDE w:val="0"/>
        <w:autoSpaceDN w:val="0"/>
        <w:adjustRightInd w:val="0"/>
        <w:ind w:left="36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themeColor="text1"/>
          <w:sz w:val="24"/>
          <w:szCs w:val="24"/>
        </w:rPr>
        <w:t>Timeline &amp; Milestones</w:t>
      </w:r>
      <w:r w:rsidRPr="000E5802">
        <w:rPr>
          <w:rFonts w:ascii="Times New Roman" w:eastAsia="Times New Roman" w:hAnsi="Times New Roman" w:cs="Times New Roman"/>
          <w:b/>
          <w:color w:val="000000" w:themeColor="text1"/>
          <w:sz w:val="24"/>
          <w:szCs w:val="24"/>
        </w:rPr>
        <w:t xml:space="preserve"> </w:t>
      </w:r>
    </w:p>
    <w:p w14:paraId="0DEECD8A" w14:textId="77777777" w:rsidR="004B496C" w:rsidRDefault="004B496C" w:rsidP="00BB1648">
      <w:pPr>
        <w:keepNext/>
        <w:keepLines/>
        <w:widowControl w:val="0"/>
        <w:tabs>
          <w:tab w:val="left" w:pos="6888"/>
        </w:tabs>
        <w:autoSpaceDE w:val="0"/>
        <w:autoSpaceDN w:val="0"/>
        <w:adjustRightInd w:val="0"/>
        <w:ind w:left="720"/>
        <w:contextualSpacing/>
        <w:rPr>
          <w:rFonts w:ascii="Times New Roman" w:eastAsia="Times New Roman" w:hAnsi="Times New Roman" w:cs="Times New Roman"/>
          <w:sz w:val="24"/>
          <w:szCs w:val="24"/>
        </w:rPr>
      </w:pPr>
    </w:p>
    <w:p w14:paraId="1D4FE0AF" w14:textId="77777777" w:rsidR="004B496C" w:rsidRDefault="004B496C" w:rsidP="00BB1648">
      <w:pPr>
        <w:keepNext/>
        <w:keepLines/>
        <w:widowControl w:val="0"/>
        <w:tabs>
          <w:tab w:val="left" w:pos="6888"/>
        </w:tabs>
        <w:autoSpaceDE w:val="0"/>
        <w:autoSpaceDN w:val="0"/>
        <w:adjustRightInd w:val="0"/>
        <w:ind w:left="720"/>
        <w:contextualSpacing/>
        <w:rPr>
          <w:rFonts w:ascii="Times New Roman" w:eastAsia="Times New Roman" w:hAnsi="Times New Roman" w:cs="Times New Roman"/>
          <w:color w:val="000000"/>
          <w:sz w:val="24"/>
          <w:szCs w:val="24"/>
        </w:rPr>
      </w:pPr>
      <w:r w:rsidRPr="000E5802">
        <w:rPr>
          <w:rFonts w:ascii="Times New Roman" w:eastAsia="Times New Roman" w:hAnsi="Times New Roman" w:cs="Times New Roman"/>
          <w:sz w:val="24"/>
          <w:szCs w:val="24"/>
        </w:rPr>
        <w:t>The reasonableness of the proposed timeline including key milestones for specific tasks and the likelihood of completion of the project’s goals and objectives by project end</w:t>
      </w:r>
      <w:r>
        <w:rPr>
          <w:rFonts w:ascii="Times New Roman" w:eastAsia="Times New Roman" w:hAnsi="Times New Roman" w:cs="Times New Roman"/>
          <w:sz w:val="24"/>
          <w:szCs w:val="24"/>
        </w:rPr>
        <w:t xml:space="preserve"> date</w:t>
      </w:r>
      <w:r w:rsidRPr="000E5802">
        <w:rPr>
          <w:rFonts w:ascii="Times New Roman" w:eastAsia="Times New Roman" w:hAnsi="Times New Roman" w:cs="Times New Roman"/>
          <w:sz w:val="24"/>
          <w:szCs w:val="24"/>
        </w:rPr>
        <w:t xml:space="preserve">. </w:t>
      </w:r>
    </w:p>
    <w:p w14:paraId="5ABF0DB9" w14:textId="34B0C995" w:rsidR="004B496C" w:rsidRPr="000E5802" w:rsidRDefault="004B496C" w:rsidP="001A6066">
      <w:pPr>
        <w:widowControl w:val="0"/>
        <w:tabs>
          <w:tab w:val="left" w:pos="6888"/>
        </w:tabs>
        <w:autoSpaceDE w:val="0"/>
        <w:autoSpaceDN w:val="0"/>
        <w:adjustRightInd w:val="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14:paraId="6E7E4992" w14:textId="77777777" w:rsidR="004B496C" w:rsidRPr="000E5802" w:rsidRDefault="004B496C" w:rsidP="004B496C">
      <w:pPr>
        <w:widowControl w:val="0"/>
        <w:autoSpaceDE w:val="0"/>
        <w:autoSpaceDN w:val="0"/>
        <w:adjustRightInd w:val="0"/>
        <w:ind w:left="-360"/>
        <w:contextualSpacing/>
        <w:rPr>
          <w:rFonts w:ascii="Times New Roman" w:eastAsia="Times New Roman" w:hAnsi="Times New Roman" w:cs="Times New Roman"/>
          <w:b/>
          <w:sz w:val="24"/>
          <w:szCs w:val="24"/>
        </w:rPr>
      </w:pPr>
      <w:r w:rsidRPr="000E5802">
        <w:rPr>
          <w:rFonts w:ascii="Times New Roman" w:eastAsia="Times New Roman" w:hAnsi="Times New Roman" w:cs="Times New Roman"/>
          <w:b/>
          <w:sz w:val="24"/>
          <w:szCs w:val="24"/>
          <w:u w:val="single"/>
        </w:rPr>
        <w:t xml:space="preserve">Section 3- Environmental Justice </w:t>
      </w:r>
      <w:r>
        <w:rPr>
          <w:rFonts w:ascii="Times New Roman" w:eastAsia="Times New Roman" w:hAnsi="Times New Roman" w:cs="Times New Roman"/>
          <w:b/>
          <w:sz w:val="24"/>
          <w:szCs w:val="24"/>
          <w:u w:val="single"/>
        </w:rPr>
        <w:t xml:space="preserve">and Disadvantaged Communities </w:t>
      </w:r>
    </w:p>
    <w:p w14:paraId="7DD95E4C" w14:textId="77777777" w:rsidR="004B496C" w:rsidRPr="000E5802" w:rsidRDefault="004B496C" w:rsidP="004B496C">
      <w:pPr>
        <w:widowControl w:val="0"/>
        <w:autoSpaceDE w:val="0"/>
        <w:autoSpaceDN w:val="0"/>
        <w:adjustRightInd w:val="0"/>
        <w:ind w:left="720"/>
        <w:rPr>
          <w:rFonts w:ascii="Times New Roman" w:eastAsia="Calibri" w:hAnsi="Times New Roman" w:cs="Times New Roman"/>
          <w:sz w:val="24"/>
          <w:szCs w:val="24"/>
        </w:rPr>
      </w:pPr>
    </w:p>
    <w:p w14:paraId="170377FB" w14:textId="77777777" w:rsidR="004B496C" w:rsidRPr="006C3BDD" w:rsidRDefault="004B496C" w:rsidP="004B496C">
      <w:pPr>
        <w:widowControl w:val="0"/>
        <w:numPr>
          <w:ilvl w:val="0"/>
          <w:numId w:val="3"/>
        </w:numPr>
        <w:autoSpaceDE w:val="0"/>
        <w:autoSpaceDN w:val="0"/>
        <w:adjustRightInd w:val="0"/>
        <w:ind w:left="360"/>
        <w:contextualSpacing/>
        <w:rPr>
          <w:rFonts w:ascii="Times New Roman" w:eastAsia="Times New Roman" w:hAnsi="Times New Roman" w:cs="Times New Roman"/>
          <w:b/>
          <w:sz w:val="24"/>
          <w:szCs w:val="24"/>
        </w:rPr>
      </w:pPr>
      <w:r w:rsidRPr="006C3BDD">
        <w:rPr>
          <w:rFonts w:ascii="Times New Roman" w:eastAsia="Times New Roman" w:hAnsi="Times New Roman" w:cs="Times New Roman"/>
          <w:b/>
          <w:sz w:val="24"/>
          <w:szCs w:val="24"/>
        </w:rPr>
        <w:t xml:space="preserve">Prioritization for Disadvantaged Communities </w:t>
      </w:r>
    </w:p>
    <w:p w14:paraId="7B1EA116" w14:textId="77777777" w:rsidR="004B496C" w:rsidRPr="006C3BDD" w:rsidRDefault="004B496C" w:rsidP="004B496C">
      <w:pPr>
        <w:widowControl w:val="0"/>
        <w:autoSpaceDE w:val="0"/>
        <w:autoSpaceDN w:val="0"/>
        <w:adjustRightInd w:val="0"/>
        <w:ind w:left="720"/>
        <w:contextualSpacing/>
        <w:rPr>
          <w:rFonts w:ascii="Times New Roman" w:eastAsia="Times New Roman" w:hAnsi="Times New Roman" w:cs="Times New Roman"/>
          <w:sz w:val="24"/>
          <w:szCs w:val="24"/>
        </w:rPr>
      </w:pPr>
      <w:r w:rsidRPr="006C3BDD">
        <w:rPr>
          <w:rFonts w:ascii="Times New Roman" w:eastAsia="Times New Roman" w:hAnsi="Times New Roman" w:cs="Times New Roman"/>
          <w:sz w:val="24"/>
          <w:szCs w:val="24"/>
        </w:rPr>
        <w:t xml:space="preserve">Applications will be evaluated based on the extent to which the applicant school district meets one or more of the </w:t>
      </w:r>
      <w:r>
        <w:rPr>
          <w:rFonts w:ascii="Times New Roman" w:eastAsia="Times New Roman" w:hAnsi="Times New Roman" w:cs="Times New Roman"/>
          <w:sz w:val="24"/>
          <w:szCs w:val="24"/>
        </w:rPr>
        <w:t xml:space="preserve">following </w:t>
      </w:r>
      <w:r w:rsidRPr="006C3BDD">
        <w:rPr>
          <w:rFonts w:ascii="Times New Roman" w:eastAsia="Times New Roman" w:hAnsi="Times New Roman" w:cs="Times New Roman"/>
          <w:sz w:val="24"/>
          <w:szCs w:val="24"/>
        </w:rPr>
        <w:t>criteria</w:t>
      </w:r>
      <w:r>
        <w:rPr>
          <w:rFonts w:ascii="Times New Roman" w:eastAsia="Times New Roman" w:hAnsi="Times New Roman" w:cs="Times New Roman"/>
          <w:sz w:val="24"/>
          <w:szCs w:val="24"/>
        </w:rPr>
        <w:t>:</w:t>
      </w:r>
      <w:r w:rsidRPr="006C3BDD">
        <w:rPr>
          <w:rFonts w:ascii="Times New Roman" w:eastAsia="Times New Roman" w:hAnsi="Times New Roman" w:cs="Times New Roman"/>
          <w:sz w:val="24"/>
          <w:szCs w:val="24"/>
        </w:rPr>
        <w:t xml:space="preserve"> </w:t>
      </w:r>
    </w:p>
    <w:p w14:paraId="6116BF14" w14:textId="77777777" w:rsidR="004B496C" w:rsidRPr="006C3BDD" w:rsidRDefault="004B496C" w:rsidP="004B496C">
      <w:pPr>
        <w:widowControl w:val="0"/>
        <w:autoSpaceDE w:val="0"/>
        <w:autoSpaceDN w:val="0"/>
        <w:adjustRightInd w:val="0"/>
        <w:ind w:left="720"/>
        <w:contextualSpacing/>
        <w:rPr>
          <w:rFonts w:ascii="Times New Roman" w:eastAsia="Times New Roman" w:hAnsi="Times New Roman" w:cs="Times New Roman"/>
          <w:sz w:val="24"/>
          <w:szCs w:val="24"/>
        </w:rPr>
      </w:pPr>
    </w:p>
    <w:p w14:paraId="40AD464C" w14:textId="4C62B096" w:rsidR="004B496C" w:rsidRDefault="004B496C" w:rsidP="004B496C">
      <w:pPr>
        <w:ind w:left="720"/>
        <w:rPr>
          <w:rFonts w:ascii="Times New Roman" w:eastAsia="Calibri" w:hAnsi="Times New Roman" w:cs="Times New Roman"/>
          <w:sz w:val="24"/>
          <w:szCs w:val="24"/>
        </w:rPr>
      </w:pPr>
      <w:r w:rsidRPr="00C07E24">
        <w:rPr>
          <w:rFonts w:ascii="Times New Roman" w:hAnsi="Times New Roman" w:cs="Times New Roman"/>
          <w:sz w:val="24"/>
          <w:szCs w:val="24"/>
        </w:rPr>
        <w:t xml:space="preserve">The Bipartisan Infrastructure Law allows EPA to prioritize certain </w:t>
      </w:r>
      <w:r w:rsidR="004B6AFC">
        <w:rPr>
          <w:rFonts w:ascii="Times New Roman" w:hAnsi="Times New Roman" w:cs="Times New Roman"/>
          <w:sz w:val="24"/>
          <w:szCs w:val="24"/>
        </w:rPr>
        <w:t>communities that will benefit from</w:t>
      </w:r>
      <w:r w:rsidRPr="00C07E24">
        <w:rPr>
          <w:rFonts w:ascii="Times New Roman" w:hAnsi="Times New Roman" w:cs="Times New Roman"/>
          <w:sz w:val="24"/>
          <w:szCs w:val="24"/>
        </w:rPr>
        <w:t xml:space="preserve"> the CSB program. The CSB program statute enables the program to target communities with environmental justice concerns and support a broad geographic distribution of funds. </w:t>
      </w:r>
      <w:r>
        <w:rPr>
          <w:rFonts w:ascii="Times New Roman" w:hAnsi="Times New Roman" w:cs="Times New Roman"/>
          <w:sz w:val="24"/>
          <w:szCs w:val="24"/>
        </w:rPr>
        <w:t>Additionally, CSB has been identified as part of the Justice40 Initiative, which provides a goal that 40 percent of applicable federal benefits flow to disadvantaged communities.</w:t>
      </w:r>
      <w:r w:rsidRPr="00C07E24">
        <w:rPr>
          <w:rFonts w:ascii="Times New Roman" w:hAnsi="Times New Roman" w:cs="Times New Roman"/>
          <w:sz w:val="24"/>
          <w:szCs w:val="24"/>
        </w:rPr>
        <w:t xml:space="preserve"> </w:t>
      </w:r>
      <w:r>
        <w:rPr>
          <w:rFonts w:ascii="Times New Roman" w:eastAsia="Calibri" w:hAnsi="Times New Roman" w:cs="Times New Roman"/>
          <w:sz w:val="24"/>
          <w:szCs w:val="24"/>
        </w:rPr>
        <w:t>F</w:t>
      </w:r>
      <w:r w:rsidRPr="009B527C">
        <w:rPr>
          <w:rFonts w:ascii="Times New Roman" w:hAnsi="Times New Roman" w:cs="Times New Roman"/>
          <w:sz w:val="24"/>
          <w:szCs w:val="24"/>
        </w:rPr>
        <w:t xml:space="preserve">or </w:t>
      </w:r>
      <w:r>
        <w:rPr>
          <w:rFonts w:ascii="Times New Roman" w:hAnsi="Times New Roman" w:cs="Times New Roman"/>
          <w:sz w:val="24"/>
          <w:szCs w:val="24"/>
        </w:rPr>
        <w:t>the purposes of this funding opportunity</w:t>
      </w:r>
      <w:r w:rsidRPr="009B527C">
        <w:rPr>
          <w:rFonts w:ascii="Times New Roman" w:hAnsi="Times New Roman" w:cs="Times New Roman"/>
          <w:sz w:val="24"/>
          <w:szCs w:val="24"/>
        </w:rPr>
        <w:t xml:space="preserve"> </w:t>
      </w:r>
      <w:r w:rsidRPr="009B527C">
        <w:rPr>
          <w:rFonts w:ascii="Times New Roman" w:eastAsia="Calibri" w:hAnsi="Times New Roman" w:cs="Times New Roman"/>
          <w:sz w:val="24"/>
          <w:szCs w:val="24"/>
        </w:rPr>
        <w:t>“disadvantaged</w:t>
      </w:r>
      <w:r>
        <w:rPr>
          <w:rFonts w:ascii="Times New Roman" w:eastAsia="Calibri" w:hAnsi="Times New Roman" w:cs="Times New Roman"/>
          <w:sz w:val="24"/>
          <w:szCs w:val="24"/>
        </w:rPr>
        <w:t xml:space="preserve"> </w:t>
      </w:r>
      <w:r w:rsidRPr="000E5802">
        <w:rPr>
          <w:rFonts w:ascii="Times New Roman" w:eastAsia="Calibri" w:hAnsi="Times New Roman" w:cs="Times New Roman"/>
          <w:sz w:val="24"/>
          <w:szCs w:val="24"/>
        </w:rPr>
        <w:t>communities”</w:t>
      </w:r>
      <w:r>
        <w:rPr>
          <w:rFonts w:ascii="Times New Roman" w:eastAsia="Calibri" w:hAnsi="Times New Roman" w:cs="Times New Roman"/>
          <w:sz w:val="24"/>
          <w:szCs w:val="24"/>
        </w:rPr>
        <w:t xml:space="preserve"> must</w:t>
      </w:r>
      <w:r w:rsidRPr="00402B63">
        <w:rPr>
          <w:rFonts w:ascii="Times New Roman" w:eastAsia="Calibri" w:hAnsi="Times New Roman" w:cs="Times New Roman"/>
          <w:sz w:val="24"/>
          <w:szCs w:val="24"/>
        </w:rPr>
        <w:t xml:space="preserve"> meet </w:t>
      </w:r>
      <w:r>
        <w:rPr>
          <w:rFonts w:ascii="Times New Roman" w:eastAsia="Calibri" w:hAnsi="Times New Roman" w:cs="Times New Roman"/>
          <w:sz w:val="24"/>
          <w:szCs w:val="24"/>
        </w:rPr>
        <w:t xml:space="preserve">one or more of </w:t>
      </w:r>
      <w:r w:rsidRPr="00402B63">
        <w:rPr>
          <w:rFonts w:ascii="Times New Roman" w:eastAsia="Calibri" w:hAnsi="Times New Roman" w:cs="Times New Roman"/>
          <w:sz w:val="24"/>
          <w:szCs w:val="24"/>
        </w:rPr>
        <w:t>the following criteria:</w:t>
      </w:r>
      <w:r>
        <w:rPr>
          <w:rFonts w:ascii="Times New Roman" w:eastAsia="Calibri" w:hAnsi="Times New Roman" w:cs="Times New Roman"/>
          <w:sz w:val="24"/>
          <w:szCs w:val="24"/>
        </w:rPr>
        <w:t xml:space="preserve"> </w:t>
      </w:r>
    </w:p>
    <w:p w14:paraId="526E97E4" w14:textId="77777777" w:rsidR="004B496C" w:rsidRPr="00BA4701" w:rsidRDefault="004B496C" w:rsidP="004B496C">
      <w:pPr>
        <w:pStyle w:val="ListParagraph"/>
        <w:ind w:left="1440"/>
      </w:pPr>
    </w:p>
    <w:p w14:paraId="77C5EE33" w14:textId="77777777" w:rsidR="004B496C" w:rsidRPr="00BA4701" w:rsidRDefault="004B496C" w:rsidP="009D11E0">
      <w:pPr>
        <w:pStyle w:val="ListParagraph"/>
        <w:numPr>
          <w:ilvl w:val="3"/>
          <w:numId w:val="9"/>
        </w:numPr>
        <w:ind w:left="1800"/>
      </w:pPr>
      <w:r w:rsidRPr="00BA4701">
        <w:t>High-need school districts and low-income areas limited to:</w:t>
      </w:r>
    </w:p>
    <w:p w14:paraId="7F501BB3" w14:textId="77777777" w:rsidR="004B496C" w:rsidRPr="004E3270" w:rsidRDefault="004B496C" w:rsidP="009D11E0">
      <w:pPr>
        <w:pStyle w:val="ListParagraph"/>
        <w:numPr>
          <w:ilvl w:val="0"/>
          <w:numId w:val="10"/>
        </w:numPr>
      </w:pPr>
      <w:r w:rsidRPr="00BA4701">
        <w:t xml:space="preserve">School districts listed in the </w:t>
      </w:r>
      <w:hyperlink r:id="rId8" w:history="1">
        <w:r w:rsidRPr="000945F6">
          <w:rPr>
            <w:rStyle w:val="Hyperlink"/>
          </w:rPr>
          <w:t>Small Area Income and Poverty Estimates (SAIPE) School District Estimates for 2021</w:t>
        </w:r>
      </w:hyperlink>
      <w:r w:rsidRPr="00AA60C1">
        <w:t xml:space="preserve"> as having 20% or more students living in poverty; and</w:t>
      </w:r>
    </w:p>
    <w:p w14:paraId="3F43A7ED" w14:textId="7C3E6E71" w:rsidR="004B496C" w:rsidRPr="00D93AF9" w:rsidRDefault="004B496C" w:rsidP="009D11E0">
      <w:pPr>
        <w:pStyle w:val="ListParagraph"/>
        <w:numPr>
          <w:ilvl w:val="0"/>
          <w:numId w:val="10"/>
        </w:numPr>
      </w:pPr>
      <w:r>
        <w:t>Title I-funded s</w:t>
      </w:r>
      <w:r w:rsidRPr="004E3270">
        <w:t>chool districts</w:t>
      </w:r>
      <w:r>
        <w:t xml:space="preserve"> and charter school districts </w:t>
      </w:r>
      <w:r w:rsidRPr="004E3270">
        <w:t>not listed in the SAIPE data</w:t>
      </w:r>
      <w:r w:rsidR="00AD59ED">
        <w:t>set</w:t>
      </w:r>
      <w:r w:rsidRPr="004E3270">
        <w:t xml:space="preserve">. </w:t>
      </w:r>
      <w:r>
        <w:t xml:space="preserve">See </w:t>
      </w:r>
      <w:r w:rsidRPr="00886ECF">
        <w:t>the Prioritization Self-Certification Instructions, which can be found</w:t>
      </w:r>
      <w:r>
        <w:t xml:space="preserve"> on the</w:t>
      </w:r>
      <w:r w:rsidRPr="00886ECF">
        <w:t xml:space="preserve"> </w:t>
      </w:r>
      <w:hyperlink r:id="rId9" w:history="1">
        <w:r>
          <w:rPr>
            <w:rStyle w:val="Hyperlink"/>
          </w:rPr>
          <w:t>CSB Grants webpage</w:t>
        </w:r>
      </w:hyperlink>
      <w:r>
        <w:t>, for more information on this option</w:t>
      </w:r>
      <w:r w:rsidRPr="00594F11">
        <w:t>.</w:t>
      </w:r>
    </w:p>
    <w:p w14:paraId="218DF95B" w14:textId="77777777" w:rsidR="004B496C" w:rsidRDefault="004B496C" w:rsidP="009D11E0">
      <w:pPr>
        <w:pStyle w:val="ListParagraph"/>
        <w:numPr>
          <w:ilvl w:val="0"/>
          <w:numId w:val="10"/>
        </w:numPr>
      </w:pPr>
      <w:r>
        <w:t xml:space="preserve">Title I-funded large public-school </w:t>
      </w:r>
      <w:r w:rsidRPr="00323CDD">
        <w:t>districts</w:t>
      </w:r>
      <w:r>
        <w:t xml:space="preserve">, defined as districts with more than 35,000 students OR more </w:t>
      </w:r>
      <w:r w:rsidRPr="00C07E24">
        <w:rPr>
          <w:color w:val="000000" w:themeColor="text1"/>
        </w:rPr>
        <w:t>than 45 publi</w:t>
      </w:r>
      <w:r>
        <w:t xml:space="preserve">c schools, that are in SAIPE but do not meet the 20% poverty threshold, </w:t>
      </w:r>
      <w:r w:rsidRPr="00323CDD">
        <w:t xml:space="preserve">may </w:t>
      </w:r>
      <w:r>
        <w:t xml:space="preserve">be eligible to </w:t>
      </w:r>
      <w:r w:rsidRPr="00323CDD">
        <w:t xml:space="preserve">self-certify </w:t>
      </w:r>
      <w:r>
        <w:t xml:space="preserve">the low-income prioritization status for part or </w:t>
      </w:r>
      <w:proofErr w:type="gramStart"/>
      <w:r>
        <w:t>all of</w:t>
      </w:r>
      <w:proofErr w:type="gramEnd"/>
      <w:r>
        <w:t xml:space="preserve"> their district. See </w:t>
      </w:r>
      <w:r w:rsidRPr="00886ECF">
        <w:t>the Prioritization Self-Certification Instructions, which can be found</w:t>
      </w:r>
      <w:r>
        <w:t xml:space="preserve"> on the</w:t>
      </w:r>
      <w:r w:rsidRPr="00886ECF">
        <w:t xml:space="preserve"> </w:t>
      </w:r>
      <w:hyperlink r:id="rId10" w:history="1">
        <w:r>
          <w:rPr>
            <w:rStyle w:val="Hyperlink"/>
          </w:rPr>
          <w:t>CSB Grants webpage</w:t>
        </w:r>
      </w:hyperlink>
      <w:r>
        <w:t>, for more information on this option</w:t>
      </w:r>
      <w:r w:rsidRPr="00594F11">
        <w:t>.</w:t>
      </w:r>
    </w:p>
    <w:p w14:paraId="5EA3CBC2" w14:textId="77777777" w:rsidR="004B496C" w:rsidRPr="004E3270" w:rsidRDefault="004B496C" w:rsidP="009D11E0">
      <w:pPr>
        <w:pStyle w:val="ListParagraph"/>
        <w:numPr>
          <w:ilvl w:val="0"/>
          <w:numId w:val="10"/>
        </w:numPr>
      </w:pPr>
      <w:r w:rsidRPr="004E3270">
        <w:t>School districts located in the U.S. Virgin Islands, Guam, American Samoa, and the Commonwealth of the Northern Mariana Islands.</w:t>
      </w:r>
    </w:p>
    <w:p w14:paraId="4CCCB80E" w14:textId="77777777" w:rsidR="004B496C" w:rsidRPr="004E3270" w:rsidRDefault="004B496C" w:rsidP="009D11E0">
      <w:pPr>
        <w:pStyle w:val="ListParagraph"/>
        <w:numPr>
          <w:ilvl w:val="3"/>
          <w:numId w:val="9"/>
        </w:numPr>
        <w:ind w:left="1800"/>
      </w:pPr>
      <w:r w:rsidRPr="004E3270">
        <w:t xml:space="preserve">Rural </w:t>
      </w:r>
      <w:r>
        <w:t>school districts, meaning s</w:t>
      </w:r>
      <w:r w:rsidRPr="004E3270">
        <w:t>chool districts identified with locale code “43-Rural: Remote” by the National Center for Education Statistics (NCES).</w:t>
      </w:r>
    </w:p>
    <w:p w14:paraId="64BDBE1C" w14:textId="77777777" w:rsidR="004B496C" w:rsidRDefault="004B496C" w:rsidP="009D11E0">
      <w:pPr>
        <w:pStyle w:val="ListParagraph"/>
        <w:numPr>
          <w:ilvl w:val="3"/>
          <w:numId w:val="9"/>
        </w:numPr>
        <w:ind w:left="1800"/>
      </w:pPr>
      <w:r w:rsidRPr="004E3270">
        <w:t>Bureau of Indian Affairs</w:t>
      </w:r>
      <w:r>
        <w:t>-</w:t>
      </w:r>
      <w:r w:rsidRPr="004E3270">
        <w:t>funded school districts</w:t>
      </w:r>
    </w:p>
    <w:p w14:paraId="5E332DE2" w14:textId="77777777" w:rsidR="004B496C" w:rsidRPr="004E3270" w:rsidRDefault="004B496C" w:rsidP="009D11E0">
      <w:pPr>
        <w:pStyle w:val="ListParagraph"/>
        <w:numPr>
          <w:ilvl w:val="3"/>
          <w:numId w:val="9"/>
        </w:numPr>
        <w:ind w:left="1800"/>
      </w:pPr>
      <w:r>
        <w:t xml:space="preserve"> S</w:t>
      </w:r>
      <w:r w:rsidRPr="004E3270">
        <w:t xml:space="preserve">chool districts that receive basic support payments under section </w:t>
      </w:r>
      <w:hyperlink r:id="rId11">
        <w:r w:rsidRPr="1B56BA41">
          <w:rPr>
            <w:rStyle w:val="Hyperlink"/>
            <w:rFonts w:eastAsiaTheme="majorEastAsia"/>
          </w:rPr>
          <w:t>7703(b)(1) of title 20</w:t>
        </w:r>
      </w:hyperlink>
      <w:r w:rsidRPr="004E3270">
        <w:t xml:space="preserve"> for children who reside on Indian land.</w:t>
      </w:r>
    </w:p>
    <w:p w14:paraId="6C741EA6" w14:textId="77777777" w:rsidR="004B496C" w:rsidRPr="00794883" w:rsidRDefault="004B496C" w:rsidP="004B496C">
      <w:pPr>
        <w:ind w:left="720"/>
        <w:rPr>
          <w:rFonts w:ascii="Times New Roman" w:hAnsi="Times New Roman" w:cs="Times New Roman"/>
          <w:sz w:val="16"/>
          <w:szCs w:val="16"/>
        </w:rPr>
      </w:pPr>
    </w:p>
    <w:p w14:paraId="3DC8C78E" w14:textId="77777777" w:rsidR="004B496C" w:rsidRDefault="004B496C" w:rsidP="004B496C">
      <w:pPr>
        <w:ind w:left="720"/>
        <w:rPr>
          <w:rFonts w:ascii="Times New Roman" w:hAnsi="Times New Roman" w:cs="Times New Roman"/>
          <w:sz w:val="24"/>
          <w:szCs w:val="24"/>
        </w:rPr>
      </w:pPr>
      <w:r>
        <w:rPr>
          <w:rFonts w:ascii="Times New Roman" w:hAnsi="Times New Roman" w:cs="Times New Roman"/>
          <w:sz w:val="24"/>
          <w:szCs w:val="24"/>
        </w:rPr>
        <w:t>This program criteria for “</w:t>
      </w:r>
      <w:r w:rsidRPr="00C07E24">
        <w:rPr>
          <w:rFonts w:ascii="Times New Roman" w:hAnsi="Times New Roman" w:cs="Times New Roman"/>
          <w:sz w:val="24"/>
          <w:szCs w:val="24"/>
        </w:rPr>
        <w:t>disadvantaged communities</w:t>
      </w:r>
      <w:r>
        <w:rPr>
          <w:rFonts w:ascii="Times New Roman" w:hAnsi="Times New Roman" w:cs="Times New Roman"/>
          <w:sz w:val="24"/>
          <w:szCs w:val="24"/>
        </w:rPr>
        <w:t>”</w:t>
      </w:r>
      <w:r w:rsidRPr="00C07E24">
        <w:rPr>
          <w:rFonts w:ascii="Times New Roman" w:hAnsi="Times New Roman" w:cs="Times New Roman"/>
          <w:sz w:val="24"/>
          <w:szCs w:val="24"/>
        </w:rPr>
        <w:t xml:space="preserve"> </w:t>
      </w:r>
      <w:proofErr w:type="gramStart"/>
      <w:r w:rsidRPr="00C07E24">
        <w:rPr>
          <w:rFonts w:ascii="Times New Roman" w:hAnsi="Times New Roman" w:cs="Times New Roman"/>
          <w:sz w:val="24"/>
          <w:szCs w:val="24"/>
        </w:rPr>
        <w:t>is</w:t>
      </w:r>
      <w:proofErr w:type="gramEnd"/>
      <w:r w:rsidRPr="00C07E24">
        <w:rPr>
          <w:rFonts w:ascii="Times New Roman" w:hAnsi="Times New Roman" w:cs="Times New Roman"/>
          <w:sz w:val="24"/>
          <w:szCs w:val="24"/>
        </w:rPr>
        <w:t xml:space="preserve"> drawn from the prioritization</w:t>
      </w:r>
      <w:r>
        <w:rPr>
          <w:rFonts w:ascii="Times New Roman" w:hAnsi="Times New Roman" w:cs="Times New Roman"/>
          <w:sz w:val="24"/>
          <w:szCs w:val="24"/>
        </w:rPr>
        <w:t xml:space="preserve"> authorization</w:t>
      </w:r>
      <w:r w:rsidRPr="00C07E24">
        <w:rPr>
          <w:rFonts w:ascii="Times New Roman" w:hAnsi="Times New Roman" w:cs="Times New Roman"/>
          <w:sz w:val="24"/>
          <w:szCs w:val="24"/>
        </w:rPr>
        <w:t xml:space="preserve"> described in </w:t>
      </w:r>
      <w:r>
        <w:rPr>
          <w:rFonts w:ascii="Times New Roman" w:hAnsi="Times New Roman" w:cs="Times New Roman"/>
          <w:sz w:val="24"/>
          <w:szCs w:val="24"/>
        </w:rPr>
        <w:t xml:space="preserve">the CSB </w:t>
      </w:r>
      <w:r w:rsidRPr="00C07E24">
        <w:rPr>
          <w:rFonts w:ascii="Times New Roman" w:hAnsi="Times New Roman" w:cs="Times New Roman"/>
          <w:sz w:val="24"/>
          <w:szCs w:val="24"/>
        </w:rPr>
        <w:t>statute</w:t>
      </w:r>
      <w:r>
        <w:rPr>
          <w:rFonts w:ascii="Times New Roman" w:hAnsi="Times New Roman" w:cs="Times New Roman"/>
          <w:sz w:val="24"/>
          <w:szCs w:val="24"/>
        </w:rPr>
        <w:t>.</w:t>
      </w:r>
      <w:r w:rsidRPr="00C07E24">
        <w:rPr>
          <w:rFonts w:ascii="Times New Roman" w:hAnsi="Times New Roman" w:cs="Times New Roman"/>
          <w:sz w:val="24"/>
          <w:szCs w:val="24"/>
        </w:rPr>
        <w:t xml:space="preserve"> The methodology for calculating covered program benefits to disadvantaged communities may be updated in the future as </w:t>
      </w:r>
      <w:r w:rsidRPr="00C07E24">
        <w:rPr>
          <w:rFonts w:ascii="Times New Roman" w:hAnsi="Times New Roman" w:cs="Times New Roman"/>
          <w:sz w:val="24"/>
          <w:szCs w:val="24"/>
        </w:rPr>
        <w:lastRenderedPageBreak/>
        <w:t>additional funding opportunities are offered under the program and EPA receives input on previous funding opportunities.</w:t>
      </w:r>
    </w:p>
    <w:p w14:paraId="3FE10D49" w14:textId="77777777" w:rsidR="004B496C" w:rsidRDefault="004B496C" w:rsidP="004B496C">
      <w:pPr>
        <w:ind w:left="720"/>
        <w:rPr>
          <w:rFonts w:ascii="Times New Roman" w:eastAsia="Times New Roman" w:hAnsi="Times New Roman" w:cs="Times New Roman"/>
          <w:color w:val="000000"/>
          <w:sz w:val="24"/>
          <w:szCs w:val="24"/>
        </w:rPr>
      </w:pPr>
      <w:r w:rsidRPr="00C07E24">
        <w:rPr>
          <w:rFonts w:ascii="Times New Roman" w:hAnsi="Times New Roman" w:cs="Times New Roman"/>
          <w:sz w:val="24"/>
          <w:szCs w:val="24"/>
        </w:rPr>
        <w:t xml:space="preserve">School districts that qualify under one or more prioritizations above, </w:t>
      </w:r>
      <w:r w:rsidRPr="00FF79A8">
        <w:rPr>
          <w:rFonts w:ascii="Times New Roman" w:hAnsi="Times New Roman" w:cs="Times New Roman"/>
          <w:sz w:val="24"/>
          <w:szCs w:val="24"/>
        </w:rPr>
        <w:t>except for</w:t>
      </w:r>
      <w:r w:rsidRPr="00C07E24">
        <w:rPr>
          <w:rFonts w:ascii="Times New Roman" w:hAnsi="Times New Roman" w:cs="Times New Roman"/>
          <w:sz w:val="24"/>
          <w:szCs w:val="24"/>
        </w:rPr>
        <w:t xml:space="preserve"> </w:t>
      </w:r>
      <w:r w:rsidRPr="00D93AF9">
        <w:rPr>
          <w:rFonts w:ascii="Times New Roman" w:hAnsi="Times New Roman" w:cs="Times New Roman"/>
          <w:sz w:val="24"/>
          <w:szCs w:val="24"/>
        </w:rPr>
        <w:t>1.b</w:t>
      </w:r>
      <w:r>
        <w:rPr>
          <w:rFonts w:ascii="Times New Roman" w:hAnsi="Times New Roman" w:cs="Times New Roman"/>
          <w:sz w:val="24"/>
          <w:szCs w:val="24"/>
        </w:rPr>
        <w:t xml:space="preserve"> and 1.c</w:t>
      </w:r>
      <w:r w:rsidRPr="00C07E24">
        <w:rPr>
          <w:rFonts w:ascii="Times New Roman" w:hAnsi="Times New Roman" w:cs="Times New Roman"/>
          <w:sz w:val="24"/>
          <w:szCs w:val="24"/>
        </w:rPr>
        <w:t xml:space="preserve">, are </w:t>
      </w:r>
      <w:r w:rsidRPr="004E3270">
        <w:rPr>
          <w:rFonts w:ascii="Times New Roman" w:eastAsia="Times New Roman" w:hAnsi="Times New Roman" w:cs="Times New Roman"/>
          <w:sz w:val="24"/>
          <w:szCs w:val="24"/>
        </w:rPr>
        <w:t xml:space="preserve">identified </w:t>
      </w:r>
      <w:r w:rsidRPr="00AA60C1">
        <w:rPr>
          <w:rFonts w:ascii="Times New Roman" w:eastAsia="Times New Roman" w:hAnsi="Times New Roman" w:cs="Times New Roman"/>
          <w:sz w:val="24"/>
          <w:szCs w:val="24"/>
        </w:rPr>
        <w:t>on</w:t>
      </w:r>
      <w:r w:rsidRPr="004E3270">
        <w:rPr>
          <w:rFonts w:ascii="Times New Roman" w:eastAsia="Times New Roman" w:hAnsi="Times New Roman" w:cs="Times New Roman"/>
          <w:sz w:val="24"/>
          <w:szCs w:val="24"/>
        </w:rPr>
        <w:t xml:space="preserve"> EPA’s </w:t>
      </w:r>
      <w:r w:rsidRPr="00AA60C1">
        <w:rPr>
          <w:rFonts w:ascii="Times New Roman" w:eastAsia="Times New Roman" w:hAnsi="Times New Roman" w:cs="Times New Roman"/>
          <w:sz w:val="24"/>
          <w:szCs w:val="24"/>
        </w:rPr>
        <w:t xml:space="preserve">Prioritized School District List, found </w:t>
      </w:r>
      <w:r w:rsidRPr="00AA60C1">
        <w:rPr>
          <w:rFonts w:ascii="Times New Roman" w:hAnsi="Times New Roman" w:cs="Times New Roman"/>
          <w:sz w:val="24"/>
          <w:szCs w:val="24"/>
        </w:rPr>
        <w:t xml:space="preserve">on the </w:t>
      </w:r>
      <w:hyperlink r:id="rId12" w:history="1">
        <w:r w:rsidRPr="00AA60C1">
          <w:rPr>
            <w:rStyle w:val="Hyperlink"/>
            <w:rFonts w:ascii="Times New Roman" w:hAnsi="Times New Roman" w:cs="Times New Roman"/>
            <w:sz w:val="24"/>
            <w:szCs w:val="24"/>
          </w:rPr>
          <w:t>CSB Grants Webpage</w:t>
        </w:r>
      </w:hyperlink>
      <w:r w:rsidRPr="00AA60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122610EF">
        <w:rPr>
          <w:rFonts w:ascii="Times New Roman" w:eastAsia="Times New Roman" w:hAnsi="Times New Roman" w:cs="Times New Roman"/>
          <w:color w:val="000000" w:themeColor="text1"/>
          <w:sz w:val="24"/>
          <w:szCs w:val="24"/>
        </w:rPr>
        <w:t xml:space="preserve">Please </w:t>
      </w:r>
      <w:r>
        <w:rPr>
          <w:rFonts w:ascii="Times New Roman" w:eastAsia="Times New Roman" w:hAnsi="Times New Roman" w:cs="Times New Roman"/>
          <w:color w:val="000000" w:themeColor="text1"/>
          <w:sz w:val="24"/>
          <w:szCs w:val="24"/>
        </w:rPr>
        <w:t xml:space="preserve">demonstrate prioritization status by </w:t>
      </w:r>
      <w:r w:rsidRPr="122610EF">
        <w:rPr>
          <w:rFonts w:ascii="Times New Roman" w:eastAsia="Times New Roman" w:hAnsi="Times New Roman" w:cs="Times New Roman"/>
          <w:color w:val="000000" w:themeColor="text1"/>
          <w:sz w:val="24"/>
          <w:szCs w:val="24"/>
        </w:rPr>
        <w:t>complet</w:t>
      </w:r>
      <w:r>
        <w:rPr>
          <w:rFonts w:ascii="Times New Roman" w:eastAsia="Times New Roman" w:hAnsi="Times New Roman" w:cs="Times New Roman"/>
          <w:color w:val="000000" w:themeColor="text1"/>
          <w:sz w:val="24"/>
          <w:szCs w:val="24"/>
        </w:rPr>
        <w:t>ing</w:t>
      </w:r>
      <w:r w:rsidRPr="122610EF">
        <w:rPr>
          <w:rFonts w:ascii="Times New Roman" w:eastAsia="Times New Roman" w:hAnsi="Times New Roman" w:cs="Times New Roman"/>
          <w:color w:val="000000" w:themeColor="text1"/>
          <w:sz w:val="24"/>
          <w:szCs w:val="24"/>
        </w:rPr>
        <w:t xml:space="preserve"> the following table of information for all applicants</w:t>
      </w:r>
      <w:r>
        <w:rPr>
          <w:rFonts w:ascii="Times New Roman" w:eastAsia="Times New Roman" w:hAnsi="Times New Roman" w:cs="Times New Roman"/>
          <w:color w:val="000000" w:themeColor="text1"/>
          <w:sz w:val="24"/>
          <w:szCs w:val="24"/>
        </w:rPr>
        <w:t xml:space="preserve">, </w:t>
      </w:r>
      <w:r w:rsidRPr="122610EF">
        <w:rPr>
          <w:rFonts w:ascii="Times New Roman" w:eastAsia="Times New Roman" w:hAnsi="Times New Roman" w:cs="Times New Roman"/>
          <w:color w:val="000000" w:themeColor="text1"/>
          <w:sz w:val="24"/>
          <w:szCs w:val="24"/>
        </w:rPr>
        <w:t>add</w:t>
      </w:r>
      <w:r>
        <w:rPr>
          <w:rFonts w:ascii="Times New Roman" w:eastAsia="Times New Roman" w:hAnsi="Times New Roman" w:cs="Times New Roman"/>
          <w:color w:val="000000" w:themeColor="text1"/>
          <w:sz w:val="24"/>
          <w:szCs w:val="24"/>
        </w:rPr>
        <w:t>ing</w:t>
      </w:r>
      <w:r w:rsidRPr="122610EF">
        <w:rPr>
          <w:rFonts w:ascii="Times New Roman" w:eastAsia="Times New Roman" w:hAnsi="Times New Roman" w:cs="Times New Roman"/>
          <w:color w:val="000000" w:themeColor="text1"/>
          <w:sz w:val="24"/>
          <w:szCs w:val="24"/>
        </w:rPr>
        <w:t xml:space="preserve"> additi</w:t>
      </w:r>
      <w:r w:rsidRPr="007B4AC8">
        <w:rPr>
          <w:rFonts w:ascii="Times New Roman" w:hAnsi="Times New Roman" w:cs="Times New Roman"/>
          <w:sz w:val="24"/>
          <w:szCs w:val="24"/>
        </w:rPr>
        <w:t>o</w:t>
      </w:r>
      <w:r w:rsidRPr="122610EF">
        <w:rPr>
          <w:rFonts w:ascii="Times New Roman" w:eastAsia="Times New Roman" w:hAnsi="Times New Roman" w:cs="Times New Roman"/>
          <w:color w:val="000000" w:themeColor="text1"/>
          <w:sz w:val="24"/>
          <w:szCs w:val="24"/>
        </w:rPr>
        <w:t>nal rows as needed</w:t>
      </w:r>
      <w:r w:rsidRPr="007B4AC8">
        <w:rPr>
          <w:rFonts w:ascii="Times New Roman" w:eastAsia="Times New Roman" w:hAnsi="Times New Roman" w:cs="Times New Roman"/>
          <w:color w:val="000000" w:themeColor="text1"/>
          <w:sz w:val="24"/>
          <w:szCs w:val="24"/>
        </w:rPr>
        <w:t>.</w:t>
      </w:r>
      <w:r w:rsidRPr="00A45D91">
        <w:t xml:space="preserve"> </w:t>
      </w:r>
      <w:r w:rsidRPr="00A45D91">
        <w:rPr>
          <w:rFonts w:ascii="Times New Roman" w:eastAsia="Times New Roman" w:hAnsi="Times New Roman" w:cs="Times New Roman"/>
          <w:color w:val="000000" w:themeColor="text1"/>
          <w:sz w:val="24"/>
          <w:szCs w:val="24"/>
        </w:rPr>
        <w:t>Applicants</w:t>
      </w:r>
      <w:r>
        <w:rPr>
          <w:rFonts w:ascii="Times New Roman" w:eastAsia="Times New Roman" w:hAnsi="Times New Roman" w:cs="Times New Roman"/>
          <w:color w:val="000000" w:themeColor="text1"/>
          <w:sz w:val="24"/>
          <w:szCs w:val="24"/>
        </w:rPr>
        <w:t xml:space="preserve"> should read </w:t>
      </w:r>
      <w:r w:rsidRPr="00A45D91">
        <w:rPr>
          <w:rFonts w:ascii="Times New Roman" w:eastAsia="Times New Roman" w:hAnsi="Times New Roman" w:cs="Times New Roman"/>
          <w:color w:val="000000" w:themeColor="text1"/>
          <w:sz w:val="24"/>
          <w:szCs w:val="24"/>
        </w:rPr>
        <w:t xml:space="preserve">the </w:t>
      </w:r>
      <w:r w:rsidRPr="00AA60C1">
        <w:rPr>
          <w:rFonts w:ascii="Times New Roman" w:eastAsia="Times New Roman" w:hAnsi="Times New Roman" w:cs="Times New Roman"/>
          <w:color w:val="000000" w:themeColor="text1"/>
          <w:sz w:val="24"/>
          <w:szCs w:val="24"/>
        </w:rPr>
        <w:t>Prioritization Self-Certification Instructions</w:t>
      </w:r>
      <w:r w:rsidRPr="009D5825">
        <w:rPr>
          <w:rFonts w:ascii="Times New Roman" w:hAnsi="Times New Roman" w:cs="Times New Roman"/>
          <w:sz w:val="24"/>
          <w:szCs w:val="24"/>
        </w:rPr>
        <w:t>, which can be found</w:t>
      </w:r>
      <w:r w:rsidRPr="00D93AF9">
        <w:rPr>
          <w:rFonts w:ascii="Times New Roman" w:hAnsi="Times New Roman" w:cs="Times New Roman"/>
          <w:sz w:val="24"/>
          <w:szCs w:val="24"/>
        </w:rPr>
        <w:t xml:space="preserve"> on the</w:t>
      </w:r>
      <w:r w:rsidRPr="009D5825">
        <w:rPr>
          <w:rFonts w:ascii="Times New Roman" w:hAnsi="Times New Roman" w:cs="Times New Roman"/>
          <w:sz w:val="24"/>
          <w:szCs w:val="24"/>
        </w:rPr>
        <w:t xml:space="preserve"> </w:t>
      </w:r>
      <w:hyperlink r:id="rId13" w:history="1">
        <w:r w:rsidRPr="00D93AF9">
          <w:rPr>
            <w:rStyle w:val="Hyperlink"/>
            <w:rFonts w:ascii="Times New Roman" w:hAnsi="Times New Roman" w:cs="Times New Roman"/>
            <w:sz w:val="24"/>
            <w:szCs w:val="24"/>
          </w:rPr>
          <w:t>CSB Grants Webpage</w:t>
        </w:r>
      </w:hyperlink>
      <w:r w:rsidRPr="00D93AF9">
        <w:rPr>
          <w:rFonts w:ascii="Times New Roman" w:hAnsi="Times New Roman" w:cs="Times New Roman"/>
          <w:sz w:val="24"/>
          <w:szCs w:val="24"/>
        </w:rPr>
        <w:t xml:space="preserve">, </w:t>
      </w:r>
      <w:r w:rsidRPr="00A45D91">
        <w:rPr>
          <w:rFonts w:ascii="Times New Roman" w:eastAsia="Times New Roman" w:hAnsi="Times New Roman" w:cs="Times New Roman"/>
          <w:color w:val="000000" w:themeColor="text1"/>
          <w:sz w:val="24"/>
          <w:szCs w:val="24"/>
        </w:rPr>
        <w:t xml:space="preserve">to </w:t>
      </w:r>
      <w:r>
        <w:rPr>
          <w:rFonts w:ascii="Times New Roman" w:eastAsia="Times New Roman" w:hAnsi="Times New Roman" w:cs="Times New Roman"/>
          <w:color w:val="000000" w:themeColor="text1"/>
          <w:sz w:val="24"/>
          <w:szCs w:val="24"/>
        </w:rPr>
        <w:t xml:space="preserve">understand whether they are able to </w:t>
      </w:r>
      <w:r w:rsidRPr="00AC1FF5">
        <w:rPr>
          <w:rFonts w:ascii="Times New Roman" w:eastAsia="Times New Roman" w:hAnsi="Times New Roman" w:cs="Times New Roman"/>
          <w:color w:val="000000" w:themeColor="text1"/>
          <w:sz w:val="24"/>
          <w:szCs w:val="24"/>
        </w:rPr>
        <w:t>self-certify</w:t>
      </w:r>
      <w:r>
        <w:rPr>
          <w:rFonts w:ascii="Times New Roman" w:eastAsia="Times New Roman" w:hAnsi="Times New Roman" w:cs="Times New Roman"/>
          <w:color w:val="000000" w:themeColor="text1"/>
          <w:sz w:val="24"/>
          <w:szCs w:val="24"/>
        </w:rPr>
        <w:t xml:space="preserve"> that</w:t>
      </w:r>
      <w:r w:rsidRPr="00AC1FF5">
        <w:rPr>
          <w:rFonts w:ascii="Times New Roman" w:eastAsia="Times New Roman" w:hAnsi="Times New Roman" w:cs="Times New Roman"/>
          <w:color w:val="000000" w:themeColor="text1"/>
          <w:sz w:val="24"/>
          <w:szCs w:val="24"/>
        </w:rPr>
        <w:t xml:space="preserve"> a school district not listed on the Prioritized </w:t>
      </w:r>
      <w:r>
        <w:rPr>
          <w:rFonts w:ascii="Times New Roman" w:eastAsia="Times New Roman" w:hAnsi="Times New Roman" w:cs="Times New Roman"/>
          <w:color w:val="000000" w:themeColor="text1"/>
          <w:sz w:val="24"/>
          <w:szCs w:val="24"/>
        </w:rPr>
        <w:t>School</w:t>
      </w:r>
      <w:r w:rsidRPr="00AC1FF5">
        <w:rPr>
          <w:rFonts w:ascii="Times New Roman" w:eastAsia="Times New Roman" w:hAnsi="Times New Roman" w:cs="Times New Roman"/>
          <w:color w:val="000000" w:themeColor="text1"/>
          <w:sz w:val="24"/>
          <w:szCs w:val="24"/>
        </w:rPr>
        <w:t xml:space="preserve"> District List as “low-income</w:t>
      </w:r>
      <w:r>
        <w:rPr>
          <w:rFonts w:ascii="Times New Roman" w:eastAsia="Times New Roman" w:hAnsi="Times New Roman" w:cs="Times New Roman"/>
          <w:color w:val="000000" w:themeColor="text1"/>
          <w:sz w:val="24"/>
          <w:szCs w:val="24"/>
        </w:rPr>
        <w:t>.</w:t>
      </w:r>
      <w:r w:rsidRPr="00AC1FF5">
        <w:rPr>
          <w:rFonts w:ascii="Times New Roman" w:eastAsia="Times New Roman" w:hAnsi="Times New Roman" w:cs="Times New Roman"/>
          <w:color w:val="000000" w:themeColor="text1"/>
          <w:sz w:val="24"/>
          <w:szCs w:val="24"/>
        </w:rPr>
        <w:t>”</w:t>
      </w:r>
      <w:r w:rsidRPr="00A45D91">
        <w:rPr>
          <w:rFonts w:ascii="Times New Roman" w:eastAsia="Times New Roman" w:hAnsi="Times New Roman" w:cs="Times New Roman"/>
          <w:color w:val="000000" w:themeColor="text1"/>
          <w:sz w:val="24"/>
          <w:szCs w:val="24"/>
        </w:rPr>
        <w:t xml:space="preserve"> </w:t>
      </w:r>
      <w:r w:rsidRPr="007B4AC8">
        <w:rPr>
          <w:rFonts w:ascii="Times New Roman" w:hAnsi="Times New Roman" w:cs="Times New Roman"/>
          <w:sz w:val="24"/>
          <w:szCs w:val="24"/>
        </w:rPr>
        <w:t>Third-party applicants will receive prioritization points</w:t>
      </w:r>
      <w:r w:rsidRPr="00AC7937">
        <w:rPr>
          <w:rFonts w:ascii="Times New Roman" w:hAnsi="Times New Roman" w:cs="Times New Roman"/>
          <w:sz w:val="24"/>
          <w:szCs w:val="24"/>
        </w:rPr>
        <w:t xml:space="preserve"> </w:t>
      </w:r>
      <w:r w:rsidRPr="53144D09">
        <w:rPr>
          <w:rFonts w:ascii="Times New Roman" w:hAnsi="Times New Roman" w:cs="Times New Roman"/>
          <w:sz w:val="24"/>
          <w:szCs w:val="24"/>
        </w:rPr>
        <w:t>based on</w:t>
      </w:r>
      <w:r w:rsidRPr="00AC7937">
        <w:rPr>
          <w:rFonts w:ascii="Times New Roman" w:hAnsi="Times New Roman" w:cs="Times New Roman"/>
          <w:sz w:val="24"/>
          <w:szCs w:val="24"/>
        </w:rPr>
        <w:t xml:space="preserve"> the number of buses </w:t>
      </w:r>
      <w:r w:rsidRPr="53144D09">
        <w:rPr>
          <w:rFonts w:ascii="Times New Roman" w:hAnsi="Times New Roman" w:cs="Times New Roman"/>
          <w:sz w:val="24"/>
          <w:szCs w:val="24"/>
        </w:rPr>
        <w:t xml:space="preserve">in the </w:t>
      </w:r>
      <w:r>
        <w:rPr>
          <w:rFonts w:ascii="Times New Roman" w:hAnsi="Times New Roman" w:cs="Times New Roman"/>
          <w:sz w:val="24"/>
          <w:szCs w:val="24"/>
        </w:rPr>
        <w:t>grant</w:t>
      </w:r>
      <w:r w:rsidRPr="53144D09">
        <w:rPr>
          <w:rFonts w:ascii="Times New Roman" w:hAnsi="Times New Roman" w:cs="Times New Roman"/>
          <w:sz w:val="24"/>
          <w:szCs w:val="24"/>
        </w:rPr>
        <w:t xml:space="preserve"> </w:t>
      </w:r>
      <w:r w:rsidRPr="00AC7937">
        <w:rPr>
          <w:rFonts w:ascii="Times New Roman" w:hAnsi="Times New Roman" w:cs="Times New Roman"/>
          <w:sz w:val="24"/>
          <w:szCs w:val="24"/>
        </w:rPr>
        <w:t xml:space="preserve">serving prioritized school </w:t>
      </w:r>
      <w:r w:rsidRPr="53144D09">
        <w:rPr>
          <w:rFonts w:ascii="Times New Roman" w:hAnsi="Times New Roman" w:cs="Times New Roman"/>
          <w:sz w:val="24"/>
          <w:szCs w:val="24"/>
        </w:rPr>
        <w:t>districts</w:t>
      </w:r>
      <w:r>
        <w:rPr>
          <w:rFonts w:ascii="Times New Roman" w:hAnsi="Times New Roman" w:cs="Times New Roman"/>
          <w:sz w:val="24"/>
          <w:szCs w:val="24"/>
        </w:rPr>
        <w:t>.</w:t>
      </w:r>
      <w:r w:rsidRPr="00CB4185">
        <w:t xml:space="preserve"> </w:t>
      </w:r>
      <w:r w:rsidRPr="00CB4185">
        <w:rPr>
          <w:rFonts w:ascii="Times New Roman" w:hAnsi="Times New Roman" w:cs="Times New Roman"/>
          <w:sz w:val="24"/>
          <w:szCs w:val="24"/>
        </w:rPr>
        <w:t xml:space="preserve">Applicants that self-certify will receive the same points under the prioritization evaluation criterion as those identified on the Prioritized </w:t>
      </w:r>
      <w:r>
        <w:rPr>
          <w:rFonts w:ascii="Times New Roman" w:hAnsi="Times New Roman" w:cs="Times New Roman"/>
          <w:sz w:val="24"/>
          <w:szCs w:val="24"/>
        </w:rPr>
        <w:t xml:space="preserve">School </w:t>
      </w:r>
      <w:r w:rsidRPr="00CB4185">
        <w:rPr>
          <w:rFonts w:ascii="Times New Roman" w:hAnsi="Times New Roman" w:cs="Times New Roman"/>
          <w:sz w:val="24"/>
          <w:szCs w:val="24"/>
        </w:rPr>
        <w:t>District</w:t>
      </w:r>
      <w:r>
        <w:rPr>
          <w:rFonts w:ascii="Times New Roman" w:hAnsi="Times New Roman" w:cs="Times New Roman"/>
          <w:sz w:val="24"/>
          <w:szCs w:val="24"/>
        </w:rPr>
        <w:t xml:space="preserve"> </w:t>
      </w:r>
      <w:r w:rsidRPr="00CB4185">
        <w:rPr>
          <w:rFonts w:ascii="Times New Roman" w:hAnsi="Times New Roman" w:cs="Times New Roman"/>
          <w:sz w:val="24"/>
          <w:szCs w:val="24"/>
        </w:rPr>
        <w:t>List, and the same opportunity for a greater amount of funding per bus if the application is selected for funding.</w:t>
      </w:r>
    </w:p>
    <w:p w14:paraId="37C778DF" w14:textId="77777777" w:rsidR="004B496C" w:rsidRPr="00794883" w:rsidRDefault="004B496C" w:rsidP="004B496C">
      <w:pPr>
        <w:widowControl w:val="0"/>
        <w:autoSpaceDE w:val="0"/>
        <w:autoSpaceDN w:val="0"/>
        <w:adjustRightInd w:val="0"/>
        <w:ind w:left="720"/>
        <w:contextualSpacing/>
        <w:rPr>
          <w:rFonts w:ascii="Times New Roman" w:eastAsia="Times New Roman" w:hAnsi="Times New Roman" w:cs="Times New Roman"/>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3330"/>
        <w:gridCol w:w="989"/>
        <w:gridCol w:w="1442"/>
        <w:gridCol w:w="2154"/>
      </w:tblGrid>
      <w:tr w:rsidR="00794883" w14:paraId="6A0F40B2" w14:textId="77777777" w:rsidTr="00794883">
        <w:trPr>
          <w:trHeight w:val="838"/>
        </w:trPr>
        <w:tc>
          <w:tcPr>
            <w:tcW w:w="767" w:type="pct"/>
          </w:tcPr>
          <w:p w14:paraId="7A74C432" w14:textId="77777777" w:rsidR="004B496C" w:rsidRPr="007C7784" w:rsidRDefault="004B496C">
            <w:pPr>
              <w:jc w:val="center"/>
              <w:rPr>
                <w:rFonts w:ascii="Times New Roman" w:hAnsi="Times New Roman" w:cs="Times New Roman"/>
              </w:rPr>
            </w:pPr>
            <w:r w:rsidRPr="007C7784">
              <w:rPr>
                <w:rFonts w:ascii="Times New Roman" w:hAnsi="Times New Roman" w:cs="Times New Roman"/>
              </w:rPr>
              <w:t>List Of School District</w:t>
            </w:r>
            <w:r>
              <w:rPr>
                <w:rFonts w:ascii="Times New Roman" w:hAnsi="Times New Roman" w:cs="Times New Roman"/>
              </w:rPr>
              <w:t>s on this Application</w:t>
            </w:r>
            <w:r w:rsidRPr="007C7784">
              <w:rPr>
                <w:rFonts w:ascii="Times New Roman" w:hAnsi="Times New Roman" w:cs="Times New Roman"/>
              </w:rPr>
              <w:t xml:space="preserve"> NCES ID</w:t>
            </w:r>
            <w:r w:rsidRPr="00C07E24">
              <w:rPr>
                <w:rStyle w:val="FootnoteReference"/>
                <w:rFonts w:ascii="Times New Roman" w:hAnsi="Times New Roman" w:cs="Times New Roman"/>
                <w:vertAlign w:val="superscript"/>
              </w:rPr>
              <w:footnoteReference w:id="2"/>
            </w:r>
          </w:p>
        </w:tc>
        <w:tc>
          <w:tcPr>
            <w:tcW w:w="1781" w:type="pct"/>
          </w:tcPr>
          <w:p w14:paraId="6C97B36A" w14:textId="77777777" w:rsidR="004B496C" w:rsidRPr="007C7784" w:rsidRDefault="004B496C">
            <w:pPr>
              <w:jc w:val="center"/>
              <w:rPr>
                <w:rFonts w:ascii="Times New Roman" w:hAnsi="Times New Roman" w:cs="Times New Roman"/>
              </w:rPr>
            </w:pPr>
            <w:r>
              <w:rPr>
                <w:rFonts w:ascii="Times New Roman" w:hAnsi="Times New Roman" w:cs="Times New Roman"/>
              </w:rPr>
              <w:t>District</w:t>
            </w:r>
            <w:r w:rsidRPr="007C7784">
              <w:rPr>
                <w:rFonts w:ascii="Times New Roman" w:hAnsi="Times New Roman" w:cs="Times New Roman"/>
              </w:rPr>
              <w:t xml:space="preserve"> Name</w:t>
            </w:r>
          </w:p>
        </w:tc>
        <w:tc>
          <w:tcPr>
            <w:tcW w:w="529" w:type="pct"/>
          </w:tcPr>
          <w:p w14:paraId="12CAD016" w14:textId="77777777" w:rsidR="004B496C" w:rsidRPr="007C7784" w:rsidRDefault="004B496C">
            <w:pPr>
              <w:jc w:val="center"/>
              <w:rPr>
                <w:rFonts w:ascii="Times New Roman" w:hAnsi="Times New Roman" w:cs="Times New Roman"/>
              </w:rPr>
            </w:pPr>
            <w:r w:rsidRPr="007C7784">
              <w:rPr>
                <w:rFonts w:ascii="Times New Roman" w:hAnsi="Times New Roman" w:cs="Times New Roman"/>
              </w:rPr>
              <w:t>Number of Buses Serving the District</w:t>
            </w:r>
          </w:p>
        </w:tc>
        <w:tc>
          <w:tcPr>
            <w:tcW w:w="771" w:type="pct"/>
          </w:tcPr>
          <w:p w14:paraId="099DA919" w14:textId="77777777" w:rsidR="004B496C" w:rsidRPr="007C7784" w:rsidRDefault="004B496C">
            <w:pPr>
              <w:jc w:val="center"/>
              <w:rPr>
                <w:rFonts w:ascii="Times New Roman" w:hAnsi="Times New Roman" w:cs="Times New Roman"/>
              </w:rPr>
            </w:pPr>
            <w:r w:rsidRPr="007C7784">
              <w:rPr>
                <w:rFonts w:ascii="Times New Roman" w:hAnsi="Times New Roman" w:cs="Times New Roman"/>
              </w:rPr>
              <w:t xml:space="preserve">Prioritization Status [Yes/No] on Prioritized District List </w:t>
            </w:r>
          </w:p>
        </w:tc>
        <w:tc>
          <w:tcPr>
            <w:tcW w:w="1152" w:type="pct"/>
          </w:tcPr>
          <w:p w14:paraId="006CD40A" w14:textId="77777777" w:rsidR="004B496C" w:rsidRPr="007C7784" w:rsidRDefault="004B496C">
            <w:pPr>
              <w:jc w:val="center"/>
              <w:rPr>
                <w:rFonts w:ascii="Times New Roman" w:hAnsi="Times New Roman" w:cs="Times New Roman"/>
              </w:rPr>
            </w:pPr>
            <w:r w:rsidRPr="00717AA6">
              <w:rPr>
                <w:rFonts w:ascii="Times New Roman" w:hAnsi="Times New Roman" w:cs="Times New Roman"/>
                <w:i/>
                <w:iCs/>
              </w:rPr>
              <w:t xml:space="preserve">(If Applicable) </w:t>
            </w:r>
            <w:r>
              <w:rPr>
                <w:rFonts w:ascii="Times New Roman" w:hAnsi="Times New Roman" w:cs="Times New Roman"/>
                <w:i/>
                <w:iCs/>
              </w:rPr>
              <w:t xml:space="preserve">Category of </w:t>
            </w:r>
            <w:r w:rsidRPr="00717AA6">
              <w:rPr>
                <w:rFonts w:ascii="Times New Roman" w:hAnsi="Times New Roman" w:cs="Times New Roman"/>
                <w:i/>
                <w:iCs/>
              </w:rPr>
              <w:t>Self-Certification</w:t>
            </w:r>
            <w:r>
              <w:rPr>
                <w:rFonts w:ascii="Times New Roman" w:hAnsi="Times New Roman" w:cs="Times New Roman"/>
                <w:i/>
                <w:iCs/>
              </w:rPr>
              <w:t xml:space="preserve">, as described in the Prioritization Self-Certification Instructions </w:t>
            </w:r>
            <w:r w:rsidRPr="00717AA6">
              <w:rPr>
                <w:rFonts w:ascii="Times New Roman" w:hAnsi="Times New Roman" w:cs="Times New Roman"/>
                <w:i/>
                <w:iCs/>
              </w:rPr>
              <w:t>[Category 1, Category 2A, Category 2B, or N/A]</w:t>
            </w:r>
          </w:p>
        </w:tc>
      </w:tr>
      <w:tr w:rsidR="00794883" w14:paraId="5622F535" w14:textId="77777777" w:rsidTr="00794883">
        <w:tc>
          <w:tcPr>
            <w:tcW w:w="767" w:type="pct"/>
          </w:tcPr>
          <w:p w14:paraId="6631EE4A"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 xml:space="preserve">Ex. </w:t>
            </w:r>
            <w:r w:rsidRPr="00EF6FC6">
              <w:rPr>
                <w:rFonts w:ascii="Times New Roman" w:hAnsi="Times New Roman" w:cs="Times New Roman"/>
                <w:i/>
                <w:color w:val="A6A6A6" w:themeColor="background1" w:themeShade="A6"/>
                <w:sz w:val="24"/>
                <w:szCs w:val="24"/>
              </w:rPr>
              <w:t>0</w:t>
            </w:r>
            <w:r>
              <w:rPr>
                <w:rFonts w:ascii="Times New Roman" w:hAnsi="Times New Roman" w:cs="Times New Roman"/>
                <w:i/>
                <w:color w:val="A6A6A6" w:themeColor="background1" w:themeShade="A6"/>
                <w:sz w:val="24"/>
                <w:szCs w:val="24"/>
              </w:rPr>
              <w:t>123456</w:t>
            </w:r>
          </w:p>
        </w:tc>
        <w:tc>
          <w:tcPr>
            <w:tcW w:w="1781" w:type="pct"/>
          </w:tcPr>
          <w:p w14:paraId="248F7B54"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School District A</w:t>
            </w:r>
          </w:p>
        </w:tc>
        <w:tc>
          <w:tcPr>
            <w:tcW w:w="529" w:type="pct"/>
          </w:tcPr>
          <w:p w14:paraId="2F7B1551"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15</w:t>
            </w:r>
          </w:p>
        </w:tc>
        <w:tc>
          <w:tcPr>
            <w:tcW w:w="771" w:type="pct"/>
          </w:tcPr>
          <w:p w14:paraId="1FED8910" w14:textId="77777777" w:rsidR="004B496C" w:rsidRPr="00EF6FC6" w:rsidRDefault="004B496C">
            <w:pPr>
              <w:jc w:val="center"/>
              <w:rPr>
                <w:rFonts w:ascii="Times New Roman" w:hAnsi="Times New Roman" w:cs="Times New Roman"/>
                <w:i/>
                <w:color w:val="A6A6A6" w:themeColor="background1" w:themeShade="A6"/>
                <w:sz w:val="24"/>
                <w:szCs w:val="24"/>
              </w:rPr>
            </w:pPr>
            <w:r w:rsidRPr="00EF6FC6">
              <w:rPr>
                <w:rFonts w:ascii="Times New Roman" w:hAnsi="Times New Roman" w:cs="Times New Roman"/>
                <w:i/>
                <w:color w:val="A6A6A6" w:themeColor="background1" w:themeShade="A6"/>
                <w:sz w:val="24"/>
                <w:szCs w:val="24"/>
              </w:rPr>
              <w:t>No</w:t>
            </w:r>
          </w:p>
        </w:tc>
        <w:tc>
          <w:tcPr>
            <w:tcW w:w="1152" w:type="pct"/>
          </w:tcPr>
          <w:p w14:paraId="76AFECF9"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iCs/>
                <w:color w:val="A6A6A6" w:themeColor="background1" w:themeShade="A6"/>
                <w:sz w:val="24"/>
                <w:szCs w:val="24"/>
              </w:rPr>
              <w:t>Category 1</w:t>
            </w:r>
          </w:p>
        </w:tc>
      </w:tr>
      <w:tr w:rsidR="00794883" w14:paraId="63C32A37" w14:textId="77777777" w:rsidTr="00794883">
        <w:tc>
          <w:tcPr>
            <w:tcW w:w="767" w:type="pct"/>
          </w:tcPr>
          <w:p w14:paraId="1625C9B3"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 xml:space="preserve">Ex. </w:t>
            </w:r>
            <w:r w:rsidRPr="009B2050">
              <w:rPr>
                <w:rFonts w:ascii="Times New Roman" w:hAnsi="Times New Roman" w:cs="Times New Roman"/>
                <w:i/>
                <w:color w:val="A6A6A6" w:themeColor="background1" w:themeShade="A6"/>
                <w:sz w:val="24"/>
                <w:szCs w:val="24"/>
              </w:rPr>
              <w:t>0</w:t>
            </w:r>
            <w:r>
              <w:rPr>
                <w:rFonts w:ascii="Times New Roman" w:hAnsi="Times New Roman" w:cs="Times New Roman"/>
                <w:i/>
                <w:color w:val="A6A6A6" w:themeColor="background1" w:themeShade="A6"/>
                <w:sz w:val="24"/>
                <w:szCs w:val="24"/>
              </w:rPr>
              <w:t>123457</w:t>
            </w:r>
          </w:p>
        </w:tc>
        <w:tc>
          <w:tcPr>
            <w:tcW w:w="1781" w:type="pct"/>
          </w:tcPr>
          <w:p w14:paraId="42B78A87"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School District B</w:t>
            </w:r>
          </w:p>
        </w:tc>
        <w:tc>
          <w:tcPr>
            <w:tcW w:w="529" w:type="pct"/>
          </w:tcPr>
          <w:p w14:paraId="164A4738"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7</w:t>
            </w:r>
          </w:p>
        </w:tc>
        <w:tc>
          <w:tcPr>
            <w:tcW w:w="771" w:type="pct"/>
          </w:tcPr>
          <w:p w14:paraId="3A9AF195"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No</w:t>
            </w:r>
          </w:p>
        </w:tc>
        <w:tc>
          <w:tcPr>
            <w:tcW w:w="1152" w:type="pct"/>
          </w:tcPr>
          <w:p w14:paraId="6532AA7B"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iCs/>
                <w:color w:val="A6A6A6" w:themeColor="background1" w:themeShade="A6"/>
                <w:sz w:val="24"/>
                <w:szCs w:val="24"/>
              </w:rPr>
              <w:t>Category 2A</w:t>
            </w:r>
          </w:p>
        </w:tc>
      </w:tr>
      <w:tr w:rsidR="00794883" w14:paraId="015370AC" w14:textId="77777777" w:rsidTr="00794883">
        <w:tc>
          <w:tcPr>
            <w:tcW w:w="767" w:type="pct"/>
          </w:tcPr>
          <w:p w14:paraId="513771A5"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 xml:space="preserve">Ex. </w:t>
            </w:r>
            <w:r w:rsidRPr="009B2050">
              <w:rPr>
                <w:rFonts w:ascii="Times New Roman" w:hAnsi="Times New Roman" w:cs="Times New Roman"/>
                <w:i/>
                <w:color w:val="A6A6A6" w:themeColor="background1" w:themeShade="A6"/>
                <w:sz w:val="24"/>
                <w:szCs w:val="24"/>
              </w:rPr>
              <w:t>0</w:t>
            </w:r>
            <w:r>
              <w:rPr>
                <w:rFonts w:ascii="Times New Roman" w:hAnsi="Times New Roman" w:cs="Times New Roman"/>
                <w:i/>
                <w:color w:val="A6A6A6" w:themeColor="background1" w:themeShade="A6"/>
                <w:sz w:val="24"/>
                <w:szCs w:val="24"/>
              </w:rPr>
              <w:t>123458</w:t>
            </w:r>
          </w:p>
        </w:tc>
        <w:tc>
          <w:tcPr>
            <w:tcW w:w="1781" w:type="pct"/>
          </w:tcPr>
          <w:p w14:paraId="570FB5D6"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School District C</w:t>
            </w:r>
          </w:p>
        </w:tc>
        <w:tc>
          <w:tcPr>
            <w:tcW w:w="529" w:type="pct"/>
          </w:tcPr>
          <w:p w14:paraId="10BFA5FE" w14:textId="77777777" w:rsidR="004B496C"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20</w:t>
            </w:r>
          </w:p>
        </w:tc>
        <w:tc>
          <w:tcPr>
            <w:tcW w:w="771" w:type="pct"/>
          </w:tcPr>
          <w:p w14:paraId="234FAD2F"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Yes</w:t>
            </w:r>
          </w:p>
        </w:tc>
        <w:tc>
          <w:tcPr>
            <w:tcW w:w="1152" w:type="pct"/>
          </w:tcPr>
          <w:p w14:paraId="42B3A87C"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N/A</w:t>
            </w:r>
          </w:p>
        </w:tc>
      </w:tr>
      <w:tr w:rsidR="00794883" w14:paraId="59AF06D2" w14:textId="77777777" w:rsidTr="00794883">
        <w:tc>
          <w:tcPr>
            <w:tcW w:w="767" w:type="pct"/>
          </w:tcPr>
          <w:p w14:paraId="79161EDE"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 xml:space="preserve">Ex. </w:t>
            </w:r>
            <w:r w:rsidRPr="009B2050">
              <w:rPr>
                <w:rFonts w:ascii="Times New Roman" w:hAnsi="Times New Roman" w:cs="Times New Roman"/>
                <w:i/>
                <w:color w:val="A6A6A6" w:themeColor="background1" w:themeShade="A6"/>
                <w:sz w:val="24"/>
                <w:szCs w:val="24"/>
              </w:rPr>
              <w:t>0</w:t>
            </w:r>
            <w:r>
              <w:rPr>
                <w:rFonts w:ascii="Times New Roman" w:hAnsi="Times New Roman" w:cs="Times New Roman"/>
                <w:i/>
                <w:color w:val="A6A6A6" w:themeColor="background1" w:themeShade="A6"/>
                <w:sz w:val="24"/>
                <w:szCs w:val="24"/>
              </w:rPr>
              <w:t>123458</w:t>
            </w:r>
          </w:p>
        </w:tc>
        <w:tc>
          <w:tcPr>
            <w:tcW w:w="1781" w:type="pct"/>
          </w:tcPr>
          <w:p w14:paraId="60AB272E"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School District D</w:t>
            </w:r>
          </w:p>
        </w:tc>
        <w:tc>
          <w:tcPr>
            <w:tcW w:w="529" w:type="pct"/>
          </w:tcPr>
          <w:p w14:paraId="210AF0BF" w14:textId="77777777" w:rsidR="004B496C"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8</w:t>
            </w:r>
          </w:p>
        </w:tc>
        <w:tc>
          <w:tcPr>
            <w:tcW w:w="771" w:type="pct"/>
          </w:tcPr>
          <w:p w14:paraId="3BC28B7B"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No</w:t>
            </w:r>
          </w:p>
        </w:tc>
        <w:tc>
          <w:tcPr>
            <w:tcW w:w="1152" w:type="pct"/>
          </w:tcPr>
          <w:p w14:paraId="316DBB16" w14:textId="77777777" w:rsidR="004B496C" w:rsidRPr="00EF6FC6" w:rsidRDefault="004B496C">
            <w:pPr>
              <w:jc w:val="center"/>
              <w:rPr>
                <w:rFonts w:ascii="Times New Roman" w:hAnsi="Times New Roman" w:cs="Times New Roman"/>
                <w:i/>
                <w:color w:val="A6A6A6" w:themeColor="background1" w:themeShade="A6"/>
                <w:sz w:val="24"/>
                <w:szCs w:val="24"/>
              </w:rPr>
            </w:pPr>
            <w:r>
              <w:rPr>
                <w:rFonts w:ascii="Times New Roman" w:hAnsi="Times New Roman" w:cs="Times New Roman"/>
                <w:i/>
                <w:iCs/>
                <w:color w:val="A6A6A6" w:themeColor="background1" w:themeShade="A6"/>
                <w:sz w:val="24"/>
                <w:szCs w:val="24"/>
              </w:rPr>
              <w:t>N/A</w:t>
            </w:r>
          </w:p>
        </w:tc>
      </w:tr>
      <w:tr w:rsidR="00794883" w14:paraId="5559C43D" w14:textId="77777777" w:rsidTr="00794883">
        <w:tc>
          <w:tcPr>
            <w:tcW w:w="767" w:type="pct"/>
          </w:tcPr>
          <w:p w14:paraId="2AA5793C" w14:textId="77777777" w:rsidR="004B496C" w:rsidRPr="00EF6FC6" w:rsidRDefault="004B496C">
            <w:pPr>
              <w:jc w:val="center"/>
              <w:rPr>
                <w:rFonts w:ascii="Times New Roman" w:hAnsi="Times New Roman" w:cs="Times New Roman"/>
                <w:i/>
                <w:color w:val="A6A6A6" w:themeColor="background1" w:themeShade="A6"/>
                <w:sz w:val="24"/>
                <w:szCs w:val="24"/>
              </w:rPr>
            </w:pPr>
          </w:p>
        </w:tc>
        <w:tc>
          <w:tcPr>
            <w:tcW w:w="1781" w:type="pct"/>
          </w:tcPr>
          <w:p w14:paraId="2928CF8F" w14:textId="77777777" w:rsidR="004B496C" w:rsidRPr="00EF6FC6" w:rsidRDefault="004B496C">
            <w:pPr>
              <w:jc w:val="center"/>
              <w:rPr>
                <w:rFonts w:ascii="Times New Roman" w:hAnsi="Times New Roman" w:cs="Times New Roman"/>
                <w:i/>
                <w:color w:val="A6A6A6" w:themeColor="background1" w:themeShade="A6"/>
                <w:sz w:val="24"/>
                <w:szCs w:val="24"/>
              </w:rPr>
            </w:pPr>
          </w:p>
        </w:tc>
        <w:tc>
          <w:tcPr>
            <w:tcW w:w="529" w:type="pct"/>
          </w:tcPr>
          <w:p w14:paraId="1DAF75D8" w14:textId="77777777" w:rsidR="004B496C" w:rsidRDefault="004B496C">
            <w:pPr>
              <w:jc w:val="center"/>
              <w:rPr>
                <w:rFonts w:ascii="Times New Roman" w:hAnsi="Times New Roman" w:cs="Times New Roman"/>
                <w:i/>
                <w:color w:val="A6A6A6" w:themeColor="background1" w:themeShade="A6"/>
                <w:sz w:val="24"/>
                <w:szCs w:val="24"/>
              </w:rPr>
            </w:pPr>
          </w:p>
        </w:tc>
        <w:tc>
          <w:tcPr>
            <w:tcW w:w="771" w:type="pct"/>
          </w:tcPr>
          <w:p w14:paraId="6F48B196" w14:textId="77777777" w:rsidR="004B496C" w:rsidRPr="00EF6FC6" w:rsidRDefault="004B496C">
            <w:pPr>
              <w:jc w:val="center"/>
              <w:rPr>
                <w:rFonts w:ascii="Times New Roman" w:hAnsi="Times New Roman" w:cs="Times New Roman"/>
                <w:i/>
                <w:color w:val="A6A6A6" w:themeColor="background1" w:themeShade="A6"/>
                <w:sz w:val="24"/>
                <w:szCs w:val="24"/>
              </w:rPr>
            </w:pPr>
          </w:p>
        </w:tc>
        <w:tc>
          <w:tcPr>
            <w:tcW w:w="1152" w:type="pct"/>
          </w:tcPr>
          <w:p w14:paraId="52D1CAB1" w14:textId="77777777" w:rsidR="004B496C" w:rsidRPr="00EF6FC6" w:rsidRDefault="004B496C">
            <w:pPr>
              <w:jc w:val="center"/>
              <w:rPr>
                <w:rFonts w:ascii="Times New Roman" w:hAnsi="Times New Roman" w:cs="Times New Roman"/>
                <w:i/>
                <w:color w:val="A6A6A6" w:themeColor="background1" w:themeShade="A6"/>
                <w:sz w:val="24"/>
                <w:szCs w:val="24"/>
              </w:rPr>
            </w:pPr>
          </w:p>
        </w:tc>
      </w:tr>
      <w:tr w:rsidR="00794883" w14:paraId="75999249" w14:textId="77777777" w:rsidTr="00794883">
        <w:tc>
          <w:tcPr>
            <w:tcW w:w="767" w:type="pct"/>
          </w:tcPr>
          <w:p w14:paraId="6FCA2D20" w14:textId="77777777" w:rsidR="004B496C" w:rsidRPr="00EF6FC6" w:rsidRDefault="004B496C">
            <w:pPr>
              <w:jc w:val="center"/>
              <w:rPr>
                <w:rFonts w:ascii="Times New Roman" w:hAnsi="Times New Roman" w:cs="Times New Roman"/>
                <w:i/>
                <w:color w:val="A6A6A6" w:themeColor="background1" w:themeShade="A6"/>
                <w:sz w:val="24"/>
                <w:szCs w:val="24"/>
              </w:rPr>
            </w:pPr>
          </w:p>
        </w:tc>
        <w:tc>
          <w:tcPr>
            <w:tcW w:w="1781" w:type="pct"/>
          </w:tcPr>
          <w:p w14:paraId="3A322414" w14:textId="77777777" w:rsidR="004B496C" w:rsidRPr="00EF6FC6" w:rsidRDefault="004B496C">
            <w:pPr>
              <w:jc w:val="center"/>
              <w:rPr>
                <w:rFonts w:ascii="Times New Roman" w:hAnsi="Times New Roman" w:cs="Times New Roman"/>
                <w:i/>
                <w:color w:val="A6A6A6" w:themeColor="background1" w:themeShade="A6"/>
                <w:sz w:val="24"/>
                <w:szCs w:val="24"/>
              </w:rPr>
            </w:pPr>
          </w:p>
        </w:tc>
        <w:tc>
          <w:tcPr>
            <w:tcW w:w="529" w:type="pct"/>
          </w:tcPr>
          <w:p w14:paraId="309EEC0F" w14:textId="77777777" w:rsidR="004B496C" w:rsidRDefault="004B496C">
            <w:pPr>
              <w:jc w:val="center"/>
              <w:rPr>
                <w:rFonts w:ascii="Times New Roman" w:hAnsi="Times New Roman" w:cs="Times New Roman"/>
                <w:i/>
                <w:color w:val="A6A6A6" w:themeColor="background1" w:themeShade="A6"/>
                <w:sz w:val="24"/>
                <w:szCs w:val="24"/>
              </w:rPr>
            </w:pPr>
          </w:p>
        </w:tc>
        <w:tc>
          <w:tcPr>
            <w:tcW w:w="771" w:type="pct"/>
          </w:tcPr>
          <w:p w14:paraId="5BD2B84A" w14:textId="77777777" w:rsidR="004B496C" w:rsidRPr="00EF6FC6" w:rsidRDefault="004B496C">
            <w:pPr>
              <w:jc w:val="center"/>
              <w:rPr>
                <w:rFonts w:ascii="Times New Roman" w:hAnsi="Times New Roman" w:cs="Times New Roman"/>
                <w:i/>
                <w:color w:val="A6A6A6" w:themeColor="background1" w:themeShade="A6"/>
                <w:sz w:val="24"/>
                <w:szCs w:val="24"/>
              </w:rPr>
            </w:pPr>
          </w:p>
        </w:tc>
        <w:tc>
          <w:tcPr>
            <w:tcW w:w="1152" w:type="pct"/>
          </w:tcPr>
          <w:p w14:paraId="3DF4DB9B" w14:textId="77777777" w:rsidR="004B496C" w:rsidRPr="00EF6FC6" w:rsidRDefault="004B496C">
            <w:pPr>
              <w:jc w:val="center"/>
              <w:rPr>
                <w:rFonts w:ascii="Times New Roman" w:hAnsi="Times New Roman" w:cs="Times New Roman"/>
                <w:i/>
                <w:color w:val="A6A6A6" w:themeColor="background1" w:themeShade="A6"/>
                <w:sz w:val="24"/>
                <w:szCs w:val="24"/>
              </w:rPr>
            </w:pPr>
          </w:p>
        </w:tc>
      </w:tr>
    </w:tbl>
    <w:p w14:paraId="1F8DF794" w14:textId="77777777" w:rsidR="004B496C" w:rsidRDefault="004B496C" w:rsidP="004B496C">
      <w:pPr>
        <w:widowControl w:val="0"/>
        <w:autoSpaceDE w:val="0"/>
        <w:autoSpaceDN w:val="0"/>
        <w:adjustRightInd w:val="0"/>
        <w:contextualSpacing/>
        <w:rPr>
          <w:rFonts w:ascii="Times New Roman" w:eastAsia="Times New Roman" w:hAnsi="Times New Roman" w:cs="Times New Roman"/>
          <w:b/>
          <w:sz w:val="24"/>
          <w:szCs w:val="24"/>
        </w:rPr>
      </w:pPr>
    </w:p>
    <w:p w14:paraId="245FA263" w14:textId="77777777" w:rsidR="004B496C" w:rsidRPr="005054A1" w:rsidRDefault="004B496C" w:rsidP="004B496C">
      <w:pPr>
        <w:pStyle w:val="Default"/>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contextualSpacing/>
        <w:rPr>
          <w:rFonts w:ascii="Times New Roman" w:hAnsi="Times New Roman" w:cs="Times New Roman"/>
          <w:b/>
        </w:rPr>
      </w:pPr>
      <w:r w:rsidRPr="70148A76">
        <w:rPr>
          <w:rFonts w:ascii="Times New Roman" w:hAnsi="Times New Roman" w:cs="Times New Roman"/>
          <w:b/>
        </w:rPr>
        <w:t xml:space="preserve">Community </w:t>
      </w:r>
      <w:r>
        <w:rPr>
          <w:rFonts w:ascii="Times New Roman" w:hAnsi="Times New Roman" w:cs="Times New Roman"/>
          <w:b/>
        </w:rPr>
        <w:t xml:space="preserve">Engagement </w:t>
      </w:r>
    </w:p>
    <w:p w14:paraId="03E57D98" w14:textId="77777777" w:rsidR="004B496C" w:rsidRPr="006C1A25" w:rsidRDefault="004B496C" w:rsidP="004B496C">
      <w:pPr>
        <w:ind w:left="720"/>
        <w:contextualSpacing/>
        <w:rPr>
          <w:rStyle w:val="normaltextrun"/>
          <w:rFonts w:ascii="Times New Roman" w:hAnsi="Times New Roman" w:cs="Times New Roman"/>
          <w:color w:val="000000" w:themeColor="text1"/>
          <w:sz w:val="24"/>
          <w:szCs w:val="24"/>
        </w:rPr>
      </w:pPr>
      <w:r w:rsidRPr="006C1A25">
        <w:rPr>
          <w:rFonts w:ascii="Times New Roman" w:eastAsia="Calibri" w:hAnsi="Times New Roman" w:cs="Times New Roman"/>
          <w:color w:val="000000" w:themeColor="text1"/>
          <w:sz w:val="24"/>
          <w:szCs w:val="24"/>
        </w:rPr>
        <w:t xml:space="preserve">In addition to the information included under </w:t>
      </w:r>
      <w:r>
        <w:rPr>
          <w:rFonts w:ascii="Times New Roman" w:eastAsia="Calibri" w:hAnsi="Times New Roman" w:cs="Times New Roman"/>
          <w:color w:val="000000" w:themeColor="text1"/>
          <w:sz w:val="24"/>
          <w:szCs w:val="24"/>
        </w:rPr>
        <w:t>3</w:t>
      </w:r>
      <w:r w:rsidRPr="006C1A25">
        <w:rPr>
          <w:rFonts w:ascii="Times New Roman" w:eastAsia="Calibri" w:hAnsi="Times New Roman" w:cs="Times New Roman"/>
          <w:color w:val="000000" w:themeColor="text1"/>
          <w:sz w:val="24"/>
          <w:szCs w:val="24"/>
        </w:rPr>
        <w:t xml:space="preserve">.a. above, </w:t>
      </w:r>
      <w:r w:rsidRPr="006C1A25">
        <w:rPr>
          <w:rFonts w:ascii="Times New Roman" w:hAnsi="Times New Roman" w:cs="Times New Roman"/>
          <w:sz w:val="24"/>
          <w:szCs w:val="24"/>
        </w:rPr>
        <w:t>applicants should describe</w:t>
      </w:r>
      <w:r w:rsidRPr="006C1A25">
        <w:rPr>
          <w:rFonts w:ascii="Times New Roman" w:hAnsi="Times New Roman" w:cs="Times New Roman"/>
          <w:color w:val="FF0000"/>
          <w:sz w:val="24"/>
          <w:szCs w:val="24"/>
        </w:rPr>
        <w:t xml:space="preserve"> </w:t>
      </w:r>
      <w:r w:rsidRPr="006C1A25">
        <w:rPr>
          <w:rFonts w:ascii="Times New Roman" w:hAnsi="Times New Roman" w:cs="Times New Roman"/>
          <w:sz w:val="24"/>
          <w:szCs w:val="24"/>
        </w:rPr>
        <w:t xml:space="preserve">the quality and extent to which the project addresses engagement with these </w:t>
      </w:r>
      <w:r>
        <w:rPr>
          <w:rFonts w:ascii="Times New Roman" w:hAnsi="Times New Roman" w:cs="Times New Roman"/>
          <w:sz w:val="24"/>
          <w:szCs w:val="24"/>
        </w:rPr>
        <w:t xml:space="preserve">affected </w:t>
      </w:r>
      <w:r w:rsidRPr="006C1A25">
        <w:rPr>
          <w:rFonts w:ascii="Times New Roman" w:hAnsi="Times New Roman" w:cs="Times New Roman"/>
          <w:sz w:val="24"/>
          <w:szCs w:val="24"/>
        </w:rPr>
        <w:t xml:space="preserve">communities and/or populations, especially </w:t>
      </w:r>
      <w:proofErr w:type="gramStart"/>
      <w:r w:rsidRPr="006C1A25">
        <w:rPr>
          <w:rFonts w:ascii="Times New Roman" w:hAnsi="Times New Roman" w:cs="Times New Roman"/>
          <w:sz w:val="24"/>
          <w:szCs w:val="24"/>
        </w:rPr>
        <w:t>local residents</w:t>
      </w:r>
      <w:proofErr w:type="gramEnd"/>
      <w:r w:rsidRPr="006C1A25">
        <w:rPr>
          <w:rFonts w:ascii="Times New Roman" w:hAnsi="Times New Roman" w:cs="Times New Roman"/>
          <w:sz w:val="24"/>
          <w:szCs w:val="24"/>
        </w:rPr>
        <w:t>, to ensure their meaningful participation with respect to the design, planning, and performance of</w:t>
      </w:r>
      <w:r w:rsidRPr="006C1A25">
        <w:rPr>
          <w:rFonts w:ascii="Times New Roman" w:hAnsi="Times New Roman" w:cs="Times New Roman"/>
          <w:i/>
          <w:sz w:val="24"/>
          <w:szCs w:val="24"/>
        </w:rPr>
        <w:t xml:space="preserve"> </w:t>
      </w:r>
      <w:r w:rsidRPr="006C1A25">
        <w:rPr>
          <w:rFonts w:ascii="Times New Roman" w:hAnsi="Times New Roman" w:cs="Times New Roman"/>
          <w:sz w:val="24"/>
          <w:szCs w:val="24"/>
        </w:rPr>
        <w:t>the project.</w:t>
      </w:r>
      <w:r w:rsidRPr="006C1A25">
        <w:rPr>
          <w:rStyle w:val="normaltextrun"/>
          <w:rFonts w:ascii="Times New Roman" w:hAnsi="Times New Roman" w:cs="Times New Roman"/>
          <w:color w:val="000000" w:themeColor="text1"/>
          <w:sz w:val="24"/>
          <w:szCs w:val="24"/>
        </w:rPr>
        <w:t xml:space="preserve"> </w:t>
      </w:r>
      <w:r w:rsidRPr="006C1A25">
        <w:rPr>
          <w:rFonts w:ascii="Times New Roman" w:hAnsi="Times New Roman" w:cs="Times New Roman"/>
          <w:sz w:val="24"/>
          <w:szCs w:val="24"/>
        </w:rPr>
        <w:t xml:space="preserve">Meaningful involvement means people have an opportunity to participate in decisions about activities that may affect their environment and/or health; the public's contribution </w:t>
      </w:r>
      <w:r w:rsidRPr="006C1A25">
        <w:rPr>
          <w:rFonts w:ascii="Times New Roman" w:hAnsi="Times New Roman" w:cs="Times New Roman"/>
          <w:sz w:val="24"/>
          <w:szCs w:val="24"/>
        </w:rPr>
        <w:lastRenderedPageBreak/>
        <w:t>can influence the regulatory agency’s decision; community concerns will be considered in the decision-making process; and decision makers will seek out and facilitate the involvement of those potentially affected.</w:t>
      </w:r>
    </w:p>
    <w:p w14:paraId="160FEA97" w14:textId="77777777" w:rsidR="004B496C" w:rsidRPr="001A6066" w:rsidRDefault="004B496C" w:rsidP="004B496C">
      <w:pPr>
        <w:ind w:left="720"/>
        <w:contextualSpacing/>
        <w:rPr>
          <w:rStyle w:val="normaltextrun"/>
          <w:rFonts w:ascii="Times New Roman" w:hAnsi="Times New Roman" w:cs="Times New Roman"/>
          <w:color w:val="000000" w:themeColor="text1"/>
          <w:sz w:val="16"/>
          <w:szCs w:val="16"/>
        </w:rPr>
      </w:pPr>
    </w:p>
    <w:p w14:paraId="7BA7696F" w14:textId="77777777" w:rsidR="004B496C" w:rsidRPr="006C1A25" w:rsidRDefault="004B496C" w:rsidP="004B496C">
      <w:pPr>
        <w:ind w:left="720"/>
        <w:contextualSpacing/>
        <w:rPr>
          <w:rFonts w:ascii="Times New Roman" w:eastAsia="Calibri" w:hAnsi="Times New Roman" w:cs="Times New Roman"/>
          <w:color w:val="000000" w:themeColor="text1"/>
          <w:sz w:val="24"/>
          <w:szCs w:val="24"/>
        </w:rPr>
      </w:pPr>
      <w:r w:rsidRPr="006C1A25">
        <w:rPr>
          <w:rStyle w:val="normaltextrun"/>
          <w:rFonts w:ascii="Times New Roman" w:hAnsi="Times New Roman" w:cs="Times New Roman"/>
          <w:color w:val="000000" w:themeColor="text1"/>
          <w:sz w:val="24"/>
          <w:szCs w:val="24"/>
        </w:rPr>
        <w:t xml:space="preserve">Partnership letter(s) </w:t>
      </w:r>
      <w:r>
        <w:rPr>
          <w:rStyle w:val="normaltextrun"/>
          <w:rFonts w:ascii="Times New Roman" w:hAnsi="Times New Roman" w:cs="Times New Roman"/>
          <w:color w:val="000000" w:themeColor="text1"/>
          <w:sz w:val="24"/>
          <w:szCs w:val="24"/>
        </w:rPr>
        <w:t>may</w:t>
      </w:r>
      <w:r w:rsidRPr="006C1A25">
        <w:rPr>
          <w:rStyle w:val="normaltextrun"/>
          <w:rFonts w:ascii="Times New Roman" w:hAnsi="Times New Roman" w:cs="Times New Roman"/>
          <w:color w:val="000000" w:themeColor="text1"/>
          <w:sz w:val="24"/>
          <w:szCs w:val="24"/>
        </w:rPr>
        <w:t xml:space="preserve"> be included in the application as an attachment if applicable, which do not count toward the 15-page project narrative page limit; see </w:t>
      </w:r>
      <w:r w:rsidRPr="00D93AF9">
        <w:rPr>
          <w:rStyle w:val="normaltextrun"/>
          <w:rFonts w:ascii="Times New Roman" w:hAnsi="Times New Roman" w:cs="Times New Roman"/>
          <w:color w:val="000000" w:themeColor="text1"/>
          <w:sz w:val="24"/>
          <w:szCs w:val="24"/>
        </w:rPr>
        <w:t>Section IV.A</w:t>
      </w:r>
      <w:r w:rsidRPr="006C1A25">
        <w:rPr>
          <w:rStyle w:val="normaltextrun"/>
          <w:rFonts w:ascii="Times New Roman" w:hAnsi="Times New Roman" w:cs="Times New Roman"/>
          <w:color w:val="000000" w:themeColor="text1"/>
          <w:sz w:val="24"/>
          <w:szCs w:val="24"/>
        </w:rPr>
        <w:t xml:space="preserve"> of the NOFO. These partnership letters should describe the partner’s support for and/or involvement with the project.</w:t>
      </w:r>
    </w:p>
    <w:p w14:paraId="618290CE" w14:textId="77777777" w:rsidR="004B496C" w:rsidRPr="000E5802" w:rsidRDefault="004B496C" w:rsidP="004B496C">
      <w:pPr>
        <w:widowControl w:val="0"/>
        <w:autoSpaceDE w:val="0"/>
        <w:autoSpaceDN w:val="0"/>
        <w:adjustRightInd w:val="0"/>
        <w:ind w:left="-360"/>
        <w:contextualSpacing/>
        <w:rPr>
          <w:rFonts w:ascii="Times New Roman" w:eastAsia="Times New Roman" w:hAnsi="Times New Roman" w:cs="Times New Roman"/>
          <w:b/>
          <w:color w:val="000000" w:themeColor="text1"/>
          <w:sz w:val="24"/>
          <w:szCs w:val="24"/>
          <w:u w:val="single"/>
        </w:rPr>
      </w:pPr>
    </w:p>
    <w:p w14:paraId="68FA16D6" w14:textId="77777777" w:rsidR="004B496C" w:rsidRPr="00053D16" w:rsidRDefault="004B496C" w:rsidP="004B496C">
      <w:pPr>
        <w:widowControl w:val="0"/>
        <w:autoSpaceDE w:val="0"/>
        <w:autoSpaceDN w:val="0"/>
        <w:adjustRightInd w:val="0"/>
        <w:ind w:left="-360"/>
        <w:contextualSpacing/>
        <w:rPr>
          <w:rFonts w:ascii="Times New Roman" w:eastAsia="Times New Roman" w:hAnsi="Times New Roman" w:cs="Times New Roman"/>
          <w:b/>
          <w:color w:val="000000" w:themeColor="text1"/>
          <w:sz w:val="24"/>
          <w:szCs w:val="24"/>
          <w:u w:val="single"/>
        </w:rPr>
      </w:pPr>
      <w:r w:rsidRPr="00053D16">
        <w:rPr>
          <w:rFonts w:ascii="Times New Roman" w:eastAsia="Times New Roman" w:hAnsi="Times New Roman" w:cs="Times New Roman"/>
          <w:b/>
          <w:color w:val="000000" w:themeColor="text1"/>
          <w:sz w:val="24"/>
          <w:szCs w:val="24"/>
          <w:u w:val="single"/>
        </w:rPr>
        <w:t>Section 4- Project Location</w:t>
      </w:r>
      <w:r>
        <w:rPr>
          <w:rFonts w:ascii="Times New Roman" w:eastAsia="Times New Roman" w:hAnsi="Times New Roman" w:cs="Times New Roman"/>
          <w:b/>
          <w:color w:val="000000" w:themeColor="text1"/>
          <w:sz w:val="24"/>
          <w:szCs w:val="24"/>
          <w:u w:val="single"/>
        </w:rPr>
        <w:t xml:space="preserve"> – Nonattainment or Maintenance Area(s)</w:t>
      </w:r>
      <w:r w:rsidRPr="00053D16">
        <w:rPr>
          <w:rFonts w:ascii="Times New Roman" w:eastAsia="Times New Roman" w:hAnsi="Times New Roman" w:cs="Times New Roman"/>
          <w:b/>
          <w:color w:val="000000" w:themeColor="text1"/>
          <w:sz w:val="24"/>
          <w:szCs w:val="24"/>
          <w:u w:val="single"/>
        </w:rPr>
        <w:t xml:space="preserve"> </w:t>
      </w:r>
    </w:p>
    <w:p w14:paraId="5D4AEE13" w14:textId="77777777" w:rsidR="004B496C" w:rsidRPr="00542065" w:rsidRDefault="004B496C" w:rsidP="004B496C">
      <w:pPr>
        <w:widowControl w:val="0"/>
        <w:autoSpaceDE w:val="0"/>
        <w:autoSpaceDN w:val="0"/>
        <w:adjustRightInd w:val="0"/>
        <w:contextualSpacing/>
        <w:rPr>
          <w:rFonts w:ascii="Times New Roman" w:eastAsia="Times New Roman" w:hAnsi="Times New Roman" w:cs="Times New Roman"/>
          <w:color w:val="000000"/>
          <w:sz w:val="24"/>
          <w:szCs w:val="24"/>
        </w:rPr>
      </w:pPr>
      <w:r w:rsidRPr="00053D16">
        <w:rPr>
          <w:rFonts w:ascii="Times New Roman" w:eastAsia="Times New Roman" w:hAnsi="Times New Roman" w:cs="Times New Roman"/>
          <w:color w:val="000000"/>
          <w:sz w:val="24"/>
          <w:szCs w:val="24"/>
        </w:rPr>
        <w:t xml:space="preserve">Applicants should list whether projects </w:t>
      </w:r>
      <w:proofErr w:type="gramStart"/>
      <w:r w:rsidRPr="00053D16">
        <w:rPr>
          <w:rFonts w:ascii="Times New Roman" w:eastAsia="Times New Roman" w:hAnsi="Times New Roman" w:cs="Times New Roman"/>
          <w:color w:val="000000"/>
          <w:sz w:val="24"/>
          <w:szCs w:val="24"/>
        </w:rPr>
        <w:t>are located in</w:t>
      </w:r>
      <w:proofErr w:type="gramEnd"/>
      <w:r w:rsidRPr="00053D16">
        <w:rPr>
          <w:rFonts w:ascii="Times New Roman" w:eastAsia="Times New Roman" w:hAnsi="Times New Roman" w:cs="Times New Roman"/>
          <w:color w:val="000000"/>
          <w:sz w:val="24"/>
          <w:szCs w:val="24"/>
        </w:rPr>
        <w:t xml:space="preserve"> an Ozone or PM2.5 nonattainment or maintenance area. </w:t>
      </w:r>
      <w:r w:rsidRPr="004F757C">
        <w:rPr>
          <w:rFonts w:ascii="Times New Roman" w:eastAsia="Times New Roman" w:hAnsi="Times New Roman" w:cs="Times New Roman"/>
          <w:color w:val="000000" w:themeColor="text1"/>
          <w:sz w:val="24"/>
          <w:szCs w:val="24"/>
        </w:rPr>
        <w:t xml:space="preserve">Areas </w:t>
      </w:r>
      <w:proofErr w:type="gramStart"/>
      <w:r w:rsidRPr="004F757C">
        <w:rPr>
          <w:rFonts w:ascii="Times New Roman" w:eastAsia="Times New Roman" w:hAnsi="Times New Roman" w:cs="Times New Roman"/>
          <w:color w:val="000000" w:themeColor="text1"/>
          <w:sz w:val="24"/>
          <w:szCs w:val="24"/>
        </w:rPr>
        <w:t>are located in</w:t>
      </w:r>
      <w:proofErr w:type="gramEnd"/>
      <w:r w:rsidRPr="004F757C">
        <w:rPr>
          <w:rFonts w:ascii="Times New Roman" w:eastAsia="Times New Roman" w:hAnsi="Times New Roman" w:cs="Times New Roman"/>
          <w:color w:val="000000" w:themeColor="text1"/>
          <w:sz w:val="24"/>
          <w:szCs w:val="24"/>
        </w:rPr>
        <w:t xml:space="preserve"> an </w:t>
      </w:r>
      <w:r w:rsidRPr="004F757C">
        <w:rPr>
          <w:rFonts w:ascii="Times New Roman" w:eastAsia="Times New Roman" w:hAnsi="Times New Roman" w:cs="Times New Roman"/>
          <w:color w:val="000000"/>
          <w:sz w:val="24"/>
          <w:szCs w:val="24"/>
        </w:rPr>
        <w:t>Ozone or PM2.5 nonattainment or maintenance area if they are d</w:t>
      </w:r>
      <w:r w:rsidRPr="004F757C">
        <w:rPr>
          <w:rFonts w:ascii="Times New Roman" w:eastAsia="Times New Roman" w:hAnsi="Times New Roman" w:cs="Times New Roman"/>
          <w:color w:val="000000" w:themeColor="text1"/>
          <w:sz w:val="24"/>
          <w:szCs w:val="24"/>
        </w:rPr>
        <w:t>esignated, as of the release date of this NOFO, as nonattainment</w:t>
      </w:r>
      <w:r w:rsidRPr="00542065">
        <w:rPr>
          <w:rFonts w:ascii="Times New Roman" w:eastAsia="Times New Roman" w:hAnsi="Times New Roman" w:cs="Times New Roman"/>
          <w:color w:val="000000" w:themeColor="text1"/>
          <w:sz w:val="24"/>
          <w:szCs w:val="24"/>
        </w:rPr>
        <w:t xml:space="preserve"> areas or maintenance</w:t>
      </w:r>
      <w:r w:rsidRPr="00542065">
        <w:rPr>
          <w:rFonts w:ascii="Times New Roman" w:eastAsia="Times New Roman" w:hAnsi="Times New Roman" w:cs="Times New Roman"/>
          <w:color w:val="000000"/>
          <w:sz w:val="24"/>
          <w:szCs w:val="24"/>
        </w:rPr>
        <w:t xml:space="preserve"> </w:t>
      </w:r>
      <w:r w:rsidRPr="00542065">
        <w:rPr>
          <w:rFonts w:ascii="Times New Roman" w:eastAsia="Times New Roman" w:hAnsi="Times New Roman" w:cs="Times New Roman"/>
          <w:color w:val="000000" w:themeColor="text1"/>
          <w:sz w:val="24"/>
          <w:szCs w:val="24"/>
        </w:rPr>
        <w:t>areas for the following National Ambient Air Quality Standards</w:t>
      </w:r>
      <w:r>
        <w:rPr>
          <w:rFonts w:ascii="Times New Roman" w:eastAsia="Times New Roman" w:hAnsi="Times New Roman" w:cs="Times New Roman"/>
          <w:color w:val="000000" w:themeColor="text1"/>
          <w:sz w:val="24"/>
          <w:szCs w:val="24"/>
        </w:rPr>
        <w:t xml:space="preserve"> (NAAQS)</w:t>
      </w:r>
      <w:r w:rsidRPr="00542065">
        <w:rPr>
          <w:rFonts w:ascii="Times New Roman" w:eastAsia="Times New Roman" w:hAnsi="Times New Roman" w:cs="Times New Roman"/>
          <w:color w:val="000000" w:themeColor="text1"/>
          <w:sz w:val="24"/>
          <w:szCs w:val="24"/>
        </w:rPr>
        <w:t>. Data is sourced from</w:t>
      </w:r>
      <w:r w:rsidRPr="00542065">
        <w:rPr>
          <w:rFonts w:ascii="Times New Roman" w:eastAsia="Times New Roman" w:hAnsi="Times New Roman" w:cs="Times New Roman"/>
          <w:color w:val="000000"/>
          <w:sz w:val="24"/>
          <w:szCs w:val="24"/>
        </w:rPr>
        <w:t xml:space="preserve"> </w:t>
      </w:r>
      <w:r w:rsidRPr="00542065">
        <w:rPr>
          <w:rFonts w:ascii="Times New Roman" w:eastAsia="Times New Roman" w:hAnsi="Times New Roman" w:cs="Times New Roman"/>
          <w:color w:val="000000" w:themeColor="text1"/>
          <w:sz w:val="24"/>
          <w:szCs w:val="24"/>
        </w:rPr>
        <w:t>EPA’s Green Book of Nonattainment Areas for Criteria Pollutants</w:t>
      </w:r>
      <w:r w:rsidRPr="00542065">
        <w:rPr>
          <w:rFonts w:ascii="Times New Roman" w:eastAsia="Times New Roman" w:hAnsi="Times New Roman" w:cs="Times New Roman"/>
          <w:color w:val="000000"/>
          <w:sz w:val="24"/>
          <w:szCs w:val="24"/>
        </w:rPr>
        <w:t xml:space="preserve"> </w:t>
      </w:r>
      <w:r w:rsidRPr="00542065">
        <w:rPr>
          <w:rFonts w:ascii="Times New Roman" w:eastAsia="Times New Roman" w:hAnsi="Times New Roman" w:cs="Times New Roman"/>
          <w:color w:val="000000" w:themeColor="text1"/>
          <w:sz w:val="24"/>
          <w:szCs w:val="24"/>
        </w:rPr>
        <w:t>(www.epa.gov/green-book):</w:t>
      </w:r>
    </w:p>
    <w:p w14:paraId="1E9C430B" w14:textId="77777777" w:rsidR="004B496C" w:rsidRPr="00542065" w:rsidRDefault="004B496C" w:rsidP="004B496C">
      <w:pPr>
        <w:widowControl w:val="0"/>
        <w:autoSpaceDE w:val="0"/>
        <w:autoSpaceDN w:val="0"/>
        <w:adjustRightInd w:val="0"/>
        <w:ind w:left="720"/>
        <w:contextualSpacing/>
        <w:rPr>
          <w:rFonts w:ascii="Times New Roman" w:eastAsia="Times New Roman" w:hAnsi="Times New Roman" w:cs="Times New Roman"/>
          <w:color w:val="000000" w:themeColor="text1"/>
          <w:sz w:val="24"/>
          <w:szCs w:val="24"/>
        </w:rPr>
      </w:pPr>
      <w:r w:rsidRPr="00542065">
        <w:rPr>
          <w:rFonts w:ascii="Times New Roman" w:eastAsia="Times New Roman" w:hAnsi="Times New Roman" w:cs="Times New Roman"/>
          <w:color w:val="000000" w:themeColor="text1"/>
          <w:sz w:val="24"/>
          <w:szCs w:val="24"/>
        </w:rPr>
        <w:t>a) PM2.5 1997 Standard (Annual: 15 µg/m</w:t>
      </w:r>
      <w:r w:rsidRPr="00557CA7">
        <w:rPr>
          <w:rFonts w:ascii="Times New Roman" w:eastAsia="Times New Roman" w:hAnsi="Times New Roman" w:cs="Times New Roman"/>
          <w:color w:val="000000" w:themeColor="text1"/>
          <w:sz w:val="24"/>
          <w:szCs w:val="24"/>
          <w:vertAlign w:val="superscript"/>
        </w:rPr>
        <w:t>3</w:t>
      </w:r>
      <w:r w:rsidRPr="00542065">
        <w:rPr>
          <w:rFonts w:ascii="Times New Roman" w:eastAsia="Times New Roman" w:hAnsi="Times New Roman" w:cs="Times New Roman"/>
          <w:color w:val="000000" w:themeColor="text1"/>
          <w:sz w:val="24"/>
          <w:szCs w:val="24"/>
        </w:rPr>
        <w:t>, 24-hour: 65 µg/m</w:t>
      </w:r>
      <w:r w:rsidRPr="00557CA7">
        <w:rPr>
          <w:rFonts w:ascii="Times New Roman" w:eastAsia="Times New Roman" w:hAnsi="Times New Roman" w:cs="Times New Roman"/>
          <w:color w:val="000000" w:themeColor="text1"/>
          <w:sz w:val="24"/>
          <w:szCs w:val="24"/>
          <w:vertAlign w:val="superscript"/>
        </w:rPr>
        <w:t>3</w:t>
      </w:r>
      <w:r w:rsidRPr="00542065">
        <w:rPr>
          <w:rFonts w:ascii="Times New Roman" w:eastAsia="Times New Roman" w:hAnsi="Times New Roman" w:cs="Times New Roman"/>
          <w:color w:val="000000" w:themeColor="text1"/>
          <w:sz w:val="24"/>
          <w:szCs w:val="24"/>
        </w:rPr>
        <w:t>)</w:t>
      </w:r>
    </w:p>
    <w:p w14:paraId="6BC4C54D" w14:textId="77777777" w:rsidR="004B496C" w:rsidRPr="00542065" w:rsidRDefault="004B496C" w:rsidP="004B496C">
      <w:pPr>
        <w:widowControl w:val="0"/>
        <w:autoSpaceDE w:val="0"/>
        <w:autoSpaceDN w:val="0"/>
        <w:adjustRightInd w:val="0"/>
        <w:ind w:left="720"/>
        <w:contextualSpacing/>
        <w:rPr>
          <w:rFonts w:ascii="Times New Roman" w:eastAsia="Times New Roman" w:hAnsi="Times New Roman" w:cs="Times New Roman"/>
          <w:color w:val="000000" w:themeColor="text1"/>
          <w:sz w:val="24"/>
          <w:szCs w:val="24"/>
        </w:rPr>
      </w:pPr>
      <w:r w:rsidRPr="00542065">
        <w:rPr>
          <w:rFonts w:ascii="Times New Roman" w:eastAsia="Times New Roman" w:hAnsi="Times New Roman" w:cs="Times New Roman"/>
          <w:color w:val="000000" w:themeColor="text1"/>
          <w:sz w:val="24"/>
          <w:szCs w:val="24"/>
        </w:rPr>
        <w:t>b) PM2.5 2006 Standard (Annual: 15 µg/m</w:t>
      </w:r>
      <w:r w:rsidRPr="00557CA7">
        <w:rPr>
          <w:rFonts w:ascii="Times New Roman" w:eastAsia="Times New Roman" w:hAnsi="Times New Roman" w:cs="Times New Roman"/>
          <w:color w:val="000000" w:themeColor="text1"/>
          <w:sz w:val="24"/>
          <w:szCs w:val="24"/>
          <w:vertAlign w:val="superscript"/>
        </w:rPr>
        <w:t>3</w:t>
      </w:r>
      <w:r w:rsidRPr="00542065">
        <w:rPr>
          <w:rFonts w:ascii="Times New Roman" w:eastAsia="Times New Roman" w:hAnsi="Times New Roman" w:cs="Times New Roman"/>
          <w:color w:val="000000" w:themeColor="text1"/>
          <w:sz w:val="24"/>
          <w:szCs w:val="24"/>
        </w:rPr>
        <w:t>, 24-hour: 35 µg/m</w:t>
      </w:r>
      <w:r w:rsidRPr="00557CA7">
        <w:rPr>
          <w:rFonts w:ascii="Times New Roman" w:eastAsia="Times New Roman" w:hAnsi="Times New Roman" w:cs="Times New Roman"/>
          <w:color w:val="000000" w:themeColor="text1"/>
          <w:sz w:val="24"/>
          <w:szCs w:val="24"/>
          <w:vertAlign w:val="superscript"/>
        </w:rPr>
        <w:t>3</w:t>
      </w:r>
      <w:r w:rsidRPr="00542065">
        <w:rPr>
          <w:rFonts w:ascii="Times New Roman" w:eastAsia="Times New Roman" w:hAnsi="Times New Roman" w:cs="Times New Roman"/>
          <w:color w:val="000000" w:themeColor="text1"/>
          <w:sz w:val="24"/>
          <w:szCs w:val="24"/>
        </w:rPr>
        <w:t>)</w:t>
      </w:r>
    </w:p>
    <w:p w14:paraId="76D1FFAC" w14:textId="77777777" w:rsidR="004B496C" w:rsidRPr="00542065" w:rsidRDefault="004B496C" w:rsidP="004B496C">
      <w:pPr>
        <w:widowControl w:val="0"/>
        <w:autoSpaceDE w:val="0"/>
        <w:autoSpaceDN w:val="0"/>
        <w:adjustRightInd w:val="0"/>
        <w:ind w:left="720"/>
        <w:contextualSpacing/>
        <w:rPr>
          <w:rFonts w:ascii="Times New Roman" w:eastAsia="Times New Roman" w:hAnsi="Times New Roman" w:cs="Times New Roman"/>
          <w:color w:val="000000" w:themeColor="text1"/>
          <w:sz w:val="24"/>
          <w:szCs w:val="24"/>
        </w:rPr>
      </w:pPr>
      <w:r w:rsidRPr="00542065">
        <w:rPr>
          <w:rFonts w:ascii="Times New Roman" w:eastAsia="Times New Roman" w:hAnsi="Times New Roman" w:cs="Times New Roman"/>
          <w:color w:val="000000" w:themeColor="text1"/>
          <w:sz w:val="24"/>
          <w:szCs w:val="24"/>
        </w:rPr>
        <w:t>c) PM2.5 2012 Standard (Annual: 12 µg/m</w:t>
      </w:r>
      <w:r w:rsidRPr="00557CA7">
        <w:rPr>
          <w:rFonts w:ascii="Times New Roman" w:eastAsia="Times New Roman" w:hAnsi="Times New Roman" w:cs="Times New Roman"/>
          <w:color w:val="000000" w:themeColor="text1"/>
          <w:sz w:val="24"/>
          <w:szCs w:val="24"/>
          <w:vertAlign w:val="superscript"/>
        </w:rPr>
        <w:t>3</w:t>
      </w:r>
      <w:r w:rsidRPr="00542065">
        <w:rPr>
          <w:rFonts w:ascii="Times New Roman" w:eastAsia="Times New Roman" w:hAnsi="Times New Roman" w:cs="Times New Roman"/>
          <w:color w:val="000000" w:themeColor="text1"/>
          <w:sz w:val="24"/>
          <w:szCs w:val="24"/>
        </w:rPr>
        <w:t>, 24-hour: 35 µg/m</w:t>
      </w:r>
      <w:r w:rsidRPr="00557CA7">
        <w:rPr>
          <w:rFonts w:ascii="Times New Roman" w:eastAsia="Times New Roman" w:hAnsi="Times New Roman" w:cs="Times New Roman"/>
          <w:color w:val="000000" w:themeColor="text1"/>
          <w:sz w:val="24"/>
          <w:szCs w:val="24"/>
          <w:vertAlign w:val="superscript"/>
        </w:rPr>
        <w:t>3</w:t>
      </w:r>
      <w:r w:rsidRPr="00542065">
        <w:rPr>
          <w:rFonts w:ascii="Times New Roman" w:eastAsia="Times New Roman" w:hAnsi="Times New Roman" w:cs="Times New Roman"/>
          <w:color w:val="000000" w:themeColor="text1"/>
          <w:sz w:val="24"/>
          <w:szCs w:val="24"/>
        </w:rPr>
        <w:t>)</w:t>
      </w:r>
    </w:p>
    <w:p w14:paraId="714A6E7B" w14:textId="77777777" w:rsidR="004B496C" w:rsidRPr="00542065" w:rsidRDefault="004B496C" w:rsidP="004B496C">
      <w:pPr>
        <w:widowControl w:val="0"/>
        <w:autoSpaceDE w:val="0"/>
        <w:autoSpaceDN w:val="0"/>
        <w:adjustRightInd w:val="0"/>
        <w:ind w:left="720"/>
        <w:contextualSpacing/>
        <w:rPr>
          <w:rFonts w:ascii="Times New Roman" w:eastAsia="Times New Roman" w:hAnsi="Times New Roman" w:cs="Times New Roman"/>
          <w:color w:val="000000" w:themeColor="text1"/>
          <w:sz w:val="24"/>
          <w:szCs w:val="24"/>
        </w:rPr>
      </w:pPr>
      <w:r w:rsidRPr="00542065">
        <w:rPr>
          <w:rFonts w:ascii="Times New Roman" w:eastAsia="Times New Roman" w:hAnsi="Times New Roman" w:cs="Times New Roman"/>
          <w:color w:val="000000" w:themeColor="text1"/>
          <w:sz w:val="24"/>
          <w:szCs w:val="24"/>
        </w:rPr>
        <w:t>d) Ozone (O3) 2008 Standard (8-hour: 0.075ppm)</w:t>
      </w:r>
    </w:p>
    <w:p w14:paraId="4F7D4E68" w14:textId="77777777" w:rsidR="004B496C" w:rsidRPr="00542065" w:rsidRDefault="004B496C" w:rsidP="004B496C">
      <w:pPr>
        <w:widowControl w:val="0"/>
        <w:autoSpaceDE w:val="0"/>
        <w:autoSpaceDN w:val="0"/>
        <w:adjustRightInd w:val="0"/>
        <w:ind w:left="720"/>
        <w:contextualSpacing/>
        <w:rPr>
          <w:rFonts w:ascii="Times New Roman" w:eastAsia="Times New Roman" w:hAnsi="Times New Roman" w:cs="Times New Roman"/>
          <w:color w:val="000000" w:themeColor="text1"/>
          <w:sz w:val="24"/>
          <w:szCs w:val="24"/>
        </w:rPr>
      </w:pPr>
      <w:r w:rsidRPr="00542065">
        <w:rPr>
          <w:rFonts w:ascii="Times New Roman" w:eastAsia="Times New Roman" w:hAnsi="Times New Roman" w:cs="Times New Roman"/>
          <w:color w:val="000000" w:themeColor="text1"/>
          <w:sz w:val="24"/>
          <w:szCs w:val="24"/>
        </w:rPr>
        <w:t>e) Ozone (O3) 2015 Standard (8-hour: 0.070ppm)</w:t>
      </w:r>
    </w:p>
    <w:p w14:paraId="1535D103" w14:textId="77777777" w:rsidR="004B496C" w:rsidRPr="001A6066" w:rsidRDefault="004B496C" w:rsidP="004B496C">
      <w:pPr>
        <w:tabs>
          <w:tab w:val="num" w:pos="780"/>
        </w:tabs>
        <w:rPr>
          <w:rFonts w:ascii="Times New Roman" w:eastAsia="Times New Roman" w:hAnsi="Times New Roman" w:cs="Times New Roman"/>
          <w:color w:val="000000"/>
          <w:sz w:val="16"/>
          <w:szCs w:val="16"/>
        </w:rPr>
      </w:pPr>
    </w:p>
    <w:p w14:paraId="4CA022C7" w14:textId="7D321F2F" w:rsidR="004B496C" w:rsidRDefault="004B496C" w:rsidP="004B496C">
      <w:pPr>
        <w:tabs>
          <w:tab w:val="num" w:pos="7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 a</w:t>
      </w:r>
      <w:r w:rsidRPr="00C07E24">
        <w:rPr>
          <w:rFonts w:ascii="Times New Roman" w:hAnsi="Times New Roman" w:cs="Times New Roman"/>
          <w:sz w:val="24"/>
          <w:szCs w:val="24"/>
        </w:rPr>
        <w:t xml:space="preserve"> list of counties that have been designated </w:t>
      </w:r>
      <w:r>
        <w:rPr>
          <w:rFonts w:ascii="Times New Roman" w:hAnsi="Times New Roman" w:cs="Times New Roman"/>
          <w:sz w:val="24"/>
          <w:szCs w:val="24"/>
        </w:rPr>
        <w:t xml:space="preserve">as non-attainment areas or maintenance areas for the above NAAQS </w:t>
      </w:r>
      <w:r w:rsidRPr="00C07E24">
        <w:rPr>
          <w:rFonts w:ascii="Times New Roman" w:hAnsi="Times New Roman" w:cs="Times New Roman"/>
          <w:sz w:val="24"/>
          <w:szCs w:val="24"/>
        </w:rPr>
        <w:t xml:space="preserve">can be found at: </w:t>
      </w:r>
      <w:r w:rsidRPr="00D93AF9">
        <w:rPr>
          <w:rFonts w:ascii="Times New Roman" w:hAnsi="Times New Roman" w:cs="Times New Roman"/>
          <w:sz w:val="24"/>
          <w:szCs w:val="24"/>
        </w:rPr>
        <w:t>https://www.epa.gov/cleanschoolbus/clean-school-bus-program-grants</w:t>
      </w:r>
      <w:r>
        <w:rPr>
          <w:rFonts w:ascii="Times New Roman" w:hAnsi="Times New Roman" w:cs="Times New Roman"/>
          <w:sz w:val="24"/>
          <w:szCs w:val="24"/>
        </w:rPr>
        <w:t>.</w:t>
      </w:r>
    </w:p>
    <w:p w14:paraId="3662F918" w14:textId="77777777" w:rsidR="004B496C" w:rsidRPr="00794883" w:rsidRDefault="004B496C" w:rsidP="004B496C">
      <w:pPr>
        <w:tabs>
          <w:tab w:val="num" w:pos="780"/>
        </w:tabs>
        <w:rPr>
          <w:rFonts w:ascii="Times New Roman" w:eastAsia="Times New Roman" w:hAnsi="Times New Roman" w:cs="Times New Roman"/>
          <w:color w:val="000000"/>
          <w:sz w:val="16"/>
          <w:szCs w:val="16"/>
        </w:rPr>
      </w:pPr>
    </w:p>
    <w:p w14:paraId="0DFAEE88" w14:textId="77777777" w:rsidR="004B496C" w:rsidRPr="00053D16" w:rsidRDefault="004B496C" w:rsidP="004B496C">
      <w:pPr>
        <w:tabs>
          <w:tab w:val="num" w:pos="780"/>
        </w:tabs>
        <w:rPr>
          <w:rFonts w:ascii="Times New Roman" w:eastAsia="Times New Roman" w:hAnsi="Times New Roman" w:cs="Times New Roman"/>
          <w:b/>
          <w:color w:val="000000"/>
          <w:sz w:val="24"/>
          <w:szCs w:val="24"/>
          <w:u w:val="single"/>
        </w:rPr>
      </w:pPr>
      <w:r w:rsidRPr="00053D16">
        <w:rPr>
          <w:rFonts w:ascii="Times New Roman" w:eastAsia="Times New Roman" w:hAnsi="Times New Roman" w:cs="Times New Roman"/>
          <w:color w:val="000000"/>
          <w:sz w:val="24"/>
          <w:szCs w:val="24"/>
        </w:rPr>
        <w:t>Partial points may be awarded under this criterion depending on the percentage of time and buses that operate in an Ozone or PM2.5 nonattainment or maintenance are</w:t>
      </w:r>
      <w:r w:rsidRPr="00C3187A">
        <w:rPr>
          <w:rFonts w:ascii="Times New Roman" w:eastAsia="Times New Roman" w:hAnsi="Times New Roman" w:cs="Times New Roman"/>
          <w:color w:val="000000"/>
          <w:sz w:val="24"/>
          <w:szCs w:val="24"/>
        </w:rPr>
        <w:t>a.</w:t>
      </w:r>
      <w:r w:rsidRPr="00C3187A">
        <w:rPr>
          <w:rFonts w:ascii="Times New Roman" w:eastAsia="Times New Roman" w:hAnsi="Times New Roman" w:cs="Times New Roman"/>
          <w:b/>
          <w:color w:val="000000"/>
          <w:sz w:val="24"/>
          <w:szCs w:val="24"/>
        </w:rPr>
        <w:t xml:space="preserve"> </w:t>
      </w:r>
      <w:r w:rsidRPr="00C3187A">
        <w:rPr>
          <w:rFonts w:ascii="Times New Roman" w:hAnsi="Times New Roman" w:cs="Times New Roman"/>
          <w:color w:val="000000"/>
          <w:sz w:val="24"/>
          <w:szCs w:val="24"/>
        </w:rPr>
        <w:t>The</w:t>
      </w:r>
      <w:r w:rsidRPr="00053D16">
        <w:rPr>
          <w:rFonts w:ascii="Times New Roman" w:hAnsi="Times New Roman" w:cs="Times New Roman"/>
          <w:color w:val="000000"/>
          <w:sz w:val="24"/>
          <w:szCs w:val="24"/>
        </w:rPr>
        <w:t xml:space="preserve"> term “project location” as used in this NOFO refers to the area(s) where the school buses being purchased will operate. </w:t>
      </w:r>
      <w:r w:rsidRPr="00053D16">
        <w:rPr>
          <w:rFonts w:ascii="Times New Roman" w:hAnsi="Times New Roman" w:cs="Times New Roman"/>
          <w:sz w:val="24"/>
          <w:szCs w:val="24"/>
        </w:rPr>
        <w:t xml:space="preserve">If a single application includes vehicles operating in more than one </w:t>
      </w:r>
      <w:r>
        <w:rPr>
          <w:rFonts w:ascii="Times New Roman" w:hAnsi="Times New Roman" w:cs="Times New Roman"/>
          <w:sz w:val="24"/>
          <w:szCs w:val="24"/>
        </w:rPr>
        <w:t>project location</w:t>
      </w:r>
      <w:r w:rsidRPr="00053D16">
        <w:rPr>
          <w:rFonts w:ascii="Times New Roman" w:hAnsi="Times New Roman" w:cs="Times New Roman"/>
          <w:sz w:val="24"/>
          <w:szCs w:val="24"/>
        </w:rPr>
        <w:t>, this section of the work plan should indicate where the vehicles operate and the amount (%) of time the vehicles typically operate in each area.</w:t>
      </w:r>
      <w:r>
        <w:rPr>
          <w:rFonts w:ascii="Times New Roman" w:hAnsi="Times New Roman" w:cs="Times New Roman"/>
          <w:sz w:val="24"/>
          <w:szCs w:val="24"/>
        </w:rPr>
        <w:t xml:space="preserve"> Note: The</w:t>
      </w:r>
      <w:r w:rsidRPr="004F757C">
        <w:rPr>
          <w:rFonts w:ascii="Times New Roman" w:hAnsi="Times New Roman" w:cs="Times New Roman"/>
          <w:sz w:val="24"/>
          <w:szCs w:val="24"/>
        </w:rPr>
        <w:t xml:space="preserve"> </w:t>
      </w:r>
      <w:r>
        <w:rPr>
          <w:rFonts w:ascii="Times New Roman" w:hAnsi="Times New Roman" w:cs="Times New Roman"/>
          <w:sz w:val="24"/>
          <w:szCs w:val="24"/>
        </w:rPr>
        <w:t>project location(s) should align with the information included in the fleet sheet attachment for each vehicle.</w:t>
      </w:r>
    </w:p>
    <w:p w14:paraId="6E9D7E97" w14:textId="77777777" w:rsidR="004B496C" w:rsidRPr="001A6066" w:rsidRDefault="004B496C" w:rsidP="004B496C">
      <w:pPr>
        <w:autoSpaceDE w:val="0"/>
        <w:autoSpaceDN w:val="0"/>
        <w:adjustRightInd w:val="0"/>
        <w:rPr>
          <w:rFonts w:ascii="Times New Roman" w:hAnsi="Times New Roman" w:cs="Times New Roman"/>
          <w:sz w:val="16"/>
          <w:szCs w:val="16"/>
        </w:rPr>
      </w:pPr>
    </w:p>
    <w:tbl>
      <w:tblPr>
        <w:tblW w:w="5000" w:type="pct"/>
        <w:tblLook w:val="04A0" w:firstRow="1" w:lastRow="0" w:firstColumn="1" w:lastColumn="0" w:noHBand="0" w:noVBand="1"/>
      </w:tblPr>
      <w:tblGrid>
        <w:gridCol w:w="338"/>
        <w:gridCol w:w="960"/>
        <w:gridCol w:w="959"/>
        <w:gridCol w:w="959"/>
        <w:gridCol w:w="721"/>
        <w:gridCol w:w="652"/>
        <w:gridCol w:w="781"/>
        <w:gridCol w:w="1310"/>
        <w:gridCol w:w="1219"/>
        <w:gridCol w:w="1456"/>
      </w:tblGrid>
      <w:tr w:rsidR="004B496C" w:rsidRPr="004F757C" w14:paraId="42696D15" w14:textId="77777777">
        <w:trPr>
          <w:trHeight w:val="1575"/>
        </w:trPr>
        <w:tc>
          <w:tcPr>
            <w:tcW w:w="184" w:type="pct"/>
            <w:tcBorders>
              <w:top w:val="nil"/>
              <w:left w:val="nil"/>
              <w:bottom w:val="nil"/>
              <w:right w:val="nil"/>
            </w:tcBorders>
            <w:shd w:val="clear" w:color="auto" w:fill="auto"/>
            <w:noWrap/>
            <w:vAlign w:val="bottom"/>
            <w:hideMark/>
          </w:tcPr>
          <w:p w14:paraId="2B0E66FC" w14:textId="77777777" w:rsidR="004B496C" w:rsidRPr="00EE1C6F" w:rsidRDefault="004B496C">
            <w:pPr>
              <w:rPr>
                <w:rFonts w:ascii="Times New Roman" w:hAnsi="Times New Roman" w:cs="Times New Roman"/>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62919C66" w14:textId="77777777" w:rsidR="004B496C" w:rsidRPr="00EE1C6F" w:rsidRDefault="004B496C">
            <w:pPr>
              <w:jc w:val="center"/>
              <w:rPr>
                <w:rFonts w:ascii="Times New Roman" w:hAnsi="Times New Roman" w:cs="Times New Roman"/>
                <w:color w:val="000000"/>
                <w:sz w:val="24"/>
                <w:szCs w:val="24"/>
              </w:rPr>
            </w:pPr>
            <w:r w:rsidRPr="00EE1C6F">
              <w:rPr>
                <w:rFonts w:ascii="Times New Roman" w:hAnsi="Times New Roman" w:cs="Times New Roman"/>
                <w:color w:val="000000"/>
                <w:sz w:val="24"/>
                <w:szCs w:val="24"/>
              </w:rPr>
              <w:t>School District NCES ID</w:t>
            </w:r>
          </w:p>
        </w:tc>
        <w:tc>
          <w:tcPr>
            <w:tcW w:w="515" w:type="pct"/>
            <w:tcBorders>
              <w:top w:val="single" w:sz="4" w:space="0" w:color="auto"/>
              <w:left w:val="single" w:sz="4" w:space="0" w:color="auto"/>
              <w:bottom w:val="single" w:sz="4" w:space="0" w:color="auto"/>
              <w:right w:val="single" w:sz="4" w:space="0" w:color="auto"/>
            </w:tcBorders>
            <w:vAlign w:val="center"/>
          </w:tcPr>
          <w:p w14:paraId="0729E081" w14:textId="77777777" w:rsidR="004B496C" w:rsidRPr="00EE1C6F" w:rsidRDefault="004B496C">
            <w:pPr>
              <w:jc w:val="center"/>
              <w:rPr>
                <w:rFonts w:ascii="Times New Roman" w:hAnsi="Times New Roman" w:cs="Times New Roman"/>
                <w:color w:val="000000"/>
                <w:sz w:val="24"/>
                <w:szCs w:val="24"/>
              </w:rPr>
            </w:pPr>
            <w:r w:rsidRPr="00EE1C6F">
              <w:rPr>
                <w:rFonts w:ascii="Times New Roman" w:hAnsi="Times New Roman" w:cs="Times New Roman"/>
                <w:color w:val="000000"/>
                <w:sz w:val="24"/>
                <w:szCs w:val="24"/>
              </w:rPr>
              <w:t>School District Name</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67A78" w14:textId="77777777" w:rsidR="004B496C" w:rsidRPr="00EE1C6F" w:rsidRDefault="004B496C">
            <w:pPr>
              <w:jc w:val="center"/>
              <w:rPr>
                <w:rFonts w:ascii="Times New Roman" w:hAnsi="Times New Roman" w:cs="Times New Roman"/>
                <w:color w:val="000000"/>
                <w:sz w:val="24"/>
                <w:szCs w:val="24"/>
              </w:rPr>
            </w:pPr>
            <w:r w:rsidRPr="00EE1C6F">
              <w:rPr>
                <w:rFonts w:ascii="Times New Roman" w:hAnsi="Times New Roman" w:cs="Times New Roman"/>
                <w:color w:val="000000"/>
                <w:sz w:val="24"/>
                <w:szCs w:val="24"/>
              </w:rPr>
              <w:t>County</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3E543FB" w14:textId="77777777" w:rsidR="004B496C" w:rsidRPr="00EE1C6F" w:rsidRDefault="004B496C">
            <w:pPr>
              <w:jc w:val="center"/>
              <w:rPr>
                <w:rFonts w:ascii="Times New Roman" w:hAnsi="Times New Roman" w:cs="Times New Roman"/>
                <w:color w:val="000000"/>
                <w:sz w:val="24"/>
                <w:szCs w:val="24"/>
              </w:rPr>
            </w:pPr>
            <w:r w:rsidRPr="00EE1C6F">
              <w:rPr>
                <w:rFonts w:ascii="Times New Roman" w:hAnsi="Times New Roman" w:cs="Times New Roman"/>
                <w:color w:val="000000"/>
                <w:sz w:val="24"/>
                <w:szCs w:val="24"/>
              </w:rPr>
              <w:t>State</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D6DCDB8" w14:textId="77777777" w:rsidR="004B496C" w:rsidRPr="00EE1C6F" w:rsidRDefault="004B496C">
            <w:pPr>
              <w:jc w:val="center"/>
              <w:rPr>
                <w:rFonts w:ascii="Times New Roman" w:hAnsi="Times New Roman" w:cs="Times New Roman"/>
                <w:color w:val="000000"/>
                <w:sz w:val="24"/>
                <w:szCs w:val="24"/>
              </w:rPr>
            </w:pPr>
            <w:r w:rsidRPr="00EE1C6F">
              <w:rPr>
                <w:rFonts w:ascii="Times New Roman" w:hAnsi="Times New Roman" w:cs="Times New Roman"/>
                <w:color w:val="000000"/>
                <w:sz w:val="24"/>
                <w:szCs w:val="24"/>
              </w:rPr>
              <w:t>City</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87A0E5F" w14:textId="77777777" w:rsidR="004B496C" w:rsidRPr="00EE1C6F" w:rsidRDefault="004B496C">
            <w:pPr>
              <w:jc w:val="center"/>
              <w:rPr>
                <w:rFonts w:ascii="Times New Roman" w:hAnsi="Times New Roman" w:cs="Times New Roman"/>
                <w:color w:val="000000"/>
                <w:sz w:val="24"/>
                <w:szCs w:val="24"/>
              </w:rPr>
            </w:pPr>
            <w:r w:rsidRPr="00EE1C6F">
              <w:rPr>
                <w:rFonts w:ascii="Times New Roman" w:hAnsi="Times New Roman" w:cs="Times New Roman"/>
                <w:color w:val="000000"/>
                <w:sz w:val="24"/>
                <w:szCs w:val="24"/>
              </w:rPr>
              <w:t>Zip code</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D86162B" w14:textId="77777777" w:rsidR="004B496C" w:rsidRPr="00EE1C6F" w:rsidRDefault="004B496C">
            <w:pPr>
              <w:jc w:val="center"/>
              <w:rPr>
                <w:rFonts w:ascii="Times New Roman" w:hAnsi="Times New Roman" w:cs="Times New Roman"/>
                <w:color w:val="000000"/>
                <w:sz w:val="24"/>
                <w:szCs w:val="24"/>
              </w:rPr>
            </w:pPr>
            <w:r w:rsidRPr="00EE1C6F">
              <w:rPr>
                <w:rFonts w:ascii="Times New Roman" w:hAnsi="Times New Roman" w:cs="Times New Roman"/>
                <w:color w:val="000000"/>
                <w:sz w:val="24"/>
                <w:szCs w:val="24"/>
              </w:rPr>
              <w:t>Number of Buses</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4C0D70A6" w14:textId="77777777" w:rsidR="004B496C" w:rsidRPr="00EE1C6F" w:rsidRDefault="004B496C">
            <w:pPr>
              <w:jc w:val="center"/>
              <w:rPr>
                <w:rFonts w:ascii="Times New Roman" w:hAnsi="Times New Roman" w:cs="Times New Roman"/>
                <w:color w:val="000000"/>
                <w:sz w:val="24"/>
                <w:szCs w:val="24"/>
              </w:rPr>
            </w:pPr>
            <w:r w:rsidRPr="00EE1C6F">
              <w:rPr>
                <w:rFonts w:ascii="Times New Roman" w:hAnsi="Times New Roman" w:cs="Times New Roman"/>
                <w:color w:val="000000"/>
                <w:sz w:val="24"/>
                <w:szCs w:val="24"/>
              </w:rPr>
              <w:t xml:space="preserve">% </w:t>
            </w:r>
            <w:proofErr w:type="gramStart"/>
            <w:r w:rsidRPr="00EE1C6F">
              <w:rPr>
                <w:rFonts w:ascii="Times New Roman" w:hAnsi="Times New Roman" w:cs="Times New Roman"/>
                <w:color w:val="000000"/>
                <w:sz w:val="24"/>
                <w:szCs w:val="24"/>
              </w:rPr>
              <w:t>of</w:t>
            </w:r>
            <w:proofErr w:type="gramEnd"/>
            <w:r w:rsidRPr="00EE1C6F">
              <w:rPr>
                <w:rFonts w:ascii="Times New Roman" w:hAnsi="Times New Roman" w:cs="Times New Roman"/>
                <w:color w:val="000000"/>
                <w:sz w:val="24"/>
                <w:szCs w:val="24"/>
              </w:rPr>
              <w:t xml:space="preserve"> Time Vehicles Spend in Area</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AA7620D" w14:textId="77777777" w:rsidR="004B496C" w:rsidRPr="00EE1C6F" w:rsidRDefault="004B496C">
            <w:pPr>
              <w:jc w:val="center"/>
              <w:rPr>
                <w:rFonts w:ascii="Times New Roman" w:hAnsi="Times New Roman" w:cs="Times New Roman"/>
                <w:color w:val="000000"/>
                <w:sz w:val="24"/>
                <w:szCs w:val="24"/>
              </w:rPr>
            </w:pPr>
            <w:r w:rsidRPr="00EE1C6F">
              <w:rPr>
                <w:rFonts w:ascii="Times New Roman" w:hAnsi="Times New Roman" w:cs="Times New Roman"/>
                <w:color w:val="000000"/>
                <w:sz w:val="24"/>
                <w:szCs w:val="24"/>
              </w:rPr>
              <w:t xml:space="preserve">Non-Attainment </w:t>
            </w:r>
            <w:r>
              <w:rPr>
                <w:rFonts w:ascii="Times New Roman" w:hAnsi="Times New Roman" w:cs="Times New Roman"/>
                <w:color w:val="000000"/>
                <w:sz w:val="24"/>
                <w:szCs w:val="24"/>
              </w:rPr>
              <w:t xml:space="preserve">or Maintenance </w:t>
            </w:r>
            <w:r w:rsidRPr="00EE1C6F">
              <w:rPr>
                <w:rFonts w:ascii="Times New Roman" w:hAnsi="Times New Roman" w:cs="Times New Roman"/>
                <w:color w:val="000000"/>
                <w:sz w:val="24"/>
                <w:szCs w:val="24"/>
              </w:rPr>
              <w:t>Area</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Yes/No</w:t>
            </w:r>
            <w:r>
              <w:rPr>
                <w:rFonts w:ascii="Times New Roman" w:hAnsi="Times New Roman" w:cs="Times New Roman"/>
                <w:color w:val="000000"/>
                <w:sz w:val="24"/>
                <w:szCs w:val="24"/>
              </w:rPr>
              <w:t>]</w:t>
            </w:r>
          </w:p>
        </w:tc>
      </w:tr>
      <w:tr w:rsidR="004B496C" w:rsidRPr="004F757C" w14:paraId="1456C43C" w14:textId="77777777">
        <w:trPr>
          <w:trHeight w:val="300"/>
        </w:trPr>
        <w:tc>
          <w:tcPr>
            <w:tcW w:w="184" w:type="pct"/>
            <w:tcBorders>
              <w:top w:val="nil"/>
              <w:left w:val="nil"/>
              <w:bottom w:val="nil"/>
              <w:right w:val="nil"/>
            </w:tcBorders>
            <w:shd w:val="clear" w:color="auto" w:fill="auto"/>
            <w:noWrap/>
            <w:vAlign w:val="bottom"/>
            <w:hideMark/>
          </w:tcPr>
          <w:p w14:paraId="618A88BB" w14:textId="77777777" w:rsidR="004B496C" w:rsidRPr="00EE1C6F" w:rsidRDefault="004B496C">
            <w:pPr>
              <w:jc w:val="right"/>
              <w:rPr>
                <w:rFonts w:ascii="Times New Roman" w:hAnsi="Times New Roman" w:cs="Times New Roman"/>
                <w:color w:val="000000"/>
                <w:sz w:val="24"/>
                <w:szCs w:val="24"/>
              </w:rPr>
            </w:pPr>
            <w:r w:rsidRPr="00EE1C6F">
              <w:rPr>
                <w:rFonts w:ascii="Times New Roman" w:hAnsi="Times New Roman" w:cs="Times New Roman"/>
                <w:color w:val="000000"/>
                <w:sz w:val="24"/>
                <w:szCs w:val="24"/>
              </w:rPr>
              <w:t>1</w:t>
            </w:r>
          </w:p>
        </w:tc>
        <w:tc>
          <w:tcPr>
            <w:tcW w:w="516" w:type="pct"/>
            <w:tcBorders>
              <w:top w:val="nil"/>
              <w:left w:val="single" w:sz="4" w:space="0" w:color="auto"/>
              <w:bottom w:val="single" w:sz="4" w:space="0" w:color="auto"/>
              <w:right w:val="single" w:sz="4" w:space="0" w:color="auto"/>
            </w:tcBorders>
          </w:tcPr>
          <w:p w14:paraId="1AAC606D" w14:textId="77777777" w:rsidR="004B496C" w:rsidRPr="00EE1C6F" w:rsidRDefault="004B496C">
            <w:pPr>
              <w:rPr>
                <w:rFonts w:ascii="Times New Roman" w:hAnsi="Times New Roman" w:cs="Times New Roman"/>
                <w:color w:val="000000"/>
                <w:sz w:val="24"/>
                <w:szCs w:val="24"/>
              </w:rPr>
            </w:pPr>
          </w:p>
        </w:tc>
        <w:tc>
          <w:tcPr>
            <w:tcW w:w="515" w:type="pct"/>
            <w:tcBorders>
              <w:top w:val="nil"/>
              <w:left w:val="single" w:sz="4" w:space="0" w:color="auto"/>
              <w:bottom w:val="single" w:sz="4" w:space="0" w:color="auto"/>
              <w:right w:val="single" w:sz="4" w:space="0" w:color="auto"/>
            </w:tcBorders>
          </w:tcPr>
          <w:p w14:paraId="61FBFE0D" w14:textId="77777777" w:rsidR="004B496C" w:rsidRPr="00EE1C6F" w:rsidRDefault="004B496C">
            <w:pPr>
              <w:rPr>
                <w:rFonts w:ascii="Times New Roman" w:hAnsi="Times New Roman" w:cs="Times New Roman"/>
                <w:color w:val="000000"/>
                <w:sz w:val="24"/>
                <w:szCs w:val="24"/>
              </w:rPr>
            </w:pPr>
          </w:p>
        </w:tc>
        <w:tc>
          <w:tcPr>
            <w:tcW w:w="515" w:type="pct"/>
            <w:tcBorders>
              <w:top w:val="nil"/>
              <w:left w:val="single" w:sz="4" w:space="0" w:color="auto"/>
              <w:bottom w:val="single" w:sz="4" w:space="0" w:color="auto"/>
              <w:right w:val="single" w:sz="4" w:space="0" w:color="auto"/>
            </w:tcBorders>
            <w:shd w:val="clear" w:color="auto" w:fill="auto"/>
            <w:vAlign w:val="bottom"/>
            <w:hideMark/>
          </w:tcPr>
          <w:p w14:paraId="1B4E2B5E" w14:textId="77777777" w:rsidR="004B496C" w:rsidRPr="00EE1C6F" w:rsidRDefault="004B496C">
            <w:pPr>
              <w:rPr>
                <w:rFonts w:ascii="Times New Roman" w:hAnsi="Times New Roman" w:cs="Times New Roman"/>
                <w:color w:val="000000"/>
                <w:sz w:val="24"/>
                <w:szCs w:val="24"/>
              </w:rPr>
            </w:pPr>
          </w:p>
        </w:tc>
        <w:tc>
          <w:tcPr>
            <w:tcW w:w="388" w:type="pct"/>
            <w:tcBorders>
              <w:top w:val="nil"/>
              <w:left w:val="nil"/>
              <w:bottom w:val="single" w:sz="4" w:space="0" w:color="auto"/>
              <w:right w:val="single" w:sz="4" w:space="0" w:color="auto"/>
            </w:tcBorders>
            <w:shd w:val="clear" w:color="auto" w:fill="auto"/>
            <w:vAlign w:val="bottom"/>
            <w:hideMark/>
          </w:tcPr>
          <w:p w14:paraId="20E2652E" w14:textId="77777777" w:rsidR="004B496C" w:rsidRPr="00EE1C6F" w:rsidRDefault="004B496C">
            <w:pPr>
              <w:rPr>
                <w:rFonts w:ascii="Times New Roman" w:hAnsi="Times New Roman" w:cs="Times New Roman"/>
                <w:color w:val="000000"/>
                <w:sz w:val="24"/>
                <w:szCs w:val="24"/>
              </w:rPr>
            </w:pPr>
          </w:p>
        </w:tc>
        <w:tc>
          <w:tcPr>
            <w:tcW w:w="351" w:type="pct"/>
            <w:tcBorders>
              <w:top w:val="nil"/>
              <w:left w:val="nil"/>
              <w:bottom w:val="single" w:sz="4" w:space="0" w:color="auto"/>
              <w:right w:val="single" w:sz="4" w:space="0" w:color="auto"/>
            </w:tcBorders>
            <w:shd w:val="clear" w:color="auto" w:fill="auto"/>
            <w:vAlign w:val="bottom"/>
            <w:hideMark/>
          </w:tcPr>
          <w:p w14:paraId="285059BF" w14:textId="77777777" w:rsidR="004B496C" w:rsidRPr="00EE1C6F" w:rsidRDefault="004B496C">
            <w:pPr>
              <w:rPr>
                <w:rFonts w:ascii="Times New Roman" w:hAnsi="Times New Roman" w:cs="Times New Roman"/>
                <w:color w:val="000000"/>
                <w:sz w:val="24"/>
                <w:szCs w:val="24"/>
              </w:rPr>
            </w:pPr>
          </w:p>
        </w:tc>
        <w:tc>
          <w:tcPr>
            <w:tcW w:w="420" w:type="pct"/>
            <w:tcBorders>
              <w:top w:val="nil"/>
              <w:left w:val="nil"/>
              <w:bottom w:val="single" w:sz="4" w:space="0" w:color="auto"/>
              <w:right w:val="single" w:sz="4" w:space="0" w:color="auto"/>
            </w:tcBorders>
            <w:shd w:val="clear" w:color="auto" w:fill="auto"/>
            <w:vAlign w:val="bottom"/>
            <w:hideMark/>
          </w:tcPr>
          <w:p w14:paraId="2D8FCB88" w14:textId="77777777" w:rsidR="004B496C" w:rsidRPr="00EE1C6F" w:rsidRDefault="004B496C">
            <w:pPr>
              <w:rPr>
                <w:rFonts w:ascii="Times New Roman" w:hAnsi="Times New Roman" w:cs="Times New Roman"/>
                <w:color w:val="000000"/>
                <w:sz w:val="24"/>
                <w:szCs w:val="24"/>
              </w:rPr>
            </w:pPr>
          </w:p>
        </w:tc>
        <w:tc>
          <w:tcPr>
            <w:tcW w:w="703" w:type="pct"/>
            <w:tcBorders>
              <w:top w:val="nil"/>
              <w:left w:val="nil"/>
              <w:bottom w:val="single" w:sz="4" w:space="0" w:color="auto"/>
              <w:right w:val="single" w:sz="4" w:space="0" w:color="auto"/>
            </w:tcBorders>
            <w:shd w:val="clear" w:color="auto" w:fill="auto"/>
            <w:vAlign w:val="bottom"/>
            <w:hideMark/>
          </w:tcPr>
          <w:p w14:paraId="007FDD67" w14:textId="77777777" w:rsidR="004B496C" w:rsidRPr="00EE1C6F" w:rsidRDefault="004B496C">
            <w:pPr>
              <w:rPr>
                <w:rFonts w:ascii="Times New Roman" w:hAnsi="Times New Roman" w:cs="Times New Roman"/>
                <w:color w:val="000000"/>
                <w:sz w:val="24"/>
                <w:szCs w:val="24"/>
              </w:rPr>
            </w:pPr>
          </w:p>
        </w:tc>
        <w:tc>
          <w:tcPr>
            <w:tcW w:w="654" w:type="pct"/>
            <w:tcBorders>
              <w:top w:val="nil"/>
              <w:left w:val="nil"/>
              <w:bottom w:val="single" w:sz="4" w:space="0" w:color="auto"/>
              <w:right w:val="single" w:sz="4" w:space="0" w:color="auto"/>
            </w:tcBorders>
            <w:shd w:val="clear" w:color="auto" w:fill="auto"/>
            <w:vAlign w:val="bottom"/>
            <w:hideMark/>
          </w:tcPr>
          <w:p w14:paraId="445D6659" w14:textId="77777777" w:rsidR="004B496C" w:rsidRPr="00EE1C6F" w:rsidRDefault="004B496C">
            <w:pPr>
              <w:rPr>
                <w:rFonts w:ascii="Times New Roman" w:hAnsi="Times New Roman" w:cs="Times New Roman"/>
                <w:color w:val="000000"/>
                <w:sz w:val="24"/>
                <w:szCs w:val="24"/>
              </w:rPr>
            </w:pPr>
          </w:p>
        </w:tc>
        <w:tc>
          <w:tcPr>
            <w:tcW w:w="753" w:type="pct"/>
            <w:tcBorders>
              <w:top w:val="nil"/>
              <w:left w:val="nil"/>
              <w:bottom w:val="single" w:sz="4" w:space="0" w:color="auto"/>
              <w:right w:val="single" w:sz="4" w:space="0" w:color="auto"/>
            </w:tcBorders>
            <w:shd w:val="clear" w:color="auto" w:fill="auto"/>
            <w:vAlign w:val="bottom"/>
            <w:hideMark/>
          </w:tcPr>
          <w:p w14:paraId="4E2C4B6F" w14:textId="77777777" w:rsidR="004B496C" w:rsidRPr="00EE1C6F" w:rsidRDefault="004B496C">
            <w:pPr>
              <w:rPr>
                <w:rFonts w:ascii="Times New Roman" w:hAnsi="Times New Roman" w:cs="Times New Roman"/>
                <w:color w:val="000000"/>
                <w:sz w:val="24"/>
                <w:szCs w:val="24"/>
              </w:rPr>
            </w:pPr>
          </w:p>
        </w:tc>
      </w:tr>
      <w:tr w:rsidR="004B496C" w:rsidRPr="004F757C" w14:paraId="0D1FE24F" w14:textId="77777777">
        <w:trPr>
          <w:trHeight w:val="300"/>
        </w:trPr>
        <w:tc>
          <w:tcPr>
            <w:tcW w:w="184" w:type="pct"/>
            <w:tcBorders>
              <w:top w:val="nil"/>
              <w:left w:val="nil"/>
              <w:bottom w:val="nil"/>
              <w:right w:val="nil"/>
            </w:tcBorders>
            <w:shd w:val="clear" w:color="auto" w:fill="auto"/>
            <w:noWrap/>
            <w:vAlign w:val="bottom"/>
            <w:hideMark/>
          </w:tcPr>
          <w:p w14:paraId="5FB2DC48" w14:textId="77777777" w:rsidR="004B496C" w:rsidRPr="00EE1C6F" w:rsidRDefault="004B496C">
            <w:pPr>
              <w:jc w:val="right"/>
              <w:rPr>
                <w:rFonts w:ascii="Times New Roman" w:hAnsi="Times New Roman" w:cs="Times New Roman"/>
                <w:color w:val="000000"/>
                <w:sz w:val="24"/>
                <w:szCs w:val="24"/>
              </w:rPr>
            </w:pPr>
            <w:r w:rsidRPr="00EE1C6F">
              <w:rPr>
                <w:rFonts w:ascii="Times New Roman" w:hAnsi="Times New Roman" w:cs="Times New Roman"/>
                <w:color w:val="000000"/>
                <w:sz w:val="24"/>
                <w:szCs w:val="24"/>
              </w:rPr>
              <w:t>2</w:t>
            </w:r>
          </w:p>
        </w:tc>
        <w:tc>
          <w:tcPr>
            <w:tcW w:w="516" w:type="pct"/>
            <w:tcBorders>
              <w:top w:val="nil"/>
              <w:left w:val="single" w:sz="4" w:space="0" w:color="auto"/>
              <w:bottom w:val="single" w:sz="4" w:space="0" w:color="auto"/>
              <w:right w:val="single" w:sz="4" w:space="0" w:color="auto"/>
            </w:tcBorders>
          </w:tcPr>
          <w:p w14:paraId="6BB98F9E" w14:textId="77777777" w:rsidR="004B496C" w:rsidRPr="00EE1C6F" w:rsidRDefault="004B496C">
            <w:pPr>
              <w:rPr>
                <w:rFonts w:ascii="Times New Roman" w:hAnsi="Times New Roman" w:cs="Times New Roman"/>
                <w:color w:val="000000"/>
                <w:sz w:val="24"/>
                <w:szCs w:val="24"/>
              </w:rPr>
            </w:pPr>
          </w:p>
        </w:tc>
        <w:tc>
          <w:tcPr>
            <w:tcW w:w="515" w:type="pct"/>
            <w:tcBorders>
              <w:top w:val="nil"/>
              <w:left w:val="single" w:sz="4" w:space="0" w:color="auto"/>
              <w:bottom w:val="single" w:sz="4" w:space="0" w:color="auto"/>
              <w:right w:val="single" w:sz="4" w:space="0" w:color="auto"/>
            </w:tcBorders>
          </w:tcPr>
          <w:p w14:paraId="48C79BF4" w14:textId="77777777" w:rsidR="004B496C" w:rsidRPr="00EE1C6F" w:rsidRDefault="004B496C">
            <w:pPr>
              <w:rPr>
                <w:rFonts w:ascii="Times New Roman" w:hAnsi="Times New Roman" w:cs="Times New Roman"/>
                <w:color w:val="000000"/>
                <w:sz w:val="24"/>
                <w:szCs w:val="24"/>
              </w:rPr>
            </w:pPr>
          </w:p>
        </w:tc>
        <w:tc>
          <w:tcPr>
            <w:tcW w:w="515" w:type="pct"/>
            <w:tcBorders>
              <w:top w:val="nil"/>
              <w:left w:val="single" w:sz="4" w:space="0" w:color="auto"/>
              <w:bottom w:val="single" w:sz="4" w:space="0" w:color="auto"/>
              <w:right w:val="single" w:sz="4" w:space="0" w:color="auto"/>
            </w:tcBorders>
            <w:shd w:val="clear" w:color="auto" w:fill="auto"/>
            <w:vAlign w:val="bottom"/>
            <w:hideMark/>
          </w:tcPr>
          <w:p w14:paraId="2CB6CDB6" w14:textId="77777777" w:rsidR="004B496C" w:rsidRPr="00EE1C6F" w:rsidRDefault="004B496C">
            <w:pPr>
              <w:rPr>
                <w:rFonts w:ascii="Times New Roman" w:hAnsi="Times New Roman" w:cs="Times New Roman"/>
                <w:color w:val="000000"/>
                <w:sz w:val="24"/>
                <w:szCs w:val="24"/>
              </w:rPr>
            </w:pPr>
          </w:p>
        </w:tc>
        <w:tc>
          <w:tcPr>
            <w:tcW w:w="388" w:type="pct"/>
            <w:tcBorders>
              <w:top w:val="nil"/>
              <w:left w:val="nil"/>
              <w:bottom w:val="single" w:sz="4" w:space="0" w:color="auto"/>
              <w:right w:val="single" w:sz="4" w:space="0" w:color="auto"/>
            </w:tcBorders>
            <w:shd w:val="clear" w:color="auto" w:fill="auto"/>
            <w:vAlign w:val="bottom"/>
            <w:hideMark/>
          </w:tcPr>
          <w:p w14:paraId="7BFE926F" w14:textId="77777777" w:rsidR="004B496C" w:rsidRPr="00EE1C6F" w:rsidRDefault="004B496C">
            <w:pPr>
              <w:rPr>
                <w:rFonts w:ascii="Times New Roman" w:hAnsi="Times New Roman" w:cs="Times New Roman"/>
                <w:color w:val="000000"/>
                <w:sz w:val="24"/>
                <w:szCs w:val="24"/>
              </w:rPr>
            </w:pPr>
          </w:p>
        </w:tc>
        <w:tc>
          <w:tcPr>
            <w:tcW w:w="351" w:type="pct"/>
            <w:tcBorders>
              <w:top w:val="nil"/>
              <w:left w:val="nil"/>
              <w:bottom w:val="single" w:sz="4" w:space="0" w:color="auto"/>
              <w:right w:val="single" w:sz="4" w:space="0" w:color="auto"/>
            </w:tcBorders>
            <w:shd w:val="clear" w:color="auto" w:fill="auto"/>
            <w:vAlign w:val="bottom"/>
            <w:hideMark/>
          </w:tcPr>
          <w:p w14:paraId="7044ABED" w14:textId="77777777" w:rsidR="004B496C" w:rsidRPr="00EE1C6F" w:rsidRDefault="004B496C">
            <w:pPr>
              <w:rPr>
                <w:rFonts w:ascii="Times New Roman" w:hAnsi="Times New Roman" w:cs="Times New Roman"/>
                <w:color w:val="000000"/>
                <w:sz w:val="24"/>
                <w:szCs w:val="24"/>
              </w:rPr>
            </w:pPr>
          </w:p>
        </w:tc>
        <w:tc>
          <w:tcPr>
            <w:tcW w:w="420" w:type="pct"/>
            <w:tcBorders>
              <w:top w:val="nil"/>
              <w:left w:val="nil"/>
              <w:bottom w:val="single" w:sz="4" w:space="0" w:color="auto"/>
              <w:right w:val="single" w:sz="4" w:space="0" w:color="auto"/>
            </w:tcBorders>
            <w:shd w:val="clear" w:color="auto" w:fill="auto"/>
            <w:vAlign w:val="bottom"/>
            <w:hideMark/>
          </w:tcPr>
          <w:p w14:paraId="158489D4" w14:textId="77777777" w:rsidR="004B496C" w:rsidRPr="00EE1C6F" w:rsidRDefault="004B496C">
            <w:pPr>
              <w:rPr>
                <w:rFonts w:ascii="Times New Roman" w:hAnsi="Times New Roman" w:cs="Times New Roman"/>
                <w:color w:val="000000"/>
                <w:sz w:val="24"/>
                <w:szCs w:val="24"/>
              </w:rPr>
            </w:pPr>
          </w:p>
        </w:tc>
        <w:tc>
          <w:tcPr>
            <w:tcW w:w="703" w:type="pct"/>
            <w:tcBorders>
              <w:top w:val="nil"/>
              <w:left w:val="nil"/>
              <w:bottom w:val="single" w:sz="4" w:space="0" w:color="auto"/>
              <w:right w:val="single" w:sz="4" w:space="0" w:color="auto"/>
            </w:tcBorders>
            <w:shd w:val="clear" w:color="auto" w:fill="auto"/>
            <w:vAlign w:val="bottom"/>
            <w:hideMark/>
          </w:tcPr>
          <w:p w14:paraId="18A83EB1" w14:textId="77777777" w:rsidR="004B496C" w:rsidRPr="00EE1C6F" w:rsidRDefault="004B496C">
            <w:pPr>
              <w:rPr>
                <w:rFonts w:ascii="Times New Roman" w:hAnsi="Times New Roman" w:cs="Times New Roman"/>
                <w:color w:val="000000"/>
                <w:sz w:val="24"/>
                <w:szCs w:val="24"/>
              </w:rPr>
            </w:pPr>
          </w:p>
        </w:tc>
        <w:tc>
          <w:tcPr>
            <w:tcW w:w="654" w:type="pct"/>
            <w:tcBorders>
              <w:top w:val="nil"/>
              <w:left w:val="nil"/>
              <w:bottom w:val="single" w:sz="4" w:space="0" w:color="auto"/>
              <w:right w:val="single" w:sz="4" w:space="0" w:color="auto"/>
            </w:tcBorders>
            <w:shd w:val="clear" w:color="auto" w:fill="auto"/>
            <w:vAlign w:val="bottom"/>
            <w:hideMark/>
          </w:tcPr>
          <w:p w14:paraId="0979DA61" w14:textId="77777777" w:rsidR="004B496C" w:rsidRPr="00EE1C6F" w:rsidRDefault="004B496C">
            <w:pPr>
              <w:rPr>
                <w:rFonts w:ascii="Times New Roman" w:hAnsi="Times New Roman" w:cs="Times New Roman"/>
                <w:color w:val="000000"/>
                <w:sz w:val="24"/>
                <w:szCs w:val="24"/>
              </w:rPr>
            </w:pPr>
          </w:p>
        </w:tc>
        <w:tc>
          <w:tcPr>
            <w:tcW w:w="753" w:type="pct"/>
            <w:tcBorders>
              <w:top w:val="nil"/>
              <w:left w:val="nil"/>
              <w:bottom w:val="single" w:sz="4" w:space="0" w:color="auto"/>
              <w:right w:val="single" w:sz="4" w:space="0" w:color="auto"/>
            </w:tcBorders>
            <w:shd w:val="clear" w:color="auto" w:fill="auto"/>
            <w:vAlign w:val="bottom"/>
            <w:hideMark/>
          </w:tcPr>
          <w:p w14:paraId="22BB790E" w14:textId="77777777" w:rsidR="004B496C" w:rsidRPr="00EE1C6F" w:rsidRDefault="004B496C">
            <w:pPr>
              <w:rPr>
                <w:rFonts w:ascii="Times New Roman" w:hAnsi="Times New Roman" w:cs="Times New Roman"/>
                <w:color w:val="000000"/>
                <w:sz w:val="24"/>
                <w:szCs w:val="24"/>
              </w:rPr>
            </w:pPr>
          </w:p>
        </w:tc>
      </w:tr>
      <w:tr w:rsidR="004B496C" w:rsidRPr="004F757C" w14:paraId="40AF8CCF" w14:textId="77777777">
        <w:trPr>
          <w:trHeight w:val="300"/>
        </w:trPr>
        <w:tc>
          <w:tcPr>
            <w:tcW w:w="184" w:type="pct"/>
            <w:tcBorders>
              <w:top w:val="nil"/>
              <w:left w:val="nil"/>
              <w:bottom w:val="nil"/>
              <w:right w:val="nil"/>
            </w:tcBorders>
            <w:shd w:val="clear" w:color="auto" w:fill="auto"/>
            <w:noWrap/>
            <w:vAlign w:val="bottom"/>
            <w:hideMark/>
          </w:tcPr>
          <w:p w14:paraId="1B39AA79" w14:textId="77777777" w:rsidR="004B496C" w:rsidRPr="00EE1C6F" w:rsidRDefault="004B496C">
            <w:pPr>
              <w:jc w:val="right"/>
              <w:rPr>
                <w:rFonts w:ascii="Times New Roman" w:hAnsi="Times New Roman" w:cs="Times New Roman"/>
                <w:color w:val="000000"/>
                <w:sz w:val="24"/>
                <w:szCs w:val="24"/>
              </w:rPr>
            </w:pPr>
            <w:r w:rsidRPr="00EE1C6F">
              <w:rPr>
                <w:rFonts w:ascii="Times New Roman" w:hAnsi="Times New Roman" w:cs="Times New Roman"/>
                <w:color w:val="000000"/>
                <w:sz w:val="24"/>
                <w:szCs w:val="24"/>
              </w:rPr>
              <w:t>3</w:t>
            </w:r>
          </w:p>
        </w:tc>
        <w:tc>
          <w:tcPr>
            <w:tcW w:w="516" w:type="pct"/>
            <w:tcBorders>
              <w:top w:val="nil"/>
              <w:left w:val="single" w:sz="4" w:space="0" w:color="auto"/>
              <w:bottom w:val="single" w:sz="4" w:space="0" w:color="auto"/>
              <w:right w:val="single" w:sz="4" w:space="0" w:color="auto"/>
            </w:tcBorders>
          </w:tcPr>
          <w:p w14:paraId="0E4D9929" w14:textId="77777777" w:rsidR="004B496C" w:rsidRPr="00EE1C6F" w:rsidRDefault="004B496C">
            <w:pPr>
              <w:rPr>
                <w:rFonts w:ascii="Times New Roman" w:hAnsi="Times New Roman" w:cs="Times New Roman"/>
                <w:color w:val="000000"/>
                <w:sz w:val="24"/>
                <w:szCs w:val="24"/>
              </w:rPr>
            </w:pPr>
          </w:p>
        </w:tc>
        <w:tc>
          <w:tcPr>
            <w:tcW w:w="515" w:type="pct"/>
            <w:tcBorders>
              <w:top w:val="nil"/>
              <w:left w:val="single" w:sz="4" w:space="0" w:color="auto"/>
              <w:bottom w:val="single" w:sz="4" w:space="0" w:color="auto"/>
              <w:right w:val="single" w:sz="4" w:space="0" w:color="auto"/>
            </w:tcBorders>
          </w:tcPr>
          <w:p w14:paraId="51F96C05" w14:textId="77777777" w:rsidR="004B496C" w:rsidRPr="00EE1C6F" w:rsidRDefault="004B496C">
            <w:pPr>
              <w:rPr>
                <w:rFonts w:ascii="Times New Roman" w:hAnsi="Times New Roman" w:cs="Times New Roman"/>
                <w:color w:val="000000"/>
                <w:sz w:val="24"/>
                <w:szCs w:val="24"/>
              </w:rPr>
            </w:pPr>
          </w:p>
        </w:tc>
        <w:tc>
          <w:tcPr>
            <w:tcW w:w="515" w:type="pct"/>
            <w:tcBorders>
              <w:top w:val="nil"/>
              <w:left w:val="single" w:sz="4" w:space="0" w:color="auto"/>
              <w:bottom w:val="single" w:sz="4" w:space="0" w:color="auto"/>
              <w:right w:val="single" w:sz="4" w:space="0" w:color="auto"/>
            </w:tcBorders>
            <w:shd w:val="clear" w:color="auto" w:fill="auto"/>
            <w:vAlign w:val="bottom"/>
            <w:hideMark/>
          </w:tcPr>
          <w:p w14:paraId="68B1E982" w14:textId="77777777" w:rsidR="004B496C" w:rsidRPr="00EE1C6F" w:rsidRDefault="004B496C">
            <w:pPr>
              <w:rPr>
                <w:rFonts w:ascii="Times New Roman" w:hAnsi="Times New Roman" w:cs="Times New Roman"/>
                <w:color w:val="000000"/>
                <w:sz w:val="24"/>
                <w:szCs w:val="24"/>
              </w:rPr>
            </w:pPr>
          </w:p>
        </w:tc>
        <w:tc>
          <w:tcPr>
            <w:tcW w:w="388" w:type="pct"/>
            <w:tcBorders>
              <w:top w:val="nil"/>
              <w:left w:val="nil"/>
              <w:bottom w:val="single" w:sz="4" w:space="0" w:color="auto"/>
              <w:right w:val="single" w:sz="4" w:space="0" w:color="auto"/>
            </w:tcBorders>
            <w:shd w:val="clear" w:color="auto" w:fill="auto"/>
            <w:vAlign w:val="bottom"/>
            <w:hideMark/>
          </w:tcPr>
          <w:p w14:paraId="0C581D6F" w14:textId="77777777" w:rsidR="004B496C" w:rsidRPr="00EE1C6F" w:rsidRDefault="004B496C">
            <w:pPr>
              <w:rPr>
                <w:rFonts w:ascii="Times New Roman" w:hAnsi="Times New Roman" w:cs="Times New Roman"/>
                <w:color w:val="000000"/>
                <w:sz w:val="24"/>
                <w:szCs w:val="24"/>
              </w:rPr>
            </w:pPr>
          </w:p>
        </w:tc>
        <w:tc>
          <w:tcPr>
            <w:tcW w:w="351" w:type="pct"/>
            <w:tcBorders>
              <w:top w:val="nil"/>
              <w:left w:val="nil"/>
              <w:bottom w:val="single" w:sz="4" w:space="0" w:color="auto"/>
              <w:right w:val="single" w:sz="4" w:space="0" w:color="auto"/>
            </w:tcBorders>
            <w:shd w:val="clear" w:color="auto" w:fill="auto"/>
            <w:vAlign w:val="bottom"/>
            <w:hideMark/>
          </w:tcPr>
          <w:p w14:paraId="2B6DF2CF" w14:textId="77777777" w:rsidR="004B496C" w:rsidRPr="00EE1C6F" w:rsidRDefault="004B496C">
            <w:pPr>
              <w:rPr>
                <w:rFonts w:ascii="Times New Roman" w:hAnsi="Times New Roman" w:cs="Times New Roman"/>
                <w:color w:val="000000"/>
                <w:sz w:val="24"/>
                <w:szCs w:val="24"/>
              </w:rPr>
            </w:pPr>
          </w:p>
        </w:tc>
        <w:tc>
          <w:tcPr>
            <w:tcW w:w="420" w:type="pct"/>
            <w:tcBorders>
              <w:top w:val="nil"/>
              <w:left w:val="nil"/>
              <w:bottom w:val="single" w:sz="4" w:space="0" w:color="auto"/>
              <w:right w:val="single" w:sz="4" w:space="0" w:color="auto"/>
            </w:tcBorders>
            <w:shd w:val="clear" w:color="auto" w:fill="auto"/>
            <w:vAlign w:val="bottom"/>
            <w:hideMark/>
          </w:tcPr>
          <w:p w14:paraId="3408AD9E" w14:textId="77777777" w:rsidR="004B496C" w:rsidRPr="00EE1C6F" w:rsidRDefault="004B496C">
            <w:pPr>
              <w:rPr>
                <w:rFonts w:ascii="Times New Roman" w:hAnsi="Times New Roman" w:cs="Times New Roman"/>
                <w:color w:val="000000"/>
                <w:sz w:val="24"/>
                <w:szCs w:val="24"/>
              </w:rPr>
            </w:pPr>
          </w:p>
        </w:tc>
        <w:tc>
          <w:tcPr>
            <w:tcW w:w="703" w:type="pct"/>
            <w:tcBorders>
              <w:top w:val="nil"/>
              <w:left w:val="nil"/>
              <w:bottom w:val="single" w:sz="4" w:space="0" w:color="auto"/>
              <w:right w:val="single" w:sz="4" w:space="0" w:color="auto"/>
            </w:tcBorders>
            <w:shd w:val="clear" w:color="auto" w:fill="auto"/>
            <w:vAlign w:val="bottom"/>
            <w:hideMark/>
          </w:tcPr>
          <w:p w14:paraId="4BF945A3" w14:textId="77777777" w:rsidR="004B496C" w:rsidRPr="00EE1C6F" w:rsidRDefault="004B496C">
            <w:pPr>
              <w:rPr>
                <w:rFonts w:ascii="Times New Roman" w:hAnsi="Times New Roman" w:cs="Times New Roman"/>
                <w:color w:val="000000"/>
                <w:sz w:val="24"/>
                <w:szCs w:val="24"/>
              </w:rPr>
            </w:pPr>
          </w:p>
        </w:tc>
        <w:tc>
          <w:tcPr>
            <w:tcW w:w="654" w:type="pct"/>
            <w:tcBorders>
              <w:top w:val="nil"/>
              <w:left w:val="nil"/>
              <w:bottom w:val="single" w:sz="4" w:space="0" w:color="auto"/>
              <w:right w:val="single" w:sz="4" w:space="0" w:color="auto"/>
            </w:tcBorders>
            <w:shd w:val="clear" w:color="auto" w:fill="auto"/>
            <w:vAlign w:val="bottom"/>
            <w:hideMark/>
          </w:tcPr>
          <w:p w14:paraId="34F163BE" w14:textId="77777777" w:rsidR="004B496C" w:rsidRPr="00EE1C6F" w:rsidRDefault="004B496C">
            <w:pPr>
              <w:rPr>
                <w:rFonts w:ascii="Times New Roman" w:hAnsi="Times New Roman" w:cs="Times New Roman"/>
                <w:color w:val="000000"/>
                <w:sz w:val="24"/>
                <w:szCs w:val="24"/>
              </w:rPr>
            </w:pPr>
          </w:p>
        </w:tc>
        <w:tc>
          <w:tcPr>
            <w:tcW w:w="753" w:type="pct"/>
            <w:tcBorders>
              <w:top w:val="nil"/>
              <w:left w:val="nil"/>
              <w:bottom w:val="single" w:sz="4" w:space="0" w:color="auto"/>
              <w:right w:val="single" w:sz="4" w:space="0" w:color="auto"/>
            </w:tcBorders>
            <w:shd w:val="clear" w:color="auto" w:fill="auto"/>
            <w:vAlign w:val="bottom"/>
            <w:hideMark/>
          </w:tcPr>
          <w:p w14:paraId="2B8C4E96" w14:textId="77777777" w:rsidR="004B496C" w:rsidRPr="00EE1C6F" w:rsidRDefault="004B496C">
            <w:pPr>
              <w:rPr>
                <w:rFonts w:ascii="Times New Roman" w:hAnsi="Times New Roman" w:cs="Times New Roman"/>
                <w:color w:val="000000"/>
                <w:sz w:val="24"/>
                <w:szCs w:val="24"/>
              </w:rPr>
            </w:pPr>
          </w:p>
        </w:tc>
      </w:tr>
      <w:tr w:rsidR="004B496C" w:rsidRPr="004F757C" w14:paraId="47F5C9A2" w14:textId="77777777">
        <w:trPr>
          <w:trHeight w:val="300"/>
        </w:trPr>
        <w:tc>
          <w:tcPr>
            <w:tcW w:w="184" w:type="pct"/>
            <w:tcBorders>
              <w:top w:val="nil"/>
              <w:left w:val="nil"/>
              <w:bottom w:val="nil"/>
              <w:right w:val="nil"/>
            </w:tcBorders>
            <w:shd w:val="clear" w:color="auto" w:fill="auto"/>
            <w:noWrap/>
            <w:vAlign w:val="bottom"/>
            <w:hideMark/>
          </w:tcPr>
          <w:p w14:paraId="29B9C382" w14:textId="77777777" w:rsidR="004B496C" w:rsidRPr="00EE1C6F" w:rsidRDefault="004B496C">
            <w:pPr>
              <w:jc w:val="right"/>
              <w:rPr>
                <w:rFonts w:ascii="Times New Roman" w:hAnsi="Times New Roman" w:cs="Times New Roman"/>
                <w:color w:val="000000"/>
                <w:sz w:val="24"/>
                <w:szCs w:val="24"/>
              </w:rPr>
            </w:pPr>
            <w:r w:rsidRPr="00EE1C6F">
              <w:rPr>
                <w:rFonts w:ascii="Times New Roman" w:hAnsi="Times New Roman" w:cs="Times New Roman"/>
                <w:color w:val="000000"/>
                <w:sz w:val="24"/>
                <w:szCs w:val="24"/>
              </w:rPr>
              <w:t>4</w:t>
            </w:r>
          </w:p>
        </w:tc>
        <w:tc>
          <w:tcPr>
            <w:tcW w:w="516" w:type="pct"/>
            <w:tcBorders>
              <w:top w:val="nil"/>
              <w:left w:val="single" w:sz="4" w:space="0" w:color="auto"/>
              <w:bottom w:val="single" w:sz="4" w:space="0" w:color="auto"/>
              <w:right w:val="single" w:sz="4" w:space="0" w:color="auto"/>
            </w:tcBorders>
          </w:tcPr>
          <w:p w14:paraId="568E11B1" w14:textId="77777777" w:rsidR="004B496C" w:rsidRPr="00EE1C6F" w:rsidRDefault="004B496C">
            <w:pPr>
              <w:rPr>
                <w:rFonts w:ascii="Times New Roman" w:hAnsi="Times New Roman" w:cs="Times New Roman"/>
                <w:color w:val="000000"/>
                <w:sz w:val="24"/>
                <w:szCs w:val="24"/>
              </w:rPr>
            </w:pPr>
          </w:p>
        </w:tc>
        <w:tc>
          <w:tcPr>
            <w:tcW w:w="515" w:type="pct"/>
            <w:tcBorders>
              <w:top w:val="nil"/>
              <w:left w:val="single" w:sz="4" w:space="0" w:color="auto"/>
              <w:bottom w:val="single" w:sz="4" w:space="0" w:color="auto"/>
              <w:right w:val="single" w:sz="4" w:space="0" w:color="auto"/>
            </w:tcBorders>
          </w:tcPr>
          <w:p w14:paraId="2349875F" w14:textId="77777777" w:rsidR="004B496C" w:rsidRPr="00EE1C6F" w:rsidRDefault="004B496C">
            <w:pPr>
              <w:rPr>
                <w:rFonts w:ascii="Times New Roman" w:hAnsi="Times New Roman" w:cs="Times New Roman"/>
                <w:color w:val="000000"/>
                <w:sz w:val="24"/>
                <w:szCs w:val="24"/>
              </w:rPr>
            </w:pPr>
          </w:p>
        </w:tc>
        <w:tc>
          <w:tcPr>
            <w:tcW w:w="515" w:type="pct"/>
            <w:tcBorders>
              <w:top w:val="nil"/>
              <w:left w:val="single" w:sz="4" w:space="0" w:color="auto"/>
              <w:bottom w:val="single" w:sz="4" w:space="0" w:color="auto"/>
              <w:right w:val="single" w:sz="4" w:space="0" w:color="auto"/>
            </w:tcBorders>
            <w:shd w:val="clear" w:color="auto" w:fill="auto"/>
            <w:vAlign w:val="bottom"/>
            <w:hideMark/>
          </w:tcPr>
          <w:p w14:paraId="56DB19B5" w14:textId="77777777" w:rsidR="004B496C" w:rsidRPr="00EE1C6F" w:rsidRDefault="004B496C">
            <w:pPr>
              <w:rPr>
                <w:rFonts w:ascii="Times New Roman" w:hAnsi="Times New Roman" w:cs="Times New Roman"/>
                <w:color w:val="000000"/>
                <w:sz w:val="24"/>
                <w:szCs w:val="24"/>
              </w:rPr>
            </w:pPr>
          </w:p>
        </w:tc>
        <w:tc>
          <w:tcPr>
            <w:tcW w:w="388" w:type="pct"/>
            <w:tcBorders>
              <w:top w:val="nil"/>
              <w:left w:val="nil"/>
              <w:bottom w:val="single" w:sz="4" w:space="0" w:color="auto"/>
              <w:right w:val="single" w:sz="4" w:space="0" w:color="auto"/>
            </w:tcBorders>
            <w:shd w:val="clear" w:color="auto" w:fill="auto"/>
            <w:vAlign w:val="bottom"/>
            <w:hideMark/>
          </w:tcPr>
          <w:p w14:paraId="2E76188F" w14:textId="77777777" w:rsidR="004B496C" w:rsidRPr="00EE1C6F" w:rsidRDefault="004B496C">
            <w:pPr>
              <w:rPr>
                <w:rFonts w:ascii="Times New Roman" w:hAnsi="Times New Roman" w:cs="Times New Roman"/>
                <w:color w:val="000000"/>
                <w:sz w:val="24"/>
                <w:szCs w:val="24"/>
              </w:rPr>
            </w:pPr>
          </w:p>
        </w:tc>
        <w:tc>
          <w:tcPr>
            <w:tcW w:w="351" w:type="pct"/>
            <w:tcBorders>
              <w:top w:val="nil"/>
              <w:left w:val="nil"/>
              <w:bottom w:val="single" w:sz="4" w:space="0" w:color="auto"/>
              <w:right w:val="single" w:sz="4" w:space="0" w:color="auto"/>
            </w:tcBorders>
            <w:shd w:val="clear" w:color="auto" w:fill="auto"/>
            <w:vAlign w:val="bottom"/>
            <w:hideMark/>
          </w:tcPr>
          <w:p w14:paraId="0398FDB2" w14:textId="77777777" w:rsidR="004B496C" w:rsidRPr="00EE1C6F" w:rsidRDefault="004B496C">
            <w:pPr>
              <w:rPr>
                <w:rFonts w:ascii="Times New Roman" w:hAnsi="Times New Roman" w:cs="Times New Roman"/>
                <w:color w:val="000000"/>
                <w:sz w:val="24"/>
                <w:szCs w:val="24"/>
              </w:rPr>
            </w:pPr>
          </w:p>
        </w:tc>
        <w:tc>
          <w:tcPr>
            <w:tcW w:w="420" w:type="pct"/>
            <w:tcBorders>
              <w:top w:val="nil"/>
              <w:left w:val="nil"/>
              <w:bottom w:val="single" w:sz="4" w:space="0" w:color="auto"/>
              <w:right w:val="single" w:sz="4" w:space="0" w:color="auto"/>
            </w:tcBorders>
            <w:shd w:val="clear" w:color="auto" w:fill="auto"/>
            <w:vAlign w:val="bottom"/>
            <w:hideMark/>
          </w:tcPr>
          <w:p w14:paraId="1F493DAE" w14:textId="77777777" w:rsidR="004B496C" w:rsidRPr="00EE1C6F" w:rsidRDefault="004B496C">
            <w:pPr>
              <w:rPr>
                <w:rFonts w:ascii="Times New Roman" w:hAnsi="Times New Roman" w:cs="Times New Roman"/>
                <w:color w:val="000000"/>
                <w:sz w:val="24"/>
                <w:szCs w:val="24"/>
              </w:rPr>
            </w:pPr>
          </w:p>
        </w:tc>
        <w:tc>
          <w:tcPr>
            <w:tcW w:w="703" w:type="pct"/>
            <w:tcBorders>
              <w:top w:val="nil"/>
              <w:left w:val="nil"/>
              <w:bottom w:val="single" w:sz="4" w:space="0" w:color="auto"/>
              <w:right w:val="single" w:sz="4" w:space="0" w:color="auto"/>
            </w:tcBorders>
            <w:shd w:val="clear" w:color="auto" w:fill="auto"/>
            <w:vAlign w:val="bottom"/>
            <w:hideMark/>
          </w:tcPr>
          <w:p w14:paraId="57CFEF89" w14:textId="77777777" w:rsidR="004B496C" w:rsidRPr="00EE1C6F" w:rsidRDefault="004B496C">
            <w:pPr>
              <w:rPr>
                <w:rFonts w:ascii="Times New Roman" w:hAnsi="Times New Roman" w:cs="Times New Roman"/>
                <w:color w:val="000000"/>
                <w:sz w:val="24"/>
                <w:szCs w:val="24"/>
              </w:rPr>
            </w:pPr>
          </w:p>
        </w:tc>
        <w:tc>
          <w:tcPr>
            <w:tcW w:w="654" w:type="pct"/>
            <w:tcBorders>
              <w:top w:val="nil"/>
              <w:left w:val="nil"/>
              <w:bottom w:val="single" w:sz="4" w:space="0" w:color="auto"/>
              <w:right w:val="single" w:sz="4" w:space="0" w:color="auto"/>
            </w:tcBorders>
            <w:shd w:val="clear" w:color="auto" w:fill="auto"/>
            <w:vAlign w:val="bottom"/>
            <w:hideMark/>
          </w:tcPr>
          <w:p w14:paraId="5F2544DE" w14:textId="77777777" w:rsidR="004B496C" w:rsidRPr="00EE1C6F" w:rsidRDefault="004B496C">
            <w:pPr>
              <w:rPr>
                <w:rFonts w:ascii="Times New Roman" w:hAnsi="Times New Roman" w:cs="Times New Roman"/>
                <w:color w:val="000000"/>
                <w:sz w:val="24"/>
                <w:szCs w:val="24"/>
              </w:rPr>
            </w:pPr>
          </w:p>
        </w:tc>
        <w:tc>
          <w:tcPr>
            <w:tcW w:w="753" w:type="pct"/>
            <w:tcBorders>
              <w:top w:val="nil"/>
              <w:left w:val="nil"/>
              <w:bottom w:val="single" w:sz="4" w:space="0" w:color="auto"/>
              <w:right w:val="single" w:sz="4" w:space="0" w:color="auto"/>
            </w:tcBorders>
            <w:shd w:val="clear" w:color="auto" w:fill="auto"/>
            <w:vAlign w:val="bottom"/>
            <w:hideMark/>
          </w:tcPr>
          <w:p w14:paraId="33CFDA48" w14:textId="77777777" w:rsidR="004B496C" w:rsidRPr="00EE1C6F" w:rsidRDefault="004B496C">
            <w:pPr>
              <w:rPr>
                <w:rFonts w:ascii="Times New Roman" w:hAnsi="Times New Roman" w:cs="Times New Roman"/>
                <w:color w:val="000000"/>
                <w:sz w:val="24"/>
                <w:szCs w:val="24"/>
              </w:rPr>
            </w:pPr>
          </w:p>
        </w:tc>
      </w:tr>
      <w:tr w:rsidR="004B496C" w:rsidRPr="004F757C" w14:paraId="2B44B148" w14:textId="77777777">
        <w:trPr>
          <w:trHeight w:val="300"/>
        </w:trPr>
        <w:tc>
          <w:tcPr>
            <w:tcW w:w="184" w:type="pct"/>
            <w:tcBorders>
              <w:top w:val="nil"/>
              <w:left w:val="nil"/>
              <w:bottom w:val="nil"/>
              <w:right w:val="nil"/>
            </w:tcBorders>
            <w:shd w:val="clear" w:color="auto" w:fill="auto"/>
            <w:noWrap/>
            <w:vAlign w:val="bottom"/>
            <w:hideMark/>
          </w:tcPr>
          <w:p w14:paraId="3B451EA6" w14:textId="77777777" w:rsidR="004B496C" w:rsidRPr="00EE1C6F" w:rsidRDefault="004B496C">
            <w:pPr>
              <w:jc w:val="right"/>
              <w:rPr>
                <w:rFonts w:ascii="Times New Roman" w:hAnsi="Times New Roman" w:cs="Times New Roman"/>
                <w:color w:val="000000"/>
                <w:sz w:val="24"/>
                <w:szCs w:val="24"/>
              </w:rPr>
            </w:pPr>
            <w:r w:rsidRPr="00EE1C6F">
              <w:rPr>
                <w:rFonts w:ascii="Times New Roman" w:hAnsi="Times New Roman" w:cs="Times New Roman"/>
                <w:color w:val="000000"/>
                <w:sz w:val="24"/>
                <w:szCs w:val="24"/>
              </w:rPr>
              <w:t>5</w:t>
            </w:r>
          </w:p>
        </w:tc>
        <w:tc>
          <w:tcPr>
            <w:tcW w:w="516" w:type="pct"/>
            <w:tcBorders>
              <w:top w:val="nil"/>
              <w:left w:val="single" w:sz="4" w:space="0" w:color="auto"/>
              <w:bottom w:val="single" w:sz="4" w:space="0" w:color="auto"/>
              <w:right w:val="single" w:sz="4" w:space="0" w:color="auto"/>
            </w:tcBorders>
          </w:tcPr>
          <w:p w14:paraId="65B59521" w14:textId="77777777" w:rsidR="004B496C" w:rsidRPr="00EE1C6F" w:rsidRDefault="004B496C">
            <w:pPr>
              <w:rPr>
                <w:rFonts w:ascii="Times New Roman" w:hAnsi="Times New Roman" w:cs="Times New Roman"/>
                <w:color w:val="000000"/>
                <w:sz w:val="24"/>
                <w:szCs w:val="24"/>
              </w:rPr>
            </w:pPr>
          </w:p>
        </w:tc>
        <w:tc>
          <w:tcPr>
            <w:tcW w:w="515" w:type="pct"/>
            <w:tcBorders>
              <w:top w:val="nil"/>
              <w:left w:val="single" w:sz="4" w:space="0" w:color="auto"/>
              <w:bottom w:val="single" w:sz="4" w:space="0" w:color="auto"/>
              <w:right w:val="single" w:sz="4" w:space="0" w:color="auto"/>
            </w:tcBorders>
          </w:tcPr>
          <w:p w14:paraId="0226F021" w14:textId="77777777" w:rsidR="004B496C" w:rsidRPr="00EE1C6F" w:rsidRDefault="004B496C">
            <w:pPr>
              <w:rPr>
                <w:rFonts w:ascii="Times New Roman" w:hAnsi="Times New Roman" w:cs="Times New Roman"/>
                <w:color w:val="000000"/>
                <w:sz w:val="24"/>
                <w:szCs w:val="24"/>
              </w:rPr>
            </w:pPr>
          </w:p>
        </w:tc>
        <w:tc>
          <w:tcPr>
            <w:tcW w:w="515" w:type="pct"/>
            <w:tcBorders>
              <w:top w:val="nil"/>
              <w:left w:val="single" w:sz="4" w:space="0" w:color="auto"/>
              <w:bottom w:val="single" w:sz="4" w:space="0" w:color="auto"/>
              <w:right w:val="single" w:sz="4" w:space="0" w:color="auto"/>
            </w:tcBorders>
            <w:shd w:val="clear" w:color="auto" w:fill="auto"/>
            <w:vAlign w:val="bottom"/>
            <w:hideMark/>
          </w:tcPr>
          <w:p w14:paraId="2AD6CD00" w14:textId="77777777" w:rsidR="004B496C" w:rsidRPr="00EE1C6F" w:rsidRDefault="004B496C">
            <w:pPr>
              <w:rPr>
                <w:rFonts w:ascii="Times New Roman" w:hAnsi="Times New Roman" w:cs="Times New Roman"/>
                <w:color w:val="000000"/>
                <w:sz w:val="24"/>
                <w:szCs w:val="24"/>
              </w:rPr>
            </w:pPr>
          </w:p>
        </w:tc>
        <w:tc>
          <w:tcPr>
            <w:tcW w:w="388" w:type="pct"/>
            <w:tcBorders>
              <w:top w:val="nil"/>
              <w:left w:val="nil"/>
              <w:bottom w:val="single" w:sz="4" w:space="0" w:color="auto"/>
              <w:right w:val="single" w:sz="4" w:space="0" w:color="auto"/>
            </w:tcBorders>
            <w:shd w:val="clear" w:color="auto" w:fill="auto"/>
            <w:vAlign w:val="bottom"/>
            <w:hideMark/>
          </w:tcPr>
          <w:p w14:paraId="0D833686" w14:textId="77777777" w:rsidR="004B496C" w:rsidRPr="00EE1C6F" w:rsidRDefault="004B496C">
            <w:pPr>
              <w:rPr>
                <w:rFonts w:ascii="Times New Roman" w:hAnsi="Times New Roman" w:cs="Times New Roman"/>
                <w:color w:val="000000"/>
                <w:sz w:val="24"/>
                <w:szCs w:val="24"/>
              </w:rPr>
            </w:pPr>
          </w:p>
        </w:tc>
        <w:tc>
          <w:tcPr>
            <w:tcW w:w="351" w:type="pct"/>
            <w:tcBorders>
              <w:top w:val="nil"/>
              <w:left w:val="nil"/>
              <w:bottom w:val="single" w:sz="4" w:space="0" w:color="auto"/>
              <w:right w:val="single" w:sz="4" w:space="0" w:color="auto"/>
            </w:tcBorders>
            <w:shd w:val="clear" w:color="auto" w:fill="auto"/>
            <w:vAlign w:val="bottom"/>
            <w:hideMark/>
          </w:tcPr>
          <w:p w14:paraId="7DCF5BA9" w14:textId="77777777" w:rsidR="004B496C" w:rsidRPr="00EE1C6F" w:rsidRDefault="004B496C">
            <w:pPr>
              <w:rPr>
                <w:rFonts w:ascii="Times New Roman" w:hAnsi="Times New Roman" w:cs="Times New Roman"/>
                <w:color w:val="000000"/>
                <w:sz w:val="24"/>
                <w:szCs w:val="24"/>
              </w:rPr>
            </w:pPr>
          </w:p>
        </w:tc>
        <w:tc>
          <w:tcPr>
            <w:tcW w:w="420" w:type="pct"/>
            <w:tcBorders>
              <w:top w:val="nil"/>
              <w:left w:val="nil"/>
              <w:bottom w:val="single" w:sz="4" w:space="0" w:color="auto"/>
              <w:right w:val="single" w:sz="4" w:space="0" w:color="auto"/>
            </w:tcBorders>
            <w:shd w:val="clear" w:color="auto" w:fill="auto"/>
            <w:vAlign w:val="bottom"/>
            <w:hideMark/>
          </w:tcPr>
          <w:p w14:paraId="16FC7050" w14:textId="77777777" w:rsidR="004B496C" w:rsidRPr="00EE1C6F" w:rsidRDefault="004B496C">
            <w:pPr>
              <w:rPr>
                <w:rFonts w:ascii="Times New Roman" w:hAnsi="Times New Roman" w:cs="Times New Roman"/>
                <w:color w:val="000000"/>
                <w:sz w:val="24"/>
                <w:szCs w:val="24"/>
              </w:rPr>
            </w:pPr>
          </w:p>
        </w:tc>
        <w:tc>
          <w:tcPr>
            <w:tcW w:w="703" w:type="pct"/>
            <w:tcBorders>
              <w:top w:val="nil"/>
              <w:left w:val="nil"/>
              <w:bottom w:val="single" w:sz="4" w:space="0" w:color="auto"/>
              <w:right w:val="single" w:sz="4" w:space="0" w:color="auto"/>
            </w:tcBorders>
            <w:shd w:val="clear" w:color="auto" w:fill="auto"/>
            <w:vAlign w:val="bottom"/>
            <w:hideMark/>
          </w:tcPr>
          <w:p w14:paraId="6D6D61BC" w14:textId="77777777" w:rsidR="004B496C" w:rsidRPr="00EE1C6F" w:rsidRDefault="004B496C">
            <w:pPr>
              <w:rPr>
                <w:rFonts w:ascii="Times New Roman" w:hAnsi="Times New Roman" w:cs="Times New Roman"/>
                <w:color w:val="000000"/>
                <w:sz w:val="24"/>
                <w:szCs w:val="24"/>
              </w:rPr>
            </w:pPr>
          </w:p>
        </w:tc>
        <w:tc>
          <w:tcPr>
            <w:tcW w:w="654" w:type="pct"/>
            <w:tcBorders>
              <w:top w:val="nil"/>
              <w:left w:val="nil"/>
              <w:bottom w:val="single" w:sz="4" w:space="0" w:color="auto"/>
              <w:right w:val="single" w:sz="4" w:space="0" w:color="auto"/>
            </w:tcBorders>
            <w:shd w:val="clear" w:color="auto" w:fill="auto"/>
            <w:vAlign w:val="bottom"/>
            <w:hideMark/>
          </w:tcPr>
          <w:p w14:paraId="184B5DBD" w14:textId="77777777" w:rsidR="004B496C" w:rsidRPr="00EE1C6F" w:rsidRDefault="004B496C">
            <w:pPr>
              <w:rPr>
                <w:rFonts w:ascii="Times New Roman" w:hAnsi="Times New Roman" w:cs="Times New Roman"/>
                <w:color w:val="000000"/>
                <w:sz w:val="24"/>
                <w:szCs w:val="24"/>
              </w:rPr>
            </w:pPr>
          </w:p>
        </w:tc>
        <w:tc>
          <w:tcPr>
            <w:tcW w:w="753" w:type="pct"/>
            <w:tcBorders>
              <w:top w:val="nil"/>
              <w:left w:val="nil"/>
              <w:bottom w:val="single" w:sz="4" w:space="0" w:color="auto"/>
              <w:right w:val="single" w:sz="4" w:space="0" w:color="auto"/>
            </w:tcBorders>
            <w:shd w:val="clear" w:color="auto" w:fill="auto"/>
            <w:vAlign w:val="bottom"/>
            <w:hideMark/>
          </w:tcPr>
          <w:p w14:paraId="1E57D9A1" w14:textId="77777777" w:rsidR="004B496C" w:rsidRPr="00EE1C6F" w:rsidRDefault="004B496C">
            <w:pPr>
              <w:rPr>
                <w:rFonts w:ascii="Times New Roman" w:hAnsi="Times New Roman" w:cs="Times New Roman"/>
                <w:color w:val="000000"/>
                <w:sz w:val="24"/>
                <w:szCs w:val="24"/>
              </w:rPr>
            </w:pPr>
          </w:p>
        </w:tc>
      </w:tr>
    </w:tbl>
    <w:p w14:paraId="5EFE0E4E" w14:textId="77777777" w:rsidR="00794883" w:rsidRDefault="00794883" w:rsidP="004B496C">
      <w:pPr>
        <w:widowControl w:val="0"/>
        <w:autoSpaceDE w:val="0"/>
        <w:autoSpaceDN w:val="0"/>
        <w:adjustRightInd w:val="0"/>
        <w:ind w:left="-360"/>
        <w:contextualSpacing/>
        <w:rPr>
          <w:rFonts w:ascii="Times New Roman" w:eastAsia="Times New Roman" w:hAnsi="Times New Roman" w:cs="Times New Roman"/>
          <w:b/>
          <w:color w:val="000000" w:themeColor="text1"/>
          <w:sz w:val="24"/>
          <w:szCs w:val="24"/>
          <w:u w:val="single"/>
        </w:rPr>
      </w:pPr>
    </w:p>
    <w:p w14:paraId="309BE0C3" w14:textId="77777777" w:rsidR="00794883" w:rsidRDefault="00794883" w:rsidP="004B496C">
      <w:pPr>
        <w:widowControl w:val="0"/>
        <w:autoSpaceDE w:val="0"/>
        <w:autoSpaceDN w:val="0"/>
        <w:adjustRightInd w:val="0"/>
        <w:ind w:left="-360"/>
        <w:contextualSpacing/>
        <w:rPr>
          <w:rFonts w:ascii="Times New Roman" w:eastAsia="Times New Roman" w:hAnsi="Times New Roman" w:cs="Times New Roman"/>
          <w:b/>
          <w:color w:val="000000" w:themeColor="text1"/>
          <w:sz w:val="24"/>
          <w:szCs w:val="24"/>
          <w:u w:val="single"/>
        </w:rPr>
      </w:pPr>
    </w:p>
    <w:p w14:paraId="12EA7C69" w14:textId="77777777" w:rsidR="00794883" w:rsidRDefault="00794883" w:rsidP="004B496C">
      <w:pPr>
        <w:widowControl w:val="0"/>
        <w:autoSpaceDE w:val="0"/>
        <w:autoSpaceDN w:val="0"/>
        <w:adjustRightInd w:val="0"/>
        <w:ind w:left="-360"/>
        <w:contextualSpacing/>
        <w:rPr>
          <w:rFonts w:ascii="Times New Roman" w:eastAsia="Times New Roman" w:hAnsi="Times New Roman" w:cs="Times New Roman"/>
          <w:b/>
          <w:color w:val="000000" w:themeColor="text1"/>
          <w:sz w:val="24"/>
          <w:szCs w:val="24"/>
          <w:u w:val="single"/>
        </w:rPr>
      </w:pPr>
    </w:p>
    <w:p w14:paraId="183146EF" w14:textId="670A584D" w:rsidR="004B496C" w:rsidRPr="002E38E8" w:rsidRDefault="004B496C" w:rsidP="004B496C">
      <w:pPr>
        <w:widowControl w:val="0"/>
        <w:autoSpaceDE w:val="0"/>
        <w:autoSpaceDN w:val="0"/>
        <w:adjustRightInd w:val="0"/>
        <w:ind w:left="-360"/>
        <w:contextualSpacing/>
        <w:rPr>
          <w:rFonts w:ascii="Times New Roman" w:eastAsia="Times New Roman" w:hAnsi="Times New Roman" w:cs="Times New Roman"/>
          <w:color w:val="000000"/>
          <w:sz w:val="24"/>
          <w:szCs w:val="24"/>
        </w:rPr>
      </w:pPr>
      <w:r w:rsidRPr="000E5802">
        <w:rPr>
          <w:rFonts w:ascii="Times New Roman" w:eastAsia="Times New Roman" w:hAnsi="Times New Roman" w:cs="Times New Roman"/>
          <w:b/>
          <w:color w:val="000000" w:themeColor="text1"/>
          <w:sz w:val="24"/>
          <w:szCs w:val="24"/>
          <w:u w:val="single"/>
        </w:rPr>
        <w:t xml:space="preserve">Section </w:t>
      </w:r>
      <w:r>
        <w:rPr>
          <w:rFonts w:ascii="Times New Roman" w:eastAsia="Times New Roman" w:hAnsi="Times New Roman" w:cs="Times New Roman"/>
          <w:b/>
          <w:color w:val="000000" w:themeColor="text1"/>
          <w:sz w:val="24"/>
          <w:szCs w:val="24"/>
          <w:u w:val="single"/>
        </w:rPr>
        <w:t>5</w:t>
      </w:r>
      <w:r w:rsidRPr="000E5802">
        <w:rPr>
          <w:rFonts w:ascii="Times New Roman" w:eastAsia="Times New Roman" w:hAnsi="Times New Roman" w:cs="Times New Roman"/>
          <w:b/>
          <w:color w:val="000000" w:themeColor="text1"/>
          <w:sz w:val="24"/>
          <w:szCs w:val="24"/>
          <w:u w:val="single"/>
        </w:rPr>
        <w:t xml:space="preserve">- Programmatic Capability and Past Performance </w:t>
      </w:r>
    </w:p>
    <w:p w14:paraId="357B034F" w14:textId="77777777" w:rsidR="004B496C" w:rsidRPr="000E5802" w:rsidRDefault="004B496C" w:rsidP="004B496C">
      <w:pPr>
        <w:contextualSpacing/>
        <w:rPr>
          <w:rFonts w:ascii="Times New Roman" w:eastAsia="Times New Roman" w:hAnsi="Times New Roman" w:cs="Times New Roman"/>
          <w:b/>
          <w:color w:val="000000" w:themeColor="text1"/>
          <w:sz w:val="24"/>
          <w:szCs w:val="24"/>
        </w:rPr>
      </w:pPr>
    </w:p>
    <w:p w14:paraId="4B3AC84A" w14:textId="77777777" w:rsidR="004B496C" w:rsidRPr="000E5802" w:rsidRDefault="004B496C" w:rsidP="004B496C">
      <w:pPr>
        <w:contextualSpacing/>
        <w:rPr>
          <w:rFonts w:ascii="Times New Roman" w:eastAsia="Times New Roman" w:hAnsi="Times New Roman" w:cs="Times New Roman"/>
          <w:b/>
          <w:color w:val="000000"/>
          <w:sz w:val="24"/>
          <w:szCs w:val="24"/>
        </w:rPr>
      </w:pPr>
      <w:r w:rsidRPr="000E5802">
        <w:rPr>
          <w:rFonts w:ascii="Times New Roman" w:eastAsia="Times New Roman" w:hAnsi="Times New Roman" w:cs="Times New Roman"/>
          <w:b/>
          <w:color w:val="000000" w:themeColor="text1"/>
          <w:sz w:val="24"/>
          <w:szCs w:val="24"/>
        </w:rPr>
        <w:t xml:space="preserve">a. Past Performance </w:t>
      </w:r>
    </w:p>
    <w:p w14:paraId="29228983" w14:textId="77777777" w:rsidR="004B496C" w:rsidRDefault="004B496C" w:rsidP="004B496C">
      <w:pPr>
        <w:ind w:left="720"/>
        <w:contextualSpacing/>
        <w:rPr>
          <w:rFonts w:ascii="Times New Roman" w:eastAsia="Times New Roman" w:hAnsi="Times New Roman" w:cs="Times New Roman"/>
          <w:sz w:val="24"/>
          <w:szCs w:val="24"/>
        </w:rPr>
      </w:pPr>
      <w:r w:rsidRPr="000E5802">
        <w:rPr>
          <w:rFonts w:ascii="Times New Roman" w:eastAsia="Times New Roman" w:hAnsi="Times New Roman" w:cs="Times New Roman"/>
          <w:sz w:val="24"/>
          <w:szCs w:val="24"/>
        </w:rPr>
        <w:t xml:space="preserve">Submit a list of up to </w:t>
      </w:r>
      <w:r>
        <w:rPr>
          <w:rFonts w:ascii="Times New Roman" w:eastAsia="Times New Roman" w:hAnsi="Times New Roman" w:cs="Times New Roman"/>
          <w:sz w:val="24"/>
          <w:szCs w:val="24"/>
        </w:rPr>
        <w:t>five</w:t>
      </w:r>
      <w:r w:rsidRPr="000E5802">
        <w:rPr>
          <w:rFonts w:ascii="Times New Roman" w:eastAsia="Times New Roman" w:hAnsi="Times New Roman" w:cs="Times New Roman"/>
          <w:sz w:val="24"/>
          <w:szCs w:val="24"/>
        </w:rPr>
        <w:t xml:space="preserve"> </w:t>
      </w:r>
      <w:proofErr w:type="gramStart"/>
      <w:r w:rsidRPr="000E5802">
        <w:rPr>
          <w:rFonts w:ascii="Times New Roman" w:eastAsia="Times New Roman" w:hAnsi="Times New Roman" w:cs="Times New Roman"/>
          <w:sz w:val="24"/>
          <w:szCs w:val="24"/>
        </w:rPr>
        <w:t>federally-funded</w:t>
      </w:r>
      <w:proofErr w:type="gramEnd"/>
      <w:r w:rsidRPr="000E5802">
        <w:rPr>
          <w:rFonts w:ascii="Times New Roman" w:eastAsia="Times New Roman" w:hAnsi="Times New Roman" w:cs="Times New Roman"/>
          <w:sz w:val="24"/>
          <w:szCs w:val="24"/>
        </w:rPr>
        <w:t xml:space="preserve"> assistance agreements that the applicant is performing or has performed within the last three years. Assistance agreements include federal grants and cooperative agreements but not federal contracts. These assistance agreements should be awards directly to the applicant. For each of the agreements, include:</w:t>
      </w:r>
    </w:p>
    <w:p w14:paraId="2D023D22" w14:textId="77777777" w:rsidR="004B496C" w:rsidRPr="00794883" w:rsidRDefault="004B496C" w:rsidP="004B496C">
      <w:pPr>
        <w:ind w:left="720"/>
        <w:contextualSpacing/>
        <w:rPr>
          <w:rFonts w:ascii="Times New Roman" w:eastAsia="Times New Roman" w:hAnsi="Times New Roman" w:cs="Times New Roman"/>
          <w:sz w:val="16"/>
          <w:szCs w:val="16"/>
        </w:rPr>
      </w:pPr>
    </w:p>
    <w:p w14:paraId="49F01353" w14:textId="77777777" w:rsidR="004B496C" w:rsidRPr="006C3BDD" w:rsidRDefault="004B496C" w:rsidP="004B496C">
      <w:pPr>
        <w:contextualSpacing/>
        <w:rPr>
          <w:rFonts w:ascii="Times New Roman" w:eastAsia="Times New Roman" w:hAnsi="Times New Roman" w:cs="Times New Roman"/>
          <w:b/>
          <w:sz w:val="24"/>
          <w:szCs w:val="24"/>
        </w:rPr>
      </w:pPr>
      <w:r w:rsidRPr="006C3BDD">
        <w:rPr>
          <w:rFonts w:ascii="Times New Roman" w:eastAsia="Times New Roman" w:hAnsi="Times New Roman" w:cs="Times New Roman"/>
          <w:b/>
          <w:sz w:val="24"/>
          <w:szCs w:val="24"/>
        </w:rPr>
        <w:t xml:space="preserve">Federally Funded Assistance Agreement </w:t>
      </w:r>
    </w:p>
    <w:tbl>
      <w:tblPr>
        <w:tblStyle w:val="TableGrid1"/>
        <w:tblW w:w="9445" w:type="dxa"/>
        <w:tblLayout w:type="fixed"/>
        <w:tblLook w:val="04A0" w:firstRow="1" w:lastRow="0" w:firstColumn="1" w:lastColumn="0" w:noHBand="0" w:noVBand="1"/>
      </w:tblPr>
      <w:tblGrid>
        <w:gridCol w:w="2245"/>
        <w:gridCol w:w="7200"/>
      </w:tblGrid>
      <w:tr w:rsidR="004B496C" w:rsidRPr="006C3BDD" w14:paraId="38322644" w14:textId="77777777" w:rsidTr="0081564A">
        <w:tc>
          <w:tcPr>
            <w:tcW w:w="2245" w:type="dxa"/>
          </w:tcPr>
          <w:p w14:paraId="1A22260E" w14:textId="77777777" w:rsidR="004B496C" w:rsidRPr="006C3BDD" w:rsidRDefault="004B496C">
            <w:pPr>
              <w:contextualSpacing/>
              <w:rPr>
                <w:color w:val="000000"/>
                <w:sz w:val="24"/>
                <w:szCs w:val="24"/>
              </w:rPr>
            </w:pPr>
            <w:r w:rsidRPr="006C3BDD">
              <w:rPr>
                <w:color w:val="000000"/>
                <w:sz w:val="24"/>
                <w:szCs w:val="24"/>
              </w:rPr>
              <w:t>Federal Agency</w:t>
            </w:r>
          </w:p>
        </w:tc>
        <w:tc>
          <w:tcPr>
            <w:tcW w:w="7200" w:type="dxa"/>
          </w:tcPr>
          <w:p w14:paraId="2B1AA4D4" w14:textId="77777777" w:rsidR="004B496C" w:rsidRPr="006C3BDD" w:rsidRDefault="004B496C">
            <w:pPr>
              <w:contextualSpacing/>
              <w:rPr>
                <w:color w:val="000000"/>
                <w:sz w:val="24"/>
                <w:szCs w:val="24"/>
              </w:rPr>
            </w:pPr>
          </w:p>
        </w:tc>
      </w:tr>
      <w:tr w:rsidR="004B496C" w:rsidRPr="006C3BDD" w14:paraId="2B4FAFE4" w14:textId="77777777" w:rsidTr="0081564A">
        <w:tc>
          <w:tcPr>
            <w:tcW w:w="2245" w:type="dxa"/>
          </w:tcPr>
          <w:p w14:paraId="76F2E2F4" w14:textId="77777777" w:rsidR="004B496C" w:rsidRPr="006C3BDD" w:rsidRDefault="004B496C">
            <w:pPr>
              <w:contextualSpacing/>
              <w:rPr>
                <w:color w:val="000000"/>
                <w:sz w:val="24"/>
                <w:szCs w:val="24"/>
              </w:rPr>
            </w:pPr>
            <w:r w:rsidRPr="006C3BDD">
              <w:rPr>
                <w:color w:val="000000"/>
                <w:sz w:val="24"/>
                <w:szCs w:val="24"/>
              </w:rPr>
              <w:t>Project Title</w:t>
            </w:r>
          </w:p>
        </w:tc>
        <w:tc>
          <w:tcPr>
            <w:tcW w:w="7200" w:type="dxa"/>
          </w:tcPr>
          <w:p w14:paraId="5EF9AC31" w14:textId="77777777" w:rsidR="004B496C" w:rsidRPr="006C3BDD" w:rsidRDefault="004B496C">
            <w:pPr>
              <w:contextualSpacing/>
              <w:rPr>
                <w:color w:val="000000"/>
                <w:sz w:val="24"/>
                <w:szCs w:val="24"/>
              </w:rPr>
            </w:pPr>
          </w:p>
        </w:tc>
      </w:tr>
      <w:tr w:rsidR="004B496C" w:rsidRPr="006C3BDD" w14:paraId="38974AA9" w14:textId="77777777" w:rsidTr="0081564A">
        <w:tc>
          <w:tcPr>
            <w:tcW w:w="2245" w:type="dxa"/>
          </w:tcPr>
          <w:p w14:paraId="2B1B7A5F" w14:textId="77777777" w:rsidR="004B496C" w:rsidRPr="006C3BDD" w:rsidRDefault="004B496C">
            <w:pPr>
              <w:contextualSpacing/>
              <w:rPr>
                <w:color w:val="000000"/>
                <w:sz w:val="24"/>
                <w:szCs w:val="24"/>
              </w:rPr>
            </w:pPr>
            <w:r w:rsidRPr="006C3BDD">
              <w:rPr>
                <w:color w:val="000000"/>
                <w:sz w:val="24"/>
                <w:szCs w:val="24"/>
              </w:rPr>
              <w:t>Assistance Listing Number</w:t>
            </w:r>
          </w:p>
        </w:tc>
        <w:tc>
          <w:tcPr>
            <w:tcW w:w="7200" w:type="dxa"/>
          </w:tcPr>
          <w:p w14:paraId="58325F5C" w14:textId="77777777" w:rsidR="004B496C" w:rsidRPr="006C3BDD" w:rsidRDefault="004B496C">
            <w:pPr>
              <w:contextualSpacing/>
              <w:rPr>
                <w:i/>
                <w:color w:val="808080" w:themeColor="background1" w:themeShade="80"/>
                <w:sz w:val="22"/>
                <w:szCs w:val="22"/>
              </w:rPr>
            </w:pPr>
            <w:r w:rsidRPr="006C3BDD">
              <w:rPr>
                <w:i/>
                <w:color w:val="808080" w:themeColor="background1" w:themeShade="80"/>
                <w:sz w:val="22"/>
                <w:szCs w:val="22"/>
              </w:rPr>
              <w:t>[Formally known as the CFDA number)</w:t>
            </w:r>
          </w:p>
          <w:p w14:paraId="1F8125E3" w14:textId="77777777" w:rsidR="004B496C" w:rsidRPr="006C3BDD" w:rsidRDefault="004B496C">
            <w:pPr>
              <w:contextualSpacing/>
              <w:rPr>
                <w:color w:val="000000"/>
                <w:sz w:val="24"/>
                <w:szCs w:val="24"/>
              </w:rPr>
            </w:pPr>
          </w:p>
        </w:tc>
      </w:tr>
      <w:tr w:rsidR="004B496C" w:rsidRPr="006C3BDD" w14:paraId="5FE54B8D" w14:textId="77777777" w:rsidTr="0081564A">
        <w:tc>
          <w:tcPr>
            <w:tcW w:w="2245" w:type="dxa"/>
          </w:tcPr>
          <w:p w14:paraId="1F17FD07" w14:textId="77777777" w:rsidR="004B496C" w:rsidRPr="006C3BDD" w:rsidRDefault="004B496C">
            <w:pPr>
              <w:contextualSpacing/>
              <w:rPr>
                <w:color w:val="000000"/>
                <w:sz w:val="24"/>
                <w:szCs w:val="24"/>
              </w:rPr>
            </w:pPr>
            <w:r w:rsidRPr="006C3BDD">
              <w:rPr>
                <w:color w:val="000000"/>
                <w:sz w:val="24"/>
                <w:szCs w:val="24"/>
              </w:rPr>
              <w:t>Assistance Agreement Number</w:t>
            </w:r>
          </w:p>
        </w:tc>
        <w:tc>
          <w:tcPr>
            <w:tcW w:w="7200" w:type="dxa"/>
          </w:tcPr>
          <w:p w14:paraId="7652C1E4" w14:textId="77777777" w:rsidR="004B496C" w:rsidRPr="006C3BDD" w:rsidRDefault="004B496C">
            <w:pPr>
              <w:contextualSpacing/>
              <w:rPr>
                <w:sz w:val="24"/>
                <w:szCs w:val="24"/>
              </w:rPr>
            </w:pPr>
          </w:p>
        </w:tc>
      </w:tr>
      <w:tr w:rsidR="004B496C" w:rsidRPr="006C3BDD" w14:paraId="0C157139" w14:textId="77777777" w:rsidTr="0081564A">
        <w:tc>
          <w:tcPr>
            <w:tcW w:w="2245" w:type="dxa"/>
          </w:tcPr>
          <w:p w14:paraId="7A9046A5" w14:textId="77777777" w:rsidR="004B496C" w:rsidRPr="006C3BDD" w:rsidRDefault="004B496C">
            <w:pPr>
              <w:contextualSpacing/>
              <w:rPr>
                <w:color w:val="000000"/>
                <w:sz w:val="24"/>
                <w:szCs w:val="24"/>
              </w:rPr>
            </w:pPr>
            <w:r w:rsidRPr="006C3BDD">
              <w:rPr>
                <w:color w:val="000000"/>
                <w:sz w:val="24"/>
                <w:szCs w:val="24"/>
              </w:rPr>
              <w:t>Brief Description</w:t>
            </w:r>
          </w:p>
        </w:tc>
        <w:tc>
          <w:tcPr>
            <w:tcW w:w="7200" w:type="dxa"/>
          </w:tcPr>
          <w:p w14:paraId="0BF333C3" w14:textId="77777777" w:rsidR="004B496C" w:rsidRPr="006C3BDD" w:rsidRDefault="004B496C">
            <w:pPr>
              <w:contextualSpacing/>
              <w:rPr>
                <w:i/>
                <w:color w:val="808080" w:themeColor="background1" w:themeShade="80"/>
                <w:sz w:val="22"/>
                <w:szCs w:val="22"/>
              </w:rPr>
            </w:pPr>
            <w:r w:rsidRPr="006C3BDD">
              <w:rPr>
                <w:i/>
                <w:color w:val="808080" w:themeColor="background1" w:themeShade="80"/>
                <w:sz w:val="22"/>
                <w:szCs w:val="22"/>
              </w:rPr>
              <w:t>[No more than two sentences]</w:t>
            </w:r>
          </w:p>
        </w:tc>
      </w:tr>
      <w:tr w:rsidR="004B496C" w:rsidRPr="006C3BDD" w14:paraId="5019FE81" w14:textId="77777777" w:rsidTr="0081564A">
        <w:tc>
          <w:tcPr>
            <w:tcW w:w="2245" w:type="dxa"/>
          </w:tcPr>
          <w:p w14:paraId="2DA53FB8" w14:textId="77777777" w:rsidR="004B496C" w:rsidRPr="006C3BDD" w:rsidRDefault="004B496C">
            <w:pPr>
              <w:contextualSpacing/>
              <w:rPr>
                <w:color w:val="000000"/>
                <w:sz w:val="24"/>
                <w:szCs w:val="24"/>
              </w:rPr>
            </w:pPr>
            <w:r w:rsidRPr="006C3BDD">
              <w:rPr>
                <w:color w:val="000000"/>
                <w:sz w:val="24"/>
                <w:szCs w:val="24"/>
              </w:rPr>
              <w:t>Discussion</w:t>
            </w:r>
          </w:p>
        </w:tc>
        <w:tc>
          <w:tcPr>
            <w:tcW w:w="7200" w:type="dxa"/>
          </w:tcPr>
          <w:p w14:paraId="378A4F89" w14:textId="77777777" w:rsidR="004B496C" w:rsidRPr="006C3BDD" w:rsidRDefault="004B496C">
            <w:pPr>
              <w:contextualSpacing/>
              <w:rPr>
                <w:color w:val="000000"/>
                <w:sz w:val="24"/>
                <w:szCs w:val="24"/>
              </w:rPr>
            </w:pPr>
            <w:r w:rsidRPr="006C3BDD">
              <w:rPr>
                <w:i/>
                <w:color w:val="808080" w:themeColor="background1" w:themeShade="80"/>
                <w:sz w:val="22"/>
                <w:szCs w:val="22"/>
              </w:rPr>
              <w:t>[Include a discussion of whether, and if so how, the applicant was able to successfully complete and manage the listed agreements.]</w:t>
            </w:r>
          </w:p>
        </w:tc>
      </w:tr>
    </w:tbl>
    <w:p w14:paraId="54C5E19D" w14:textId="77777777" w:rsidR="004B496C" w:rsidRPr="000E5802" w:rsidRDefault="004B496C" w:rsidP="004B496C">
      <w:pPr>
        <w:contextualSpacing/>
        <w:rPr>
          <w:rFonts w:ascii="Times New Roman" w:eastAsia="Times New Roman" w:hAnsi="Times New Roman" w:cs="Times New Roman"/>
          <w:b/>
          <w:color w:val="000000" w:themeColor="text1"/>
          <w:sz w:val="24"/>
          <w:szCs w:val="24"/>
        </w:rPr>
      </w:pPr>
    </w:p>
    <w:p w14:paraId="466D16D5" w14:textId="77777777" w:rsidR="004B496C" w:rsidRPr="000E5802" w:rsidRDefault="004B496C" w:rsidP="004B496C">
      <w:pPr>
        <w:contextualSpacing/>
        <w:rPr>
          <w:rFonts w:ascii="Times New Roman" w:eastAsia="Times New Roman" w:hAnsi="Times New Roman" w:cs="Times New Roman"/>
          <w:b/>
          <w:color w:val="000000"/>
          <w:sz w:val="24"/>
          <w:szCs w:val="24"/>
        </w:rPr>
      </w:pPr>
      <w:r w:rsidRPr="000E5802">
        <w:rPr>
          <w:rFonts w:ascii="Times New Roman" w:eastAsia="Times New Roman" w:hAnsi="Times New Roman" w:cs="Times New Roman"/>
          <w:b/>
          <w:color w:val="000000" w:themeColor="text1"/>
          <w:sz w:val="24"/>
          <w:szCs w:val="24"/>
        </w:rPr>
        <w:t xml:space="preserve">b. Reporting Requirements </w:t>
      </w:r>
    </w:p>
    <w:p w14:paraId="6211B834" w14:textId="77777777" w:rsidR="004B496C" w:rsidRDefault="004B496C" w:rsidP="004B496C">
      <w:pPr>
        <w:widowControl w:val="0"/>
        <w:autoSpaceDE w:val="0"/>
        <w:autoSpaceDN w:val="0"/>
        <w:adjustRightInd w:val="0"/>
        <w:ind w:left="720"/>
        <w:contextualSpacing/>
        <w:rPr>
          <w:rFonts w:ascii="Times New Roman" w:eastAsia="Times New Roman" w:hAnsi="Times New Roman" w:cs="Times New Roman"/>
          <w:color w:val="000000" w:themeColor="text1"/>
          <w:sz w:val="24"/>
          <w:szCs w:val="24"/>
        </w:rPr>
      </w:pPr>
      <w:r w:rsidRPr="000E5802">
        <w:rPr>
          <w:rFonts w:ascii="Times New Roman" w:eastAsia="Times New Roman" w:hAnsi="Times New Roman" w:cs="Times New Roman"/>
          <w:color w:val="000000" w:themeColor="text1"/>
          <w:sz w:val="24"/>
          <w:szCs w:val="24"/>
        </w:rPr>
        <w:t xml:space="preserve">For each of the assistance agreements listed, the applicant should describe their history of meeting the reporting requirements under the agreement(s). This should include: </w:t>
      </w:r>
    </w:p>
    <w:p w14:paraId="5CD48006" w14:textId="77777777" w:rsidR="004B496C" w:rsidRDefault="004B496C" w:rsidP="004B496C">
      <w:pPr>
        <w:widowControl w:val="0"/>
        <w:autoSpaceDE w:val="0"/>
        <w:autoSpaceDN w:val="0"/>
        <w:adjustRightInd w:val="0"/>
        <w:ind w:left="720"/>
        <w:contextualSpacing/>
        <w:rPr>
          <w:rFonts w:ascii="Times New Roman" w:eastAsia="Times New Roman" w:hAnsi="Times New Roman" w:cs="Times New Roman"/>
          <w:color w:val="000000" w:themeColor="text1"/>
          <w:sz w:val="24"/>
          <w:szCs w:val="24"/>
        </w:rPr>
      </w:pPr>
    </w:p>
    <w:tbl>
      <w:tblPr>
        <w:tblStyle w:val="TableGrid1"/>
        <w:tblW w:w="9445" w:type="dxa"/>
        <w:tblLayout w:type="fixed"/>
        <w:tblLook w:val="04A0" w:firstRow="1" w:lastRow="0" w:firstColumn="1" w:lastColumn="0" w:noHBand="0" w:noVBand="1"/>
      </w:tblPr>
      <w:tblGrid>
        <w:gridCol w:w="2245"/>
        <w:gridCol w:w="7200"/>
      </w:tblGrid>
      <w:tr w:rsidR="004B496C" w:rsidRPr="006C3BDD" w14:paraId="4B048C2D" w14:textId="77777777" w:rsidTr="0081564A">
        <w:tc>
          <w:tcPr>
            <w:tcW w:w="2245" w:type="dxa"/>
          </w:tcPr>
          <w:p w14:paraId="5F405DEA" w14:textId="77777777" w:rsidR="004B496C" w:rsidRPr="006C3BDD" w:rsidRDefault="004B496C">
            <w:pPr>
              <w:contextualSpacing/>
              <w:rPr>
                <w:color w:val="000000"/>
                <w:sz w:val="24"/>
                <w:szCs w:val="24"/>
              </w:rPr>
            </w:pPr>
            <w:r w:rsidRPr="006C3BDD">
              <w:rPr>
                <w:color w:val="000000"/>
                <w:sz w:val="24"/>
                <w:szCs w:val="24"/>
              </w:rPr>
              <w:t>Reporting Submission Quality</w:t>
            </w:r>
          </w:p>
        </w:tc>
        <w:tc>
          <w:tcPr>
            <w:tcW w:w="7200" w:type="dxa"/>
          </w:tcPr>
          <w:p w14:paraId="435FBDE3" w14:textId="77777777" w:rsidR="004B496C" w:rsidRPr="006C3BDD" w:rsidRDefault="004B496C">
            <w:pPr>
              <w:contextualSpacing/>
              <w:rPr>
                <w:sz w:val="24"/>
                <w:szCs w:val="24"/>
              </w:rPr>
            </w:pPr>
            <w:r w:rsidRPr="006C3BDD">
              <w:rPr>
                <w:i/>
                <w:color w:val="808080" w:themeColor="background1" w:themeShade="80"/>
                <w:sz w:val="22"/>
                <w:szCs w:val="22"/>
              </w:rPr>
              <w:t>[Discussion on whether the applicant submitted acceptable final reports under the agreement.]</w:t>
            </w:r>
          </w:p>
        </w:tc>
      </w:tr>
      <w:tr w:rsidR="004B496C" w:rsidRPr="006C3BDD" w14:paraId="5AA32D4D" w14:textId="77777777" w:rsidTr="0081564A">
        <w:tc>
          <w:tcPr>
            <w:tcW w:w="2245" w:type="dxa"/>
          </w:tcPr>
          <w:p w14:paraId="0882649B" w14:textId="77777777" w:rsidR="004B496C" w:rsidRPr="006C3BDD" w:rsidRDefault="004B496C">
            <w:pPr>
              <w:contextualSpacing/>
              <w:rPr>
                <w:color w:val="000000"/>
                <w:sz w:val="24"/>
                <w:szCs w:val="24"/>
              </w:rPr>
            </w:pPr>
            <w:r w:rsidRPr="006C3BDD">
              <w:rPr>
                <w:color w:val="000000"/>
                <w:sz w:val="24"/>
                <w:szCs w:val="24"/>
              </w:rPr>
              <w:t>Timely Reporting on Progress</w:t>
            </w:r>
          </w:p>
        </w:tc>
        <w:tc>
          <w:tcPr>
            <w:tcW w:w="7200" w:type="dxa"/>
          </w:tcPr>
          <w:p w14:paraId="0D5A4203" w14:textId="77777777" w:rsidR="004B496C" w:rsidRPr="006C3BDD" w:rsidRDefault="004B496C">
            <w:pPr>
              <w:contextualSpacing/>
              <w:rPr>
                <w:i/>
                <w:color w:val="808080" w:themeColor="background1" w:themeShade="80"/>
                <w:sz w:val="22"/>
                <w:szCs w:val="22"/>
              </w:rPr>
            </w:pPr>
            <w:r w:rsidRPr="006C3BDD">
              <w:rPr>
                <w:i/>
                <w:color w:val="808080" w:themeColor="background1" w:themeShade="80"/>
                <w:sz w:val="22"/>
                <w:szCs w:val="22"/>
              </w:rPr>
              <w:t>[Extent to which the applicant adequately and timely reported on its progress towards achieving the expected outputs and outcomes under the agreement.]</w:t>
            </w:r>
          </w:p>
        </w:tc>
      </w:tr>
      <w:tr w:rsidR="004B496C" w:rsidRPr="006C3BDD" w14:paraId="60FE68E7" w14:textId="77777777" w:rsidTr="0081564A">
        <w:tc>
          <w:tcPr>
            <w:tcW w:w="2245" w:type="dxa"/>
          </w:tcPr>
          <w:p w14:paraId="410DD65D" w14:textId="77777777" w:rsidR="004B496C" w:rsidRPr="006C3BDD" w:rsidRDefault="004B496C">
            <w:pPr>
              <w:contextualSpacing/>
              <w:rPr>
                <w:color w:val="000000"/>
                <w:sz w:val="24"/>
                <w:szCs w:val="24"/>
              </w:rPr>
            </w:pPr>
            <w:r w:rsidRPr="006C3BDD">
              <w:rPr>
                <w:color w:val="000000"/>
                <w:sz w:val="24"/>
                <w:szCs w:val="24"/>
              </w:rPr>
              <w:t>Reporting on Progress Barriers</w:t>
            </w:r>
          </w:p>
        </w:tc>
        <w:tc>
          <w:tcPr>
            <w:tcW w:w="7200" w:type="dxa"/>
          </w:tcPr>
          <w:p w14:paraId="4AE57D22" w14:textId="77777777" w:rsidR="004B496C" w:rsidRPr="006C3BDD" w:rsidRDefault="004B496C">
            <w:pPr>
              <w:contextualSpacing/>
              <w:rPr>
                <w:color w:val="000000"/>
                <w:sz w:val="24"/>
                <w:szCs w:val="24"/>
              </w:rPr>
            </w:pPr>
            <w:r w:rsidRPr="006C3BDD">
              <w:rPr>
                <w:i/>
                <w:color w:val="808080" w:themeColor="background1" w:themeShade="80"/>
                <w:sz w:val="22"/>
                <w:szCs w:val="22"/>
              </w:rPr>
              <w:t>[If progress was not being made, whether the applicant adequately reported why not.]</w:t>
            </w:r>
          </w:p>
        </w:tc>
      </w:tr>
    </w:tbl>
    <w:p w14:paraId="1B0B40CF"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color w:val="222222"/>
          <w:sz w:val="24"/>
          <w:szCs w:val="24"/>
          <w:lang w:val="en"/>
        </w:rPr>
      </w:pPr>
    </w:p>
    <w:p w14:paraId="19C20557" w14:textId="77777777" w:rsidR="004B496C" w:rsidRPr="000E5802" w:rsidRDefault="004B496C" w:rsidP="004B496C">
      <w:pPr>
        <w:widowControl w:val="0"/>
        <w:tabs>
          <w:tab w:val="left" w:pos="3150"/>
        </w:tabs>
        <w:autoSpaceDE w:val="0"/>
        <w:autoSpaceDN w:val="0"/>
        <w:adjustRightInd w:val="0"/>
        <w:ind w:left="720"/>
        <w:contextualSpacing/>
        <w:rPr>
          <w:rFonts w:ascii="Times New Roman" w:eastAsia="Times New Roman" w:hAnsi="Times New Roman" w:cs="Times New Roman"/>
          <w:sz w:val="24"/>
          <w:szCs w:val="24"/>
          <w:lang w:val="en"/>
        </w:rPr>
      </w:pPr>
      <w:r w:rsidRPr="000E5802">
        <w:rPr>
          <w:rFonts w:ascii="Times New Roman" w:eastAsia="Times New Roman" w:hAnsi="Times New Roman" w:cs="Times New Roman"/>
          <w:sz w:val="24"/>
          <w:szCs w:val="24"/>
          <w:lang w:val="en"/>
        </w:rPr>
        <w:t>Note: In evaluating applicants under the past performance factors in Section V.A. of the NOFO, EPA will consider the information provided by the applicant and may also consider relevant information from other sources, including information from EPA files and from current/prior grantors (e.g., to verify and/or supplement the information provided by the applicant). If you do not have any relevant or available past performance or past reporting information, please indicate this in the application and you will receive a neutral score for these factors, which is half of the total points available for these sub-criteria in Section V.A. of the NOFO. If the applicant does not provide any response for these items, a score of 0 for these factors may be received.</w:t>
      </w:r>
    </w:p>
    <w:p w14:paraId="4353A0AA" w14:textId="77777777" w:rsidR="004B496C" w:rsidRPr="000E5802" w:rsidRDefault="004B496C" w:rsidP="004B496C">
      <w:pPr>
        <w:widowControl w:val="0"/>
        <w:tabs>
          <w:tab w:val="left" w:pos="3150"/>
        </w:tabs>
        <w:autoSpaceDE w:val="0"/>
        <w:autoSpaceDN w:val="0"/>
        <w:adjustRightInd w:val="0"/>
        <w:contextualSpacing/>
        <w:rPr>
          <w:rFonts w:ascii="Times New Roman" w:eastAsia="Times New Roman" w:hAnsi="Times New Roman" w:cs="Times New Roman"/>
          <w:color w:val="000000" w:themeColor="text1"/>
          <w:sz w:val="24"/>
          <w:szCs w:val="24"/>
        </w:rPr>
      </w:pPr>
    </w:p>
    <w:p w14:paraId="7A476D3A" w14:textId="77777777" w:rsidR="004B496C" w:rsidRPr="000E5802" w:rsidRDefault="004B496C" w:rsidP="009D11E0">
      <w:pPr>
        <w:widowControl w:val="0"/>
        <w:numPr>
          <w:ilvl w:val="0"/>
          <w:numId w:val="8"/>
        </w:numPr>
        <w:tabs>
          <w:tab w:val="left" w:pos="3150"/>
        </w:tabs>
        <w:autoSpaceDE w:val="0"/>
        <w:autoSpaceDN w:val="0"/>
        <w:adjustRightInd w:val="0"/>
        <w:ind w:left="360"/>
        <w:contextualSpacing/>
        <w:rPr>
          <w:rFonts w:ascii="Times New Roman" w:eastAsia="Times New Roman" w:hAnsi="Times New Roman" w:cs="Times New Roman"/>
          <w:b/>
          <w:color w:val="000000"/>
          <w:sz w:val="24"/>
          <w:szCs w:val="24"/>
        </w:rPr>
      </w:pPr>
      <w:r w:rsidRPr="000E5802">
        <w:rPr>
          <w:rFonts w:ascii="Times New Roman" w:eastAsia="Times New Roman" w:hAnsi="Times New Roman" w:cs="Times New Roman"/>
          <w:b/>
          <w:color w:val="000000" w:themeColor="text1"/>
          <w:sz w:val="24"/>
          <w:szCs w:val="24"/>
        </w:rPr>
        <w:t>Staff Expertise</w:t>
      </w:r>
      <w:r w:rsidRPr="000E5802">
        <w:rPr>
          <w:rFonts w:ascii="Times New Roman" w:eastAsia="Times New Roman" w:hAnsi="Times New Roman" w:cs="Times New Roman"/>
          <w:color w:val="000000" w:themeColor="text1"/>
          <w:sz w:val="24"/>
          <w:szCs w:val="24"/>
        </w:rPr>
        <w:t xml:space="preserve"> </w:t>
      </w:r>
    </w:p>
    <w:p w14:paraId="21363140" w14:textId="77777777" w:rsidR="004B496C" w:rsidRPr="000E5802" w:rsidRDefault="004B496C" w:rsidP="004B496C">
      <w:pPr>
        <w:widowControl w:val="0"/>
        <w:tabs>
          <w:tab w:val="left" w:pos="3150"/>
        </w:tabs>
        <w:autoSpaceDE w:val="0"/>
        <w:autoSpaceDN w:val="0"/>
        <w:adjustRightInd w:val="0"/>
        <w:ind w:left="720"/>
        <w:contextualSpacing/>
        <w:rPr>
          <w:rFonts w:ascii="Times New Roman" w:eastAsia="Times New Roman" w:hAnsi="Times New Roman" w:cs="Times New Roman"/>
          <w:color w:val="000000"/>
          <w:sz w:val="24"/>
          <w:szCs w:val="24"/>
        </w:rPr>
      </w:pPr>
      <w:r w:rsidRPr="000E5802">
        <w:rPr>
          <w:rFonts w:ascii="Times New Roman" w:eastAsia="Times New Roman" w:hAnsi="Times New Roman" w:cs="Times New Roman"/>
          <w:sz w:val="24"/>
          <w:szCs w:val="24"/>
        </w:rPr>
        <w:t>Include information on the applicant’s organization, including a d</w:t>
      </w:r>
      <w:r w:rsidRPr="000E5802">
        <w:rPr>
          <w:rFonts w:ascii="Times New Roman" w:eastAsia="Times New Roman" w:hAnsi="Times New Roman" w:cs="Times New Roman"/>
          <w:color w:val="000000" w:themeColor="text1"/>
          <w:sz w:val="24"/>
          <w:szCs w:val="24"/>
        </w:rPr>
        <w:t xml:space="preserve">escription of the staff’s knowledge, expertise, qualifications, and resources and/or the ability to obtain them, to </w:t>
      </w:r>
      <w:r w:rsidRPr="000E5802">
        <w:rPr>
          <w:rFonts w:ascii="Times New Roman" w:eastAsia="Times New Roman" w:hAnsi="Times New Roman" w:cs="Times New Roman"/>
          <w:color w:val="000000" w:themeColor="text1"/>
          <w:sz w:val="24"/>
          <w:szCs w:val="24"/>
        </w:rPr>
        <w:lastRenderedPageBreak/>
        <w:t xml:space="preserve">successfully achieve the proposed project’s goals. </w:t>
      </w:r>
      <w:r>
        <w:rPr>
          <w:rFonts w:ascii="Times New Roman" w:eastAsia="Times New Roman" w:hAnsi="Times New Roman" w:cs="Times New Roman"/>
          <w:color w:val="000000" w:themeColor="text1"/>
          <w:sz w:val="24"/>
          <w:szCs w:val="24"/>
        </w:rPr>
        <w:t>In addition to the optional tables below, b</w:t>
      </w:r>
      <w:r w:rsidRPr="000E5802">
        <w:rPr>
          <w:rFonts w:ascii="Times New Roman" w:eastAsia="Times New Roman" w:hAnsi="Times New Roman" w:cs="Times New Roman"/>
          <w:color w:val="000000" w:themeColor="text1"/>
          <w:sz w:val="24"/>
          <w:szCs w:val="24"/>
        </w:rPr>
        <w:t>iographical sketches, including resumes or curriculum vitae for key staff, managers and any other key personnel can be included as an optional project team biography attachment, as listed in Section IV.</w:t>
      </w:r>
      <w:r>
        <w:rPr>
          <w:rFonts w:ascii="Times New Roman" w:eastAsia="Times New Roman" w:hAnsi="Times New Roman" w:cs="Times New Roman"/>
          <w:color w:val="000000" w:themeColor="text1"/>
          <w:sz w:val="24"/>
          <w:szCs w:val="24"/>
        </w:rPr>
        <w:t>A</w:t>
      </w:r>
      <w:r w:rsidRPr="000E5802">
        <w:rPr>
          <w:rFonts w:ascii="Times New Roman" w:eastAsia="Times New Roman" w:hAnsi="Times New Roman" w:cs="Times New Roman"/>
          <w:color w:val="000000" w:themeColor="text1"/>
          <w:sz w:val="24"/>
          <w:szCs w:val="24"/>
        </w:rPr>
        <w:t xml:space="preserve"> of the NOFO; the optional attachment does not count towards the 15-page limit of the project narrative.</w:t>
      </w:r>
      <w:r>
        <w:rPr>
          <w:rFonts w:ascii="Times New Roman" w:eastAsia="Times New Roman" w:hAnsi="Times New Roman" w:cs="Times New Roman"/>
          <w:color w:val="000000" w:themeColor="text1"/>
          <w:sz w:val="24"/>
          <w:szCs w:val="24"/>
        </w:rPr>
        <w:t xml:space="preserve"> </w:t>
      </w:r>
    </w:p>
    <w:p w14:paraId="370C1C5F" w14:textId="77777777" w:rsidR="004B496C" w:rsidRPr="0081564A" w:rsidRDefault="004B496C" w:rsidP="004B496C">
      <w:pPr>
        <w:widowControl w:val="0"/>
        <w:autoSpaceDE w:val="0"/>
        <w:autoSpaceDN w:val="0"/>
        <w:adjustRightInd w:val="0"/>
        <w:contextualSpacing/>
        <w:rPr>
          <w:rFonts w:ascii="Times New Roman" w:eastAsia="Times New Roman" w:hAnsi="Times New Roman" w:cs="Times New Roman"/>
          <w:color w:val="000000"/>
          <w:sz w:val="16"/>
          <w:szCs w:val="16"/>
        </w:rPr>
      </w:pPr>
    </w:p>
    <w:p w14:paraId="66A94439" w14:textId="77777777" w:rsidR="004B496C" w:rsidRPr="006C3BDD" w:rsidRDefault="004B496C" w:rsidP="004B496C">
      <w:pPr>
        <w:rPr>
          <w:rFonts w:ascii="Times New Roman" w:hAnsi="Times New Roman" w:cs="Times New Roman"/>
          <w:i/>
          <w:sz w:val="24"/>
          <w:szCs w:val="24"/>
        </w:rPr>
      </w:pPr>
      <w:r w:rsidRPr="006C3BDD">
        <w:rPr>
          <w:rFonts w:ascii="Times New Roman" w:hAnsi="Times New Roman" w:cs="Times New Roman"/>
          <w:i/>
          <w:sz w:val="24"/>
          <w:szCs w:val="24"/>
        </w:rPr>
        <w:t>Staff Expertise [please add additional rows, as needed]</w:t>
      </w:r>
    </w:p>
    <w:tbl>
      <w:tblPr>
        <w:tblStyle w:val="TableGrid1"/>
        <w:tblW w:w="9535" w:type="dxa"/>
        <w:tblLook w:val="04A0" w:firstRow="1" w:lastRow="0" w:firstColumn="1" w:lastColumn="0" w:noHBand="0" w:noVBand="1"/>
      </w:tblPr>
      <w:tblGrid>
        <w:gridCol w:w="1795"/>
        <w:gridCol w:w="1080"/>
        <w:gridCol w:w="1080"/>
        <w:gridCol w:w="5580"/>
      </w:tblGrid>
      <w:tr w:rsidR="004B496C" w:rsidRPr="006C3BDD" w14:paraId="39F3E2DB" w14:textId="77777777">
        <w:tc>
          <w:tcPr>
            <w:tcW w:w="1795" w:type="dxa"/>
          </w:tcPr>
          <w:p w14:paraId="06AB2523" w14:textId="77777777" w:rsidR="004B496C" w:rsidRPr="006C3BDD" w:rsidRDefault="004B496C">
            <w:pPr>
              <w:rPr>
                <w:i/>
                <w:sz w:val="24"/>
                <w:szCs w:val="24"/>
              </w:rPr>
            </w:pPr>
            <w:r w:rsidRPr="006C3BDD">
              <w:rPr>
                <w:i/>
                <w:sz w:val="24"/>
                <w:szCs w:val="24"/>
              </w:rPr>
              <w:t>Position Title</w:t>
            </w:r>
          </w:p>
        </w:tc>
        <w:tc>
          <w:tcPr>
            <w:tcW w:w="1080" w:type="dxa"/>
          </w:tcPr>
          <w:p w14:paraId="6EBC6ECD" w14:textId="77777777" w:rsidR="004B496C" w:rsidRPr="006C3BDD" w:rsidRDefault="004B496C">
            <w:pPr>
              <w:rPr>
                <w:i/>
                <w:sz w:val="24"/>
                <w:szCs w:val="24"/>
              </w:rPr>
            </w:pPr>
            <w:r w:rsidRPr="006C3BDD">
              <w:rPr>
                <w:i/>
                <w:sz w:val="24"/>
                <w:szCs w:val="24"/>
              </w:rPr>
              <w:t>% FTE*</w:t>
            </w:r>
          </w:p>
        </w:tc>
        <w:tc>
          <w:tcPr>
            <w:tcW w:w="1080" w:type="dxa"/>
          </w:tcPr>
          <w:p w14:paraId="4DF3AC6D" w14:textId="77777777" w:rsidR="004B496C" w:rsidRPr="006C3BDD" w:rsidRDefault="004B496C">
            <w:pPr>
              <w:rPr>
                <w:i/>
                <w:sz w:val="24"/>
                <w:szCs w:val="24"/>
              </w:rPr>
            </w:pPr>
            <w:r w:rsidRPr="006C3BDD">
              <w:rPr>
                <w:i/>
                <w:sz w:val="24"/>
                <w:szCs w:val="24"/>
              </w:rPr>
              <w:t>Resume Attached [Y/N]</w:t>
            </w:r>
          </w:p>
        </w:tc>
        <w:tc>
          <w:tcPr>
            <w:tcW w:w="5580" w:type="dxa"/>
          </w:tcPr>
          <w:p w14:paraId="182AB87A" w14:textId="77777777" w:rsidR="004B496C" w:rsidRPr="006C3BDD" w:rsidRDefault="004B496C">
            <w:pPr>
              <w:rPr>
                <w:i/>
                <w:sz w:val="24"/>
                <w:szCs w:val="24"/>
              </w:rPr>
            </w:pPr>
            <w:r w:rsidRPr="006C3BDD">
              <w:rPr>
                <w:i/>
                <w:sz w:val="24"/>
                <w:szCs w:val="24"/>
              </w:rPr>
              <w:t>Summary of knowledge, expertise, or qualifications to achieve project goals successfully [one to two sentences per staff member].</w:t>
            </w:r>
          </w:p>
        </w:tc>
      </w:tr>
      <w:tr w:rsidR="004B496C" w:rsidRPr="006C3BDD" w14:paraId="2C9640EE" w14:textId="77777777">
        <w:tc>
          <w:tcPr>
            <w:tcW w:w="1795" w:type="dxa"/>
          </w:tcPr>
          <w:p w14:paraId="5C52D0C9" w14:textId="77777777" w:rsidR="004B496C" w:rsidRPr="006C3BDD" w:rsidRDefault="004B496C">
            <w:pPr>
              <w:rPr>
                <w:i/>
                <w:sz w:val="24"/>
                <w:szCs w:val="24"/>
              </w:rPr>
            </w:pPr>
          </w:p>
        </w:tc>
        <w:tc>
          <w:tcPr>
            <w:tcW w:w="1080" w:type="dxa"/>
          </w:tcPr>
          <w:p w14:paraId="70209811" w14:textId="77777777" w:rsidR="004B496C" w:rsidRPr="006C3BDD" w:rsidRDefault="004B496C">
            <w:pPr>
              <w:rPr>
                <w:i/>
                <w:sz w:val="24"/>
                <w:szCs w:val="24"/>
              </w:rPr>
            </w:pPr>
          </w:p>
        </w:tc>
        <w:tc>
          <w:tcPr>
            <w:tcW w:w="1080" w:type="dxa"/>
          </w:tcPr>
          <w:p w14:paraId="2D76B758" w14:textId="77777777" w:rsidR="004B496C" w:rsidRPr="006C3BDD" w:rsidRDefault="004B496C">
            <w:pPr>
              <w:rPr>
                <w:i/>
                <w:sz w:val="24"/>
                <w:szCs w:val="24"/>
              </w:rPr>
            </w:pPr>
          </w:p>
        </w:tc>
        <w:tc>
          <w:tcPr>
            <w:tcW w:w="5580" w:type="dxa"/>
          </w:tcPr>
          <w:p w14:paraId="3E64657D" w14:textId="77777777" w:rsidR="004B496C" w:rsidRPr="006C3BDD" w:rsidRDefault="004B496C">
            <w:pPr>
              <w:rPr>
                <w:i/>
                <w:sz w:val="24"/>
                <w:szCs w:val="24"/>
              </w:rPr>
            </w:pPr>
          </w:p>
        </w:tc>
      </w:tr>
      <w:tr w:rsidR="004B496C" w:rsidRPr="006C3BDD" w14:paraId="6B356FE5" w14:textId="77777777">
        <w:tc>
          <w:tcPr>
            <w:tcW w:w="1795" w:type="dxa"/>
          </w:tcPr>
          <w:p w14:paraId="1B45C01B" w14:textId="77777777" w:rsidR="004B496C" w:rsidRPr="006C3BDD" w:rsidRDefault="004B496C">
            <w:pPr>
              <w:rPr>
                <w:i/>
                <w:sz w:val="24"/>
                <w:szCs w:val="24"/>
              </w:rPr>
            </w:pPr>
          </w:p>
        </w:tc>
        <w:tc>
          <w:tcPr>
            <w:tcW w:w="1080" w:type="dxa"/>
          </w:tcPr>
          <w:p w14:paraId="5DE796E3" w14:textId="77777777" w:rsidR="004B496C" w:rsidRPr="006C3BDD" w:rsidRDefault="004B496C">
            <w:pPr>
              <w:rPr>
                <w:i/>
                <w:sz w:val="24"/>
                <w:szCs w:val="24"/>
              </w:rPr>
            </w:pPr>
          </w:p>
        </w:tc>
        <w:tc>
          <w:tcPr>
            <w:tcW w:w="1080" w:type="dxa"/>
          </w:tcPr>
          <w:p w14:paraId="18945C75" w14:textId="77777777" w:rsidR="004B496C" w:rsidRPr="006C3BDD" w:rsidRDefault="004B496C">
            <w:pPr>
              <w:rPr>
                <w:i/>
                <w:sz w:val="24"/>
                <w:szCs w:val="24"/>
              </w:rPr>
            </w:pPr>
          </w:p>
        </w:tc>
        <w:tc>
          <w:tcPr>
            <w:tcW w:w="5580" w:type="dxa"/>
          </w:tcPr>
          <w:p w14:paraId="0EABADC1" w14:textId="77777777" w:rsidR="004B496C" w:rsidRPr="006C3BDD" w:rsidRDefault="004B496C">
            <w:pPr>
              <w:rPr>
                <w:i/>
                <w:sz w:val="24"/>
                <w:szCs w:val="24"/>
              </w:rPr>
            </w:pPr>
          </w:p>
        </w:tc>
      </w:tr>
      <w:tr w:rsidR="004B496C" w:rsidRPr="006C3BDD" w14:paraId="569915D1" w14:textId="77777777">
        <w:tc>
          <w:tcPr>
            <w:tcW w:w="1795" w:type="dxa"/>
          </w:tcPr>
          <w:p w14:paraId="7C129987" w14:textId="77777777" w:rsidR="004B496C" w:rsidRPr="006C3BDD" w:rsidRDefault="004B496C">
            <w:pPr>
              <w:rPr>
                <w:i/>
                <w:sz w:val="24"/>
                <w:szCs w:val="24"/>
              </w:rPr>
            </w:pPr>
          </w:p>
        </w:tc>
        <w:tc>
          <w:tcPr>
            <w:tcW w:w="1080" w:type="dxa"/>
          </w:tcPr>
          <w:p w14:paraId="7098BB43" w14:textId="77777777" w:rsidR="004B496C" w:rsidRPr="006C3BDD" w:rsidRDefault="004B496C">
            <w:pPr>
              <w:rPr>
                <w:i/>
                <w:sz w:val="24"/>
                <w:szCs w:val="24"/>
              </w:rPr>
            </w:pPr>
          </w:p>
        </w:tc>
        <w:tc>
          <w:tcPr>
            <w:tcW w:w="1080" w:type="dxa"/>
          </w:tcPr>
          <w:p w14:paraId="2E54F6D9" w14:textId="77777777" w:rsidR="004B496C" w:rsidRPr="006C3BDD" w:rsidRDefault="004B496C">
            <w:pPr>
              <w:rPr>
                <w:i/>
                <w:sz w:val="24"/>
                <w:szCs w:val="24"/>
              </w:rPr>
            </w:pPr>
          </w:p>
        </w:tc>
        <w:tc>
          <w:tcPr>
            <w:tcW w:w="5580" w:type="dxa"/>
          </w:tcPr>
          <w:p w14:paraId="0C8E9FE7" w14:textId="77777777" w:rsidR="004B496C" w:rsidRPr="006C3BDD" w:rsidRDefault="004B496C">
            <w:pPr>
              <w:rPr>
                <w:i/>
                <w:sz w:val="24"/>
                <w:szCs w:val="24"/>
              </w:rPr>
            </w:pPr>
          </w:p>
        </w:tc>
      </w:tr>
      <w:tr w:rsidR="004B496C" w:rsidRPr="006C3BDD" w14:paraId="554AF9BB" w14:textId="77777777">
        <w:tc>
          <w:tcPr>
            <w:tcW w:w="1795" w:type="dxa"/>
          </w:tcPr>
          <w:p w14:paraId="49E6D5E8" w14:textId="77777777" w:rsidR="004B496C" w:rsidRPr="006C3BDD" w:rsidRDefault="004B496C">
            <w:pPr>
              <w:rPr>
                <w:i/>
                <w:sz w:val="24"/>
                <w:szCs w:val="24"/>
              </w:rPr>
            </w:pPr>
          </w:p>
        </w:tc>
        <w:tc>
          <w:tcPr>
            <w:tcW w:w="1080" w:type="dxa"/>
          </w:tcPr>
          <w:p w14:paraId="37A8FD19" w14:textId="77777777" w:rsidR="004B496C" w:rsidRPr="006C3BDD" w:rsidRDefault="004B496C">
            <w:pPr>
              <w:rPr>
                <w:i/>
                <w:sz w:val="24"/>
                <w:szCs w:val="24"/>
              </w:rPr>
            </w:pPr>
          </w:p>
        </w:tc>
        <w:tc>
          <w:tcPr>
            <w:tcW w:w="1080" w:type="dxa"/>
          </w:tcPr>
          <w:p w14:paraId="69027D6C" w14:textId="77777777" w:rsidR="004B496C" w:rsidRPr="006C3BDD" w:rsidRDefault="004B496C">
            <w:pPr>
              <w:rPr>
                <w:i/>
                <w:sz w:val="24"/>
                <w:szCs w:val="24"/>
              </w:rPr>
            </w:pPr>
          </w:p>
        </w:tc>
        <w:tc>
          <w:tcPr>
            <w:tcW w:w="5580" w:type="dxa"/>
          </w:tcPr>
          <w:p w14:paraId="1F92942B" w14:textId="77777777" w:rsidR="004B496C" w:rsidRPr="006C3BDD" w:rsidRDefault="004B496C">
            <w:pPr>
              <w:rPr>
                <w:i/>
                <w:sz w:val="24"/>
                <w:szCs w:val="24"/>
              </w:rPr>
            </w:pPr>
          </w:p>
        </w:tc>
      </w:tr>
      <w:tr w:rsidR="004B496C" w:rsidRPr="006C3BDD" w14:paraId="67902260" w14:textId="77777777">
        <w:tc>
          <w:tcPr>
            <w:tcW w:w="1795" w:type="dxa"/>
          </w:tcPr>
          <w:p w14:paraId="385B590B" w14:textId="77777777" w:rsidR="004B496C" w:rsidRPr="006C3BDD" w:rsidRDefault="004B496C">
            <w:pPr>
              <w:rPr>
                <w:i/>
                <w:sz w:val="24"/>
                <w:szCs w:val="24"/>
              </w:rPr>
            </w:pPr>
          </w:p>
        </w:tc>
        <w:tc>
          <w:tcPr>
            <w:tcW w:w="1080" w:type="dxa"/>
          </w:tcPr>
          <w:p w14:paraId="2373DA3B" w14:textId="77777777" w:rsidR="004B496C" w:rsidRPr="006C3BDD" w:rsidRDefault="004B496C">
            <w:pPr>
              <w:rPr>
                <w:i/>
                <w:sz w:val="24"/>
                <w:szCs w:val="24"/>
              </w:rPr>
            </w:pPr>
          </w:p>
        </w:tc>
        <w:tc>
          <w:tcPr>
            <w:tcW w:w="1080" w:type="dxa"/>
          </w:tcPr>
          <w:p w14:paraId="2E87DE1B" w14:textId="77777777" w:rsidR="004B496C" w:rsidRPr="006C3BDD" w:rsidRDefault="004B496C">
            <w:pPr>
              <w:rPr>
                <w:i/>
                <w:sz w:val="24"/>
                <w:szCs w:val="24"/>
              </w:rPr>
            </w:pPr>
          </w:p>
        </w:tc>
        <w:tc>
          <w:tcPr>
            <w:tcW w:w="5580" w:type="dxa"/>
          </w:tcPr>
          <w:p w14:paraId="2D606F07" w14:textId="77777777" w:rsidR="004B496C" w:rsidRPr="006C3BDD" w:rsidRDefault="004B496C">
            <w:pPr>
              <w:rPr>
                <w:i/>
                <w:sz w:val="24"/>
                <w:szCs w:val="24"/>
              </w:rPr>
            </w:pPr>
          </w:p>
        </w:tc>
      </w:tr>
      <w:tr w:rsidR="004B496C" w:rsidRPr="006C3BDD" w14:paraId="37FED074" w14:textId="77777777">
        <w:tc>
          <w:tcPr>
            <w:tcW w:w="1795" w:type="dxa"/>
          </w:tcPr>
          <w:p w14:paraId="1F83BDFB" w14:textId="77777777" w:rsidR="004B496C" w:rsidRPr="006C3BDD" w:rsidRDefault="004B496C">
            <w:pPr>
              <w:rPr>
                <w:i/>
                <w:sz w:val="24"/>
                <w:szCs w:val="24"/>
              </w:rPr>
            </w:pPr>
          </w:p>
        </w:tc>
        <w:tc>
          <w:tcPr>
            <w:tcW w:w="1080" w:type="dxa"/>
          </w:tcPr>
          <w:p w14:paraId="1C1BF863" w14:textId="77777777" w:rsidR="004B496C" w:rsidRPr="006C3BDD" w:rsidRDefault="004B496C">
            <w:pPr>
              <w:rPr>
                <w:i/>
                <w:sz w:val="24"/>
                <w:szCs w:val="24"/>
              </w:rPr>
            </w:pPr>
          </w:p>
        </w:tc>
        <w:tc>
          <w:tcPr>
            <w:tcW w:w="1080" w:type="dxa"/>
          </w:tcPr>
          <w:p w14:paraId="7814BC43" w14:textId="77777777" w:rsidR="004B496C" w:rsidRPr="006C3BDD" w:rsidRDefault="004B496C">
            <w:pPr>
              <w:rPr>
                <w:i/>
                <w:sz w:val="24"/>
                <w:szCs w:val="24"/>
              </w:rPr>
            </w:pPr>
          </w:p>
        </w:tc>
        <w:tc>
          <w:tcPr>
            <w:tcW w:w="5580" w:type="dxa"/>
          </w:tcPr>
          <w:p w14:paraId="4E874F6C" w14:textId="77777777" w:rsidR="004B496C" w:rsidRPr="006C3BDD" w:rsidRDefault="004B496C">
            <w:pPr>
              <w:rPr>
                <w:i/>
                <w:sz w:val="24"/>
                <w:szCs w:val="24"/>
              </w:rPr>
            </w:pPr>
          </w:p>
        </w:tc>
      </w:tr>
      <w:tr w:rsidR="004B496C" w:rsidRPr="006C3BDD" w14:paraId="5ADF1D25" w14:textId="77777777">
        <w:tc>
          <w:tcPr>
            <w:tcW w:w="1795" w:type="dxa"/>
          </w:tcPr>
          <w:p w14:paraId="458FD366" w14:textId="77777777" w:rsidR="004B496C" w:rsidRPr="006C3BDD" w:rsidRDefault="004B496C">
            <w:pPr>
              <w:rPr>
                <w:i/>
                <w:sz w:val="24"/>
                <w:szCs w:val="24"/>
              </w:rPr>
            </w:pPr>
          </w:p>
        </w:tc>
        <w:tc>
          <w:tcPr>
            <w:tcW w:w="1080" w:type="dxa"/>
          </w:tcPr>
          <w:p w14:paraId="39ADC10E" w14:textId="77777777" w:rsidR="004B496C" w:rsidRPr="006C3BDD" w:rsidRDefault="004B496C">
            <w:pPr>
              <w:rPr>
                <w:i/>
                <w:sz w:val="24"/>
                <w:szCs w:val="24"/>
              </w:rPr>
            </w:pPr>
          </w:p>
        </w:tc>
        <w:tc>
          <w:tcPr>
            <w:tcW w:w="1080" w:type="dxa"/>
          </w:tcPr>
          <w:p w14:paraId="59D3F71F" w14:textId="77777777" w:rsidR="004B496C" w:rsidRPr="006C3BDD" w:rsidRDefault="004B496C">
            <w:pPr>
              <w:rPr>
                <w:i/>
                <w:sz w:val="24"/>
                <w:szCs w:val="24"/>
              </w:rPr>
            </w:pPr>
          </w:p>
        </w:tc>
        <w:tc>
          <w:tcPr>
            <w:tcW w:w="5580" w:type="dxa"/>
          </w:tcPr>
          <w:p w14:paraId="33BC5394" w14:textId="77777777" w:rsidR="004B496C" w:rsidRPr="006C3BDD" w:rsidRDefault="004B496C">
            <w:pPr>
              <w:rPr>
                <w:i/>
                <w:sz w:val="24"/>
                <w:szCs w:val="24"/>
              </w:rPr>
            </w:pPr>
          </w:p>
        </w:tc>
      </w:tr>
    </w:tbl>
    <w:p w14:paraId="3C6E001D" w14:textId="77777777" w:rsidR="004B496C" w:rsidRPr="006C3BDD" w:rsidRDefault="004B496C" w:rsidP="004B496C">
      <w:pPr>
        <w:widowControl w:val="0"/>
        <w:autoSpaceDE w:val="0"/>
        <w:autoSpaceDN w:val="0"/>
        <w:adjustRightInd w:val="0"/>
        <w:ind w:left="-360"/>
        <w:contextualSpacing/>
        <w:rPr>
          <w:rFonts w:ascii="Times New Roman" w:eastAsia="Times New Roman" w:hAnsi="Times New Roman" w:cs="Times New Roman"/>
          <w:i/>
          <w:color w:val="000000" w:themeColor="text1"/>
        </w:rPr>
      </w:pPr>
      <w:r w:rsidRPr="006C3BDD">
        <w:rPr>
          <w:rFonts w:ascii="Times New Roman" w:eastAsia="Times New Roman" w:hAnsi="Times New Roman" w:cs="Times New Roman"/>
          <w:i/>
          <w:color w:val="000000" w:themeColor="text1"/>
        </w:rPr>
        <w:tab/>
        <w:t>*Full-time equivalent = Percentage (%) of full-time hours of the position title defined</w:t>
      </w:r>
    </w:p>
    <w:p w14:paraId="6307330C" w14:textId="77777777" w:rsidR="004B496C" w:rsidRPr="0081564A" w:rsidRDefault="004B496C" w:rsidP="004B496C">
      <w:pPr>
        <w:widowControl w:val="0"/>
        <w:autoSpaceDE w:val="0"/>
        <w:autoSpaceDN w:val="0"/>
        <w:adjustRightInd w:val="0"/>
        <w:ind w:left="-360"/>
        <w:contextualSpacing/>
        <w:rPr>
          <w:rFonts w:ascii="Times New Roman" w:eastAsia="Times New Roman" w:hAnsi="Times New Roman" w:cs="Times New Roman"/>
          <w:b/>
          <w:color w:val="000000" w:themeColor="text1"/>
          <w:sz w:val="16"/>
          <w:szCs w:val="16"/>
          <w:u w:val="single"/>
        </w:rPr>
      </w:pPr>
    </w:p>
    <w:p w14:paraId="263E3D63" w14:textId="77777777" w:rsidR="004B496C" w:rsidRPr="006C3BDD" w:rsidRDefault="004B496C" w:rsidP="004B496C">
      <w:pPr>
        <w:rPr>
          <w:rFonts w:ascii="Times New Roman" w:hAnsi="Times New Roman" w:cs="Times New Roman"/>
          <w:i/>
          <w:sz w:val="24"/>
          <w:szCs w:val="24"/>
        </w:rPr>
      </w:pPr>
      <w:r w:rsidRPr="006C3BDD">
        <w:rPr>
          <w:rFonts w:ascii="Times New Roman" w:hAnsi="Times New Roman" w:cs="Times New Roman"/>
          <w:i/>
          <w:sz w:val="24"/>
          <w:szCs w:val="24"/>
        </w:rPr>
        <w:t>Project Partner [please add additional rows, as needed]</w:t>
      </w:r>
    </w:p>
    <w:tbl>
      <w:tblPr>
        <w:tblStyle w:val="TableGrid1"/>
        <w:tblW w:w="9535" w:type="dxa"/>
        <w:tblLook w:val="04A0" w:firstRow="1" w:lastRow="0" w:firstColumn="1" w:lastColumn="0" w:noHBand="0" w:noVBand="1"/>
      </w:tblPr>
      <w:tblGrid>
        <w:gridCol w:w="1795"/>
        <w:gridCol w:w="7740"/>
      </w:tblGrid>
      <w:tr w:rsidR="004B496C" w:rsidRPr="006C3BDD" w14:paraId="1620A166" w14:textId="77777777">
        <w:tc>
          <w:tcPr>
            <w:tcW w:w="1795" w:type="dxa"/>
          </w:tcPr>
          <w:p w14:paraId="3CC5B344" w14:textId="77777777" w:rsidR="004B496C" w:rsidRPr="006C3BDD" w:rsidRDefault="004B496C">
            <w:pPr>
              <w:rPr>
                <w:i/>
                <w:sz w:val="24"/>
                <w:szCs w:val="24"/>
              </w:rPr>
            </w:pPr>
            <w:r w:rsidRPr="006C3BDD">
              <w:rPr>
                <w:i/>
                <w:sz w:val="24"/>
                <w:szCs w:val="24"/>
              </w:rPr>
              <w:t>Organization</w:t>
            </w:r>
          </w:p>
        </w:tc>
        <w:tc>
          <w:tcPr>
            <w:tcW w:w="7740" w:type="dxa"/>
          </w:tcPr>
          <w:p w14:paraId="077B094E" w14:textId="77777777" w:rsidR="004B496C" w:rsidRPr="006C3BDD" w:rsidRDefault="004B496C">
            <w:pPr>
              <w:rPr>
                <w:i/>
                <w:sz w:val="24"/>
                <w:szCs w:val="24"/>
              </w:rPr>
            </w:pPr>
            <w:r w:rsidRPr="006C3BDD">
              <w:rPr>
                <w:i/>
                <w:sz w:val="24"/>
                <w:szCs w:val="24"/>
              </w:rPr>
              <w:t>Summary of knowledge, expertise, or qualifications to achieve project goals successfully [one to two sentences per project partner].</w:t>
            </w:r>
          </w:p>
        </w:tc>
      </w:tr>
      <w:tr w:rsidR="004B496C" w:rsidRPr="006C3BDD" w14:paraId="65A003BD" w14:textId="77777777">
        <w:tc>
          <w:tcPr>
            <w:tcW w:w="1795" w:type="dxa"/>
          </w:tcPr>
          <w:p w14:paraId="7CDC7209" w14:textId="77777777" w:rsidR="004B496C" w:rsidRPr="006C3BDD" w:rsidRDefault="004B496C">
            <w:pPr>
              <w:rPr>
                <w:i/>
                <w:sz w:val="24"/>
                <w:szCs w:val="24"/>
              </w:rPr>
            </w:pPr>
          </w:p>
        </w:tc>
        <w:tc>
          <w:tcPr>
            <w:tcW w:w="7740" w:type="dxa"/>
          </w:tcPr>
          <w:p w14:paraId="300FB503" w14:textId="77777777" w:rsidR="004B496C" w:rsidRPr="006C3BDD" w:rsidRDefault="004B496C">
            <w:pPr>
              <w:rPr>
                <w:i/>
                <w:sz w:val="24"/>
                <w:szCs w:val="24"/>
              </w:rPr>
            </w:pPr>
          </w:p>
        </w:tc>
      </w:tr>
      <w:tr w:rsidR="004B496C" w:rsidRPr="006C3BDD" w14:paraId="3FCED5AC" w14:textId="77777777">
        <w:tc>
          <w:tcPr>
            <w:tcW w:w="1795" w:type="dxa"/>
          </w:tcPr>
          <w:p w14:paraId="46BC46B9" w14:textId="77777777" w:rsidR="004B496C" w:rsidRPr="006C3BDD" w:rsidRDefault="004B496C">
            <w:pPr>
              <w:rPr>
                <w:i/>
                <w:sz w:val="24"/>
                <w:szCs w:val="24"/>
              </w:rPr>
            </w:pPr>
          </w:p>
        </w:tc>
        <w:tc>
          <w:tcPr>
            <w:tcW w:w="7740" w:type="dxa"/>
          </w:tcPr>
          <w:p w14:paraId="3FF1F19C" w14:textId="77777777" w:rsidR="004B496C" w:rsidRPr="006C3BDD" w:rsidRDefault="004B496C">
            <w:pPr>
              <w:rPr>
                <w:i/>
                <w:sz w:val="24"/>
                <w:szCs w:val="24"/>
              </w:rPr>
            </w:pPr>
          </w:p>
        </w:tc>
      </w:tr>
      <w:tr w:rsidR="004B496C" w:rsidRPr="006C3BDD" w14:paraId="2565AFA2" w14:textId="77777777">
        <w:tc>
          <w:tcPr>
            <w:tcW w:w="1795" w:type="dxa"/>
          </w:tcPr>
          <w:p w14:paraId="7CE805D1" w14:textId="77777777" w:rsidR="004B496C" w:rsidRPr="006C3BDD" w:rsidRDefault="004B496C">
            <w:pPr>
              <w:rPr>
                <w:i/>
                <w:sz w:val="24"/>
                <w:szCs w:val="24"/>
              </w:rPr>
            </w:pPr>
          </w:p>
        </w:tc>
        <w:tc>
          <w:tcPr>
            <w:tcW w:w="7740" w:type="dxa"/>
          </w:tcPr>
          <w:p w14:paraId="6C341710" w14:textId="77777777" w:rsidR="004B496C" w:rsidRPr="006C3BDD" w:rsidRDefault="004B496C">
            <w:pPr>
              <w:rPr>
                <w:i/>
                <w:sz w:val="24"/>
                <w:szCs w:val="24"/>
              </w:rPr>
            </w:pPr>
          </w:p>
        </w:tc>
      </w:tr>
    </w:tbl>
    <w:p w14:paraId="490FA634" w14:textId="77777777" w:rsidR="004B496C" w:rsidRPr="000E5802" w:rsidRDefault="004B496C" w:rsidP="004B496C">
      <w:pPr>
        <w:widowControl w:val="0"/>
        <w:autoSpaceDE w:val="0"/>
        <w:autoSpaceDN w:val="0"/>
        <w:adjustRightInd w:val="0"/>
        <w:ind w:left="-360"/>
        <w:contextualSpacing/>
        <w:rPr>
          <w:rFonts w:ascii="Times New Roman" w:eastAsia="Times New Roman" w:hAnsi="Times New Roman" w:cs="Times New Roman"/>
          <w:b/>
          <w:color w:val="000000" w:themeColor="text1"/>
          <w:sz w:val="24"/>
          <w:szCs w:val="24"/>
          <w:u w:val="single"/>
        </w:rPr>
      </w:pPr>
    </w:p>
    <w:p w14:paraId="475EDB87" w14:textId="77777777" w:rsidR="004B496C" w:rsidRDefault="004B496C" w:rsidP="004B496C">
      <w:pPr>
        <w:widowControl w:val="0"/>
        <w:autoSpaceDE w:val="0"/>
        <w:autoSpaceDN w:val="0"/>
        <w:adjustRightInd w:val="0"/>
        <w:ind w:left="-360"/>
        <w:contextualSpacing/>
        <w:rPr>
          <w:rFonts w:ascii="Times New Roman" w:eastAsia="Times New Roman" w:hAnsi="Times New Roman" w:cs="Times New Roman"/>
          <w:b/>
          <w:color w:val="000000" w:themeColor="text1"/>
          <w:sz w:val="24"/>
          <w:szCs w:val="24"/>
          <w:u w:val="single"/>
        </w:rPr>
      </w:pPr>
      <w:r>
        <w:rPr>
          <w:rFonts w:ascii="Times New Roman" w:eastAsia="Times New Roman" w:hAnsi="Times New Roman" w:cs="Times New Roman"/>
          <w:b/>
          <w:color w:val="000000" w:themeColor="text1"/>
          <w:sz w:val="24"/>
          <w:szCs w:val="24"/>
          <w:u w:val="single"/>
        </w:rPr>
        <w:t xml:space="preserve">Section 6- Project Sustainability </w:t>
      </w:r>
    </w:p>
    <w:p w14:paraId="1D18A1A3" w14:textId="77777777" w:rsidR="004B496C" w:rsidRDefault="004B496C" w:rsidP="004B496C">
      <w:pPr>
        <w:tabs>
          <w:tab w:val="num" w:pos="4562"/>
        </w:tabs>
        <w:autoSpaceDE w:val="0"/>
        <w:autoSpaceDN w:val="0"/>
        <w:adjustRightInd w:val="0"/>
        <w:rPr>
          <w:rFonts w:ascii="Times New Roman" w:eastAsia="Times New Roman" w:hAnsi="Times New Roman" w:cs="Times New Roman"/>
          <w:sz w:val="24"/>
          <w:szCs w:val="24"/>
        </w:rPr>
      </w:pPr>
      <w:r w:rsidRPr="008624DF">
        <w:rPr>
          <w:rFonts w:ascii="Times New Roman" w:eastAsia="Times New Roman" w:hAnsi="Times New Roman" w:cs="Times New Roman"/>
          <w:sz w:val="24"/>
          <w:szCs w:val="24"/>
        </w:rPr>
        <w:t xml:space="preserve">Under this criterion, EPA will evaluate applicants based on the extent to which the project results </w:t>
      </w:r>
      <w:r w:rsidRPr="007F2955">
        <w:rPr>
          <w:rFonts w:ascii="Times New Roman" w:eastAsia="Times New Roman" w:hAnsi="Times New Roman" w:cs="Times New Roman"/>
          <w:sz w:val="24"/>
          <w:szCs w:val="24"/>
        </w:rPr>
        <w:t xml:space="preserve">and benefits are sustainable and </w:t>
      </w:r>
      <w:r w:rsidRPr="00313B92">
        <w:rPr>
          <w:rFonts w:ascii="Times New Roman" w:eastAsia="Times New Roman" w:hAnsi="Times New Roman" w:cs="Times New Roman"/>
          <w:sz w:val="24"/>
          <w:szCs w:val="24"/>
        </w:rPr>
        <w:t>ability of the applicant and project partners to promote and continue efforts to reduce</w:t>
      </w:r>
      <w:r>
        <w:rPr>
          <w:rFonts w:ascii="Times New Roman" w:eastAsia="Times New Roman" w:hAnsi="Times New Roman" w:cs="Times New Roman"/>
          <w:sz w:val="24"/>
          <w:szCs w:val="24"/>
        </w:rPr>
        <w:t xml:space="preserve"> </w:t>
      </w:r>
      <w:r w:rsidRPr="00313B92">
        <w:rPr>
          <w:rFonts w:ascii="Times New Roman" w:eastAsia="Times New Roman" w:hAnsi="Times New Roman" w:cs="Times New Roman"/>
          <w:sz w:val="24"/>
          <w:szCs w:val="24"/>
        </w:rPr>
        <w:t>emissions</w:t>
      </w:r>
      <w:r>
        <w:rPr>
          <w:rFonts w:ascii="Times New Roman" w:eastAsia="Times New Roman" w:hAnsi="Times New Roman" w:cs="Times New Roman"/>
          <w:sz w:val="24"/>
          <w:szCs w:val="24"/>
        </w:rPr>
        <w:t xml:space="preserve"> from school buses</w:t>
      </w:r>
      <w:r w:rsidRPr="00313B92">
        <w:rPr>
          <w:rFonts w:ascii="Times New Roman" w:eastAsia="Times New Roman" w:hAnsi="Times New Roman" w:cs="Times New Roman"/>
          <w:sz w:val="24"/>
          <w:szCs w:val="24"/>
        </w:rPr>
        <w:t xml:space="preserve"> after EPA funding for this project has ended</w:t>
      </w:r>
      <w:r w:rsidRPr="007F29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4FDAAA7" w14:textId="77777777" w:rsidR="004B496C" w:rsidRDefault="004B496C" w:rsidP="004B496C">
      <w:pPr>
        <w:tabs>
          <w:tab w:val="num" w:pos="4562"/>
        </w:tabs>
        <w:autoSpaceDE w:val="0"/>
        <w:autoSpaceDN w:val="0"/>
        <w:adjustRightInd w:val="0"/>
        <w:rPr>
          <w:rFonts w:ascii="Times New Roman" w:eastAsia="Times New Roman" w:hAnsi="Times New Roman" w:cs="Times New Roman"/>
          <w:sz w:val="24"/>
          <w:szCs w:val="24"/>
        </w:rPr>
      </w:pPr>
    </w:p>
    <w:p w14:paraId="2288AA9A" w14:textId="77777777" w:rsidR="004B496C" w:rsidRDefault="004B496C" w:rsidP="004B496C">
      <w:pPr>
        <w:tabs>
          <w:tab w:val="num" w:pos="4562"/>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For ZE projects, this may include, but is not limited to</w:t>
      </w:r>
      <w:r w:rsidRPr="000D16D4">
        <w:rPr>
          <w:rFonts w:ascii="Times New Roman" w:eastAsia="Times New Roman" w:hAnsi="Times New Roman" w:cs="Times New Roman"/>
          <w:sz w:val="24"/>
          <w:szCs w:val="24"/>
        </w:rPr>
        <w:t>, demonstrat</w:t>
      </w:r>
      <w:r>
        <w:rPr>
          <w:rFonts w:ascii="Times New Roman" w:eastAsia="Times New Roman" w:hAnsi="Times New Roman" w:cs="Times New Roman"/>
          <w:sz w:val="24"/>
          <w:szCs w:val="24"/>
        </w:rPr>
        <w:t>ion of</w:t>
      </w:r>
      <w:r w:rsidRPr="000D16D4">
        <w:rPr>
          <w:rFonts w:ascii="Times New Roman" w:eastAsia="Times New Roman" w:hAnsi="Times New Roman" w:cs="Times New Roman"/>
          <w:sz w:val="24"/>
          <w:szCs w:val="24"/>
        </w:rPr>
        <w:t xml:space="preserve"> coordination and/or consultation with utilities on project feasibility including 1) charging needs; 2) upgrades needed; 3) costs; 4) rates for future service, and 5) timeframe for necessary upgrades</w:t>
      </w:r>
      <w:r>
        <w:rPr>
          <w:rFonts w:ascii="Times New Roman" w:eastAsia="Times New Roman" w:hAnsi="Times New Roman" w:cs="Times New Roman"/>
          <w:sz w:val="24"/>
          <w:szCs w:val="24"/>
        </w:rPr>
        <w:t xml:space="preserve">. </w:t>
      </w:r>
      <w:r>
        <w:rPr>
          <w:rFonts w:ascii="Times New Roman" w:hAnsi="Times New Roman" w:cs="Times New Roman"/>
          <w:color w:val="000000" w:themeColor="text1"/>
          <w:sz w:val="24"/>
          <w:szCs w:val="24"/>
        </w:rPr>
        <w:t>For applicants’ convenience, EPA has created a sample template to guide applicants in their discussion with utilities (“Utility Partnership Template”). Applicants</w:t>
      </w:r>
      <w:r>
        <w:rPr>
          <w:rFonts w:ascii="Times New Roman" w:eastAsia="Times New Roman" w:hAnsi="Times New Roman" w:cs="Times New Roman"/>
          <w:sz w:val="24"/>
          <w:szCs w:val="24"/>
        </w:rPr>
        <w:t xml:space="preserve"> are not required to complete this template, or provide the information indicated in the template, but may do so as additional </w:t>
      </w:r>
      <w:r w:rsidRPr="47E3ABAC">
        <w:rPr>
          <w:rFonts w:ascii="Times New Roman" w:eastAsia="Times New Roman" w:hAnsi="Times New Roman" w:cs="Times New Roman"/>
          <w:sz w:val="24"/>
          <w:szCs w:val="24"/>
        </w:rPr>
        <w:t>demonstrat</w:t>
      </w:r>
      <w:r>
        <w:rPr>
          <w:rFonts w:ascii="Times New Roman" w:eastAsia="Times New Roman" w:hAnsi="Times New Roman" w:cs="Times New Roman"/>
          <w:sz w:val="24"/>
          <w:szCs w:val="24"/>
        </w:rPr>
        <w:t xml:space="preserve">ion of </w:t>
      </w:r>
      <w:r w:rsidRPr="47E3ABAC">
        <w:rPr>
          <w:rFonts w:ascii="Times New Roman" w:eastAsia="Times New Roman" w:hAnsi="Times New Roman" w:cs="Times New Roman"/>
          <w:sz w:val="24"/>
          <w:szCs w:val="24"/>
        </w:rPr>
        <w:t>robust engagement with the</w:t>
      </w:r>
      <w:r>
        <w:rPr>
          <w:rFonts w:ascii="Times New Roman" w:eastAsia="Times New Roman" w:hAnsi="Times New Roman" w:cs="Times New Roman"/>
          <w:sz w:val="24"/>
          <w:szCs w:val="24"/>
        </w:rPr>
        <w:t>ir</w:t>
      </w:r>
      <w:r w:rsidRPr="47E3ABAC">
        <w:rPr>
          <w:rFonts w:ascii="Times New Roman" w:eastAsia="Times New Roman" w:hAnsi="Times New Roman" w:cs="Times New Roman"/>
          <w:sz w:val="24"/>
          <w:szCs w:val="24"/>
        </w:rPr>
        <w:t xml:space="preserve"> utility.</w:t>
      </w:r>
      <w:r>
        <w:rPr>
          <w:rFonts w:ascii="Times New Roman" w:eastAsia="Times New Roman" w:hAnsi="Times New Roman" w:cs="Times New Roman"/>
          <w:sz w:val="24"/>
          <w:szCs w:val="24"/>
        </w:rPr>
        <w:t xml:space="preserve"> </w:t>
      </w:r>
    </w:p>
    <w:p w14:paraId="700598EE" w14:textId="77777777" w:rsidR="004B496C" w:rsidRPr="007F2955" w:rsidRDefault="004B496C" w:rsidP="004B496C">
      <w:pPr>
        <w:tabs>
          <w:tab w:val="num" w:pos="4562"/>
        </w:tabs>
        <w:autoSpaceDE w:val="0"/>
        <w:autoSpaceDN w:val="0"/>
        <w:adjustRightInd w:val="0"/>
        <w:rPr>
          <w:color w:val="000000"/>
        </w:rPr>
      </w:pPr>
    </w:p>
    <w:p w14:paraId="21C8CB23" w14:textId="77777777" w:rsidR="004B496C" w:rsidRPr="007F2955" w:rsidRDefault="004B496C" w:rsidP="004B496C">
      <w:pPr>
        <w:tabs>
          <w:tab w:val="num" w:pos="4562"/>
        </w:tabs>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sz w:val="24"/>
          <w:szCs w:val="24"/>
        </w:rPr>
        <w:t>For non-ZE projects, this may include, but is not limited to, whether</w:t>
      </w:r>
      <w:r w:rsidRPr="00313B92">
        <w:rPr>
          <w:rFonts w:ascii="Times New Roman" w:eastAsia="Times New Roman" w:hAnsi="Times New Roman" w:cs="Times New Roman"/>
          <w:sz w:val="24"/>
          <w:szCs w:val="24"/>
        </w:rPr>
        <w:t xml:space="preserve"> the applicant and/or its project partners have existing policies or new commitments to, by the end of the project period, adopt</w:t>
      </w:r>
      <w:r>
        <w:rPr>
          <w:rFonts w:ascii="Times New Roman" w:eastAsia="Times New Roman" w:hAnsi="Times New Roman" w:cs="Times New Roman"/>
          <w:sz w:val="24"/>
          <w:szCs w:val="24"/>
        </w:rPr>
        <w:t xml:space="preserve"> </w:t>
      </w:r>
      <w:r w:rsidRPr="00313B92">
        <w:rPr>
          <w:rFonts w:ascii="Times New Roman" w:eastAsia="Times New Roman" w:hAnsi="Times New Roman" w:cs="Times New Roman"/>
          <w:sz w:val="24"/>
          <w:szCs w:val="24"/>
        </w:rPr>
        <w:t>idle-reduction policies, adopt contract specifications requiring the use of cleaner,</w:t>
      </w:r>
      <w:r>
        <w:rPr>
          <w:rFonts w:ascii="Times New Roman" w:eastAsia="Times New Roman" w:hAnsi="Times New Roman" w:cs="Times New Roman"/>
          <w:sz w:val="24"/>
          <w:szCs w:val="24"/>
        </w:rPr>
        <w:t xml:space="preserve"> </w:t>
      </w:r>
      <w:r w:rsidRPr="00313B92">
        <w:rPr>
          <w:rFonts w:ascii="Times New Roman" w:eastAsia="Times New Roman" w:hAnsi="Times New Roman" w:cs="Times New Roman"/>
          <w:sz w:val="24"/>
          <w:szCs w:val="24"/>
        </w:rPr>
        <w:t>more efficient vehicles and equipment, or adopt other strategies to promote and continue efforts to</w:t>
      </w:r>
      <w:r>
        <w:rPr>
          <w:rFonts w:ascii="Times New Roman" w:eastAsia="Times New Roman" w:hAnsi="Times New Roman" w:cs="Times New Roman"/>
          <w:sz w:val="24"/>
          <w:szCs w:val="24"/>
        </w:rPr>
        <w:t xml:space="preserve"> </w:t>
      </w:r>
      <w:r w:rsidRPr="00313B92">
        <w:rPr>
          <w:rFonts w:ascii="Times New Roman" w:eastAsia="Times New Roman" w:hAnsi="Times New Roman" w:cs="Times New Roman"/>
          <w:sz w:val="24"/>
          <w:szCs w:val="24"/>
        </w:rPr>
        <w:t>reduce diesel emissions.</w:t>
      </w:r>
    </w:p>
    <w:p w14:paraId="2F25CE1D" w14:textId="77777777" w:rsidR="004B496C" w:rsidRDefault="004B496C" w:rsidP="004B496C">
      <w:pPr>
        <w:widowControl w:val="0"/>
        <w:autoSpaceDE w:val="0"/>
        <w:autoSpaceDN w:val="0"/>
        <w:adjustRightInd w:val="0"/>
        <w:ind w:left="-360"/>
        <w:contextualSpacing/>
        <w:rPr>
          <w:rFonts w:ascii="Times New Roman" w:eastAsia="Times New Roman" w:hAnsi="Times New Roman" w:cs="Times New Roman"/>
          <w:b/>
          <w:color w:val="000000" w:themeColor="text1"/>
          <w:sz w:val="24"/>
          <w:szCs w:val="24"/>
          <w:u w:val="single"/>
        </w:rPr>
      </w:pPr>
    </w:p>
    <w:p w14:paraId="0BB7978E" w14:textId="77777777" w:rsidR="0081564A" w:rsidRDefault="0081564A" w:rsidP="004B496C">
      <w:pPr>
        <w:widowControl w:val="0"/>
        <w:autoSpaceDE w:val="0"/>
        <w:autoSpaceDN w:val="0"/>
        <w:adjustRightInd w:val="0"/>
        <w:ind w:left="-360"/>
        <w:contextualSpacing/>
        <w:rPr>
          <w:rFonts w:ascii="Times New Roman" w:eastAsia="Times New Roman" w:hAnsi="Times New Roman" w:cs="Times New Roman"/>
          <w:b/>
          <w:color w:val="000000" w:themeColor="text1"/>
          <w:sz w:val="24"/>
          <w:szCs w:val="24"/>
          <w:u w:val="single"/>
        </w:rPr>
      </w:pPr>
    </w:p>
    <w:p w14:paraId="5861048D" w14:textId="77777777" w:rsidR="004B496C" w:rsidRDefault="004B496C" w:rsidP="004B496C">
      <w:pPr>
        <w:widowControl w:val="0"/>
        <w:autoSpaceDE w:val="0"/>
        <w:autoSpaceDN w:val="0"/>
        <w:adjustRightInd w:val="0"/>
        <w:ind w:left="-360"/>
        <w:contextualSpacing/>
        <w:rPr>
          <w:rFonts w:ascii="Times New Roman" w:eastAsia="Times New Roman" w:hAnsi="Times New Roman" w:cs="Times New Roman"/>
          <w:b/>
          <w:color w:val="000000" w:themeColor="text1"/>
          <w:sz w:val="24"/>
          <w:szCs w:val="24"/>
          <w:u w:val="single"/>
        </w:rPr>
      </w:pPr>
      <w:r>
        <w:rPr>
          <w:rFonts w:ascii="Times New Roman" w:eastAsia="Times New Roman" w:hAnsi="Times New Roman" w:cs="Times New Roman"/>
          <w:b/>
          <w:color w:val="000000" w:themeColor="text1"/>
          <w:sz w:val="24"/>
          <w:szCs w:val="24"/>
          <w:u w:val="single"/>
        </w:rPr>
        <w:t>Section 7 – Workforce Development</w:t>
      </w:r>
    </w:p>
    <w:p w14:paraId="1CF88325" w14:textId="77777777" w:rsidR="004B496C" w:rsidRPr="00F63D29" w:rsidRDefault="004B496C" w:rsidP="004B496C">
      <w:pPr>
        <w:widowControl w:val="0"/>
        <w:autoSpaceDE w:val="0"/>
        <w:autoSpaceDN w:val="0"/>
        <w:adjustRightInd w:val="0"/>
        <w:contextualSpacing/>
        <w:rPr>
          <w:rFonts w:ascii="Times New Roman" w:eastAsia="Times New Roman" w:hAnsi="Times New Roman" w:cs="Times New Roman"/>
          <w:color w:val="000000" w:themeColor="text1"/>
          <w:sz w:val="24"/>
          <w:szCs w:val="24"/>
        </w:rPr>
      </w:pPr>
      <w:r w:rsidRPr="00356AAA">
        <w:rPr>
          <w:rFonts w:ascii="Times New Roman" w:eastAsia="Times New Roman" w:hAnsi="Times New Roman" w:cs="Times New Roman"/>
          <w:color w:val="000000" w:themeColor="text1"/>
          <w:sz w:val="24"/>
          <w:szCs w:val="24"/>
        </w:rPr>
        <w:t xml:space="preserve">Under this criterion, EPA will evaluate applicants based on the extent to which the application has demonstrated </w:t>
      </w:r>
      <w:r>
        <w:rPr>
          <w:rFonts w:ascii="Times New Roman" w:eastAsia="Times New Roman" w:hAnsi="Times New Roman" w:cs="Times New Roman"/>
          <w:color w:val="000000" w:themeColor="text1"/>
          <w:sz w:val="24"/>
          <w:szCs w:val="24"/>
        </w:rPr>
        <w:t xml:space="preserve">a </w:t>
      </w:r>
      <w:r w:rsidRPr="00356AAA">
        <w:rPr>
          <w:rFonts w:ascii="Times New Roman" w:eastAsia="Times New Roman" w:hAnsi="Times New Roman" w:cs="Times New Roman"/>
          <w:color w:val="000000" w:themeColor="text1"/>
          <w:sz w:val="24"/>
          <w:szCs w:val="24"/>
        </w:rPr>
        <w:t xml:space="preserve">plan to </w:t>
      </w:r>
      <w:r>
        <w:rPr>
          <w:rFonts w:ascii="Times New Roman" w:eastAsia="Times New Roman" w:hAnsi="Times New Roman" w:cs="Times New Roman"/>
          <w:color w:val="000000" w:themeColor="text1"/>
          <w:sz w:val="24"/>
          <w:szCs w:val="24"/>
        </w:rPr>
        <w:t>prepare the workforce for the project</w:t>
      </w:r>
      <w:r w:rsidRPr="00356AAA">
        <w:rPr>
          <w:rFonts w:ascii="Times New Roman" w:eastAsia="Times New Roman" w:hAnsi="Times New Roman" w:cs="Times New Roman"/>
          <w:color w:val="000000" w:themeColor="text1"/>
          <w:sz w:val="24"/>
          <w:szCs w:val="24"/>
        </w:rPr>
        <w:t>, such as</w:t>
      </w:r>
      <w:r>
        <w:rPr>
          <w:rFonts w:ascii="Times New Roman" w:eastAsia="Times New Roman" w:hAnsi="Times New Roman" w:cs="Times New Roman"/>
          <w:color w:val="000000" w:themeColor="text1"/>
          <w:sz w:val="24"/>
          <w:szCs w:val="24"/>
        </w:rPr>
        <w:t xml:space="preserve"> </w:t>
      </w:r>
      <w:r w:rsidRPr="00356AAA">
        <w:rPr>
          <w:rFonts w:ascii="Times New Roman" w:eastAsia="Times New Roman" w:hAnsi="Times New Roman" w:cs="Times New Roman"/>
          <w:color w:val="000000" w:themeColor="text1"/>
          <w:sz w:val="24"/>
          <w:szCs w:val="24"/>
        </w:rPr>
        <w:t xml:space="preserve">conducting robust workforce planning to ensure current drivers, mechanics, </w:t>
      </w:r>
      <w:r>
        <w:rPr>
          <w:rFonts w:ascii="Times New Roman" w:eastAsia="Times New Roman" w:hAnsi="Times New Roman" w:cs="Times New Roman"/>
          <w:color w:val="000000" w:themeColor="text1"/>
          <w:sz w:val="24"/>
          <w:szCs w:val="24"/>
        </w:rPr>
        <w:t xml:space="preserve">electricians, </w:t>
      </w:r>
      <w:r w:rsidRPr="00356AAA">
        <w:rPr>
          <w:rFonts w:ascii="Times New Roman" w:eastAsia="Times New Roman" w:hAnsi="Times New Roman" w:cs="Times New Roman"/>
          <w:color w:val="000000" w:themeColor="text1"/>
          <w:sz w:val="24"/>
          <w:szCs w:val="24"/>
        </w:rPr>
        <w:t>and other essential personnel receive training to safely operate and maintain the new buses</w:t>
      </w:r>
      <w:r>
        <w:rPr>
          <w:rFonts w:ascii="Times New Roman" w:eastAsia="Times New Roman" w:hAnsi="Times New Roman" w:cs="Times New Roman"/>
          <w:color w:val="000000" w:themeColor="text1"/>
          <w:sz w:val="24"/>
          <w:szCs w:val="24"/>
        </w:rPr>
        <w:t xml:space="preserve"> and infrastructure</w:t>
      </w:r>
      <w:r w:rsidRPr="00356AAA">
        <w:rPr>
          <w:rFonts w:ascii="Times New Roman" w:eastAsia="Times New Roman" w:hAnsi="Times New Roman" w:cs="Times New Roman"/>
          <w:color w:val="000000" w:themeColor="text1"/>
          <w:sz w:val="24"/>
          <w:szCs w:val="24"/>
        </w:rPr>
        <w:t>, as well as clarifying protections to ensure existing workers are not replaced or displaced because of new technologies</w:t>
      </w:r>
      <w:r>
        <w:rPr>
          <w:rFonts w:ascii="Times New Roman" w:eastAsia="Times New Roman" w:hAnsi="Times New Roman" w:cs="Times New Roman"/>
          <w:color w:val="000000" w:themeColor="text1"/>
          <w:sz w:val="24"/>
          <w:szCs w:val="24"/>
        </w:rPr>
        <w:t>.</w:t>
      </w:r>
    </w:p>
    <w:p w14:paraId="04CBE7D4" w14:textId="77777777" w:rsidR="004B496C" w:rsidRDefault="004B496C" w:rsidP="004B496C">
      <w:pPr>
        <w:widowControl w:val="0"/>
        <w:autoSpaceDE w:val="0"/>
        <w:autoSpaceDN w:val="0"/>
        <w:adjustRightInd w:val="0"/>
        <w:ind w:left="-360"/>
        <w:contextualSpacing/>
        <w:rPr>
          <w:rFonts w:ascii="Times New Roman" w:eastAsia="Times New Roman" w:hAnsi="Times New Roman" w:cs="Times New Roman"/>
          <w:b/>
          <w:color w:val="000000" w:themeColor="text1"/>
          <w:sz w:val="24"/>
          <w:szCs w:val="24"/>
          <w:u w:val="single"/>
        </w:rPr>
      </w:pPr>
    </w:p>
    <w:p w14:paraId="1D896B23" w14:textId="77777777" w:rsidR="004B496C" w:rsidRDefault="004B496C" w:rsidP="004B496C">
      <w:pPr>
        <w:widowControl w:val="0"/>
        <w:autoSpaceDE w:val="0"/>
        <w:autoSpaceDN w:val="0"/>
        <w:adjustRightInd w:val="0"/>
        <w:ind w:left="-360"/>
        <w:contextualSpacing/>
        <w:rPr>
          <w:rFonts w:ascii="Times New Roman" w:eastAsia="Times New Roman" w:hAnsi="Times New Roman" w:cs="Times New Roman"/>
          <w:b/>
          <w:color w:val="000000" w:themeColor="text1"/>
          <w:sz w:val="24"/>
          <w:szCs w:val="24"/>
          <w:u w:val="single"/>
        </w:rPr>
      </w:pPr>
      <w:r>
        <w:rPr>
          <w:rFonts w:ascii="Times New Roman" w:eastAsia="Times New Roman" w:hAnsi="Times New Roman" w:cs="Times New Roman"/>
          <w:b/>
          <w:color w:val="000000" w:themeColor="text1"/>
          <w:sz w:val="24"/>
          <w:szCs w:val="24"/>
          <w:u w:val="single"/>
        </w:rPr>
        <w:t xml:space="preserve">Section 8- Project Resilience to Climate Impacts </w:t>
      </w:r>
    </w:p>
    <w:p w14:paraId="3BDFDD41" w14:textId="77777777" w:rsidR="004B496C" w:rsidRDefault="004B496C" w:rsidP="004B49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Applicants should detail the quality</w:t>
      </w:r>
      <w:r w:rsidRPr="47E3ABAC">
        <w:rPr>
          <w:rFonts w:ascii="Times New Roman" w:hAnsi="Times New Roman" w:cs="Times New Roman"/>
          <w:sz w:val="24"/>
          <w:szCs w:val="24"/>
        </w:rPr>
        <w:t xml:space="preserve"> and extent to which the project assesses and implements </w:t>
      </w:r>
      <w:r>
        <w:rPr>
          <w:rFonts w:ascii="Times New Roman" w:hAnsi="Times New Roman" w:cs="Times New Roman"/>
          <w:sz w:val="24"/>
          <w:szCs w:val="24"/>
        </w:rPr>
        <w:t xml:space="preserve">climate change </w:t>
      </w:r>
      <w:r w:rsidRPr="47E3ABAC">
        <w:rPr>
          <w:rFonts w:ascii="Times New Roman" w:hAnsi="Times New Roman" w:cs="Times New Roman"/>
          <w:sz w:val="24"/>
          <w:szCs w:val="24"/>
        </w:rPr>
        <w:t xml:space="preserve">adaptation considerations to help ensure that the project achieves its expected outcomes even as the climate changes. Adapting to climate change involves actions by individuals, businesses, governments, and others to build resilience and reduce vulnerability of human and natural systems to unavoidable climate impacts. Adaptation also reduces the long-term costs of responding to these impacts. </w:t>
      </w:r>
    </w:p>
    <w:p w14:paraId="1637E1A7" w14:textId="77777777" w:rsidR="004B496C" w:rsidRDefault="004B496C" w:rsidP="004B496C">
      <w:pPr>
        <w:autoSpaceDE w:val="0"/>
        <w:autoSpaceDN w:val="0"/>
        <w:adjustRightInd w:val="0"/>
        <w:rPr>
          <w:rFonts w:ascii="Times New Roman" w:hAnsi="Times New Roman" w:cs="Times New Roman"/>
          <w:sz w:val="24"/>
          <w:szCs w:val="24"/>
        </w:rPr>
      </w:pPr>
    </w:p>
    <w:p w14:paraId="78D891BD" w14:textId="77777777" w:rsidR="004B496C" w:rsidRPr="00C07E24" w:rsidRDefault="004B496C" w:rsidP="004B496C">
      <w:pPr>
        <w:autoSpaceDE w:val="0"/>
        <w:autoSpaceDN w:val="0"/>
        <w:adjustRightInd w:val="0"/>
        <w:rPr>
          <w:rFonts w:ascii="Times New Roman" w:hAnsi="Times New Roman" w:cs="Times New Roman"/>
          <w:sz w:val="24"/>
          <w:szCs w:val="24"/>
        </w:rPr>
      </w:pPr>
      <w:r w:rsidRPr="47E3ABAC">
        <w:rPr>
          <w:rFonts w:ascii="Times New Roman" w:hAnsi="Times New Roman" w:cs="Times New Roman"/>
          <w:sz w:val="24"/>
          <w:szCs w:val="24"/>
        </w:rPr>
        <w:t xml:space="preserve">Applicants can demonstrate consideration of climate change adaptation through taking measures to anticipate, prepare for, and avoid adverse impacts of climate change. For example, assessing project vulnerability to local climate impacts when making siting decisions and operational plans. Measures taken to avoid damages could include ensuring fleets and equipment are protected from climate change impacts, such as flooding and sea level rise, and protecting infrastructure from storm damage. </w:t>
      </w:r>
    </w:p>
    <w:p w14:paraId="275C0A34" w14:textId="77777777" w:rsidR="004B496C" w:rsidRPr="00C3610F" w:rsidRDefault="004B496C" w:rsidP="004B496C">
      <w:pPr>
        <w:widowControl w:val="0"/>
        <w:autoSpaceDE w:val="0"/>
        <w:autoSpaceDN w:val="0"/>
        <w:adjustRightInd w:val="0"/>
        <w:contextualSpacing/>
        <w:rPr>
          <w:rFonts w:ascii="Times New Roman" w:eastAsia="Times New Roman" w:hAnsi="Times New Roman" w:cs="Times New Roman"/>
          <w:color w:val="000000" w:themeColor="text1"/>
          <w:sz w:val="24"/>
          <w:szCs w:val="24"/>
        </w:rPr>
      </w:pPr>
    </w:p>
    <w:p w14:paraId="11004130" w14:textId="77777777" w:rsidR="004B496C" w:rsidRDefault="004B496C" w:rsidP="004B496C">
      <w:pPr>
        <w:widowControl w:val="0"/>
        <w:autoSpaceDE w:val="0"/>
        <w:autoSpaceDN w:val="0"/>
        <w:adjustRightInd w:val="0"/>
        <w:ind w:left="-36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themeColor="text1"/>
          <w:sz w:val="24"/>
          <w:szCs w:val="24"/>
          <w:u w:val="single"/>
        </w:rPr>
        <w:t xml:space="preserve">Section 9- </w:t>
      </w:r>
      <w:r>
        <w:rPr>
          <w:rFonts w:ascii="Times New Roman" w:eastAsia="Times New Roman" w:hAnsi="Times New Roman" w:cs="Times New Roman"/>
          <w:b/>
          <w:sz w:val="24"/>
          <w:szCs w:val="24"/>
          <w:u w:val="single"/>
        </w:rPr>
        <w:t>Leveraging of Additional External Funds</w:t>
      </w:r>
      <w:r w:rsidRPr="2927153B">
        <w:rPr>
          <w:rFonts w:ascii="Times New Roman" w:eastAsia="Times New Roman" w:hAnsi="Times New Roman" w:cs="Times New Roman"/>
          <w:b/>
          <w:color w:val="000000" w:themeColor="text1"/>
          <w:sz w:val="24"/>
          <w:szCs w:val="24"/>
        </w:rPr>
        <w:t xml:space="preserve">  </w:t>
      </w:r>
    </w:p>
    <w:p w14:paraId="51D18F2D" w14:textId="77777777" w:rsidR="004B496C" w:rsidRPr="000454D8" w:rsidRDefault="004B496C" w:rsidP="004B496C">
      <w:pPr>
        <w:widowControl w:val="0"/>
        <w:autoSpaceDE w:val="0"/>
        <w:autoSpaceDN w:val="0"/>
        <w:adjustRightInd w:val="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Pr="000E5802">
        <w:rPr>
          <w:rFonts w:ascii="Times New Roman" w:eastAsia="Times New Roman" w:hAnsi="Times New Roman" w:cs="Times New Roman"/>
          <w:color w:val="000000" w:themeColor="text1"/>
          <w:sz w:val="24"/>
          <w:szCs w:val="24"/>
        </w:rPr>
        <w:t xml:space="preserve">pplicants </w:t>
      </w:r>
      <w:r>
        <w:rPr>
          <w:rFonts w:ascii="Times New Roman" w:eastAsia="Times New Roman" w:hAnsi="Times New Roman" w:cs="Times New Roman"/>
          <w:color w:val="000000" w:themeColor="text1"/>
          <w:sz w:val="24"/>
          <w:szCs w:val="24"/>
        </w:rPr>
        <w:t>should list and describe any</w:t>
      </w:r>
      <w:r w:rsidRPr="000E580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additional external funds they have leveraged or plan to leverage </w:t>
      </w:r>
      <w:proofErr w:type="gramStart"/>
      <w:r>
        <w:rPr>
          <w:rFonts w:ascii="Times New Roman" w:eastAsia="Times New Roman" w:hAnsi="Times New Roman" w:cs="Times New Roman"/>
          <w:sz w:val="24"/>
          <w:szCs w:val="24"/>
        </w:rPr>
        <w:t xml:space="preserve">in order </w:t>
      </w:r>
      <w:r w:rsidRPr="008624DF">
        <w:rPr>
          <w:rFonts w:ascii="Times New Roman" w:eastAsia="Times New Roman" w:hAnsi="Times New Roman" w:cs="Times New Roman"/>
          <w:sz w:val="24"/>
          <w:szCs w:val="24"/>
        </w:rPr>
        <w:t>to</w:t>
      </w:r>
      <w:proofErr w:type="gramEnd"/>
      <w:r w:rsidRPr="008624DF">
        <w:rPr>
          <w:rFonts w:ascii="Times New Roman" w:eastAsia="Times New Roman" w:hAnsi="Times New Roman" w:cs="Times New Roman"/>
          <w:sz w:val="24"/>
          <w:szCs w:val="24"/>
        </w:rPr>
        <w:t xml:space="preserve"> support the proposed project activities</w:t>
      </w:r>
      <w:r>
        <w:rPr>
          <w:rFonts w:ascii="Times New Roman" w:eastAsia="Times New Roman" w:hAnsi="Times New Roman" w:cs="Times New Roman"/>
          <w:sz w:val="24"/>
          <w:szCs w:val="24"/>
        </w:rPr>
        <w:t>, such as public-private partnerships, grants from other entities, or the issuance of school bonds. Applicants should also describe</w:t>
      </w:r>
      <w:r w:rsidRPr="008624DF">
        <w:rPr>
          <w:rFonts w:ascii="Times New Roman" w:eastAsia="Times New Roman" w:hAnsi="Times New Roman" w:cs="Times New Roman"/>
          <w:sz w:val="24"/>
          <w:szCs w:val="24"/>
        </w:rPr>
        <w:t xml:space="preserve"> how these funds/resources will be used to contribute to the performance and success of the proposed project.</w:t>
      </w:r>
      <w:r w:rsidRPr="000E5802">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For the purpose of</w:t>
      </w:r>
      <w:proofErr w:type="gramEnd"/>
      <w:r>
        <w:rPr>
          <w:rFonts w:ascii="Times New Roman" w:eastAsia="Times New Roman" w:hAnsi="Times New Roman" w:cs="Times New Roman"/>
          <w:color w:val="000000" w:themeColor="text1"/>
          <w:sz w:val="24"/>
          <w:szCs w:val="24"/>
        </w:rPr>
        <w:t xml:space="preserve"> this NOFO, these additional external funds will be considered “leveraged resources.” Unlike funding awarded as part of this funding opportunity, leveraged resources do not need to be spent on eligible or allowable costs as listed in Section III.D Project Requirements. </w:t>
      </w:r>
      <w:r w:rsidRPr="008624DF">
        <w:rPr>
          <w:rFonts w:ascii="Times New Roman" w:eastAsia="Times New Roman" w:hAnsi="Times New Roman" w:cs="Times New Roman"/>
          <w:sz w:val="24"/>
          <w:szCs w:val="24"/>
        </w:rPr>
        <w:t xml:space="preserve">Applicants will be evaluated based on the amount and type of </w:t>
      </w:r>
      <w:r>
        <w:rPr>
          <w:rFonts w:ascii="Times New Roman" w:eastAsia="Times New Roman" w:hAnsi="Times New Roman" w:cs="Times New Roman"/>
          <w:sz w:val="24"/>
          <w:szCs w:val="24"/>
        </w:rPr>
        <w:t>additional external</w:t>
      </w:r>
      <w:r w:rsidRPr="008624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funds</w:t>
      </w:r>
      <w:r w:rsidRPr="008624DF">
        <w:rPr>
          <w:rFonts w:ascii="Times New Roman" w:eastAsia="Times New Roman" w:hAnsi="Times New Roman" w:cs="Times New Roman"/>
          <w:sz w:val="24"/>
          <w:szCs w:val="24"/>
        </w:rPr>
        <w:t xml:space="preserve">, how they will obtain the </w:t>
      </w:r>
      <w:r>
        <w:rPr>
          <w:rFonts w:ascii="Times New Roman" w:eastAsia="Times New Roman" w:hAnsi="Times New Roman" w:cs="Times New Roman"/>
          <w:sz w:val="24"/>
          <w:szCs w:val="24"/>
        </w:rPr>
        <w:t>additional</w:t>
      </w:r>
      <w:r w:rsidRPr="008624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external funds</w:t>
      </w:r>
      <w:r w:rsidRPr="008624DF">
        <w:rPr>
          <w:rFonts w:ascii="Times New Roman" w:eastAsia="Times New Roman" w:hAnsi="Times New Roman" w:cs="Times New Roman"/>
          <w:sz w:val="24"/>
          <w:szCs w:val="24"/>
        </w:rPr>
        <w:t xml:space="preserve">, the likelihood the </w:t>
      </w:r>
      <w:r>
        <w:rPr>
          <w:rFonts w:ascii="Times New Roman" w:eastAsia="Times New Roman" w:hAnsi="Times New Roman" w:cs="Times New Roman"/>
          <w:sz w:val="24"/>
          <w:szCs w:val="24"/>
        </w:rPr>
        <w:t>additional external funds</w:t>
      </w:r>
      <w:r w:rsidRPr="008624DF">
        <w:rPr>
          <w:rFonts w:ascii="Times New Roman" w:eastAsia="Times New Roman" w:hAnsi="Times New Roman" w:cs="Times New Roman"/>
          <w:sz w:val="24"/>
          <w:szCs w:val="24"/>
        </w:rPr>
        <w:t xml:space="preserve"> will materialize during grant performance, the strength of the </w:t>
      </w:r>
      <w:r>
        <w:rPr>
          <w:rFonts w:ascii="Times New Roman" w:eastAsia="Times New Roman" w:hAnsi="Times New Roman" w:cs="Times New Roman"/>
          <w:sz w:val="24"/>
          <w:szCs w:val="24"/>
        </w:rPr>
        <w:t>additional external funding</w:t>
      </w:r>
      <w:r w:rsidRPr="008624DF">
        <w:rPr>
          <w:rFonts w:ascii="Times New Roman" w:eastAsia="Times New Roman" w:hAnsi="Times New Roman" w:cs="Times New Roman"/>
          <w:sz w:val="24"/>
          <w:szCs w:val="24"/>
        </w:rPr>
        <w:t xml:space="preserve"> commitment, and the role </w:t>
      </w:r>
      <w:r w:rsidRPr="2927153B">
        <w:rPr>
          <w:rFonts w:ascii="Times New Roman" w:eastAsia="Times New Roman" w:hAnsi="Times New Roman" w:cs="Times New Roman"/>
          <w:color w:val="000000" w:themeColor="text1"/>
          <w:sz w:val="24"/>
          <w:szCs w:val="24"/>
        </w:rPr>
        <w:t>th</w:t>
      </w:r>
      <w:r>
        <w:rPr>
          <w:rFonts w:ascii="Times New Roman" w:eastAsia="Times New Roman" w:hAnsi="Times New Roman" w:cs="Times New Roman"/>
          <w:color w:val="000000" w:themeColor="text1"/>
          <w:sz w:val="24"/>
          <w:szCs w:val="24"/>
        </w:rPr>
        <w:t xml:space="preserve">at the additional external funds </w:t>
      </w:r>
      <w:r w:rsidRPr="2927153B">
        <w:rPr>
          <w:rFonts w:ascii="Times New Roman" w:eastAsia="Times New Roman" w:hAnsi="Times New Roman" w:cs="Times New Roman"/>
          <w:color w:val="000000" w:themeColor="text1"/>
          <w:sz w:val="24"/>
          <w:szCs w:val="24"/>
        </w:rPr>
        <w:t xml:space="preserve">will play </w:t>
      </w:r>
      <w:r>
        <w:rPr>
          <w:rFonts w:ascii="Times New Roman" w:eastAsia="Times New Roman" w:hAnsi="Times New Roman" w:cs="Times New Roman"/>
          <w:color w:val="000000" w:themeColor="text1"/>
          <w:sz w:val="24"/>
          <w:szCs w:val="24"/>
        </w:rPr>
        <w:t>in</w:t>
      </w:r>
      <w:r w:rsidRPr="2927153B">
        <w:rPr>
          <w:rFonts w:ascii="Times New Roman" w:eastAsia="Times New Roman" w:hAnsi="Times New Roman" w:cs="Times New Roman"/>
          <w:color w:val="000000" w:themeColor="text1"/>
          <w:sz w:val="24"/>
          <w:szCs w:val="24"/>
        </w:rPr>
        <w:t xml:space="preserve"> support</w:t>
      </w:r>
      <w:r>
        <w:rPr>
          <w:rFonts w:ascii="Times New Roman" w:eastAsia="Times New Roman" w:hAnsi="Times New Roman" w:cs="Times New Roman"/>
          <w:color w:val="000000" w:themeColor="text1"/>
          <w:sz w:val="24"/>
          <w:szCs w:val="24"/>
        </w:rPr>
        <w:t>ing</w:t>
      </w:r>
      <w:r w:rsidRPr="2927153B">
        <w:rPr>
          <w:rFonts w:ascii="Times New Roman" w:eastAsia="Times New Roman" w:hAnsi="Times New Roman" w:cs="Times New Roman"/>
          <w:color w:val="000000" w:themeColor="text1"/>
          <w:sz w:val="24"/>
          <w:szCs w:val="24"/>
        </w:rPr>
        <w:t xml:space="preserve"> the proposed project activities. Selected applicants are expected to abide by their proposed </w:t>
      </w:r>
      <w:r>
        <w:rPr>
          <w:rFonts w:ascii="Times New Roman" w:eastAsia="Times New Roman" w:hAnsi="Times New Roman" w:cs="Times New Roman"/>
          <w:color w:val="000000" w:themeColor="text1"/>
          <w:sz w:val="24"/>
          <w:szCs w:val="24"/>
        </w:rPr>
        <w:t>additional external funding</w:t>
      </w:r>
      <w:r w:rsidRPr="2927153B">
        <w:rPr>
          <w:rFonts w:ascii="Times New Roman" w:eastAsia="Times New Roman" w:hAnsi="Times New Roman" w:cs="Times New Roman"/>
          <w:color w:val="000000" w:themeColor="text1"/>
          <w:sz w:val="24"/>
          <w:szCs w:val="24"/>
        </w:rPr>
        <w:t xml:space="preserve"> commitments during grant performance. </w:t>
      </w:r>
      <w:r w:rsidRPr="000E5802">
        <w:rPr>
          <w:rFonts w:ascii="Times New Roman" w:eastAsia="Times New Roman" w:hAnsi="Times New Roman" w:cs="Times New Roman"/>
          <w:color w:val="000000" w:themeColor="text1"/>
          <w:sz w:val="24"/>
          <w:szCs w:val="24"/>
        </w:rPr>
        <w:t xml:space="preserve">If the proposed </w:t>
      </w:r>
      <w:r>
        <w:rPr>
          <w:rFonts w:ascii="Times New Roman" w:eastAsia="Times New Roman" w:hAnsi="Times New Roman" w:cs="Times New Roman"/>
          <w:color w:val="000000" w:themeColor="text1"/>
          <w:sz w:val="24"/>
          <w:szCs w:val="24"/>
        </w:rPr>
        <w:t>additional external funds</w:t>
      </w:r>
      <w:r w:rsidRPr="000E5802">
        <w:rPr>
          <w:rFonts w:ascii="Times New Roman" w:eastAsia="Times New Roman" w:hAnsi="Times New Roman" w:cs="Times New Roman"/>
          <w:color w:val="000000" w:themeColor="text1"/>
          <w:sz w:val="24"/>
          <w:szCs w:val="24"/>
        </w:rPr>
        <w:t xml:space="preserve"> do not materialize during grant performance, EPA may reconsider the legitimacy of the award and/or take other appropriate action authorized under 2 CFR Part 200.</w:t>
      </w:r>
    </w:p>
    <w:p w14:paraId="6F6E88C9"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color w:val="000000" w:themeColor="text1"/>
          <w:sz w:val="24"/>
          <w:szCs w:val="24"/>
        </w:rPr>
      </w:pPr>
    </w:p>
    <w:p w14:paraId="7E82863F"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Note, applicants should </w:t>
      </w:r>
      <w:r>
        <w:rPr>
          <w:rFonts w:ascii="Times New Roman" w:eastAsia="Times New Roman" w:hAnsi="Times New Roman" w:cs="Times New Roman"/>
          <w:b/>
          <w:color w:val="000000" w:themeColor="text1"/>
          <w:sz w:val="24"/>
          <w:szCs w:val="24"/>
          <w:u w:val="single"/>
        </w:rPr>
        <w:t xml:space="preserve">not </w:t>
      </w:r>
      <w:r>
        <w:rPr>
          <w:rFonts w:ascii="Times New Roman" w:eastAsia="Times New Roman" w:hAnsi="Times New Roman" w:cs="Times New Roman"/>
          <w:color w:val="000000" w:themeColor="text1"/>
          <w:sz w:val="24"/>
          <w:szCs w:val="24"/>
        </w:rPr>
        <w:t xml:space="preserve">include additional external funds in the project budget on the SF-424 or SF-424A. They should, however, include these costs and contributions in the budget detail described in Section 10 of this project narrative template. </w:t>
      </w:r>
    </w:p>
    <w:p w14:paraId="6F1F2CDD" w14:textId="77777777" w:rsidR="004B496C" w:rsidRDefault="004B496C" w:rsidP="004B496C">
      <w:pPr>
        <w:widowControl w:val="0"/>
        <w:autoSpaceDE w:val="0"/>
        <w:autoSpaceDN w:val="0"/>
        <w:adjustRightInd w:val="0"/>
        <w:ind w:left="-360"/>
        <w:contextualSpacing/>
        <w:rPr>
          <w:rFonts w:ascii="Times New Roman" w:eastAsia="Times New Roman" w:hAnsi="Times New Roman" w:cs="Times New Roman"/>
          <w:b/>
          <w:color w:val="000000" w:themeColor="text1"/>
          <w:sz w:val="24"/>
          <w:szCs w:val="24"/>
          <w:u w:val="single"/>
        </w:rPr>
      </w:pPr>
    </w:p>
    <w:p w14:paraId="664D2C5F" w14:textId="77777777" w:rsidR="0081564A" w:rsidRDefault="0081564A" w:rsidP="004B496C">
      <w:pPr>
        <w:widowControl w:val="0"/>
        <w:autoSpaceDE w:val="0"/>
        <w:autoSpaceDN w:val="0"/>
        <w:adjustRightInd w:val="0"/>
        <w:ind w:left="-360"/>
        <w:contextualSpacing/>
        <w:rPr>
          <w:rFonts w:ascii="Times New Roman" w:eastAsia="Times New Roman" w:hAnsi="Times New Roman" w:cs="Times New Roman"/>
          <w:b/>
          <w:color w:val="000000" w:themeColor="text1"/>
          <w:sz w:val="24"/>
          <w:szCs w:val="24"/>
          <w:u w:val="single"/>
        </w:rPr>
      </w:pPr>
    </w:p>
    <w:p w14:paraId="1A0908CF" w14:textId="77777777" w:rsidR="004B496C" w:rsidRPr="000E5802" w:rsidRDefault="004B496C" w:rsidP="004B496C">
      <w:pPr>
        <w:widowControl w:val="0"/>
        <w:autoSpaceDE w:val="0"/>
        <w:autoSpaceDN w:val="0"/>
        <w:adjustRightInd w:val="0"/>
        <w:ind w:left="-360"/>
        <w:contextualSpacing/>
        <w:rPr>
          <w:rFonts w:ascii="Times New Roman" w:eastAsia="Times New Roman" w:hAnsi="Times New Roman" w:cs="Times New Roman"/>
          <w:b/>
          <w:color w:val="000000"/>
          <w:sz w:val="24"/>
          <w:szCs w:val="24"/>
          <w:u w:val="single"/>
        </w:rPr>
      </w:pPr>
      <w:r w:rsidRPr="000E5802">
        <w:rPr>
          <w:rFonts w:ascii="Times New Roman" w:eastAsia="Times New Roman" w:hAnsi="Times New Roman" w:cs="Times New Roman"/>
          <w:b/>
          <w:color w:val="000000" w:themeColor="text1"/>
          <w:sz w:val="24"/>
          <w:szCs w:val="24"/>
          <w:u w:val="single"/>
        </w:rPr>
        <w:t xml:space="preserve">Section </w:t>
      </w:r>
      <w:r>
        <w:rPr>
          <w:rFonts w:ascii="Times New Roman" w:eastAsia="Times New Roman" w:hAnsi="Times New Roman" w:cs="Times New Roman"/>
          <w:b/>
          <w:color w:val="000000" w:themeColor="text1"/>
          <w:sz w:val="24"/>
          <w:szCs w:val="24"/>
          <w:u w:val="single"/>
        </w:rPr>
        <w:t>10</w:t>
      </w:r>
      <w:r w:rsidRPr="000E5802">
        <w:rPr>
          <w:rFonts w:ascii="Times New Roman" w:eastAsia="Times New Roman" w:hAnsi="Times New Roman" w:cs="Times New Roman"/>
          <w:b/>
          <w:color w:val="000000" w:themeColor="text1"/>
          <w:sz w:val="24"/>
          <w:szCs w:val="24"/>
          <w:u w:val="single"/>
        </w:rPr>
        <w:t xml:space="preserve">- Budget </w:t>
      </w:r>
    </w:p>
    <w:p w14:paraId="67A39DAD"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sz w:val="24"/>
          <w:szCs w:val="24"/>
        </w:rPr>
      </w:pPr>
      <w:r w:rsidRPr="000E5802">
        <w:rPr>
          <w:rFonts w:ascii="Times New Roman" w:eastAsia="Times New Roman" w:hAnsi="Times New Roman" w:cs="Times New Roman"/>
          <w:sz w:val="24"/>
          <w:szCs w:val="24"/>
        </w:rPr>
        <w:t xml:space="preserve">This section of the project narrative is a detailed description of the budget found in the SF-424A and must include a discussion of the applicant’s approach to ensuring proper management of grant/cooperative agreement funds, a detailed budget narrative, as well as the itemized budget table below. An applicant’s budget table and budget narrative must account for both federal funds and any </w:t>
      </w:r>
      <w:r>
        <w:rPr>
          <w:rFonts w:ascii="Times New Roman" w:eastAsia="Times New Roman" w:hAnsi="Times New Roman" w:cs="Times New Roman"/>
          <w:sz w:val="24"/>
          <w:szCs w:val="24"/>
        </w:rPr>
        <w:t xml:space="preserve">leveraged additional external funds they have secured or plan to secure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support the proposed project activities</w:t>
      </w:r>
      <w:r w:rsidRPr="000E5802">
        <w:rPr>
          <w:rFonts w:ascii="Times New Roman" w:eastAsia="Times New Roman" w:hAnsi="Times New Roman" w:cs="Times New Roman"/>
          <w:sz w:val="24"/>
          <w:szCs w:val="24"/>
        </w:rPr>
        <w:t xml:space="preserve">. Selected applicant(s) will need to submit a copy of their current indirect cost rate that has been negotiated with a federal cognizant agency prior to award. Additional guidance for developing the applicant’s budget is available in </w:t>
      </w:r>
      <w:hyperlink r:id="rId14" w:history="1">
        <w:r w:rsidRPr="000E5802">
          <w:rPr>
            <w:rFonts w:ascii="Times New Roman" w:eastAsia="Times New Roman" w:hAnsi="Times New Roman" w:cs="Times New Roman"/>
            <w:color w:val="0000FF"/>
            <w:sz w:val="24"/>
            <w:szCs w:val="24"/>
            <w:u w:val="single"/>
          </w:rPr>
          <w:t>RAIN-2019-G02, “Interim General Budget Development Guidance for Applicants and Recipients of EPA Financial Assistance</w:t>
        </w:r>
      </w:hyperlink>
      <w:r w:rsidRPr="000E5802">
        <w:rPr>
          <w:rFonts w:ascii="Times New Roman" w:eastAsia="Times New Roman" w:hAnsi="Times New Roman" w:cs="Times New Roman"/>
          <w:sz w:val="24"/>
          <w:szCs w:val="24"/>
        </w:rPr>
        <w:t>.”</w:t>
      </w:r>
    </w:p>
    <w:p w14:paraId="0AE4E3B2"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b/>
          <w:sz w:val="24"/>
          <w:szCs w:val="24"/>
        </w:rPr>
      </w:pPr>
    </w:p>
    <w:p w14:paraId="09FFE215" w14:textId="77777777" w:rsidR="004B496C" w:rsidRPr="000E5802" w:rsidRDefault="004B496C" w:rsidP="004B496C">
      <w:pPr>
        <w:tabs>
          <w:tab w:val="left" w:pos="810"/>
        </w:tabs>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Additional external funds</w:t>
      </w:r>
      <w:r w:rsidRPr="000E5802">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will be evaluated under the Leveraging of Additional External Funds criterion. A</w:t>
      </w:r>
      <w:r w:rsidRPr="000E5802">
        <w:rPr>
          <w:rFonts w:ascii="Times New Roman" w:eastAsia="Times New Roman" w:hAnsi="Times New Roman" w:cs="Times New Roman"/>
          <w:color w:val="000000" w:themeColor="text1"/>
          <w:sz w:val="24"/>
          <w:szCs w:val="24"/>
        </w:rPr>
        <w:t>pplicants who propose to use</w:t>
      </w:r>
      <w:r>
        <w:rPr>
          <w:rFonts w:ascii="Times New Roman" w:eastAsia="Times New Roman" w:hAnsi="Times New Roman" w:cs="Times New Roman"/>
          <w:color w:val="000000" w:themeColor="text1"/>
          <w:sz w:val="24"/>
          <w:szCs w:val="24"/>
        </w:rPr>
        <w:t xml:space="preserve"> additional external funds should </w:t>
      </w:r>
      <w:r>
        <w:rPr>
          <w:rFonts w:ascii="Times New Roman" w:eastAsia="Times New Roman" w:hAnsi="Times New Roman" w:cs="Times New Roman"/>
          <w:b/>
          <w:color w:val="000000" w:themeColor="text1"/>
          <w:sz w:val="24"/>
          <w:szCs w:val="24"/>
          <w:u w:val="single"/>
        </w:rPr>
        <w:t xml:space="preserve">not </w:t>
      </w:r>
      <w:r w:rsidRPr="000E5802">
        <w:rPr>
          <w:rFonts w:ascii="Times New Roman" w:eastAsia="Times New Roman" w:hAnsi="Times New Roman" w:cs="Times New Roman"/>
          <w:color w:val="000000" w:themeColor="text1"/>
          <w:sz w:val="24"/>
          <w:szCs w:val="24"/>
        </w:rPr>
        <w:t>include the</w:t>
      </w:r>
      <w:r>
        <w:rPr>
          <w:rFonts w:ascii="Times New Roman" w:eastAsia="Times New Roman" w:hAnsi="Times New Roman" w:cs="Times New Roman"/>
          <w:color w:val="000000" w:themeColor="text1"/>
          <w:sz w:val="24"/>
          <w:szCs w:val="24"/>
        </w:rPr>
        <w:t>se</w:t>
      </w:r>
      <w:r w:rsidRPr="000E5802">
        <w:rPr>
          <w:rFonts w:ascii="Times New Roman" w:eastAsia="Times New Roman" w:hAnsi="Times New Roman" w:cs="Times New Roman"/>
          <w:color w:val="000000" w:themeColor="text1"/>
          <w:sz w:val="24"/>
          <w:szCs w:val="24"/>
        </w:rPr>
        <w:t xml:space="preserve"> costs or contributions in the project budget on the SF-424, SF-424A</w:t>
      </w:r>
      <w:r>
        <w:rPr>
          <w:rFonts w:ascii="Times New Roman" w:eastAsia="Times New Roman" w:hAnsi="Times New Roman" w:cs="Times New Roman"/>
          <w:color w:val="000000" w:themeColor="text1"/>
          <w:sz w:val="24"/>
          <w:szCs w:val="24"/>
        </w:rPr>
        <w:t xml:space="preserve">. They should, however, include these additional external funds in the </w:t>
      </w:r>
      <w:r w:rsidRPr="000E5802">
        <w:rPr>
          <w:rFonts w:ascii="Times New Roman" w:eastAsia="Times New Roman" w:hAnsi="Times New Roman" w:cs="Times New Roman"/>
          <w:color w:val="000000" w:themeColor="text1"/>
          <w:sz w:val="24"/>
          <w:szCs w:val="24"/>
        </w:rPr>
        <w:t xml:space="preserve">budget detail described later in this section. If the proposed </w:t>
      </w:r>
      <w:r>
        <w:rPr>
          <w:rFonts w:ascii="Times New Roman" w:eastAsia="Times New Roman" w:hAnsi="Times New Roman" w:cs="Times New Roman"/>
          <w:color w:val="000000" w:themeColor="text1"/>
          <w:sz w:val="24"/>
          <w:szCs w:val="24"/>
        </w:rPr>
        <w:t>additional external funding</w:t>
      </w:r>
      <w:r w:rsidRPr="000E5802">
        <w:rPr>
          <w:rFonts w:ascii="Times New Roman" w:eastAsia="Times New Roman" w:hAnsi="Times New Roman" w:cs="Times New Roman"/>
          <w:color w:val="000000" w:themeColor="text1"/>
          <w:sz w:val="24"/>
          <w:szCs w:val="24"/>
        </w:rPr>
        <w:t xml:space="preserve"> does not materialize during grant performance, EPA may reconsider the legitimacy of the award and/or take other appropriate action authorized under 2 CFR Part 200.</w:t>
      </w:r>
    </w:p>
    <w:p w14:paraId="3890FEDF"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color w:val="000000" w:themeColor="text1"/>
          <w:sz w:val="24"/>
          <w:szCs w:val="24"/>
        </w:rPr>
      </w:pPr>
    </w:p>
    <w:p w14:paraId="2D8E702D"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color w:val="000000"/>
          <w:sz w:val="24"/>
          <w:szCs w:val="24"/>
        </w:rPr>
      </w:pPr>
      <w:r w:rsidRPr="000E5802">
        <w:rPr>
          <w:rFonts w:ascii="Times New Roman" w:eastAsia="Times New Roman" w:hAnsi="Times New Roman" w:cs="Times New Roman"/>
          <w:color w:val="000000" w:themeColor="text1"/>
          <w:sz w:val="24"/>
          <w:szCs w:val="24"/>
        </w:rPr>
        <w:t xml:space="preserve">The budget detail described under this section must clearly specify the amount of federal funding and the </w:t>
      </w:r>
      <w:r>
        <w:rPr>
          <w:rFonts w:ascii="Times New Roman" w:eastAsia="Times New Roman" w:hAnsi="Times New Roman" w:cs="Times New Roman"/>
          <w:color w:val="000000" w:themeColor="text1"/>
          <w:sz w:val="24"/>
          <w:szCs w:val="24"/>
        </w:rPr>
        <w:t>additional external funds</w:t>
      </w:r>
      <w:r w:rsidRPr="000E5802">
        <w:rPr>
          <w:rFonts w:ascii="Times New Roman" w:eastAsia="Times New Roman" w:hAnsi="Times New Roman" w:cs="Times New Roman"/>
          <w:color w:val="000000" w:themeColor="text1"/>
          <w:sz w:val="24"/>
          <w:szCs w:val="24"/>
        </w:rPr>
        <w:t xml:space="preserve"> for each category of total project c</w:t>
      </w:r>
      <w:r w:rsidRPr="00F15EDE">
        <w:rPr>
          <w:rFonts w:ascii="Times New Roman" w:eastAsia="Times New Roman" w:hAnsi="Times New Roman" w:cs="Times New Roman"/>
          <w:color w:val="000000" w:themeColor="text1"/>
          <w:sz w:val="24"/>
          <w:szCs w:val="24"/>
        </w:rPr>
        <w:t>osts.</w:t>
      </w:r>
    </w:p>
    <w:p w14:paraId="4C724CE8"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color w:val="000000" w:themeColor="text1"/>
          <w:sz w:val="24"/>
          <w:szCs w:val="24"/>
        </w:rPr>
      </w:pPr>
    </w:p>
    <w:p w14:paraId="57FD42F6"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sz w:val="24"/>
          <w:szCs w:val="24"/>
        </w:rPr>
      </w:pPr>
      <w:r w:rsidRPr="000E5802">
        <w:rPr>
          <w:rFonts w:ascii="Times New Roman" w:eastAsia="Times New Roman" w:hAnsi="Times New Roman" w:cs="Times New Roman"/>
          <w:b/>
          <w:sz w:val="24"/>
          <w:szCs w:val="24"/>
        </w:rPr>
        <w:t xml:space="preserve">a. Budget Detail </w:t>
      </w:r>
    </w:p>
    <w:p w14:paraId="29FEB9AD"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Pr="000E5802">
        <w:rPr>
          <w:rFonts w:ascii="Times New Roman" w:eastAsia="Times New Roman" w:hAnsi="Times New Roman" w:cs="Times New Roman"/>
          <w:color w:val="000000" w:themeColor="text1"/>
          <w:sz w:val="24"/>
          <w:szCs w:val="24"/>
        </w:rPr>
        <w:t>roposed budget</w:t>
      </w:r>
      <w:r>
        <w:rPr>
          <w:rFonts w:ascii="Times New Roman" w:eastAsia="Times New Roman" w:hAnsi="Times New Roman" w:cs="Times New Roman"/>
          <w:color w:val="000000" w:themeColor="text1"/>
          <w:sz w:val="24"/>
          <w:szCs w:val="24"/>
        </w:rPr>
        <w:t>s</w:t>
      </w:r>
      <w:r w:rsidRPr="000E580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should </w:t>
      </w:r>
      <w:r w:rsidRPr="000E5802">
        <w:rPr>
          <w:rFonts w:ascii="Times New Roman" w:eastAsia="Times New Roman" w:hAnsi="Times New Roman" w:cs="Times New Roman"/>
          <w:color w:val="000000" w:themeColor="text1"/>
          <w:sz w:val="24"/>
          <w:szCs w:val="24"/>
        </w:rPr>
        <w:t>provide a detailed breakout by funding type included in the proper budget category for each activity requesting funds.</w:t>
      </w:r>
      <w:r>
        <w:rPr>
          <w:rFonts w:ascii="Times New Roman" w:eastAsia="Times New Roman" w:hAnsi="Times New Roman" w:cs="Times New Roman"/>
          <w:color w:val="000000" w:themeColor="text1"/>
          <w:sz w:val="24"/>
          <w:szCs w:val="24"/>
        </w:rPr>
        <w:t xml:space="preserve"> Applicants should consult </w:t>
      </w:r>
      <w:hyperlink r:id="rId15" w:history="1">
        <w:r w:rsidRPr="002E38E8">
          <w:rPr>
            <w:rStyle w:val="Hyperlink"/>
            <w:rFonts w:ascii="Times New Roman" w:eastAsia="Times New Roman" w:hAnsi="Times New Roman" w:cs="Times New Roman"/>
            <w:sz w:val="24"/>
            <w:szCs w:val="24"/>
          </w:rPr>
          <w:t>EPA’s Interim General Budget Development Guidance for Applicants and Recipients of EPA Financial Assistance</w:t>
        </w:r>
      </w:hyperlink>
      <w:r>
        <w:rPr>
          <w:rFonts w:ascii="Times New Roman" w:eastAsia="Times New Roman" w:hAnsi="Times New Roman" w:cs="Times New Roman"/>
          <w:color w:val="000000" w:themeColor="text1"/>
          <w:sz w:val="24"/>
          <w:szCs w:val="24"/>
        </w:rPr>
        <w:t>.</w:t>
      </w:r>
    </w:p>
    <w:p w14:paraId="2C25E150"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sz w:val="24"/>
          <w:szCs w:val="24"/>
        </w:rPr>
      </w:pPr>
    </w:p>
    <w:p w14:paraId="44418E22" w14:textId="77777777" w:rsidR="004B496C" w:rsidRPr="00C21B45" w:rsidRDefault="004B496C" w:rsidP="004B496C">
      <w:pPr>
        <w:widowControl w:val="0"/>
        <w:autoSpaceDE w:val="0"/>
        <w:autoSpaceDN w:val="0"/>
        <w:adjustRightInd w:val="0"/>
        <w:ind w:left="720"/>
        <w:contextualSpacing/>
        <w:rPr>
          <w:rFonts w:ascii="Times New Roman" w:eastAsia="Times New Roman" w:hAnsi="Times New Roman" w:cs="Times New Roman"/>
          <w:color w:val="000000" w:themeColor="text1"/>
          <w:sz w:val="24"/>
          <w:szCs w:val="24"/>
        </w:rPr>
      </w:pPr>
      <w:r w:rsidRPr="000E5802">
        <w:rPr>
          <w:rFonts w:ascii="Times New Roman" w:eastAsia="Times New Roman" w:hAnsi="Times New Roman" w:cs="Times New Roman"/>
          <w:color w:val="000000" w:themeColor="text1"/>
          <w:sz w:val="24"/>
          <w:szCs w:val="24"/>
        </w:rPr>
        <w:t xml:space="preserve">Applicants should provide a detailed breakout by funding type included in the proper budget category for each activity requesting funds. Applicants should use the instructions, budget object class descriptions, and example table below to complete the detailed budget section of the project narrative. The budget detail and the budget table should be included in the project narrative and count towards the maximum </w:t>
      </w:r>
      <w:r>
        <w:rPr>
          <w:rFonts w:ascii="Times New Roman" w:eastAsia="Times New Roman" w:hAnsi="Times New Roman" w:cs="Times New Roman"/>
          <w:color w:val="000000" w:themeColor="text1"/>
          <w:sz w:val="24"/>
          <w:szCs w:val="24"/>
        </w:rPr>
        <w:t>15</w:t>
      </w:r>
      <w:r w:rsidRPr="000E5802">
        <w:rPr>
          <w:rFonts w:ascii="Times New Roman" w:eastAsia="Times New Roman" w:hAnsi="Times New Roman" w:cs="Times New Roman"/>
          <w:color w:val="000000" w:themeColor="text1"/>
          <w:sz w:val="24"/>
          <w:szCs w:val="24"/>
        </w:rPr>
        <w:t xml:space="preserve">-page limit. Additional budget documents, excluding the SF-424 and SF-424A forms, or project narratives pages </w:t>
      </w:r>
      <w:proofErr w:type="gramStart"/>
      <w:r w:rsidRPr="000E5802">
        <w:rPr>
          <w:rFonts w:ascii="Times New Roman" w:eastAsia="Times New Roman" w:hAnsi="Times New Roman" w:cs="Times New Roman"/>
          <w:color w:val="000000" w:themeColor="text1"/>
          <w:sz w:val="24"/>
          <w:szCs w:val="24"/>
        </w:rPr>
        <w:t>in excess of</w:t>
      </w:r>
      <w:proofErr w:type="gramEnd"/>
      <w:r w:rsidRPr="000E5802">
        <w:rPr>
          <w:rFonts w:ascii="Times New Roman" w:eastAsia="Times New Roman" w:hAnsi="Times New Roman" w:cs="Times New Roman"/>
          <w:color w:val="000000" w:themeColor="text1"/>
          <w:sz w:val="24"/>
          <w:szCs w:val="24"/>
        </w:rPr>
        <w:t xml:space="preserve"> the page limitation will not be reviewed, as listed in </w:t>
      </w:r>
      <w:r w:rsidRPr="00D93AF9">
        <w:rPr>
          <w:rFonts w:ascii="Times New Roman" w:eastAsia="Times New Roman" w:hAnsi="Times New Roman" w:cs="Times New Roman"/>
          <w:color w:val="000000" w:themeColor="text1"/>
          <w:sz w:val="24"/>
          <w:szCs w:val="24"/>
        </w:rPr>
        <w:t>Section III.C</w:t>
      </w:r>
      <w:r w:rsidRPr="000E5802">
        <w:rPr>
          <w:rFonts w:ascii="Times New Roman" w:eastAsia="Times New Roman" w:hAnsi="Times New Roman" w:cs="Times New Roman"/>
          <w:color w:val="000000" w:themeColor="text1"/>
          <w:sz w:val="24"/>
          <w:szCs w:val="24"/>
        </w:rPr>
        <w:t xml:space="preserve"> of the NOFO. Applicants should </w:t>
      </w:r>
      <w:r w:rsidRPr="000E5802">
        <w:rPr>
          <w:rFonts w:ascii="Times New Roman" w:eastAsia="Times New Roman" w:hAnsi="Times New Roman" w:cs="Times New Roman"/>
          <w:color w:val="000000"/>
          <w:sz w:val="24"/>
          <w:szCs w:val="24"/>
        </w:rPr>
        <w:t>include applicable rows of costs for each budget category in their budget table to accurately reflect the proposed project budget</w:t>
      </w:r>
      <w:r w:rsidRPr="000E5802">
        <w:rPr>
          <w:rFonts w:ascii="Times New Roman" w:eastAsia="Times New Roman" w:hAnsi="Times New Roman" w:cs="Times New Roman"/>
          <w:color w:val="000000" w:themeColor="text1"/>
          <w:sz w:val="24"/>
          <w:szCs w:val="24"/>
        </w:rPr>
        <w:t xml:space="preserve">. </w:t>
      </w:r>
      <w:r w:rsidRPr="000E5802">
        <w:rPr>
          <w:rFonts w:ascii="Times New Roman" w:eastAsia="Times New Roman" w:hAnsi="Times New Roman" w:cs="Times New Roman"/>
          <w:sz w:val="24"/>
          <w:szCs w:val="24"/>
        </w:rPr>
        <w:t>Applicants must itemize costs related to personnel, fringe benefits, travel, equipment, installation or labor supplies, contractual costs, other direct costs (i.e., subawards, participant support costs), indirect costs, and total costs.</w:t>
      </w:r>
      <w:r w:rsidRPr="000E5802">
        <w:rPr>
          <w:rFonts w:ascii="Times New Roman" w:eastAsia="Times New Roman" w:hAnsi="Times New Roman" w:cs="Times New Roman"/>
          <w:color w:val="000000" w:themeColor="text1"/>
          <w:sz w:val="24"/>
          <w:szCs w:val="24"/>
        </w:rPr>
        <w:t xml:space="preserve"> </w:t>
      </w:r>
    </w:p>
    <w:p w14:paraId="21F6808D" w14:textId="77777777" w:rsidR="004B496C" w:rsidRPr="000E5802" w:rsidRDefault="004B496C" w:rsidP="004B496C">
      <w:pPr>
        <w:widowControl w:val="0"/>
        <w:autoSpaceDE w:val="0"/>
        <w:autoSpaceDN w:val="0"/>
        <w:adjustRightInd w:val="0"/>
        <w:ind w:left="720"/>
        <w:contextualSpacing/>
        <w:rPr>
          <w:rFonts w:ascii="Times New Roman" w:eastAsia="Times New Roman" w:hAnsi="Times New Roman" w:cs="Times New Roman"/>
          <w:color w:val="000000" w:themeColor="text1"/>
          <w:sz w:val="24"/>
          <w:szCs w:val="24"/>
        </w:rPr>
      </w:pPr>
    </w:p>
    <w:p w14:paraId="08AE5EAB" w14:textId="77777777" w:rsidR="004B496C" w:rsidRPr="000E5802" w:rsidRDefault="004B496C" w:rsidP="00D36685">
      <w:pPr>
        <w:keepNext/>
        <w:keepLines/>
        <w:widowControl w:val="0"/>
        <w:autoSpaceDE w:val="0"/>
        <w:autoSpaceDN w:val="0"/>
        <w:adjustRightInd w:val="0"/>
        <w:ind w:left="720"/>
        <w:contextualSpacing/>
        <w:rPr>
          <w:rFonts w:ascii="Times New Roman" w:eastAsia="Times New Roman" w:hAnsi="Times New Roman" w:cs="Times New Roman"/>
          <w:color w:val="000000" w:themeColor="text1"/>
          <w:sz w:val="24"/>
          <w:szCs w:val="24"/>
        </w:rPr>
      </w:pPr>
      <w:r w:rsidRPr="000E5802">
        <w:rPr>
          <w:rFonts w:ascii="Times New Roman" w:eastAsia="Times New Roman" w:hAnsi="Times New Roman" w:cs="Times New Roman"/>
          <w:color w:val="000000" w:themeColor="text1"/>
          <w:sz w:val="24"/>
          <w:szCs w:val="24"/>
        </w:rPr>
        <w:lastRenderedPageBreak/>
        <w:t xml:space="preserve">If </w:t>
      </w:r>
      <w:r>
        <w:rPr>
          <w:rFonts w:ascii="Times New Roman" w:eastAsia="Times New Roman" w:hAnsi="Times New Roman" w:cs="Times New Roman"/>
          <w:sz w:val="24"/>
          <w:szCs w:val="24"/>
        </w:rPr>
        <w:t>the applicant has leveraged or plans to leverage additional external funding, the budget detail must clearly specify the amount of federal funding and the additional external funding</w:t>
      </w:r>
      <w:r w:rsidRPr="000E5802">
        <w:rPr>
          <w:rFonts w:ascii="Times New Roman" w:eastAsia="Times New Roman" w:hAnsi="Times New Roman" w:cs="Times New Roman"/>
          <w:sz w:val="24"/>
          <w:szCs w:val="24"/>
        </w:rPr>
        <w:t xml:space="preserve"> for each category</w:t>
      </w:r>
      <w:r>
        <w:rPr>
          <w:rFonts w:ascii="Times New Roman" w:eastAsia="Times New Roman" w:hAnsi="Times New Roman" w:cs="Times New Roman"/>
          <w:sz w:val="24"/>
          <w:szCs w:val="24"/>
        </w:rPr>
        <w:t xml:space="preserve"> (see column labeled “Leveraged Costs”)</w:t>
      </w:r>
      <w:r w:rsidRPr="000E58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23BAD">
        <w:rPr>
          <w:rFonts w:ascii="Times New Roman" w:hAnsi="Times New Roman" w:cs="Times New Roman"/>
          <w:sz w:val="24"/>
          <w:szCs w:val="24"/>
        </w:rPr>
        <w:t>I</w:t>
      </w:r>
      <w:r>
        <w:rPr>
          <w:rFonts w:ascii="Times New Roman" w:hAnsi="Times New Roman" w:cs="Times New Roman"/>
          <w:sz w:val="24"/>
          <w:szCs w:val="24"/>
        </w:rPr>
        <w:t>f any</w:t>
      </w:r>
      <w:r w:rsidRPr="00623BAD">
        <w:rPr>
          <w:rFonts w:ascii="Times New Roman" w:hAnsi="Times New Roman" w:cs="Times New Roman"/>
          <w:sz w:val="24"/>
          <w:szCs w:val="24"/>
        </w:rPr>
        <w:t xml:space="preserve"> eligible contractor, nonprofit student transportation association,</w:t>
      </w:r>
      <w:r>
        <w:rPr>
          <w:rFonts w:ascii="Times New Roman" w:hAnsi="Times New Roman" w:cs="Times New Roman"/>
          <w:sz w:val="24"/>
          <w:szCs w:val="24"/>
        </w:rPr>
        <w:t xml:space="preserve"> Tribe,</w:t>
      </w:r>
      <w:r w:rsidRPr="00623BAD">
        <w:rPr>
          <w:rFonts w:ascii="Times New Roman" w:hAnsi="Times New Roman" w:cs="Times New Roman"/>
          <w:sz w:val="24"/>
          <w:szCs w:val="24"/>
        </w:rPr>
        <w:t xml:space="preserve"> school district(s), and/or school districts’ </w:t>
      </w:r>
      <w:r>
        <w:rPr>
          <w:rFonts w:ascii="Times New Roman" w:hAnsi="Times New Roman" w:cs="Times New Roman"/>
          <w:sz w:val="24"/>
          <w:szCs w:val="24"/>
        </w:rPr>
        <w:t>s</w:t>
      </w:r>
      <w:r>
        <w:rPr>
          <w:rStyle w:val="normaltextrun"/>
          <w:rFonts w:ascii="Times New Roman" w:hAnsi="Times New Roman" w:cs="Times New Roman"/>
          <w:sz w:val="24"/>
          <w:szCs w:val="24"/>
        </w:rPr>
        <w:t xml:space="preserve">chool bus service provider(s) </w:t>
      </w:r>
      <w:r>
        <w:rPr>
          <w:rFonts w:ascii="Times New Roman" w:hAnsi="Times New Roman" w:cs="Times New Roman"/>
          <w:sz w:val="24"/>
          <w:szCs w:val="24"/>
        </w:rPr>
        <w:t xml:space="preserve">involved in the project intends to contribute funds to the project, the budget detail must clearly specify the amount of funding for each category (see column labeled “Applicant Costs”). </w:t>
      </w:r>
      <w:r w:rsidRPr="000E5802">
        <w:rPr>
          <w:rFonts w:ascii="Times New Roman" w:eastAsia="Times New Roman" w:hAnsi="Times New Roman" w:cs="Times New Roman"/>
          <w:sz w:val="24"/>
          <w:szCs w:val="24"/>
        </w:rPr>
        <w:t xml:space="preserve">For applicants proposing to implement a participant support cost or rebate program, the rebates are appropriately listed under the </w:t>
      </w:r>
      <w:r>
        <w:rPr>
          <w:rFonts w:ascii="Times New Roman" w:eastAsia="Times New Roman" w:hAnsi="Times New Roman" w:cs="Times New Roman"/>
          <w:sz w:val="24"/>
          <w:szCs w:val="24"/>
        </w:rPr>
        <w:t>“</w:t>
      </w:r>
      <w:r w:rsidRPr="000E5802">
        <w:rPr>
          <w:rFonts w:ascii="Times New Roman" w:eastAsia="Times New Roman" w:hAnsi="Times New Roman" w:cs="Times New Roman"/>
          <w:sz w:val="24"/>
          <w:szCs w:val="24"/>
        </w:rPr>
        <w:t>Other</w:t>
      </w:r>
      <w:r>
        <w:rPr>
          <w:rFonts w:ascii="Times New Roman" w:eastAsia="Times New Roman" w:hAnsi="Times New Roman" w:cs="Times New Roman"/>
          <w:sz w:val="24"/>
          <w:szCs w:val="24"/>
        </w:rPr>
        <w:t>”</w:t>
      </w:r>
      <w:r w:rsidRPr="000E5802">
        <w:rPr>
          <w:rFonts w:ascii="Times New Roman" w:eastAsia="Times New Roman" w:hAnsi="Times New Roman" w:cs="Times New Roman"/>
          <w:sz w:val="24"/>
          <w:szCs w:val="24"/>
        </w:rPr>
        <w:t xml:space="preserve"> budget category as “Participant Support Costs.” See Appendix </w:t>
      </w:r>
      <w:r>
        <w:rPr>
          <w:rFonts w:ascii="Times New Roman" w:eastAsia="Times New Roman" w:hAnsi="Times New Roman" w:cs="Times New Roman"/>
          <w:sz w:val="24"/>
          <w:szCs w:val="24"/>
        </w:rPr>
        <w:t>A</w:t>
      </w:r>
      <w:r w:rsidRPr="000E5802">
        <w:rPr>
          <w:rFonts w:ascii="Times New Roman" w:eastAsia="Times New Roman" w:hAnsi="Times New Roman" w:cs="Times New Roman"/>
          <w:sz w:val="24"/>
          <w:szCs w:val="24"/>
        </w:rPr>
        <w:t xml:space="preserve"> for more information on participant support costs and </w:t>
      </w:r>
      <w:hyperlink r:id="rId16" w:history="1">
        <w:r w:rsidRPr="000E5802">
          <w:rPr>
            <w:rFonts w:ascii="Times New Roman" w:eastAsia="Times New Roman" w:hAnsi="Times New Roman" w:cs="Times New Roman"/>
            <w:color w:val="0000FF"/>
            <w:sz w:val="24"/>
            <w:szCs w:val="24"/>
            <w:u w:val="single"/>
          </w:rPr>
          <w:t>RAIN-2018-G05, “EPA Guidance on Participant Support Costs.”</w:t>
        </w:r>
      </w:hyperlink>
      <w:r w:rsidRPr="000E5802">
        <w:rPr>
          <w:rFonts w:ascii="Times New Roman" w:eastAsia="Times New Roman" w:hAnsi="Times New Roman" w:cs="Times New Roman"/>
          <w:sz w:val="24"/>
          <w:szCs w:val="24"/>
        </w:rPr>
        <w:t xml:space="preserve"> </w:t>
      </w:r>
    </w:p>
    <w:p w14:paraId="24727780"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color w:val="000000"/>
          <w:sz w:val="24"/>
          <w:szCs w:val="24"/>
        </w:rPr>
      </w:pPr>
    </w:p>
    <w:p w14:paraId="565F37E0" w14:textId="77777777" w:rsidR="004B496C" w:rsidRPr="000E5802" w:rsidRDefault="004B496C" w:rsidP="004B496C">
      <w:pPr>
        <w:widowControl w:val="0"/>
        <w:numPr>
          <w:ilvl w:val="0"/>
          <w:numId w:val="1"/>
        </w:numPr>
        <w:tabs>
          <w:tab w:val="clear" w:pos="360"/>
        </w:tabs>
        <w:autoSpaceDE w:val="0"/>
        <w:autoSpaceDN w:val="0"/>
        <w:adjustRightInd w:val="0"/>
        <w:ind w:left="1170"/>
        <w:contextualSpacing/>
        <w:rPr>
          <w:rFonts w:ascii="Times New Roman" w:eastAsia="Times New Roman" w:hAnsi="Times New Roman" w:cs="Times New Roman"/>
          <w:color w:val="000000"/>
          <w:sz w:val="24"/>
          <w:szCs w:val="24"/>
        </w:rPr>
      </w:pPr>
      <w:r w:rsidRPr="000E5802">
        <w:rPr>
          <w:rFonts w:ascii="Times New Roman" w:eastAsia="Times New Roman" w:hAnsi="Times New Roman" w:cs="Times New Roman"/>
          <w:b/>
          <w:color w:val="000000" w:themeColor="text1"/>
          <w:sz w:val="24"/>
          <w:szCs w:val="24"/>
        </w:rPr>
        <w:t xml:space="preserve">Personnel - List all staff positions by title. Give annual salary, percentage of time assigned to the project, and total cost for the budget period. </w:t>
      </w:r>
      <w:r w:rsidRPr="000E5802">
        <w:rPr>
          <w:rFonts w:ascii="Times New Roman" w:eastAsia="Times New Roman" w:hAnsi="Times New Roman" w:cs="Times New Roman"/>
          <w:sz w:val="24"/>
          <w:szCs w:val="24"/>
        </w:rPr>
        <w:t>This category includes only direct costs for the salaries of those individuals who will perform work directly for the project (paid employees of the applicant organization as reflected in payroll tax records). If the applicant organization is including staff time (in-kind services) as a cost-share, this should be included as Personnel costs. Personnel costs do not include: (1) costs for services of contractors (including individual consultants), which are included in the “Contractual” category; (2) costs for employees of subrecipients under subawards or non-employee program participants (e.g., interns or volunteers), which are included in the “Other” category; or (3) effort that is not directly in support of the proposed project, which may be covered by the organization’s negotiated indirect cost rate.</w:t>
      </w:r>
      <w:r w:rsidRPr="000E5802">
        <w:rPr>
          <w:rFonts w:ascii="Times New Roman" w:eastAsia="Times New Roman" w:hAnsi="Times New Roman" w:cs="Times New Roman"/>
          <w:b/>
          <w:sz w:val="24"/>
          <w:szCs w:val="24"/>
        </w:rPr>
        <w:t xml:space="preserve"> </w:t>
      </w:r>
      <w:r w:rsidRPr="000E5802">
        <w:rPr>
          <w:rFonts w:ascii="Times New Roman" w:eastAsia="Times New Roman" w:hAnsi="Times New Roman" w:cs="Times New Roman"/>
          <w:sz w:val="24"/>
          <w:szCs w:val="24"/>
        </w:rPr>
        <w:t>The budget detail must identify the personnel category type by Full Time Equivalent (FTE), including percentage of FTE for part-time employees, number of personnel proposed for each category, and the estimated funding amounts.</w:t>
      </w:r>
    </w:p>
    <w:p w14:paraId="1DEF6611" w14:textId="77777777" w:rsidR="004B496C" w:rsidRPr="000E5802" w:rsidRDefault="004B496C" w:rsidP="004B496C">
      <w:pPr>
        <w:ind w:left="1170"/>
        <w:contextualSpacing/>
        <w:rPr>
          <w:rFonts w:ascii="Times New Roman" w:eastAsia="Times New Roman" w:hAnsi="Times New Roman" w:cs="Times New Roman"/>
          <w:color w:val="000000"/>
          <w:sz w:val="24"/>
          <w:szCs w:val="24"/>
        </w:rPr>
      </w:pPr>
    </w:p>
    <w:p w14:paraId="042B5DEA" w14:textId="77777777" w:rsidR="004B496C" w:rsidRPr="000E5802" w:rsidRDefault="004B496C" w:rsidP="004B496C">
      <w:pPr>
        <w:widowControl w:val="0"/>
        <w:numPr>
          <w:ilvl w:val="0"/>
          <w:numId w:val="1"/>
        </w:numPr>
        <w:tabs>
          <w:tab w:val="clear" w:pos="360"/>
        </w:tabs>
        <w:autoSpaceDE w:val="0"/>
        <w:autoSpaceDN w:val="0"/>
        <w:adjustRightInd w:val="0"/>
        <w:ind w:left="1170"/>
        <w:contextualSpacing/>
        <w:rPr>
          <w:rFonts w:ascii="Times New Roman" w:eastAsia="Times New Roman" w:hAnsi="Times New Roman" w:cs="Times New Roman"/>
          <w:color w:val="000000"/>
          <w:sz w:val="24"/>
          <w:szCs w:val="24"/>
        </w:rPr>
      </w:pPr>
      <w:r w:rsidRPr="000E5802">
        <w:rPr>
          <w:rFonts w:ascii="Times New Roman" w:eastAsia="Times New Roman" w:hAnsi="Times New Roman" w:cs="Times New Roman"/>
          <w:b/>
          <w:color w:val="000000" w:themeColor="text1"/>
          <w:sz w:val="24"/>
          <w:szCs w:val="24"/>
        </w:rPr>
        <w:t>Fringe Benefits - Identify the percentage used, the basis for its computation, and the types of benefits included</w:t>
      </w:r>
      <w:r w:rsidRPr="000E5802">
        <w:rPr>
          <w:rFonts w:ascii="Times New Roman" w:eastAsia="Times New Roman" w:hAnsi="Times New Roman" w:cs="Times New Roman"/>
          <w:color w:val="000000" w:themeColor="text1"/>
          <w:sz w:val="24"/>
          <w:szCs w:val="24"/>
        </w:rPr>
        <w:t xml:space="preserve">. </w:t>
      </w:r>
      <w:r w:rsidRPr="000E5802">
        <w:rPr>
          <w:rFonts w:ascii="Times New Roman" w:eastAsia="Times New Roman" w:hAnsi="Times New Roman" w:cs="Times New Roman"/>
          <w:sz w:val="24"/>
          <w:szCs w:val="24"/>
        </w:rPr>
        <w:t xml:space="preserve">Fringe benefits are allowances and services provided by employers to their employees as compensation in addition to regular salaries and wages. Fringe benefits may include, but are not limited to the cost of leave, employee insurance, </w:t>
      </w:r>
      <w:proofErr w:type="gramStart"/>
      <w:r w:rsidRPr="000E5802">
        <w:rPr>
          <w:rFonts w:ascii="Times New Roman" w:eastAsia="Times New Roman" w:hAnsi="Times New Roman" w:cs="Times New Roman"/>
          <w:sz w:val="24"/>
          <w:szCs w:val="24"/>
        </w:rPr>
        <w:t>pensions</w:t>
      </w:r>
      <w:proofErr w:type="gramEnd"/>
      <w:r w:rsidRPr="000E5802">
        <w:rPr>
          <w:rFonts w:ascii="Times New Roman" w:eastAsia="Times New Roman" w:hAnsi="Times New Roman" w:cs="Times New Roman"/>
          <w:sz w:val="24"/>
          <w:szCs w:val="24"/>
        </w:rPr>
        <w:t xml:space="preserve"> and unemployment benefit plans. If the applicant’s fringe rate does not include the cost of leave, and the applicant intends to charge leave to the agreement, it must provide supplemental information describing its proposed method(s) for determining and equitably distributing these costs</w:t>
      </w:r>
      <w:r w:rsidRPr="000E5802">
        <w:rPr>
          <w:rFonts w:ascii="Times New Roman" w:eastAsia="Times New Roman" w:hAnsi="Times New Roman" w:cs="Times New Roman"/>
          <w:color w:val="000000" w:themeColor="text1"/>
          <w:sz w:val="24"/>
          <w:szCs w:val="24"/>
        </w:rPr>
        <w:t>.</w:t>
      </w:r>
    </w:p>
    <w:p w14:paraId="0EBE9548" w14:textId="77777777" w:rsidR="004B496C" w:rsidRPr="000E5802" w:rsidRDefault="004B496C" w:rsidP="004B496C">
      <w:pPr>
        <w:widowControl w:val="0"/>
        <w:autoSpaceDE w:val="0"/>
        <w:autoSpaceDN w:val="0"/>
        <w:adjustRightInd w:val="0"/>
        <w:ind w:left="1170"/>
        <w:contextualSpacing/>
        <w:rPr>
          <w:rFonts w:ascii="Times New Roman" w:eastAsia="Times New Roman" w:hAnsi="Times New Roman" w:cs="Times New Roman"/>
          <w:color w:val="000000"/>
          <w:sz w:val="24"/>
          <w:szCs w:val="24"/>
        </w:rPr>
      </w:pPr>
    </w:p>
    <w:p w14:paraId="40719245" w14:textId="77777777" w:rsidR="004B496C" w:rsidRPr="000E5802" w:rsidRDefault="004B496C" w:rsidP="004B496C">
      <w:pPr>
        <w:widowControl w:val="0"/>
        <w:numPr>
          <w:ilvl w:val="0"/>
          <w:numId w:val="1"/>
        </w:numPr>
        <w:tabs>
          <w:tab w:val="clear" w:pos="360"/>
        </w:tabs>
        <w:autoSpaceDE w:val="0"/>
        <w:autoSpaceDN w:val="0"/>
        <w:adjustRightInd w:val="0"/>
        <w:ind w:left="1170"/>
        <w:contextualSpacing/>
        <w:rPr>
          <w:rFonts w:ascii="Times New Roman" w:eastAsia="Times New Roman" w:hAnsi="Times New Roman" w:cs="Times New Roman"/>
          <w:sz w:val="24"/>
          <w:szCs w:val="24"/>
        </w:rPr>
      </w:pPr>
      <w:r w:rsidRPr="000E5802">
        <w:rPr>
          <w:rFonts w:ascii="Times New Roman" w:eastAsia="Times New Roman" w:hAnsi="Times New Roman" w:cs="Times New Roman"/>
          <w:b/>
          <w:sz w:val="24"/>
          <w:szCs w:val="24"/>
        </w:rPr>
        <w:t xml:space="preserve">Travel - Specify the mileage, per diem, estimated number of trips in-state and out-of-state, number of travelers, and other costs for each type of travel. </w:t>
      </w:r>
      <w:r w:rsidRPr="000E5802">
        <w:rPr>
          <w:rFonts w:ascii="Times New Roman" w:eastAsia="Times New Roman" w:hAnsi="Times New Roman" w:cs="Times New Roman"/>
          <w:sz w:val="24"/>
          <w:szCs w:val="24"/>
        </w:rPr>
        <w:t xml:space="preserve">Travel may </w:t>
      </w:r>
      <w:proofErr w:type="gramStart"/>
      <w:r w:rsidRPr="000E5802">
        <w:rPr>
          <w:rFonts w:ascii="Times New Roman" w:eastAsia="Times New Roman" w:hAnsi="Times New Roman" w:cs="Times New Roman"/>
          <w:sz w:val="24"/>
          <w:szCs w:val="24"/>
        </w:rPr>
        <w:t>be:</w:t>
      </w:r>
      <w:proofErr w:type="gramEnd"/>
      <w:r w:rsidRPr="000E5802">
        <w:rPr>
          <w:rFonts w:ascii="Times New Roman" w:eastAsia="Times New Roman" w:hAnsi="Times New Roman" w:cs="Times New Roman"/>
          <w:sz w:val="24"/>
          <w:szCs w:val="24"/>
        </w:rPr>
        <w:t xml:space="preserve"> integral to the purpose of the proposed project (e.g., inspections); related to proposed project activities (e.g., attendance at meetings); or to a technical training or workshop that supports effective implementation of the project activities. Only include travel costs for employees in the travel category. Travel costs do not include: (1) costs for travel of contractors (including consultants), which are included in the “Contractual” category; (2) travel costs for employees of subrecipients under </w:t>
      </w:r>
      <w:r w:rsidRPr="000E5802">
        <w:rPr>
          <w:rFonts w:ascii="Times New Roman" w:eastAsia="Times New Roman" w:hAnsi="Times New Roman" w:cs="Times New Roman"/>
          <w:sz w:val="24"/>
          <w:szCs w:val="24"/>
        </w:rPr>
        <w:lastRenderedPageBreak/>
        <w:t xml:space="preserve">subawards and non-employee program participants (e.g., trainees), which are included in the “Other” category. Further, travel does not include bus rentals for group trips, which would be covered under the contractual category. Finally, if the applicant intends to use any funds for travel outside the United States, it must be specifically identified. All proposed foreign travel must be approved by EPA’s Office of International and </w:t>
      </w:r>
      <w:r>
        <w:rPr>
          <w:rFonts w:ascii="Times New Roman" w:eastAsia="Times New Roman" w:hAnsi="Times New Roman" w:cs="Times New Roman"/>
          <w:sz w:val="24"/>
          <w:szCs w:val="24"/>
        </w:rPr>
        <w:t>Tribal</w:t>
      </w:r>
      <w:r w:rsidRPr="000E5802">
        <w:rPr>
          <w:rFonts w:ascii="Times New Roman" w:eastAsia="Times New Roman" w:hAnsi="Times New Roman" w:cs="Times New Roman"/>
          <w:sz w:val="24"/>
          <w:szCs w:val="24"/>
        </w:rPr>
        <w:t xml:space="preserve"> Affairs prior to being taken.</w:t>
      </w:r>
    </w:p>
    <w:p w14:paraId="42A3741C" w14:textId="77777777" w:rsidR="004B496C" w:rsidRPr="000E5802" w:rsidRDefault="004B496C" w:rsidP="00D36685">
      <w:pPr>
        <w:widowControl w:val="0"/>
        <w:numPr>
          <w:ilvl w:val="0"/>
          <w:numId w:val="1"/>
        </w:numPr>
        <w:tabs>
          <w:tab w:val="clear" w:pos="360"/>
        </w:tabs>
        <w:autoSpaceDE w:val="0"/>
        <w:autoSpaceDN w:val="0"/>
        <w:adjustRightInd w:val="0"/>
        <w:spacing w:before="120"/>
        <w:ind w:left="1166"/>
        <w:rPr>
          <w:rFonts w:ascii="Times New Roman" w:eastAsia="Times New Roman" w:hAnsi="Times New Roman" w:cs="Times New Roman"/>
          <w:color w:val="000000"/>
          <w:sz w:val="24"/>
          <w:szCs w:val="24"/>
        </w:rPr>
      </w:pPr>
      <w:r w:rsidRPr="4E28210C">
        <w:rPr>
          <w:rFonts w:ascii="Times New Roman" w:eastAsia="Times New Roman" w:hAnsi="Times New Roman" w:cs="Times New Roman"/>
          <w:b/>
          <w:color w:val="000000" w:themeColor="text1"/>
          <w:sz w:val="24"/>
          <w:szCs w:val="24"/>
        </w:rPr>
        <w:t>Equipment - Identify each item to be purchased which has an estimated acquisition cost of $5,000 or more per unit and a useful life of more than one year.</w:t>
      </w:r>
      <w:r w:rsidRPr="4E28210C">
        <w:rPr>
          <w:rFonts w:ascii="Times New Roman" w:eastAsia="Times New Roman" w:hAnsi="Times New Roman" w:cs="Times New Roman"/>
          <w:color w:val="000000" w:themeColor="text1"/>
          <w:sz w:val="24"/>
          <w:szCs w:val="24"/>
        </w:rPr>
        <w:t xml:space="preserve"> </w:t>
      </w:r>
      <w:r w:rsidRPr="4E28210C">
        <w:rPr>
          <w:rFonts w:ascii="Times New Roman" w:eastAsia="Times New Roman" w:hAnsi="Times New Roman" w:cs="Times New Roman"/>
          <w:sz w:val="24"/>
          <w:szCs w:val="24"/>
        </w:rPr>
        <w:t xml:space="preserve">Equipment also includes accessories necessary to make the equipment operational. Equipment does not include: (1) equipment planned to be leased/rented, including lease/purchase agreement; or (2) equipment service or maintenance contracts that are not included in the purchase price for the equipment. These types of proposed costs should be included in the “Other” category. Items with a unit cost of less than $5,000 should be categorized as supplies, pursuant to 2 CFR </w:t>
      </w:r>
      <w:r w:rsidRPr="4E28210C">
        <w:rPr>
          <w:rFonts w:ascii="Times New Roman" w:hAnsi="Times New Roman" w:cs="Times New Roman"/>
          <w:sz w:val="24"/>
          <w:szCs w:val="24"/>
        </w:rPr>
        <w:t xml:space="preserve">§ </w:t>
      </w:r>
      <w:r w:rsidRPr="4E28210C">
        <w:rPr>
          <w:rFonts w:ascii="Times New Roman" w:eastAsia="Times New Roman" w:hAnsi="Times New Roman" w:cs="Times New Roman"/>
          <w:sz w:val="24"/>
          <w:szCs w:val="24"/>
        </w:rPr>
        <w:t xml:space="preserve">200.1, “Equipment.” The budget detail must include an itemized listing of all equipment proposed under the project. Refer to </w:t>
      </w:r>
      <w:r w:rsidRPr="00D93AF9">
        <w:rPr>
          <w:rFonts w:ascii="Times New Roman" w:eastAsia="Times New Roman" w:hAnsi="Times New Roman" w:cs="Times New Roman"/>
          <w:sz w:val="24"/>
          <w:szCs w:val="24"/>
        </w:rPr>
        <w:t>Section VI.C</w:t>
      </w:r>
      <w:r w:rsidRPr="4E28210C">
        <w:rPr>
          <w:rFonts w:ascii="Times New Roman" w:eastAsia="Times New Roman" w:hAnsi="Times New Roman" w:cs="Times New Roman"/>
          <w:sz w:val="24"/>
          <w:szCs w:val="24"/>
        </w:rPr>
        <w:t xml:space="preserve"> of this </w:t>
      </w:r>
      <w:r>
        <w:rPr>
          <w:rFonts w:ascii="Times New Roman" w:eastAsia="Times New Roman" w:hAnsi="Times New Roman" w:cs="Times New Roman"/>
          <w:sz w:val="24"/>
          <w:szCs w:val="24"/>
        </w:rPr>
        <w:t>NOFO</w:t>
      </w:r>
      <w:r w:rsidRPr="4E28210C">
        <w:rPr>
          <w:rFonts w:ascii="Times New Roman" w:eastAsia="Times New Roman" w:hAnsi="Times New Roman" w:cs="Times New Roman"/>
          <w:sz w:val="24"/>
          <w:szCs w:val="24"/>
        </w:rPr>
        <w:t xml:space="preserve"> for additional information regarding Build America, Buy America requirements </w:t>
      </w:r>
      <w:r>
        <w:rPr>
          <w:rFonts w:ascii="Times New Roman" w:eastAsia="Times New Roman" w:hAnsi="Times New Roman" w:cs="Times New Roman"/>
          <w:sz w:val="24"/>
          <w:szCs w:val="24"/>
        </w:rPr>
        <w:t>for</w:t>
      </w:r>
      <w:r w:rsidRPr="4E28210C">
        <w:rPr>
          <w:rFonts w:ascii="Times New Roman" w:eastAsia="Times New Roman" w:hAnsi="Times New Roman" w:cs="Times New Roman"/>
          <w:sz w:val="24"/>
          <w:szCs w:val="24"/>
        </w:rPr>
        <w:t xml:space="preserve"> </w:t>
      </w:r>
      <w:r w:rsidRPr="6F832732">
        <w:rPr>
          <w:rFonts w:ascii="Times New Roman" w:eastAsia="Times New Roman" w:hAnsi="Times New Roman" w:cs="Times New Roman"/>
          <w:sz w:val="24"/>
          <w:szCs w:val="24"/>
        </w:rPr>
        <w:t>consider</w:t>
      </w:r>
      <w:r>
        <w:rPr>
          <w:rFonts w:ascii="Times New Roman" w:eastAsia="Times New Roman" w:hAnsi="Times New Roman" w:cs="Times New Roman"/>
          <w:sz w:val="24"/>
          <w:szCs w:val="24"/>
        </w:rPr>
        <w:t>ation</w:t>
      </w:r>
      <w:r w:rsidRPr="6F832732">
        <w:rPr>
          <w:rFonts w:ascii="Times New Roman" w:eastAsia="Times New Roman" w:hAnsi="Times New Roman" w:cs="Times New Roman"/>
          <w:sz w:val="24"/>
          <w:szCs w:val="24"/>
        </w:rPr>
        <w:t xml:space="preserve"> when developing your budget </w:t>
      </w:r>
      <w:r w:rsidRPr="4E28210C">
        <w:rPr>
          <w:rFonts w:ascii="Times New Roman" w:eastAsia="Times New Roman" w:hAnsi="Times New Roman" w:cs="Times New Roman"/>
          <w:sz w:val="24"/>
          <w:szCs w:val="24"/>
        </w:rPr>
        <w:t>for infrastructure equipment. If installation costs are included in the equipment costs, labor expenses shall be itemized with the detailed number of hours charged and the hourly wage. If the applicant has written procurement procedures that define a threshold for equipment costs that is lower than $5,000, then that threshold takes precedence.</w:t>
      </w:r>
    </w:p>
    <w:p w14:paraId="037F2F13" w14:textId="77777777" w:rsidR="004B496C" w:rsidRPr="000E5802" w:rsidRDefault="004B496C" w:rsidP="00D36685">
      <w:pPr>
        <w:widowControl w:val="0"/>
        <w:numPr>
          <w:ilvl w:val="0"/>
          <w:numId w:val="1"/>
        </w:numPr>
        <w:tabs>
          <w:tab w:val="clear" w:pos="360"/>
        </w:tabs>
        <w:autoSpaceDE w:val="0"/>
        <w:autoSpaceDN w:val="0"/>
        <w:adjustRightInd w:val="0"/>
        <w:spacing w:before="120"/>
        <w:ind w:left="1166"/>
        <w:rPr>
          <w:rFonts w:ascii="Times New Roman" w:eastAsia="Times New Roman" w:hAnsi="Times New Roman" w:cs="Times New Roman"/>
          <w:color w:val="000000"/>
          <w:sz w:val="24"/>
          <w:szCs w:val="24"/>
        </w:rPr>
      </w:pPr>
      <w:r w:rsidRPr="000E5802">
        <w:rPr>
          <w:rFonts w:ascii="Times New Roman" w:eastAsia="Times New Roman" w:hAnsi="Times New Roman" w:cs="Times New Roman"/>
          <w:b/>
          <w:color w:val="000000" w:themeColor="text1"/>
          <w:sz w:val="24"/>
          <w:szCs w:val="24"/>
        </w:rPr>
        <w:t>Supplies - “Supplies” means all tangible personal property other than “equipment.”</w:t>
      </w:r>
      <w:r w:rsidRPr="000E5802">
        <w:rPr>
          <w:rFonts w:ascii="Times New Roman" w:eastAsia="Times New Roman" w:hAnsi="Times New Roman" w:cs="Times New Roman"/>
          <w:color w:val="000000" w:themeColor="text1"/>
          <w:sz w:val="24"/>
          <w:szCs w:val="24"/>
        </w:rPr>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p>
    <w:p w14:paraId="75994C94" w14:textId="77777777" w:rsidR="004B496C" w:rsidRPr="0081564A" w:rsidRDefault="004B496C" w:rsidP="00D36685">
      <w:pPr>
        <w:widowControl w:val="0"/>
        <w:numPr>
          <w:ilvl w:val="0"/>
          <w:numId w:val="1"/>
        </w:numPr>
        <w:tabs>
          <w:tab w:val="clear" w:pos="360"/>
        </w:tabs>
        <w:autoSpaceDE w:val="0"/>
        <w:autoSpaceDN w:val="0"/>
        <w:adjustRightInd w:val="0"/>
        <w:spacing w:before="120"/>
        <w:ind w:left="1166"/>
        <w:rPr>
          <w:rFonts w:ascii="Times New Roman" w:eastAsia="Times New Roman" w:hAnsi="Times New Roman" w:cs="Times New Roman"/>
          <w:color w:val="000000"/>
          <w:sz w:val="24"/>
          <w:szCs w:val="24"/>
        </w:rPr>
      </w:pPr>
      <w:r w:rsidRPr="000E5802">
        <w:rPr>
          <w:rFonts w:ascii="Times New Roman" w:eastAsia="Times New Roman" w:hAnsi="Times New Roman" w:cs="Times New Roman"/>
          <w:b/>
          <w:color w:val="000000" w:themeColor="text1"/>
          <w:sz w:val="24"/>
          <w:szCs w:val="24"/>
        </w:rPr>
        <w:t xml:space="preserve">Contractual - Identify each proposed contract and specify its purpose and estimated cost. </w:t>
      </w:r>
      <w:r w:rsidRPr="000E5802">
        <w:rPr>
          <w:rFonts w:ascii="Times New Roman" w:eastAsia="Times New Roman" w:hAnsi="Times New Roman" w:cs="Times New Roman"/>
          <w:sz w:val="24"/>
          <w:szCs w:val="24"/>
        </w:rPr>
        <w:t xml:space="preserve">Contractual services (including consultant services) are those services to be carried out by an individual or organization, other than the applicant, in the form of a procurement relationship. </w:t>
      </w:r>
      <w:hyperlink r:id="rId17">
        <w:r w:rsidRPr="000E5802">
          <w:rPr>
            <w:rFonts w:ascii="Times New Roman" w:eastAsia="Times New Roman" w:hAnsi="Times New Roman" w:cs="Times New Roman"/>
            <w:color w:val="0000FF"/>
            <w:sz w:val="24"/>
            <w:szCs w:val="24"/>
            <w:u w:val="single"/>
          </w:rPr>
          <w:t>EPA’s Subaward Policy and supplemental Frequent Questions</w:t>
        </w:r>
      </w:hyperlink>
      <w:r w:rsidRPr="000E5802">
        <w:rPr>
          <w:rFonts w:ascii="Times New Roman" w:eastAsia="Times New Roman" w:hAnsi="Times New Roman" w:cs="Times New Roman"/>
          <w:sz w:val="24"/>
          <w:szCs w:val="24"/>
        </w:rPr>
        <w:t xml:space="preserve"> has detailed guidance available for differentiating between contractors and subrecipients. Leased or rented goods (equipment or supplies) should be included in the “Other” category. EPA does not require applicants to identify specific contractors. The applicant should list the proposed contract activities along with a brief description of the anticipated scope of work or services to be provided, proposed duration, and proposed procurement method (competitive or non-competitive), if known. Any proposed non-competed/sole-source contracts </w:t>
      </w:r>
      <w:proofErr w:type="gramStart"/>
      <w:r w:rsidRPr="000E5802">
        <w:rPr>
          <w:rFonts w:ascii="Times New Roman" w:eastAsia="Times New Roman" w:hAnsi="Times New Roman" w:cs="Times New Roman"/>
          <w:sz w:val="24"/>
          <w:szCs w:val="24"/>
        </w:rPr>
        <w:t>in excess of</w:t>
      </w:r>
      <w:proofErr w:type="gramEnd"/>
      <w:r w:rsidRPr="000E5802">
        <w:rPr>
          <w:rFonts w:ascii="Times New Roman" w:eastAsia="Times New Roman" w:hAnsi="Times New Roman" w:cs="Times New Roman"/>
          <w:sz w:val="24"/>
          <w:szCs w:val="24"/>
        </w:rPr>
        <w:t xml:space="preserve"> $3,500 must include a justification. Note that it is unlikely that EPA will accept proposed sole source contracts for goods and services (e.g., consulting) that are widely available in the commercial market. Refer to </w:t>
      </w:r>
      <w:hyperlink r:id="rId18">
        <w:r w:rsidRPr="000E5802">
          <w:rPr>
            <w:rFonts w:ascii="Times New Roman" w:eastAsia="Times New Roman" w:hAnsi="Times New Roman" w:cs="Times New Roman"/>
            <w:color w:val="0000FF"/>
            <w:sz w:val="24"/>
            <w:szCs w:val="24"/>
            <w:u w:val="single"/>
          </w:rPr>
          <w:t xml:space="preserve">EPA’s </w:t>
        </w:r>
        <w:r w:rsidRPr="000E5802">
          <w:rPr>
            <w:rFonts w:ascii="Times New Roman" w:eastAsia="Times New Roman" w:hAnsi="Times New Roman" w:cs="Times New Roman"/>
            <w:color w:val="0000FF"/>
            <w:sz w:val="24"/>
            <w:szCs w:val="24"/>
            <w:u w:val="single"/>
            <w:lang w:val="en"/>
          </w:rPr>
          <w:t>Best Practice Guide for Procuring Services, Supplies, and Equipment Under EPA Assistance Agreements</w:t>
        </w:r>
      </w:hyperlink>
      <w:r w:rsidRPr="000E5802">
        <w:rPr>
          <w:rFonts w:ascii="Times New Roman" w:eastAsia="Times New Roman" w:hAnsi="Times New Roman" w:cs="Times New Roman"/>
          <w:sz w:val="24"/>
          <w:szCs w:val="24"/>
          <w:lang w:val="en"/>
        </w:rPr>
        <w:t xml:space="preserve"> for EPA’s policies on competitive procurements and encouraging the use of small and disadvantaged business enterprises. </w:t>
      </w:r>
    </w:p>
    <w:p w14:paraId="1F0B7606" w14:textId="77777777" w:rsidR="0081564A" w:rsidRPr="000E5802" w:rsidRDefault="0081564A" w:rsidP="0081564A">
      <w:pPr>
        <w:widowControl w:val="0"/>
        <w:autoSpaceDE w:val="0"/>
        <w:autoSpaceDN w:val="0"/>
        <w:adjustRightInd w:val="0"/>
        <w:ind w:left="1170"/>
        <w:contextualSpacing/>
        <w:rPr>
          <w:rFonts w:ascii="Times New Roman" w:eastAsia="Times New Roman" w:hAnsi="Times New Roman" w:cs="Times New Roman"/>
          <w:color w:val="000000"/>
          <w:sz w:val="24"/>
          <w:szCs w:val="24"/>
        </w:rPr>
      </w:pPr>
    </w:p>
    <w:p w14:paraId="63CA1BBD" w14:textId="77777777" w:rsidR="004B496C" w:rsidRPr="000E5802" w:rsidRDefault="004B496C" w:rsidP="004B496C">
      <w:pPr>
        <w:widowControl w:val="0"/>
        <w:numPr>
          <w:ilvl w:val="0"/>
          <w:numId w:val="1"/>
        </w:numPr>
        <w:tabs>
          <w:tab w:val="clear" w:pos="360"/>
        </w:tabs>
        <w:autoSpaceDE w:val="0"/>
        <w:autoSpaceDN w:val="0"/>
        <w:adjustRightInd w:val="0"/>
        <w:ind w:left="1170"/>
        <w:contextualSpacing/>
        <w:rPr>
          <w:rFonts w:ascii="Times New Roman" w:eastAsia="Times New Roman" w:hAnsi="Times New Roman" w:cs="Times New Roman"/>
          <w:sz w:val="24"/>
          <w:szCs w:val="24"/>
        </w:rPr>
      </w:pPr>
      <w:r w:rsidRPr="000E5802">
        <w:rPr>
          <w:rFonts w:ascii="Times New Roman" w:eastAsia="Times New Roman" w:hAnsi="Times New Roman" w:cs="Times New Roman"/>
          <w:b/>
          <w:color w:val="000000" w:themeColor="text1"/>
          <w:sz w:val="24"/>
          <w:szCs w:val="24"/>
        </w:rPr>
        <w:t xml:space="preserve">Other - List each item in sufficient detail for EPA to determine the reasonableness and allowability of its cost. </w:t>
      </w:r>
      <w:r w:rsidRPr="000E5802">
        <w:rPr>
          <w:rFonts w:ascii="Times New Roman" w:eastAsia="Times New Roman" w:hAnsi="Times New Roman" w:cs="Times New Roman"/>
          <w:sz w:val="24"/>
          <w:szCs w:val="24"/>
        </w:rPr>
        <w:t xml:space="preserve">This category should include only those types of direct costs that do not fit in any of the other budget categories. Examples of costs that may be in this category </w:t>
      </w:r>
      <w:proofErr w:type="gramStart"/>
      <w:r w:rsidRPr="000E5802">
        <w:rPr>
          <w:rFonts w:ascii="Times New Roman" w:eastAsia="Times New Roman" w:hAnsi="Times New Roman" w:cs="Times New Roman"/>
          <w:sz w:val="24"/>
          <w:szCs w:val="24"/>
        </w:rPr>
        <w:t>are:</w:t>
      </w:r>
      <w:proofErr w:type="gramEnd"/>
      <w:r w:rsidRPr="000E5802">
        <w:rPr>
          <w:rFonts w:ascii="Times New Roman" w:eastAsia="Times New Roman" w:hAnsi="Times New Roman" w:cs="Times New Roman"/>
          <w:sz w:val="24"/>
          <w:szCs w:val="24"/>
        </w:rPr>
        <w:t xml:space="preserve"> insurance; rental/lease of equipment or supplies; equipment service or maintenance contracts; printing or photocopying; participant support costs such as non-employee training stipends and travel, subsidies or rebates for purchases of pollution control equipment (such as truck owners to purchase cleaner trucks)</w:t>
      </w:r>
      <w:r>
        <w:rPr>
          <w:rFonts w:ascii="Times New Roman" w:eastAsia="Times New Roman" w:hAnsi="Times New Roman" w:cs="Times New Roman"/>
          <w:sz w:val="24"/>
          <w:szCs w:val="24"/>
        </w:rPr>
        <w:t>; costs associated with the delivery of new replacement buses</w:t>
      </w:r>
      <w:r w:rsidRPr="000E5802">
        <w:rPr>
          <w:rFonts w:ascii="Times New Roman" w:eastAsia="Times New Roman" w:hAnsi="Times New Roman" w:cs="Times New Roman"/>
          <w:sz w:val="24"/>
          <w:szCs w:val="24"/>
        </w:rPr>
        <w:t xml:space="preserve">; and subaward costs. Applicants should describe the items included in the “Other” category and include the estimated amount of participant support costs in a separate line item. Additional information about participant support costs is contained in </w:t>
      </w:r>
      <w:hyperlink r:id="rId19">
        <w:r w:rsidRPr="000E5802">
          <w:rPr>
            <w:rFonts w:ascii="Times New Roman" w:eastAsia="Times New Roman" w:hAnsi="Times New Roman" w:cs="Times New Roman"/>
            <w:color w:val="0000FF"/>
            <w:sz w:val="24"/>
            <w:szCs w:val="24"/>
            <w:u w:val="single"/>
          </w:rPr>
          <w:t>RAIN-2018-G05, “EPA Guidance on Participant Support Costs.”</w:t>
        </w:r>
      </w:hyperlink>
    </w:p>
    <w:p w14:paraId="5B970F34" w14:textId="77777777" w:rsidR="004B496C" w:rsidRPr="000E5802" w:rsidRDefault="004B496C" w:rsidP="004B496C">
      <w:pPr>
        <w:widowControl w:val="0"/>
        <w:autoSpaceDE w:val="0"/>
        <w:autoSpaceDN w:val="0"/>
        <w:adjustRightInd w:val="0"/>
        <w:ind w:left="1170"/>
        <w:contextualSpacing/>
        <w:rPr>
          <w:rFonts w:ascii="Times New Roman" w:eastAsia="Times New Roman" w:hAnsi="Times New Roman" w:cs="Times New Roman"/>
          <w:sz w:val="24"/>
          <w:szCs w:val="24"/>
        </w:rPr>
      </w:pPr>
    </w:p>
    <w:p w14:paraId="4D2F2D29" w14:textId="77777777" w:rsidR="004B496C" w:rsidRPr="000E5802" w:rsidRDefault="004B496C" w:rsidP="004B496C">
      <w:pPr>
        <w:widowControl w:val="0"/>
        <w:autoSpaceDE w:val="0"/>
        <w:autoSpaceDN w:val="0"/>
        <w:adjustRightInd w:val="0"/>
        <w:ind w:left="1170"/>
        <w:contextualSpacing/>
        <w:rPr>
          <w:rFonts w:ascii="Times New Roman" w:eastAsia="Times New Roman" w:hAnsi="Times New Roman" w:cs="Times New Roman"/>
          <w:color w:val="000000"/>
          <w:sz w:val="24"/>
          <w:szCs w:val="24"/>
        </w:rPr>
      </w:pPr>
      <w:r w:rsidRPr="000E5802">
        <w:rPr>
          <w:rFonts w:ascii="Times New Roman" w:eastAsia="Times New Roman" w:hAnsi="Times New Roman" w:cs="Times New Roman"/>
          <w:sz w:val="24"/>
          <w:szCs w:val="24"/>
        </w:rPr>
        <w:t>Subawards (e.g., subgrants) and participant support costs are a distinct type of cost under this category. The term “subaward” means an award of financial assistance (money or property) by any legal agreement made by the recipient to an eligible subrecipient even if the agreement is referred to as a contract. Rebates, subsidies, and similar one-time, lump-sum payments to program beneficiaries for purchase of eligible emission control technologies</w:t>
      </w:r>
      <w:r>
        <w:rPr>
          <w:rFonts w:ascii="Times New Roman" w:eastAsia="Times New Roman" w:hAnsi="Times New Roman" w:cs="Times New Roman"/>
          <w:sz w:val="24"/>
          <w:szCs w:val="24"/>
        </w:rPr>
        <w:t>, such as the purchase of a new bus,</w:t>
      </w:r>
      <w:r w:rsidRPr="000E5802">
        <w:rPr>
          <w:rFonts w:ascii="Times New Roman" w:eastAsia="Times New Roman" w:hAnsi="Times New Roman" w:cs="Times New Roman"/>
          <w:sz w:val="24"/>
          <w:szCs w:val="24"/>
        </w:rPr>
        <w:t xml:space="preserve"> are considered participant support costs. Please refer to </w:t>
      </w:r>
      <w:r w:rsidRPr="00D93AF9">
        <w:rPr>
          <w:rFonts w:ascii="Times New Roman" w:eastAsia="Times New Roman" w:hAnsi="Times New Roman" w:cs="Times New Roman"/>
          <w:sz w:val="24"/>
          <w:szCs w:val="24"/>
        </w:rPr>
        <w:t>Appendix A</w:t>
      </w:r>
      <w:r w:rsidRPr="000E5802">
        <w:rPr>
          <w:rFonts w:ascii="Times New Roman" w:eastAsia="Times New Roman" w:hAnsi="Times New Roman" w:cs="Times New Roman"/>
          <w:sz w:val="24"/>
          <w:szCs w:val="24"/>
        </w:rPr>
        <w:t xml:space="preserve"> for detailed guidance on funding projects and partnerships and how to correctly categorize these costs in the workplan budget. “Other” does not include procurement purchases, technical assistance in the form of services instead of money, or other assistance in the form of revenue sharing, loans, loan guarantees, interest subsidies, insurance, or direct appropriations. Subcontracts are not subawards and belong in the contractual category. Applicants must provide the aggregate amount they propose to issue as subaward work as a separate line item in the “Other” category, and a description of the types of activities to be supported. Refer to </w:t>
      </w:r>
      <w:hyperlink r:id="rId20">
        <w:r w:rsidRPr="000E5802">
          <w:rPr>
            <w:rFonts w:ascii="Times New Roman" w:eastAsia="Times New Roman" w:hAnsi="Times New Roman" w:cs="Times New Roman"/>
            <w:color w:val="0000FF"/>
            <w:sz w:val="24"/>
            <w:szCs w:val="24"/>
            <w:u w:val="single"/>
          </w:rPr>
          <w:t>EPA’s Subaward Policy and supplemental Frequent Questions</w:t>
        </w:r>
      </w:hyperlink>
      <w:r w:rsidRPr="000E5802">
        <w:rPr>
          <w:rFonts w:ascii="Times New Roman" w:eastAsia="Times New Roman" w:hAnsi="Times New Roman" w:cs="Times New Roman"/>
          <w:sz w:val="24"/>
          <w:szCs w:val="24"/>
        </w:rPr>
        <w:t xml:space="preserve"> for additional guidance. </w:t>
      </w:r>
    </w:p>
    <w:p w14:paraId="25E44D9F" w14:textId="77777777" w:rsidR="004B496C" w:rsidRPr="000E5802" w:rsidRDefault="004B496C" w:rsidP="004B496C">
      <w:pPr>
        <w:ind w:left="1080"/>
        <w:contextualSpacing/>
        <w:rPr>
          <w:rFonts w:ascii="Times New Roman" w:eastAsia="Times New Roman" w:hAnsi="Times New Roman" w:cs="Times New Roman"/>
          <w:color w:val="000000"/>
          <w:sz w:val="24"/>
          <w:szCs w:val="24"/>
        </w:rPr>
      </w:pPr>
    </w:p>
    <w:p w14:paraId="42828A6E" w14:textId="77777777" w:rsidR="004B496C" w:rsidRPr="000E5802" w:rsidRDefault="004B496C" w:rsidP="004B496C">
      <w:pPr>
        <w:widowControl w:val="0"/>
        <w:numPr>
          <w:ilvl w:val="0"/>
          <w:numId w:val="1"/>
        </w:numPr>
        <w:tabs>
          <w:tab w:val="clear" w:pos="360"/>
        </w:tabs>
        <w:autoSpaceDE w:val="0"/>
        <w:autoSpaceDN w:val="0"/>
        <w:adjustRightInd w:val="0"/>
        <w:ind w:left="1170"/>
        <w:contextualSpacing/>
        <w:rPr>
          <w:rFonts w:ascii="Times New Roman" w:eastAsia="Times New Roman" w:hAnsi="Times New Roman" w:cs="Times New Roman"/>
          <w:sz w:val="24"/>
          <w:szCs w:val="24"/>
        </w:rPr>
      </w:pPr>
      <w:r w:rsidRPr="000E5802">
        <w:rPr>
          <w:rFonts w:ascii="Times New Roman" w:eastAsia="Times New Roman" w:hAnsi="Times New Roman" w:cs="Times New Roman"/>
          <w:b/>
          <w:color w:val="000000" w:themeColor="text1"/>
          <w:sz w:val="24"/>
          <w:szCs w:val="24"/>
        </w:rPr>
        <w:t xml:space="preserve">Indirect Charges - If indirect charges are budgeted, indicate the approved rate and base. </w:t>
      </w:r>
      <w:r w:rsidRPr="000E5802">
        <w:rPr>
          <w:rFonts w:ascii="Times New Roman" w:eastAsia="Times New Roman" w:hAnsi="Times New Roman" w:cs="Times New Roman"/>
          <w:sz w:val="24"/>
          <w:szCs w:val="24"/>
        </w:rPr>
        <w:t>Indirect costs are those incurred by the grantee for a common or joint purpose that benefit more than one cost objective or project and are not readily assignable to specific cost objectives or projects as a direct cost. Examples of Indirect Cost Rate calculations are shown below:</w:t>
      </w:r>
    </w:p>
    <w:p w14:paraId="2505643F" w14:textId="77777777" w:rsidR="004B496C" w:rsidRPr="000E5802" w:rsidRDefault="004B496C" w:rsidP="004B496C">
      <w:pPr>
        <w:widowControl w:val="0"/>
        <w:numPr>
          <w:ilvl w:val="1"/>
          <w:numId w:val="1"/>
        </w:numPr>
        <w:autoSpaceDE w:val="0"/>
        <w:autoSpaceDN w:val="0"/>
        <w:adjustRightInd w:val="0"/>
        <w:ind w:left="1800"/>
        <w:contextualSpacing/>
        <w:rPr>
          <w:rFonts w:ascii="Times New Roman" w:eastAsia="Times New Roman" w:hAnsi="Times New Roman" w:cs="Times New Roman"/>
          <w:sz w:val="24"/>
          <w:szCs w:val="24"/>
        </w:rPr>
      </w:pPr>
      <w:r w:rsidRPr="000E5802">
        <w:rPr>
          <w:rFonts w:ascii="Times New Roman" w:eastAsia="Times New Roman" w:hAnsi="Times New Roman" w:cs="Times New Roman"/>
          <w:sz w:val="24"/>
          <w:szCs w:val="24"/>
        </w:rPr>
        <w:t>Personnel (Indirect Rate x Personnel = Indirect Costs)</w:t>
      </w:r>
    </w:p>
    <w:p w14:paraId="5AE386E6" w14:textId="77777777" w:rsidR="004B496C" w:rsidRPr="000E5802" w:rsidRDefault="004B496C" w:rsidP="004B496C">
      <w:pPr>
        <w:widowControl w:val="0"/>
        <w:numPr>
          <w:ilvl w:val="1"/>
          <w:numId w:val="1"/>
        </w:numPr>
        <w:autoSpaceDE w:val="0"/>
        <w:autoSpaceDN w:val="0"/>
        <w:adjustRightInd w:val="0"/>
        <w:ind w:left="1800"/>
        <w:contextualSpacing/>
        <w:rPr>
          <w:rFonts w:ascii="Times New Roman" w:eastAsia="Times New Roman" w:hAnsi="Times New Roman" w:cs="Times New Roman"/>
          <w:sz w:val="24"/>
          <w:szCs w:val="24"/>
        </w:rPr>
      </w:pPr>
      <w:r w:rsidRPr="000E5802">
        <w:rPr>
          <w:rFonts w:ascii="Times New Roman" w:eastAsia="Times New Roman" w:hAnsi="Times New Roman" w:cs="Times New Roman"/>
          <w:sz w:val="24"/>
          <w:szCs w:val="24"/>
        </w:rPr>
        <w:t>Personnel and Fringe (Indirect Rate x Personnel &amp; Fringe = Indirect Costs)</w:t>
      </w:r>
    </w:p>
    <w:p w14:paraId="65BB005E" w14:textId="77777777" w:rsidR="004B496C" w:rsidRPr="000E5802" w:rsidRDefault="004B496C" w:rsidP="004B496C">
      <w:pPr>
        <w:widowControl w:val="0"/>
        <w:numPr>
          <w:ilvl w:val="1"/>
          <w:numId w:val="1"/>
        </w:numPr>
        <w:autoSpaceDE w:val="0"/>
        <w:autoSpaceDN w:val="0"/>
        <w:adjustRightInd w:val="0"/>
        <w:ind w:left="1800"/>
        <w:contextualSpacing/>
        <w:rPr>
          <w:rFonts w:ascii="Times New Roman" w:eastAsia="Times New Roman" w:hAnsi="Times New Roman" w:cs="Times New Roman"/>
          <w:sz w:val="24"/>
          <w:szCs w:val="24"/>
        </w:rPr>
      </w:pPr>
      <w:r w:rsidRPr="000E5802">
        <w:rPr>
          <w:rFonts w:ascii="Times New Roman" w:eastAsia="Times New Roman" w:hAnsi="Times New Roman" w:cs="Times New Roman"/>
          <w:sz w:val="24"/>
          <w:szCs w:val="24"/>
        </w:rPr>
        <w:t>Total Direct Costs (Indirect Rate x Total direct costs = Indirect Costs)</w:t>
      </w:r>
    </w:p>
    <w:p w14:paraId="5209F5AE" w14:textId="77777777" w:rsidR="004B496C" w:rsidRPr="000E5802" w:rsidRDefault="004B496C" w:rsidP="004B496C">
      <w:pPr>
        <w:widowControl w:val="0"/>
        <w:numPr>
          <w:ilvl w:val="1"/>
          <w:numId w:val="1"/>
        </w:numPr>
        <w:autoSpaceDE w:val="0"/>
        <w:autoSpaceDN w:val="0"/>
        <w:adjustRightInd w:val="0"/>
        <w:ind w:left="1800"/>
        <w:contextualSpacing/>
        <w:rPr>
          <w:rFonts w:ascii="Times New Roman" w:eastAsia="Times New Roman" w:hAnsi="Times New Roman" w:cs="Times New Roman"/>
          <w:sz w:val="24"/>
          <w:szCs w:val="24"/>
        </w:rPr>
      </w:pPr>
      <w:r w:rsidRPr="000E5802">
        <w:rPr>
          <w:rFonts w:ascii="Times New Roman" w:eastAsia="Times New Roman" w:hAnsi="Times New Roman" w:cs="Times New Roman"/>
          <w:sz w:val="24"/>
          <w:szCs w:val="24"/>
        </w:rPr>
        <w:t>Direct Costs, less distorting or other factors such as contracts and equipment</w:t>
      </w:r>
    </w:p>
    <w:p w14:paraId="632304C0" w14:textId="77777777" w:rsidR="004B496C" w:rsidRPr="000E5802" w:rsidRDefault="004B496C" w:rsidP="004B496C">
      <w:pPr>
        <w:widowControl w:val="0"/>
        <w:tabs>
          <w:tab w:val="left" w:pos="1080"/>
        </w:tabs>
        <w:autoSpaceDE w:val="0"/>
        <w:autoSpaceDN w:val="0"/>
        <w:adjustRightInd w:val="0"/>
        <w:ind w:left="1620" w:firstLine="720"/>
        <w:contextualSpacing/>
        <w:rPr>
          <w:rFonts w:ascii="Times New Roman" w:eastAsia="Times New Roman" w:hAnsi="Times New Roman" w:cs="Times New Roman"/>
          <w:sz w:val="24"/>
          <w:szCs w:val="24"/>
        </w:rPr>
      </w:pPr>
      <w:r w:rsidRPr="000E5802">
        <w:rPr>
          <w:rFonts w:ascii="Times New Roman" w:eastAsia="Times New Roman" w:hAnsi="Times New Roman" w:cs="Times New Roman"/>
          <w:sz w:val="24"/>
          <w:szCs w:val="24"/>
        </w:rPr>
        <w:t xml:space="preserve"> (Indirect Rate x (total direct cost – distorting factors) = Indirect Costs)</w:t>
      </w:r>
    </w:p>
    <w:p w14:paraId="517A3335" w14:textId="77777777" w:rsidR="004B496C" w:rsidRPr="000E5802" w:rsidRDefault="004B496C" w:rsidP="004B496C">
      <w:pPr>
        <w:widowControl w:val="0"/>
        <w:autoSpaceDE w:val="0"/>
        <w:autoSpaceDN w:val="0"/>
        <w:adjustRightInd w:val="0"/>
        <w:ind w:left="720"/>
        <w:contextualSpacing/>
        <w:rPr>
          <w:rFonts w:ascii="Times New Roman" w:eastAsia="Times New Roman" w:hAnsi="Times New Roman" w:cs="Times New Roman"/>
          <w:sz w:val="24"/>
          <w:szCs w:val="24"/>
        </w:rPr>
      </w:pPr>
    </w:p>
    <w:p w14:paraId="580B62F3" w14:textId="77777777" w:rsidR="004B496C" w:rsidRPr="000E5802" w:rsidRDefault="004B496C" w:rsidP="004B496C">
      <w:pPr>
        <w:widowControl w:val="0"/>
        <w:autoSpaceDE w:val="0"/>
        <w:autoSpaceDN w:val="0"/>
        <w:adjustRightInd w:val="0"/>
        <w:ind w:left="1440"/>
        <w:contextualSpacing/>
        <w:rPr>
          <w:rFonts w:ascii="Times New Roman" w:eastAsia="Times New Roman" w:hAnsi="Times New Roman" w:cs="Times New Roman"/>
          <w:sz w:val="24"/>
          <w:szCs w:val="24"/>
        </w:rPr>
      </w:pPr>
      <w:r w:rsidRPr="000E5802">
        <w:rPr>
          <w:rFonts w:ascii="Times New Roman" w:eastAsia="Times New Roman" w:hAnsi="Times New Roman" w:cs="Times New Roman"/>
          <w:sz w:val="24"/>
          <w:szCs w:val="24"/>
        </w:rPr>
        <w:t xml:space="preserve">Additional indirect cost guidance is available in </w:t>
      </w:r>
      <w:hyperlink r:id="rId21" w:history="1">
        <w:r w:rsidRPr="000E5802">
          <w:rPr>
            <w:rFonts w:ascii="Times New Roman" w:eastAsia="Times New Roman" w:hAnsi="Times New Roman" w:cs="Times New Roman"/>
            <w:color w:val="0000FF"/>
            <w:sz w:val="24"/>
            <w:szCs w:val="24"/>
            <w:u w:val="single"/>
          </w:rPr>
          <w:t>RAIN-2018-G02, “Indirect Cost Guidance for Recipients of EPA Assistance Agreements.”</w:t>
        </w:r>
      </w:hyperlink>
    </w:p>
    <w:p w14:paraId="47DFF74B"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color w:val="000000"/>
          <w:sz w:val="24"/>
          <w:szCs w:val="24"/>
        </w:rPr>
      </w:pPr>
    </w:p>
    <w:p w14:paraId="58FA9F60" w14:textId="77777777" w:rsidR="0081564A" w:rsidRDefault="0081564A" w:rsidP="004B496C">
      <w:pPr>
        <w:widowControl w:val="0"/>
        <w:autoSpaceDE w:val="0"/>
        <w:autoSpaceDN w:val="0"/>
        <w:adjustRightInd w:val="0"/>
        <w:contextualSpacing/>
        <w:rPr>
          <w:rFonts w:ascii="Times New Roman" w:eastAsia="Times New Roman" w:hAnsi="Times New Roman" w:cs="Times New Roman"/>
          <w:b/>
          <w:color w:val="000000" w:themeColor="text1"/>
          <w:sz w:val="24"/>
          <w:szCs w:val="24"/>
        </w:rPr>
      </w:pPr>
    </w:p>
    <w:p w14:paraId="761ECB1D" w14:textId="15BB9973" w:rsidR="004B496C" w:rsidRPr="000E5802" w:rsidRDefault="004B496C" w:rsidP="004B496C">
      <w:pPr>
        <w:widowControl w:val="0"/>
        <w:autoSpaceDE w:val="0"/>
        <w:autoSpaceDN w:val="0"/>
        <w:adjustRightInd w:val="0"/>
        <w:contextualSpacing/>
        <w:rPr>
          <w:rFonts w:ascii="Times New Roman" w:eastAsia="Times New Roman" w:hAnsi="Times New Roman" w:cs="Times New Roman"/>
          <w:b/>
          <w:color w:val="000000" w:themeColor="text1"/>
          <w:sz w:val="24"/>
          <w:szCs w:val="24"/>
        </w:rPr>
      </w:pPr>
      <w:r w:rsidRPr="000E5802">
        <w:rPr>
          <w:rFonts w:ascii="Times New Roman" w:eastAsia="Times New Roman" w:hAnsi="Times New Roman" w:cs="Times New Roman"/>
          <w:b/>
          <w:color w:val="000000" w:themeColor="text1"/>
          <w:sz w:val="24"/>
          <w:szCs w:val="24"/>
        </w:rPr>
        <w:t xml:space="preserve">Example Budget Table (Required, part of the </w:t>
      </w:r>
      <w:r>
        <w:rPr>
          <w:rFonts w:ascii="Times New Roman" w:eastAsia="Times New Roman" w:hAnsi="Times New Roman" w:cs="Times New Roman"/>
          <w:b/>
          <w:color w:val="000000" w:themeColor="text1"/>
          <w:sz w:val="24"/>
          <w:szCs w:val="24"/>
        </w:rPr>
        <w:t>15</w:t>
      </w:r>
      <w:r w:rsidRPr="000E5802">
        <w:rPr>
          <w:rFonts w:ascii="Times New Roman" w:eastAsia="Times New Roman" w:hAnsi="Times New Roman" w:cs="Times New Roman"/>
          <w:b/>
          <w:color w:val="000000" w:themeColor="text1"/>
          <w:sz w:val="24"/>
          <w:szCs w:val="24"/>
        </w:rPr>
        <w:t>-page limit)</w:t>
      </w:r>
    </w:p>
    <w:tbl>
      <w:tblPr>
        <w:tblW w:w="9535" w:type="dxa"/>
        <w:tblLayout w:type="fixed"/>
        <w:tblLook w:val="04A0" w:firstRow="1" w:lastRow="0" w:firstColumn="1" w:lastColumn="0" w:noHBand="0" w:noVBand="1"/>
      </w:tblPr>
      <w:tblGrid>
        <w:gridCol w:w="2425"/>
        <w:gridCol w:w="1080"/>
        <w:gridCol w:w="1080"/>
        <w:gridCol w:w="1260"/>
        <w:gridCol w:w="1170"/>
        <w:gridCol w:w="1260"/>
        <w:gridCol w:w="1260"/>
      </w:tblGrid>
      <w:tr w:rsidR="00936E34" w:rsidRPr="00F74989" w14:paraId="65C4384A" w14:textId="77777777" w:rsidTr="00936E34">
        <w:trPr>
          <w:trHeight w:val="665"/>
        </w:trPr>
        <w:tc>
          <w:tcPr>
            <w:tcW w:w="242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hideMark/>
          </w:tcPr>
          <w:p w14:paraId="166313B2" w14:textId="77777777" w:rsidR="004B496C" w:rsidRPr="00F74989" w:rsidRDefault="004B496C">
            <w:pPr>
              <w:jc w:val="center"/>
              <w:rPr>
                <w:rFonts w:ascii="Times New Roman" w:eastAsia="Times New Roman" w:hAnsi="Times New Roman" w:cs="Times New Roman"/>
                <w:b/>
                <w:color w:val="000000"/>
              </w:rPr>
            </w:pPr>
            <w:r w:rsidRPr="00A559F8">
              <w:rPr>
                <w:rFonts w:ascii="Times New Roman" w:eastAsia="Times New Roman" w:hAnsi="Times New Roman" w:cs="Times New Roman"/>
                <w:b/>
                <w:color w:val="000000"/>
              </w:rPr>
              <w:t>Line Item</w:t>
            </w:r>
          </w:p>
        </w:tc>
        <w:tc>
          <w:tcPr>
            <w:tcW w:w="1080" w:type="dxa"/>
            <w:tcBorders>
              <w:top w:val="single" w:sz="4" w:space="0" w:color="808080" w:themeColor="background1" w:themeShade="80"/>
              <w:left w:val="nil"/>
              <w:bottom w:val="nil"/>
              <w:right w:val="single" w:sz="4" w:space="0" w:color="808080" w:themeColor="background1" w:themeShade="80"/>
            </w:tcBorders>
            <w:shd w:val="clear" w:color="auto" w:fill="F2F2F2" w:themeFill="background1" w:themeFillShade="F2"/>
            <w:vAlign w:val="center"/>
            <w:hideMark/>
          </w:tcPr>
          <w:p w14:paraId="71F74663" w14:textId="77777777" w:rsidR="004B496C" w:rsidRDefault="004B496C">
            <w:pPr>
              <w:jc w:val="center"/>
              <w:rPr>
                <w:rFonts w:ascii="Times New Roman" w:eastAsia="Times New Roman" w:hAnsi="Times New Roman" w:cs="Times New Roman"/>
                <w:b/>
                <w:color w:val="000000"/>
              </w:rPr>
            </w:pPr>
            <w:r w:rsidRPr="00A559F8">
              <w:rPr>
                <w:rFonts w:ascii="Times New Roman" w:eastAsia="Times New Roman" w:hAnsi="Times New Roman" w:cs="Times New Roman"/>
                <w:b/>
                <w:color w:val="000000"/>
              </w:rPr>
              <w:t>Quantity</w:t>
            </w:r>
          </w:p>
          <w:p w14:paraId="3654430B" w14:textId="77777777" w:rsidR="004B496C" w:rsidRPr="006C3A52" w:rsidRDefault="004B496C">
            <w:pPr>
              <w:jc w:val="center"/>
              <w:rPr>
                <w:rFonts w:ascii="Times New Roman" w:eastAsia="Times New Roman" w:hAnsi="Times New Roman" w:cs="Times New Roman"/>
                <w:b/>
                <w:i/>
                <w:color w:val="000000"/>
              </w:rPr>
            </w:pPr>
          </w:p>
        </w:tc>
        <w:tc>
          <w:tcPr>
            <w:tcW w:w="1080" w:type="dxa"/>
            <w:tcBorders>
              <w:top w:val="single" w:sz="4" w:space="0" w:color="808080" w:themeColor="background1" w:themeShade="80"/>
              <w:left w:val="nil"/>
              <w:bottom w:val="nil"/>
              <w:right w:val="single" w:sz="4" w:space="0" w:color="808080" w:themeColor="background1" w:themeShade="80"/>
            </w:tcBorders>
            <w:shd w:val="clear" w:color="auto" w:fill="F2F2F2" w:themeFill="background1" w:themeFillShade="F2"/>
            <w:vAlign w:val="center"/>
            <w:hideMark/>
          </w:tcPr>
          <w:p w14:paraId="599CD93B" w14:textId="77777777" w:rsidR="004B496C" w:rsidRDefault="004B496C">
            <w:pPr>
              <w:jc w:val="center"/>
              <w:rPr>
                <w:rFonts w:ascii="Times New Roman" w:eastAsia="Times New Roman" w:hAnsi="Times New Roman" w:cs="Times New Roman"/>
                <w:b/>
                <w:color w:val="000000"/>
              </w:rPr>
            </w:pPr>
            <w:r w:rsidRPr="00A559F8">
              <w:rPr>
                <w:rFonts w:ascii="Times New Roman" w:eastAsia="Times New Roman" w:hAnsi="Times New Roman" w:cs="Times New Roman"/>
                <w:b/>
                <w:color w:val="000000"/>
              </w:rPr>
              <w:t>Cost</w:t>
            </w:r>
          </w:p>
          <w:p w14:paraId="71469D46" w14:textId="77777777" w:rsidR="004B496C" w:rsidRPr="00F74989" w:rsidRDefault="004B496C">
            <w:pPr>
              <w:jc w:val="center"/>
              <w:rPr>
                <w:rFonts w:ascii="Times New Roman" w:eastAsia="Times New Roman" w:hAnsi="Times New Roman" w:cs="Times New Roman"/>
                <w:b/>
                <w:color w:val="000000"/>
              </w:rPr>
            </w:pPr>
            <w:r w:rsidRPr="006C3A52">
              <w:rPr>
                <w:rFonts w:ascii="Times New Roman" w:eastAsia="Times New Roman" w:hAnsi="Times New Roman" w:cs="Times New Roman"/>
                <w:b/>
                <w:i/>
                <w:color w:val="000000"/>
              </w:rPr>
              <w:t>[per unit]</w:t>
            </w:r>
          </w:p>
        </w:tc>
        <w:tc>
          <w:tcPr>
            <w:tcW w:w="1260" w:type="dxa"/>
            <w:tcBorders>
              <w:top w:val="single" w:sz="4" w:space="0" w:color="808080" w:themeColor="background1" w:themeShade="80"/>
              <w:left w:val="nil"/>
              <w:bottom w:val="nil"/>
              <w:right w:val="single" w:sz="4" w:space="0" w:color="808080" w:themeColor="background1" w:themeShade="80"/>
            </w:tcBorders>
            <w:shd w:val="clear" w:color="auto" w:fill="F2F2F2" w:themeFill="background1" w:themeFillShade="F2"/>
            <w:vAlign w:val="center"/>
            <w:hideMark/>
          </w:tcPr>
          <w:p w14:paraId="3D0C7566" w14:textId="77777777" w:rsidR="004B496C" w:rsidRPr="006C3A52" w:rsidRDefault="004B496C">
            <w:pPr>
              <w:jc w:val="center"/>
              <w:rPr>
                <w:rFonts w:ascii="Times New Roman" w:eastAsia="Times New Roman" w:hAnsi="Times New Roman" w:cs="Times New Roman"/>
                <w:color w:val="0563C1"/>
                <w:u w:val="single"/>
              </w:rPr>
            </w:pPr>
            <w:r w:rsidRPr="00A559F8">
              <w:rPr>
                <w:rFonts w:ascii="Times New Roman" w:eastAsia="Times New Roman" w:hAnsi="Times New Roman" w:cs="Times New Roman"/>
                <w:b/>
                <w:color w:val="000000"/>
              </w:rPr>
              <w:t xml:space="preserve">EPA </w:t>
            </w:r>
            <w:r w:rsidRPr="006C3A52">
              <w:rPr>
                <w:rFonts w:ascii="Times New Roman" w:eastAsia="Times New Roman" w:hAnsi="Times New Roman" w:cs="Times New Roman"/>
                <w:b/>
                <w:color w:val="000000"/>
              </w:rPr>
              <w:t>Funding</w:t>
            </w:r>
            <w:r w:rsidRPr="006C3A52">
              <w:rPr>
                <w:rFonts w:ascii="Times New Roman" w:eastAsia="Times New Roman" w:hAnsi="Times New Roman" w:cs="Times New Roman"/>
                <w:b/>
                <w:u w:val="single"/>
                <w:vertAlign w:val="superscript"/>
              </w:rPr>
              <w:footnoteReference w:id="3"/>
            </w:r>
          </w:p>
        </w:tc>
        <w:tc>
          <w:tcPr>
            <w:tcW w:w="1170" w:type="dxa"/>
            <w:tcBorders>
              <w:top w:val="single" w:sz="4" w:space="0" w:color="808080" w:themeColor="background1" w:themeShade="80"/>
              <w:left w:val="nil"/>
              <w:bottom w:val="nil"/>
              <w:right w:val="single" w:sz="4" w:space="0" w:color="808080" w:themeColor="background1" w:themeShade="80"/>
            </w:tcBorders>
            <w:shd w:val="clear" w:color="auto" w:fill="F2F2F2" w:themeFill="background1" w:themeFillShade="F2"/>
            <w:vAlign w:val="center"/>
            <w:hideMark/>
          </w:tcPr>
          <w:p w14:paraId="2200A458" w14:textId="77777777" w:rsidR="004B496C" w:rsidRPr="006C3A52" w:rsidRDefault="004B496C">
            <w:pPr>
              <w:jc w:val="center"/>
              <w:rPr>
                <w:rFonts w:ascii="Times New Roman" w:eastAsia="Times New Roman" w:hAnsi="Times New Roman" w:cs="Times New Roman"/>
                <w:color w:val="0563C1"/>
                <w:u w:val="single"/>
              </w:rPr>
            </w:pPr>
            <w:r>
              <w:rPr>
                <w:rFonts w:ascii="Times New Roman" w:eastAsia="Times New Roman" w:hAnsi="Times New Roman" w:cs="Times New Roman"/>
                <w:b/>
                <w:color w:val="000000"/>
              </w:rPr>
              <w:t>Applicant</w:t>
            </w:r>
            <w:r w:rsidRPr="006C3A52">
              <w:rPr>
                <w:rFonts w:ascii="Times New Roman" w:eastAsia="Times New Roman" w:hAnsi="Times New Roman" w:cs="Times New Roman"/>
                <w:b/>
                <w:color w:val="000000"/>
              </w:rPr>
              <w:t xml:space="preserve"> Cost </w:t>
            </w:r>
            <w:r w:rsidRPr="006C3A52">
              <w:rPr>
                <w:rFonts w:ascii="Times New Roman" w:eastAsia="Times New Roman" w:hAnsi="Times New Roman" w:cs="Times New Roman"/>
                <w:b/>
                <w:u w:val="single"/>
                <w:vertAlign w:val="superscript"/>
              </w:rPr>
              <w:footnoteReference w:id="4"/>
            </w:r>
          </w:p>
        </w:tc>
        <w:tc>
          <w:tcPr>
            <w:tcW w:w="1260" w:type="dxa"/>
            <w:tcBorders>
              <w:top w:val="single" w:sz="4" w:space="0" w:color="808080" w:themeColor="background1" w:themeShade="80"/>
              <w:left w:val="nil"/>
              <w:bottom w:val="nil"/>
              <w:right w:val="single" w:sz="4" w:space="0" w:color="808080" w:themeColor="background1" w:themeShade="80"/>
            </w:tcBorders>
            <w:shd w:val="clear" w:color="auto" w:fill="F2F2F2" w:themeFill="background1" w:themeFillShade="F2"/>
            <w:vAlign w:val="center"/>
            <w:hideMark/>
          </w:tcPr>
          <w:p w14:paraId="0DAD9917" w14:textId="77777777" w:rsidR="004B496C" w:rsidRPr="00F74989" w:rsidRDefault="004B496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Leveraged Costs</w:t>
            </w:r>
            <w:r w:rsidRPr="009E44FD">
              <w:rPr>
                <w:b/>
                <w:bCs/>
                <w:u w:val="single"/>
                <w:vertAlign w:val="superscript"/>
              </w:rPr>
              <w:footnoteReference w:id="5"/>
            </w:r>
          </w:p>
        </w:tc>
        <w:tc>
          <w:tcPr>
            <w:tcW w:w="1260" w:type="dxa"/>
            <w:tcBorders>
              <w:top w:val="single" w:sz="4" w:space="0" w:color="808080" w:themeColor="background1" w:themeShade="80"/>
              <w:left w:val="nil"/>
              <w:bottom w:val="nil"/>
              <w:right w:val="single" w:sz="4" w:space="0" w:color="808080" w:themeColor="background1" w:themeShade="80"/>
            </w:tcBorders>
            <w:shd w:val="clear" w:color="auto" w:fill="F2F2F2" w:themeFill="background1" w:themeFillShade="F2"/>
            <w:vAlign w:val="center"/>
            <w:hideMark/>
          </w:tcPr>
          <w:p w14:paraId="57D6C804" w14:textId="77777777" w:rsidR="004B496C" w:rsidRPr="00F74989" w:rsidRDefault="004B496C">
            <w:pPr>
              <w:jc w:val="center"/>
              <w:rPr>
                <w:rFonts w:ascii="Times New Roman" w:eastAsia="Times New Roman" w:hAnsi="Times New Roman" w:cs="Times New Roman"/>
                <w:b/>
                <w:color w:val="000000"/>
              </w:rPr>
            </w:pPr>
            <w:r w:rsidRPr="00A559F8">
              <w:rPr>
                <w:rFonts w:ascii="Times New Roman" w:eastAsia="Times New Roman" w:hAnsi="Times New Roman" w:cs="Times New Roman"/>
                <w:b/>
                <w:color w:val="000000"/>
              </w:rPr>
              <w:t xml:space="preserve">Total </w:t>
            </w:r>
            <w:r>
              <w:rPr>
                <w:rFonts w:ascii="Times New Roman" w:eastAsia="Times New Roman" w:hAnsi="Times New Roman" w:cs="Times New Roman"/>
                <w:b/>
                <w:color w:val="000000"/>
              </w:rPr>
              <w:t xml:space="preserve">Project </w:t>
            </w:r>
            <w:r w:rsidRPr="00A559F8">
              <w:rPr>
                <w:rFonts w:ascii="Times New Roman" w:eastAsia="Times New Roman" w:hAnsi="Times New Roman" w:cs="Times New Roman"/>
                <w:b/>
                <w:color w:val="000000"/>
              </w:rPr>
              <w:t>Cost</w:t>
            </w:r>
          </w:p>
        </w:tc>
      </w:tr>
      <w:tr w:rsidR="00936E34" w:rsidRPr="00F74989" w14:paraId="4BE99A6D" w14:textId="77777777" w:rsidTr="00936E34">
        <w:trPr>
          <w:trHeight w:val="610"/>
        </w:trPr>
        <w:tc>
          <w:tcPr>
            <w:tcW w:w="2425"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3B04BDF" w14:textId="77777777" w:rsidR="004B496C" w:rsidRPr="00F74989" w:rsidRDefault="004B496C">
            <w:pP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Project Manager ($40/hr, 10 </w:t>
            </w:r>
            <w:proofErr w:type="spellStart"/>
            <w:r w:rsidRPr="00F74989">
              <w:rPr>
                <w:rFonts w:ascii="Times New Roman" w:eastAsia="Times New Roman" w:hAnsi="Times New Roman" w:cs="Times New Roman"/>
                <w:color w:val="000000"/>
              </w:rPr>
              <w:t>hrs</w:t>
            </w:r>
            <w:proofErr w:type="spellEnd"/>
            <w:r w:rsidRPr="00F74989">
              <w:rPr>
                <w:rFonts w:ascii="Times New Roman" w:eastAsia="Times New Roman" w:hAnsi="Times New Roman" w:cs="Times New Roman"/>
                <w:color w:val="000000"/>
              </w:rPr>
              <w:t>/</w:t>
            </w:r>
            <w:proofErr w:type="spellStart"/>
            <w:r w:rsidRPr="00F74989">
              <w:rPr>
                <w:rFonts w:ascii="Times New Roman" w:eastAsia="Times New Roman" w:hAnsi="Times New Roman" w:cs="Times New Roman"/>
                <w:color w:val="000000"/>
              </w:rPr>
              <w:t>wk</w:t>
            </w:r>
            <w:proofErr w:type="spellEnd"/>
            <w:r w:rsidRPr="00F74989">
              <w:rPr>
                <w:rFonts w:ascii="Times New Roman" w:eastAsia="Times New Roman" w:hAnsi="Times New Roman" w:cs="Times New Roman"/>
                <w:color w:val="000000"/>
              </w:rPr>
              <w:t>, 102 weeks)</w:t>
            </w:r>
          </w:p>
        </w:tc>
        <w:tc>
          <w:tcPr>
            <w:tcW w:w="108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0D5B6D73"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1</w:t>
            </w:r>
          </w:p>
        </w:tc>
        <w:tc>
          <w:tcPr>
            <w:tcW w:w="108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07829A8A"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$40,800 </w:t>
            </w:r>
          </w:p>
        </w:tc>
        <w:tc>
          <w:tcPr>
            <w:tcW w:w="126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386F57BB"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$40,800 </w:t>
            </w:r>
          </w:p>
        </w:tc>
        <w:tc>
          <w:tcPr>
            <w:tcW w:w="117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2285723C"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747C1E58"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hideMark/>
          </w:tcPr>
          <w:p w14:paraId="58A4F8CC"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$40,800 </w:t>
            </w:r>
          </w:p>
        </w:tc>
      </w:tr>
      <w:tr w:rsidR="00936E34" w:rsidRPr="00F74989" w14:paraId="0C94139A" w14:textId="77777777" w:rsidTr="00936E34">
        <w:trPr>
          <w:trHeight w:val="600"/>
        </w:trPr>
        <w:tc>
          <w:tcPr>
            <w:tcW w:w="2425" w:type="dxa"/>
            <w:tcBorders>
              <w:top w:val="nil"/>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5BD62C26" w14:textId="77777777" w:rsidR="004B496C" w:rsidRPr="00F74989" w:rsidRDefault="004B496C">
            <w:pP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Project Staff ($25/hr, 40 </w:t>
            </w:r>
            <w:proofErr w:type="spellStart"/>
            <w:r w:rsidRPr="00F74989">
              <w:rPr>
                <w:rFonts w:ascii="Times New Roman" w:eastAsia="Times New Roman" w:hAnsi="Times New Roman" w:cs="Times New Roman"/>
                <w:color w:val="000000"/>
              </w:rPr>
              <w:t>hrs</w:t>
            </w:r>
            <w:proofErr w:type="spellEnd"/>
            <w:r w:rsidRPr="00F74989">
              <w:rPr>
                <w:rFonts w:ascii="Times New Roman" w:eastAsia="Times New Roman" w:hAnsi="Times New Roman" w:cs="Times New Roman"/>
                <w:color w:val="000000"/>
              </w:rPr>
              <w:t>/</w:t>
            </w:r>
            <w:proofErr w:type="spellStart"/>
            <w:r w:rsidRPr="00F74989">
              <w:rPr>
                <w:rFonts w:ascii="Times New Roman" w:eastAsia="Times New Roman" w:hAnsi="Times New Roman" w:cs="Times New Roman"/>
                <w:color w:val="000000"/>
              </w:rPr>
              <w:t>wk</w:t>
            </w:r>
            <w:proofErr w:type="spellEnd"/>
            <w:r w:rsidRPr="00F74989">
              <w:rPr>
                <w:rFonts w:ascii="Times New Roman" w:eastAsia="Times New Roman" w:hAnsi="Times New Roman" w:cs="Times New Roman"/>
                <w:color w:val="000000"/>
              </w:rPr>
              <w:t>, 102 weeks)</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4268A4DE"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1</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4389A42D"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$102,000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126C2FC9"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$102,000 </w:t>
            </w:r>
          </w:p>
        </w:tc>
        <w:tc>
          <w:tcPr>
            <w:tcW w:w="117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5B71F8E6"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3E668950"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4" w:space="0" w:color="808080" w:themeColor="background1" w:themeShade="80"/>
              <w:right w:val="single" w:sz="8" w:space="0" w:color="808080" w:themeColor="background1" w:themeShade="80"/>
            </w:tcBorders>
            <w:shd w:val="clear" w:color="auto" w:fill="auto"/>
            <w:vAlign w:val="center"/>
            <w:hideMark/>
          </w:tcPr>
          <w:p w14:paraId="7EAEA244"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$102,000 </w:t>
            </w:r>
          </w:p>
        </w:tc>
      </w:tr>
      <w:tr w:rsidR="00936E34" w:rsidRPr="00F74989" w14:paraId="4779EDBA" w14:textId="77777777" w:rsidTr="00936E34">
        <w:trPr>
          <w:trHeight w:val="125"/>
        </w:trPr>
        <w:tc>
          <w:tcPr>
            <w:tcW w:w="4585"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27C0A907"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TOTAL PERSONNEL</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25214038"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$142,800 </w:t>
            </w:r>
          </w:p>
        </w:tc>
        <w:tc>
          <w:tcPr>
            <w:tcW w:w="117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07A9738C"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0AC2751D"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6113964D" w14:textId="77777777" w:rsidR="004B496C" w:rsidRPr="00F74989" w:rsidRDefault="004B496C">
            <w:pPr>
              <w:jc w:val="right"/>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xml:space="preserve">$142,800 </w:t>
            </w:r>
          </w:p>
        </w:tc>
      </w:tr>
      <w:tr w:rsidR="00936E34" w:rsidRPr="00F74989" w14:paraId="11DCD977" w14:textId="77777777" w:rsidTr="00936E34">
        <w:trPr>
          <w:trHeight w:val="45"/>
        </w:trPr>
        <w:tc>
          <w:tcPr>
            <w:tcW w:w="2425" w:type="dxa"/>
            <w:tcBorders>
              <w:top w:val="nil"/>
              <w:left w:val="single" w:sz="8" w:space="0" w:color="808080" w:themeColor="background1" w:themeShade="80"/>
              <w:bottom w:val="nil"/>
              <w:right w:val="single" w:sz="4" w:space="0" w:color="808080" w:themeColor="background1" w:themeShade="80"/>
            </w:tcBorders>
            <w:shd w:val="clear" w:color="auto" w:fill="808080" w:themeFill="background1" w:themeFillShade="80"/>
            <w:vAlign w:val="center"/>
            <w:hideMark/>
          </w:tcPr>
          <w:p w14:paraId="2BA1C5AC"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08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78292DCC"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08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5ECEF4E7"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44961D41"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17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4DED3090"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1F6CD802"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8" w:space="0" w:color="808080" w:themeColor="background1" w:themeShade="80"/>
            </w:tcBorders>
            <w:shd w:val="clear" w:color="auto" w:fill="808080" w:themeFill="background1" w:themeFillShade="80"/>
            <w:vAlign w:val="center"/>
            <w:hideMark/>
          </w:tcPr>
          <w:p w14:paraId="2DA79A72"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w:t>
            </w:r>
          </w:p>
        </w:tc>
      </w:tr>
      <w:tr w:rsidR="00936E34" w:rsidRPr="00F74989" w14:paraId="50DEEB54" w14:textId="77777777" w:rsidTr="00936E34">
        <w:trPr>
          <w:trHeight w:val="412"/>
        </w:trPr>
        <w:tc>
          <w:tcPr>
            <w:tcW w:w="2425"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608F59BC" w14:textId="77777777" w:rsidR="004B496C" w:rsidRPr="00F74989" w:rsidRDefault="004B496C">
            <w:pPr>
              <w:rPr>
                <w:rFonts w:ascii="Times New Roman" w:eastAsia="Times New Roman" w:hAnsi="Times New Roman" w:cs="Times New Roman"/>
                <w:color w:val="000000"/>
              </w:rPr>
            </w:pPr>
            <w:r w:rsidRPr="00F74989">
              <w:rPr>
                <w:rFonts w:ascii="Times New Roman" w:eastAsia="Times New Roman" w:hAnsi="Times New Roman" w:cs="Times New Roman"/>
                <w:color w:val="000000"/>
              </w:rPr>
              <w:t>20% of Salary and Wages</w:t>
            </w:r>
          </w:p>
        </w:tc>
        <w:tc>
          <w:tcPr>
            <w:tcW w:w="108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76726147"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1</w:t>
            </w:r>
          </w:p>
        </w:tc>
        <w:tc>
          <w:tcPr>
            <w:tcW w:w="108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1D0AD4C9"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$28,560 </w:t>
            </w:r>
          </w:p>
        </w:tc>
        <w:tc>
          <w:tcPr>
            <w:tcW w:w="126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4391DD64"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$28,560 </w:t>
            </w:r>
          </w:p>
        </w:tc>
        <w:tc>
          <w:tcPr>
            <w:tcW w:w="117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4DE70BE9"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33C0C788"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hideMark/>
          </w:tcPr>
          <w:p w14:paraId="05B376BD"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$28,560 </w:t>
            </w:r>
          </w:p>
        </w:tc>
      </w:tr>
      <w:tr w:rsidR="00936E34" w:rsidRPr="00F74989" w14:paraId="3CEDAE5D" w14:textId="77777777" w:rsidTr="00936E34">
        <w:trPr>
          <w:trHeight w:val="143"/>
        </w:trPr>
        <w:tc>
          <w:tcPr>
            <w:tcW w:w="4585"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2F6D7F9"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TOTAL FRINGE BENEFITS</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22C838DC"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$28,560 </w:t>
            </w:r>
          </w:p>
        </w:tc>
        <w:tc>
          <w:tcPr>
            <w:tcW w:w="117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763A1BBF"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2E4767B2"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0461F481" w14:textId="77777777" w:rsidR="004B496C" w:rsidRPr="00F74989" w:rsidRDefault="004B496C">
            <w:pPr>
              <w:jc w:val="right"/>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xml:space="preserve">$28,560 </w:t>
            </w:r>
          </w:p>
        </w:tc>
      </w:tr>
      <w:tr w:rsidR="00936E34" w:rsidRPr="00F74989" w14:paraId="4DF8CBAE" w14:textId="77777777" w:rsidTr="00936E34">
        <w:trPr>
          <w:trHeight w:val="45"/>
        </w:trPr>
        <w:tc>
          <w:tcPr>
            <w:tcW w:w="2425" w:type="dxa"/>
            <w:tcBorders>
              <w:top w:val="nil"/>
              <w:left w:val="single" w:sz="8" w:space="0" w:color="808080" w:themeColor="background1" w:themeShade="80"/>
              <w:bottom w:val="nil"/>
              <w:right w:val="single" w:sz="4" w:space="0" w:color="808080" w:themeColor="background1" w:themeShade="80"/>
            </w:tcBorders>
            <w:shd w:val="clear" w:color="auto" w:fill="808080" w:themeFill="background1" w:themeFillShade="80"/>
            <w:vAlign w:val="center"/>
            <w:hideMark/>
          </w:tcPr>
          <w:p w14:paraId="0546F3CA"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08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0E03433C"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08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2E3706C7"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100BB9B1"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17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2CDF7406"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1372D0EA"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8" w:space="0" w:color="808080" w:themeColor="background1" w:themeShade="80"/>
            </w:tcBorders>
            <w:shd w:val="clear" w:color="auto" w:fill="808080" w:themeFill="background1" w:themeFillShade="80"/>
            <w:vAlign w:val="center"/>
            <w:hideMark/>
          </w:tcPr>
          <w:p w14:paraId="36C56678"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w:t>
            </w:r>
          </w:p>
        </w:tc>
      </w:tr>
      <w:tr w:rsidR="00936E34" w:rsidRPr="00F74989" w14:paraId="4F05E752" w14:textId="77777777" w:rsidTr="00936E34">
        <w:trPr>
          <w:trHeight w:val="637"/>
        </w:trPr>
        <w:tc>
          <w:tcPr>
            <w:tcW w:w="2425"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5CAAB3FE" w14:textId="77777777" w:rsidR="004B496C" w:rsidRPr="00F74989" w:rsidRDefault="004B496C">
            <w:pPr>
              <w:rPr>
                <w:rFonts w:ascii="Times New Roman" w:eastAsia="Times New Roman" w:hAnsi="Times New Roman" w:cs="Times New Roman"/>
                <w:color w:val="000000"/>
              </w:rPr>
            </w:pPr>
            <w:r w:rsidRPr="00F74989">
              <w:rPr>
                <w:rFonts w:ascii="Times New Roman" w:eastAsia="Times New Roman" w:hAnsi="Times New Roman" w:cs="Times New Roman"/>
                <w:color w:val="000000"/>
              </w:rPr>
              <w:t>Mileage for PM ($0.17/mi, 25 mi/</w:t>
            </w:r>
            <w:proofErr w:type="spellStart"/>
            <w:r w:rsidRPr="00F74989">
              <w:rPr>
                <w:rFonts w:ascii="Times New Roman" w:eastAsia="Times New Roman" w:hAnsi="Times New Roman" w:cs="Times New Roman"/>
                <w:color w:val="000000"/>
              </w:rPr>
              <w:t>wk</w:t>
            </w:r>
            <w:proofErr w:type="spellEnd"/>
            <w:r w:rsidRPr="00F74989">
              <w:rPr>
                <w:rFonts w:ascii="Times New Roman" w:eastAsia="Times New Roman" w:hAnsi="Times New Roman" w:cs="Times New Roman"/>
                <w:color w:val="000000"/>
              </w:rPr>
              <w:t>, 52 weeks)</w:t>
            </w:r>
          </w:p>
        </w:tc>
        <w:tc>
          <w:tcPr>
            <w:tcW w:w="108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1BC7F2B0"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1</w:t>
            </w:r>
          </w:p>
        </w:tc>
        <w:tc>
          <w:tcPr>
            <w:tcW w:w="108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60B6147D"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$221 </w:t>
            </w:r>
          </w:p>
        </w:tc>
        <w:tc>
          <w:tcPr>
            <w:tcW w:w="126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443CF559"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$221 </w:t>
            </w:r>
          </w:p>
        </w:tc>
        <w:tc>
          <w:tcPr>
            <w:tcW w:w="117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719D2D6C"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35E47D20"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hideMark/>
          </w:tcPr>
          <w:p w14:paraId="19A0F5E4"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$221 </w:t>
            </w:r>
          </w:p>
        </w:tc>
      </w:tr>
      <w:tr w:rsidR="00936E34" w:rsidRPr="00F74989" w14:paraId="5EB8E837" w14:textId="77777777" w:rsidTr="00936E34">
        <w:trPr>
          <w:trHeight w:val="600"/>
        </w:trPr>
        <w:tc>
          <w:tcPr>
            <w:tcW w:w="2425" w:type="dxa"/>
            <w:tcBorders>
              <w:top w:val="nil"/>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088172C" w14:textId="77777777" w:rsidR="004B496C" w:rsidRPr="00F74989" w:rsidRDefault="004B496C">
            <w:pP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Mileage </w:t>
            </w:r>
            <w:r>
              <w:rPr>
                <w:rFonts w:ascii="Times New Roman" w:eastAsia="Times New Roman" w:hAnsi="Times New Roman" w:cs="Times New Roman"/>
                <w:color w:val="000000"/>
              </w:rPr>
              <w:t xml:space="preserve">PS </w:t>
            </w:r>
            <w:r w:rsidRPr="00F74989">
              <w:rPr>
                <w:rFonts w:ascii="Times New Roman" w:eastAsia="Times New Roman" w:hAnsi="Times New Roman" w:cs="Times New Roman"/>
                <w:color w:val="000000"/>
              </w:rPr>
              <w:t>($0.17/mi, 50 mi/</w:t>
            </w:r>
            <w:proofErr w:type="spellStart"/>
            <w:r w:rsidRPr="00F74989">
              <w:rPr>
                <w:rFonts w:ascii="Times New Roman" w:eastAsia="Times New Roman" w:hAnsi="Times New Roman" w:cs="Times New Roman"/>
                <w:color w:val="000000"/>
              </w:rPr>
              <w:t>wk</w:t>
            </w:r>
            <w:proofErr w:type="spellEnd"/>
            <w:r w:rsidRPr="00F74989">
              <w:rPr>
                <w:rFonts w:ascii="Times New Roman" w:eastAsia="Times New Roman" w:hAnsi="Times New Roman" w:cs="Times New Roman"/>
                <w:color w:val="000000"/>
              </w:rPr>
              <w:t>, 52 weeks)</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6FEDB96A"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1</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0DEF0DD3"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$442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26F203F0"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$442 </w:t>
            </w:r>
          </w:p>
        </w:tc>
        <w:tc>
          <w:tcPr>
            <w:tcW w:w="117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2D8DCF14"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344DF148"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4" w:space="0" w:color="808080" w:themeColor="background1" w:themeShade="80"/>
              <w:right w:val="single" w:sz="8" w:space="0" w:color="808080" w:themeColor="background1" w:themeShade="80"/>
            </w:tcBorders>
            <w:shd w:val="clear" w:color="auto" w:fill="auto"/>
            <w:vAlign w:val="center"/>
            <w:hideMark/>
          </w:tcPr>
          <w:p w14:paraId="2D2E27C8"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$442 </w:t>
            </w:r>
          </w:p>
        </w:tc>
      </w:tr>
      <w:tr w:rsidR="00936E34" w:rsidRPr="00F74989" w14:paraId="191D1DFD" w14:textId="77777777" w:rsidTr="00936E34">
        <w:trPr>
          <w:trHeight w:val="197"/>
        </w:trPr>
        <w:tc>
          <w:tcPr>
            <w:tcW w:w="4585"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76B16789"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TOTAL TRAVEL</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0EDDDFA5"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$663 </w:t>
            </w:r>
          </w:p>
        </w:tc>
        <w:tc>
          <w:tcPr>
            <w:tcW w:w="117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70D96D91"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604D4F75"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10EE180B" w14:textId="77777777" w:rsidR="004B496C" w:rsidRPr="00F74989" w:rsidRDefault="004B496C">
            <w:pPr>
              <w:jc w:val="right"/>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xml:space="preserve">$663 </w:t>
            </w:r>
          </w:p>
        </w:tc>
      </w:tr>
      <w:tr w:rsidR="00936E34" w:rsidRPr="00F74989" w14:paraId="5EBBC1C2" w14:textId="77777777" w:rsidTr="00936E34">
        <w:trPr>
          <w:trHeight w:val="45"/>
        </w:trPr>
        <w:tc>
          <w:tcPr>
            <w:tcW w:w="2425" w:type="dxa"/>
            <w:tcBorders>
              <w:top w:val="nil"/>
              <w:left w:val="single" w:sz="8" w:space="0" w:color="808080" w:themeColor="background1" w:themeShade="80"/>
              <w:bottom w:val="nil"/>
              <w:right w:val="single" w:sz="4" w:space="0" w:color="808080" w:themeColor="background1" w:themeShade="80"/>
            </w:tcBorders>
            <w:shd w:val="clear" w:color="auto" w:fill="808080" w:themeFill="background1" w:themeFillShade="80"/>
            <w:vAlign w:val="center"/>
            <w:hideMark/>
          </w:tcPr>
          <w:p w14:paraId="0D142B09"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08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59C3AD9E"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08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42E86CD3"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69A3C01A"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17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4A0DA366"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084266DC"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8" w:space="0" w:color="808080" w:themeColor="background1" w:themeShade="80"/>
            </w:tcBorders>
            <w:shd w:val="clear" w:color="auto" w:fill="808080" w:themeFill="background1" w:themeFillShade="80"/>
            <w:vAlign w:val="center"/>
            <w:hideMark/>
          </w:tcPr>
          <w:p w14:paraId="7670C17D"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w:t>
            </w:r>
          </w:p>
        </w:tc>
      </w:tr>
      <w:tr w:rsidR="00936E34" w:rsidRPr="00F74989" w14:paraId="61F908AB" w14:textId="77777777" w:rsidTr="00936E34">
        <w:trPr>
          <w:trHeight w:val="673"/>
        </w:trPr>
        <w:tc>
          <w:tcPr>
            <w:tcW w:w="2425"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6405184D" w14:textId="77777777" w:rsidR="004B496C" w:rsidRPr="00F74989" w:rsidRDefault="004B496C">
            <w:pP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Class 7 zero-emission/electric school bus </w:t>
            </w:r>
          </w:p>
        </w:tc>
        <w:tc>
          <w:tcPr>
            <w:tcW w:w="108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3282203C"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10</w:t>
            </w:r>
          </w:p>
        </w:tc>
        <w:tc>
          <w:tcPr>
            <w:tcW w:w="108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451B649B"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$350,000 </w:t>
            </w:r>
          </w:p>
        </w:tc>
        <w:tc>
          <w:tcPr>
            <w:tcW w:w="126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46EF5ABC"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$2,800,000 </w:t>
            </w:r>
          </w:p>
        </w:tc>
        <w:tc>
          <w:tcPr>
            <w:tcW w:w="117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6778C2A0"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$350,000 </w:t>
            </w:r>
          </w:p>
        </w:tc>
        <w:tc>
          <w:tcPr>
            <w:tcW w:w="126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1ECF5649"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$350,000 </w:t>
            </w:r>
          </w:p>
        </w:tc>
        <w:tc>
          <w:tcPr>
            <w:tcW w:w="1260"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hideMark/>
          </w:tcPr>
          <w:p w14:paraId="132DE00D"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$3,500,000 </w:t>
            </w:r>
          </w:p>
        </w:tc>
      </w:tr>
      <w:tr w:rsidR="00936E34" w:rsidRPr="00F74989" w14:paraId="283B0911" w14:textId="77777777" w:rsidTr="00936E34">
        <w:trPr>
          <w:trHeight w:val="710"/>
        </w:trPr>
        <w:tc>
          <w:tcPr>
            <w:tcW w:w="2425" w:type="dxa"/>
            <w:tcBorders>
              <w:top w:val="nil"/>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9CE7FEF" w14:textId="77777777" w:rsidR="004B496C" w:rsidRPr="00F74989" w:rsidRDefault="004B496C">
            <w:pP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Compressed Natural Gas (CNG)/propane school bus </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720EB84E"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5</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39C1894A"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$100,000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50BCA696"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$400,000 </w:t>
            </w:r>
          </w:p>
        </w:tc>
        <w:tc>
          <w:tcPr>
            <w:tcW w:w="117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704FA600"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$100,000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3AA04237"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4" w:space="0" w:color="808080" w:themeColor="background1" w:themeShade="80"/>
              <w:right w:val="single" w:sz="8" w:space="0" w:color="808080" w:themeColor="background1" w:themeShade="80"/>
            </w:tcBorders>
            <w:shd w:val="clear" w:color="auto" w:fill="auto"/>
            <w:vAlign w:val="center"/>
            <w:hideMark/>
          </w:tcPr>
          <w:p w14:paraId="31190755"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$500,000 </w:t>
            </w:r>
          </w:p>
        </w:tc>
      </w:tr>
      <w:tr w:rsidR="00936E34" w:rsidRPr="00F74989" w14:paraId="57DB8610" w14:textId="77777777" w:rsidTr="00936E34">
        <w:trPr>
          <w:trHeight w:val="485"/>
        </w:trPr>
        <w:tc>
          <w:tcPr>
            <w:tcW w:w="2425" w:type="dxa"/>
            <w:tcBorders>
              <w:top w:val="nil"/>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BD7AC0F" w14:textId="77777777" w:rsidR="004B496C" w:rsidRPr="00F74989" w:rsidRDefault="004B496C">
            <w:pP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AC Level 2 charger (240 V) </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1BF0C851" w14:textId="77777777" w:rsidR="004B496C" w:rsidRPr="00F74989" w:rsidRDefault="004B496C">
            <w:pPr>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7F41917B" w14:textId="77777777" w:rsidR="004B496C" w:rsidRPr="00F74989" w:rsidRDefault="004B496C">
            <w:pPr>
              <w:jc w:val="right"/>
              <w:rPr>
                <w:rFonts w:ascii="Times New Roman" w:eastAsia="Times New Roman" w:hAnsi="Times New Roman" w:cs="Times New Roman"/>
                <w:color w:val="000000"/>
              </w:rPr>
            </w:pPr>
            <w:r w:rsidRPr="4D25A6E4">
              <w:rPr>
                <w:rFonts w:ascii="Times New Roman" w:eastAsia="Times New Roman" w:hAnsi="Times New Roman" w:cs="Times New Roman"/>
                <w:color w:val="000000" w:themeColor="text1"/>
              </w:rPr>
              <w:t xml:space="preserve">$6,500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11771585"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19,500</w:t>
            </w:r>
            <w:r w:rsidRPr="00F74989">
              <w:rPr>
                <w:rFonts w:ascii="Times New Roman" w:eastAsia="Times New Roman" w:hAnsi="Times New Roman" w:cs="Times New Roman"/>
                <w:color w:val="000000"/>
              </w:rPr>
              <w:t xml:space="preserve"> </w:t>
            </w:r>
          </w:p>
        </w:tc>
        <w:tc>
          <w:tcPr>
            <w:tcW w:w="117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20815048"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1BF1A024"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$6,500 </w:t>
            </w:r>
          </w:p>
        </w:tc>
        <w:tc>
          <w:tcPr>
            <w:tcW w:w="1260" w:type="dxa"/>
            <w:tcBorders>
              <w:top w:val="nil"/>
              <w:left w:val="nil"/>
              <w:bottom w:val="single" w:sz="4" w:space="0" w:color="808080" w:themeColor="background1" w:themeShade="80"/>
              <w:right w:val="single" w:sz="8" w:space="0" w:color="808080" w:themeColor="background1" w:themeShade="80"/>
            </w:tcBorders>
            <w:shd w:val="clear" w:color="auto" w:fill="auto"/>
            <w:vAlign w:val="center"/>
            <w:hideMark/>
          </w:tcPr>
          <w:p w14:paraId="1F995195"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26</w:t>
            </w: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0</w:t>
            </w:r>
            <w:r w:rsidRPr="00F74989">
              <w:rPr>
                <w:rFonts w:ascii="Times New Roman" w:eastAsia="Times New Roman" w:hAnsi="Times New Roman" w:cs="Times New Roman"/>
                <w:color w:val="000000"/>
              </w:rPr>
              <w:t xml:space="preserve">00 </w:t>
            </w:r>
          </w:p>
        </w:tc>
      </w:tr>
      <w:tr w:rsidR="00936E34" w:rsidRPr="00F74989" w14:paraId="54E208CC" w14:textId="77777777" w:rsidTr="00936E34">
        <w:trPr>
          <w:trHeight w:val="600"/>
        </w:trPr>
        <w:tc>
          <w:tcPr>
            <w:tcW w:w="2425" w:type="dxa"/>
            <w:tcBorders>
              <w:top w:val="nil"/>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1BB2F1DA" w14:textId="77777777" w:rsidR="004B496C" w:rsidRPr="00F74989" w:rsidRDefault="004B496C">
            <w:pPr>
              <w:rPr>
                <w:rFonts w:ascii="Times New Roman" w:eastAsia="Times New Roman" w:hAnsi="Times New Roman" w:cs="Times New Roman"/>
                <w:color w:val="000000"/>
              </w:rPr>
            </w:pPr>
            <w:r w:rsidRPr="110F8867">
              <w:rPr>
                <w:rFonts w:ascii="Times New Roman" w:eastAsia="Times New Roman" w:hAnsi="Times New Roman" w:cs="Times New Roman"/>
                <w:color w:val="000000" w:themeColor="text1"/>
              </w:rPr>
              <w:t>DC fast charger (DCFC</w:t>
            </w:r>
            <w:r w:rsidRPr="3895B8F7">
              <w:rPr>
                <w:rFonts w:ascii="Times New Roman" w:eastAsia="Times New Roman" w:hAnsi="Times New Roman" w:cs="Times New Roman"/>
                <w:color w:val="000000" w:themeColor="text1"/>
              </w:rPr>
              <w:t xml:space="preserve">, </w:t>
            </w:r>
            <w:r w:rsidRPr="68FE7132">
              <w:rPr>
                <w:rFonts w:ascii="Times New Roman" w:eastAsia="Times New Roman" w:hAnsi="Times New Roman" w:cs="Times New Roman"/>
                <w:color w:val="000000" w:themeColor="text1"/>
              </w:rPr>
              <w:t>25</w:t>
            </w:r>
            <w:r w:rsidRPr="3895B8F7">
              <w:rPr>
                <w:rFonts w:ascii="Times New Roman" w:eastAsia="Times New Roman" w:hAnsi="Times New Roman" w:cs="Times New Roman"/>
                <w:color w:val="000000" w:themeColor="text1"/>
              </w:rPr>
              <w:t xml:space="preserve"> kW)</w:t>
            </w:r>
            <w:r w:rsidRPr="110F8867">
              <w:rPr>
                <w:rFonts w:ascii="Times New Roman" w:eastAsia="Times New Roman" w:hAnsi="Times New Roman" w:cs="Times New Roman"/>
                <w:color w:val="000000" w:themeColor="text1"/>
              </w:rPr>
              <w:t xml:space="preserve"> (480 V) </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3AF4EA19"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2</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60C599DF" w14:textId="77777777" w:rsidR="004B496C" w:rsidRPr="00F74989" w:rsidRDefault="004B496C">
            <w:pPr>
              <w:jc w:val="right"/>
              <w:rPr>
                <w:rFonts w:ascii="Times New Roman" w:eastAsia="Times New Roman" w:hAnsi="Times New Roman" w:cs="Times New Roman"/>
                <w:color w:val="000000"/>
              </w:rPr>
            </w:pPr>
            <w:r w:rsidRPr="5BDD9B2E">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2</w:t>
            </w:r>
            <w:r w:rsidRPr="5BDD9B2E">
              <w:rPr>
                <w:rFonts w:ascii="Times New Roman" w:eastAsia="Times New Roman" w:hAnsi="Times New Roman" w:cs="Times New Roman"/>
                <w:color w:val="000000" w:themeColor="text1"/>
              </w:rPr>
              <w:t xml:space="preserve">0,000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17ACE338"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2</w:t>
            </w:r>
            <w:r w:rsidRPr="00F74989">
              <w:rPr>
                <w:rFonts w:ascii="Times New Roman" w:eastAsia="Times New Roman" w:hAnsi="Times New Roman" w:cs="Times New Roman"/>
                <w:color w:val="000000"/>
              </w:rPr>
              <w:t xml:space="preserve">0,000 </w:t>
            </w:r>
          </w:p>
        </w:tc>
        <w:tc>
          <w:tcPr>
            <w:tcW w:w="117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5E95A1B3"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2</w:t>
            </w:r>
            <w:r w:rsidRPr="00F74989">
              <w:rPr>
                <w:rFonts w:ascii="Times New Roman" w:eastAsia="Times New Roman" w:hAnsi="Times New Roman" w:cs="Times New Roman"/>
                <w:color w:val="000000"/>
              </w:rPr>
              <w:t xml:space="preserve">0,000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2D693F5F"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4" w:space="0" w:color="808080" w:themeColor="background1" w:themeShade="80"/>
              <w:right w:val="single" w:sz="8" w:space="0" w:color="808080" w:themeColor="background1" w:themeShade="80"/>
            </w:tcBorders>
            <w:shd w:val="clear" w:color="auto" w:fill="auto"/>
            <w:vAlign w:val="center"/>
            <w:hideMark/>
          </w:tcPr>
          <w:p w14:paraId="39B0F634"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4</w:t>
            </w:r>
            <w:r w:rsidRPr="00F74989">
              <w:rPr>
                <w:rFonts w:ascii="Times New Roman" w:eastAsia="Times New Roman" w:hAnsi="Times New Roman" w:cs="Times New Roman"/>
                <w:color w:val="000000"/>
              </w:rPr>
              <w:t xml:space="preserve">0,000 </w:t>
            </w:r>
          </w:p>
        </w:tc>
      </w:tr>
      <w:tr w:rsidR="00936E34" w:rsidRPr="00F74989" w14:paraId="6DB41350" w14:textId="77777777" w:rsidTr="00936E34">
        <w:trPr>
          <w:trHeight w:val="315"/>
        </w:trPr>
        <w:tc>
          <w:tcPr>
            <w:tcW w:w="4585"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hideMark/>
          </w:tcPr>
          <w:p w14:paraId="7E786720" w14:textId="77777777" w:rsidR="004B496C" w:rsidRPr="00F74989" w:rsidRDefault="004B496C">
            <w:pPr>
              <w:rPr>
                <w:rFonts w:ascii="Times New Roman" w:eastAsia="Times New Roman" w:hAnsi="Times New Roman" w:cs="Times New Roman"/>
                <w:i/>
                <w:color w:val="000000"/>
              </w:rPr>
            </w:pPr>
            <w:r w:rsidRPr="00F74989">
              <w:rPr>
                <w:rFonts w:ascii="Times New Roman" w:eastAsia="Times New Roman" w:hAnsi="Times New Roman" w:cs="Times New Roman"/>
                <w:i/>
                <w:color w:val="000000"/>
              </w:rPr>
              <w:t>Vehicles and Infrastructure</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F2F2F2" w:themeFill="background1" w:themeFillShade="F2"/>
            <w:vAlign w:val="center"/>
            <w:hideMark/>
          </w:tcPr>
          <w:p w14:paraId="6C1941D7" w14:textId="77777777" w:rsidR="004B496C" w:rsidRPr="00F74989" w:rsidRDefault="004B496C">
            <w:pPr>
              <w:jc w:val="center"/>
              <w:rPr>
                <w:rFonts w:ascii="Times New Roman" w:eastAsia="Times New Roman" w:hAnsi="Times New Roman" w:cs="Times New Roman"/>
                <w:color w:val="000000"/>
              </w:rPr>
            </w:pPr>
            <w:r w:rsidRPr="6DE577B3">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w:t>
            </w:r>
            <w:r w:rsidRPr="2F35DDC5">
              <w:rPr>
                <w:rFonts w:ascii="Times New Roman" w:eastAsia="Times New Roman" w:hAnsi="Times New Roman" w:cs="Times New Roman"/>
                <w:color w:val="000000" w:themeColor="text1"/>
              </w:rPr>
              <w:t>23</w:t>
            </w:r>
            <w:r>
              <w:rPr>
                <w:rFonts w:ascii="Times New Roman" w:eastAsia="Times New Roman" w:hAnsi="Times New Roman" w:cs="Times New Roman"/>
                <w:color w:val="000000" w:themeColor="text1"/>
              </w:rPr>
              <w:t>9,500</w:t>
            </w:r>
            <w:r w:rsidRPr="6DE577B3">
              <w:rPr>
                <w:rFonts w:ascii="Times New Roman" w:eastAsia="Times New Roman" w:hAnsi="Times New Roman" w:cs="Times New Roman"/>
                <w:color w:val="000000" w:themeColor="text1"/>
              </w:rPr>
              <w:t xml:space="preserve"> </w:t>
            </w:r>
          </w:p>
        </w:tc>
        <w:tc>
          <w:tcPr>
            <w:tcW w:w="1170" w:type="dxa"/>
            <w:tcBorders>
              <w:top w:val="nil"/>
              <w:left w:val="nil"/>
              <w:bottom w:val="single" w:sz="8" w:space="0" w:color="808080" w:themeColor="background1" w:themeShade="80"/>
              <w:right w:val="single" w:sz="4" w:space="0" w:color="808080" w:themeColor="background1" w:themeShade="80"/>
            </w:tcBorders>
            <w:shd w:val="clear" w:color="auto" w:fill="F2F2F2" w:themeFill="background1" w:themeFillShade="F2"/>
            <w:vAlign w:val="center"/>
            <w:hideMark/>
          </w:tcPr>
          <w:p w14:paraId="1FFFC1D4" w14:textId="77777777" w:rsidR="004B496C" w:rsidRPr="00F74989" w:rsidRDefault="004B496C">
            <w:pPr>
              <w:jc w:val="center"/>
              <w:rPr>
                <w:rFonts w:ascii="Times New Roman" w:eastAsia="Times New Roman" w:hAnsi="Times New Roman" w:cs="Times New Roman"/>
                <w:color w:val="000000"/>
              </w:rPr>
            </w:pPr>
            <w:r w:rsidRPr="3975D89B">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7</w:t>
            </w:r>
            <w:r w:rsidRPr="3975D89B">
              <w:rPr>
                <w:rFonts w:ascii="Times New Roman" w:eastAsia="Times New Roman" w:hAnsi="Times New Roman" w:cs="Times New Roman"/>
                <w:color w:val="000000" w:themeColor="text1"/>
              </w:rPr>
              <w:t xml:space="preserve">0,000 </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F2F2F2" w:themeFill="background1" w:themeFillShade="F2"/>
            <w:vAlign w:val="center"/>
            <w:hideMark/>
          </w:tcPr>
          <w:p w14:paraId="31BBAB12"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$356,500 </w:t>
            </w:r>
          </w:p>
        </w:tc>
        <w:tc>
          <w:tcPr>
            <w:tcW w:w="1260" w:type="dxa"/>
            <w:tcBorders>
              <w:top w:val="nil"/>
              <w:left w:val="nil"/>
              <w:bottom w:val="single" w:sz="8" w:space="0" w:color="808080" w:themeColor="background1" w:themeShade="80"/>
              <w:right w:val="single" w:sz="8" w:space="0" w:color="808080" w:themeColor="background1" w:themeShade="80"/>
            </w:tcBorders>
            <w:shd w:val="clear" w:color="auto" w:fill="F2F2F2" w:themeFill="background1" w:themeFillShade="F2"/>
            <w:vAlign w:val="center"/>
            <w:hideMark/>
          </w:tcPr>
          <w:p w14:paraId="079EAF34" w14:textId="77777777" w:rsidR="004B496C" w:rsidRPr="00F74989" w:rsidRDefault="004B496C">
            <w:pPr>
              <w:jc w:val="right"/>
              <w:rPr>
                <w:rFonts w:ascii="Times New Roman" w:eastAsia="Times New Roman" w:hAnsi="Times New Roman" w:cs="Times New Roman"/>
                <w:color w:val="000000"/>
              </w:rPr>
            </w:pPr>
            <w:r w:rsidRPr="3975D89B">
              <w:rPr>
                <w:rFonts w:ascii="Times New Roman" w:eastAsia="Times New Roman" w:hAnsi="Times New Roman" w:cs="Times New Roman"/>
                <w:color w:val="000000" w:themeColor="text1"/>
              </w:rPr>
              <w:t>$4,</w:t>
            </w:r>
            <w:r w:rsidRPr="57E53AE6">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rPr>
              <w:t>66</w:t>
            </w:r>
            <w:r w:rsidRPr="3975D89B">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0</w:t>
            </w:r>
            <w:r w:rsidRPr="3975D89B">
              <w:rPr>
                <w:rFonts w:ascii="Times New Roman" w:eastAsia="Times New Roman" w:hAnsi="Times New Roman" w:cs="Times New Roman"/>
                <w:color w:val="000000" w:themeColor="text1"/>
              </w:rPr>
              <w:t xml:space="preserve">00 </w:t>
            </w:r>
          </w:p>
        </w:tc>
      </w:tr>
      <w:tr w:rsidR="00936E34" w:rsidRPr="00F74989" w14:paraId="400E5749" w14:textId="77777777" w:rsidTr="00936E34">
        <w:trPr>
          <w:trHeight w:val="583"/>
        </w:trPr>
        <w:tc>
          <w:tcPr>
            <w:tcW w:w="2425" w:type="dxa"/>
            <w:tcBorders>
              <w:top w:val="nil"/>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055D176" w14:textId="77777777" w:rsidR="004B496C" w:rsidRPr="00F74989" w:rsidRDefault="004B496C">
            <w:pPr>
              <w:rPr>
                <w:rFonts w:ascii="Times New Roman" w:eastAsia="Times New Roman" w:hAnsi="Times New Roman" w:cs="Times New Roman"/>
                <w:color w:val="000000"/>
              </w:rPr>
            </w:pPr>
            <w:r w:rsidRPr="00517BDF">
              <w:rPr>
                <w:rFonts w:ascii="Times New Roman" w:eastAsia="Times New Roman" w:hAnsi="Times New Roman" w:cs="Times New Roman"/>
                <w:color w:val="000000"/>
              </w:rPr>
              <w:t xml:space="preserve">Electrical service equipment upgrades </w:t>
            </w:r>
            <w:r w:rsidRPr="00517BDF">
              <w:rPr>
                <w:rFonts w:ascii="Times New Roman" w:eastAsia="Times New Roman" w:hAnsi="Times New Roman" w:cs="Times New Roman"/>
                <w:color w:val="000000"/>
              </w:rPr>
              <w:lastRenderedPageBreak/>
              <w:t>(distribution lines, transformers, etc.)</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675156D5"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lastRenderedPageBreak/>
              <w:t>1</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367D27B5" w14:textId="77777777" w:rsidR="004B496C" w:rsidRPr="00F74989" w:rsidRDefault="004B496C">
            <w:pPr>
              <w:jc w:val="right"/>
              <w:rPr>
                <w:rFonts w:ascii="Times New Roman" w:eastAsia="Times New Roman" w:hAnsi="Times New Roman" w:cs="Times New Roman"/>
                <w:color w:val="000000"/>
              </w:rPr>
            </w:pPr>
            <w:r w:rsidRPr="28763A5B">
              <w:rPr>
                <w:rFonts w:ascii="Times New Roman" w:eastAsia="Times New Roman" w:hAnsi="Times New Roman" w:cs="Times New Roman"/>
                <w:color w:val="000000" w:themeColor="text1"/>
              </w:rPr>
              <w:t>$</w:t>
            </w:r>
            <w:r w:rsidRPr="745B0C25">
              <w:rPr>
                <w:rFonts w:ascii="Times New Roman" w:eastAsia="Times New Roman" w:hAnsi="Times New Roman" w:cs="Times New Roman"/>
                <w:color w:val="000000" w:themeColor="text1"/>
              </w:rPr>
              <w:t>50</w:t>
            </w:r>
            <w:r w:rsidRPr="28763A5B">
              <w:rPr>
                <w:rFonts w:ascii="Times New Roman" w:eastAsia="Times New Roman" w:hAnsi="Times New Roman" w:cs="Times New Roman"/>
                <w:color w:val="000000" w:themeColor="text1"/>
              </w:rPr>
              <w:t xml:space="preserve">,000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7A692E08"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0</w:t>
            </w:r>
            <w:r w:rsidRPr="00F74989">
              <w:rPr>
                <w:rFonts w:ascii="Times New Roman" w:eastAsia="Times New Roman" w:hAnsi="Times New Roman" w:cs="Times New Roman"/>
                <w:color w:val="000000"/>
              </w:rPr>
              <w:t xml:space="preserve"> </w:t>
            </w:r>
          </w:p>
        </w:tc>
        <w:tc>
          <w:tcPr>
            <w:tcW w:w="117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3017DC99" w14:textId="77777777" w:rsidR="004B496C" w:rsidRPr="00F74989" w:rsidRDefault="004B496C">
            <w:pPr>
              <w:jc w:val="center"/>
              <w:rPr>
                <w:rFonts w:ascii="Times New Roman" w:eastAsia="Times New Roman" w:hAnsi="Times New Roman" w:cs="Times New Roman"/>
                <w:color w:val="000000"/>
              </w:rPr>
            </w:pPr>
            <w:r w:rsidRPr="1026DA2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5</w:t>
            </w:r>
            <w:r w:rsidRPr="1026DA28">
              <w:rPr>
                <w:rFonts w:ascii="Times New Roman" w:eastAsia="Times New Roman" w:hAnsi="Times New Roman" w:cs="Times New Roman"/>
                <w:color w:val="000000" w:themeColor="text1"/>
              </w:rPr>
              <w:t xml:space="preserve">0,000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1E769E72"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4" w:space="0" w:color="808080" w:themeColor="background1" w:themeShade="80"/>
              <w:right w:val="single" w:sz="8" w:space="0" w:color="808080" w:themeColor="background1" w:themeShade="80"/>
            </w:tcBorders>
            <w:shd w:val="clear" w:color="auto" w:fill="auto"/>
            <w:vAlign w:val="center"/>
            <w:hideMark/>
          </w:tcPr>
          <w:p w14:paraId="47A92C1E" w14:textId="77777777" w:rsidR="004B496C" w:rsidRPr="00F74989" w:rsidRDefault="004B496C">
            <w:pPr>
              <w:jc w:val="right"/>
              <w:rPr>
                <w:rFonts w:ascii="Times New Roman" w:eastAsia="Times New Roman" w:hAnsi="Times New Roman" w:cs="Times New Roman"/>
                <w:color w:val="000000"/>
              </w:rPr>
            </w:pPr>
            <w:r w:rsidRPr="74B07AA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0</w:t>
            </w:r>
            <w:r w:rsidRPr="74B07AA3">
              <w:rPr>
                <w:rFonts w:ascii="Times New Roman" w:eastAsia="Times New Roman" w:hAnsi="Times New Roman" w:cs="Times New Roman"/>
                <w:color w:val="000000" w:themeColor="text1"/>
              </w:rPr>
              <w:t xml:space="preserve">,000 </w:t>
            </w:r>
          </w:p>
        </w:tc>
      </w:tr>
      <w:tr w:rsidR="00936E34" w:rsidRPr="00F74989" w14:paraId="60526459" w14:textId="77777777" w:rsidTr="00936E34">
        <w:trPr>
          <w:trHeight w:val="900"/>
        </w:trPr>
        <w:tc>
          <w:tcPr>
            <w:tcW w:w="2425" w:type="dxa"/>
            <w:tcBorders>
              <w:top w:val="nil"/>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013763F0" w14:textId="77777777" w:rsidR="004B496C" w:rsidRPr="00F74989" w:rsidRDefault="004B496C">
            <w:pPr>
              <w:rPr>
                <w:rFonts w:ascii="Times New Roman" w:eastAsia="Times New Roman" w:hAnsi="Times New Roman" w:cs="Times New Roman"/>
                <w:color w:val="000000"/>
              </w:rPr>
            </w:pPr>
            <w:r>
              <w:rPr>
                <w:rFonts w:ascii="Times New Roman" w:eastAsia="Times New Roman" w:hAnsi="Times New Roman" w:cs="Times New Roman"/>
                <w:color w:val="000000"/>
              </w:rPr>
              <w:t>EVSE installation</w:t>
            </w:r>
            <w:r w:rsidRPr="00F74989">
              <w:rPr>
                <w:rFonts w:ascii="Times New Roman" w:eastAsia="Times New Roman" w:hAnsi="Times New Roman" w:cs="Times New Roman"/>
                <w:color w:val="000000"/>
              </w:rPr>
              <w:t xml:space="preserve"> (trenching, re-paving, conduit, etc.</w:t>
            </w:r>
            <w:r>
              <w:rPr>
                <w:rFonts w:ascii="Times New Roman" w:eastAsia="Times New Roman" w:hAnsi="Times New Roman" w:cs="Times New Roman"/>
                <w:color w:val="000000"/>
              </w:rPr>
              <w:t>, engineering review and drawings, permitting</w:t>
            </w:r>
            <w:r w:rsidRPr="00F74989">
              <w:rPr>
                <w:rFonts w:ascii="Times New Roman" w:eastAsia="Times New Roman" w:hAnsi="Times New Roman" w:cs="Times New Roman"/>
                <w:color w:val="000000"/>
              </w:rPr>
              <w:t>)</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4501AE8D"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1</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6C92322F" w14:textId="77777777" w:rsidR="004B496C" w:rsidRPr="00F74989" w:rsidRDefault="004B496C">
            <w:pPr>
              <w:jc w:val="right"/>
              <w:rPr>
                <w:rFonts w:ascii="Times New Roman" w:eastAsia="Times New Roman" w:hAnsi="Times New Roman" w:cs="Times New Roman"/>
                <w:color w:val="000000"/>
              </w:rPr>
            </w:pPr>
            <w:r w:rsidRPr="4E833680">
              <w:rPr>
                <w:rFonts w:ascii="Times New Roman" w:eastAsia="Times New Roman" w:hAnsi="Times New Roman" w:cs="Times New Roman"/>
                <w:color w:val="000000" w:themeColor="text1"/>
              </w:rPr>
              <w:t xml:space="preserve">$30,000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3F9C2E02"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17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659DE328"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30</w:t>
            </w: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0</w:t>
            </w:r>
            <w:r w:rsidRPr="00F74989">
              <w:rPr>
                <w:rFonts w:ascii="Times New Roman" w:eastAsia="Times New Roman" w:hAnsi="Times New Roman" w:cs="Times New Roman"/>
                <w:color w:val="000000"/>
              </w:rPr>
              <w:t xml:space="preserve">00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75206CF7"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4" w:space="0" w:color="808080" w:themeColor="background1" w:themeShade="80"/>
              <w:right w:val="single" w:sz="8" w:space="0" w:color="808080" w:themeColor="background1" w:themeShade="80"/>
            </w:tcBorders>
            <w:shd w:val="clear" w:color="auto" w:fill="auto"/>
            <w:vAlign w:val="center"/>
            <w:hideMark/>
          </w:tcPr>
          <w:p w14:paraId="78012E19"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30</w:t>
            </w: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0</w:t>
            </w:r>
            <w:r w:rsidRPr="00F74989">
              <w:rPr>
                <w:rFonts w:ascii="Times New Roman" w:eastAsia="Times New Roman" w:hAnsi="Times New Roman" w:cs="Times New Roman"/>
                <w:color w:val="000000"/>
              </w:rPr>
              <w:t xml:space="preserve">00 </w:t>
            </w:r>
          </w:p>
        </w:tc>
      </w:tr>
      <w:tr w:rsidR="00936E34" w:rsidRPr="00F74989" w14:paraId="3C73D644" w14:textId="77777777" w:rsidTr="00936E34">
        <w:trPr>
          <w:trHeight w:val="143"/>
        </w:trPr>
        <w:tc>
          <w:tcPr>
            <w:tcW w:w="4585"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hideMark/>
          </w:tcPr>
          <w:p w14:paraId="53E0A07E" w14:textId="77777777" w:rsidR="004B496C" w:rsidRPr="00F74989" w:rsidRDefault="004B496C">
            <w:pPr>
              <w:rPr>
                <w:rFonts w:ascii="Times New Roman" w:eastAsia="Times New Roman" w:hAnsi="Times New Roman" w:cs="Times New Roman"/>
                <w:i/>
                <w:color w:val="000000"/>
              </w:rPr>
            </w:pPr>
            <w:r w:rsidRPr="00F74989">
              <w:rPr>
                <w:rFonts w:ascii="Times New Roman" w:eastAsia="Times New Roman" w:hAnsi="Times New Roman" w:cs="Times New Roman"/>
                <w:i/>
                <w:color w:val="000000"/>
              </w:rPr>
              <w:t>Construction Work and Equipment Upgrades</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F2F2F2" w:themeFill="background1" w:themeFillShade="F2"/>
            <w:vAlign w:val="center"/>
            <w:hideMark/>
          </w:tcPr>
          <w:p w14:paraId="6B79ECC5"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170" w:type="dxa"/>
            <w:tcBorders>
              <w:top w:val="nil"/>
              <w:left w:val="nil"/>
              <w:bottom w:val="single" w:sz="8" w:space="0" w:color="808080" w:themeColor="background1" w:themeShade="80"/>
              <w:right w:val="single" w:sz="4" w:space="0" w:color="808080" w:themeColor="background1" w:themeShade="80"/>
            </w:tcBorders>
            <w:shd w:val="clear" w:color="auto" w:fill="F2F2F2" w:themeFill="background1" w:themeFillShade="F2"/>
            <w:vAlign w:val="center"/>
            <w:hideMark/>
          </w:tcPr>
          <w:p w14:paraId="3F7D2A17" w14:textId="77777777" w:rsidR="004B496C" w:rsidRPr="00F74989" w:rsidRDefault="004B496C">
            <w:pPr>
              <w:jc w:val="center"/>
              <w:rPr>
                <w:rFonts w:ascii="Times New Roman" w:eastAsia="Times New Roman" w:hAnsi="Times New Roman" w:cs="Times New Roman"/>
                <w:color w:val="000000"/>
              </w:rPr>
            </w:pPr>
            <w:r w:rsidRPr="2A4C2F05">
              <w:rPr>
                <w:rFonts w:ascii="Times New Roman" w:eastAsia="Times New Roman" w:hAnsi="Times New Roman" w:cs="Times New Roman"/>
                <w:color w:val="000000" w:themeColor="text1"/>
              </w:rPr>
              <w:t>$</w:t>
            </w:r>
            <w:r w:rsidRPr="2F35DDC5">
              <w:rPr>
                <w:rFonts w:ascii="Times New Roman" w:eastAsia="Times New Roman" w:hAnsi="Times New Roman" w:cs="Times New Roman"/>
                <w:color w:val="000000" w:themeColor="text1"/>
              </w:rPr>
              <w:t>80</w:t>
            </w:r>
            <w:r w:rsidRPr="2A4C2F05">
              <w:rPr>
                <w:rFonts w:ascii="Times New Roman" w:eastAsia="Times New Roman" w:hAnsi="Times New Roman" w:cs="Times New Roman"/>
                <w:color w:val="000000" w:themeColor="text1"/>
              </w:rPr>
              <w:t xml:space="preserve">,000 </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F2F2F2" w:themeFill="background1" w:themeFillShade="F2"/>
            <w:vAlign w:val="center"/>
            <w:hideMark/>
          </w:tcPr>
          <w:p w14:paraId="3FC49D2E"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8" w:space="0" w:color="808080" w:themeColor="background1" w:themeShade="80"/>
              <w:right w:val="single" w:sz="8" w:space="0" w:color="808080" w:themeColor="background1" w:themeShade="80"/>
            </w:tcBorders>
            <w:shd w:val="clear" w:color="auto" w:fill="F2F2F2" w:themeFill="background1" w:themeFillShade="F2"/>
            <w:vAlign w:val="center"/>
            <w:hideMark/>
          </w:tcPr>
          <w:p w14:paraId="74CECBF8" w14:textId="77777777" w:rsidR="004B496C" w:rsidRPr="00F74989" w:rsidRDefault="004B496C">
            <w:pPr>
              <w:jc w:val="right"/>
              <w:rPr>
                <w:rFonts w:ascii="Times New Roman" w:eastAsia="Times New Roman" w:hAnsi="Times New Roman" w:cs="Times New Roman"/>
                <w:color w:val="000000"/>
              </w:rPr>
            </w:pPr>
            <w:r w:rsidRPr="2A4C2F05">
              <w:rPr>
                <w:rFonts w:ascii="Times New Roman" w:eastAsia="Times New Roman" w:hAnsi="Times New Roman" w:cs="Times New Roman"/>
                <w:color w:val="000000" w:themeColor="text1"/>
              </w:rPr>
              <w:t>$</w:t>
            </w:r>
            <w:r w:rsidRPr="2F35DDC5">
              <w:rPr>
                <w:rFonts w:ascii="Times New Roman" w:eastAsia="Times New Roman" w:hAnsi="Times New Roman" w:cs="Times New Roman"/>
                <w:color w:val="000000" w:themeColor="text1"/>
              </w:rPr>
              <w:t>80</w:t>
            </w:r>
            <w:r w:rsidRPr="2A4C2F05">
              <w:rPr>
                <w:rFonts w:ascii="Times New Roman" w:eastAsia="Times New Roman" w:hAnsi="Times New Roman" w:cs="Times New Roman"/>
                <w:color w:val="000000" w:themeColor="text1"/>
              </w:rPr>
              <w:t xml:space="preserve">,000 </w:t>
            </w:r>
          </w:p>
        </w:tc>
      </w:tr>
      <w:tr w:rsidR="00936E34" w:rsidRPr="00F74989" w14:paraId="229C8EC0" w14:textId="77777777" w:rsidTr="00936E34">
        <w:trPr>
          <w:trHeight w:val="313"/>
        </w:trPr>
        <w:tc>
          <w:tcPr>
            <w:tcW w:w="2425" w:type="dxa"/>
            <w:tcBorders>
              <w:top w:val="nil"/>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2EFBB34" w14:textId="77777777" w:rsidR="004B496C" w:rsidRPr="00F74989" w:rsidRDefault="004B496C">
            <w:pPr>
              <w:rPr>
                <w:rFonts w:ascii="Times New Roman" w:eastAsia="Times New Roman" w:hAnsi="Times New Roman" w:cs="Times New Roman"/>
                <w:color w:val="000000"/>
              </w:rPr>
            </w:pPr>
            <w:r w:rsidRPr="00183E29">
              <w:rPr>
                <w:rFonts w:ascii="Times New Roman" w:eastAsia="Times New Roman" w:hAnsi="Times New Roman" w:cs="Times New Roman"/>
                <w:color w:val="000000"/>
              </w:rPr>
              <w:t>Electrical panel maintenance</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01EDA531"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1</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14E7007A"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3</w:t>
            </w:r>
            <w:r w:rsidRPr="00F74989">
              <w:rPr>
                <w:rFonts w:ascii="Times New Roman" w:eastAsia="Times New Roman" w:hAnsi="Times New Roman" w:cs="Times New Roman"/>
                <w:color w:val="000000"/>
              </w:rPr>
              <w:t xml:space="preserve">,000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7D09FA39"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17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02D14C81"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3</w:t>
            </w:r>
            <w:r w:rsidRPr="00F74989">
              <w:rPr>
                <w:rFonts w:ascii="Times New Roman" w:eastAsia="Times New Roman" w:hAnsi="Times New Roman" w:cs="Times New Roman"/>
                <w:color w:val="000000"/>
              </w:rPr>
              <w:t xml:space="preserve">,000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3270A4A4"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4" w:space="0" w:color="808080" w:themeColor="background1" w:themeShade="80"/>
              <w:right w:val="single" w:sz="8" w:space="0" w:color="808080" w:themeColor="background1" w:themeShade="80"/>
            </w:tcBorders>
            <w:shd w:val="clear" w:color="auto" w:fill="auto"/>
            <w:vAlign w:val="center"/>
            <w:hideMark/>
          </w:tcPr>
          <w:p w14:paraId="2668EEC4"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3</w:t>
            </w:r>
            <w:r w:rsidRPr="00F74989">
              <w:rPr>
                <w:rFonts w:ascii="Times New Roman" w:eastAsia="Times New Roman" w:hAnsi="Times New Roman" w:cs="Times New Roman"/>
                <w:color w:val="000000"/>
              </w:rPr>
              <w:t xml:space="preserve">,000 </w:t>
            </w:r>
          </w:p>
        </w:tc>
      </w:tr>
      <w:tr w:rsidR="00936E34" w:rsidRPr="00F74989" w14:paraId="227EC54B" w14:textId="77777777" w:rsidTr="00936E34">
        <w:trPr>
          <w:trHeight w:val="512"/>
        </w:trPr>
        <w:tc>
          <w:tcPr>
            <w:tcW w:w="2425" w:type="dxa"/>
            <w:tcBorders>
              <w:top w:val="nil"/>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6B1D2268" w14:textId="77777777" w:rsidR="004B496C" w:rsidRPr="00F74989" w:rsidRDefault="004B496C">
            <w:pPr>
              <w:rPr>
                <w:rFonts w:ascii="Times New Roman" w:eastAsia="Times New Roman" w:hAnsi="Times New Roman" w:cs="Times New Roman"/>
                <w:color w:val="000000"/>
              </w:rPr>
            </w:pPr>
            <w:r w:rsidRPr="00F74989">
              <w:rPr>
                <w:rFonts w:ascii="Times New Roman" w:eastAsia="Times New Roman" w:hAnsi="Times New Roman" w:cs="Times New Roman"/>
                <w:color w:val="000000"/>
              </w:rPr>
              <w:t>Maintenance support package (if not included in warranty)</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57BDD4A2"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1</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28933793"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$4,000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32C7CB62"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17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35D2454B"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$4,000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5EB92E27"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4" w:space="0" w:color="808080" w:themeColor="background1" w:themeShade="80"/>
              <w:right w:val="single" w:sz="8" w:space="0" w:color="808080" w:themeColor="background1" w:themeShade="80"/>
            </w:tcBorders>
            <w:shd w:val="clear" w:color="auto" w:fill="auto"/>
            <w:vAlign w:val="center"/>
            <w:hideMark/>
          </w:tcPr>
          <w:p w14:paraId="012C7B31"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$4,000 </w:t>
            </w:r>
          </w:p>
        </w:tc>
      </w:tr>
      <w:tr w:rsidR="00936E34" w:rsidRPr="00F74989" w14:paraId="57152085" w14:textId="77777777" w:rsidTr="00936E34">
        <w:trPr>
          <w:trHeight w:val="368"/>
        </w:trPr>
        <w:tc>
          <w:tcPr>
            <w:tcW w:w="2425" w:type="dxa"/>
            <w:tcBorders>
              <w:top w:val="nil"/>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4639474" w14:textId="77777777" w:rsidR="004B496C" w:rsidRPr="00F74989" w:rsidRDefault="004B496C">
            <w:pPr>
              <w:rPr>
                <w:rFonts w:ascii="Times New Roman" w:eastAsia="Times New Roman" w:hAnsi="Times New Roman" w:cs="Times New Roman"/>
                <w:color w:val="000000"/>
              </w:rPr>
            </w:pPr>
            <w:r w:rsidRPr="00F74989">
              <w:rPr>
                <w:rFonts w:ascii="Times New Roman" w:eastAsia="Times New Roman" w:hAnsi="Times New Roman" w:cs="Times New Roman"/>
                <w:color w:val="000000"/>
              </w:rPr>
              <w:t>Fleet management software/telematics</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2B43130D"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1</w:t>
            </w:r>
          </w:p>
        </w:tc>
        <w:tc>
          <w:tcPr>
            <w:tcW w:w="108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473EA0FB"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$1,000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48B28D0F"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17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04DA440E"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4" w:space="0" w:color="808080" w:themeColor="background1" w:themeShade="80"/>
              <w:right w:val="single" w:sz="4" w:space="0" w:color="808080" w:themeColor="background1" w:themeShade="80"/>
            </w:tcBorders>
            <w:shd w:val="clear" w:color="auto" w:fill="auto"/>
            <w:vAlign w:val="center"/>
            <w:hideMark/>
          </w:tcPr>
          <w:p w14:paraId="44718B20"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$1,000 </w:t>
            </w:r>
          </w:p>
        </w:tc>
        <w:tc>
          <w:tcPr>
            <w:tcW w:w="1260" w:type="dxa"/>
            <w:tcBorders>
              <w:top w:val="nil"/>
              <w:left w:val="nil"/>
              <w:bottom w:val="single" w:sz="4" w:space="0" w:color="808080" w:themeColor="background1" w:themeShade="80"/>
              <w:right w:val="single" w:sz="8" w:space="0" w:color="808080" w:themeColor="background1" w:themeShade="80"/>
            </w:tcBorders>
            <w:shd w:val="clear" w:color="auto" w:fill="auto"/>
            <w:vAlign w:val="center"/>
            <w:hideMark/>
          </w:tcPr>
          <w:p w14:paraId="52F333C0"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$1,000 </w:t>
            </w:r>
          </w:p>
        </w:tc>
      </w:tr>
      <w:tr w:rsidR="00936E34" w:rsidRPr="00F74989" w14:paraId="4B20B07B" w14:textId="77777777" w:rsidTr="00936E34">
        <w:trPr>
          <w:trHeight w:val="125"/>
        </w:trPr>
        <w:tc>
          <w:tcPr>
            <w:tcW w:w="4585"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hideMark/>
          </w:tcPr>
          <w:p w14:paraId="608D6B00" w14:textId="77777777" w:rsidR="004B496C" w:rsidRPr="00F74989" w:rsidRDefault="004B496C">
            <w:pPr>
              <w:rPr>
                <w:rFonts w:ascii="Times New Roman" w:eastAsia="Times New Roman" w:hAnsi="Times New Roman" w:cs="Times New Roman"/>
                <w:i/>
                <w:color w:val="000000"/>
              </w:rPr>
            </w:pPr>
            <w:r w:rsidRPr="00F74989">
              <w:rPr>
                <w:rFonts w:ascii="Times New Roman" w:eastAsia="Times New Roman" w:hAnsi="Times New Roman" w:cs="Times New Roman"/>
                <w:i/>
                <w:color w:val="000000"/>
              </w:rPr>
              <w:t>Maintenance and Training</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F2F2F2" w:themeFill="background1" w:themeFillShade="F2"/>
            <w:vAlign w:val="center"/>
            <w:hideMark/>
          </w:tcPr>
          <w:p w14:paraId="2C4ED34A"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170" w:type="dxa"/>
            <w:tcBorders>
              <w:top w:val="nil"/>
              <w:left w:val="nil"/>
              <w:bottom w:val="single" w:sz="8" w:space="0" w:color="808080" w:themeColor="background1" w:themeShade="80"/>
              <w:right w:val="single" w:sz="4" w:space="0" w:color="808080" w:themeColor="background1" w:themeShade="80"/>
            </w:tcBorders>
            <w:shd w:val="clear" w:color="auto" w:fill="F2F2F2" w:themeFill="background1" w:themeFillShade="F2"/>
            <w:vAlign w:val="center"/>
            <w:hideMark/>
          </w:tcPr>
          <w:p w14:paraId="670C9420"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F74989">
              <w:rPr>
                <w:rFonts w:ascii="Times New Roman" w:eastAsia="Times New Roman" w:hAnsi="Times New Roman" w:cs="Times New Roman"/>
                <w:color w:val="000000"/>
              </w:rPr>
              <w:t xml:space="preserve">00 </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F2F2F2" w:themeFill="background1" w:themeFillShade="F2"/>
            <w:vAlign w:val="center"/>
            <w:hideMark/>
          </w:tcPr>
          <w:p w14:paraId="689B6C16"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$1,000 </w:t>
            </w:r>
          </w:p>
        </w:tc>
        <w:tc>
          <w:tcPr>
            <w:tcW w:w="1260" w:type="dxa"/>
            <w:tcBorders>
              <w:top w:val="nil"/>
              <w:left w:val="nil"/>
              <w:bottom w:val="single" w:sz="8" w:space="0" w:color="808080" w:themeColor="background1" w:themeShade="80"/>
              <w:right w:val="single" w:sz="8" w:space="0" w:color="808080" w:themeColor="background1" w:themeShade="80"/>
            </w:tcBorders>
            <w:shd w:val="clear" w:color="auto" w:fill="F2F2F2" w:themeFill="background1" w:themeFillShade="F2"/>
            <w:vAlign w:val="center"/>
            <w:hideMark/>
          </w:tcPr>
          <w:p w14:paraId="2D8E6761"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8</w:t>
            </w: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0</w:t>
            </w:r>
            <w:r w:rsidRPr="00F74989">
              <w:rPr>
                <w:rFonts w:ascii="Times New Roman" w:eastAsia="Times New Roman" w:hAnsi="Times New Roman" w:cs="Times New Roman"/>
                <w:color w:val="000000"/>
              </w:rPr>
              <w:t xml:space="preserve">00 </w:t>
            </w:r>
          </w:p>
        </w:tc>
      </w:tr>
      <w:tr w:rsidR="00936E34" w:rsidRPr="00F74989" w14:paraId="40D6EB30" w14:textId="77777777" w:rsidTr="00936E34">
        <w:trPr>
          <w:trHeight w:val="367"/>
        </w:trPr>
        <w:tc>
          <w:tcPr>
            <w:tcW w:w="4585" w:type="dxa"/>
            <w:gridSpan w:val="3"/>
            <w:tcBorders>
              <w:top w:val="nil"/>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401F3A06"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TOTAL EQUIPMENT, CONSTRUCTION, AND MAINTENANCE</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0901BBC5" w14:textId="77777777" w:rsidR="004B496C" w:rsidRPr="00F74989" w:rsidRDefault="004B496C">
            <w:pPr>
              <w:jc w:val="right"/>
              <w:rPr>
                <w:rFonts w:ascii="Times New Roman" w:eastAsia="Times New Roman" w:hAnsi="Times New Roman" w:cs="Times New Roman"/>
                <w:color w:val="000000"/>
              </w:rPr>
            </w:pPr>
            <w:r w:rsidRPr="61DAAC24">
              <w:rPr>
                <w:rFonts w:ascii="Times New Roman" w:eastAsia="Times New Roman" w:hAnsi="Times New Roman" w:cs="Times New Roman"/>
                <w:color w:val="000000" w:themeColor="text1"/>
              </w:rPr>
              <w:t>$3,239,</w:t>
            </w:r>
            <w:r w:rsidRPr="2F35DDC5">
              <w:rPr>
                <w:rFonts w:ascii="Times New Roman" w:eastAsia="Times New Roman" w:hAnsi="Times New Roman" w:cs="Times New Roman"/>
                <w:color w:val="000000" w:themeColor="text1"/>
              </w:rPr>
              <w:t>5</w:t>
            </w:r>
            <w:r w:rsidRPr="61DAAC24">
              <w:rPr>
                <w:rFonts w:ascii="Times New Roman" w:eastAsia="Times New Roman" w:hAnsi="Times New Roman" w:cs="Times New Roman"/>
                <w:color w:val="000000" w:themeColor="text1"/>
              </w:rPr>
              <w:t xml:space="preserve">00 </w:t>
            </w:r>
          </w:p>
        </w:tc>
        <w:tc>
          <w:tcPr>
            <w:tcW w:w="117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228D21E6" w14:textId="77777777" w:rsidR="004B496C" w:rsidRPr="00F74989" w:rsidRDefault="004B496C">
            <w:pPr>
              <w:jc w:val="right"/>
              <w:rPr>
                <w:rFonts w:ascii="Times New Roman" w:eastAsia="Times New Roman" w:hAnsi="Times New Roman" w:cs="Times New Roman"/>
                <w:color w:val="000000"/>
              </w:rPr>
            </w:pPr>
            <w:r w:rsidRPr="61DAAC24">
              <w:rPr>
                <w:rFonts w:ascii="Times New Roman" w:eastAsia="Times New Roman" w:hAnsi="Times New Roman" w:cs="Times New Roman"/>
                <w:color w:val="000000" w:themeColor="text1"/>
              </w:rPr>
              <w:t>$</w:t>
            </w:r>
            <w:r w:rsidRPr="2F35DDC5">
              <w:rPr>
                <w:rFonts w:ascii="Times New Roman" w:eastAsia="Times New Roman" w:hAnsi="Times New Roman" w:cs="Times New Roman"/>
                <w:color w:val="000000" w:themeColor="text1"/>
              </w:rPr>
              <w:t>557</w:t>
            </w:r>
            <w:r w:rsidRPr="61DAAC24">
              <w:rPr>
                <w:rFonts w:ascii="Times New Roman" w:eastAsia="Times New Roman" w:hAnsi="Times New Roman" w:cs="Times New Roman"/>
                <w:color w:val="000000" w:themeColor="text1"/>
              </w:rPr>
              <w:t xml:space="preserve">,000 </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B5A4A46"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357,500</w:t>
            </w:r>
            <w:r w:rsidRPr="00F74989">
              <w:rPr>
                <w:rFonts w:ascii="Times New Roman" w:eastAsia="Times New Roman" w:hAnsi="Times New Roman" w:cs="Times New Roman"/>
                <w:color w:val="000000"/>
              </w:rPr>
              <w:t xml:space="preserve"> </w:t>
            </w:r>
          </w:p>
        </w:tc>
        <w:tc>
          <w:tcPr>
            <w:tcW w:w="1260" w:type="dxa"/>
            <w:tcBorders>
              <w:top w:val="nil"/>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71E03179" w14:textId="77777777" w:rsidR="004B496C" w:rsidRPr="00F74989" w:rsidRDefault="004B496C">
            <w:pPr>
              <w:jc w:val="right"/>
              <w:rPr>
                <w:rFonts w:ascii="Times New Roman" w:eastAsia="Times New Roman" w:hAnsi="Times New Roman" w:cs="Times New Roman"/>
                <w:b/>
                <w:color w:val="000000"/>
              </w:rPr>
            </w:pPr>
            <w:r w:rsidRPr="433F4876">
              <w:rPr>
                <w:rFonts w:ascii="Times New Roman" w:eastAsia="Times New Roman" w:hAnsi="Times New Roman" w:cs="Times New Roman"/>
                <w:b/>
                <w:color w:val="000000" w:themeColor="text1"/>
              </w:rPr>
              <w:t>$4,</w:t>
            </w:r>
            <w:r w:rsidRPr="2F35DDC5">
              <w:rPr>
                <w:rFonts w:ascii="Times New Roman" w:eastAsia="Times New Roman" w:hAnsi="Times New Roman" w:cs="Times New Roman"/>
                <w:b/>
                <w:bCs/>
                <w:color w:val="000000" w:themeColor="text1"/>
              </w:rPr>
              <w:t>154</w:t>
            </w:r>
            <w:r w:rsidRPr="433F4876">
              <w:rPr>
                <w:rFonts w:ascii="Times New Roman" w:eastAsia="Times New Roman" w:hAnsi="Times New Roman" w:cs="Times New Roman"/>
                <w:b/>
                <w:color w:val="000000" w:themeColor="text1"/>
              </w:rPr>
              <w:t xml:space="preserve">,000 </w:t>
            </w:r>
          </w:p>
        </w:tc>
      </w:tr>
      <w:tr w:rsidR="00936E34" w:rsidRPr="00F74989" w14:paraId="39990412" w14:textId="77777777" w:rsidTr="00936E34">
        <w:trPr>
          <w:trHeight w:val="45"/>
        </w:trPr>
        <w:tc>
          <w:tcPr>
            <w:tcW w:w="2425" w:type="dxa"/>
            <w:tcBorders>
              <w:top w:val="nil"/>
              <w:left w:val="single" w:sz="8" w:space="0" w:color="808080" w:themeColor="background1" w:themeShade="80"/>
              <w:bottom w:val="nil"/>
              <w:right w:val="single" w:sz="4" w:space="0" w:color="808080" w:themeColor="background1" w:themeShade="80"/>
            </w:tcBorders>
            <w:shd w:val="clear" w:color="auto" w:fill="808080" w:themeFill="background1" w:themeFillShade="80"/>
            <w:vAlign w:val="center"/>
            <w:hideMark/>
          </w:tcPr>
          <w:p w14:paraId="10097093"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08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55306C9A"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08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3DC32870"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02F31806"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17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42ED4EA9"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24EF70E1"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8" w:space="0" w:color="808080" w:themeColor="background1" w:themeShade="80"/>
            </w:tcBorders>
            <w:shd w:val="clear" w:color="auto" w:fill="808080" w:themeFill="background1" w:themeFillShade="80"/>
            <w:vAlign w:val="center"/>
            <w:hideMark/>
          </w:tcPr>
          <w:p w14:paraId="10CA3D29"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w:t>
            </w:r>
          </w:p>
        </w:tc>
      </w:tr>
      <w:tr w:rsidR="00936E34" w:rsidRPr="00F74989" w14:paraId="288419E5" w14:textId="77777777" w:rsidTr="00936E34">
        <w:trPr>
          <w:trHeight w:val="133"/>
        </w:trPr>
        <w:tc>
          <w:tcPr>
            <w:tcW w:w="2425"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E3DE687" w14:textId="77777777" w:rsidR="004B496C" w:rsidRPr="00F74989" w:rsidRDefault="004B496C">
            <w:pPr>
              <w:rPr>
                <w:rFonts w:ascii="Times New Roman" w:eastAsia="Times New Roman" w:hAnsi="Times New Roman" w:cs="Times New Roman"/>
                <w:color w:val="000000"/>
              </w:rPr>
            </w:pPr>
            <w:r>
              <w:rPr>
                <w:rFonts w:ascii="Times New Roman" w:eastAsia="Times New Roman" w:hAnsi="Times New Roman" w:cs="Times New Roman"/>
                <w:color w:val="000000"/>
              </w:rPr>
              <w:t>Materials</w:t>
            </w:r>
          </w:p>
        </w:tc>
        <w:tc>
          <w:tcPr>
            <w:tcW w:w="108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67C1A787" w14:textId="77777777" w:rsidR="004B496C" w:rsidRPr="00F74989" w:rsidRDefault="004B496C">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8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0B44C1C2"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F74989">
              <w:rPr>
                <w:rFonts w:ascii="Times New Roman" w:eastAsia="Times New Roman" w:hAnsi="Times New Roman" w:cs="Times New Roman"/>
                <w:color w:val="000000"/>
              </w:rPr>
              <w:t xml:space="preserve">0 </w:t>
            </w:r>
          </w:p>
        </w:tc>
        <w:tc>
          <w:tcPr>
            <w:tcW w:w="126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67C9EF8A"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17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48F76696"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56276015"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F74989">
              <w:rPr>
                <w:rFonts w:ascii="Times New Roman" w:eastAsia="Times New Roman" w:hAnsi="Times New Roman" w:cs="Times New Roman"/>
                <w:color w:val="000000"/>
              </w:rPr>
              <w:t xml:space="preserve">0 </w:t>
            </w:r>
          </w:p>
        </w:tc>
        <w:tc>
          <w:tcPr>
            <w:tcW w:w="1260"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hideMark/>
          </w:tcPr>
          <w:p w14:paraId="3F9DEC6E"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F74989">
              <w:rPr>
                <w:rFonts w:ascii="Times New Roman" w:eastAsia="Times New Roman" w:hAnsi="Times New Roman" w:cs="Times New Roman"/>
                <w:color w:val="000000"/>
              </w:rPr>
              <w:t xml:space="preserve">0 </w:t>
            </w:r>
          </w:p>
        </w:tc>
      </w:tr>
      <w:tr w:rsidR="00936E34" w:rsidRPr="00F74989" w14:paraId="6906FFFC" w14:textId="77777777" w:rsidTr="00936E34">
        <w:trPr>
          <w:trHeight w:val="233"/>
        </w:trPr>
        <w:tc>
          <w:tcPr>
            <w:tcW w:w="4585"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6EE2292D"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TOTAL SUPPLIES</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75528C05"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17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7AD29293"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7B4E0DDB"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F74989">
              <w:rPr>
                <w:rFonts w:ascii="Times New Roman" w:eastAsia="Times New Roman" w:hAnsi="Times New Roman" w:cs="Times New Roman"/>
                <w:color w:val="000000"/>
              </w:rPr>
              <w:t xml:space="preserve">0 </w:t>
            </w:r>
          </w:p>
        </w:tc>
        <w:tc>
          <w:tcPr>
            <w:tcW w:w="1260" w:type="dxa"/>
            <w:tcBorders>
              <w:top w:val="nil"/>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7C767F85" w14:textId="77777777" w:rsidR="004B496C" w:rsidRPr="00F74989" w:rsidRDefault="004B496C">
            <w:pPr>
              <w:jc w:val="right"/>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w:t>
            </w:r>
            <w:r>
              <w:rPr>
                <w:rFonts w:ascii="Times New Roman" w:eastAsia="Times New Roman" w:hAnsi="Times New Roman" w:cs="Times New Roman"/>
                <w:b/>
                <w:color w:val="000000"/>
              </w:rPr>
              <w:t>5</w:t>
            </w:r>
            <w:r w:rsidRPr="00F74989">
              <w:rPr>
                <w:rFonts w:ascii="Times New Roman" w:eastAsia="Times New Roman" w:hAnsi="Times New Roman" w:cs="Times New Roman"/>
                <w:b/>
                <w:color w:val="000000"/>
              </w:rPr>
              <w:t xml:space="preserve">0 </w:t>
            </w:r>
          </w:p>
        </w:tc>
      </w:tr>
      <w:tr w:rsidR="00936E34" w:rsidRPr="00F74989" w14:paraId="43E629CD" w14:textId="77777777" w:rsidTr="00936E34">
        <w:trPr>
          <w:trHeight w:val="45"/>
        </w:trPr>
        <w:tc>
          <w:tcPr>
            <w:tcW w:w="2425" w:type="dxa"/>
            <w:tcBorders>
              <w:top w:val="nil"/>
              <w:left w:val="single" w:sz="8" w:space="0" w:color="808080" w:themeColor="background1" w:themeShade="80"/>
              <w:bottom w:val="nil"/>
              <w:right w:val="single" w:sz="4" w:space="0" w:color="808080" w:themeColor="background1" w:themeShade="80"/>
            </w:tcBorders>
            <w:shd w:val="clear" w:color="auto" w:fill="808080" w:themeFill="background1" w:themeFillShade="80"/>
            <w:vAlign w:val="center"/>
            <w:hideMark/>
          </w:tcPr>
          <w:p w14:paraId="4C974B53"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08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633194C1"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08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002495A5"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168D9324"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17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50528865"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09477B5E"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8" w:space="0" w:color="808080" w:themeColor="background1" w:themeShade="80"/>
            </w:tcBorders>
            <w:shd w:val="clear" w:color="auto" w:fill="808080" w:themeFill="background1" w:themeFillShade="80"/>
            <w:vAlign w:val="center"/>
            <w:hideMark/>
          </w:tcPr>
          <w:p w14:paraId="165487B0"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w:t>
            </w:r>
          </w:p>
        </w:tc>
      </w:tr>
      <w:tr w:rsidR="00936E34" w:rsidRPr="00F74989" w14:paraId="73D60943" w14:textId="77777777" w:rsidTr="00936E34">
        <w:trPr>
          <w:trHeight w:val="340"/>
        </w:trPr>
        <w:tc>
          <w:tcPr>
            <w:tcW w:w="2425"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FDE8685" w14:textId="77777777" w:rsidR="004B496C" w:rsidRPr="00D00B32" w:rsidRDefault="004B496C">
            <w:pPr>
              <w:rPr>
                <w:rFonts w:ascii="Times New Roman" w:eastAsia="Times New Roman" w:hAnsi="Times New Roman" w:cs="Times New Roman"/>
                <w:color w:val="000000"/>
              </w:rPr>
            </w:pPr>
            <w:r w:rsidRPr="007A3823">
              <w:rPr>
                <w:rFonts w:ascii="Times New Roman" w:hAnsi="Times New Roman" w:cs="Times New Roman"/>
              </w:rPr>
              <w:t>EVSE software subscription (annual</w:t>
            </w:r>
          </w:p>
        </w:tc>
        <w:tc>
          <w:tcPr>
            <w:tcW w:w="108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hideMark/>
          </w:tcPr>
          <w:p w14:paraId="46DB8F7B" w14:textId="77777777" w:rsidR="004B496C" w:rsidRPr="00D00B32" w:rsidRDefault="004B496C">
            <w:pPr>
              <w:jc w:val="right"/>
              <w:rPr>
                <w:rFonts w:ascii="Times New Roman" w:eastAsia="Times New Roman" w:hAnsi="Times New Roman" w:cs="Times New Roman"/>
                <w:color w:val="000000"/>
              </w:rPr>
            </w:pPr>
            <w:r w:rsidRPr="004D54E9">
              <w:rPr>
                <w:rFonts w:ascii="Times New Roman" w:hAnsi="Times New Roman" w:cs="Times New Roman"/>
              </w:rPr>
              <w:t>1</w:t>
            </w:r>
          </w:p>
        </w:tc>
        <w:tc>
          <w:tcPr>
            <w:tcW w:w="108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hideMark/>
          </w:tcPr>
          <w:p w14:paraId="701C4290" w14:textId="77777777" w:rsidR="004B496C" w:rsidRPr="00D00B32" w:rsidRDefault="004B496C">
            <w:pPr>
              <w:jc w:val="right"/>
              <w:rPr>
                <w:rFonts w:ascii="Times New Roman" w:eastAsia="Times New Roman" w:hAnsi="Times New Roman" w:cs="Times New Roman"/>
                <w:color w:val="000000"/>
              </w:rPr>
            </w:pPr>
            <w:r w:rsidRPr="004D54E9">
              <w:rPr>
                <w:rFonts w:ascii="Times New Roman" w:hAnsi="Times New Roman" w:cs="Times New Roman"/>
              </w:rPr>
              <w:t>$</w:t>
            </w:r>
            <w:r>
              <w:rPr>
                <w:rFonts w:ascii="Times New Roman" w:hAnsi="Times New Roman" w:cs="Times New Roman"/>
              </w:rPr>
              <w:t>300</w:t>
            </w:r>
          </w:p>
        </w:tc>
        <w:tc>
          <w:tcPr>
            <w:tcW w:w="126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hideMark/>
          </w:tcPr>
          <w:p w14:paraId="07328933" w14:textId="77777777" w:rsidR="004B496C" w:rsidRPr="00D00B32" w:rsidRDefault="004B496C">
            <w:pPr>
              <w:jc w:val="center"/>
              <w:rPr>
                <w:rFonts w:ascii="Times New Roman" w:eastAsia="Times New Roman" w:hAnsi="Times New Roman" w:cs="Times New Roman"/>
                <w:color w:val="000000"/>
              </w:rPr>
            </w:pPr>
            <w:r w:rsidRPr="004D54E9">
              <w:rPr>
                <w:rFonts w:ascii="Times New Roman" w:hAnsi="Times New Roman" w:cs="Times New Roman"/>
              </w:rPr>
              <w:t xml:space="preserve">$0 </w:t>
            </w:r>
          </w:p>
        </w:tc>
        <w:tc>
          <w:tcPr>
            <w:tcW w:w="117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hideMark/>
          </w:tcPr>
          <w:p w14:paraId="38C618CF" w14:textId="77777777" w:rsidR="004B496C" w:rsidRPr="00D00B32" w:rsidRDefault="004B496C">
            <w:pPr>
              <w:jc w:val="center"/>
              <w:rPr>
                <w:rFonts w:ascii="Times New Roman" w:eastAsia="Times New Roman" w:hAnsi="Times New Roman" w:cs="Times New Roman"/>
                <w:color w:val="000000"/>
              </w:rPr>
            </w:pPr>
            <w:r w:rsidRPr="004D54E9">
              <w:rPr>
                <w:rFonts w:ascii="Times New Roman" w:hAnsi="Times New Roman" w:cs="Times New Roman"/>
              </w:rPr>
              <w:t xml:space="preserve">$0 </w:t>
            </w:r>
          </w:p>
        </w:tc>
        <w:tc>
          <w:tcPr>
            <w:tcW w:w="126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hideMark/>
          </w:tcPr>
          <w:p w14:paraId="22B28848" w14:textId="77777777" w:rsidR="004B496C" w:rsidRPr="00D00B32" w:rsidRDefault="004B496C">
            <w:pPr>
              <w:jc w:val="center"/>
              <w:rPr>
                <w:rFonts w:ascii="Times New Roman" w:eastAsia="Times New Roman" w:hAnsi="Times New Roman" w:cs="Times New Roman"/>
                <w:color w:val="000000"/>
              </w:rPr>
            </w:pPr>
            <w:r w:rsidRPr="004D54E9">
              <w:rPr>
                <w:rFonts w:ascii="Times New Roman" w:hAnsi="Times New Roman" w:cs="Times New Roman"/>
              </w:rPr>
              <w:t>$</w:t>
            </w:r>
            <w:r>
              <w:rPr>
                <w:rFonts w:ascii="Times New Roman" w:hAnsi="Times New Roman" w:cs="Times New Roman"/>
              </w:rPr>
              <w:t>30</w:t>
            </w:r>
            <w:r w:rsidRPr="004D54E9">
              <w:rPr>
                <w:rFonts w:ascii="Times New Roman" w:hAnsi="Times New Roman" w:cs="Times New Roman"/>
              </w:rPr>
              <w:t xml:space="preserve">0 </w:t>
            </w:r>
          </w:p>
        </w:tc>
        <w:tc>
          <w:tcPr>
            <w:tcW w:w="1260"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hideMark/>
          </w:tcPr>
          <w:p w14:paraId="3622E5C8" w14:textId="77777777" w:rsidR="004B496C" w:rsidRPr="00D00B32" w:rsidRDefault="004B496C">
            <w:pPr>
              <w:jc w:val="right"/>
              <w:rPr>
                <w:rFonts w:ascii="Times New Roman" w:eastAsia="Times New Roman" w:hAnsi="Times New Roman" w:cs="Times New Roman"/>
                <w:color w:val="000000"/>
              </w:rPr>
            </w:pPr>
            <w:r w:rsidRPr="004D54E9">
              <w:rPr>
                <w:rFonts w:ascii="Times New Roman" w:hAnsi="Times New Roman" w:cs="Times New Roman"/>
              </w:rPr>
              <w:t>$</w:t>
            </w:r>
            <w:r>
              <w:rPr>
                <w:rFonts w:ascii="Times New Roman" w:hAnsi="Times New Roman" w:cs="Times New Roman"/>
              </w:rPr>
              <w:t>3</w:t>
            </w:r>
            <w:r w:rsidRPr="004D54E9">
              <w:rPr>
                <w:rFonts w:ascii="Times New Roman" w:hAnsi="Times New Roman" w:cs="Times New Roman"/>
              </w:rPr>
              <w:t xml:space="preserve">00 </w:t>
            </w:r>
          </w:p>
        </w:tc>
      </w:tr>
      <w:tr w:rsidR="00936E34" w:rsidRPr="00F74989" w14:paraId="72B6831C" w14:textId="77777777" w:rsidTr="00936E34">
        <w:trPr>
          <w:trHeight w:val="70"/>
        </w:trPr>
        <w:tc>
          <w:tcPr>
            <w:tcW w:w="4585"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752E46D9"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TOTAL CONTRACTUAL</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0B60E840"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17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FBA84A4"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517F538E"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30</w:t>
            </w:r>
            <w:r w:rsidRPr="00F74989">
              <w:rPr>
                <w:rFonts w:ascii="Times New Roman" w:eastAsia="Times New Roman" w:hAnsi="Times New Roman" w:cs="Times New Roman"/>
                <w:color w:val="000000"/>
              </w:rPr>
              <w:t xml:space="preserve">0 </w:t>
            </w:r>
          </w:p>
        </w:tc>
        <w:tc>
          <w:tcPr>
            <w:tcW w:w="1260" w:type="dxa"/>
            <w:tcBorders>
              <w:top w:val="nil"/>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1CB54F78" w14:textId="77777777" w:rsidR="004B496C" w:rsidRPr="00F74989" w:rsidRDefault="004B496C">
            <w:pPr>
              <w:jc w:val="right"/>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w:t>
            </w:r>
            <w:r>
              <w:rPr>
                <w:rFonts w:ascii="Times New Roman" w:eastAsia="Times New Roman" w:hAnsi="Times New Roman" w:cs="Times New Roman"/>
                <w:b/>
                <w:color w:val="000000"/>
              </w:rPr>
              <w:t>3</w:t>
            </w:r>
            <w:r w:rsidRPr="00F74989">
              <w:rPr>
                <w:rFonts w:ascii="Times New Roman" w:eastAsia="Times New Roman" w:hAnsi="Times New Roman" w:cs="Times New Roman"/>
                <w:b/>
                <w:color w:val="000000"/>
              </w:rPr>
              <w:t xml:space="preserve">00 </w:t>
            </w:r>
          </w:p>
        </w:tc>
      </w:tr>
      <w:tr w:rsidR="00936E34" w:rsidRPr="00F74989" w14:paraId="2071D8B5" w14:textId="77777777" w:rsidTr="00936E34">
        <w:trPr>
          <w:trHeight w:val="45"/>
        </w:trPr>
        <w:tc>
          <w:tcPr>
            <w:tcW w:w="2425" w:type="dxa"/>
            <w:tcBorders>
              <w:top w:val="nil"/>
              <w:left w:val="single" w:sz="8" w:space="0" w:color="808080" w:themeColor="background1" w:themeShade="80"/>
              <w:bottom w:val="nil"/>
              <w:right w:val="single" w:sz="4" w:space="0" w:color="808080" w:themeColor="background1" w:themeShade="80"/>
            </w:tcBorders>
            <w:shd w:val="clear" w:color="auto" w:fill="808080" w:themeFill="background1" w:themeFillShade="80"/>
            <w:vAlign w:val="center"/>
            <w:hideMark/>
          </w:tcPr>
          <w:p w14:paraId="5ED0C52D"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08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0A2940DE"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08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6BAA3F3D"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7D490902"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17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75EB89AF"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680DF76E"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8" w:space="0" w:color="808080" w:themeColor="background1" w:themeShade="80"/>
            </w:tcBorders>
            <w:shd w:val="clear" w:color="auto" w:fill="808080" w:themeFill="background1" w:themeFillShade="80"/>
            <w:vAlign w:val="center"/>
            <w:hideMark/>
          </w:tcPr>
          <w:p w14:paraId="7ADA36B6"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w:t>
            </w:r>
          </w:p>
        </w:tc>
      </w:tr>
      <w:tr w:rsidR="00936E34" w:rsidRPr="00F74989" w14:paraId="7C936954" w14:textId="77777777" w:rsidTr="00936E34">
        <w:trPr>
          <w:trHeight w:val="413"/>
        </w:trPr>
        <w:tc>
          <w:tcPr>
            <w:tcW w:w="242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A936382" w14:textId="77777777" w:rsidR="004B496C" w:rsidRPr="00F74989" w:rsidRDefault="004B496C">
            <w:pPr>
              <w:rPr>
                <w:rFonts w:ascii="Times New Roman" w:eastAsia="Times New Roman" w:hAnsi="Times New Roman" w:cs="Times New Roman"/>
                <w:color w:val="000000"/>
              </w:rPr>
            </w:pPr>
            <w:r w:rsidRPr="004D54E9">
              <w:rPr>
                <w:rFonts w:ascii="Times New Roman" w:hAnsi="Times New Roman" w:cs="Times New Roman"/>
              </w:rPr>
              <w:t>Driver and technician training</w:t>
            </w:r>
          </w:p>
        </w:tc>
        <w:tc>
          <w:tcPr>
            <w:tcW w:w="108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135D3E35" w14:textId="77777777" w:rsidR="004B496C" w:rsidRPr="00F74989" w:rsidRDefault="004B496C">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8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7B2831C5"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F74989">
              <w:rPr>
                <w:rFonts w:ascii="Times New Roman" w:eastAsia="Times New Roman" w:hAnsi="Times New Roman" w:cs="Times New Roman"/>
                <w:color w:val="000000"/>
              </w:rPr>
              <w:t xml:space="preserve">,000 </w:t>
            </w:r>
          </w:p>
        </w:tc>
        <w:tc>
          <w:tcPr>
            <w:tcW w:w="12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500A4D73"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F74989">
              <w:rPr>
                <w:rFonts w:ascii="Times New Roman" w:eastAsia="Times New Roman" w:hAnsi="Times New Roman" w:cs="Times New Roman"/>
                <w:color w:val="000000"/>
              </w:rPr>
              <w:t>,000</w:t>
            </w:r>
          </w:p>
        </w:tc>
        <w:tc>
          <w:tcPr>
            <w:tcW w:w="117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364A0A6C"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517E9C50"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hideMark/>
          </w:tcPr>
          <w:p w14:paraId="013F830E"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F74989">
              <w:rPr>
                <w:rFonts w:ascii="Times New Roman" w:eastAsia="Times New Roman" w:hAnsi="Times New Roman" w:cs="Times New Roman"/>
                <w:color w:val="000000"/>
              </w:rPr>
              <w:t xml:space="preserve">,000 </w:t>
            </w:r>
          </w:p>
        </w:tc>
      </w:tr>
      <w:tr w:rsidR="00936E34" w:rsidRPr="00F74989" w14:paraId="198CF366" w14:textId="77777777" w:rsidTr="00936E34">
        <w:trPr>
          <w:trHeight w:val="107"/>
        </w:trPr>
        <w:tc>
          <w:tcPr>
            <w:tcW w:w="4585"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3E3CB307"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TOTAL OTHER</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39ACEE22"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F74989">
              <w:rPr>
                <w:rFonts w:ascii="Times New Roman" w:eastAsia="Times New Roman" w:hAnsi="Times New Roman" w:cs="Times New Roman"/>
                <w:color w:val="000000"/>
              </w:rPr>
              <w:t xml:space="preserve">,000 </w:t>
            </w:r>
          </w:p>
        </w:tc>
        <w:tc>
          <w:tcPr>
            <w:tcW w:w="117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3A3858FB"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EBA6BBA"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70C3908A" w14:textId="77777777" w:rsidR="004B496C" w:rsidRPr="00F74989" w:rsidRDefault="004B496C">
            <w:pPr>
              <w:jc w:val="right"/>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w:t>
            </w:r>
            <w:r>
              <w:rPr>
                <w:rFonts w:ascii="Times New Roman" w:eastAsia="Times New Roman" w:hAnsi="Times New Roman" w:cs="Times New Roman"/>
                <w:b/>
                <w:color w:val="000000"/>
              </w:rPr>
              <w:t>5</w:t>
            </w:r>
            <w:r w:rsidRPr="00F74989">
              <w:rPr>
                <w:rFonts w:ascii="Times New Roman" w:eastAsia="Times New Roman" w:hAnsi="Times New Roman" w:cs="Times New Roman"/>
                <w:b/>
                <w:color w:val="000000"/>
              </w:rPr>
              <w:t xml:space="preserve">,000 </w:t>
            </w:r>
          </w:p>
        </w:tc>
      </w:tr>
      <w:tr w:rsidR="00936E34" w:rsidRPr="00F74989" w14:paraId="20905C62" w14:textId="77777777" w:rsidTr="00936E34">
        <w:trPr>
          <w:trHeight w:val="45"/>
        </w:trPr>
        <w:tc>
          <w:tcPr>
            <w:tcW w:w="2425" w:type="dxa"/>
            <w:tcBorders>
              <w:top w:val="nil"/>
              <w:left w:val="single" w:sz="8" w:space="0" w:color="808080" w:themeColor="background1" w:themeShade="80"/>
              <w:bottom w:val="nil"/>
              <w:right w:val="single" w:sz="4" w:space="0" w:color="808080" w:themeColor="background1" w:themeShade="80"/>
            </w:tcBorders>
            <w:shd w:val="clear" w:color="auto" w:fill="808080" w:themeFill="background1" w:themeFillShade="80"/>
            <w:vAlign w:val="center"/>
            <w:hideMark/>
          </w:tcPr>
          <w:p w14:paraId="4F624DDF"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08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0952383C"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08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32440F91"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7816093C"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17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006D41A8"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7A7C6B12"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8" w:space="0" w:color="808080" w:themeColor="background1" w:themeShade="80"/>
            </w:tcBorders>
            <w:shd w:val="clear" w:color="auto" w:fill="808080" w:themeFill="background1" w:themeFillShade="80"/>
            <w:vAlign w:val="center"/>
            <w:hideMark/>
          </w:tcPr>
          <w:p w14:paraId="122495B8"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w:t>
            </w:r>
          </w:p>
        </w:tc>
      </w:tr>
      <w:tr w:rsidR="00936E34" w:rsidRPr="00F74989" w14:paraId="348FE084" w14:textId="77777777" w:rsidTr="00936E34">
        <w:trPr>
          <w:trHeight w:val="808"/>
        </w:trPr>
        <w:tc>
          <w:tcPr>
            <w:tcW w:w="2425"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5D34D957" w14:textId="77777777" w:rsidR="004B496C" w:rsidRPr="00F74989" w:rsidRDefault="004B496C">
            <w:pPr>
              <w:rPr>
                <w:rFonts w:ascii="Times New Roman" w:eastAsia="Times New Roman" w:hAnsi="Times New Roman" w:cs="Times New Roman"/>
                <w:color w:val="000000"/>
              </w:rPr>
            </w:pPr>
            <w:r w:rsidRPr="00F74989">
              <w:rPr>
                <w:rFonts w:ascii="Times New Roman" w:eastAsia="Times New Roman" w:hAnsi="Times New Roman" w:cs="Times New Roman"/>
                <w:color w:val="000000"/>
              </w:rPr>
              <w:t>Federal Negotiated Indirect Cost Rate = 10% (Indirect Rate x Personnel = Indirect Costs)</w:t>
            </w:r>
          </w:p>
        </w:tc>
        <w:tc>
          <w:tcPr>
            <w:tcW w:w="108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4F82D238"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1</w:t>
            </w:r>
          </w:p>
        </w:tc>
        <w:tc>
          <w:tcPr>
            <w:tcW w:w="108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68C79298"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$14,280 </w:t>
            </w:r>
          </w:p>
        </w:tc>
        <w:tc>
          <w:tcPr>
            <w:tcW w:w="126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4B4FD2C5"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$14,280 </w:t>
            </w:r>
          </w:p>
        </w:tc>
        <w:tc>
          <w:tcPr>
            <w:tcW w:w="117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5055AB94"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01A428B5"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hideMark/>
          </w:tcPr>
          <w:p w14:paraId="11BA565D"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$14,280 </w:t>
            </w:r>
          </w:p>
        </w:tc>
      </w:tr>
      <w:tr w:rsidR="00936E34" w:rsidRPr="00F74989" w14:paraId="0413DF84" w14:textId="77777777" w:rsidTr="00936E34">
        <w:trPr>
          <w:trHeight w:val="197"/>
        </w:trPr>
        <w:tc>
          <w:tcPr>
            <w:tcW w:w="4585"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0EA4E5CF"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TOTAL INDIRECT</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6710FAB8"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$14,280 </w:t>
            </w:r>
          </w:p>
        </w:tc>
        <w:tc>
          <w:tcPr>
            <w:tcW w:w="117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16F561A"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7746D8CB"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 xml:space="preserve">$0 </w:t>
            </w:r>
          </w:p>
        </w:tc>
        <w:tc>
          <w:tcPr>
            <w:tcW w:w="1260" w:type="dxa"/>
            <w:tcBorders>
              <w:top w:val="nil"/>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73F7CA2C" w14:textId="77777777" w:rsidR="004B496C" w:rsidRPr="00F74989" w:rsidRDefault="004B496C">
            <w:pPr>
              <w:jc w:val="right"/>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xml:space="preserve">$14,280 </w:t>
            </w:r>
          </w:p>
        </w:tc>
      </w:tr>
      <w:tr w:rsidR="00936E34" w:rsidRPr="00F74989" w14:paraId="0E43B983" w14:textId="77777777" w:rsidTr="00936E34">
        <w:trPr>
          <w:trHeight w:val="115"/>
        </w:trPr>
        <w:tc>
          <w:tcPr>
            <w:tcW w:w="2425" w:type="dxa"/>
            <w:tcBorders>
              <w:top w:val="nil"/>
              <w:left w:val="single" w:sz="8" w:space="0" w:color="808080" w:themeColor="background1" w:themeShade="80"/>
              <w:bottom w:val="nil"/>
              <w:right w:val="single" w:sz="4" w:space="0" w:color="808080" w:themeColor="background1" w:themeShade="80"/>
            </w:tcBorders>
            <w:shd w:val="clear" w:color="auto" w:fill="808080" w:themeFill="background1" w:themeFillShade="80"/>
            <w:vAlign w:val="center"/>
            <w:hideMark/>
          </w:tcPr>
          <w:p w14:paraId="0972833A"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08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09210B5C"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08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53BD803E"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27EDB0BA"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17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64A1A01E"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4" w:space="0" w:color="808080" w:themeColor="background1" w:themeShade="80"/>
            </w:tcBorders>
            <w:shd w:val="clear" w:color="auto" w:fill="808080" w:themeFill="background1" w:themeFillShade="80"/>
            <w:vAlign w:val="center"/>
            <w:hideMark/>
          </w:tcPr>
          <w:p w14:paraId="278882DB"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 </w:t>
            </w:r>
          </w:p>
        </w:tc>
        <w:tc>
          <w:tcPr>
            <w:tcW w:w="1260" w:type="dxa"/>
            <w:tcBorders>
              <w:top w:val="nil"/>
              <w:left w:val="nil"/>
              <w:bottom w:val="nil"/>
              <w:right w:val="single" w:sz="8" w:space="0" w:color="808080" w:themeColor="background1" w:themeShade="80"/>
            </w:tcBorders>
            <w:shd w:val="clear" w:color="auto" w:fill="808080" w:themeFill="background1" w:themeFillShade="80"/>
            <w:vAlign w:val="center"/>
            <w:hideMark/>
          </w:tcPr>
          <w:p w14:paraId="3B10CAE0" w14:textId="77777777" w:rsidR="004B496C" w:rsidRPr="00F74989" w:rsidRDefault="004B496C">
            <w:pPr>
              <w:jc w:val="right"/>
              <w:rPr>
                <w:rFonts w:ascii="Times New Roman" w:eastAsia="Times New Roman" w:hAnsi="Times New Roman" w:cs="Times New Roman"/>
                <w:color w:val="000000"/>
              </w:rPr>
            </w:pPr>
            <w:r w:rsidRPr="00F74989">
              <w:rPr>
                <w:rFonts w:ascii="Times New Roman" w:eastAsia="Times New Roman" w:hAnsi="Times New Roman" w:cs="Times New Roman"/>
                <w:color w:val="000000"/>
              </w:rPr>
              <w:t> </w:t>
            </w:r>
          </w:p>
        </w:tc>
      </w:tr>
      <w:tr w:rsidR="00936E34" w:rsidRPr="00F74989" w14:paraId="14B6C3E3" w14:textId="77777777" w:rsidTr="00936E34">
        <w:trPr>
          <w:trHeight w:val="300"/>
        </w:trPr>
        <w:tc>
          <w:tcPr>
            <w:tcW w:w="458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57308AAA" w14:textId="77777777" w:rsidR="004B496C" w:rsidRPr="00F74989" w:rsidRDefault="004B496C">
            <w:pPr>
              <w:rPr>
                <w:rFonts w:ascii="Times New Roman" w:eastAsia="Times New Roman" w:hAnsi="Times New Roman" w:cs="Times New Roman"/>
                <w:b/>
                <w:color w:val="000000"/>
              </w:rPr>
            </w:pPr>
            <w:r w:rsidRPr="00F74989">
              <w:rPr>
                <w:rFonts w:ascii="Times New Roman" w:eastAsia="Times New Roman" w:hAnsi="Times New Roman" w:cs="Times New Roman"/>
                <w:b/>
                <w:color w:val="000000"/>
              </w:rPr>
              <w:t>TOTAL FUNDING</w:t>
            </w:r>
          </w:p>
        </w:tc>
        <w:tc>
          <w:tcPr>
            <w:tcW w:w="12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7C447ECF" w14:textId="77777777" w:rsidR="004B496C" w:rsidRPr="00F74989" w:rsidRDefault="004B496C">
            <w:pPr>
              <w:jc w:val="center"/>
              <w:rPr>
                <w:rFonts w:ascii="Times New Roman" w:eastAsia="Times New Roman" w:hAnsi="Times New Roman" w:cs="Times New Roman"/>
                <w:color w:val="000000"/>
              </w:rPr>
            </w:pPr>
            <w:r w:rsidRPr="00F74989">
              <w:rPr>
                <w:rFonts w:ascii="Times New Roman" w:eastAsia="Times New Roman" w:hAnsi="Times New Roman" w:cs="Times New Roman"/>
                <w:color w:val="000000"/>
              </w:rPr>
              <w:t>$3,</w:t>
            </w:r>
            <w:r>
              <w:rPr>
                <w:rFonts w:ascii="Times New Roman" w:eastAsia="Times New Roman" w:hAnsi="Times New Roman" w:cs="Times New Roman"/>
                <w:color w:val="000000"/>
              </w:rPr>
              <w:t>430,803</w:t>
            </w:r>
            <w:r w:rsidRPr="00F74989">
              <w:rPr>
                <w:rFonts w:ascii="Times New Roman" w:eastAsia="Times New Roman" w:hAnsi="Times New Roman" w:cs="Times New Roman"/>
                <w:color w:val="000000"/>
              </w:rPr>
              <w:t xml:space="preserve"> </w:t>
            </w:r>
          </w:p>
        </w:tc>
        <w:tc>
          <w:tcPr>
            <w:tcW w:w="117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6AC1D058" w14:textId="77777777" w:rsidR="004B496C" w:rsidRPr="00F74989" w:rsidRDefault="004B496C">
            <w:pPr>
              <w:jc w:val="center"/>
              <w:rPr>
                <w:rFonts w:ascii="Times New Roman" w:eastAsia="Times New Roman" w:hAnsi="Times New Roman" w:cs="Times New Roman"/>
                <w:color w:val="000000"/>
              </w:rPr>
            </w:pPr>
            <w:r w:rsidRPr="61DAAC24">
              <w:rPr>
                <w:rFonts w:ascii="Times New Roman" w:eastAsia="Times New Roman" w:hAnsi="Times New Roman" w:cs="Times New Roman"/>
                <w:color w:val="000000" w:themeColor="text1"/>
              </w:rPr>
              <w:t>$</w:t>
            </w:r>
            <w:r w:rsidRPr="2F35DDC5">
              <w:rPr>
                <w:rFonts w:ascii="Times New Roman" w:eastAsia="Times New Roman" w:hAnsi="Times New Roman" w:cs="Times New Roman"/>
                <w:color w:val="000000" w:themeColor="text1"/>
              </w:rPr>
              <w:t>557</w:t>
            </w:r>
            <w:r w:rsidRPr="61DAAC24">
              <w:rPr>
                <w:rFonts w:ascii="Times New Roman" w:eastAsia="Times New Roman" w:hAnsi="Times New Roman" w:cs="Times New Roman"/>
                <w:color w:val="000000" w:themeColor="text1"/>
              </w:rPr>
              <w:t xml:space="preserve">,000 </w:t>
            </w:r>
          </w:p>
        </w:tc>
        <w:tc>
          <w:tcPr>
            <w:tcW w:w="12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2862B7A2" w14:textId="77777777" w:rsidR="004B496C" w:rsidRPr="00F74989" w:rsidRDefault="004B496C">
            <w:pPr>
              <w:jc w:val="center"/>
              <w:rPr>
                <w:rFonts w:ascii="Times New Roman" w:eastAsia="Times New Roman" w:hAnsi="Times New Roman" w:cs="Times New Roman"/>
                <w:color w:val="000000"/>
              </w:rPr>
            </w:pPr>
            <w:r w:rsidRPr="61DAAC24">
              <w:rPr>
                <w:rFonts w:ascii="Times New Roman" w:eastAsia="Times New Roman" w:hAnsi="Times New Roman" w:cs="Times New Roman"/>
                <w:color w:val="000000" w:themeColor="text1"/>
              </w:rPr>
              <w:t>$357,</w:t>
            </w:r>
            <w:r w:rsidRPr="2F35DDC5">
              <w:rPr>
                <w:rFonts w:ascii="Times New Roman" w:eastAsia="Times New Roman" w:hAnsi="Times New Roman" w:cs="Times New Roman"/>
                <w:color w:val="000000" w:themeColor="text1"/>
              </w:rPr>
              <w:t>850</w:t>
            </w:r>
            <w:r w:rsidRPr="61DAAC24">
              <w:rPr>
                <w:rFonts w:ascii="Times New Roman" w:eastAsia="Times New Roman" w:hAnsi="Times New Roman" w:cs="Times New Roman"/>
                <w:color w:val="000000" w:themeColor="text1"/>
              </w:rPr>
              <w:t xml:space="preserve"> </w:t>
            </w:r>
          </w:p>
        </w:tc>
        <w:tc>
          <w:tcPr>
            <w:tcW w:w="12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6E2B7866" w14:textId="77777777" w:rsidR="004B496C" w:rsidRPr="00F74989" w:rsidRDefault="004B496C">
            <w:pPr>
              <w:jc w:val="right"/>
              <w:rPr>
                <w:rFonts w:ascii="Times New Roman" w:eastAsia="Times New Roman" w:hAnsi="Times New Roman" w:cs="Times New Roman"/>
                <w:color w:val="000000"/>
              </w:rPr>
            </w:pPr>
            <w:r w:rsidRPr="2F35DDC5">
              <w:rPr>
                <w:rFonts w:ascii="Times New Roman" w:eastAsia="Times New Roman" w:hAnsi="Times New Roman" w:cs="Times New Roman"/>
                <w:color w:val="000000" w:themeColor="text1"/>
              </w:rPr>
              <w:t>$4,345,653</w:t>
            </w:r>
          </w:p>
        </w:tc>
      </w:tr>
    </w:tbl>
    <w:p w14:paraId="4285A56B" w14:textId="77777777" w:rsidR="004B496C" w:rsidRPr="00936E34" w:rsidRDefault="004B496C" w:rsidP="004B496C">
      <w:pPr>
        <w:widowControl w:val="0"/>
        <w:autoSpaceDE w:val="0"/>
        <w:autoSpaceDN w:val="0"/>
        <w:adjustRightInd w:val="0"/>
        <w:contextualSpacing/>
        <w:rPr>
          <w:rFonts w:ascii="Times New Roman" w:eastAsia="Times New Roman" w:hAnsi="Times New Roman" w:cs="Times New Roman"/>
          <w:b/>
          <w:color w:val="000000"/>
          <w:sz w:val="16"/>
          <w:szCs w:val="16"/>
          <w:u w:val="single"/>
        </w:rPr>
      </w:pPr>
    </w:p>
    <w:p w14:paraId="1C27DE6D" w14:textId="77777777" w:rsidR="004B496C" w:rsidRPr="000E5802" w:rsidRDefault="004B496C" w:rsidP="004B496C">
      <w:pPr>
        <w:widowControl w:val="0"/>
        <w:tabs>
          <w:tab w:val="left" w:pos="360"/>
        </w:tabs>
        <w:autoSpaceDE w:val="0"/>
        <w:autoSpaceDN w:val="0"/>
        <w:adjustRightInd w:val="0"/>
        <w:contextualSpacing/>
        <w:rPr>
          <w:rFonts w:ascii="Times New Roman" w:eastAsia="Times New Roman" w:hAnsi="Times New Roman" w:cs="Times New Roman"/>
          <w:sz w:val="24"/>
          <w:szCs w:val="24"/>
        </w:rPr>
      </w:pPr>
      <w:r w:rsidRPr="000E5802">
        <w:rPr>
          <w:rFonts w:ascii="Times New Roman" w:eastAsia="Times New Roman" w:hAnsi="Times New Roman" w:cs="Times New Roman"/>
          <w:b/>
          <w:sz w:val="24"/>
          <w:szCs w:val="24"/>
        </w:rPr>
        <w:t>b. Expenditure of Awarded Funds</w:t>
      </w:r>
      <w:r w:rsidRPr="000E5802">
        <w:rPr>
          <w:rFonts w:ascii="Times New Roman" w:eastAsia="Times New Roman" w:hAnsi="Times New Roman" w:cs="Times New Roman"/>
          <w:sz w:val="24"/>
          <w:szCs w:val="24"/>
        </w:rPr>
        <w:t xml:space="preserve"> </w:t>
      </w:r>
    </w:p>
    <w:p w14:paraId="408CCC4C" w14:textId="77777777" w:rsidR="004B496C" w:rsidRPr="000E5802" w:rsidRDefault="004B496C" w:rsidP="004B496C">
      <w:pPr>
        <w:ind w:left="720"/>
        <w:contextualSpacing/>
        <w:rPr>
          <w:rFonts w:ascii="Times New Roman" w:eastAsia="Times New Roman" w:hAnsi="Times New Roman" w:cs="Times New Roman"/>
          <w:sz w:val="24"/>
          <w:szCs w:val="24"/>
        </w:rPr>
      </w:pPr>
      <w:r w:rsidRPr="000E5802">
        <w:rPr>
          <w:rFonts w:ascii="Times New Roman" w:eastAsia="Times New Roman" w:hAnsi="Times New Roman" w:cs="Times New Roman"/>
          <w:sz w:val="24"/>
          <w:szCs w:val="24"/>
        </w:rPr>
        <w:t xml:space="preserve">Applicants should provide a detailed written description of the applicant’s approach, procedures, and controls for ensuring that awarded grant funds will be expended in a timely and efficient manner. </w:t>
      </w:r>
    </w:p>
    <w:p w14:paraId="74864B22" w14:textId="77777777" w:rsidR="004B496C" w:rsidRPr="00936E34" w:rsidRDefault="004B496C" w:rsidP="004B496C">
      <w:pPr>
        <w:contextualSpacing/>
        <w:rPr>
          <w:rFonts w:ascii="Times New Roman" w:eastAsia="Times New Roman" w:hAnsi="Times New Roman" w:cs="Times New Roman"/>
          <w:sz w:val="16"/>
          <w:szCs w:val="16"/>
        </w:rPr>
      </w:pPr>
    </w:p>
    <w:p w14:paraId="5EFD5B26"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sz w:val="24"/>
          <w:szCs w:val="24"/>
        </w:rPr>
      </w:pPr>
      <w:r w:rsidRPr="000E5802">
        <w:rPr>
          <w:rFonts w:ascii="Times New Roman" w:eastAsia="Times New Roman" w:hAnsi="Times New Roman" w:cs="Times New Roman"/>
          <w:b/>
          <w:sz w:val="24"/>
          <w:szCs w:val="24"/>
        </w:rPr>
        <w:t xml:space="preserve">c. Reasonableness of Costs </w:t>
      </w:r>
    </w:p>
    <w:p w14:paraId="389EAE20" w14:textId="77777777" w:rsidR="004B496C" w:rsidRPr="000E5802" w:rsidRDefault="004B496C" w:rsidP="004B496C">
      <w:pPr>
        <w:ind w:left="720"/>
        <w:contextualSpacing/>
        <w:rPr>
          <w:rFonts w:ascii="Times New Roman" w:eastAsia="Times New Roman" w:hAnsi="Times New Roman" w:cs="Times New Roman"/>
          <w:sz w:val="24"/>
          <w:szCs w:val="24"/>
        </w:rPr>
      </w:pPr>
      <w:r w:rsidRPr="000E5802">
        <w:rPr>
          <w:rFonts w:ascii="Times New Roman" w:eastAsia="Times New Roman" w:hAnsi="Times New Roman" w:cs="Times New Roman"/>
          <w:sz w:val="24"/>
          <w:szCs w:val="24"/>
        </w:rPr>
        <w:t xml:space="preserve">EPA will evaluate the reasonableness of the applicant’s budget based on the applicant’s narrative description of the budget and detailed breakout of requested funding for each </w:t>
      </w:r>
      <w:r w:rsidRPr="000E5802">
        <w:rPr>
          <w:rFonts w:ascii="Times New Roman" w:eastAsia="Times New Roman" w:hAnsi="Times New Roman" w:cs="Times New Roman"/>
          <w:sz w:val="24"/>
          <w:szCs w:val="24"/>
        </w:rPr>
        <w:lastRenderedPageBreak/>
        <w:t xml:space="preserve">work component or task. Provide a detailed description of every itemized cost, including how every cost relates to the project narrative and specific emission reduction activities. Instructions for what to include in the Budget Detail are described in Section </w:t>
      </w:r>
      <w:r>
        <w:rPr>
          <w:rFonts w:ascii="Times New Roman" w:eastAsia="Times New Roman" w:hAnsi="Times New Roman" w:cs="Times New Roman"/>
          <w:sz w:val="24"/>
          <w:szCs w:val="24"/>
        </w:rPr>
        <w:t>10</w:t>
      </w:r>
      <w:r w:rsidRPr="000E5802">
        <w:rPr>
          <w:rFonts w:ascii="Times New Roman" w:eastAsia="Times New Roman" w:hAnsi="Times New Roman" w:cs="Times New Roman"/>
          <w:sz w:val="24"/>
          <w:szCs w:val="24"/>
        </w:rPr>
        <w:t>.a. above.</w:t>
      </w:r>
    </w:p>
    <w:p w14:paraId="7C2654FE" w14:textId="77777777" w:rsidR="004B496C" w:rsidRPr="000E5802" w:rsidRDefault="004B496C" w:rsidP="004B496C">
      <w:pPr>
        <w:ind w:left="720"/>
        <w:contextualSpacing/>
        <w:rPr>
          <w:rFonts w:ascii="Times New Roman" w:eastAsia="Times New Roman" w:hAnsi="Times New Roman" w:cs="Times New Roman"/>
          <w:sz w:val="24"/>
          <w:szCs w:val="24"/>
        </w:rPr>
      </w:pPr>
      <w:r w:rsidRPr="000E5802">
        <w:rPr>
          <w:rFonts w:ascii="Times New Roman" w:eastAsia="Times New Roman" w:hAnsi="Times New Roman" w:cs="Times New Roman"/>
          <w:sz w:val="24"/>
          <w:szCs w:val="24"/>
        </w:rPr>
        <w:t>Applicants must itemize the cost categories as listed below and the SF-424A form: personnel, fringe benefits, contractual costs, travel, equipment, supplies, contractional costs, other direct costs (subawards, participant support costs), indirect costs, and total costs. Round up to the nearest dollar and do not use any cents.</w:t>
      </w:r>
      <w:r>
        <w:rPr>
          <w:rFonts w:ascii="Times New Roman" w:eastAsia="Times New Roman" w:hAnsi="Times New Roman" w:cs="Times New Roman"/>
          <w:sz w:val="24"/>
          <w:szCs w:val="24"/>
        </w:rPr>
        <w:t xml:space="preserve"> </w:t>
      </w:r>
    </w:p>
    <w:p w14:paraId="65979D8A" w14:textId="77777777" w:rsidR="004B496C" w:rsidRPr="000E5802" w:rsidRDefault="004B496C" w:rsidP="004B496C">
      <w:pPr>
        <w:ind w:left="720"/>
        <w:contextualSpacing/>
        <w:rPr>
          <w:rFonts w:ascii="Times New Roman" w:eastAsia="Times New Roman" w:hAnsi="Times New Roman" w:cs="Times New Roman"/>
          <w:sz w:val="24"/>
          <w:szCs w:val="24"/>
        </w:rPr>
      </w:pPr>
    </w:p>
    <w:p w14:paraId="0483AE59" w14:textId="77777777" w:rsidR="004B496C" w:rsidRPr="000E5802" w:rsidRDefault="004B496C" w:rsidP="004B496C">
      <w:pPr>
        <w:widowControl w:val="0"/>
        <w:autoSpaceDE w:val="0"/>
        <w:autoSpaceDN w:val="0"/>
        <w:adjustRightInd w:val="0"/>
        <w:ind w:left="720"/>
        <w:contextualSpacing/>
        <w:rPr>
          <w:rFonts w:ascii="Times New Roman" w:eastAsia="Times New Roman" w:hAnsi="Times New Roman" w:cs="Times New Roman"/>
          <w:sz w:val="24"/>
          <w:szCs w:val="24"/>
        </w:rPr>
      </w:pPr>
      <w:r w:rsidRPr="000E5802">
        <w:rPr>
          <w:rFonts w:ascii="Times New Roman" w:eastAsia="Times New Roman" w:hAnsi="Times New Roman" w:cs="Times New Roman"/>
          <w:sz w:val="24"/>
          <w:szCs w:val="24"/>
        </w:rPr>
        <w:t xml:space="preserve">For applicants that </w:t>
      </w:r>
      <w:r>
        <w:rPr>
          <w:rFonts w:ascii="Times New Roman" w:eastAsia="Times New Roman" w:hAnsi="Times New Roman" w:cs="Times New Roman"/>
          <w:sz w:val="24"/>
          <w:szCs w:val="24"/>
        </w:rPr>
        <w:t xml:space="preserve">have leveraged or plan to leverage additional external funding </w:t>
      </w:r>
      <w:r w:rsidRPr="000E5802">
        <w:rPr>
          <w:rFonts w:ascii="Times New Roman" w:eastAsia="Times New Roman" w:hAnsi="Times New Roman" w:cs="Times New Roman"/>
          <w:sz w:val="24"/>
          <w:szCs w:val="24"/>
        </w:rPr>
        <w:t xml:space="preserve">as described in </w:t>
      </w:r>
      <w:r w:rsidRPr="00D93AF9">
        <w:rPr>
          <w:rFonts w:ascii="Times New Roman" w:eastAsia="Times New Roman" w:hAnsi="Times New Roman" w:cs="Times New Roman"/>
          <w:sz w:val="24"/>
          <w:szCs w:val="24"/>
        </w:rPr>
        <w:t>Section III.B of the NOFO</w:t>
      </w:r>
      <w:r w:rsidRPr="000E5802">
        <w:rPr>
          <w:rFonts w:ascii="Times New Roman" w:eastAsia="Times New Roman" w:hAnsi="Times New Roman" w:cs="Times New Roman"/>
          <w:sz w:val="24"/>
          <w:szCs w:val="24"/>
        </w:rPr>
        <w:t xml:space="preserve"> and </w:t>
      </w:r>
      <w:r w:rsidRPr="006C3A52">
        <w:rPr>
          <w:rFonts w:ascii="Times New Roman" w:eastAsia="Times New Roman" w:hAnsi="Times New Roman" w:cs="Times New Roman"/>
          <w:sz w:val="24"/>
          <w:szCs w:val="24"/>
        </w:rPr>
        <w:t xml:space="preserve">Section </w:t>
      </w:r>
      <w:r>
        <w:rPr>
          <w:rFonts w:ascii="Times New Roman" w:eastAsia="Times New Roman" w:hAnsi="Times New Roman" w:cs="Times New Roman"/>
          <w:sz w:val="24"/>
          <w:szCs w:val="24"/>
        </w:rPr>
        <w:t>9</w:t>
      </w:r>
      <w:r w:rsidRPr="000E58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above</w:t>
      </w:r>
      <w:r w:rsidRPr="000E5802">
        <w:rPr>
          <w:rFonts w:ascii="Times New Roman" w:eastAsia="Times New Roman" w:hAnsi="Times New Roman" w:cs="Times New Roman"/>
          <w:sz w:val="24"/>
          <w:szCs w:val="24"/>
        </w:rPr>
        <w:t xml:space="preserve">, the budget narrative must include a detailed description of how the applicant will obtain the </w:t>
      </w:r>
      <w:r>
        <w:rPr>
          <w:rFonts w:ascii="Times New Roman" w:eastAsia="Times New Roman" w:hAnsi="Times New Roman" w:cs="Times New Roman"/>
          <w:sz w:val="24"/>
          <w:szCs w:val="24"/>
        </w:rPr>
        <w:t>additional external funds</w:t>
      </w:r>
      <w:r w:rsidRPr="000E5802">
        <w:rPr>
          <w:rFonts w:ascii="Times New Roman" w:eastAsia="Times New Roman" w:hAnsi="Times New Roman" w:cs="Times New Roman"/>
          <w:sz w:val="24"/>
          <w:szCs w:val="24"/>
        </w:rPr>
        <w:t xml:space="preserve"> and how the </w:t>
      </w:r>
      <w:r>
        <w:rPr>
          <w:rFonts w:ascii="Times New Roman" w:eastAsia="Times New Roman" w:hAnsi="Times New Roman" w:cs="Times New Roman"/>
          <w:sz w:val="24"/>
          <w:szCs w:val="24"/>
        </w:rPr>
        <w:t>additional external funds</w:t>
      </w:r>
      <w:r w:rsidRPr="000E5802">
        <w:rPr>
          <w:rFonts w:ascii="Times New Roman" w:eastAsia="Times New Roman" w:hAnsi="Times New Roman" w:cs="Times New Roman"/>
          <w:sz w:val="24"/>
          <w:szCs w:val="24"/>
        </w:rPr>
        <w:t xml:space="preserve"> will be used. </w:t>
      </w:r>
      <w:r>
        <w:rPr>
          <w:rFonts w:ascii="Times New Roman" w:eastAsia="Times New Roman" w:hAnsi="Times New Roman" w:cs="Times New Roman"/>
          <w:sz w:val="24"/>
          <w:szCs w:val="24"/>
        </w:rPr>
        <w:t xml:space="preserve"> Costs or contributions associated with additional external funds should </w:t>
      </w:r>
      <w:r w:rsidRPr="00E2724C">
        <w:rPr>
          <w:rFonts w:ascii="Times New Roman" w:eastAsia="Times New Roman" w:hAnsi="Times New Roman" w:cs="Times New Roman"/>
          <w:b/>
          <w:sz w:val="24"/>
          <w:szCs w:val="24"/>
          <w:u w:val="single"/>
        </w:rPr>
        <w:t>not</w:t>
      </w:r>
      <w:r>
        <w:rPr>
          <w:rFonts w:ascii="Times New Roman" w:eastAsia="Times New Roman" w:hAnsi="Times New Roman" w:cs="Times New Roman"/>
          <w:sz w:val="24"/>
          <w:szCs w:val="24"/>
        </w:rPr>
        <w:t xml:space="preserve"> be included in the </w:t>
      </w:r>
      <w:r w:rsidRPr="00E2724C">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the SF-424 or SF-424A forms.</w:t>
      </w:r>
    </w:p>
    <w:p w14:paraId="4AC43F6F"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b/>
          <w:color w:val="000000"/>
          <w:sz w:val="24"/>
          <w:szCs w:val="24"/>
        </w:rPr>
      </w:pPr>
    </w:p>
    <w:p w14:paraId="65C25A84" w14:textId="77777777" w:rsidR="004B496C" w:rsidRPr="000E5802" w:rsidRDefault="004B496C" w:rsidP="004B496C">
      <w:pPr>
        <w:tabs>
          <w:tab w:val="left" w:pos="360"/>
        </w:tabs>
        <w:autoSpaceDE w:val="0"/>
        <w:autoSpaceDN w:val="0"/>
        <w:adjustRightInd w:val="0"/>
        <w:ind w:left="720"/>
        <w:contextualSpacing/>
        <w:rPr>
          <w:rFonts w:ascii="Times New Roman" w:eastAsia="Times New Roman" w:hAnsi="Times New Roman" w:cs="Times New Roman"/>
          <w:color w:val="000000"/>
          <w:sz w:val="24"/>
          <w:szCs w:val="24"/>
        </w:rPr>
      </w:pPr>
      <w:r w:rsidRPr="000E5802">
        <w:rPr>
          <w:rFonts w:ascii="Times New Roman" w:eastAsia="Times New Roman" w:hAnsi="Times New Roman" w:cs="Times New Roman"/>
          <w:sz w:val="24"/>
          <w:szCs w:val="24"/>
        </w:rPr>
        <w:t xml:space="preserve">Recipients may issue subawards, contracts, or participant support costs to implement projects. Please refer to </w:t>
      </w:r>
      <w:r w:rsidRPr="00D93AF9">
        <w:rPr>
          <w:rFonts w:ascii="Times New Roman" w:eastAsia="Times New Roman" w:hAnsi="Times New Roman" w:cs="Times New Roman"/>
          <w:sz w:val="24"/>
          <w:szCs w:val="24"/>
        </w:rPr>
        <w:t>Appendix A</w:t>
      </w:r>
      <w:r w:rsidRPr="000E5802">
        <w:rPr>
          <w:rFonts w:ascii="Times New Roman" w:eastAsia="Times New Roman" w:hAnsi="Times New Roman" w:cs="Times New Roman"/>
          <w:b/>
          <w:sz w:val="24"/>
          <w:szCs w:val="24"/>
        </w:rPr>
        <w:t xml:space="preserve"> </w:t>
      </w:r>
      <w:r w:rsidRPr="000E5802">
        <w:rPr>
          <w:rFonts w:ascii="Times New Roman" w:eastAsia="Times New Roman" w:hAnsi="Times New Roman" w:cs="Times New Roman"/>
          <w:sz w:val="24"/>
          <w:szCs w:val="24"/>
        </w:rPr>
        <w:t>for detailed guidance on these funding options and how to correctly categorize these costs in the workplan budget.</w:t>
      </w:r>
    </w:p>
    <w:p w14:paraId="6C1767F2" w14:textId="77777777" w:rsidR="004B496C" w:rsidRPr="000E5802" w:rsidRDefault="004B496C" w:rsidP="004B496C">
      <w:pPr>
        <w:widowControl w:val="0"/>
        <w:autoSpaceDE w:val="0"/>
        <w:autoSpaceDN w:val="0"/>
        <w:adjustRightInd w:val="0"/>
        <w:contextualSpacing/>
        <w:rPr>
          <w:rFonts w:ascii="Times New Roman" w:eastAsia="Times New Roman" w:hAnsi="Times New Roman" w:cs="Times New Roman"/>
          <w:b/>
          <w:color w:val="000000"/>
          <w:sz w:val="24"/>
          <w:szCs w:val="24"/>
          <w:u w:val="single"/>
        </w:rPr>
      </w:pPr>
    </w:p>
    <w:p w14:paraId="48747AEC" w14:textId="77777777" w:rsidR="004B496C" w:rsidRPr="00CF1FB8" w:rsidRDefault="004B496C" w:rsidP="004B496C">
      <w:pPr>
        <w:widowControl w:val="0"/>
        <w:tabs>
          <w:tab w:val="left" w:pos="3150"/>
        </w:tabs>
        <w:autoSpaceDE w:val="0"/>
        <w:autoSpaceDN w:val="0"/>
        <w:adjustRightInd w:val="0"/>
        <w:contextualSpacing/>
        <w:rPr>
          <w:rFonts w:ascii="Times New Roman" w:eastAsia="Times New Roman" w:hAnsi="Times New Roman" w:cs="Times New Roman"/>
          <w:b/>
          <w:color w:val="000000"/>
          <w:sz w:val="24"/>
          <w:szCs w:val="24"/>
          <w:u w:val="single"/>
        </w:rPr>
      </w:pPr>
      <w:r w:rsidRPr="000E5802">
        <w:rPr>
          <w:rFonts w:ascii="Times New Roman" w:eastAsia="Times New Roman" w:hAnsi="Times New Roman" w:cs="Times New Roman"/>
          <w:b/>
          <w:color w:val="000000" w:themeColor="text1"/>
          <w:sz w:val="24"/>
          <w:szCs w:val="24"/>
          <w:u w:val="single"/>
        </w:rPr>
        <w:t xml:space="preserve">Section </w:t>
      </w:r>
      <w:r>
        <w:rPr>
          <w:rFonts w:ascii="Times New Roman" w:eastAsia="Times New Roman" w:hAnsi="Times New Roman" w:cs="Times New Roman"/>
          <w:b/>
          <w:color w:val="000000" w:themeColor="text1"/>
          <w:sz w:val="24"/>
          <w:szCs w:val="24"/>
          <w:u w:val="single"/>
        </w:rPr>
        <w:t>11</w:t>
      </w:r>
      <w:r w:rsidRPr="000E5802">
        <w:rPr>
          <w:rFonts w:ascii="Times New Roman" w:eastAsia="Times New Roman" w:hAnsi="Times New Roman" w:cs="Times New Roman"/>
          <w:b/>
          <w:color w:val="000000" w:themeColor="text1"/>
          <w:sz w:val="24"/>
          <w:szCs w:val="24"/>
          <w:u w:val="single"/>
        </w:rPr>
        <w:t xml:space="preserve"> - Attachments (As listed in Section IV.</w:t>
      </w:r>
      <w:r>
        <w:rPr>
          <w:rFonts w:ascii="Times New Roman" w:eastAsia="Times New Roman" w:hAnsi="Times New Roman" w:cs="Times New Roman"/>
          <w:b/>
          <w:color w:val="000000" w:themeColor="text1"/>
          <w:sz w:val="24"/>
          <w:szCs w:val="24"/>
          <w:u w:val="single"/>
        </w:rPr>
        <w:t>A</w:t>
      </w:r>
      <w:r w:rsidRPr="000E5802">
        <w:rPr>
          <w:rFonts w:ascii="Times New Roman" w:eastAsia="Times New Roman" w:hAnsi="Times New Roman" w:cs="Times New Roman"/>
          <w:b/>
          <w:color w:val="000000" w:themeColor="text1"/>
          <w:sz w:val="24"/>
          <w:szCs w:val="24"/>
          <w:u w:val="single"/>
        </w:rPr>
        <w:t xml:space="preserve"> of the NOFO; this information does not count towards the project narrative 15-page limit):</w:t>
      </w:r>
    </w:p>
    <w:p w14:paraId="379C9CFB" w14:textId="77777777" w:rsidR="004B496C" w:rsidRPr="00936E34" w:rsidRDefault="004B496C" w:rsidP="004B496C">
      <w:pPr>
        <w:ind w:left="360"/>
        <w:contextualSpacing/>
        <w:rPr>
          <w:rFonts w:ascii="Times New Roman" w:eastAsia="Times New Roman" w:hAnsi="Times New Roman" w:cs="Times New Roman"/>
          <w:sz w:val="16"/>
          <w:szCs w:val="16"/>
        </w:rPr>
      </w:pPr>
    </w:p>
    <w:p w14:paraId="0E3F1C95" w14:textId="77777777" w:rsidR="004B496C" w:rsidRPr="00CF1FB8" w:rsidRDefault="004B496C" w:rsidP="004B496C">
      <w:pPr>
        <w:tabs>
          <w:tab w:val="left" w:pos="90"/>
        </w:tabs>
        <w:ind w:left="360"/>
        <w:rPr>
          <w:rFonts w:ascii="Times New Roman" w:eastAsia="Times New Roman" w:hAnsi="Times New Roman" w:cs="Times New Roman"/>
          <w:b/>
          <w:color w:val="000000"/>
          <w:sz w:val="24"/>
          <w:szCs w:val="24"/>
        </w:rPr>
      </w:pPr>
      <w:r w:rsidRPr="00CF1FB8">
        <w:rPr>
          <w:rFonts w:ascii="Times New Roman" w:eastAsia="Times New Roman" w:hAnsi="Times New Roman" w:cs="Times New Roman"/>
          <w:b/>
          <w:color w:val="000000"/>
          <w:sz w:val="24"/>
          <w:szCs w:val="24"/>
        </w:rPr>
        <w:t xml:space="preserve">Applicant Fleet </w:t>
      </w:r>
      <w:r>
        <w:rPr>
          <w:rFonts w:ascii="Times New Roman" w:eastAsia="Times New Roman" w:hAnsi="Times New Roman" w:cs="Times New Roman"/>
          <w:b/>
          <w:color w:val="000000"/>
          <w:sz w:val="24"/>
          <w:szCs w:val="24"/>
        </w:rPr>
        <w:t xml:space="preserve">Sheet </w:t>
      </w:r>
      <w:r w:rsidRPr="00D11396">
        <w:rPr>
          <w:rFonts w:ascii="Times New Roman" w:eastAsia="Times New Roman" w:hAnsi="Times New Roman" w:cs="Times New Roman"/>
          <w:bCs/>
          <w:color w:val="000000"/>
          <w:sz w:val="24"/>
          <w:szCs w:val="24"/>
        </w:rPr>
        <w:t>(Required)</w:t>
      </w:r>
    </w:p>
    <w:p w14:paraId="263839FA" w14:textId="021FE7C4" w:rsidR="004B496C" w:rsidRPr="006C3BDD" w:rsidRDefault="004B496C" w:rsidP="004B496C">
      <w:pPr>
        <w:tabs>
          <w:tab w:val="left" w:pos="90"/>
        </w:tabs>
        <w:ind w:left="360"/>
        <w:rPr>
          <w:rFonts w:ascii="Times New Roman" w:eastAsiaTheme="minorEastAsia" w:hAnsi="Times New Roman" w:cs="Times New Roman"/>
          <w:b/>
          <w:sz w:val="24"/>
          <w:szCs w:val="24"/>
        </w:rPr>
      </w:pPr>
      <w:r w:rsidRPr="006C3BDD">
        <w:rPr>
          <w:rFonts w:ascii="Times New Roman" w:hAnsi="Times New Roman" w:cs="Times New Roman"/>
          <w:sz w:val="24"/>
          <w:szCs w:val="24"/>
        </w:rPr>
        <w:t xml:space="preserve">Applicants </w:t>
      </w:r>
      <w:r>
        <w:rPr>
          <w:rFonts w:ascii="Times New Roman" w:hAnsi="Times New Roman" w:cs="Times New Roman"/>
          <w:sz w:val="24"/>
          <w:szCs w:val="24"/>
        </w:rPr>
        <w:t>must</w:t>
      </w:r>
      <w:r w:rsidRPr="006C3BDD">
        <w:rPr>
          <w:rFonts w:ascii="Times New Roman" w:hAnsi="Times New Roman" w:cs="Times New Roman"/>
          <w:sz w:val="24"/>
          <w:szCs w:val="24"/>
        </w:rPr>
        <w:t xml:space="preserve"> provide a detailed applicant fleet </w:t>
      </w:r>
      <w:r>
        <w:rPr>
          <w:rFonts w:ascii="Times New Roman" w:hAnsi="Times New Roman" w:cs="Times New Roman"/>
          <w:sz w:val="24"/>
          <w:szCs w:val="24"/>
        </w:rPr>
        <w:t>sheet</w:t>
      </w:r>
      <w:r w:rsidRPr="006C3BDD">
        <w:rPr>
          <w:rFonts w:ascii="Times New Roman" w:hAnsi="Times New Roman" w:cs="Times New Roman"/>
          <w:sz w:val="24"/>
          <w:szCs w:val="24"/>
        </w:rPr>
        <w:t xml:space="preserve"> which describes the specific vehicles to be implemented under the proposed project. Applicants are encouraged to use the sample format for the applicant fleet </w:t>
      </w:r>
      <w:r>
        <w:rPr>
          <w:rFonts w:ascii="Times New Roman" w:hAnsi="Times New Roman" w:cs="Times New Roman"/>
          <w:sz w:val="24"/>
          <w:szCs w:val="24"/>
        </w:rPr>
        <w:t>sheet</w:t>
      </w:r>
      <w:r w:rsidRPr="006C3BDD">
        <w:rPr>
          <w:rFonts w:ascii="Times New Roman" w:hAnsi="Times New Roman" w:cs="Times New Roman"/>
          <w:sz w:val="24"/>
          <w:szCs w:val="24"/>
        </w:rPr>
        <w:t xml:space="preserve"> found at: </w:t>
      </w:r>
      <w:r w:rsidRPr="00D93AF9">
        <w:rPr>
          <w:rFonts w:ascii="Times New Roman" w:hAnsi="Times New Roman" w:cs="Times New Roman"/>
          <w:sz w:val="24"/>
          <w:szCs w:val="24"/>
        </w:rPr>
        <w:t>https://www.epa.gov/cleanschoolbus/clean-school-bus-program-grants</w:t>
      </w:r>
      <w:r w:rsidRPr="006C3BDD">
        <w:rPr>
          <w:rFonts w:ascii="Times New Roman" w:hAnsi="Times New Roman" w:cs="Times New Roman"/>
          <w:bCs/>
          <w:iCs/>
          <w:sz w:val="24"/>
          <w:szCs w:val="24"/>
        </w:rPr>
        <w:t>.</w:t>
      </w:r>
      <w:r w:rsidRPr="006C3BDD">
        <w:rPr>
          <w:rFonts w:ascii="Times New Roman" w:hAnsi="Times New Roman" w:cs="Times New Roman"/>
          <w:sz w:val="24"/>
          <w:szCs w:val="24"/>
        </w:rPr>
        <w:t xml:space="preserve"> The applicant fleet </w:t>
      </w:r>
      <w:r>
        <w:rPr>
          <w:rFonts w:ascii="Times New Roman" w:hAnsi="Times New Roman" w:cs="Times New Roman"/>
          <w:sz w:val="24"/>
          <w:szCs w:val="24"/>
        </w:rPr>
        <w:t>sheet</w:t>
      </w:r>
      <w:r w:rsidRPr="006C3BDD">
        <w:rPr>
          <w:rFonts w:ascii="Times New Roman" w:hAnsi="Times New Roman" w:cs="Times New Roman"/>
          <w:sz w:val="24"/>
          <w:szCs w:val="24"/>
        </w:rPr>
        <w:t xml:space="preserve"> should be submitted as an attachment to the project narrative</w:t>
      </w:r>
      <w:r>
        <w:rPr>
          <w:rFonts w:ascii="Times New Roman" w:hAnsi="Times New Roman" w:cs="Times New Roman"/>
          <w:sz w:val="24"/>
          <w:szCs w:val="24"/>
        </w:rPr>
        <w:t>.</w:t>
      </w:r>
    </w:p>
    <w:p w14:paraId="5614E7FD" w14:textId="77777777" w:rsidR="004B496C" w:rsidRPr="00936E34" w:rsidRDefault="004B496C" w:rsidP="004B496C">
      <w:pPr>
        <w:tabs>
          <w:tab w:val="left" w:pos="90"/>
        </w:tabs>
        <w:ind w:left="360"/>
        <w:rPr>
          <w:rFonts w:ascii="Times New Roman" w:eastAsia="Times New Roman" w:hAnsi="Times New Roman" w:cs="Times New Roman"/>
          <w:sz w:val="16"/>
          <w:szCs w:val="16"/>
        </w:rPr>
      </w:pPr>
    </w:p>
    <w:p w14:paraId="7B14A947" w14:textId="77777777" w:rsidR="004B496C" w:rsidRDefault="004B496C" w:rsidP="004B496C">
      <w:pPr>
        <w:tabs>
          <w:tab w:val="left" w:pos="90"/>
        </w:tabs>
        <w:ind w:left="360"/>
        <w:rPr>
          <w:rFonts w:ascii="Times New Roman" w:hAnsi="Times New Roman" w:cs="Times New Roman"/>
          <w:sz w:val="24"/>
          <w:szCs w:val="24"/>
        </w:rPr>
      </w:pPr>
      <w:r w:rsidRPr="006C3BDD">
        <w:rPr>
          <w:rFonts w:ascii="Times New Roman" w:hAnsi="Times New Roman" w:cs="Times New Roman"/>
          <w:sz w:val="24"/>
          <w:szCs w:val="24"/>
        </w:rPr>
        <w:t xml:space="preserve">Applicants should describe, to the extent possible, the </w:t>
      </w:r>
      <w:r>
        <w:rPr>
          <w:rFonts w:ascii="Times New Roman" w:hAnsi="Times New Roman" w:cs="Times New Roman"/>
          <w:sz w:val="24"/>
          <w:szCs w:val="24"/>
        </w:rPr>
        <w:t xml:space="preserve">existing buses </w:t>
      </w:r>
      <w:r w:rsidRPr="006C3BDD">
        <w:rPr>
          <w:rFonts w:ascii="Times New Roman" w:hAnsi="Times New Roman" w:cs="Times New Roman"/>
          <w:sz w:val="24"/>
          <w:szCs w:val="24"/>
        </w:rPr>
        <w:t>targeted for the proposed project, including</w:t>
      </w:r>
      <w:r>
        <w:rPr>
          <w:rFonts w:ascii="Times New Roman" w:hAnsi="Times New Roman" w:cs="Times New Roman"/>
          <w:sz w:val="24"/>
          <w:szCs w:val="24"/>
        </w:rPr>
        <w:t xml:space="preserve"> but not limited to</w:t>
      </w:r>
      <w:r w:rsidRPr="006C3BD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6C3BDD">
        <w:rPr>
          <w:rFonts w:ascii="Times New Roman" w:hAnsi="Times New Roman" w:cs="Times New Roman"/>
          <w:sz w:val="24"/>
          <w:szCs w:val="24"/>
        </w:rPr>
        <w:t xml:space="preserve">fleet owner; </w:t>
      </w:r>
      <w:r>
        <w:rPr>
          <w:rFonts w:ascii="Times New Roman" w:hAnsi="Times New Roman" w:cs="Times New Roman"/>
          <w:sz w:val="24"/>
          <w:szCs w:val="24"/>
        </w:rPr>
        <w:t xml:space="preserve">whether the fleet is </w:t>
      </w:r>
      <w:r w:rsidRPr="006C3BDD">
        <w:rPr>
          <w:rFonts w:ascii="Times New Roman" w:hAnsi="Times New Roman" w:cs="Times New Roman"/>
          <w:sz w:val="24"/>
          <w:szCs w:val="24"/>
        </w:rPr>
        <w:t xml:space="preserve">publicly or privately owned; </w:t>
      </w:r>
      <w:r>
        <w:rPr>
          <w:rFonts w:ascii="Times New Roman" w:hAnsi="Times New Roman" w:cs="Times New Roman"/>
          <w:sz w:val="24"/>
          <w:szCs w:val="24"/>
        </w:rPr>
        <w:t xml:space="preserve">the project’s </w:t>
      </w:r>
      <w:r w:rsidRPr="006C3BDD">
        <w:rPr>
          <w:rFonts w:ascii="Times New Roman" w:hAnsi="Times New Roman" w:cs="Times New Roman"/>
          <w:sz w:val="24"/>
          <w:szCs w:val="24"/>
        </w:rPr>
        <w:t xml:space="preserve">place of performance; </w:t>
      </w:r>
      <w:r>
        <w:rPr>
          <w:rFonts w:ascii="Times New Roman" w:hAnsi="Times New Roman" w:cs="Times New Roman"/>
          <w:sz w:val="24"/>
          <w:szCs w:val="24"/>
        </w:rPr>
        <w:t xml:space="preserve">the </w:t>
      </w:r>
      <w:r w:rsidRPr="006C3BDD">
        <w:rPr>
          <w:rFonts w:ascii="Times New Roman" w:hAnsi="Times New Roman" w:cs="Times New Roman"/>
          <w:sz w:val="24"/>
          <w:szCs w:val="24"/>
        </w:rPr>
        <w:t xml:space="preserve">on highway weight class; vehicle identification number(s); vehicle make; vehicle model; vehicle model year; </w:t>
      </w:r>
      <w:r>
        <w:rPr>
          <w:rFonts w:ascii="Times New Roman" w:hAnsi="Times New Roman" w:cs="Times New Roman"/>
          <w:sz w:val="24"/>
          <w:szCs w:val="24"/>
        </w:rPr>
        <w:t xml:space="preserve">odometer reading; GVWR; </w:t>
      </w:r>
      <w:r w:rsidRPr="006C3BDD">
        <w:rPr>
          <w:rFonts w:ascii="Times New Roman" w:hAnsi="Times New Roman" w:cs="Times New Roman"/>
          <w:sz w:val="24"/>
          <w:szCs w:val="24"/>
        </w:rPr>
        <w:t xml:space="preserve">engine serial number(s); engine make; engine model; engine model year; engine </w:t>
      </w:r>
      <w:r>
        <w:rPr>
          <w:rFonts w:ascii="Times New Roman" w:hAnsi="Times New Roman" w:cs="Times New Roman"/>
          <w:sz w:val="24"/>
          <w:szCs w:val="24"/>
        </w:rPr>
        <w:t>family name</w:t>
      </w:r>
      <w:r w:rsidRPr="006C3BDD">
        <w:rPr>
          <w:rFonts w:ascii="Times New Roman" w:hAnsi="Times New Roman" w:cs="Times New Roman"/>
          <w:sz w:val="24"/>
          <w:szCs w:val="24"/>
        </w:rPr>
        <w:t xml:space="preserve">; engine fuel type; annual amount of fuel used; annual miles traveled; annual idling hours; and remaining life. Applicants should describe, to the extent possible, the </w:t>
      </w:r>
      <w:r>
        <w:rPr>
          <w:rFonts w:ascii="Times New Roman" w:hAnsi="Times New Roman" w:cs="Times New Roman"/>
          <w:sz w:val="24"/>
          <w:szCs w:val="24"/>
        </w:rPr>
        <w:t>new buses that will be purchased using 2023 CSB Grant funding</w:t>
      </w:r>
      <w:r w:rsidRPr="006C3BDD">
        <w:rPr>
          <w:rFonts w:ascii="Times New Roman" w:hAnsi="Times New Roman" w:cs="Times New Roman"/>
          <w:sz w:val="24"/>
          <w:szCs w:val="24"/>
        </w:rPr>
        <w:t>, including</w:t>
      </w:r>
      <w:r>
        <w:rPr>
          <w:rFonts w:ascii="Times New Roman" w:hAnsi="Times New Roman" w:cs="Times New Roman"/>
          <w:sz w:val="24"/>
          <w:szCs w:val="24"/>
        </w:rPr>
        <w:t>:</w:t>
      </w:r>
      <w:r w:rsidRPr="006C3BDD">
        <w:rPr>
          <w:rFonts w:ascii="Times New Roman" w:hAnsi="Times New Roman" w:cs="Times New Roman"/>
          <w:sz w:val="24"/>
          <w:szCs w:val="24"/>
        </w:rPr>
        <w:t xml:space="preserve"> year of upgrade action; </w:t>
      </w:r>
      <w:r>
        <w:rPr>
          <w:rFonts w:ascii="Times New Roman" w:hAnsi="Times New Roman" w:cs="Times New Roman"/>
          <w:sz w:val="24"/>
          <w:szCs w:val="24"/>
        </w:rPr>
        <w:t>GVWR</w:t>
      </w:r>
      <w:r w:rsidRPr="006C3BDD">
        <w:rPr>
          <w:rFonts w:ascii="Times New Roman" w:hAnsi="Times New Roman" w:cs="Times New Roman"/>
          <w:sz w:val="24"/>
          <w:szCs w:val="24"/>
        </w:rPr>
        <w:t xml:space="preserve">; </w:t>
      </w:r>
      <w:r>
        <w:rPr>
          <w:rFonts w:ascii="Times New Roman" w:hAnsi="Times New Roman" w:cs="Times New Roman"/>
          <w:sz w:val="24"/>
          <w:szCs w:val="24"/>
        </w:rPr>
        <w:t>vehicle identification number(s),</w:t>
      </w:r>
      <w:r w:rsidRPr="006C3BDD">
        <w:rPr>
          <w:rFonts w:ascii="Times New Roman" w:hAnsi="Times New Roman" w:cs="Times New Roman"/>
          <w:sz w:val="24"/>
          <w:szCs w:val="24"/>
        </w:rPr>
        <w:t xml:space="preserve"> upgrade cost per </w:t>
      </w:r>
      <w:r>
        <w:rPr>
          <w:rFonts w:ascii="Times New Roman" w:hAnsi="Times New Roman" w:cs="Times New Roman"/>
          <w:sz w:val="24"/>
          <w:szCs w:val="24"/>
        </w:rPr>
        <w:t>bus</w:t>
      </w:r>
      <w:r w:rsidRPr="006C3BDD">
        <w:rPr>
          <w:rFonts w:ascii="Times New Roman" w:hAnsi="Times New Roman" w:cs="Times New Roman"/>
          <w:sz w:val="24"/>
          <w:szCs w:val="24"/>
        </w:rPr>
        <w:t xml:space="preserve">; new engine model year; new engine </w:t>
      </w:r>
      <w:r>
        <w:rPr>
          <w:rFonts w:ascii="Times New Roman" w:hAnsi="Times New Roman" w:cs="Times New Roman"/>
          <w:sz w:val="24"/>
          <w:szCs w:val="24"/>
        </w:rPr>
        <w:t>family name</w:t>
      </w:r>
      <w:r w:rsidRPr="006C3BDD">
        <w:rPr>
          <w:rFonts w:ascii="Times New Roman" w:hAnsi="Times New Roman" w:cs="Times New Roman"/>
          <w:sz w:val="24"/>
          <w:szCs w:val="24"/>
        </w:rPr>
        <w:t xml:space="preserve">; new engine </w:t>
      </w:r>
      <w:r>
        <w:rPr>
          <w:rFonts w:ascii="Times New Roman" w:hAnsi="Times New Roman" w:cs="Times New Roman"/>
          <w:sz w:val="24"/>
          <w:szCs w:val="24"/>
        </w:rPr>
        <w:t>fuel type</w:t>
      </w:r>
      <w:r w:rsidRPr="006C3BDD">
        <w:rPr>
          <w:rFonts w:ascii="Times New Roman" w:hAnsi="Times New Roman" w:cs="Times New Roman"/>
          <w:sz w:val="24"/>
          <w:szCs w:val="24"/>
        </w:rPr>
        <w:t>;</w:t>
      </w:r>
      <w:r>
        <w:rPr>
          <w:rFonts w:ascii="Times New Roman" w:hAnsi="Times New Roman" w:cs="Times New Roman"/>
          <w:sz w:val="24"/>
          <w:szCs w:val="24"/>
        </w:rPr>
        <w:t xml:space="preserve"> new</w:t>
      </w:r>
      <w:r w:rsidRPr="006C3BDD">
        <w:rPr>
          <w:rFonts w:ascii="Times New Roman" w:hAnsi="Times New Roman" w:cs="Times New Roman"/>
          <w:sz w:val="24"/>
          <w:szCs w:val="24"/>
        </w:rPr>
        <w:t xml:space="preserve"> annual idling hours; </w:t>
      </w:r>
      <w:r>
        <w:rPr>
          <w:rFonts w:ascii="Times New Roman" w:hAnsi="Times New Roman" w:cs="Times New Roman"/>
          <w:sz w:val="24"/>
          <w:szCs w:val="24"/>
        </w:rPr>
        <w:t>new</w:t>
      </w:r>
      <w:r w:rsidRPr="006C3BDD">
        <w:rPr>
          <w:rFonts w:ascii="Times New Roman" w:hAnsi="Times New Roman" w:cs="Times New Roman"/>
          <w:sz w:val="24"/>
          <w:szCs w:val="24"/>
        </w:rPr>
        <w:t xml:space="preserve"> annual </w:t>
      </w:r>
      <w:r>
        <w:rPr>
          <w:rFonts w:ascii="Times New Roman" w:hAnsi="Times New Roman" w:cs="Times New Roman"/>
          <w:sz w:val="24"/>
          <w:szCs w:val="24"/>
        </w:rPr>
        <w:t xml:space="preserve">miles traveled; whether the new bus will be equipped with an auxiliary heater; if applicable, whether the new bus will be capable of bidirectional charging; if applicable, the estimated range and capacity of the bus’s battery; and, if applicable, the new annual fuel volume. If applicable, applicants should also describe, to the extent possible, the charging infrastructure that will be purchased using 2023 CSB Grant funding, including: the type of charger, the manufacturer, the model, the manufacture year, the maximum output power, the number of plugs, whether the charging equipment is capable of bidirectional charging; </w:t>
      </w:r>
      <w:r>
        <w:rPr>
          <w:rFonts w:ascii="Times New Roman" w:hAnsi="Times New Roman" w:cs="Times New Roman"/>
          <w:sz w:val="24"/>
          <w:szCs w:val="24"/>
        </w:rPr>
        <w:lastRenderedPageBreak/>
        <w:t xml:space="preserve">whether the bus and infrastructure will be used for V2G; the number of charging units; the equipment cost per unit; where the EV infrastructure will be located; who will own the EV charger; the installation cost of the infrastructure equipment; a description of the installation work; who will perform the installation; and the total cost of the equipment and installation. </w:t>
      </w:r>
      <w:r w:rsidRPr="006C3BDD">
        <w:rPr>
          <w:rFonts w:ascii="Times New Roman" w:hAnsi="Times New Roman" w:cs="Times New Roman"/>
          <w:sz w:val="24"/>
          <w:szCs w:val="24"/>
        </w:rPr>
        <w:t xml:space="preserve">This information should be presented in a table format via the Applicant Fleet </w:t>
      </w:r>
      <w:r>
        <w:rPr>
          <w:rFonts w:ascii="Times New Roman" w:hAnsi="Times New Roman" w:cs="Times New Roman"/>
          <w:sz w:val="24"/>
          <w:szCs w:val="24"/>
        </w:rPr>
        <w:t>Sheet</w:t>
      </w:r>
      <w:r w:rsidRPr="006C3BDD">
        <w:rPr>
          <w:rFonts w:ascii="Times New Roman" w:hAnsi="Times New Roman" w:cs="Times New Roman"/>
          <w:sz w:val="24"/>
          <w:szCs w:val="24"/>
        </w:rPr>
        <w:t xml:space="preserve"> template. </w:t>
      </w:r>
    </w:p>
    <w:p w14:paraId="62AEF6DC" w14:textId="77777777" w:rsidR="004B496C" w:rsidRPr="00936E34" w:rsidRDefault="004B496C" w:rsidP="004B496C">
      <w:pPr>
        <w:tabs>
          <w:tab w:val="left" w:pos="90"/>
        </w:tabs>
        <w:ind w:left="360"/>
        <w:rPr>
          <w:rFonts w:ascii="Times New Roman" w:hAnsi="Times New Roman" w:cs="Times New Roman"/>
          <w:sz w:val="16"/>
          <w:szCs w:val="16"/>
        </w:rPr>
      </w:pPr>
    </w:p>
    <w:p w14:paraId="6D414FAE" w14:textId="77777777" w:rsidR="004B496C" w:rsidRPr="006C3BDD" w:rsidRDefault="004B496C" w:rsidP="004B496C">
      <w:pPr>
        <w:widowControl w:val="0"/>
        <w:autoSpaceDE w:val="0"/>
        <w:autoSpaceDN w:val="0"/>
        <w:adjustRightInd w:val="0"/>
        <w:ind w:left="360"/>
        <w:contextualSpacing/>
        <w:rPr>
          <w:rFonts w:ascii="Times New Roman" w:hAnsi="Times New Roman" w:cs="Times New Roman"/>
          <w:sz w:val="24"/>
          <w:szCs w:val="24"/>
        </w:rPr>
      </w:pPr>
      <w:r>
        <w:rPr>
          <w:rFonts w:ascii="Times New Roman" w:eastAsia="Times New Roman" w:hAnsi="Times New Roman" w:cs="Times New Roman"/>
          <w:b/>
          <w:sz w:val="24"/>
          <w:szCs w:val="24"/>
        </w:rPr>
        <w:t xml:space="preserve">Documentation of </w:t>
      </w:r>
      <w:r w:rsidRPr="0052071C">
        <w:rPr>
          <w:rFonts w:ascii="Times New Roman" w:eastAsia="Times New Roman" w:hAnsi="Times New Roman" w:cs="Times New Roman"/>
          <w:b/>
          <w:sz w:val="24"/>
          <w:szCs w:val="24"/>
        </w:rPr>
        <w:t>Third-Party Approval</w:t>
      </w:r>
      <w:r>
        <w:rPr>
          <w:rFonts w:ascii="Times New Roman" w:eastAsia="Times New Roman" w:hAnsi="Times New Roman" w:cs="Times New Roman"/>
          <w:b/>
          <w:sz w:val="24"/>
          <w:szCs w:val="24"/>
        </w:rPr>
        <w:t xml:space="preserve">: </w:t>
      </w:r>
      <w:r w:rsidRPr="00D11396">
        <w:rPr>
          <w:rFonts w:ascii="Times New Roman" w:eastAsia="Times New Roman" w:hAnsi="Times New Roman" w:cs="Times New Roman"/>
          <w:bCs/>
          <w:sz w:val="24"/>
          <w:szCs w:val="24"/>
        </w:rPr>
        <w:t xml:space="preserve">(Required, if applicable) </w:t>
      </w:r>
      <w:r w:rsidRPr="006C3A52">
        <w:rPr>
          <w:rFonts w:ascii="Times New Roman" w:eastAsia="Times New Roman" w:hAnsi="Times New Roman" w:cs="Times New Roman"/>
          <w:sz w:val="24"/>
          <w:szCs w:val="24"/>
        </w:rPr>
        <w:t xml:space="preserve">Third-party applicants must submit </w:t>
      </w:r>
      <w:r>
        <w:rPr>
          <w:rFonts w:ascii="Times New Roman" w:eastAsia="Times New Roman" w:hAnsi="Times New Roman" w:cs="Times New Roman"/>
          <w:sz w:val="24"/>
          <w:szCs w:val="24"/>
        </w:rPr>
        <w:t>documentation, such as the Third-Party Approval Certification Template, that the school districts listed on the application are aware and approve of the third party’s application</w:t>
      </w:r>
      <w:r w:rsidRPr="006C3A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Documentation should be </w:t>
      </w:r>
      <w:r w:rsidRPr="006C3A52">
        <w:rPr>
          <w:rFonts w:ascii="Times New Roman" w:eastAsia="Times New Roman" w:hAnsi="Times New Roman" w:cs="Times New Roman"/>
          <w:sz w:val="24"/>
          <w:szCs w:val="24"/>
        </w:rPr>
        <w:t xml:space="preserve">signed by an authorized representative of </w:t>
      </w:r>
      <w:r>
        <w:rPr>
          <w:rFonts w:ascii="Times New Roman" w:eastAsia="Times New Roman" w:hAnsi="Times New Roman" w:cs="Times New Roman"/>
          <w:sz w:val="24"/>
          <w:szCs w:val="24"/>
        </w:rPr>
        <w:t>the</w:t>
      </w:r>
      <w:r w:rsidRPr="006C3A52">
        <w:rPr>
          <w:rFonts w:ascii="Times New Roman" w:eastAsia="Times New Roman" w:hAnsi="Times New Roman" w:cs="Times New Roman"/>
          <w:sz w:val="24"/>
          <w:szCs w:val="24"/>
        </w:rPr>
        <w:t xml:space="preserve"> school district beneficiar</w:t>
      </w:r>
      <w:r>
        <w:rPr>
          <w:rFonts w:ascii="Times New Roman" w:eastAsia="Times New Roman" w:hAnsi="Times New Roman" w:cs="Times New Roman"/>
          <w:sz w:val="24"/>
          <w:szCs w:val="24"/>
        </w:rPr>
        <w:t>y</w:t>
      </w:r>
      <w:r w:rsidRPr="006C3A52">
        <w:rPr>
          <w:rFonts w:ascii="Times New Roman" w:eastAsia="Times New Roman" w:hAnsi="Times New Roman" w:cs="Times New Roman"/>
          <w:sz w:val="24"/>
          <w:szCs w:val="24"/>
        </w:rPr>
        <w:t xml:space="preserve">. Third-party applicants will only be considered for funding for school district beneficiaries that have signed the approval certification. Third-party applicants that do not submit signed approval certifications for at least four school district beneficiaries </w:t>
      </w:r>
      <w:r w:rsidRPr="00EA70FE">
        <w:rPr>
          <w:rFonts w:ascii="Times New Roman" w:eastAsia="Times New Roman" w:hAnsi="Times New Roman" w:cs="Times New Roman"/>
          <w:sz w:val="24"/>
          <w:szCs w:val="24"/>
        </w:rPr>
        <w:t>will</w:t>
      </w:r>
      <w:r w:rsidRPr="006C3A52">
        <w:rPr>
          <w:rFonts w:ascii="Times New Roman" w:eastAsia="Times New Roman" w:hAnsi="Times New Roman" w:cs="Times New Roman"/>
          <w:sz w:val="24"/>
          <w:szCs w:val="24"/>
        </w:rPr>
        <w:t xml:space="preserve"> be ineligible for </w:t>
      </w:r>
      <w:r w:rsidRPr="00B35240">
        <w:rPr>
          <w:rFonts w:ascii="Times New Roman" w:eastAsia="Times New Roman" w:hAnsi="Times New Roman" w:cs="Times New Roman"/>
          <w:sz w:val="24"/>
          <w:szCs w:val="24"/>
        </w:rPr>
        <w:t>funding.</w:t>
      </w:r>
      <w:r w:rsidRPr="009E44FD">
        <w:rPr>
          <w:rFonts w:ascii="Times New Roman" w:hAnsi="Times New Roman" w:cs="Times New Roman"/>
          <w:sz w:val="24"/>
          <w:szCs w:val="24"/>
        </w:rPr>
        <w:t xml:space="preserve"> School districts not supported by a Third-Party Approval Letter or other documentation will not count towards eligibility.</w:t>
      </w:r>
      <w:r w:rsidRPr="009E44FD">
        <w:rPr>
          <w:rFonts w:ascii="Times New Roman" w:hAnsi="Times New Roman" w:cs="Times New Roman"/>
        </w:rPr>
        <w:t xml:space="preserve">     </w:t>
      </w:r>
    </w:p>
    <w:p w14:paraId="7D9AA66A" w14:textId="77777777" w:rsidR="004B496C" w:rsidRPr="00936E34" w:rsidRDefault="004B496C" w:rsidP="004B496C">
      <w:pPr>
        <w:rPr>
          <w:rFonts w:ascii="Times New Roman" w:hAnsi="Times New Roman" w:cs="Times New Roman"/>
          <w:sz w:val="16"/>
          <w:szCs w:val="16"/>
        </w:rPr>
      </w:pPr>
    </w:p>
    <w:p w14:paraId="30EF3967" w14:textId="77777777" w:rsidR="004B496C" w:rsidRDefault="004B496C" w:rsidP="004B496C">
      <w:pPr>
        <w:widowControl w:val="0"/>
        <w:autoSpaceDE w:val="0"/>
        <w:autoSpaceDN w:val="0"/>
        <w:adjustRightInd w:val="0"/>
        <w:ind w:left="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Documentation of Partnership with </w:t>
      </w:r>
      <w:r w:rsidRPr="000F22A2">
        <w:rPr>
          <w:rFonts w:ascii="Times New Roman" w:eastAsia="Times New Roman" w:hAnsi="Times New Roman" w:cs="Times New Roman"/>
          <w:b/>
          <w:sz w:val="24"/>
          <w:szCs w:val="24"/>
        </w:rPr>
        <w:t>Utility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(Optional) </w:t>
      </w:r>
      <w:r w:rsidRPr="006C3A52">
        <w:rPr>
          <w:rFonts w:ascii="Times New Roman" w:eastAsia="Times New Roman" w:hAnsi="Times New Roman" w:cs="Times New Roman"/>
          <w:sz w:val="24"/>
          <w:szCs w:val="24"/>
        </w:rPr>
        <w:t xml:space="preserve">Applicants that are applying for electric buses and charging infrastructure </w:t>
      </w:r>
      <w:r>
        <w:rPr>
          <w:rFonts w:ascii="Times New Roman" w:eastAsia="Times New Roman" w:hAnsi="Times New Roman" w:cs="Times New Roman"/>
          <w:sz w:val="24"/>
          <w:szCs w:val="24"/>
        </w:rPr>
        <w:t>may</w:t>
      </w:r>
      <w:r w:rsidRPr="006C3A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provide documentation, such as the</w:t>
      </w:r>
      <w:r w:rsidRPr="006C3A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Utility Partnership T</w:t>
      </w:r>
      <w:r w:rsidRPr="006C3A52">
        <w:rPr>
          <w:rFonts w:ascii="Times New Roman" w:eastAsia="Times New Roman" w:hAnsi="Times New Roman" w:cs="Times New Roman"/>
          <w:sz w:val="24"/>
          <w:szCs w:val="24"/>
        </w:rPr>
        <w:t>emplate</w:t>
      </w:r>
      <w:r>
        <w:rPr>
          <w:rFonts w:ascii="Times New Roman" w:eastAsia="Times New Roman" w:hAnsi="Times New Roman" w:cs="Times New Roman"/>
          <w:sz w:val="24"/>
          <w:szCs w:val="24"/>
        </w:rPr>
        <w:t xml:space="preserve">, as additional </w:t>
      </w:r>
      <w:r w:rsidRPr="47E3ABAC">
        <w:rPr>
          <w:rFonts w:ascii="Times New Roman" w:eastAsia="Times New Roman" w:hAnsi="Times New Roman" w:cs="Times New Roman"/>
          <w:sz w:val="24"/>
          <w:szCs w:val="24"/>
        </w:rPr>
        <w:t>demonstrat</w:t>
      </w:r>
      <w:r>
        <w:rPr>
          <w:rFonts w:ascii="Times New Roman" w:eastAsia="Times New Roman" w:hAnsi="Times New Roman" w:cs="Times New Roman"/>
          <w:sz w:val="24"/>
          <w:szCs w:val="24"/>
        </w:rPr>
        <w:t>ion</w:t>
      </w:r>
      <w:r w:rsidRPr="47E3AB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Pr="47E3ABAC">
        <w:rPr>
          <w:rFonts w:ascii="Times New Roman" w:eastAsia="Times New Roman" w:hAnsi="Times New Roman" w:cs="Times New Roman"/>
          <w:sz w:val="24"/>
          <w:szCs w:val="24"/>
        </w:rPr>
        <w:t>robust engagement with the</w:t>
      </w:r>
      <w:r>
        <w:rPr>
          <w:rFonts w:ascii="Times New Roman" w:eastAsia="Times New Roman" w:hAnsi="Times New Roman" w:cs="Times New Roman"/>
          <w:sz w:val="24"/>
          <w:szCs w:val="24"/>
        </w:rPr>
        <w:t>ir</w:t>
      </w:r>
      <w:r w:rsidRPr="47E3ABAC">
        <w:rPr>
          <w:rFonts w:ascii="Times New Roman" w:eastAsia="Times New Roman" w:hAnsi="Times New Roman" w:cs="Times New Roman"/>
          <w:sz w:val="24"/>
          <w:szCs w:val="24"/>
        </w:rPr>
        <w:t xml:space="preserve"> utility</w:t>
      </w:r>
      <w:r>
        <w:rPr>
          <w:rFonts w:ascii="Times New Roman" w:eastAsia="Times New Roman" w:hAnsi="Times New Roman" w:cs="Times New Roman"/>
          <w:sz w:val="24"/>
          <w:szCs w:val="24"/>
        </w:rPr>
        <w:t>.</w:t>
      </w:r>
    </w:p>
    <w:p w14:paraId="6479F8DC" w14:textId="77777777" w:rsidR="004B496C" w:rsidRPr="00936E34" w:rsidRDefault="004B496C" w:rsidP="004B496C">
      <w:pPr>
        <w:widowControl w:val="0"/>
        <w:autoSpaceDE w:val="0"/>
        <w:autoSpaceDN w:val="0"/>
        <w:adjustRightInd w:val="0"/>
        <w:ind w:left="360"/>
        <w:contextualSpacing/>
        <w:rPr>
          <w:rFonts w:ascii="Times New Roman" w:eastAsia="Times New Roman" w:hAnsi="Times New Roman" w:cs="Times New Roman"/>
          <w:b/>
          <w:sz w:val="16"/>
          <w:szCs w:val="16"/>
        </w:rPr>
      </w:pPr>
    </w:p>
    <w:p w14:paraId="364D04F6" w14:textId="77777777" w:rsidR="004B496C" w:rsidRPr="006C3A52" w:rsidRDefault="004B496C" w:rsidP="004B496C">
      <w:pPr>
        <w:widowControl w:val="0"/>
        <w:autoSpaceDE w:val="0"/>
        <w:autoSpaceDN w:val="0"/>
        <w:adjustRightInd w:val="0"/>
        <w:ind w:left="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Self-Certification of </w:t>
      </w:r>
      <w:r w:rsidRPr="0052071C">
        <w:rPr>
          <w:rFonts w:ascii="Times New Roman" w:eastAsia="Times New Roman" w:hAnsi="Times New Roman" w:cs="Times New Roman"/>
          <w:b/>
          <w:sz w:val="24"/>
          <w:szCs w:val="24"/>
        </w:rPr>
        <w:t xml:space="preserve">Prioritization: </w:t>
      </w:r>
      <w:r w:rsidRPr="00CA2106">
        <w:rPr>
          <w:rFonts w:ascii="Times New Roman" w:eastAsia="Times New Roman" w:hAnsi="Times New Roman" w:cs="Times New Roman"/>
          <w:bCs/>
          <w:sz w:val="24"/>
          <w:szCs w:val="24"/>
        </w:rPr>
        <w:t>(Optional)</w:t>
      </w:r>
      <w:r>
        <w:rPr>
          <w:rFonts w:ascii="Times New Roman" w:eastAsia="Times New Roman" w:hAnsi="Times New Roman" w:cs="Times New Roman"/>
          <w:b/>
          <w:sz w:val="24"/>
          <w:szCs w:val="24"/>
        </w:rPr>
        <w:t xml:space="preserve"> </w:t>
      </w:r>
      <w:r w:rsidRPr="00CC2285">
        <w:rPr>
          <w:rFonts w:ascii="Times New Roman" w:eastAsia="Times New Roman" w:hAnsi="Times New Roman" w:cs="Times New Roman"/>
          <w:sz w:val="24"/>
          <w:szCs w:val="24"/>
        </w:rPr>
        <w:t>Applicants that self-certify at least one school district not listed on the Prioritized District List as “low-income” may choose to submit optional documentation of their Title I funding, as described in the Prioritization Self-Certification Instructions</w:t>
      </w:r>
      <w:r w:rsidRPr="00970B34">
        <w:rPr>
          <w:rFonts w:ascii="Times New Roman" w:eastAsia="Times New Roman" w:hAnsi="Times New Roman" w:cs="Times New Roman"/>
          <w:sz w:val="24"/>
          <w:szCs w:val="24"/>
        </w:rPr>
        <w:t xml:space="preserve">, which can be </w:t>
      </w:r>
      <w:r w:rsidRPr="00970B34">
        <w:rPr>
          <w:rFonts w:ascii="Times New Roman" w:hAnsi="Times New Roman" w:cs="Times New Roman"/>
          <w:sz w:val="24"/>
          <w:szCs w:val="24"/>
        </w:rPr>
        <w:t>found</w:t>
      </w:r>
      <w:r w:rsidRPr="00D93AF9">
        <w:rPr>
          <w:rFonts w:ascii="Times New Roman" w:hAnsi="Times New Roman" w:cs="Times New Roman"/>
          <w:sz w:val="24"/>
          <w:szCs w:val="24"/>
        </w:rPr>
        <w:t xml:space="preserve"> on the</w:t>
      </w:r>
      <w:r w:rsidRPr="00970B34">
        <w:rPr>
          <w:rFonts w:ascii="Times New Roman" w:hAnsi="Times New Roman" w:cs="Times New Roman"/>
          <w:sz w:val="24"/>
          <w:szCs w:val="24"/>
        </w:rPr>
        <w:t xml:space="preserve"> </w:t>
      </w:r>
      <w:hyperlink r:id="rId22" w:history="1">
        <w:r w:rsidRPr="00D93AF9">
          <w:rPr>
            <w:rStyle w:val="Hyperlink"/>
            <w:rFonts w:ascii="Times New Roman" w:hAnsi="Times New Roman" w:cs="Times New Roman"/>
            <w:sz w:val="24"/>
            <w:szCs w:val="24"/>
          </w:rPr>
          <w:t>CSB Grants Webpage</w:t>
        </w:r>
      </w:hyperlink>
      <w:r w:rsidRPr="00970B34">
        <w:rPr>
          <w:rFonts w:ascii="Times New Roman" w:eastAsia="Times New Roman" w:hAnsi="Times New Roman" w:cs="Times New Roman"/>
          <w:sz w:val="24"/>
          <w:szCs w:val="24"/>
        </w:rPr>
        <w:t>.</w:t>
      </w:r>
      <w:r w:rsidRPr="00CC2285">
        <w:rPr>
          <w:rFonts w:ascii="Times New Roman" w:eastAsia="Times New Roman" w:hAnsi="Times New Roman" w:cs="Times New Roman"/>
          <w:sz w:val="24"/>
          <w:szCs w:val="24"/>
        </w:rPr>
        <w:t xml:space="preserve"> Applicants are not required to submit this documentation and applicants that do submit this documentation will not receive additional points for it. </w:t>
      </w:r>
    </w:p>
    <w:p w14:paraId="43C42091" w14:textId="77777777" w:rsidR="004B496C" w:rsidRPr="00936E34" w:rsidRDefault="004B496C" w:rsidP="004B496C">
      <w:pPr>
        <w:widowControl w:val="0"/>
        <w:autoSpaceDE w:val="0"/>
        <w:autoSpaceDN w:val="0"/>
        <w:adjustRightInd w:val="0"/>
        <w:ind w:left="360"/>
        <w:contextualSpacing/>
        <w:rPr>
          <w:rFonts w:ascii="Times New Roman" w:eastAsia="Times New Roman" w:hAnsi="Times New Roman" w:cs="Times New Roman"/>
          <w:b/>
          <w:sz w:val="16"/>
          <w:szCs w:val="16"/>
        </w:rPr>
      </w:pPr>
    </w:p>
    <w:p w14:paraId="5622344A" w14:textId="77777777" w:rsidR="004B496C" w:rsidRPr="000E5802" w:rsidRDefault="004B496C" w:rsidP="004B496C">
      <w:pPr>
        <w:widowControl w:val="0"/>
        <w:autoSpaceDE w:val="0"/>
        <w:autoSpaceDN w:val="0"/>
        <w:adjustRightInd w:val="0"/>
        <w:ind w:left="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Leveraged Resources</w:t>
      </w:r>
      <w:r w:rsidRPr="000E5802">
        <w:rPr>
          <w:rFonts w:ascii="Times New Roman" w:eastAsia="Times New Roman" w:hAnsi="Times New Roman" w:cs="Times New Roman"/>
          <w:b/>
          <w:sz w:val="24"/>
          <w:szCs w:val="24"/>
        </w:rPr>
        <w:t xml:space="preserve"> Commitment Letter(s</w:t>
      </w:r>
      <w:r w:rsidRPr="04E6E58F">
        <w:rPr>
          <w:rFonts w:ascii="Times New Roman" w:eastAsia="Times New Roman" w:hAnsi="Times New Roman" w:cs="Times New Roman"/>
          <w:b/>
          <w:sz w:val="24"/>
          <w:szCs w:val="24"/>
        </w:rPr>
        <w:t>)</w:t>
      </w:r>
      <w:r w:rsidRPr="04E6E58F">
        <w:rPr>
          <w:rFonts w:ascii="Times New Roman" w:eastAsia="Times New Roman" w:hAnsi="Times New Roman" w:cs="Times New Roman"/>
          <w:sz w:val="24"/>
          <w:szCs w:val="24"/>
        </w:rPr>
        <w:t>:</w:t>
      </w:r>
      <w:r w:rsidRPr="000E58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(Optional) </w:t>
      </w:r>
      <w:r w:rsidRPr="000E5802">
        <w:rPr>
          <w:rFonts w:ascii="Times New Roman" w:eastAsia="Times New Roman" w:hAnsi="Times New Roman" w:cs="Times New Roman"/>
          <w:sz w:val="24"/>
          <w:szCs w:val="24"/>
        </w:rPr>
        <w:t xml:space="preserve">If applicable, </w:t>
      </w:r>
      <w:r>
        <w:rPr>
          <w:rFonts w:ascii="Times New Roman" w:eastAsia="Times New Roman" w:hAnsi="Times New Roman" w:cs="Times New Roman"/>
          <w:sz w:val="24"/>
          <w:szCs w:val="24"/>
        </w:rPr>
        <w:t xml:space="preserve">applicants may include, as attachments to the application, commitment letters from or signed by </w:t>
      </w:r>
      <w:r w:rsidRPr="000E5802">
        <w:rPr>
          <w:rFonts w:ascii="Times New Roman" w:eastAsia="Times New Roman" w:hAnsi="Times New Roman" w:cs="Times New Roman"/>
          <w:sz w:val="24"/>
          <w:szCs w:val="24"/>
        </w:rPr>
        <w:t>project partners who are providing</w:t>
      </w:r>
      <w:r>
        <w:rPr>
          <w:rFonts w:ascii="Times New Roman" w:eastAsia="Times New Roman" w:hAnsi="Times New Roman" w:cs="Times New Roman"/>
          <w:sz w:val="24"/>
          <w:szCs w:val="24"/>
        </w:rPr>
        <w:t xml:space="preserve"> additional external funding that the applicant has leveraged or plans to leverage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support proposed project activities. These letters should be submitted as part of the applicant’s application package. </w:t>
      </w:r>
      <w:r w:rsidRPr="000E5802">
        <w:rPr>
          <w:rFonts w:ascii="Times New Roman" w:eastAsia="Times New Roman" w:hAnsi="Times New Roman" w:cs="Times New Roman"/>
          <w:sz w:val="24"/>
          <w:szCs w:val="24"/>
        </w:rPr>
        <w:t xml:space="preserve">Please do not ask partners to submit letters directly to EPA. This should be referenced under </w:t>
      </w:r>
      <w:r w:rsidRPr="00921D04">
        <w:rPr>
          <w:rFonts w:ascii="Times New Roman" w:eastAsia="Times New Roman" w:hAnsi="Times New Roman" w:cs="Times New Roman"/>
          <w:sz w:val="24"/>
          <w:szCs w:val="24"/>
        </w:rPr>
        <w:t xml:space="preserve">Section </w:t>
      </w:r>
      <w:r>
        <w:rPr>
          <w:rFonts w:ascii="Times New Roman" w:eastAsia="Times New Roman" w:hAnsi="Times New Roman" w:cs="Times New Roman"/>
          <w:sz w:val="24"/>
          <w:szCs w:val="24"/>
        </w:rPr>
        <w:t>9</w:t>
      </w:r>
      <w:r w:rsidRPr="00921D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Leveraging of Additional External Funds</w:t>
      </w:r>
      <w:r w:rsidRPr="00921D04">
        <w:rPr>
          <w:rFonts w:ascii="Times New Roman" w:eastAsia="Times New Roman" w:hAnsi="Times New Roman" w:cs="Times New Roman"/>
          <w:sz w:val="24"/>
          <w:szCs w:val="24"/>
        </w:rPr>
        <w:t xml:space="preserve">” </w:t>
      </w:r>
      <w:r w:rsidRPr="0047727A">
        <w:rPr>
          <w:rFonts w:ascii="Times New Roman" w:eastAsia="Times New Roman" w:hAnsi="Times New Roman" w:cs="Times New Roman"/>
          <w:sz w:val="24"/>
          <w:szCs w:val="24"/>
        </w:rPr>
        <w:t xml:space="preserve">of the </w:t>
      </w:r>
      <w:r>
        <w:rPr>
          <w:rFonts w:ascii="Times New Roman" w:eastAsia="Times New Roman" w:hAnsi="Times New Roman" w:cs="Times New Roman"/>
          <w:sz w:val="24"/>
          <w:szCs w:val="24"/>
        </w:rPr>
        <w:t>project narrative.</w:t>
      </w:r>
    </w:p>
    <w:p w14:paraId="793CDE03" w14:textId="77777777" w:rsidR="004B496C" w:rsidRPr="00936E34" w:rsidRDefault="004B496C" w:rsidP="004B496C">
      <w:pPr>
        <w:widowControl w:val="0"/>
        <w:autoSpaceDE w:val="0"/>
        <w:autoSpaceDN w:val="0"/>
        <w:adjustRightInd w:val="0"/>
        <w:ind w:left="360"/>
        <w:contextualSpacing/>
        <w:rPr>
          <w:rFonts w:ascii="Times New Roman" w:eastAsia="Times New Roman" w:hAnsi="Times New Roman" w:cs="Times New Roman"/>
          <w:sz w:val="16"/>
          <w:szCs w:val="16"/>
        </w:rPr>
      </w:pPr>
    </w:p>
    <w:p w14:paraId="2F1DFED8" w14:textId="77777777" w:rsidR="004B496C" w:rsidRPr="000E5802" w:rsidRDefault="004B496C" w:rsidP="004B496C">
      <w:pPr>
        <w:widowControl w:val="0"/>
        <w:autoSpaceDE w:val="0"/>
        <w:autoSpaceDN w:val="0"/>
        <w:adjustRightInd w:val="0"/>
        <w:ind w:left="360"/>
        <w:contextualSpacing/>
        <w:rPr>
          <w:rFonts w:ascii="Times New Roman" w:eastAsia="Times New Roman" w:hAnsi="Times New Roman" w:cs="Times New Roman"/>
          <w:color w:val="000000"/>
          <w:sz w:val="24"/>
          <w:szCs w:val="24"/>
        </w:rPr>
      </w:pPr>
      <w:r w:rsidRPr="000E5802">
        <w:rPr>
          <w:rFonts w:ascii="Times New Roman" w:eastAsia="Times New Roman" w:hAnsi="Times New Roman" w:cs="Times New Roman"/>
          <w:b/>
          <w:color w:val="000000" w:themeColor="text1"/>
          <w:sz w:val="24"/>
          <w:szCs w:val="24"/>
        </w:rPr>
        <w:t>Project Team Biographies</w:t>
      </w:r>
      <w:r w:rsidRPr="000E580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Pr="000E5802">
        <w:rPr>
          <w:rFonts w:ascii="Times New Roman" w:eastAsia="Times New Roman" w:hAnsi="Times New Roman" w:cs="Times New Roman"/>
          <w:color w:val="000000" w:themeColor="text1"/>
          <w:sz w:val="24"/>
          <w:szCs w:val="24"/>
        </w:rPr>
        <w:t>Optional</w:t>
      </w:r>
      <w:r>
        <w:rPr>
          <w:rFonts w:ascii="Times New Roman" w:eastAsia="Times New Roman" w:hAnsi="Times New Roman" w:cs="Times New Roman"/>
          <w:color w:val="000000" w:themeColor="text1"/>
          <w:sz w:val="24"/>
          <w:szCs w:val="24"/>
        </w:rPr>
        <w:t>)</w:t>
      </w:r>
      <w:r w:rsidRPr="000E5802">
        <w:rPr>
          <w:rFonts w:ascii="Times New Roman" w:eastAsia="Times New Roman" w:hAnsi="Times New Roman" w:cs="Times New Roman"/>
          <w:color w:val="000000" w:themeColor="text1"/>
          <w:sz w:val="24"/>
          <w:szCs w:val="24"/>
        </w:rPr>
        <w:t xml:space="preserve"> Provide resumes or curriculum vitae for key staff, managers, and any other key personnel. If submitted, this should be referenced under </w:t>
      </w:r>
      <w:r w:rsidRPr="00D93AF9">
        <w:rPr>
          <w:rFonts w:ascii="Times New Roman" w:eastAsia="Times New Roman" w:hAnsi="Times New Roman" w:cs="Times New Roman"/>
          <w:color w:val="000000" w:themeColor="text1"/>
          <w:sz w:val="24"/>
          <w:szCs w:val="24"/>
        </w:rPr>
        <w:t xml:space="preserve">Section </w:t>
      </w:r>
      <w:r w:rsidRPr="00CF461E">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 xml:space="preserve"> </w:t>
      </w:r>
      <w:r w:rsidRPr="00CF461E">
        <w:rPr>
          <w:rFonts w:ascii="Times New Roman" w:eastAsia="Times New Roman" w:hAnsi="Times New Roman" w:cs="Times New Roman"/>
          <w:color w:val="000000" w:themeColor="text1"/>
          <w:sz w:val="24"/>
          <w:szCs w:val="24"/>
        </w:rPr>
        <w:t>Programmatic Capability and Past Performance</w:t>
      </w:r>
      <w:r w:rsidRPr="000E5802">
        <w:rPr>
          <w:rFonts w:ascii="Times New Roman" w:eastAsia="Times New Roman" w:hAnsi="Times New Roman" w:cs="Times New Roman"/>
          <w:color w:val="000000" w:themeColor="text1"/>
          <w:sz w:val="24"/>
          <w:szCs w:val="24"/>
        </w:rPr>
        <w:t xml:space="preserve"> of the workplan.</w:t>
      </w:r>
    </w:p>
    <w:p w14:paraId="2CC671B9" w14:textId="77777777" w:rsidR="004B496C" w:rsidRPr="00936E34" w:rsidRDefault="004B496C" w:rsidP="004B496C">
      <w:pPr>
        <w:widowControl w:val="0"/>
        <w:autoSpaceDE w:val="0"/>
        <w:autoSpaceDN w:val="0"/>
        <w:adjustRightInd w:val="0"/>
        <w:ind w:left="360"/>
        <w:contextualSpacing/>
        <w:rPr>
          <w:rFonts w:ascii="Times New Roman" w:eastAsia="Times New Roman" w:hAnsi="Times New Roman" w:cs="Times New Roman"/>
          <w:color w:val="000000"/>
          <w:sz w:val="16"/>
          <w:szCs w:val="16"/>
        </w:rPr>
      </w:pPr>
    </w:p>
    <w:p w14:paraId="54058419" w14:textId="77777777" w:rsidR="004B496C" w:rsidRPr="000E5802" w:rsidRDefault="004B496C" w:rsidP="004B496C">
      <w:pPr>
        <w:widowControl w:val="0"/>
        <w:autoSpaceDE w:val="0"/>
        <w:autoSpaceDN w:val="0"/>
        <w:adjustRightInd w:val="0"/>
        <w:ind w:left="360"/>
        <w:contextualSpacing/>
        <w:rPr>
          <w:rFonts w:ascii="Times New Roman" w:eastAsia="Times New Roman" w:hAnsi="Times New Roman" w:cs="Times New Roman"/>
          <w:color w:val="000000"/>
          <w:sz w:val="24"/>
          <w:szCs w:val="24"/>
        </w:rPr>
      </w:pPr>
      <w:r w:rsidRPr="000E5802">
        <w:rPr>
          <w:rFonts w:ascii="Times New Roman" w:eastAsia="Times New Roman" w:hAnsi="Times New Roman" w:cs="Times New Roman"/>
          <w:b/>
          <w:color w:val="000000" w:themeColor="text1"/>
          <w:sz w:val="24"/>
          <w:szCs w:val="24"/>
        </w:rPr>
        <w:t>Negotiated Indirect Cost Rate Agreement</w:t>
      </w:r>
      <w:r w:rsidRPr="000E580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Pr="000E5802">
        <w:rPr>
          <w:rFonts w:ascii="Times New Roman" w:eastAsia="Times New Roman" w:hAnsi="Times New Roman" w:cs="Times New Roman"/>
          <w:color w:val="000000" w:themeColor="text1"/>
          <w:sz w:val="24"/>
          <w:szCs w:val="24"/>
        </w:rPr>
        <w:t>Optional</w:t>
      </w:r>
      <w:r>
        <w:rPr>
          <w:rFonts w:ascii="Times New Roman" w:eastAsia="Times New Roman" w:hAnsi="Times New Roman" w:cs="Times New Roman"/>
          <w:color w:val="000000" w:themeColor="text1"/>
          <w:sz w:val="24"/>
          <w:szCs w:val="24"/>
        </w:rPr>
        <w:t>)</w:t>
      </w:r>
      <w:r w:rsidRPr="000E5802">
        <w:rPr>
          <w:rFonts w:ascii="Times New Roman" w:eastAsia="Times New Roman" w:hAnsi="Times New Roman" w:cs="Times New Roman"/>
          <w:color w:val="000000" w:themeColor="text1"/>
          <w:sz w:val="24"/>
          <w:szCs w:val="24"/>
        </w:rPr>
        <w:t xml:space="preserve"> The applicant will be required to submit this agreement if their application is selected for funding.</w:t>
      </w:r>
    </w:p>
    <w:p w14:paraId="72A98E44" w14:textId="77777777" w:rsidR="004B496C" w:rsidRPr="00936E34" w:rsidRDefault="004B496C" w:rsidP="004B496C">
      <w:pPr>
        <w:widowControl w:val="0"/>
        <w:autoSpaceDE w:val="0"/>
        <w:autoSpaceDN w:val="0"/>
        <w:adjustRightInd w:val="0"/>
        <w:ind w:left="360"/>
        <w:contextualSpacing/>
        <w:rPr>
          <w:rFonts w:ascii="Times New Roman" w:eastAsia="Times New Roman" w:hAnsi="Times New Roman" w:cs="Times New Roman"/>
          <w:color w:val="000000" w:themeColor="text1"/>
          <w:sz w:val="16"/>
          <w:szCs w:val="16"/>
        </w:rPr>
      </w:pPr>
    </w:p>
    <w:p w14:paraId="71461AD6" w14:textId="32B4CDD3" w:rsidR="00F56E6D" w:rsidRPr="001A6066" w:rsidRDefault="004B496C" w:rsidP="001A6066">
      <w:pPr>
        <w:widowControl w:val="0"/>
        <w:autoSpaceDE w:val="0"/>
        <w:autoSpaceDN w:val="0"/>
        <w:adjustRightInd w:val="0"/>
        <w:ind w:left="360"/>
        <w:contextualSpacing/>
        <w:rPr>
          <w:rFonts w:ascii="Times New Roman" w:eastAsia="Times New Roman" w:hAnsi="Times New Roman" w:cs="Times New Roman"/>
          <w:sz w:val="24"/>
          <w:szCs w:val="24"/>
        </w:rPr>
      </w:pPr>
      <w:r w:rsidRPr="000E5802">
        <w:rPr>
          <w:rFonts w:ascii="Times New Roman" w:eastAsia="Times New Roman" w:hAnsi="Times New Roman" w:cs="Times New Roman"/>
          <w:b/>
          <w:sz w:val="24"/>
          <w:szCs w:val="24"/>
        </w:rPr>
        <w:t>Partnership Letters</w:t>
      </w:r>
      <w:r w:rsidRPr="000E58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(Optional) </w:t>
      </w:r>
      <w:r w:rsidRPr="000E5802">
        <w:rPr>
          <w:rFonts w:ascii="Times New Roman" w:eastAsia="Times New Roman" w:hAnsi="Times New Roman" w:cs="Times New Roman"/>
          <w:sz w:val="24"/>
          <w:szCs w:val="24"/>
        </w:rPr>
        <w:t>If applicable, letters of support that demonstrate strong, long-term involvement throughout the project from a variety of project partners are encouraged. Letters should specifically indicate how project partners and supporting organizations will participate in or directly assist in the</w:t>
      </w:r>
      <w:r w:rsidRPr="000E5802">
        <w:rPr>
          <w:rFonts w:ascii="Times New Roman" w:eastAsia="Calibri" w:hAnsi="Times New Roman" w:cs="Times New Roman"/>
          <w:color w:val="000000"/>
          <w:sz w:val="24"/>
          <w:szCs w:val="24"/>
        </w:rPr>
        <w:t xml:space="preserve"> design and performance of the project, or how obtaining support from project partners will allow the applicant to </w:t>
      </w:r>
      <w:proofErr w:type="gramStart"/>
      <w:r w:rsidRPr="000E5802">
        <w:rPr>
          <w:rFonts w:ascii="Times New Roman" w:eastAsia="Calibri" w:hAnsi="Times New Roman" w:cs="Times New Roman"/>
          <w:color w:val="000000"/>
          <w:sz w:val="24"/>
          <w:szCs w:val="24"/>
        </w:rPr>
        <w:t xml:space="preserve">more </w:t>
      </w:r>
      <w:r w:rsidRPr="000E5802">
        <w:rPr>
          <w:rFonts w:ascii="Times New Roman" w:eastAsia="Calibri" w:hAnsi="Times New Roman" w:cs="Times New Roman"/>
          <w:color w:val="000000"/>
          <w:sz w:val="24"/>
          <w:szCs w:val="24"/>
        </w:rPr>
        <w:lastRenderedPageBreak/>
        <w:t>effectively perform the project</w:t>
      </w:r>
      <w:proofErr w:type="gramEnd"/>
      <w:r w:rsidRPr="000E5802">
        <w:rPr>
          <w:rFonts w:ascii="Times New Roman" w:eastAsia="Calibri" w:hAnsi="Times New Roman" w:cs="Times New Roman"/>
          <w:color w:val="000000"/>
          <w:sz w:val="24"/>
          <w:szCs w:val="24"/>
        </w:rPr>
        <w:t>.</w:t>
      </w:r>
      <w:r w:rsidRPr="000E5802">
        <w:rPr>
          <w:rFonts w:ascii="Times New Roman" w:eastAsia="Times New Roman" w:hAnsi="Times New Roman" w:cs="Times New Roman"/>
          <w:sz w:val="24"/>
          <w:szCs w:val="24"/>
        </w:rPr>
        <w:t xml:space="preserve"> Letters should be addressed to the applicant organization and included as attachments to the application. Please do not ask partners to submit letters directly to EPA.</w:t>
      </w:r>
      <w:bookmarkEnd w:id="1"/>
    </w:p>
    <w:sectPr w:rsidR="00F56E6D" w:rsidRPr="001A6066">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B874" w14:textId="77777777" w:rsidR="00160822" w:rsidRDefault="00160822" w:rsidP="00F17E8F">
      <w:r>
        <w:separator/>
      </w:r>
    </w:p>
  </w:endnote>
  <w:endnote w:type="continuationSeparator" w:id="0">
    <w:p w14:paraId="1DE61CBA" w14:textId="77777777" w:rsidR="00160822" w:rsidRDefault="00160822" w:rsidP="00F17E8F">
      <w:r>
        <w:continuationSeparator/>
      </w:r>
    </w:p>
  </w:endnote>
  <w:endnote w:type="continuationNotice" w:id="1">
    <w:p w14:paraId="43E6C821" w14:textId="77777777" w:rsidR="00160822" w:rsidRDefault="00160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w:altName w:val="Goudy Old Styl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12028"/>
      <w:docPartObj>
        <w:docPartGallery w:val="Page Numbers (Bottom of Page)"/>
        <w:docPartUnique/>
      </w:docPartObj>
    </w:sdtPr>
    <w:sdtEndPr>
      <w:rPr>
        <w:rFonts w:ascii="Times New Roman" w:hAnsi="Times New Roman" w:cs="Times New Roman"/>
        <w:noProof/>
      </w:rPr>
    </w:sdtEndPr>
    <w:sdtContent>
      <w:p w14:paraId="77FA87C7" w14:textId="2DF28F36" w:rsidR="000B1E25" w:rsidRPr="00F17E8F" w:rsidRDefault="000B1E25">
        <w:pPr>
          <w:pStyle w:val="Footer"/>
          <w:jc w:val="center"/>
          <w:rPr>
            <w:rFonts w:ascii="Times New Roman" w:hAnsi="Times New Roman" w:cs="Times New Roman"/>
          </w:rPr>
        </w:pPr>
        <w:r w:rsidRPr="00F17E8F">
          <w:rPr>
            <w:rFonts w:ascii="Times New Roman" w:hAnsi="Times New Roman" w:cs="Times New Roman"/>
          </w:rPr>
          <w:fldChar w:fldCharType="begin"/>
        </w:r>
        <w:r w:rsidRPr="00F17E8F">
          <w:rPr>
            <w:rFonts w:ascii="Times New Roman" w:hAnsi="Times New Roman" w:cs="Times New Roman"/>
          </w:rPr>
          <w:instrText xml:space="preserve"> PAGE   \* MERGEFORMAT </w:instrText>
        </w:r>
        <w:r w:rsidRPr="00F17E8F">
          <w:rPr>
            <w:rFonts w:ascii="Times New Roman" w:hAnsi="Times New Roman" w:cs="Times New Roman"/>
          </w:rPr>
          <w:fldChar w:fldCharType="separate"/>
        </w:r>
        <w:r>
          <w:rPr>
            <w:rFonts w:ascii="Times New Roman" w:hAnsi="Times New Roman" w:cs="Times New Roman"/>
            <w:noProof/>
          </w:rPr>
          <w:t>26</w:t>
        </w:r>
        <w:r w:rsidRPr="00F17E8F">
          <w:rPr>
            <w:rFonts w:ascii="Times New Roman" w:hAnsi="Times New Roman" w:cs="Times New Roman"/>
            <w:noProof/>
          </w:rPr>
          <w:fldChar w:fldCharType="end"/>
        </w:r>
      </w:p>
    </w:sdtContent>
  </w:sdt>
  <w:p w14:paraId="6137C631" w14:textId="77777777" w:rsidR="000B1E25" w:rsidRDefault="000B1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ECFD" w14:textId="77777777" w:rsidR="00160822" w:rsidRDefault="00160822" w:rsidP="00F17E8F">
      <w:r>
        <w:separator/>
      </w:r>
    </w:p>
  </w:footnote>
  <w:footnote w:type="continuationSeparator" w:id="0">
    <w:p w14:paraId="237E74E1" w14:textId="77777777" w:rsidR="00160822" w:rsidRDefault="00160822" w:rsidP="00F17E8F">
      <w:r>
        <w:continuationSeparator/>
      </w:r>
    </w:p>
  </w:footnote>
  <w:footnote w:type="continuationNotice" w:id="1">
    <w:p w14:paraId="27E5DE71" w14:textId="77777777" w:rsidR="00160822" w:rsidRDefault="00160822"/>
  </w:footnote>
  <w:footnote w:id="2">
    <w:p w14:paraId="0B05E035" w14:textId="77777777" w:rsidR="004B496C" w:rsidRPr="007B6DD4" w:rsidRDefault="004B496C" w:rsidP="004B496C">
      <w:pPr>
        <w:pStyle w:val="FootnoteText"/>
      </w:pPr>
      <w:r w:rsidRPr="007B6DD4">
        <w:rPr>
          <w:rStyle w:val="FootnoteReference"/>
          <w:vertAlign w:val="superscript"/>
        </w:rPr>
        <w:footnoteRef/>
      </w:r>
      <w:r w:rsidRPr="007B6DD4">
        <w:rPr>
          <w:vertAlign w:val="superscript"/>
        </w:rPr>
        <w:t xml:space="preserve"> </w:t>
      </w:r>
      <w:r w:rsidRPr="007B6DD4">
        <w:t xml:space="preserve">Note: The National Center for Education Statistics (NCES) ID numbers are assigned to schools and districts when they are initially reported to the U.S. Department of Education by the state education agency (SEA). The District ID listed for each district is a unique ID, used by both NCES and SAIPE. You will need to know your District ID for the application process. If you do not know your District ID, use </w:t>
      </w:r>
      <w:hyperlink r:id="rId1" w:history="1">
        <w:r w:rsidRPr="007B6DD4">
          <w:rPr>
            <w:rStyle w:val="Hyperlink"/>
          </w:rPr>
          <w:t>https://nces.ed.gov/ccd/districtsearch/</w:t>
        </w:r>
      </w:hyperlink>
      <w:r w:rsidRPr="007B6DD4">
        <w:t xml:space="preserve"> to find out. There are several districts on this list that do not have District IDs. These districts have all been designated temporary alphanumeric District IDs (e.g., “BIE0001”), which applicants should use on their application if they choose to apply.</w:t>
      </w:r>
    </w:p>
  </w:footnote>
  <w:footnote w:id="3">
    <w:p w14:paraId="7B76FFEE" w14:textId="77777777" w:rsidR="004B496C" w:rsidRDefault="004B496C" w:rsidP="004B496C">
      <w:pPr>
        <w:pStyle w:val="FootnoteText"/>
        <w:ind w:left="180" w:hanging="180"/>
      </w:pPr>
      <w:r w:rsidRPr="004D7504">
        <w:rPr>
          <w:rStyle w:val="FootnoteReference"/>
          <w:vertAlign w:val="superscript"/>
        </w:rPr>
        <w:footnoteRef/>
      </w:r>
      <w:r w:rsidRPr="004D7504">
        <w:rPr>
          <w:vertAlign w:val="superscript"/>
        </w:rPr>
        <w:t xml:space="preserve"> </w:t>
      </w:r>
      <w:r w:rsidRPr="00715FBC">
        <w:t>EPA Funding amount must be included on the SF-42</w:t>
      </w:r>
      <w:r>
        <w:t>4</w:t>
      </w:r>
      <w:r w:rsidRPr="00715FBC">
        <w:t xml:space="preserve"> in Section 18.a and SF-424A in: cell 5(e) under Section A – Budget Summary; and Column (1) under Section B – Budget Categories.</w:t>
      </w:r>
    </w:p>
  </w:footnote>
  <w:footnote w:id="4">
    <w:p w14:paraId="1F4553E2" w14:textId="77777777" w:rsidR="004B496C" w:rsidRDefault="004B496C" w:rsidP="004B496C">
      <w:pPr>
        <w:pStyle w:val="FootnoteText"/>
        <w:ind w:left="180" w:hanging="180"/>
      </w:pPr>
      <w:r w:rsidRPr="004D7504">
        <w:rPr>
          <w:rStyle w:val="FootnoteReference"/>
          <w:vertAlign w:val="superscript"/>
        </w:rPr>
        <w:footnoteRef/>
      </w:r>
      <w:r w:rsidRPr="004D7504">
        <w:rPr>
          <w:vertAlign w:val="superscript"/>
        </w:rPr>
        <w:t xml:space="preserve"> </w:t>
      </w:r>
      <w:r>
        <w:t xml:space="preserve">Applicant Costs include costs funded by any eligible contractor, nonprofit student transportation association, Tribe, school district(s), and/or school districts’ school bus service provider(s) (as applicable). These costs should </w:t>
      </w:r>
      <w:r w:rsidRPr="005439EA">
        <w:rPr>
          <w:b/>
          <w:bCs/>
          <w:u w:val="single"/>
        </w:rPr>
        <w:t>not</w:t>
      </w:r>
      <w:r>
        <w:t xml:space="preserve"> </w:t>
      </w:r>
      <w:r w:rsidRPr="00742AAE">
        <w:t xml:space="preserve">be included on the SF-424 </w:t>
      </w:r>
      <w:r>
        <w:t>or</w:t>
      </w:r>
      <w:r w:rsidRPr="00742AAE">
        <w:t xml:space="preserve"> SF424A</w:t>
      </w:r>
      <w:r>
        <w:t>.</w:t>
      </w:r>
    </w:p>
  </w:footnote>
  <w:footnote w:id="5">
    <w:p w14:paraId="41AFD9D8" w14:textId="77777777" w:rsidR="004B496C" w:rsidRPr="005439EA" w:rsidRDefault="004B496C" w:rsidP="004B496C">
      <w:pPr>
        <w:pStyle w:val="FootnoteText"/>
        <w:ind w:left="180" w:hanging="180"/>
      </w:pPr>
      <w:r w:rsidRPr="009E44FD">
        <w:rPr>
          <w:rStyle w:val="FootnoteReference"/>
          <w:vertAlign w:val="superscript"/>
        </w:rPr>
        <w:footnoteRef/>
      </w:r>
      <w:r w:rsidRPr="009E44FD">
        <w:rPr>
          <w:vertAlign w:val="superscript"/>
        </w:rPr>
        <w:t xml:space="preserve"> </w:t>
      </w:r>
      <w:r>
        <w:t xml:space="preserve">Leveraged Costs include costs funded by additional external funds that the applicant has leveraged or plans to leverage, as described above in Section 9. Leveraging of Additional External Funds. These costs should </w:t>
      </w:r>
      <w:r w:rsidRPr="005439EA">
        <w:rPr>
          <w:b/>
          <w:bCs/>
          <w:u w:val="single"/>
        </w:rPr>
        <w:t>not</w:t>
      </w:r>
      <w:r>
        <w:t xml:space="preserve"> </w:t>
      </w:r>
      <w:r w:rsidRPr="00742AAE">
        <w:t>be included on the SF-424 in Section 18.b-e and SF424A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FBD9" w14:textId="2881CFA1" w:rsidR="009A3C3F" w:rsidRPr="00D36685" w:rsidRDefault="009A3C3F" w:rsidP="009A3C3F">
    <w:pPr>
      <w:pStyle w:val="Header"/>
      <w:tabs>
        <w:tab w:val="clear" w:pos="4680"/>
        <w:tab w:val="clear" w:pos="9360"/>
        <w:tab w:val="left" w:pos="1920"/>
      </w:tabs>
      <w:jc w:val="right"/>
      <w:rPr>
        <w:rFonts w:cstheme="minorHAnsi"/>
        <w:sz w:val="20"/>
        <w:szCs w:val="20"/>
      </w:rPr>
    </w:pPr>
    <w:r w:rsidRPr="00D36685">
      <w:rPr>
        <w:rFonts w:cstheme="minorHAnsi"/>
        <w:noProof/>
      </w:rPr>
      <w:drawing>
        <wp:anchor distT="0" distB="0" distL="114300" distR="114300" simplePos="0" relativeHeight="251658240" behindDoc="0" locked="0" layoutInCell="1" allowOverlap="1" wp14:anchorId="79EB788A" wp14:editId="0AB63AF5">
          <wp:simplePos x="0" y="0"/>
          <wp:positionH relativeFrom="column">
            <wp:posOffset>7620</wp:posOffset>
          </wp:positionH>
          <wp:positionV relativeFrom="paragraph">
            <wp:posOffset>160020</wp:posOffset>
          </wp:positionV>
          <wp:extent cx="2527512" cy="350502"/>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512" cy="350502"/>
                  </a:xfrm>
                  <a:prstGeom prst="rect">
                    <a:avLst/>
                  </a:prstGeom>
                </pic:spPr>
              </pic:pic>
            </a:graphicData>
          </a:graphic>
          <wp14:sizeRelH relativeFrom="page">
            <wp14:pctWidth>0</wp14:pctWidth>
          </wp14:sizeRelH>
          <wp14:sizeRelV relativeFrom="page">
            <wp14:pctHeight>0</wp14:pctHeight>
          </wp14:sizeRelV>
        </wp:anchor>
      </w:drawing>
    </w:r>
    <w:r w:rsidRPr="00D36685">
      <w:rPr>
        <w:rFonts w:cstheme="minorHAnsi"/>
      </w:rPr>
      <w:ptab w:relativeTo="margin" w:alignment="right" w:leader="none"/>
    </w:r>
    <w:r w:rsidRPr="00D36685">
      <w:rPr>
        <w:rFonts w:cstheme="minorHAnsi"/>
      </w:rPr>
      <w:t>Office of Transportation and Air Quality</w:t>
    </w:r>
    <w:r w:rsidRPr="00D36685">
      <w:rPr>
        <w:rFonts w:cstheme="minorHAnsi"/>
      </w:rPr>
      <w:br/>
      <w:t>Clean School Bus Program</w:t>
    </w:r>
    <w:r w:rsidRPr="00D36685">
      <w:rPr>
        <w:rFonts w:cstheme="minorHAnsi"/>
      </w:rPr>
      <w:br/>
      <w:t>April 2023</w:t>
    </w:r>
  </w:p>
  <w:p w14:paraId="787BF8EB" w14:textId="77777777" w:rsidR="009A3C3F" w:rsidRDefault="009A3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00000000"/>
    <w:name w:val="AutoList2"/>
    <w:lvl w:ilvl="0" w:tplc="D7B49872">
      <w:start w:val="1"/>
      <w:numFmt w:val="decimal"/>
      <w:lvlText w:val="%1."/>
      <w:lvlJc w:val="left"/>
    </w:lvl>
    <w:lvl w:ilvl="1" w:tplc="CB2C122A">
      <w:start w:val="1"/>
      <w:numFmt w:val="decimal"/>
      <w:lvlText w:val="%2."/>
      <w:lvlJc w:val="left"/>
    </w:lvl>
    <w:lvl w:ilvl="2" w:tplc="5B264A6C">
      <w:start w:val="1"/>
      <w:numFmt w:val="lowerRoman"/>
      <w:pStyle w:val="Level3"/>
      <w:lvlText w:val="%3."/>
      <w:lvlJc w:val="left"/>
    </w:lvl>
    <w:lvl w:ilvl="3" w:tplc="9F16AE7C">
      <w:start w:val="1"/>
      <w:numFmt w:val="decimal"/>
      <w:lvlText w:val="%4."/>
      <w:lvlJc w:val="left"/>
    </w:lvl>
    <w:lvl w:ilvl="4" w:tplc="7CDC6288">
      <w:start w:val="1"/>
      <w:numFmt w:val="decimal"/>
      <w:lvlText w:val="%5."/>
      <w:lvlJc w:val="left"/>
    </w:lvl>
    <w:lvl w:ilvl="5" w:tplc="83442CD4">
      <w:start w:val="1"/>
      <w:numFmt w:val="decimal"/>
      <w:lvlText w:val="%6."/>
      <w:lvlJc w:val="left"/>
    </w:lvl>
    <w:lvl w:ilvl="6" w:tplc="0B60AC66">
      <w:start w:val="1"/>
      <w:numFmt w:val="decimal"/>
      <w:lvlText w:val="%7."/>
      <w:lvlJc w:val="left"/>
    </w:lvl>
    <w:lvl w:ilvl="7" w:tplc="798C5746">
      <w:start w:val="1"/>
      <w:numFmt w:val="decimal"/>
      <w:lvlText w:val="%8."/>
      <w:lvlJc w:val="left"/>
    </w:lvl>
    <w:lvl w:ilvl="8" w:tplc="A30234F4">
      <w:numFmt w:val="decimal"/>
      <w:lvlText w:val=""/>
      <w:lvlJc w:val="left"/>
    </w:lvl>
  </w:abstractNum>
  <w:abstractNum w:abstractNumId="1" w15:restartNumberingAfterBreak="0">
    <w:nsid w:val="00000006"/>
    <w:multiLevelType w:val="hybridMultilevel"/>
    <w:tmpl w:val="00000000"/>
    <w:name w:val="AutoList3"/>
    <w:lvl w:ilvl="0" w:tplc="73D09716">
      <w:start w:val="1"/>
      <w:numFmt w:val="upperLetter"/>
      <w:lvlText w:val="%1."/>
      <w:lvlJc w:val="left"/>
    </w:lvl>
    <w:lvl w:ilvl="1" w:tplc="A6D24812">
      <w:start w:val="1"/>
      <w:numFmt w:val="upperLetter"/>
      <w:pStyle w:val="Level2"/>
      <w:lvlText w:val="%2."/>
      <w:lvlJc w:val="left"/>
    </w:lvl>
    <w:lvl w:ilvl="2" w:tplc="3C2E2D24">
      <w:start w:val="1"/>
      <w:numFmt w:val="upperLetter"/>
      <w:lvlText w:val="%3."/>
      <w:lvlJc w:val="left"/>
    </w:lvl>
    <w:lvl w:ilvl="3" w:tplc="28A48CF8">
      <w:start w:val="1"/>
      <w:numFmt w:val="upperLetter"/>
      <w:lvlText w:val="%4."/>
      <w:lvlJc w:val="left"/>
    </w:lvl>
    <w:lvl w:ilvl="4" w:tplc="69E26010">
      <w:start w:val="1"/>
      <w:numFmt w:val="upperLetter"/>
      <w:lvlText w:val="%5."/>
      <w:lvlJc w:val="left"/>
    </w:lvl>
    <w:lvl w:ilvl="5" w:tplc="DB4471DC">
      <w:start w:val="1"/>
      <w:numFmt w:val="upperLetter"/>
      <w:lvlText w:val="%6."/>
      <w:lvlJc w:val="left"/>
    </w:lvl>
    <w:lvl w:ilvl="6" w:tplc="81EE058E">
      <w:start w:val="1"/>
      <w:numFmt w:val="upperLetter"/>
      <w:lvlText w:val="%7."/>
      <w:lvlJc w:val="left"/>
    </w:lvl>
    <w:lvl w:ilvl="7" w:tplc="6A4A2112">
      <w:start w:val="1"/>
      <w:numFmt w:val="upperLetter"/>
      <w:lvlText w:val="%8."/>
      <w:lvlJc w:val="left"/>
    </w:lvl>
    <w:lvl w:ilvl="8" w:tplc="38185BC2">
      <w:numFmt w:val="decimal"/>
      <w:lvlText w:val=""/>
      <w:lvlJc w:val="left"/>
    </w:lvl>
  </w:abstractNum>
  <w:abstractNum w:abstractNumId="2" w15:restartNumberingAfterBreak="0">
    <w:nsid w:val="0000000B"/>
    <w:multiLevelType w:val="hybridMultilevel"/>
    <w:tmpl w:val="00000000"/>
    <w:name w:val="AutoList7"/>
    <w:lvl w:ilvl="0" w:tplc="53041D64">
      <w:start w:val="1"/>
      <w:numFmt w:val="upperLetter"/>
      <w:pStyle w:val="Level1"/>
      <w:lvlText w:val="%1."/>
      <w:lvlJc w:val="left"/>
    </w:lvl>
    <w:lvl w:ilvl="1" w:tplc="047427DA">
      <w:start w:val="1"/>
      <w:numFmt w:val="upperLetter"/>
      <w:lvlText w:val="%2."/>
      <w:lvlJc w:val="left"/>
    </w:lvl>
    <w:lvl w:ilvl="2" w:tplc="49BE8A7A">
      <w:start w:val="1"/>
      <w:numFmt w:val="upperLetter"/>
      <w:lvlText w:val="%3."/>
      <w:lvlJc w:val="left"/>
    </w:lvl>
    <w:lvl w:ilvl="3" w:tplc="D988D340">
      <w:start w:val="1"/>
      <w:numFmt w:val="upperLetter"/>
      <w:lvlText w:val="%4."/>
      <w:lvlJc w:val="left"/>
    </w:lvl>
    <w:lvl w:ilvl="4" w:tplc="EE34E4E8">
      <w:start w:val="1"/>
      <w:numFmt w:val="upperLetter"/>
      <w:lvlText w:val="%5."/>
      <w:lvlJc w:val="left"/>
    </w:lvl>
    <w:lvl w:ilvl="5" w:tplc="57CCB90E">
      <w:start w:val="1"/>
      <w:numFmt w:val="upperLetter"/>
      <w:lvlText w:val="%6."/>
      <w:lvlJc w:val="left"/>
    </w:lvl>
    <w:lvl w:ilvl="6" w:tplc="02CCAABA">
      <w:start w:val="1"/>
      <w:numFmt w:val="upperLetter"/>
      <w:lvlText w:val="%7."/>
      <w:lvlJc w:val="left"/>
    </w:lvl>
    <w:lvl w:ilvl="7" w:tplc="1898F9A4">
      <w:start w:val="1"/>
      <w:numFmt w:val="upperLetter"/>
      <w:lvlText w:val="%8."/>
      <w:lvlJc w:val="left"/>
    </w:lvl>
    <w:lvl w:ilvl="8" w:tplc="AFCCD708">
      <w:numFmt w:val="decimal"/>
      <w:lvlText w:val=""/>
      <w:lvlJc w:val="left"/>
    </w:lvl>
  </w:abstractNum>
  <w:abstractNum w:abstractNumId="3" w15:restartNumberingAfterBreak="0">
    <w:nsid w:val="09373B61"/>
    <w:multiLevelType w:val="hybridMultilevel"/>
    <w:tmpl w:val="B66E53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C173A8"/>
    <w:multiLevelType w:val="hybridMultilevel"/>
    <w:tmpl w:val="FFFFFFFF"/>
    <w:lvl w:ilvl="0" w:tplc="76864D70">
      <w:start w:val="1"/>
      <w:numFmt w:val="lowerLetter"/>
      <w:lvlText w:val="%1."/>
      <w:lvlJc w:val="left"/>
      <w:pPr>
        <w:ind w:left="720" w:hanging="360"/>
      </w:pPr>
    </w:lvl>
    <w:lvl w:ilvl="1" w:tplc="5A18CFF0">
      <w:start w:val="1"/>
      <w:numFmt w:val="lowerLetter"/>
      <w:lvlText w:val="%2."/>
      <w:lvlJc w:val="left"/>
      <w:pPr>
        <w:ind w:left="1440" w:hanging="360"/>
      </w:pPr>
    </w:lvl>
    <w:lvl w:ilvl="2" w:tplc="C0DE8A32">
      <w:start w:val="1"/>
      <w:numFmt w:val="lowerRoman"/>
      <w:lvlText w:val="%3."/>
      <w:lvlJc w:val="right"/>
      <w:pPr>
        <w:ind w:left="2160" w:hanging="180"/>
      </w:pPr>
    </w:lvl>
    <w:lvl w:ilvl="3" w:tplc="453C8F52">
      <w:start w:val="1"/>
      <w:numFmt w:val="decimal"/>
      <w:lvlText w:val="%4."/>
      <w:lvlJc w:val="left"/>
      <w:pPr>
        <w:ind w:left="2880" w:hanging="360"/>
      </w:pPr>
    </w:lvl>
    <w:lvl w:ilvl="4" w:tplc="C19C147C">
      <w:start w:val="1"/>
      <w:numFmt w:val="lowerLetter"/>
      <w:lvlText w:val="%5."/>
      <w:lvlJc w:val="left"/>
      <w:pPr>
        <w:ind w:left="3600" w:hanging="360"/>
      </w:pPr>
    </w:lvl>
    <w:lvl w:ilvl="5" w:tplc="1D3A7F86">
      <w:start w:val="1"/>
      <w:numFmt w:val="lowerRoman"/>
      <w:lvlText w:val="%6."/>
      <w:lvlJc w:val="right"/>
      <w:pPr>
        <w:ind w:left="4320" w:hanging="180"/>
      </w:pPr>
    </w:lvl>
    <w:lvl w:ilvl="6" w:tplc="9F90C036">
      <w:start w:val="1"/>
      <w:numFmt w:val="decimal"/>
      <w:lvlText w:val="%7."/>
      <w:lvlJc w:val="left"/>
      <w:pPr>
        <w:ind w:left="5040" w:hanging="360"/>
      </w:pPr>
    </w:lvl>
    <w:lvl w:ilvl="7" w:tplc="4B52D652">
      <w:start w:val="1"/>
      <w:numFmt w:val="lowerLetter"/>
      <w:lvlText w:val="%8."/>
      <w:lvlJc w:val="left"/>
      <w:pPr>
        <w:ind w:left="5760" w:hanging="360"/>
      </w:pPr>
    </w:lvl>
    <w:lvl w:ilvl="8" w:tplc="C330B99C">
      <w:start w:val="1"/>
      <w:numFmt w:val="lowerRoman"/>
      <w:lvlText w:val="%9."/>
      <w:lvlJc w:val="right"/>
      <w:pPr>
        <w:ind w:left="6480" w:hanging="180"/>
      </w:pPr>
    </w:lvl>
  </w:abstractNum>
  <w:abstractNum w:abstractNumId="5" w15:restartNumberingAfterBreak="0">
    <w:nsid w:val="28197F2A"/>
    <w:multiLevelType w:val="hybridMultilevel"/>
    <w:tmpl w:val="AB50AE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D749B3"/>
    <w:multiLevelType w:val="hybridMultilevel"/>
    <w:tmpl w:val="FFFFFFFF"/>
    <w:lvl w:ilvl="0" w:tplc="16DC3CB4">
      <w:start w:val="1"/>
      <w:numFmt w:val="lowerLetter"/>
      <w:lvlText w:val="%1."/>
      <w:lvlJc w:val="left"/>
      <w:pPr>
        <w:ind w:left="720" w:hanging="360"/>
      </w:pPr>
    </w:lvl>
    <w:lvl w:ilvl="1" w:tplc="48CE6CC8">
      <w:start w:val="1"/>
      <w:numFmt w:val="lowerLetter"/>
      <w:lvlText w:val="%2."/>
      <w:lvlJc w:val="left"/>
      <w:pPr>
        <w:ind w:left="1440" w:hanging="360"/>
      </w:pPr>
    </w:lvl>
    <w:lvl w:ilvl="2" w:tplc="8E3062D6">
      <w:start w:val="1"/>
      <w:numFmt w:val="lowerRoman"/>
      <w:lvlText w:val="%3."/>
      <w:lvlJc w:val="right"/>
      <w:pPr>
        <w:ind w:left="2160" w:hanging="180"/>
      </w:pPr>
    </w:lvl>
    <w:lvl w:ilvl="3" w:tplc="33F48814">
      <w:start w:val="1"/>
      <w:numFmt w:val="decimal"/>
      <w:lvlText w:val="%4."/>
      <w:lvlJc w:val="left"/>
      <w:pPr>
        <w:ind w:left="2880" w:hanging="360"/>
      </w:pPr>
    </w:lvl>
    <w:lvl w:ilvl="4" w:tplc="E760CC28">
      <w:start w:val="1"/>
      <w:numFmt w:val="lowerLetter"/>
      <w:lvlText w:val="%5."/>
      <w:lvlJc w:val="left"/>
      <w:pPr>
        <w:ind w:left="3600" w:hanging="360"/>
      </w:pPr>
    </w:lvl>
    <w:lvl w:ilvl="5" w:tplc="B15450A2">
      <w:start w:val="1"/>
      <w:numFmt w:val="lowerRoman"/>
      <w:lvlText w:val="%6."/>
      <w:lvlJc w:val="right"/>
      <w:pPr>
        <w:ind w:left="4320" w:hanging="180"/>
      </w:pPr>
    </w:lvl>
    <w:lvl w:ilvl="6" w:tplc="D83878E8">
      <w:start w:val="1"/>
      <w:numFmt w:val="decimal"/>
      <w:lvlText w:val="%7."/>
      <w:lvlJc w:val="left"/>
      <w:pPr>
        <w:ind w:left="5040" w:hanging="360"/>
      </w:pPr>
    </w:lvl>
    <w:lvl w:ilvl="7" w:tplc="E4645076">
      <w:start w:val="1"/>
      <w:numFmt w:val="lowerLetter"/>
      <w:lvlText w:val="%8."/>
      <w:lvlJc w:val="left"/>
      <w:pPr>
        <w:ind w:left="5760" w:hanging="360"/>
      </w:pPr>
    </w:lvl>
    <w:lvl w:ilvl="8" w:tplc="28B8A0EE">
      <w:start w:val="1"/>
      <w:numFmt w:val="lowerRoman"/>
      <w:lvlText w:val="%9."/>
      <w:lvlJc w:val="right"/>
      <w:pPr>
        <w:ind w:left="6480" w:hanging="180"/>
      </w:pPr>
    </w:lvl>
  </w:abstractNum>
  <w:abstractNum w:abstractNumId="7" w15:restartNumberingAfterBreak="0">
    <w:nsid w:val="4AC76F72"/>
    <w:multiLevelType w:val="hybridMultilevel"/>
    <w:tmpl w:val="90BE3B34"/>
    <w:lvl w:ilvl="0" w:tplc="6860A17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16A35"/>
    <w:multiLevelType w:val="hybridMultilevel"/>
    <w:tmpl w:val="A08EF67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DAD5CFE"/>
    <w:multiLevelType w:val="hybridMultilevel"/>
    <w:tmpl w:val="C8E2339A"/>
    <w:lvl w:ilvl="0" w:tplc="7646FBF4">
      <w:start w:val="1"/>
      <w:numFmt w:val="lowerLetter"/>
      <w:lvlText w:val="%1."/>
      <w:lvlJc w:val="left"/>
      <w:pPr>
        <w:ind w:left="900" w:hanging="360"/>
      </w:pPr>
      <w:rPr>
        <w:b/>
        <w:color w:val="auto"/>
      </w:rPr>
    </w:lvl>
    <w:lvl w:ilvl="1" w:tplc="F336EBE0">
      <w:start w:val="1"/>
      <w:numFmt w:val="lowerLetter"/>
      <w:lvlText w:val="%2."/>
      <w:lvlJc w:val="left"/>
      <w:pPr>
        <w:ind w:left="1440" w:hanging="360"/>
      </w:pPr>
      <w:rPr>
        <w:b/>
      </w:rPr>
    </w:lvl>
    <w:lvl w:ilvl="2" w:tplc="3B30154E">
      <w:start w:val="15"/>
      <w:numFmt w:val="decimal"/>
      <w:lvlText w:val="%3"/>
      <w:lvlJc w:val="left"/>
      <w:pPr>
        <w:ind w:left="2340" w:hanging="360"/>
      </w:pPr>
      <w:rPr>
        <w:rFonts w:hint="default"/>
        <w:b w:val="0"/>
        <w:color w:val="auto"/>
      </w:rPr>
    </w:lvl>
    <w:lvl w:ilvl="3" w:tplc="158C1022">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683972">
    <w:abstractNumId w:val="3"/>
  </w:num>
  <w:num w:numId="2" w16cid:durableId="993333960">
    <w:abstractNumId w:val="6"/>
  </w:num>
  <w:num w:numId="3" w16cid:durableId="981497879">
    <w:abstractNumId w:val="4"/>
  </w:num>
  <w:num w:numId="4" w16cid:durableId="1119179182">
    <w:abstractNumId w:val="0"/>
    <w:lvlOverride w:ilvl="0">
      <w:startOverride w:val="1"/>
      <w:lvl w:ilvl="0" w:tplc="D7B49872">
        <w:start w:val="1"/>
        <w:numFmt w:val="decimal"/>
        <w:lvlText w:val="%1."/>
        <w:lvlJc w:val="left"/>
      </w:lvl>
    </w:lvlOverride>
    <w:lvlOverride w:ilvl="1">
      <w:startOverride w:val="1"/>
      <w:lvl w:ilvl="1" w:tplc="CB2C122A">
        <w:start w:val="1"/>
        <w:numFmt w:val="decimal"/>
        <w:lvlText w:val="%2."/>
        <w:lvlJc w:val="left"/>
      </w:lvl>
    </w:lvlOverride>
    <w:lvlOverride w:ilvl="2">
      <w:startOverride w:val="1"/>
      <w:lvl w:ilvl="2" w:tplc="5B264A6C">
        <w:start w:val="1"/>
        <w:numFmt w:val="lowerRoman"/>
        <w:pStyle w:val="Level3"/>
        <w:lvlText w:val="%3."/>
        <w:lvlJc w:val="left"/>
      </w:lvl>
    </w:lvlOverride>
    <w:lvlOverride w:ilvl="3">
      <w:startOverride w:val="1"/>
      <w:lvl w:ilvl="3" w:tplc="9F16AE7C">
        <w:start w:val="1"/>
        <w:numFmt w:val="decimal"/>
        <w:lvlText w:val="%4."/>
        <w:lvlJc w:val="left"/>
      </w:lvl>
    </w:lvlOverride>
    <w:lvlOverride w:ilvl="4">
      <w:startOverride w:val="1"/>
      <w:lvl w:ilvl="4" w:tplc="7CDC6288">
        <w:start w:val="1"/>
        <w:numFmt w:val="decimal"/>
        <w:lvlText w:val="%5."/>
        <w:lvlJc w:val="left"/>
      </w:lvl>
    </w:lvlOverride>
    <w:lvlOverride w:ilvl="5">
      <w:startOverride w:val="1"/>
      <w:lvl w:ilvl="5" w:tplc="83442CD4">
        <w:start w:val="1"/>
        <w:numFmt w:val="decimal"/>
        <w:lvlText w:val="%6."/>
        <w:lvlJc w:val="left"/>
      </w:lvl>
    </w:lvlOverride>
    <w:lvlOverride w:ilvl="6">
      <w:startOverride w:val="1"/>
      <w:lvl w:ilvl="6" w:tplc="0B60AC66">
        <w:start w:val="1"/>
        <w:numFmt w:val="decimal"/>
        <w:lvlText w:val="%7."/>
        <w:lvlJc w:val="left"/>
      </w:lvl>
    </w:lvlOverride>
    <w:lvlOverride w:ilvl="7">
      <w:startOverride w:val="1"/>
      <w:lvl w:ilvl="7" w:tplc="798C5746">
        <w:start w:val="1"/>
        <w:numFmt w:val="decimal"/>
        <w:lvlText w:val="%8."/>
        <w:lvlJc w:val="left"/>
      </w:lvl>
    </w:lvlOverride>
  </w:num>
  <w:num w:numId="5" w16cid:durableId="383915961">
    <w:abstractNumId w:val="1"/>
    <w:lvlOverride w:ilvl="0">
      <w:startOverride w:val="1"/>
      <w:lvl w:ilvl="0" w:tplc="73D09716">
        <w:start w:val="1"/>
        <w:numFmt w:val="upperLetter"/>
        <w:lvlText w:val="%1."/>
        <w:lvlJc w:val="left"/>
      </w:lvl>
    </w:lvlOverride>
    <w:lvlOverride w:ilvl="1">
      <w:startOverride w:val="7"/>
      <w:lvl w:ilvl="1" w:tplc="A6D24812">
        <w:start w:val="7"/>
        <w:numFmt w:val="upperLetter"/>
        <w:pStyle w:val="Level2"/>
        <w:lvlText w:val="%2."/>
        <w:lvlJc w:val="left"/>
      </w:lvl>
    </w:lvlOverride>
    <w:lvlOverride w:ilvl="2">
      <w:startOverride w:val="1"/>
      <w:lvl w:ilvl="2" w:tplc="3C2E2D24">
        <w:start w:val="1"/>
        <w:numFmt w:val="upperLetter"/>
        <w:lvlText w:val="%3."/>
        <w:lvlJc w:val="left"/>
      </w:lvl>
    </w:lvlOverride>
    <w:lvlOverride w:ilvl="3">
      <w:startOverride w:val="1"/>
      <w:lvl w:ilvl="3" w:tplc="28A48CF8">
        <w:start w:val="1"/>
        <w:numFmt w:val="upperLetter"/>
        <w:lvlText w:val="%4."/>
        <w:lvlJc w:val="left"/>
      </w:lvl>
    </w:lvlOverride>
    <w:lvlOverride w:ilvl="4">
      <w:startOverride w:val="1"/>
      <w:lvl w:ilvl="4" w:tplc="69E26010">
        <w:start w:val="1"/>
        <w:numFmt w:val="upperLetter"/>
        <w:lvlText w:val="%5."/>
        <w:lvlJc w:val="left"/>
      </w:lvl>
    </w:lvlOverride>
    <w:lvlOverride w:ilvl="5">
      <w:startOverride w:val="1"/>
      <w:lvl w:ilvl="5" w:tplc="DB4471DC">
        <w:start w:val="1"/>
        <w:numFmt w:val="upperLetter"/>
        <w:lvlText w:val="%6."/>
        <w:lvlJc w:val="left"/>
      </w:lvl>
    </w:lvlOverride>
    <w:lvlOverride w:ilvl="6">
      <w:startOverride w:val="1"/>
      <w:lvl w:ilvl="6" w:tplc="81EE058E">
        <w:start w:val="1"/>
        <w:numFmt w:val="upperLetter"/>
        <w:lvlText w:val="%7."/>
        <w:lvlJc w:val="left"/>
      </w:lvl>
    </w:lvlOverride>
    <w:lvlOverride w:ilvl="7">
      <w:startOverride w:val="1"/>
      <w:lvl w:ilvl="7" w:tplc="6A4A2112">
        <w:start w:val="1"/>
        <w:numFmt w:val="upperLetter"/>
        <w:lvlText w:val="%8."/>
        <w:lvlJc w:val="left"/>
      </w:lvl>
    </w:lvlOverride>
  </w:num>
  <w:num w:numId="6" w16cid:durableId="232471301">
    <w:abstractNumId w:val="2"/>
    <w:lvlOverride w:ilvl="0">
      <w:startOverride w:val="3"/>
      <w:lvl w:ilvl="0" w:tplc="53041D64">
        <w:start w:val="3"/>
        <w:numFmt w:val="upperLetter"/>
        <w:pStyle w:val="Level1"/>
        <w:lvlText w:val="%1."/>
        <w:lvlJc w:val="left"/>
      </w:lvl>
    </w:lvlOverride>
    <w:lvlOverride w:ilvl="1">
      <w:startOverride w:val="1"/>
      <w:lvl w:ilvl="1" w:tplc="047427DA">
        <w:start w:val="1"/>
        <w:numFmt w:val="upperLetter"/>
        <w:lvlText w:val="%2."/>
        <w:lvlJc w:val="left"/>
      </w:lvl>
    </w:lvlOverride>
    <w:lvlOverride w:ilvl="2">
      <w:startOverride w:val="1"/>
      <w:lvl w:ilvl="2" w:tplc="49BE8A7A">
        <w:start w:val="1"/>
        <w:numFmt w:val="upperLetter"/>
        <w:lvlText w:val="%3."/>
        <w:lvlJc w:val="left"/>
      </w:lvl>
    </w:lvlOverride>
    <w:lvlOverride w:ilvl="3">
      <w:startOverride w:val="1"/>
      <w:lvl w:ilvl="3" w:tplc="D988D340">
        <w:start w:val="1"/>
        <w:numFmt w:val="upperLetter"/>
        <w:lvlText w:val="%4."/>
        <w:lvlJc w:val="left"/>
      </w:lvl>
    </w:lvlOverride>
    <w:lvlOverride w:ilvl="4">
      <w:startOverride w:val="1"/>
      <w:lvl w:ilvl="4" w:tplc="EE34E4E8">
        <w:start w:val="1"/>
        <w:numFmt w:val="upperLetter"/>
        <w:lvlText w:val="%5."/>
        <w:lvlJc w:val="left"/>
      </w:lvl>
    </w:lvlOverride>
    <w:lvlOverride w:ilvl="5">
      <w:startOverride w:val="1"/>
      <w:lvl w:ilvl="5" w:tplc="57CCB90E">
        <w:start w:val="1"/>
        <w:numFmt w:val="upperLetter"/>
        <w:lvlText w:val="%6."/>
        <w:lvlJc w:val="left"/>
      </w:lvl>
    </w:lvlOverride>
    <w:lvlOverride w:ilvl="6">
      <w:startOverride w:val="1"/>
      <w:lvl w:ilvl="6" w:tplc="02CCAABA">
        <w:start w:val="1"/>
        <w:numFmt w:val="upperLetter"/>
        <w:lvlText w:val="%7."/>
        <w:lvlJc w:val="left"/>
      </w:lvl>
    </w:lvlOverride>
    <w:lvlOverride w:ilvl="7">
      <w:startOverride w:val="1"/>
      <w:lvl w:ilvl="7" w:tplc="1898F9A4">
        <w:start w:val="1"/>
        <w:numFmt w:val="upperLetter"/>
        <w:lvlText w:val="%8."/>
        <w:lvlJc w:val="left"/>
      </w:lvl>
    </w:lvlOverride>
  </w:num>
  <w:num w:numId="7" w16cid:durableId="2142383552">
    <w:abstractNumId w:val="9"/>
  </w:num>
  <w:num w:numId="8" w16cid:durableId="1087383078">
    <w:abstractNumId w:val="7"/>
  </w:num>
  <w:num w:numId="9" w16cid:durableId="1955667272">
    <w:abstractNumId w:val="5"/>
  </w:num>
  <w:num w:numId="10" w16cid:durableId="195385470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6CF"/>
    <w:rsid w:val="00000E7F"/>
    <w:rsid w:val="00001787"/>
    <w:rsid w:val="00001BDD"/>
    <w:rsid w:val="00002CED"/>
    <w:rsid w:val="000031A3"/>
    <w:rsid w:val="000033CD"/>
    <w:rsid w:val="00003CB6"/>
    <w:rsid w:val="000043D6"/>
    <w:rsid w:val="0000470A"/>
    <w:rsid w:val="00005D1B"/>
    <w:rsid w:val="0000784C"/>
    <w:rsid w:val="00011C57"/>
    <w:rsid w:val="00011CDA"/>
    <w:rsid w:val="00012978"/>
    <w:rsid w:val="00012BC3"/>
    <w:rsid w:val="00013F67"/>
    <w:rsid w:val="00014D45"/>
    <w:rsid w:val="00015167"/>
    <w:rsid w:val="000157B6"/>
    <w:rsid w:val="000179C8"/>
    <w:rsid w:val="000202D4"/>
    <w:rsid w:val="00020791"/>
    <w:rsid w:val="0002089C"/>
    <w:rsid w:val="00021A84"/>
    <w:rsid w:val="0002234A"/>
    <w:rsid w:val="0002477B"/>
    <w:rsid w:val="000250B8"/>
    <w:rsid w:val="00025AB5"/>
    <w:rsid w:val="000277BD"/>
    <w:rsid w:val="00027F55"/>
    <w:rsid w:val="00030A68"/>
    <w:rsid w:val="0003183C"/>
    <w:rsid w:val="000326FB"/>
    <w:rsid w:val="00032973"/>
    <w:rsid w:val="00033DF7"/>
    <w:rsid w:val="00033EBE"/>
    <w:rsid w:val="000346A9"/>
    <w:rsid w:val="0003503A"/>
    <w:rsid w:val="000355B9"/>
    <w:rsid w:val="00035A23"/>
    <w:rsid w:val="00036017"/>
    <w:rsid w:val="0003688F"/>
    <w:rsid w:val="00037E9E"/>
    <w:rsid w:val="000427C9"/>
    <w:rsid w:val="000439C9"/>
    <w:rsid w:val="00044047"/>
    <w:rsid w:val="00045319"/>
    <w:rsid w:val="00046194"/>
    <w:rsid w:val="00050D5F"/>
    <w:rsid w:val="0005249B"/>
    <w:rsid w:val="0005329F"/>
    <w:rsid w:val="000535EC"/>
    <w:rsid w:val="00053FFF"/>
    <w:rsid w:val="00054FD8"/>
    <w:rsid w:val="00055C31"/>
    <w:rsid w:val="000560C1"/>
    <w:rsid w:val="00057254"/>
    <w:rsid w:val="00057B6F"/>
    <w:rsid w:val="00061CBA"/>
    <w:rsid w:val="00062F04"/>
    <w:rsid w:val="000630A1"/>
    <w:rsid w:val="000661B7"/>
    <w:rsid w:val="0006639B"/>
    <w:rsid w:val="00066A20"/>
    <w:rsid w:val="00072098"/>
    <w:rsid w:val="0007263B"/>
    <w:rsid w:val="00075C94"/>
    <w:rsid w:val="00075CD1"/>
    <w:rsid w:val="0008096E"/>
    <w:rsid w:val="000813C7"/>
    <w:rsid w:val="000821B8"/>
    <w:rsid w:val="0008265F"/>
    <w:rsid w:val="000861B0"/>
    <w:rsid w:val="000865FA"/>
    <w:rsid w:val="000869A9"/>
    <w:rsid w:val="00086AAB"/>
    <w:rsid w:val="00086B54"/>
    <w:rsid w:val="00091406"/>
    <w:rsid w:val="000922AD"/>
    <w:rsid w:val="000924E3"/>
    <w:rsid w:val="00092792"/>
    <w:rsid w:val="000927EF"/>
    <w:rsid w:val="00094886"/>
    <w:rsid w:val="000949EC"/>
    <w:rsid w:val="000953BB"/>
    <w:rsid w:val="000962FB"/>
    <w:rsid w:val="000965A7"/>
    <w:rsid w:val="00096F6A"/>
    <w:rsid w:val="000A3356"/>
    <w:rsid w:val="000A3A11"/>
    <w:rsid w:val="000A713E"/>
    <w:rsid w:val="000A7EC1"/>
    <w:rsid w:val="000B1898"/>
    <w:rsid w:val="000B1C8F"/>
    <w:rsid w:val="000B1E25"/>
    <w:rsid w:val="000B1F41"/>
    <w:rsid w:val="000B2867"/>
    <w:rsid w:val="000B2F38"/>
    <w:rsid w:val="000B2F52"/>
    <w:rsid w:val="000B309D"/>
    <w:rsid w:val="000B4CAC"/>
    <w:rsid w:val="000B5A5C"/>
    <w:rsid w:val="000B5F88"/>
    <w:rsid w:val="000B700A"/>
    <w:rsid w:val="000C013F"/>
    <w:rsid w:val="000C016C"/>
    <w:rsid w:val="000C043B"/>
    <w:rsid w:val="000C08A0"/>
    <w:rsid w:val="000C2FC7"/>
    <w:rsid w:val="000C4660"/>
    <w:rsid w:val="000C4CF1"/>
    <w:rsid w:val="000C5264"/>
    <w:rsid w:val="000C6C57"/>
    <w:rsid w:val="000C72B2"/>
    <w:rsid w:val="000C7F75"/>
    <w:rsid w:val="000D0C8C"/>
    <w:rsid w:val="000D0FB1"/>
    <w:rsid w:val="000D1E25"/>
    <w:rsid w:val="000D2F98"/>
    <w:rsid w:val="000D4D51"/>
    <w:rsid w:val="000D752B"/>
    <w:rsid w:val="000E09BF"/>
    <w:rsid w:val="000E11C4"/>
    <w:rsid w:val="000E1625"/>
    <w:rsid w:val="000E1879"/>
    <w:rsid w:val="000E385A"/>
    <w:rsid w:val="000E3971"/>
    <w:rsid w:val="000E3C98"/>
    <w:rsid w:val="000E4E13"/>
    <w:rsid w:val="000E5477"/>
    <w:rsid w:val="000E638A"/>
    <w:rsid w:val="000E72C5"/>
    <w:rsid w:val="000E78E4"/>
    <w:rsid w:val="000E7A92"/>
    <w:rsid w:val="000F0021"/>
    <w:rsid w:val="000F1677"/>
    <w:rsid w:val="000F2461"/>
    <w:rsid w:val="000F37BC"/>
    <w:rsid w:val="000F4BA5"/>
    <w:rsid w:val="000F515C"/>
    <w:rsid w:val="000F7C82"/>
    <w:rsid w:val="000F7CB9"/>
    <w:rsid w:val="00102D84"/>
    <w:rsid w:val="001039EC"/>
    <w:rsid w:val="00103DF5"/>
    <w:rsid w:val="00104C53"/>
    <w:rsid w:val="00105A2E"/>
    <w:rsid w:val="00106770"/>
    <w:rsid w:val="00107070"/>
    <w:rsid w:val="0010770F"/>
    <w:rsid w:val="00110069"/>
    <w:rsid w:val="001125D6"/>
    <w:rsid w:val="00114221"/>
    <w:rsid w:val="001147B7"/>
    <w:rsid w:val="00114EF0"/>
    <w:rsid w:val="001153A0"/>
    <w:rsid w:val="00115968"/>
    <w:rsid w:val="001159A4"/>
    <w:rsid w:val="001167BD"/>
    <w:rsid w:val="00117994"/>
    <w:rsid w:val="001203C4"/>
    <w:rsid w:val="001209B7"/>
    <w:rsid w:val="00122D75"/>
    <w:rsid w:val="001230F9"/>
    <w:rsid w:val="00124717"/>
    <w:rsid w:val="00126062"/>
    <w:rsid w:val="00127ADB"/>
    <w:rsid w:val="00127C3C"/>
    <w:rsid w:val="0013126D"/>
    <w:rsid w:val="001317B9"/>
    <w:rsid w:val="00131C65"/>
    <w:rsid w:val="00132C67"/>
    <w:rsid w:val="00132CD8"/>
    <w:rsid w:val="00137099"/>
    <w:rsid w:val="001375BC"/>
    <w:rsid w:val="00137F98"/>
    <w:rsid w:val="00140496"/>
    <w:rsid w:val="00140952"/>
    <w:rsid w:val="00140BEE"/>
    <w:rsid w:val="001414EB"/>
    <w:rsid w:val="00141537"/>
    <w:rsid w:val="00141DC8"/>
    <w:rsid w:val="0014223E"/>
    <w:rsid w:val="0014328E"/>
    <w:rsid w:val="001438C7"/>
    <w:rsid w:val="00143D93"/>
    <w:rsid w:val="00147106"/>
    <w:rsid w:val="001501BA"/>
    <w:rsid w:val="001505CE"/>
    <w:rsid w:val="0015070F"/>
    <w:rsid w:val="00151220"/>
    <w:rsid w:val="00154E29"/>
    <w:rsid w:val="00155B06"/>
    <w:rsid w:val="00155F7E"/>
    <w:rsid w:val="00157BBD"/>
    <w:rsid w:val="00157C33"/>
    <w:rsid w:val="00157F55"/>
    <w:rsid w:val="00157F58"/>
    <w:rsid w:val="00160822"/>
    <w:rsid w:val="00160CE7"/>
    <w:rsid w:val="00163060"/>
    <w:rsid w:val="00163305"/>
    <w:rsid w:val="00164E1A"/>
    <w:rsid w:val="001661CB"/>
    <w:rsid w:val="0016665D"/>
    <w:rsid w:val="00166F87"/>
    <w:rsid w:val="00167DAF"/>
    <w:rsid w:val="00170A97"/>
    <w:rsid w:val="001726A2"/>
    <w:rsid w:val="00173E10"/>
    <w:rsid w:val="0017503E"/>
    <w:rsid w:val="00177033"/>
    <w:rsid w:val="001776FA"/>
    <w:rsid w:val="00177F52"/>
    <w:rsid w:val="0018119B"/>
    <w:rsid w:val="00181F56"/>
    <w:rsid w:val="00182A27"/>
    <w:rsid w:val="0018450D"/>
    <w:rsid w:val="00185123"/>
    <w:rsid w:val="001851C9"/>
    <w:rsid w:val="00185D2F"/>
    <w:rsid w:val="0018673F"/>
    <w:rsid w:val="00186901"/>
    <w:rsid w:val="00187528"/>
    <w:rsid w:val="001903D3"/>
    <w:rsid w:val="00194202"/>
    <w:rsid w:val="001945A8"/>
    <w:rsid w:val="00195A60"/>
    <w:rsid w:val="001966D1"/>
    <w:rsid w:val="00196F6B"/>
    <w:rsid w:val="001973F3"/>
    <w:rsid w:val="001A003E"/>
    <w:rsid w:val="001A0392"/>
    <w:rsid w:val="001A140F"/>
    <w:rsid w:val="001A272E"/>
    <w:rsid w:val="001A2F84"/>
    <w:rsid w:val="001A3315"/>
    <w:rsid w:val="001A3CC4"/>
    <w:rsid w:val="001A518F"/>
    <w:rsid w:val="001A5962"/>
    <w:rsid w:val="001A5CB6"/>
    <w:rsid w:val="001A6066"/>
    <w:rsid w:val="001A614A"/>
    <w:rsid w:val="001A63B8"/>
    <w:rsid w:val="001A6FA6"/>
    <w:rsid w:val="001A765E"/>
    <w:rsid w:val="001A7913"/>
    <w:rsid w:val="001B3664"/>
    <w:rsid w:val="001B3A0D"/>
    <w:rsid w:val="001B3A41"/>
    <w:rsid w:val="001B425F"/>
    <w:rsid w:val="001B43A3"/>
    <w:rsid w:val="001B45B5"/>
    <w:rsid w:val="001B475F"/>
    <w:rsid w:val="001B5CBC"/>
    <w:rsid w:val="001B5F49"/>
    <w:rsid w:val="001B62E4"/>
    <w:rsid w:val="001B7AEC"/>
    <w:rsid w:val="001C171D"/>
    <w:rsid w:val="001C1D46"/>
    <w:rsid w:val="001C3280"/>
    <w:rsid w:val="001C5D9C"/>
    <w:rsid w:val="001D04CA"/>
    <w:rsid w:val="001D0511"/>
    <w:rsid w:val="001D08B2"/>
    <w:rsid w:val="001D0D0A"/>
    <w:rsid w:val="001D2468"/>
    <w:rsid w:val="001D40C4"/>
    <w:rsid w:val="001D46D6"/>
    <w:rsid w:val="001D4C31"/>
    <w:rsid w:val="001D52F2"/>
    <w:rsid w:val="001D6BD4"/>
    <w:rsid w:val="001E06BB"/>
    <w:rsid w:val="001E20DF"/>
    <w:rsid w:val="001E3341"/>
    <w:rsid w:val="001E359D"/>
    <w:rsid w:val="001E39A4"/>
    <w:rsid w:val="001E3CE1"/>
    <w:rsid w:val="001E4C0C"/>
    <w:rsid w:val="001E75BE"/>
    <w:rsid w:val="001E7604"/>
    <w:rsid w:val="001E77CA"/>
    <w:rsid w:val="001E7CB8"/>
    <w:rsid w:val="001F00F4"/>
    <w:rsid w:val="001F0F62"/>
    <w:rsid w:val="001F0FEB"/>
    <w:rsid w:val="001F402C"/>
    <w:rsid w:val="001F479E"/>
    <w:rsid w:val="001F4B70"/>
    <w:rsid w:val="001F4D57"/>
    <w:rsid w:val="001F5666"/>
    <w:rsid w:val="001F620E"/>
    <w:rsid w:val="001F6966"/>
    <w:rsid w:val="00201407"/>
    <w:rsid w:val="002014D5"/>
    <w:rsid w:val="00201EA1"/>
    <w:rsid w:val="00201EE1"/>
    <w:rsid w:val="002024CE"/>
    <w:rsid w:val="002027CC"/>
    <w:rsid w:val="0020421C"/>
    <w:rsid w:val="00205DE0"/>
    <w:rsid w:val="00207B32"/>
    <w:rsid w:val="00207BC9"/>
    <w:rsid w:val="00207EF8"/>
    <w:rsid w:val="002100E0"/>
    <w:rsid w:val="002105DB"/>
    <w:rsid w:val="00210A1B"/>
    <w:rsid w:val="00211726"/>
    <w:rsid w:val="00213CA9"/>
    <w:rsid w:val="00213DA0"/>
    <w:rsid w:val="0021535B"/>
    <w:rsid w:val="00215654"/>
    <w:rsid w:val="00216C6A"/>
    <w:rsid w:val="00216F2B"/>
    <w:rsid w:val="002175E2"/>
    <w:rsid w:val="00217A14"/>
    <w:rsid w:val="002202FF"/>
    <w:rsid w:val="00221B72"/>
    <w:rsid w:val="00222108"/>
    <w:rsid w:val="00222745"/>
    <w:rsid w:val="00222CFE"/>
    <w:rsid w:val="00223282"/>
    <w:rsid w:val="002263F9"/>
    <w:rsid w:val="0023347B"/>
    <w:rsid w:val="002334C5"/>
    <w:rsid w:val="00233AA7"/>
    <w:rsid w:val="00234181"/>
    <w:rsid w:val="00234FF9"/>
    <w:rsid w:val="0023580E"/>
    <w:rsid w:val="002361DA"/>
    <w:rsid w:val="00236324"/>
    <w:rsid w:val="0023632C"/>
    <w:rsid w:val="00236811"/>
    <w:rsid w:val="0023685C"/>
    <w:rsid w:val="00237A5B"/>
    <w:rsid w:val="00237B41"/>
    <w:rsid w:val="00237EB6"/>
    <w:rsid w:val="0024265F"/>
    <w:rsid w:val="0024382B"/>
    <w:rsid w:val="00244180"/>
    <w:rsid w:val="002447D6"/>
    <w:rsid w:val="00244A40"/>
    <w:rsid w:val="00246C47"/>
    <w:rsid w:val="00250B38"/>
    <w:rsid w:val="002516EC"/>
    <w:rsid w:val="002529AC"/>
    <w:rsid w:val="002536CE"/>
    <w:rsid w:val="002547D6"/>
    <w:rsid w:val="00254AD3"/>
    <w:rsid w:val="00255359"/>
    <w:rsid w:val="00255CA7"/>
    <w:rsid w:val="002569B3"/>
    <w:rsid w:val="00256F4B"/>
    <w:rsid w:val="002570A9"/>
    <w:rsid w:val="0026023F"/>
    <w:rsid w:val="00260A85"/>
    <w:rsid w:val="00260DDC"/>
    <w:rsid w:val="00262F80"/>
    <w:rsid w:val="0026305E"/>
    <w:rsid w:val="0026330B"/>
    <w:rsid w:val="00264A1B"/>
    <w:rsid w:val="002665A8"/>
    <w:rsid w:val="002718DC"/>
    <w:rsid w:val="002721A1"/>
    <w:rsid w:val="002721F2"/>
    <w:rsid w:val="00272862"/>
    <w:rsid w:val="00276872"/>
    <w:rsid w:val="00276FE0"/>
    <w:rsid w:val="00277086"/>
    <w:rsid w:val="00280735"/>
    <w:rsid w:val="00280A06"/>
    <w:rsid w:val="00281063"/>
    <w:rsid w:val="00281F5F"/>
    <w:rsid w:val="00282617"/>
    <w:rsid w:val="00282B1A"/>
    <w:rsid w:val="002830AC"/>
    <w:rsid w:val="00286754"/>
    <w:rsid w:val="0028758D"/>
    <w:rsid w:val="002876FF"/>
    <w:rsid w:val="00287BFE"/>
    <w:rsid w:val="00290743"/>
    <w:rsid w:val="00290DFE"/>
    <w:rsid w:val="00291006"/>
    <w:rsid w:val="00291015"/>
    <w:rsid w:val="00291F09"/>
    <w:rsid w:val="00293C9F"/>
    <w:rsid w:val="00295614"/>
    <w:rsid w:val="00295826"/>
    <w:rsid w:val="00296DF4"/>
    <w:rsid w:val="00297CA3"/>
    <w:rsid w:val="002A0932"/>
    <w:rsid w:val="002A0AD3"/>
    <w:rsid w:val="002A0D95"/>
    <w:rsid w:val="002A2266"/>
    <w:rsid w:val="002A2747"/>
    <w:rsid w:val="002A4968"/>
    <w:rsid w:val="002A5807"/>
    <w:rsid w:val="002A6148"/>
    <w:rsid w:val="002A61F3"/>
    <w:rsid w:val="002A6712"/>
    <w:rsid w:val="002A6CA5"/>
    <w:rsid w:val="002A747C"/>
    <w:rsid w:val="002A7A5C"/>
    <w:rsid w:val="002B0F99"/>
    <w:rsid w:val="002B14EC"/>
    <w:rsid w:val="002B16A9"/>
    <w:rsid w:val="002B2DE7"/>
    <w:rsid w:val="002B30C2"/>
    <w:rsid w:val="002B3132"/>
    <w:rsid w:val="002B3BDD"/>
    <w:rsid w:val="002B65C1"/>
    <w:rsid w:val="002B76B8"/>
    <w:rsid w:val="002C029C"/>
    <w:rsid w:val="002C066D"/>
    <w:rsid w:val="002C30AB"/>
    <w:rsid w:val="002C38F6"/>
    <w:rsid w:val="002C3B91"/>
    <w:rsid w:val="002C4CBE"/>
    <w:rsid w:val="002C4D81"/>
    <w:rsid w:val="002C524A"/>
    <w:rsid w:val="002C70D5"/>
    <w:rsid w:val="002D1407"/>
    <w:rsid w:val="002D3646"/>
    <w:rsid w:val="002D376F"/>
    <w:rsid w:val="002D3BED"/>
    <w:rsid w:val="002D4729"/>
    <w:rsid w:val="002D5485"/>
    <w:rsid w:val="002D54B9"/>
    <w:rsid w:val="002D54F6"/>
    <w:rsid w:val="002D5AEA"/>
    <w:rsid w:val="002D6147"/>
    <w:rsid w:val="002D6C6D"/>
    <w:rsid w:val="002E1733"/>
    <w:rsid w:val="002E2386"/>
    <w:rsid w:val="002E255B"/>
    <w:rsid w:val="002E3452"/>
    <w:rsid w:val="002E36F3"/>
    <w:rsid w:val="002E4297"/>
    <w:rsid w:val="002E4996"/>
    <w:rsid w:val="002E5868"/>
    <w:rsid w:val="002E6150"/>
    <w:rsid w:val="002E65D6"/>
    <w:rsid w:val="002E691C"/>
    <w:rsid w:val="002E6CF8"/>
    <w:rsid w:val="002E6D93"/>
    <w:rsid w:val="002F0DF8"/>
    <w:rsid w:val="002F1122"/>
    <w:rsid w:val="002F190F"/>
    <w:rsid w:val="002F25F1"/>
    <w:rsid w:val="002F29C3"/>
    <w:rsid w:val="002F3A90"/>
    <w:rsid w:val="002F3D0F"/>
    <w:rsid w:val="002F413C"/>
    <w:rsid w:val="002F4479"/>
    <w:rsid w:val="002F4DF5"/>
    <w:rsid w:val="002F5D1B"/>
    <w:rsid w:val="002F5ED0"/>
    <w:rsid w:val="002F6F13"/>
    <w:rsid w:val="003005E8"/>
    <w:rsid w:val="00301049"/>
    <w:rsid w:val="0030134B"/>
    <w:rsid w:val="0030160B"/>
    <w:rsid w:val="003021E3"/>
    <w:rsid w:val="00302581"/>
    <w:rsid w:val="003036F9"/>
    <w:rsid w:val="00303809"/>
    <w:rsid w:val="003046AA"/>
    <w:rsid w:val="00304E87"/>
    <w:rsid w:val="00304F9B"/>
    <w:rsid w:val="0030504C"/>
    <w:rsid w:val="0030520F"/>
    <w:rsid w:val="0030530D"/>
    <w:rsid w:val="003059DF"/>
    <w:rsid w:val="00305C9A"/>
    <w:rsid w:val="003061D5"/>
    <w:rsid w:val="00307785"/>
    <w:rsid w:val="00307F9C"/>
    <w:rsid w:val="003101B2"/>
    <w:rsid w:val="0031035E"/>
    <w:rsid w:val="003109EF"/>
    <w:rsid w:val="00310E08"/>
    <w:rsid w:val="00310E6F"/>
    <w:rsid w:val="0031132B"/>
    <w:rsid w:val="00311BE2"/>
    <w:rsid w:val="00311CE8"/>
    <w:rsid w:val="00311D52"/>
    <w:rsid w:val="003135FD"/>
    <w:rsid w:val="00313DC3"/>
    <w:rsid w:val="00313F00"/>
    <w:rsid w:val="00316764"/>
    <w:rsid w:val="003168A7"/>
    <w:rsid w:val="00317992"/>
    <w:rsid w:val="00317C7D"/>
    <w:rsid w:val="003209BE"/>
    <w:rsid w:val="00322E3B"/>
    <w:rsid w:val="00322ECE"/>
    <w:rsid w:val="0032339A"/>
    <w:rsid w:val="003245AF"/>
    <w:rsid w:val="00327579"/>
    <w:rsid w:val="00327F21"/>
    <w:rsid w:val="003307C2"/>
    <w:rsid w:val="00330D74"/>
    <w:rsid w:val="003325CF"/>
    <w:rsid w:val="00332963"/>
    <w:rsid w:val="00332B02"/>
    <w:rsid w:val="00332DD0"/>
    <w:rsid w:val="003347FE"/>
    <w:rsid w:val="00335C2A"/>
    <w:rsid w:val="00336DF2"/>
    <w:rsid w:val="00337C2E"/>
    <w:rsid w:val="00340082"/>
    <w:rsid w:val="003402FC"/>
    <w:rsid w:val="00340826"/>
    <w:rsid w:val="00340966"/>
    <w:rsid w:val="00340A5E"/>
    <w:rsid w:val="00342764"/>
    <w:rsid w:val="0034293C"/>
    <w:rsid w:val="00342B1E"/>
    <w:rsid w:val="0034326D"/>
    <w:rsid w:val="0034415E"/>
    <w:rsid w:val="00344A8E"/>
    <w:rsid w:val="00345156"/>
    <w:rsid w:val="00350C71"/>
    <w:rsid w:val="003510D9"/>
    <w:rsid w:val="00352345"/>
    <w:rsid w:val="00353035"/>
    <w:rsid w:val="0035366E"/>
    <w:rsid w:val="00353DAC"/>
    <w:rsid w:val="0035464F"/>
    <w:rsid w:val="00354FF3"/>
    <w:rsid w:val="00356CC1"/>
    <w:rsid w:val="00361530"/>
    <w:rsid w:val="003615A7"/>
    <w:rsid w:val="00361B88"/>
    <w:rsid w:val="003620FE"/>
    <w:rsid w:val="00363A63"/>
    <w:rsid w:val="003648AA"/>
    <w:rsid w:val="003649E1"/>
    <w:rsid w:val="00364EFD"/>
    <w:rsid w:val="00366652"/>
    <w:rsid w:val="00367D02"/>
    <w:rsid w:val="00367E6E"/>
    <w:rsid w:val="0037083D"/>
    <w:rsid w:val="003723ED"/>
    <w:rsid w:val="00372693"/>
    <w:rsid w:val="00373160"/>
    <w:rsid w:val="00374F01"/>
    <w:rsid w:val="0037704E"/>
    <w:rsid w:val="00377873"/>
    <w:rsid w:val="00383079"/>
    <w:rsid w:val="00383CF6"/>
    <w:rsid w:val="0038516F"/>
    <w:rsid w:val="0038586B"/>
    <w:rsid w:val="003877A6"/>
    <w:rsid w:val="00387DE6"/>
    <w:rsid w:val="00390CAA"/>
    <w:rsid w:val="0039176A"/>
    <w:rsid w:val="00391C21"/>
    <w:rsid w:val="003926A8"/>
    <w:rsid w:val="00392E54"/>
    <w:rsid w:val="00392F13"/>
    <w:rsid w:val="00393A92"/>
    <w:rsid w:val="003943E8"/>
    <w:rsid w:val="00394686"/>
    <w:rsid w:val="003948C0"/>
    <w:rsid w:val="00394DB8"/>
    <w:rsid w:val="0039553F"/>
    <w:rsid w:val="00396EE1"/>
    <w:rsid w:val="00397193"/>
    <w:rsid w:val="00397679"/>
    <w:rsid w:val="003A1B5A"/>
    <w:rsid w:val="003A1DCE"/>
    <w:rsid w:val="003A284D"/>
    <w:rsid w:val="003A3032"/>
    <w:rsid w:val="003A31B6"/>
    <w:rsid w:val="003A3983"/>
    <w:rsid w:val="003A4299"/>
    <w:rsid w:val="003A503C"/>
    <w:rsid w:val="003A5D47"/>
    <w:rsid w:val="003A5E58"/>
    <w:rsid w:val="003A718C"/>
    <w:rsid w:val="003A784D"/>
    <w:rsid w:val="003A7DDB"/>
    <w:rsid w:val="003A7E98"/>
    <w:rsid w:val="003B086F"/>
    <w:rsid w:val="003B0E8E"/>
    <w:rsid w:val="003B1329"/>
    <w:rsid w:val="003B3486"/>
    <w:rsid w:val="003B391C"/>
    <w:rsid w:val="003B400A"/>
    <w:rsid w:val="003B589A"/>
    <w:rsid w:val="003B5BB9"/>
    <w:rsid w:val="003C0C83"/>
    <w:rsid w:val="003C2470"/>
    <w:rsid w:val="003C42F9"/>
    <w:rsid w:val="003C5758"/>
    <w:rsid w:val="003C5D3C"/>
    <w:rsid w:val="003C75D9"/>
    <w:rsid w:val="003C796F"/>
    <w:rsid w:val="003D1015"/>
    <w:rsid w:val="003D1E72"/>
    <w:rsid w:val="003D2020"/>
    <w:rsid w:val="003D4B84"/>
    <w:rsid w:val="003D4ED3"/>
    <w:rsid w:val="003D5182"/>
    <w:rsid w:val="003D5C6D"/>
    <w:rsid w:val="003D61A4"/>
    <w:rsid w:val="003D6899"/>
    <w:rsid w:val="003D6F58"/>
    <w:rsid w:val="003E02B0"/>
    <w:rsid w:val="003E198A"/>
    <w:rsid w:val="003E2D08"/>
    <w:rsid w:val="003E3D27"/>
    <w:rsid w:val="003E3DCD"/>
    <w:rsid w:val="003E59BD"/>
    <w:rsid w:val="003E5DCF"/>
    <w:rsid w:val="003E615E"/>
    <w:rsid w:val="003E6E82"/>
    <w:rsid w:val="003E7CFA"/>
    <w:rsid w:val="003F1A21"/>
    <w:rsid w:val="003F2441"/>
    <w:rsid w:val="003F2641"/>
    <w:rsid w:val="003F2C85"/>
    <w:rsid w:val="003F41F5"/>
    <w:rsid w:val="003F4632"/>
    <w:rsid w:val="003F5B84"/>
    <w:rsid w:val="004001A2"/>
    <w:rsid w:val="00400CAD"/>
    <w:rsid w:val="00400D4C"/>
    <w:rsid w:val="00401354"/>
    <w:rsid w:val="00402073"/>
    <w:rsid w:val="00403205"/>
    <w:rsid w:val="00403D3B"/>
    <w:rsid w:val="00403E86"/>
    <w:rsid w:val="00404194"/>
    <w:rsid w:val="0040460B"/>
    <w:rsid w:val="00404EB1"/>
    <w:rsid w:val="00405816"/>
    <w:rsid w:val="00406E42"/>
    <w:rsid w:val="00407C50"/>
    <w:rsid w:val="00410515"/>
    <w:rsid w:val="00410A98"/>
    <w:rsid w:val="00410B01"/>
    <w:rsid w:val="00410B73"/>
    <w:rsid w:val="00411017"/>
    <w:rsid w:val="00412F04"/>
    <w:rsid w:val="00413EB7"/>
    <w:rsid w:val="00415120"/>
    <w:rsid w:val="004155A9"/>
    <w:rsid w:val="00416131"/>
    <w:rsid w:val="00417362"/>
    <w:rsid w:val="00417B2A"/>
    <w:rsid w:val="00417EBD"/>
    <w:rsid w:val="004203E1"/>
    <w:rsid w:val="00420AAC"/>
    <w:rsid w:val="00421031"/>
    <w:rsid w:val="00421082"/>
    <w:rsid w:val="0042264B"/>
    <w:rsid w:val="004230FC"/>
    <w:rsid w:val="004253B1"/>
    <w:rsid w:val="00426E4C"/>
    <w:rsid w:val="00430AB5"/>
    <w:rsid w:val="0043122E"/>
    <w:rsid w:val="00431D1C"/>
    <w:rsid w:val="004338BA"/>
    <w:rsid w:val="00435FFD"/>
    <w:rsid w:val="00437C96"/>
    <w:rsid w:val="00437F96"/>
    <w:rsid w:val="0044038C"/>
    <w:rsid w:val="00440D0E"/>
    <w:rsid w:val="00441310"/>
    <w:rsid w:val="00441E19"/>
    <w:rsid w:val="00443978"/>
    <w:rsid w:val="00443C62"/>
    <w:rsid w:val="00444D68"/>
    <w:rsid w:val="004451A5"/>
    <w:rsid w:val="00446054"/>
    <w:rsid w:val="00446279"/>
    <w:rsid w:val="00446934"/>
    <w:rsid w:val="00447E03"/>
    <w:rsid w:val="00447F0D"/>
    <w:rsid w:val="00450B1E"/>
    <w:rsid w:val="00451AC5"/>
    <w:rsid w:val="00453C39"/>
    <w:rsid w:val="00454875"/>
    <w:rsid w:val="00455E2A"/>
    <w:rsid w:val="00456634"/>
    <w:rsid w:val="004608C3"/>
    <w:rsid w:val="00461C36"/>
    <w:rsid w:val="004627C7"/>
    <w:rsid w:val="004646F2"/>
    <w:rsid w:val="00464BF6"/>
    <w:rsid w:val="00466CE2"/>
    <w:rsid w:val="00467DC3"/>
    <w:rsid w:val="004709B5"/>
    <w:rsid w:val="004719B0"/>
    <w:rsid w:val="004724FF"/>
    <w:rsid w:val="00472783"/>
    <w:rsid w:val="004729E3"/>
    <w:rsid w:val="0047303D"/>
    <w:rsid w:val="00473527"/>
    <w:rsid w:val="0047353D"/>
    <w:rsid w:val="004779B6"/>
    <w:rsid w:val="004779C7"/>
    <w:rsid w:val="00477ED6"/>
    <w:rsid w:val="0048118F"/>
    <w:rsid w:val="00481E2E"/>
    <w:rsid w:val="00482441"/>
    <w:rsid w:val="0048340C"/>
    <w:rsid w:val="00483EEA"/>
    <w:rsid w:val="00484811"/>
    <w:rsid w:val="00484919"/>
    <w:rsid w:val="00484F51"/>
    <w:rsid w:val="00485590"/>
    <w:rsid w:val="00486ED6"/>
    <w:rsid w:val="00487804"/>
    <w:rsid w:val="00487FC2"/>
    <w:rsid w:val="00490BAC"/>
    <w:rsid w:val="00491831"/>
    <w:rsid w:val="004924C5"/>
    <w:rsid w:val="004939A5"/>
    <w:rsid w:val="00493EDC"/>
    <w:rsid w:val="00495358"/>
    <w:rsid w:val="00495A44"/>
    <w:rsid w:val="004979DB"/>
    <w:rsid w:val="004A1621"/>
    <w:rsid w:val="004A2B09"/>
    <w:rsid w:val="004A2C8F"/>
    <w:rsid w:val="004A32D3"/>
    <w:rsid w:val="004A3517"/>
    <w:rsid w:val="004A43B2"/>
    <w:rsid w:val="004A5FEB"/>
    <w:rsid w:val="004A6068"/>
    <w:rsid w:val="004A7D72"/>
    <w:rsid w:val="004A7F54"/>
    <w:rsid w:val="004B0769"/>
    <w:rsid w:val="004B131D"/>
    <w:rsid w:val="004B1442"/>
    <w:rsid w:val="004B1E49"/>
    <w:rsid w:val="004B3072"/>
    <w:rsid w:val="004B31FC"/>
    <w:rsid w:val="004B3763"/>
    <w:rsid w:val="004B402F"/>
    <w:rsid w:val="004B42B4"/>
    <w:rsid w:val="004B496C"/>
    <w:rsid w:val="004B4A33"/>
    <w:rsid w:val="004B4E3A"/>
    <w:rsid w:val="004B550D"/>
    <w:rsid w:val="004B560D"/>
    <w:rsid w:val="004B594C"/>
    <w:rsid w:val="004B6AFC"/>
    <w:rsid w:val="004B6D9D"/>
    <w:rsid w:val="004B7932"/>
    <w:rsid w:val="004C04C3"/>
    <w:rsid w:val="004C1077"/>
    <w:rsid w:val="004C1899"/>
    <w:rsid w:val="004C1F10"/>
    <w:rsid w:val="004C3488"/>
    <w:rsid w:val="004C414F"/>
    <w:rsid w:val="004C4B2A"/>
    <w:rsid w:val="004C4E76"/>
    <w:rsid w:val="004C5B31"/>
    <w:rsid w:val="004C7800"/>
    <w:rsid w:val="004C7F8C"/>
    <w:rsid w:val="004D22A8"/>
    <w:rsid w:val="004D53F0"/>
    <w:rsid w:val="004D57CF"/>
    <w:rsid w:val="004D582A"/>
    <w:rsid w:val="004D65CB"/>
    <w:rsid w:val="004D663C"/>
    <w:rsid w:val="004E0C2C"/>
    <w:rsid w:val="004E1878"/>
    <w:rsid w:val="004E300D"/>
    <w:rsid w:val="004E3270"/>
    <w:rsid w:val="004E36C8"/>
    <w:rsid w:val="004E3948"/>
    <w:rsid w:val="004E3960"/>
    <w:rsid w:val="004E4A11"/>
    <w:rsid w:val="004E4FA1"/>
    <w:rsid w:val="004E607B"/>
    <w:rsid w:val="004E6E2A"/>
    <w:rsid w:val="004F03C8"/>
    <w:rsid w:val="004F0BE1"/>
    <w:rsid w:val="004F2225"/>
    <w:rsid w:val="004F37C1"/>
    <w:rsid w:val="004F41A6"/>
    <w:rsid w:val="004F42D0"/>
    <w:rsid w:val="004F5D5A"/>
    <w:rsid w:val="004F6566"/>
    <w:rsid w:val="004F6B4D"/>
    <w:rsid w:val="004F6D9F"/>
    <w:rsid w:val="004F6F60"/>
    <w:rsid w:val="0050007A"/>
    <w:rsid w:val="005003B7"/>
    <w:rsid w:val="00500BCD"/>
    <w:rsid w:val="00501618"/>
    <w:rsid w:val="005017A9"/>
    <w:rsid w:val="00502D08"/>
    <w:rsid w:val="00502D19"/>
    <w:rsid w:val="00503DF7"/>
    <w:rsid w:val="00504723"/>
    <w:rsid w:val="00504737"/>
    <w:rsid w:val="00506C04"/>
    <w:rsid w:val="00511B63"/>
    <w:rsid w:val="00514058"/>
    <w:rsid w:val="00515024"/>
    <w:rsid w:val="00515D7C"/>
    <w:rsid w:val="00516E93"/>
    <w:rsid w:val="005173A5"/>
    <w:rsid w:val="00517E25"/>
    <w:rsid w:val="0052048B"/>
    <w:rsid w:val="00520F51"/>
    <w:rsid w:val="00522AAC"/>
    <w:rsid w:val="00524487"/>
    <w:rsid w:val="005250EF"/>
    <w:rsid w:val="0052514E"/>
    <w:rsid w:val="00525EAD"/>
    <w:rsid w:val="00526987"/>
    <w:rsid w:val="00526B90"/>
    <w:rsid w:val="00527716"/>
    <w:rsid w:val="00527AA6"/>
    <w:rsid w:val="00530449"/>
    <w:rsid w:val="00530BB8"/>
    <w:rsid w:val="00530D02"/>
    <w:rsid w:val="00530D68"/>
    <w:rsid w:val="005349CB"/>
    <w:rsid w:val="00534EA9"/>
    <w:rsid w:val="00534F30"/>
    <w:rsid w:val="00535242"/>
    <w:rsid w:val="00535CCA"/>
    <w:rsid w:val="005361BA"/>
    <w:rsid w:val="005372D1"/>
    <w:rsid w:val="005401A4"/>
    <w:rsid w:val="00540D53"/>
    <w:rsid w:val="00540F74"/>
    <w:rsid w:val="00541218"/>
    <w:rsid w:val="00541D05"/>
    <w:rsid w:val="00543D0D"/>
    <w:rsid w:val="00544315"/>
    <w:rsid w:val="00544688"/>
    <w:rsid w:val="00546890"/>
    <w:rsid w:val="0054698F"/>
    <w:rsid w:val="00546C19"/>
    <w:rsid w:val="00547997"/>
    <w:rsid w:val="0055060E"/>
    <w:rsid w:val="00550837"/>
    <w:rsid w:val="00551ACF"/>
    <w:rsid w:val="00552062"/>
    <w:rsid w:val="00552A5B"/>
    <w:rsid w:val="00553A2B"/>
    <w:rsid w:val="00555174"/>
    <w:rsid w:val="00555307"/>
    <w:rsid w:val="005555C7"/>
    <w:rsid w:val="005567B6"/>
    <w:rsid w:val="00556F97"/>
    <w:rsid w:val="00557A05"/>
    <w:rsid w:val="00557B31"/>
    <w:rsid w:val="005618D4"/>
    <w:rsid w:val="00561F47"/>
    <w:rsid w:val="005629F3"/>
    <w:rsid w:val="00563C32"/>
    <w:rsid w:val="00563F2B"/>
    <w:rsid w:val="0056605A"/>
    <w:rsid w:val="0056774E"/>
    <w:rsid w:val="00567D22"/>
    <w:rsid w:val="005702F3"/>
    <w:rsid w:val="00570B6C"/>
    <w:rsid w:val="00571BF4"/>
    <w:rsid w:val="00572493"/>
    <w:rsid w:val="00572797"/>
    <w:rsid w:val="00572FA4"/>
    <w:rsid w:val="00575114"/>
    <w:rsid w:val="0057536D"/>
    <w:rsid w:val="005775DC"/>
    <w:rsid w:val="00581482"/>
    <w:rsid w:val="0058154D"/>
    <w:rsid w:val="00581B46"/>
    <w:rsid w:val="005833F8"/>
    <w:rsid w:val="00584045"/>
    <w:rsid w:val="00585247"/>
    <w:rsid w:val="00585E9E"/>
    <w:rsid w:val="005868D8"/>
    <w:rsid w:val="0059042F"/>
    <w:rsid w:val="00590BC3"/>
    <w:rsid w:val="005911D8"/>
    <w:rsid w:val="00591BC1"/>
    <w:rsid w:val="00591C81"/>
    <w:rsid w:val="00591EA3"/>
    <w:rsid w:val="00592311"/>
    <w:rsid w:val="0059231C"/>
    <w:rsid w:val="005937F7"/>
    <w:rsid w:val="00594BE0"/>
    <w:rsid w:val="00596683"/>
    <w:rsid w:val="00596C24"/>
    <w:rsid w:val="00596CC7"/>
    <w:rsid w:val="0059720C"/>
    <w:rsid w:val="00597BBE"/>
    <w:rsid w:val="00597F60"/>
    <w:rsid w:val="005A0643"/>
    <w:rsid w:val="005A2370"/>
    <w:rsid w:val="005A2977"/>
    <w:rsid w:val="005A2C8B"/>
    <w:rsid w:val="005A2D8D"/>
    <w:rsid w:val="005A3951"/>
    <w:rsid w:val="005A4187"/>
    <w:rsid w:val="005A491D"/>
    <w:rsid w:val="005A512A"/>
    <w:rsid w:val="005A797C"/>
    <w:rsid w:val="005A7C1E"/>
    <w:rsid w:val="005B0185"/>
    <w:rsid w:val="005B0669"/>
    <w:rsid w:val="005B0E98"/>
    <w:rsid w:val="005B0F31"/>
    <w:rsid w:val="005B239A"/>
    <w:rsid w:val="005B307D"/>
    <w:rsid w:val="005B3312"/>
    <w:rsid w:val="005B35F5"/>
    <w:rsid w:val="005B6A36"/>
    <w:rsid w:val="005B6BD6"/>
    <w:rsid w:val="005B6C17"/>
    <w:rsid w:val="005B6E58"/>
    <w:rsid w:val="005B7469"/>
    <w:rsid w:val="005C02D0"/>
    <w:rsid w:val="005C199C"/>
    <w:rsid w:val="005C1C58"/>
    <w:rsid w:val="005C29EF"/>
    <w:rsid w:val="005C2BB1"/>
    <w:rsid w:val="005C34D1"/>
    <w:rsid w:val="005C38B5"/>
    <w:rsid w:val="005C43CC"/>
    <w:rsid w:val="005C539B"/>
    <w:rsid w:val="005C5C2E"/>
    <w:rsid w:val="005C5C85"/>
    <w:rsid w:val="005C629F"/>
    <w:rsid w:val="005C7377"/>
    <w:rsid w:val="005C7A6B"/>
    <w:rsid w:val="005D1739"/>
    <w:rsid w:val="005D2212"/>
    <w:rsid w:val="005D2FD2"/>
    <w:rsid w:val="005D42C3"/>
    <w:rsid w:val="005D5455"/>
    <w:rsid w:val="005D54CB"/>
    <w:rsid w:val="005D569E"/>
    <w:rsid w:val="005D7F71"/>
    <w:rsid w:val="005E06F5"/>
    <w:rsid w:val="005E0D4F"/>
    <w:rsid w:val="005E13E8"/>
    <w:rsid w:val="005E1B0C"/>
    <w:rsid w:val="005E1F3E"/>
    <w:rsid w:val="005E2F83"/>
    <w:rsid w:val="005E36AD"/>
    <w:rsid w:val="005E42FD"/>
    <w:rsid w:val="005E5579"/>
    <w:rsid w:val="005E6D2B"/>
    <w:rsid w:val="005E728B"/>
    <w:rsid w:val="005E7C50"/>
    <w:rsid w:val="005F15A6"/>
    <w:rsid w:val="005F228D"/>
    <w:rsid w:val="005F2908"/>
    <w:rsid w:val="005F32AC"/>
    <w:rsid w:val="005F3495"/>
    <w:rsid w:val="005F4031"/>
    <w:rsid w:val="005F420F"/>
    <w:rsid w:val="005F545A"/>
    <w:rsid w:val="005F77E5"/>
    <w:rsid w:val="005F7CBB"/>
    <w:rsid w:val="00600F2E"/>
    <w:rsid w:val="006031D0"/>
    <w:rsid w:val="00612232"/>
    <w:rsid w:val="00612429"/>
    <w:rsid w:val="006127B1"/>
    <w:rsid w:val="00612B61"/>
    <w:rsid w:val="006132EF"/>
    <w:rsid w:val="00615B59"/>
    <w:rsid w:val="00616BE2"/>
    <w:rsid w:val="00617829"/>
    <w:rsid w:val="0062104E"/>
    <w:rsid w:val="00623531"/>
    <w:rsid w:val="006248D0"/>
    <w:rsid w:val="00625DF6"/>
    <w:rsid w:val="00626516"/>
    <w:rsid w:val="0062674F"/>
    <w:rsid w:val="006275B2"/>
    <w:rsid w:val="00627E10"/>
    <w:rsid w:val="00627E3F"/>
    <w:rsid w:val="00630D95"/>
    <w:rsid w:val="00631F41"/>
    <w:rsid w:val="00632F1B"/>
    <w:rsid w:val="0063348F"/>
    <w:rsid w:val="006337F3"/>
    <w:rsid w:val="00635212"/>
    <w:rsid w:val="00636793"/>
    <w:rsid w:val="00637AB3"/>
    <w:rsid w:val="00641ADE"/>
    <w:rsid w:val="00642B21"/>
    <w:rsid w:val="00642DDF"/>
    <w:rsid w:val="00643068"/>
    <w:rsid w:val="00643A15"/>
    <w:rsid w:val="006442F2"/>
    <w:rsid w:val="0064669A"/>
    <w:rsid w:val="006468D4"/>
    <w:rsid w:val="0064691A"/>
    <w:rsid w:val="00647952"/>
    <w:rsid w:val="0065003F"/>
    <w:rsid w:val="006519B6"/>
    <w:rsid w:val="00651B0D"/>
    <w:rsid w:val="00651B25"/>
    <w:rsid w:val="00653C76"/>
    <w:rsid w:val="00654185"/>
    <w:rsid w:val="00654CA4"/>
    <w:rsid w:val="00654CDC"/>
    <w:rsid w:val="0065502E"/>
    <w:rsid w:val="0065513E"/>
    <w:rsid w:val="00656F1A"/>
    <w:rsid w:val="0065716C"/>
    <w:rsid w:val="00657E50"/>
    <w:rsid w:val="00660D82"/>
    <w:rsid w:val="006612F3"/>
    <w:rsid w:val="006620A2"/>
    <w:rsid w:val="0066359C"/>
    <w:rsid w:val="006636CF"/>
    <w:rsid w:val="0066625E"/>
    <w:rsid w:val="00667209"/>
    <w:rsid w:val="00667EC5"/>
    <w:rsid w:val="006716A9"/>
    <w:rsid w:val="0067180B"/>
    <w:rsid w:val="00672199"/>
    <w:rsid w:val="00672790"/>
    <w:rsid w:val="00673BB7"/>
    <w:rsid w:val="006741C3"/>
    <w:rsid w:val="006743D3"/>
    <w:rsid w:val="00674B93"/>
    <w:rsid w:val="0067573D"/>
    <w:rsid w:val="00676B85"/>
    <w:rsid w:val="006778A6"/>
    <w:rsid w:val="00677EEA"/>
    <w:rsid w:val="00680045"/>
    <w:rsid w:val="00680ADE"/>
    <w:rsid w:val="00680C78"/>
    <w:rsid w:val="0068137A"/>
    <w:rsid w:val="006831B2"/>
    <w:rsid w:val="00683244"/>
    <w:rsid w:val="00684FE9"/>
    <w:rsid w:val="006855F8"/>
    <w:rsid w:val="006875A2"/>
    <w:rsid w:val="00690622"/>
    <w:rsid w:val="006908A2"/>
    <w:rsid w:val="00690FE0"/>
    <w:rsid w:val="006917BD"/>
    <w:rsid w:val="006918AC"/>
    <w:rsid w:val="00691C9C"/>
    <w:rsid w:val="00691DDA"/>
    <w:rsid w:val="006924E4"/>
    <w:rsid w:val="00692813"/>
    <w:rsid w:val="00692884"/>
    <w:rsid w:val="006948C5"/>
    <w:rsid w:val="00694AC0"/>
    <w:rsid w:val="00695942"/>
    <w:rsid w:val="00695AF8"/>
    <w:rsid w:val="00695C25"/>
    <w:rsid w:val="00695EA6"/>
    <w:rsid w:val="00696E4E"/>
    <w:rsid w:val="00697EEC"/>
    <w:rsid w:val="006A2766"/>
    <w:rsid w:val="006A2D46"/>
    <w:rsid w:val="006A37BF"/>
    <w:rsid w:val="006A3E15"/>
    <w:rsid w:val="006A408A"/>
    <w:rsid w:val="006A6888"/>
    <w:rsid w:val="006A73A6"/>
    <w:rsid w:val="006B03C2"/>
    <w:rsid w:val="006B34BF"/>
    <w:rsid w:val="006B36FB"/>
    <w:rsid w:val="006B4D96"/>
    <w:rsid w:val="006B5773"/>
    <w:rsid w:val="006B689F"/>
    <w:rsid w:val="006B6A5E"/>
    <w:rsid w:val="006B726C"/>
    <w:rsid w:val="006B77B4"/>
    <w:rsid w:val="006C15AC"/>
    <w:rsid w:val="006C214C"/>
    <w:rsid w:val="006C2263"/>
    <w:rsid w:val="006C2500"/>
    <w:rsid w:val="006C294E"/>
    <w:rsid w:val="006C2CF1"/>
    <w:rsid w:val="006C3642"/>
    <w:rsid w:val="006C4459"/>
    <w:rsid w:val="006C4FD6"/>
    <w:rsid w:val="006C5AAD"/>
    <w:rsid w:val="006C6C44"/>
    <w:rsid w:val="006D07A5"/>
    <w:rsid w:val="006D0E00"/>
    <w:rsid w:val="006D2689"/>
    <w:rsid w:val="006D2B64"/>
    <w:rsid w:val="006D3341"/>
    <w:rsid w:val="006D35EB"/>
    <w:rsid w:val="006D40BD"/>
    <w:rsid w:val="006D4431"/>
    <w:rsid w:val="006D61B6"/>
    <w:rsid w:val="006D670C"/>
    <w:rsid w:val="006D6961"/>
    <w:rsid w:val="006E05F3"/>
    <w:rsid w:val="006E06B8"/>
    <w:rsid w:val="006E0974"/>
    <w:rsid w:val="006E1154"/>
    <w:rsid w:val="006E12BF"/>
    <w:rsid w:val="006E1370"/>
    <w:rsid w:val="006E2821"/>
    <w:rsid w:val="006E2C2A"/>
    <w:rsid w:val="006E3B1D"/>
    <w:rsid w:val="006E5E63"/>
    <w:rsid w:val="006E686A"/>
    <w:rsid w:val="006E70AD"/>
    <w:rsid w:val="006E7BD2"/>
    <w:rsid w:val="006F0984"/>
    <w:rsid w:val="006F138E"/>
    <w:rsid w:val="006F293C"/>
    <w:rsid w:val="006F2C55"/>
    <w:rsid w:val="006F3825"/>
    <w:rsid w:val="006F41CC"/>
    <w:rsid w:val="006F50E6"/>
    <w:rsid w:val="006F584C"/>
    <w:rsid w:val="006F74DA"/>
    <w:rsid w:val="006F752A"/>
    <w:rsid w:val="00700490"/>
    <w:rsid w:val="00700A75"/>
    <w:rsid w:val="0070206A"/>
    <w:rsid w:val="00704770"/>
    <w:rsid w:val="00704FD9"/>
    <w:rsid w:val="0070587D"/>
    <w:rsid w:val="00706E2A"/>
    <w:rsid w:val="007072E9"/>
    <w:rsid w:val="007110B9"/>
    <w:rsid w:val="00712AC6"/>
    <w:rsid w:val="0071411D"/>
    <w:rsid w:val="0071451E"/>
    <w:rsid w:val="0071520D"/>
    <w:rsid w:val="0071615F"/>
    <w:rsid w:val="007178B0"/>
    <w:rsid w:val="00717F11"/>
    <w:rsid w:val="00720744"/>
    <w:rsid w:val="00722073"/>
    <w:rsid w:val="00724B83"/>
    <w:rsid w:val="00724E85"/>
    <w:rsid w:val="00725618"/>
    <w:rsid w:val="007259B4"/>
    <w:rsid w:val="00726941"/>
    <w:rsid w:val="0072726A"/>
    <w:rsid w:val="007274F4"/>
    <w:rsid w:val="00727A5A"/>
    <w:rsid w:val="00727BAC"/>
    <w:rsid w:val="00731FBC"/>
    <w:rsid w:val="00731FEB"/>
    <w:rsid w:val="007320EC"/>
    <w:rsid w:val="0073327C"/>
    <w:rsid w:val="007334F5"/>
    <w:rsid w:val="00733968"/>
    <w:rsid w:val="00735EA3"/>
    <w:rsid w:val="007362DB"/>
    <w:rsid w:val="00736C08"/>
    <w:rsid w:val="00736C9E"/>
    <w:rsid w:val="00737806"/>
    <w:rsid w:val="00737A18"/>
    <w:rsid w:val="007411E5"/>
    <w:rsid w:val="00741497"/>
    <w:rsid w:val="00745FBC"/>
    <w:rsid w:val="00747421"/>
    <w:rsid w:val="007474BB"/>
    <w:rsid w:val="00747AEE"/>
    <w:rsid w:val="00753EC4"/>
    <w:rsid w:val="0075529D"/>
    <w:rsid w:val="007555AA"/>
    <w:rsid w:val="0075588C"/>
    <w:rsid w:val="00756B4D"/>
    <w:rsid w:val="0075759E"/>
    <w:rsid w:val="00757DAB"/>
    <w:rsid w:val="00761492"/>
    <w:rsid w:val="00761DBD"/>
    <w:rsid w:val="00762CEC"/>
    <w:rsid w:val="00762E79"/>
    <w:rsid w:val="007635C8"/>
    <w:rsid w:val="007642D4"/>
    <w:rsid w:val="00764830"/>
    <w:rsid w:val="00765074"/>
    <w:rsid w:val="00767C8C"/>
    <w:rsid w:val="007712D0"/>
    <w:rsid w:val="0077148A"/>
    <w:rsid w:val="00771D8E"/>
    <w:rsid w:val="00772D12"/>
    <w:rsid w:val="007737D3"/>
    <w:rsid w:val="00773BEA"/>
    <w:rsid w:val="0077461A"/>
    <w:rsid w:val="0077492D"/>
    <w:rsid w:val="00774AF3"/>
    <w:rsid w:val="00774C1E"/>
    <w:rsid w:val="00774C56"/>
    <w:rsid w:val="00774FA9"/>
    <w:rsid w:val="007763CF"/>
    <w:rsid w:val="007772E8"/>
    <w:rsid w:val="0078019B"/>
    <w:rsid w:val="007808C8"/>
    <w:rsid w:val="0078096E"/>
    <w:rsid w:val="00780D1F"/>
    <w:rsid w:val="007813BD"/>
    <w:rsid w:val="00781480"/>
    <w:rsid w:val="0078206C"/>
    <w:rsid w:val="0078230C"/>
    <w:rsid w:val="00782489"/>
    <w:rsid w:val="00782A7D"/>
    <w:rsid w:val="00782D81"/>
    <w:rsid w:val="007832A0"/>
    <w:rsid w:val="00786C7C"/>
    <w:rsid w:val="007875AE"/>
    <w:rsid w:val="007900C6"/>
    <w:rsid w:val="007911CA"/>
    <w:rsid w:val="00792126"/>
    <w:rsid w:val="0079212D"/>
    <w:rsid w:val="00793FD4"/>
    <w:rsid w:val="00794883"/>
    <w:rsid w:val="00795993"/>
    <w:rsid w:val="00797078"/>
    <w:rsid w:val="007A0267"/>
    <w:rsid w:val="007A129C"/>
    <w:rsid w:val="007A2264"/>
    <w:rsid w:val="007A38C9"/>
    <w:rsid w:val="007A3B08"/>
    <w:rsid w:val="007A4DB1"/>
    <w:rsid w:val="007A5675"/>
    <w:rsid w:val="007A6A9B"/>
    <w:rsid w:val="007A71AA"/>
    <w:rsid w:val="007B084B"/>
    <w:rsid w:val="007B156E"/>
    <w:rsid w:val="007B2308"/>
    <w:rsid w:val="007B2328"/>
    <w:rsid w:val="007B242E"/>
    <w:rsid w:val="007B4249"/>
    <w:rsid w:val="007B4258"/>
    <w:rsid w:val="007B4BFB"/>
    <w:rsid w:val="007B5578"/>
    <w:rsid w:val="007B74A7"/>
    <w:rsid w:val="007C00A0"/>
    <w:rsid w:val="007C0A35"/>
    <w:rsid w:val="007C125B"/>
    <w:rsid w:val="007C16A0"/>
    <w:rsid w:val="007C46B7"/>
    <w:rsid w:val="007C5E44"/>
    <w:rsid w:val="007C65C0"/>
    <w:rsid w:val="007C773C"/>
    <w:rsid w:val="007D0CE7"/>
    <w:rsid w:val="007D1637"/>
    <w:rsid w:val="007D164D"/>
    <w:rsid w:val="007D200B"/>
    <w:rsid w:val="007D3868"/>
    <w:rsid w:val="007D4301"/>
    <w:rsid w:val="007D4CBB"/>
    <w:rsid w:val="007D4F18"/>
    <w:rsid w:val="007D5039"/>
    <w:rsid w:val="007D50DC"/>
    <w:rsid w:val="007D6C37"/>
    <w:rsid w:val="007D6D02"/>
    <w:rsid w:val="007E062B"/>
    <w:rsid w:val="007E07A7"/>
    <w:rsid w:val="007E181F"/>
    <w:rsid w:val="007E4372"/>
    <w:rsid w:val="007E4564"/>
    <w:rsid w:val="007E550F"/>
    <w:rsid w:val="007E60A6"/>
    <w:rsid w:val="007E6AFD"/>
    <w:rsid w:val="007E6BF2"/>
    <w:rsid w:val="007E6F15"/>
    <w:rsid w:val="007E6FA5"/>
    <w:rsid w:val="007F01A3"/>
    <w:rsid w:val="007F1B1E"/>
    <w:rsid w:val="007F2937"/>
    <w:rsid w:val="007F2B55"/>
    <w:rsid w:val="007F339F"/>
    <w:rsid w:val="007F4452"/>
    <w:rsid w:val="007F5555"/>
    <w:rsid w:val="007F5596"/>
    <w:rsid w:val="007F5A98"/>
    <w:rsid w:val="007F5E3F"/>
    <w:rsid w:val="007F6554"/>
    <w:rsid w:val="007F6F3C"/>
    <w:rsid w:val="007F7059"/>
    <w:rsid w:val="007F7D0E"/>
    <w:rsid w:val="00800742"/>
    <w:rsid w:val="00801A41"/>
    <w:rsid w:val="00801F92"/>
    <w:rsid w:val="0080285B"/>
    <w:rsid w:val="00802B50"/>
    <w:rsid w:val="00803C42"/>
    <w:rsid w:val="00803D25"/>
    <w:rsid w:val="00804B25"/>
    <w:rsid w:val="00806379"/>
    <w:rsid w:val="008068F2"/>
    <w:rsid w:val="00806D99"/>
    <w:rsid w:val="00807A4F"/>
    <w:rsid w:val="00810EDB"/>
    <w:rsid w:val="008137E0"/>
    <w:rsid w:val="00813AEC"/>
    <w:rsid w:val="008142B5"/>
    <w:rsid w:val="00814C7C"/>
    <w:rsid w:val="00814CEA"/>
    <w:rsid w:val="00815167"/>
    <w:rsid w:val="008151A2"/>
    <w:rsid w:val="0081564A"/>
    <w:rsid w:val="008156D4"/>
    <w:rsid w:val="00815980"/>
    <w:rsid w:val="00815AE5"/>
    <w:rsid w:val="00815EFC"/>
    <w:rsid w:val="008165DD"/>
    <w:rsid w:val="008170F1"/>
    <w:rsid w:val="00817C50"/>
    <w:rsid w:val="00820630"/>
    <w:rsid w:val="00820CC8"/>
    <w:rsid w:val="008229D4"/>
    <w:rsid w:val="00822D71"/>
    <w:rsid w:val="00823313"/>
    <w:rsid w:val="0082429D"/>
    <w:rsid w:val="008267FA"/>
    <w:rsid w:val="00826C7A"/>
    <w:rsid w:val="00827521"/>
    <w:rsid w:val="00827B1A"/>
    <w:rsid w:val="00827E84"/>
    <w:rsid w:val="008325EA"/>
    <w:rsid w:val="008349E6"/>
    <w:rsid w:val="00834A4F"/>
    <w:rsid w:val="00835979"/>
    <w:rsid w:val="0083730B"/>
    <w:rsid w:val="0084116A"/>
    <w:rsid w:val="008413FF"/>
    <w:rsid w:val="0084172E"/>
    <w:rsid w:val="008426C0"/>
    <w:rsid w:val="00843213"/>
    <w:rsid w:val="008436BA"/>
    <w:rsid w:val="00843741"/>
    <w:rsid w:val="00843F97"/>
    <w:rsid w:val="00844ACA"/>
    <w:rsid w:val="00845A52"/>
    <w:rsid w:val="00846489"/>
    <w:rsid w:val="00846873"/>
    <w:rsid w:val="00847780"/>
    <w:rsid w:val="00847E23"/>
    <w:rsid w:val="00851812"/>
    <w:rsid w:val="00851F19"/>
    <w:rsid w:val="00851F35"/>
    <w:rsid w:val="00852BFC"/>
    <w:rsid w:val="00853917"/>
    <w:rsid w:val="00854D7B"/>
    <w:rsid w:val="008554DC"/>
    <w:rsid w:val="0085757E"/>
    <w:rsid w:val="00860286"/>
    <w:rsid w:val="008603B0"/>
    <w:rsid w:val="00860FDF"/>
    <w:rsid w:val="00861395"/>
    <w:rsid w:val="008617BF"/>
    <w:rsid w:val="008622E1"/>
    <w:rsid w:val="00863035"/>
    <w:rsid w:val="00865399"/>
    <w:rsid w:val="008666B7"/>
    <w:rsid w:val="00866978"/>
    <w:rsid w:val="00866BD3"/>
    <w:rsid w:val="00867505"/>
    <w:rsid w:val="008711D7"/>
    <w:rsid w:val="00872A49"/>
    <w:rsid w:val="00873DB1"/>
    <w:rsid w:val="008740DC"/>
    <w:rsid w:val="0087668E"/>
    <w:rsid w:val="00876A35"/>
    <w:rsid w:val="00877B7E"/>
    <w:rsid w:val="00877EC5"/>
    <w:rsid w:val="00880EC0"/>
    <w:rsid w:val="008810A9"/>
    <w:rsid w:val="00881F1D"/>
    <w:rsid w:val="0088236E"/>
    <w:rsid w:val="00882903"/>
    <w:rsid w:val="00882F59"/>
    <w:rsid w:val="00882F6C"/>
    <w:rsid w:val="00884006"/>
    <w:rsid w:val="008841D1"/>
    <w:rsid w:val="00884219"/>
    <w:rsid w:val="00885F91"/>
    <w:rsid w:val="008868E7"/>
    <w:rsid w:val="0088695E"/>
    <w:rsid w:val="00886A36"/>
    <w:rsid w:val="00886A96"/>
    <w:rsid w:val="00887189"/>
    <w:rsid w:val="00887E52"/>
    <w:rsid w:val="00890206"/>
    <w:rsid w:val="008916C8"/>
    <w:rsid w:val="0089180A"/>
    <w:rsid w:val="00891984"/>
    <w:rsid w:val="008926CA"/>
    <w:rsid w:val="00892902"/>
    <w:rsid w:val="00893D03"/>
    <w:rsid w:val="00894A58"/>
    <w:rsid w:val="00894A8F"/>
    <w:rsid w:val="0089503B"/>
    <w:rsid w:val="008954C0"/>
    <w:rsid w:val="008954F7"/>
    <w:rsid w:val="00895637"/>
    <w:rsid w:val="00896CC9"/>
    <w:rsid w:val="008A178C"/>
    <w:rsid w:val="008A26FB"/>
    <w:rsid w:val="008A3C6D"/>
    <w:rsid w:val="008A3EA7"/>
    <w:rsid w:val="008A663A"/>
    <w:rsid w:val="008A67BA"/>
    <w:rsid w:val="008B02EA"/>
    <w:rsid w:val="008B06BE"/>
    <w:rsid w:val="008B1756"/>
    <w:rsid w:val="008B1CA7"/>
    <w:rsid w:val="008B2EB2"/>
    <w:rsid w:val="008B35E1"/>
    <w:rsid w:val="008B3D9A"/>
    <w:rsid w:val="008B3EFC"/>
    <w:rsid w:val="008B46B6"/>
    <w:rsid w:val="008B592A"/>
    <w:rsid w:val="008B5F5E"/>
    <w:rsid w:val="008B6471"/>
    <w:rsid w:val="008B6E62"/>
    <w:rsid w:val="008B7011"/>
    <w:rsid w:val="008B7C17"/>
    <w:rsid w:val="008C0F05"/>
    <w:rsid w:val="008C4D84"/>
    <w:rsid w:val="008C500E"/>
    <w:rsid w:val="008C6BE3"/>
    <w:rsid w:val="008C6F5E"/>
    <w:rsid w:val="008D10FE"/>
    <w:rsid w:val="008D24EC"/>
    <w:rsid w:val="008D402B"/>
    <w:rsid w:val="008D4415"/>
    <w:rsid w:val="008D500F"/>
    <w:rsid w:val="008D59C1"/>
    <w:rsid w:val="008D69A2"/>
    <w:rsid w:val="008D6A6C"/>
    <w:rsid w:val="008D736F"/>
    <w:rsid w:val="008D7814"/>
    <w:rsid w:val="008E000E"/>
    <w:rsid w:val="008E0CCF"/>
    <w:rsid w:val="008E176A"/>
    <w:rsid w:val="008E32E0"/>
    <w:rsid w:val="008E3B45"/>
    <w:rsid w:val="008E3C0C"/>
    <w:rsid w:val="008E54BC"/>
    <w:rsid w:val="008E55A0"/>
    <w:rsid w:val="008E5D14"/>
    <w:rsid w:val="008E5EFE"/>
    <w:rsid w:val="008E60E8"/>
    <w:rsid w:val="008E6B97"/>
    <w:rsid w:val="008F137D"/>
    <w:rsid w:val="008F148E"/>
    <w:rsid w:val="008F39C8"/>
    <w:rsid w:val="008F41E9"/>
    <w:rsid w:val="008F4594"/>
    <w:rsid w:val="008F4D0A"/>
    <w:rsid w:val="008F5AC4"/>
    <w:rsid w:val="008F5FD2"/>
    <w:rsid w:val="008F678F"/>
    <w:rsid w:val="00901807"/>
    <w:rsid w:val="00902A51"/>
    <w:rsid w:val="00902C9B"/>
    <w:rsid w:val="00903202"/>
    <w:rsid w:val="0090421C"/>
    <w:rsid w:val="00904642"/>
    <w:rsid w:val="009102E9"/>
    <w:rsid w:val="009113FC"/>
    <w:rsid w:val="00911414"/>
    <w:rsid w:val="009120A0"/>
    <w:rsid w:val="0091213C"/>
    <w:rsid w:val="00913ABF"/>
    <w:rsid w:val="00913F98"/>
    <w:rsid w:val="00914583"/>
    <w:rsid w:val="009145FA"/>
    <w:rsid w:val="00916EA8"/>
    <w:rsid w:val="009205AC"/>
    <w:rsid w:val="00920652"/>
    <w:rsid w:val="0092139B"/>
    <w:rsid w:val="00921D70"/>
    <w:rsid w:val="009226E2"/>
    <w:rsid w:val="00922713"/>
    <w:rsid w:val="00922CFC"/>
    <w:rsid w:val="009232B6"/>
    <w:rsid w:val="00923794"/>
    <w:rsid w:val="00923F05"/>
    <w:rsid w:val="00925718"/>
    <w:rsid w:val="00925805"/>
    <w:rsid w:val="00925883"/>
    <w:rsid w:val="009276D1"/>
    <w:rsid w:val="00931E6E"/>
    <w:rsid w:val="00931F8A"/>
    <w:rsid w:val="009328F9"/>
    <w:rsid w:val="009340E4"/>
    <w:rsid w:val="0093539B"/>
    <w:rsid w:val="00935820"/>
    <w:rsid w:val="00936E34"/>
    <w:rsid w:val="00940AAB"/>
    <w:rsid w:val="00940EA9"/>
    <w:rsid w:val="00942B6C"/>
    <w:rsid w:val="00942E13"/>
    <w:rsid w:val="009430B6"/>
    <w:rsid w:val="0094392C"/>
    <w:rsid w:val="00944F74"/>
    <w:rsid w:val="00945924"/>
    <w:rsid w:val="00945A7A"/>
    <w:rsid w:val="00945F15"/>
    <w:rsid w:val="009471EB"/>
    <w:rsid w:val="00947764"/>
    <w:rsid w:val="00950D21"/>
    <w:rsid w:val="009510CF"/>
    <w:rsid w:val="00951B43"/>
    <w:rsid w:val="00951F6F"/>
    <w:rsid w:val="009526E6"/>
    <w:rsid w:val="009528A1"/>
    <w:rsid w:val="009544FE"/>
    <w:rsid w:val="00954A64"/>
    <w:rsid w:val="00956E23"/>
    <w:rsid w:val="00957B54"/>
    <w:rsid w:val="009602B3"/>
    <w:rsid w:val="00960E61"/>
    <w:rsid w:val="0096153A"/>
    <w:rsid w:val="00961B7A"/>
    <w:rsid w:val="009624C5"/>
    <w:rsid w:val="009632E3"/>
    <w:rsid w:val="009650DD"/>
    <w:rsid w:val="00966C88"/>
    <w:rsid w:val="00966F6A"/>
    <w:rsid w:val="00971584"/>
    <w:rsid w:val="00971BC1"/>
    <w:rsid w:val="00975290"/>
    <w:rsid w:val="0097583B"/>
    <w:rsid w:val="00975DEB"/>
    <w:rsid w:val="00976C2D"/>
    <w:rsid w:val="009773DC"/>
    <w:rsid w:val="00977A20"/>
    <w:rsid w:val="00977B73"/>
    <w:rsid w:val="00983543"/>
    <w:rsid w:val="00984D10"/>
    <w:rsid w:val="00984F57"/>
    <w:rsid w:val="009850E3"/>
    <w:rsid w:val="009851E4"/>
    <w:rsid w:val="00987A20"/>
    <w:rsid w:val="00990E7E"/>
    <w:rsid w:val="00992513"/>
    <w:rsid w:val="0099274E"/>
    <w:rsid w:val="00993ABB"/>
    <w:rsid w:val="0099449B"/>
    <w:rsid w:val="00994D72"/>
    <w:rsid w:val="00996AC5"/>
    <w:rsid w:val="00996B2B"/>
    <w:rsid w:val="00996E1A"/>
    <w:rsid w:val="0099772F"/>
    <w:rsid w:val="009A049C"/>
    <w:rsid w:val="009A170E"/>
    <w:rsid w:val="009A1873"/>
    <w:rsid w:val="009A3209"/>
    <w:rsid w:val="009A3C3F"/>
    <w:rsid w:val="009A5477"/>
    <w:rsid w:val="009A5BFA"/>
    <w:rsid w:val="009A7CA6"/>
    <w:rsid w:val="009B09A1"/>
    <w:rsid w:val="009B0DA7"/>
    <w:rsid w:val="009B0F5D"/>
    <w:rsid w:val="009B216A"/>
    <w:rsid w:val="009B260B"/>
    <w:rsid w:val="009B2E96"/>
    <w:rsid w:val="009B2F0A"/>
    <w:rsid w:val="009B4933"/>
    <w:rsid w:val="009B61C6"/>
    <w:rsid w:val="009B6658"/>
    <w:rsid w:val="009B6670"/>
    <w:rsid w:val="009B66BF"/>
    <w:rsid w:val="009B6836"/>
    <w:rsid w:val="009C0447"/>
    <w:rsid w:val="009C04C2"/>
    <w:rsid w:val="009C3547"/>
    <w:rsid w:val="009C46AF"/>
    <w:rsid w:val="009C4EA9"/>
    <w:rsid w:val="009C5FF5"/>
    <w:rsid w:val="009C6436"/>
    <w:rsid w:val="009C6895"/>
    <w:rsid w:val="009C6D93"/>
    <w:rsid w:val="009C727A"/>
    <w:rsid w:val="009C78A2"/>
    <w:rsid w:val="009D11E0"/>
    <w:rsid w:val="009D14C9"/>
    <w:rsid w:val="009D14E3"/>
    <w:rsid w:val="009D2849"/>
    <w:rsid w:val="009D3496"/>
    <w:rsid w:val="009D384C"/>
    <w:rsid w:val="009D3FAA"/>
    <w:rsid w:val="009D56B2"/>
    <w:rsid w:val="009D6177"/>
    <w:rsid w:val="009E1B99"/>
    <w:rsid w:val="009E26ED"/>
    <w:rsid w:val="009E27D5"/>
    <w:rsid w:val="009E3F71"/>
    <w:rsid w:val="009E405B"/>
    <w:rsid w:val="009E4141"/>
    <w:rsid w:val="009E4508"/>
    <w:rsid w:val="009E4557"/>
    <w:rsid w:val="009E46F1"/>
    <w:rsid w:val="009E6698"/>
    <w:rsid w:val="009E7E7F"/>
    <w:rsid w:val="009F007A"/>
    <w:rsid w:val="009F04ED"/>
    <w:rsid w:val="009F1260"/>
    <w:rsid w:val="009F2183"/>
    <w:rsid w:val="009F2254"/>
    <w:rsid w:val="009F2AC7"/>
    <w:rsid w:val="009F3AE8"/>
    <w:rsid w:val="009F3B6B"/>
    <w:rsid w:val="009F3B98"/>
    <w:rsid w:val="009F3E02"/>
    <w:rsid w:val="009F4A29"/>
    <w:rsid w:val="009F5C16"/>
    <w:rsid w:val="009F6B98"/>
    <w:rsid w:val="009F79D3"/>
    <w:rsid w:val="00A02669"/>
    <w:rsid w:val="00A02C4F"/>
    <w:rsid w:val="00A0384D"/>
    <w:rsid w:val="00A03D3F"/>
    <w:rsid w:val="00A05685"/>
    <w:rsid w:val="00A05C2D"/>
    <w:rsid w:val="00A05C99"/>
    <w:rsid w:val="00A05DDB"/>
    <w:rsid w:val="00A06D5D"/>
    <w:rsid w:val="00A07C68"/>
    <w:rsid w:val="00A07C70"/>
    <w:rsid w:val="00A11C8A"/>
    <w:rsid w:val="00A121E5"/>
    <w:rsid w:val="00A142D6"/>
    <w:rsid w:val="00A148DF"/>
    <w:rsid w:val="00A1490B"/>
    <w:rsid w:val="00A14FA7"/>
    <w:rsid w:val="00A14FFA"/>
    <w:rsid w:val="00A159B8"/>
    <w:rsid w:val="00A164A4"/>
    <w:rsid w:val="00A16ADB"/>
    <w:rsid w:val="00A2020F"/>
    <w:rsid w:val="00A2116C"/>
    <w:rsid w:val="00A22EBF"/>
    <w:rsid w:val="00A2340B"/>
    <w:rsid w:val="00A24D55"/>
    <w:rsid w:val="00A2524F"/>
    <w:rsid w:val="00A25298"/>
    <w:rsid w:val="00A25A35"/>
    <w:rsid w:val="00A26840"/>
    <w:rsid w:val="00A2692C"/>
    <w:rsid w:val="00A27C76"/>
    <w:rsid w:val="00A30345"/>
    <w:rsid w:val="00A30963"/>
    <w:rsid w:val="00A30A4A"/>
    <w:rsid w:val="00A34B25"/>
    <w:rsid w:val="00A35CD6"/>
    <w:rsid w:val="00A35E03"/>
    <w:rsid w:val="00A36936"/>
    <w:rsid w:val="00A36F23"/>
    <w:rsid w:val="00A37916"/>
    <w:rsid w:val="00A37AAA"/>
    <w:rsid w:val="00A41119"/>
    <w:rsid w:val="00A41881"/>
    <w:rsid w:val="00A41AC6"/>
    <w:rsid w:val="00A420F9"/>
    <w:rsid w:val="00A42793"/>
    <w:rsid w:val="00A42863"/>
    <w:rsid w:val="00A44063"/>
    <w:rsid w:val="00A440AC"/>
    <w:rsid w:val="00A44CFC"/>
    <w:rsid w:val="00A461C2"/>
    <w:rsid w:val="00A50815"/>
    <w:rsid w:val="00A50AB4"/>
    <w:rsid w:val="00A518C2"/>
    <w:rsid w:val="00A51A2B"/>
    <w:rsid w:val="00A52161"/>
    <w:rsid w:val="00A521EE"/>
    <w:rsid w:val="00A527D8"/>
    <w:rsid w:val="00A52A4F"/>
    <w:rsid w:val="00A52AFD"/>
    <w:rsid w:val="00A53D59"/>
    <w:rsid w:val="00A54799"/>
    <w:rsid w:val="00A5491A"/>
    <w:rsid w:val="00A54A08"/>
    <w:rsid w:val="00A5566F"/>
    <w:rsid w:val="00A55BD8"/>
    <w:rsid w:val="00A560B1"/>
    <w:rsid w:val="00A561C1"/>
    <w:rsid w:val="00A57B89"/>
    <w:rsid w:val="00A60A50"/>
    <w:rsid w:val="00A60BEC"/>
    <w:rsid w:val="00A60C52"/>
    <w:rsid w:val="00A611BE"/>
    <w:rsid w:val="00A61763"/>
    <w:rsid w:val="00A624AE"/>
    <w:rsid w:val="00A6276C"/>
    <w:rsid w:val="00A641E7"/>
    <w:rsid w:val="00A64996"/>
    <w:rsid w:val="00A64F34"/>
    <w:rsid w:val="00A65A2C"/>
    <w:rsid w:val="00A65DDF"/>
    <w:rsid w:val="00A66D72"/>
    <w:rsid w:val="00A6783D"/>
    <w:rsid w:val="00A67D1B"/>
    <w:rsid w:val="00A70BDE"/>
    <w:rsid w:val="00A713CD"/>
    <w:rsid w:val="00A72009"/>
    <w:rsid w:val="00A723B1"/>
    <w:rsid w:val="00A72DD8"/>
    <w:rsid w:val="00A73179"/>
    <w:rsid w:val="00A73AD7"/>
    <w:rsid w:val="00A73F30"/>
    <w:rsid w:val="00A73F99"/>
    <w:rsid w:val="00A74481"/>
    <w:rsid w:val="00A74F40"/>
    <w:rsid w:val="00A774C2"/>
    <w:rsid w:val="00A77641"/>
    <w:rsid w:val="00A80732"/>
    <w:rsid w:val="00A82091"/>
    <w:rsid w:val="00A835F9"/>
    <w:rsid w:val="00A844EF"/>
    <w:rsid w:val="00A85FC8"/>
    <w:rsid w:val="00A87254"/>
    <w:rsid w:val="00A90878"/>
    <w:rsid w:val="00A91C01"/>
    <w:rsid w:val="00A91CAD"/>
    <w:rsid w:val="00A91D5F"/>
    <w:rsid w:val="00A9327C"/>
    <w:rsid w:val="00A93829"/>
    <w:rsid w:val="00A953F9"/>
    <w:rsid w:val="00A9648F"/>
    <w:rsid w:val="00A9649E"/>
    <w:rsid w:val="00A96853"/>
    <w:rsid w:val="00A972CD"/>
    <w:rsid w:val="00A97712"/>
    <w:rsid w:val="00A979BC"/>
    <w:rsid w:val="00AA060E"/>
    <w:rsid w:val="00AA0F62"/>
    <w:rsid w:val="00AA1F0F"/>
    <w:rsid w:val="00AA23C8"/>
    <w:rsid w:val="00AA23ED"/>
    <w:rsid w:val="00AA37EC"/>
    <w:rsid w:val="00AA394E"/>
    <w:rsid w:val="00AA468B"/>
    <w:rsid w:val="00AB0A60"/>
    <w:rsid w:val="00AB205B"/>
    <w:rsid w:val="00AB21D0"/>
    <w:rsid w:val="00AB2793"/>
    <w:rsid w:val="00AB29C6"/>
    <w:rsid w:val="00AB2A49"/>
    <w:rsid w:val="00AB4DF4"/>
    <w:rsid w:val="00AB56E0"/>
    <w:rsid w:val="00AB5AD7"/>
    <w:rsid w:val="00AB6D15"/>
    <w:rsid w:val="00AB7A90"/>
    <w:rsid w:val="00AC1D71"/>
    <w:rsid w:val="00AC1E43"/>
    <w:rsid w:val="00AC2874"/>
    <w:rsid w:val="00AC3564"/>
    <w:rsid w:val="00AC5279"/>
    <w:rsid w:val="00AC5558"/>
    <w:rsid w:val="00AC58CB"/>
    <w:rsid w:val="00AC6E6E"/>
    <w:rsid w:val="00AC721E"/>
    <w:rsid w:val="00AC7BFB"/>
    <w:rsid w:val="00AD0C38"/>
    <w:rsid w:val="00AD12B6"/>
    <w:rsid w:val="00AD2BF5"/>
    <w:rsid w:val="00AD2FD5"/>
    <w:rsid w:val="00AD333D"/>
    <w:rsid w:val="00AD356F"/>
    <w:rsid w:val="00AD4ED0"/>
    <w:rsid w:val="00AD4F6D"/>
    <w:rsid w:val="00AD51FA"/>
    <w:rsid w:val="00AD59ED"/>
    <w:rsid w:val="00AD699D"/>
    <w:rsid w:val="00AD754C"/>
    <w:rsid w:val="00AE3A55"/>
    <w:rsid w:val="00AE3B51"/>
    <w:rsid w:val="00AE3EA6"/>
    <w:rsid w:val="00AE41D3"/>
    <w:rsid w:val="00AE5211"/>
    <w:rsid w:val="00AE5F1D"/>
    <w:rsid w:val="00AF1AE2"/>
    <w:rsid w:val="00AF279E"/>
    <w:rsid w:val="00AF2ADF"/>
    <w:rsid w:val="00AF3292"/>
    <w:rsid w:val="00AF5A6F"/>
    <w:rsid w:val="00AF6007"/>
    <w:rsid w:val="00AF79AE"/>
    <w:rsid w:val="00B0033D"/>
    <w:rsid w:val="00B01DA8"/>
    <w:rsid w:val="00B046C9"/>
    <w:rsid w:val="00B05432"/>
    <w:rsid w:val="00B05B88"/>
    <w:rsid w:val="00B0621A"/>
    <w:rsid w:val="00B10910"/>
    <w:rsid w:val="00B125D3"/>
    <w:rsid w:val="00B13294"/>
    <w:rsid w:val="00B13F44"/>
    <w:rsid w:val="00B15873"/>
    <w:rsid w:val="00B158C6"/>
    <w:rsid w:val="00B15F42"/>
    <w:rsid w:val="00B15FA0"/>
    <w:rsid w:val="00B1601C"/>
    <w:rsid w:val="00B164F3"/>
    <w:rsid w:val="00B17FB8"/>
    <w:rsid w:val="00B2101E"/>
    <w:rsid w:val="00B210AE"/>
    <w:rsid w:val="00B2174E"/>
    <w:rsid w:val="00B22648"/>
    <w:rsid w:val="00B22787"/>
    <w:rsid w:val="00B22B5B"/>
    <w:rsid w:val="00B2349C"/>
    <w:rsid w:val="00B267A9"/>
    <w:rsid w:val="00B277C0"/>
    <w:rsid w:val="00B27994"/>
    <w:rsid w:val="00B33050"/>
    <w:rsid w:val="00B344FC"/>
    <w:rsid w:val="00B34A9F"/>
    <w:rsid w:val="00B34E77"/>
    <w:rsid w:val="00B35504"/>
    <w:rsid w:val="00B35944"/>
    <w:rsid w:val="00B362F0"/>
    <w:rsid w:val="00B37D49"/>
    <w:rsid w:val="00B410EF"/>
    <w:rsid w:val="00B423E7"/>
    <w:rsid w:val="00B42BBB"/>
    <w:rsid w:val="00B45AA7"/>
    <w:rsid w:val="00B46295"/>
    <w:rsid w:val="00B469F7"/>
    <w:rsid w:val="00B47909"/>
    <w:rsid w:val="00B50CC9"/>
    <w:rsid w:val="00B513CA"/>
    <w:rsid w:val="00B52869"/>
    <w:rsid w:val="00B53884"/>
    <w:rsid w:val="00B5446A"/>
    <w:rsid w:val="00B54BB0"/>
    <w:rsid w:val="00B55BB5"/>
    <w:rsid w:val="00B567E4"/>
    <w:rsid w:val="00B5682C"/>
    <w:rsid w:val="00B60B6E"/>
    <w:rsid w:val="00B60F4C"/>
    <w:rsid w:val="00B61A3A"/>
    <w:rsid w:val="00B61FF0"/>
    <w:rsid w:val="00B627B7"/>
    <w:rsid w:val="00B629FC"/>
    <w:rsid w:val="00B62E46"/>
    <w:rsid w:val="00B654DC"/>
    <w:rsid w:val="00B65B48"/>
    <w:rsid w:val="00B66108"/>
    <w:rsid w:val="00B66A2A"/>
    <w:rsid w:val="00B66A5D"/>
    <w:rsid w:val="00B66A6B"/>
    <w:rsid w:val="00B66B3E"/>
    <w:rsid w:val="00B67948"/>
    <w:rsid w:val="00B71574"/>
    <w:rsid w:val="00B73CE9"/>
    <w:rsid w:val="00B7422D"/>
    <w:rsid w:val="00B74D06"/>
    <w:rsid w:val="00B750B7"/>
    <w:rsid w:val="00B75B18"/>
    <w:rsid w:val="00B80477"/>
    <w:rsid w:val="00B8047E"/>
    <w:rsid w:val="00B82861"/>
    <w:rsid w:val="00B830FD"/>
    <w:rsid w:val="00B84962"/>
    <w:rsid w:val="00B85524"/>
    <w:rsid w:val="00B8676C"/>
    <w:rsid w:val="00B86AF8"/>
    <w:rsid w:val="00B8764E"/>
    <w:rsid w:val="00B90A6B"/>
    <w:rsid w:val="00B90B46"/>
    <w:rsid w:val="00B912A6"/>
    <w:rsid w:val="00B91BE6"/>
    <w:rsid w:val="00B9261F"/>
    <w:rsid w:val="00B935AB"/>
    <w:rsid w:val="00B9544A"/>
    <w:rsid w:val="00B9598A"/>
    <w:rsid w:val="00BA01C7"/>
    <w:rsid w:val="00BA09A4"/>
    <w:rsid w:val="00BA0C7B"/>
    <w:rsid w:val="00BA1A42"/>
    <w:rsid w:val="00BA242E"/>
    <w:rsid w:val="00BA2F79"/>
    <w:rsid w:val="00BA5D8A"/>
    <w:rsid w:val="00BA673A"/>
    <w:rsid w:val="00BA6CFC"/>
    <w:rsid w:val="00BA72FA"/>
    <w:rsid w:val="00BA73A7"/>
    <w:rsid w:val="00BB082F"/>
    <w:rsid w:val="00BB1406"/>
    <w:rsid w:val="00BB1648"/>
    <w:rsid w:val="00BB21B3"/>
    <w:rsid w:val="00BB2552"/>
    <w:rsid w:val="00BB3DD7"/>
    <w:rsid w:val="00BB5348"/>
    <w:rsid w:val="00BB5354"/>
    <w:rsid w:val="00BB6385"/>
    <w:rsid w:val="00BB68EB"/>
    <w:rsid w:val="00BB7BDD"/>
    <w:rsid w:val="00BC00CE"/>
    <w:rsid w:val="00BC05E0"/>
    <w:rsid w:val="00BC0906"/>
    <w:rsid w:val="00BC146F"/>
    <w:rsid w:val="00BC2E68"/>
    <w:rsid w:val="00BC40BF"/>
    <w:rsid w:val="00BC46B9"/>
    <w:rsid w:val="00BC49A8"/>
    <w:rsid w:val="00BC61A1"/>
    <w:rsid w:val="00BC672D"/>
    <w:rsid w:val="00BC6C3D"/>
    <w:rsid w:val="00BD0B09"/>
    <w:rsid w:val="00BD3A3F"/>
    <w:rsid w:val="00BD67FA"/>
    <w:rsid w:val="00BE0C1B"/>
    <w:rsid w:val="00BE1A06"/>
    <w:rsid w:val="00BE347B"/>
    <w:rsid w:val="00BE3E8A"/>
    <w:rsid w:val="00BE50EF"/>
    <w:rsid w:val="00BE6B24"/>
    <w:rsid w:val="00BE6F55"/>
    <w:rsid w:val="00BF0062"/>
    <w:rsid w:val="00BF0B0D"/>
    <w:rsid w:val="00BF297C"/>
    <w:rsid w:val="00BF33A9"/>
    <w:rsid w:val="00BF33B5"/>
    <w:rsid w:val="00BF38CA"/>
    <w:rsid w:val="00BF634A"/>
    <w:rsid w:val="00BF79C0"/>
    <w:rsid w:val="00BF79CB"/>
    <w:rsid w:val="00BF7A55"/>
    <w:rsid w:val="00BF7CFA"/>
    <w:rsid w:val="00C00C15"/>
    <w:rsid w:val="00C029DD"/>
    <w:rsid w:val="00C03662"/>
    <w:rsid w:val="00C04BAB"/>
    <w:rsid w:val="00C061C0"/>
    <w:rsid w:val="00C06CA9"/>
    <w:rsid w:val="00C06D53"/>
    <w:rsid w:val="00C0766F"/>
    <w:rsid w:val="00C10530"/>
    <w:rsid w:val="00C116B3"/>
    <w:rsid w:val="00C119E0"/>
    <w:rsid w:val="00C120D9"/>
    <w:rsid w:val="00C1227F"/>
    <w:rsid w:val="00C139EE"/>
    <w:rsid w:val="00C14BF3"/>
    <w:rsid w:val="00C1507F"/>
    <w:rsid w:val="00C15BC9"/>
    <w:rsid w:val="00C171DA"/>
    <w:rsid w:val="00C17AD1"/>
    <w:rsid w:val="00C207C6"/>
    <w:rsid w:val="00C21020"/>
    <w:rsid w:val="00C21459"/>
    <w:rsid w:val="00C21986"/>
    <w:rsid w:val="00C21FAB"/>
    <w:rsid w:val="00C21FB3"/>
    <w:rsid w:val="00C2337A"/>
    <w:rsid w:val="00C2611D"/>
    <w:rsid w:val="00C26833"/>
    <w:rsid w:val="00C276A9"/>
    <w:rsid w:val="00C27764"/>
    <w:rsid w:val="00C30E43"/>
    <w:rsid w:val="00C33EA3"/>
    <w:rsid w:val="00C3598B"/>
    <w:rsid w:val="00C3613C"/>
    <w:rsid w:val="00C36435"/>
    <w:rsid w:val="00C36DE2"/>
    <w:rsid w:val="00C3721C"/>
    <w:rsid w:val="00C37EA7"/>
    <w:rsid w:val="00C40DDA"/>
    <w:rsid w:val="00C42909"/>
    <w:rsid w:val="00C430B2"/>
    <w:rsid w:val="00C43600"/>
    <w:rsid w:val="00C438E5"/>
    <w:rsid w:val="00C439DA"/>
    <w:rsid w:val="00C43A75"/>
    <w:rsid w:val="00C45982"/>
    <w:rsid w:val="00C459E3"/>
    <w:rsid w:val="00C45CA6"/>
    <w:rsid w:val="00C47DED"/>
    <w:rsid w:val="00C504C7"/>
    <w:rsid w:val="00C51035"/>
    <w:rsid w:val="00C510A6"/>
    <w:rsid w:val="00C515C0"/>
    <w:rsid w:val="00C51D85"/>
    <w:rsid w:val="00C5317A"/>
    <w:rsid w:val="00C539C2"/>
    <w:rsid w:val="00C53F73"/>
    <w:rsid w:val="00C55327"/>
    <w:rsid w:val="00C5552A"/>
    <w:rsid w:val="00C559AE"/>
    <w:rsid w:val="00C60036"/>
    <w:rsid w:val="00C60BF8"/>
    <w:rsid w:val="00C61A70"/>
    <w:rsid w:val="00C62401"/>
    <w:rsid w:val="00C639C1"/>
    <w:rsid w:val="00C63E0E"/>
    <w:rsid w:val="00C64E3B"/>
    <w:rsid w:val="00C6518B"/>
    <w:rsid w:val="00C65B0F"/>
    <w:rsid w:val="00C6698B"/>
    <w:rsid w:val="00C66A49"/>
    <w:rsid w:val="00C70440"/>
    <w:rsid w:val="00C70A9D"/>
    <w:rsid w:val="00C72019"/>
    <w:rsid w:val="00C728AF"/>
    <w:rsid w:val="00C73743"/>
    <w:rsid w:val="00C745A7"/>
    <w:rsid w:val="00C74734"/>
    <w:rsid w:val="00C74B03"/>
    <w:rsid w:val="00C75B24"/>
    <w:rsid w:val="00C75F18"/>
    <w:rsid w:val="00C76D8B"/>
    <w:rsid w:val="00C77320"/>
    <w:rsid w:val="00C80D23"/>
    <w:rsid w:val="00C80FF1"/>
    <w:rsid w:val="00C81486"/>
    <w:rsid w:val="00C82870"/>
    <w:rsid w:val="00C82997"/>
    <w:rsid w:val="00C83881"/>
    <w:rsid w:val="00C8439A"/>
    <w:rsid w:val="00C85886"/>
    <w:rsid w:val="00C860F6"/>
    <w:rsid w:val="00C86985"/>
    <w:rsid w:val="00C86DD0"/>
    <w:rsid w:val="00C86F11"/>
    <w:rsid w:val="00C86F3C"/>
    <w:rsid w:val="00C872BA"/>
    <w:rsid w:val="00C900E6"/>
    <w:rsid w:val="00C90749"/>
    <w:rsid w:val="00C90FD0"/>
    <w:rsid w:val="00C91AFC"/>
    <w:rsid w:val="00C921E4"/>
    <w:rsid w:val="00C92E27"/>
    <w:rsid w:val="00C93707"/>
    <w:rsid w:val="00C93AF3"/>
    <w:rsid w:val="00C95731"/>
    <w:rsid w:val="00CA34B9"/>
    <w:rsid w:val="00CA3690"/>
    <w:rsid w:val="00CA4F24"/>
    <w:rsid w:val="00CA59AA"/>
    <w:rsid w:val="00CB05AC"/>
    <w:rsid w:val="00CB1056"/>
    <w:rsid w:val="00CB165B"/>
    <w:rsid w:val="00CB255A"/>
    <w:rsid w:val="00CB2763"/>
    <w:rsid w:val="00CB2A6B"/>
    <w:rsid w:val="00CB5191"/>
    <w:rsid w:val="00CB583F"/>
    <w:rsid w:val="00CB6BC0"/>
    <w:rsid w:val="00CB7147"/>
    <w:rsid w:val="00CC08A1"/>
    <w:rsid w:val="00CC10A6"/>
    <w:rsid w:val="00CC44E6"/>
    <w:rsid w:val="00CC46DF"/>
    <w:rsid w:val="00CC5BCB"/>
    <w:rsid w:val="00CC5E0B"/>
    <w:rsid w:val="00CC5F1F"/>
    <w:rsid w:val="00CC618A"/>
    <w:rsid w:val="00CC6829"/>
    <w:rsid w:val="00CC776D"/>
    <w:rsid w:val="00CC7C98"/>
    <w:rsid w:val="00CD1EDE"/>
    <w:rsid w:val="00CD2FCD"/>
    <w:rsid w:val="00CD4704"/>
    <w:rsid w:val="00CD4EDA"/>
    <w:rsid w:val="00CD7028"/>
    <w:rsid w:val="00CD72E8"/>
    <w:rsid w:val="00CD7D6E"/>
    <w:rsid w:val="00CE062C"/>
    <w:rsid w:val="00CE0CDC"/>
    <w:rsid w:val="00CE2CCD"/>
    <w:rsid w:val="00CE530D"/>
    <w:rsid w:val="00CE5998"/>
    <w:rsid w:val="00CE5A09"/>
    <w:rsid w:val="00CE60E8"/>
    <w:rsid w:val="00CE6C80"/>
    <w:rsid w:val="00CE74C1"/>
    <w:rsid w:val="00CE7A14"/>
    <w:rsid w:val="00CE7AB2"/>
    <w:rsid w:val="00CF38D3"/>
    <w:rsid w:val="00CF39EB"/>
    <w:rsid w:val="00CF3BAD"/>
    <w:rsid w:val="00CF3C88"/>
    <w:rsid w:val="00CF3EBD"/>
    <w:rsid w:val="00CF3F7A"/>
    <w:rsid w:val="00CF48F5"/>
    <w:rsid w:val="00CF4B80"/>
    <w:rsid w:val="00CF5EE2"/>
    <w:rsid w:val="00CF6591"/>
    <w:rsid w:val="00D00591"/>
    <w:rsid w:val="00D01105"/>
    <w:rsid w:val="00D01F60"/>
    <w:rsid w:val="00D038FB"/>
    <w:rsid w:val="00D03D4D"/>
    <w:rsid w:val="00D0486D"/>
    <w:rsid w:val="00D04DE2"/>
    <w:rsid w:val="00D04E92"/>
    <w:rsid w:val="00D05DFB"/>
    <w:rsid w:val="00D07556"/>
    <w:rsid w:val="00D07C38"/>
    <w:rsid w:val="00D111A8"/>
    <w:rsid w:val="00D11F1B"/>
    <w:rsid w:val="00D1205E"/>
    <w:rsid w:val="00D13A40"/>
    <w:rsid w:val="00D144C1"/>
    <w:rsid w:val="00D1460C"/>
    <w:rsid w:val="00D155B6"/>
    <w:rsid w:val="00D162DF"/>
    <w:rsid w:val="00D205A1"/>
    <w:rsid w:val="00D20621"/>
    <w:rsid w:val="00D20A5D"/>
    <w:rsid w:val="00D20D87"/>
    <w:rsid w:val="00D225FF"/>
    <w:rsid w:val="00D235D7"/>
    <w:rsid w:val="00D256C8"/>
    <w:rsid w:val="00D301E8"/>
    <w:rsid w:val="00D30E2E"/>
    <w:rsid w:val="00D30F57"/>
    <w:rsid w:val="00D32579"/>
    <w:rsid w:val="00D338FA"/>
    <w:rsid w:val="00D33FE6"/>
    <w:rsid w:val="00D3481D"/>
    <w:rsid w:val="00D34A73"/>
    <w:rsid w:val="00D34F59"/>
    <w:rsid w:val="00D35486"/>
    <w:rsid w:val="00D3592A"/>
    <w:rsid w:val="00D35C54"/>
    <w:rsid w:val="00D35EBC"/>
    <w:rsid w:val="00D361A3"/>
    <w:rsid w:val="00D36685"/>
    <w:rsid w:val="00D36EE5"/>
    <w:rsid w:val="00D40431"/>
    <w:rsid w:val="00D4123B"/>
    <w:rsid w:val="00D41BD1"/>
    <w:rsid w:val="00D41D73"/>
    <w:rsid w:val="00D4381B"/>
    <w:rsid w:val="00D440D7"/>
    <w:rsid w:val="00D4505D"/>
    <w:rsid w:val="00D47296"/>
    <w:rsid w:val="00D47C82"/>
    <w:rsid w:val="00D5151D"/>
    <w:rsid w:val="00D53958"/>
    <w:rsid w:val="00D5500E"/>
    <w:rsid w:val="00D56084"/>
    <w:rsid w:val="00D60EF4"/>
    <w:rsid w:val="00D6227A"/>
    <w:rsid w:val="00D628A9"/>
    <w:rsid w:val="00D62F5E"/>
    <w:rsid w:val="00D63388"/>
    <w:rsid w:val="00D638F4"/>
    <w:rsid w:val="00D64932"/>
    <w:rsid w:val="00D667D5"/>
    <w:rsid w:val="00D671CB"/>
    <w:rsid w:val="00D701A3"/>
    <w:rsid w:val="00D70237"/>
    <w:rsid w:val="00D7119E"/>
    <w:rsid w:val="00D71E7C"/>
    <w:rsid w:val="00D722AD"/>
    <w:rsid w:val="00D730BE"/>
    <w:rsid w:val="00D73307"/>
    <w:rsid w:val="00D73D4C"/>
    <w:rsid w:val="00D75EEB"/>
    <w:rsid w:val="00D768DE"/>
    <w:rsid w:val="00D76D52"/>
    <w:rsid w:val="00D77317"/>
    <w:rsid w:val="00D7769F"/>
    <w:rsid w:val="00D80211"/>
    <w:rsid w:val="00D81004"/>
    <w:rsid w:val="00D8115F"/>
    <w:rsid w:val="00D8347E"/>
    <w:rsid w:val="00D83905"/>
    <w:rsid w:val="00D83D97"/>
    <w:rsid w:val="00D8540B"/>
    <w:rsid w:val="00D86A28"/>
    <w:rsid w:val="00D86C22"/>
    <w:rsid w:val="00D8799D"/>
    <w:rsid w:val="00D90084"/>
    <w:rsid w:val="00D90816"/>
    <w:rsid w:val="00D90EEE"/>
    <w:rsid w:val="00D917A8"/>
    <w:rsid w:val="00D9190B"/>
    <w:rsid w:val="00D919F9"/>
    <w:rsid w:val="00D92342"/>
    <w:rsid w:val="00D93F48"/>
    <w:rsid w:val="00D94A5C"/>
    <w:rsid w:val="00D95488"/>
    <w:rsid w:val="00D95B08"/>
    <w:rsid w:val="00D97490"/>
    <w:rsid w:val="00D97E5C"/>
    <w:rsid w:val="00DA0802"/>
    <w:rsid w:val="00DA0A78"/>
    <w:rsid w:val="00DA0E29"/>
    <w:rsid w:val="00DA1593"/>
    <w:rsid w:val="00DA24ED"/>
    <w:rsid w:val="00DA36D7"/>
    <w:rsid w:val="00DA536C"/>
    <w:rsid w:val="00DA5E1B"/>
    <w:rsid w:val="00DA5F6E"/>
    <w:rsid w:val="00DA7270"/>
    <w:rsid w:val="00DA7E0B"/>
    <w:rsid w:val="00DB15C2"/>
    <w:rsid w:val="00DB1D9F"/>
    <w:rsid w:val="00DB33D8"/>
    <w:rsid w:val="00DB33F6"/>
    <w:rsid w:val="00DB374C"/>
    <w:rsid w:val="00DB3A27"/>
    <w:rsid w:val="00DB5262"/>
    <w:rsid w:val="00DB5FF4"/>
    <w:rsid w:val="00DB65E6"/>
    <w:rsid w:val="00DB6673"/>
    <w:rsid w:val="00DB7540"/>
    <w:rsid w:val="00DB7786"/>
    <w:rsid w:val="00DB79FA"/>
    <w:rsid w:val="00DC0D1C"/>
    <w:rsid w:val="00DC1327"/>
    <w:rsid w:val="00DC31F5"/>
    <w:rsid w:val="00DC5066"/>
    <w:rsid w:val="00DC60B4"/>
    <w:rsid w:val="00DC6182"/>
    <w:rsid w:val="00DC67E0"/>
    <w:rsid w:val="00DC6C19"/>
    <w:rsid w:val="00DD08D9"/>
    <w:rsid w:val="00DD215C"/>
    <w:rsid w:val="00DD293A"/>
    <w:rsid w:val="00DD2E2C"/>
    <w:rsid w:val="00DD3C5B"/>
    <w:rsid w:val="00DD4C7E"/>
    <w:rsid w:val="00DD5ADC"/>
    <w:rsid w:val="00DD5B7B"/>
    <w:rsid w:val="00DD5C62"/>
    <w:rsid w:val="00DD6279"/>
    <w:rsid w:val="00DD68D5"/>
    <w:rsid w:val="00DD6993"/>
    <w:rsid w:val="00DD7483"/>
    <w:rsid w:val="00DE0C17"/>
    <w:rsid w:val="00DE1045"/>
    <w:rsid w:val="00DE18DF"/>
    <w:rsid w:val="00DE2232"/>
    <w:rsid w:val="00DE32C3"/>
    <w:rsid w:val="00DE3386"/>
    <w:rsid w:val="00DE442F"/>
    <w:rsid w:val="00DE4A5E"/>
    <w:rsid w:val="00DE50B8"/>
    <w:rsid w:val="00DE6A12"/>
    <w:rsid w:val="00DE6E30"/>
    <w:rsid w:val="00DE79F4"/>
    <w:rsid w:val="00DE7D9E"/>
    <w:rsid w:val="00DF0D1A"/>
    <w:rsid w:val="00DF1D1F"/>
    <w:rsid w:val="00DF21DE"/>
    <w:rsid w:val="00DF2D5C"/>
    <w:rsid w:val="00DF3B4C"/>
    <w:rsid w:val="00DF532A"/>
    <w:rsid w:val="00DF75C7"/>
    <w:rsid w:val="00DF7CBA"/>
    <w:rsid w:val="00E003E2"/>
    <w:rsid w:val="00E00D4D"/>
    <w:rsid w:val="00E030F1"/>
    <w:rsid w:val="00E04459"/>
    <w:rsid w:val="00E04A35"/>
    <w:rsid w:val="00E066A2"/>
    <w:rsid w:val="00E070ED"/>
    <w:rsid w:val="00E076E1"/>
    <w:rsid w:val="00E100BC"/>
    <w:rsid w:val="00E119CA"/>
    <w:rsid w:val="00E13BD8"/>
    <w:rsid w:val="00E13D78"/>
    <w:rsid w:val="00E142B8"/>
    <w:rsid w:val="00E15C5A"/>
    <w:rsid w:val="00E16399"/>
    <w:rsid w:val="00E16984"/>
    <w:rsid w:val="00E17EA3"/>
    <w:rsid w:val="00E20904"/>
    <w:rsid w:val="00E21520"/>
    <w:rsid w:val="00E21A18"/>
    <w:rsid w:val="00E21E60"/>
    <w:rsid w:val="00E238EF"/>
    <w:rsid w:val="00E24408"/>
    <w:rsid w:val="00E252D8"/>
    <w:rsid w:val="00E2595D"/>
    <w:rsid w:val="00E268E4"/>
    <w:rsid w:val="00E27636"/>
    <w:rsid w:val="00E27D33"/>
    <w:rsid w:val="00E27DEF"/>
    <w:rsid w:val="00E30AAE"/>
    <w:rsid w:val="00E30FAA"/>
    <w:rsid w:val="00E31C71"/>
    <w:rsid w:val="00E320B0"/>
    <w:rsid w:val="00E33353"/>
    <w:rsid w:val="00E33906"/>
    <w:rsid w:val="00E34853"/>
    <w:rsid w:val="00E3498B"/>
    <w:rsid w:val="00E35A3A"/>
    <w:rsid w:val="00E37AAE"/>
    <w:rsid w:val="00E37FFE"/>
    <w:rsid w:val="00E40D84"/>
    <w:rsid w:val="00E40EDE"/>
    <w:rsid w:val="00E427AD"/>
    <w:rsid w:val="00E450FC"/>
    <w:rsid w:val="00E46268"/>
    <w:rsid w:val="00E46FE9"/>
    <w:rsid w:val="00E473E4"/>
    <w:rsid w:val="00E47BB9"/>
    <w:rsid w:val="00E515A1"/>
    <w:rsid w:val="00E517F9"/>
    <w:rsid w:val="00E5180E"/>
    <w:rsid w:val="00E523D9"/>
    <w:rsid w:val="00E554F6"/>
    <w:rsid w:val="00E56261"/>
    <w:rsid w:val="00E5652B"/>
    <w:rsid w:val="00E5752F"/>
    <w:rsid w:val="00E57696"/>
    <w:rsid w:val="00E57EF4"/>
    <w:rsid w:val="00E5F2D0"/>
    <w:rsid w:val="00E6113E"/>
    <w:rsid w:val="00E61170"/>
    <w:rsid w:val="00E64CBD"/>
    <w:rsid w:val="00E65100"/>
    <w:rsid w:val="00E67302"/>
    <w:rsid w:val="00E675BA"/>
    <w:rsid w:val="00E67FAD"/>
    <w:rsid w:val="00E70E09"/>
    <w:rsid w:val="00E715C9"/>
    <w:rsid w:val="00E71A89"/>
    <w:rsid w:val="00E7260E"/>
    <w:rsid w:val="00E734F0"/>
    <w:rsid w:val="00E738C4"/>
    <w:rsid w:val="00E74B83"/>
    <w:rsid w:val="00E750DE"/>
    <w:rsid w:val="00E755ED"/>
    <w:rsid w:val="00E75C11"/>
    <w:rsid w:val="00E76A7C"/>
    <w:rsid w:val="00E77189"/>
    <w:rsid w:val="00E773FD"/>
    <w:rsid w:val="00E77B8F"/>
    <w:rsid w:val="00E77E62"/>
    <w:rsid w:val="00E80741"/>
    <w:rsid w:val="00E81217"/>
    <w:rsid w:val="00E81A69"/>
    <w:rsid w:val="00E81ADB"/>
    <w:rsid w:val="00E820AE"/>
    <w:rsid w:val="00E82D26"/>
    <w:rsid w:val="00E82D2E"/>
    <w:rsid w:val="00E830C8"/>
    <w:rsid w:val="00E833AE"/>
    <w:rsid w:val="00E83E90"/>
    <w:rsid w:val="00E8404B"/>
    <w:rsid w:val="00E840B0"/>
    <w:rsid w:val="00E86E4A"/>
    <w:rsid w:val="00E86EDE"/>
    <w:rsid w:val="00E87E74"/>
    <w:rsid w:val="00E90C15"/>
    <w:rsid w:val="00E92A6A"/>
    <w:rsid w:val="00E9331F"/>
    <w:rsid w:val="00E937E5"/>
    <w:rsid w:val="00E93BAB"/>
    <w:rsid w:val="00E95BAC"/>
    <w:rsid w:val="00E97035"/>
    <w:rsid w:val="00E97DDD"/>
    <w:rsid w:val="00EA0878"/>
    <w:rsid w:val="00EA1A99"/>
    <w:rsid w:val="00EA1F01"/>
    <w:rsid w:val="00EA2580"/>
    <w:rsid w:val="00EA2A39"/>
    <w:rsid w:val="00EA3B60"/>
    <w:rsid w:val="00EA47E8"/>
    <w:rsid w:val="00EA4F68"/>
    <w:rsid w:val="00EA54AC"/>
    <w:rsid w:val="00EA5711"/>
    <w:rsid w:val="00EA72E8"/>
    <w:rsid w:val="00EA7C0F"/>
    <w:rsid w:val="00EB0B7F"/>
    <w:rsid w:val="00EB0E8E"/>
    <w:rsid w:val="00EB1C9E"/>
    <w:rsid w:val="00EB2A13"/>
    <w:rsid w:val="00EB5102"/>
    <w:rsid w:val="00EB717B"/>
    <w:rsid w:val="00EB7ABC"/>
    <w:rsid w:val="00EB7AE8"/>
    <w:rsid w:val="00EC115D"/>
    <w:rsid w:val="00EC1365"/>
    <w:rsid w:val="00EC544F"/>
    <w:rsid w:val="00EC55FB"/>
    <w:rsid w:val="00EC59F6"/>
    <w:rsid w:val="00EC62CD"/>
    <w:rsid w:val="00EC75AD"/>
    <w:rsid w:val="00ED14DB"/>
    <w:rsid w:val="00ED26C5"/>
    <w:rsid w:val="00ED2754"/>
    <w:rsid w:val="00ED29A4"/>
    <w:rsid w:val="00ED29E0"/>
    <w:rsid w:val="00ED3CAB"/>
    <w:rsid w:val="00ED437F"/>
    <w:rsid w:val="00ED46E9"/>
    <w:rsid w:val="00ED55D1"/>
    <w:rsid w:val="00ED6B49"/>
    <w:rsid w:val="00ED6F4A"/>
    <w:rsid w:val="00EE16FF"/>
    <w:rsid w:val="00EE172E"/>
    <w:rsid w:val="00EE226A"/>
    <w:rsid w:val="00EE24F9"/>
    <w:rsid w:val="00EE282A"/>
    <w:rsid w:val="00EE33ED"/>
    <w:rsid w:val="00EE3E29"/>
    <w:rsid w:val="00EE57BF"/>
    <w:rsid w:val="00EE6154"/>
    <w:rsid w:val="00EE7254"/>
    <w:rsid w:val="00EF0248"/>
    <w:rsid w:val="00EF05E9"/>
    <w:rsid w:val="00EF2C66"/>
    <w:rsid w:val="00EF34C8"/>
    <w:rsid w:val="00EF3683"/>
    <w:rsid w:val="00EF38B8"/>
    <w:rsid w:val="00EF6215"/>
    <w:rsid w:val="00EF63E5"/>
    <w:rsid w:val="00EF6F9D"/>
    <w:rsid w:val="00EF7975"/>
    <w:rsid w:val="00EF7B60"/>
    <w:rsid w:val="00F00B05"/>
    <w:rsid w:val="00F00C1F"/>
    <w:rsid w:val="00F01800"/>
    <w:rsid w:val="00F035B8"/>
    <w:rsid w:val="00F03F46"/>
    <w:rsid w:val="00F0532C"/>
    <w:rsid w:val="00F05399"/>
    <w:rsid w:val="00F07603"/>
    <w:rsid w:val="00F0767E"/>
    <w:rsid w:val="00F102FA"/>
    <w:rsid w:val="00F116D5"/>
    <w:rsid w:val="00F1273E"/>
    <w:rsid w:val="00F13FC8"/>
    <w:rsid w:val="00F15803"/>
    <w:rsid w:val="00F17A60"/>
    <w:rsid w:val="00F17E8F"/>
    <w:rsid w:val="00F20865"/>
    <w:rsid w:val="00F20B9D"/>
    <w:rsid w:val="00F20BE0"/>
    <w:rsid w:val="00F2119A"/>
    <w:rsid w:val="00F22854"/>
    <w:rsid w:val="00F22BAE"/>
    <w:rsid w:val="00F22C8F"/>
    <w:rsid w:val="00F23894"/>
    <w:rsid w:val="00F241A0"/>
    <w:rsid w:val="00F2661F"/>
    <w:rsid w:val="00F2763D"/>
    <w:rsid w:val="00F30F84"/>
    <w:rsid w:val="00F31394"/>
    <w:rsid w:val="00F31C7C"/>
    <w:rsid w:val="00F32716"/>
    <w:rsid w:val="00F32962"/>
    <w:rsid w:val="00F34FD9"/>
    <w:rsid w:val="00F35734"/>
    <w:rsid w:val="00F36C16"/>
    <w:rsid w:val="00F36CBE"/>
    <w:rsid w:val="00F412CF"/>
    <w:rsid w:val="00F41959"/>
    <w:rsid w:val="00F426C5"/>
    <w:rsid w:val="00F42B8E"/>
    <w:rsid w:val="00F42DEA"/>
    <w:rsid w:val="00F42F7A"/>
    <w:rsid w:val="00F4317E"/>
    <w:rsid w:val="00F43702"/>
    <w:rsid w:val="00F44043"/>
    <w:rsid w:val="00F441DF"/>
    <w:rsid w:val="00F446D7"/>
    <w:rsid w:val="00F448FA"/>
    <w:rsid w:val="00F50277"/>
    <w:rsid w:val="00F50749"/>
    <w:rsid w:val="00F522B5"/>
    <w:rsid w:val="00F52A4C"/>
    <w:rsid w:val="00F53377"/>
    <w:rsid w:val="00F53531"/>
    <w:rsid w:val="00F53E43"/>
    <w:rsid w:val="00F5410D"/>
    <w:rsid w:val="00F56D82"/>
    <w:rsid w:val="00F56E6D"/>
    <w:rsid w:val="00F60F9A"/>
    <w:rsid w:val="00F626BE"/>
    <w:rsid w:val="00F63321"/>
    <w:rsid w:val="00F63972"/>
    <w:rsid w:val="00F6402C"/>
    <w:rsid w:val="00F64070"/>
    <w:rsid w:val="00F6433F"/>
    <w:rsid w:val="00F659FD"/>
    <w:rsid w:val="00F65D1C"/>
    <w:rsid w:val="00F66168"/>
    <w:rsid w:val="00F666DC"/>
    <w:rsid w:val="00F666E4"/>
    <w:rsid w:val="00F674DB"/>
    <w:rsid w:val="00F67D2A"/>
    <w:rsid w:val="00F67D52"/>
    <w:rsid w:val="00F712C5"/>
    <w:rsid w:val="00F71442"/>
    <w:rsid w:val="00F71588"/>
    <w:rsid w:val="00F719AA"/>
    <w:rsid w:val="00F7549D"/>
    <w:rsid w:val="00F75B81"/>
    <w:rsid w:val="00F75CB7"/>
    <w:rsid w:val="00F75D70"/>
    <w:rsid w:val="00F75EFA"/>
    <w:rsid w:val="00F76198"/>
    <w:rsid w:val="00F7794A"/>
    <w:rsid w:val="00F80F11"/>
    <w:rsid w:val="00F82528"/>
    <w:rsid w:val="00F8312F"/>
    <w:rsid w:val="00F83A30"/>
    <w:rsid w:val="00F8402C"/>
    <w:rsid w:val="00F8414E"/>
    <w:rsid w:val="00F8444A"/>
    <w:rsid w:val="00F84926"/>
    <w:rsid w:val="00F86B04"/>
    <w:rsid w:val="00F87377"/>
    <w:rsid w:val="00F875CD"/>
    <w:rsid w:val="00F87611"/>
    <w:rsid w:val="00F9162B"/>
    <w:rsid w:val="00F933B1"/>
    <w:rsid w:val="00F95373"/>
    <w:rsid w:val="00F95AAF"/>
    <w:rsid w:val="00F96363"/>
    <w:rsid w:val="00F96486"/>
    <w:rsid w:val="00F978C8"/>
    <w:rsid w:val="00FA0118"/>
    <w:rsid w:val="00FA02F0"/>
    <w:rsid w:val="00FA212D"/>
    <w:rsid w:val="00FA383D"/>
    <w:rsid w:val="00FA496D"/>
    <w:rsid w:val="00FA5C96"/>
    <w:rsid w:val="00FA74BE"/>
    <w:rsid w:val="00FA7B8C"/>
    <w:rsid w:val="00FB0B96"/>
    <w:rsid w:val="00FB1F30"/>
    <w:rsid w:val="00FB458D"/>
    <w:rsid w:val="00FB609A"/>
    <w:rsid w:val="00FB651F"/>
    <w:rsid w:val="00FB6593"/>
    <w:rsid w:val="00FB6AA3"/>
    <w:rsid w:val="00FB6BC5"/>
    <w:rsid w:val="00FB6F67"/>
    <w:rsid w:val="00FB7084"/>
    <w:rsid w:val="00FB7909"/>
    <w:rsid w:val="00FB7B96"/>
    <w:rsid w:val="00FB7DCE"/>
    <w:rsid w:val="00FC0571"/>
    <w:rsid w:val="00FC137F"/>
    <w:rsid w:val="00FC1D36"/>
    <w:rsid w:val="00FC1E92"/>
    <w:rsid w:val="00FC339E"/>
    <w:rsid w:val="00FC36BE"/>
    <w:rsid w:val="00FC3729"/>
    <w:rsid w:val="00FC767D"/>
    <w:rsid w:val="00FC7A59"/>
    <w:rsid w:val="00FD0B60"/>
    <w:rsid w:val="00FD2AC6"/>
    <w:rsid w:val="00FD3ECF"/>
    <w:rsid w:val="00FD4F55"/>
    <w:rsid w:val="00FD58A9"/>
    <w:rsid w:val="00FD6301"/>
    <w:rsid w:val="00FE19B5"/>
    <w:rsid w:val="00FE27D3"/>
    <w:rsid w:val="00FE2E7B"/>
    <w:rsid w:val="00FE3538"/>
    <w:rsid w:val="00FE4FF6"/>
    <w:rsid w:val="00FE5CC5"/>
    <w:rsid w:val="00FE64C8"/>
    <w:rsid w:val="00FE6731"/>
    <w:rsid w:val="00FE7322"/>
    <w:rsid w:val="00FF0BF5"/>
    <w:rsid w:val="00FF11F1"/>
    <w:rsid w:val="00FF266B"/>
    <w:rsid w:val="00FF34A6"/>
    <w:rsid w:val="00FF389B"/>
    <w:rsid w:val="00FF421B"/>
    <w:rsid w:val="00FF4A66"/>
    <w:rsid w:val="00FF4CF2"/>
    <w:rsid w:val="00FF6ADD"/>
    <w:rsid w:val="00FF71FB"/>
    <w:rsid w:val="00FF74D7"/>
    <w:rsid w:val="00FF7DE2"/>
    <w:rsid w:val="0171D8EC"/>
    <w:rsid w:val="01ADDB9E"/>
    <w:rsid w:val="033D845D"/>
    <w:rsid w:val="03B173DE"/>
    <w:rsid w:val="03E29DD7"/>
    <w:rsid w:val="04FCCDD3"/>
    <w:rsid w:val="07553454"/>
    <w:rsid w:val="09B522E7"/>
    <w:rsid w:val="0B556374"/>
    <w:rsid w:val="0B66B3AF"/>
    <w:rsid w:val="0BD309DC"/>
    <w:rsid w:val="0BE34AE3"/>
    <w:rsid w:val="0C2C4E78"/>
    <w:rsid w:val="0C2DBCA6"/>
    <w:rsid w:val="0C506FE7"/>
    <w:rsid w:val="0D84F864"/>
    <w:rsid w:val="0E0EE642"/>
    <w:rsid w:val="0E790C35"/>
    <w:rsid w:val="0E9D20AD"/>
    <w:rsid w:val="0F5ECF48"/>
    <w:rsid w:val="10120EC6"/>
    <w:rsid w:val="108DB896"/>
    <w:rsid w:val="10E2EE3D"/>
    <w:rsid w:val="12525E02"/>
    <w:rsid w:val="13C917FE"/>
    <w:rsid w:val="16FEA461"/>
    <w:rsid w:val="172A8F14"/>
    <w:rsid w:val="199AA0E3"/>
    <w:rsid w:val="19B0E6E0"/>
    <w:rsid w:val="1C0D1E69"/>
    <w:rsid w:val="1D18878B"/>
    <w:rsid w:val="1DDE1929"/>
    <w:rsid w:val="1E25794B"/>
    <w:rsid w:val="1E2927DE"/>
    <w:rsid w:val="1E62A338"/>
    <w:rsid w:val="1EBBCFE2"/>
    <w:rsid w:val="1EF723F5"/>
    <w:rsid w:val="2054EC0A"/>
    <w:rsid w:val="21625841"/>
    <w:rsid w:val="224768B5"/>
    <w:rsid w:val="22E03D55"/>
    <w:rsid w:val="23372E5A"/>
    <w:rsid w:val="25ADAAB2"/>
    <w:rsid w:val="25CD04FD"/>
    <w:rsid w:val="262A993E"/>
    <w:rsid w:val="26C643E2"/>
    <w:rsid w:val="27196AF3"/>
    <w:rsid w:val="27F20400"/>
    <w:rsid w:val="2B900EF4"/>
    <w:rsid w:val="2C9689FB"/>
    <w:rsid w:val="2CAEADFA"/>
    <w:rsid w:val="2E2C131A"/>
    <w:rsid w:val="34D4D5B5"/>
    <w:rsid w:val="35340F07"/>
    <w:rsid w:val="37035962"/>
    <w:rsid w:val="3707074E"/>
    <w:rsid w:val="3719F3C9"/>
    <w:rsid w:val="37AD0CC3"/>
    <w:rsid w:val="384BDBB2"/>
    <w:rsid w:val="38BCF4D0"/>
    <w:rsid w:val="396C0B2F"/>
    <w:rsid w:val="39AB800F"/>
    <w:rsid w:val="3AE8367B"/>
    <w:rsid w:val="3B98A033"/>
    <w:rsid w:val="3CB7EC12"/>
    <w:rsid w:val="3D0CFC2D"/>
    <w:rsid w:val="3D988028"/>
    <w:rsid w:val="3F317E37"/>
    <w:rsid w:val="40A38E99"/>
    <w:rsid w:val="40C368D4"/>
    <w:rsid w:val="437E963C"/>
    <w:rsid w:val="43B9480E"/>
    <w:rsid w:val="43FB0996"/>
    <w:rsid w:val="4442F644"/>
    <w:rsid w:val="44A3DD3A"/>
    <w:rsid w:val="45537444"/>
    <w:rsid w:val="46848DDF"/>
    <w:rsid w:val="470E80E0"/>
    <w:rsid w:val="47155B12"/>
    <w:rsid w:val="474A77CF"/>
    <w:rsid w:val="47E14DA7"/>
    <w:rsid w:val="4851D4DB"/>
    <w:rsid w:val="48DEDFD5"/>
    <w:rsid w:val="491FF76C"/>
    <w:rsid w:val="4A785C68"/>
    <w:rsid w:val="4B3A8EA0"/>
    <w:rsid w:val="4D7C2DE4"/>
    <w:rsid w:val="4E674E33"/>
    <w:rsid w:val="50260B8A"/>
    <w:rsid w:val="50317F30"/>
    <w:rsid w:val="536120D5"/>
    <w:rsid w:val="5498D8A1"/>
    <w:rsid w:val="54C576C0"/>
    <w:rsid w:val="56D0DE77"/>
    <w:rsid w:val="56D63FDE"/>
    <w:rsid w:val="57351127"/>
    <w:rsid w:val="5A0C1DB8"/>
    <w:rsid w:val="5BA21879"/>
    <w:rsid w:val="5DD9A2FF"/>
    <w:rsid w:val="5DE77573"/>
    <w:rsid w:val="5DEBF97F"/>
    <w:rsid w:val="5F51F386"/>
    <w:rsid w:val="5F904600"/>
    <w:rsid w:val="610E8331"/>
    <w:rsid w:val="62B0E374"/>
    <w:rsid w:val="6379D659"/>
    <w:rsid w:val="64E11566"/>
    <w:rsid w:val="6546B6A1"/>
    <w:rsid w:val="656FB7BE"/>
    <w:rsid w:val="6823D1F4"/>
    <w:rsid w:val="691BC4AD"/>
    <w:rsid w:val="6935DF35"/>
    <w:rsid w:val="6B21C34C"/>
    <w:rsid w:val="6C0CB940"/>
    <w:rsid w:val="6CCB2C84"/>
    <w:rsid w:val="6D7AD370"/>
    <w:rsid w:val="6D9D13D8"/>
    <w:rsid w:val="6DF2FC0D"/>
    <w:rsid w:val="6FCE8BDF"/>
    <w:rsid w:val="6FDE8094"/>
    <w:rsid w:val="70A155BA"/>
    <w:rsid w:val="70B4BCB5"/>
    <w:rsid w:val="70FB57F1"/>
    <w:rsid w:val="717F3264"/>
    <w:rsid w:val="730AAF39"/>
    <w:rsid w:val="745D693A"/>
    <w:rsid w:val="74BC8D0D"/>
    <w:rsid w:val="75A16395"/>
    <w:rsid w:val="78CB487F"/>
    <w:rsid w:val="7CCE6004"/>
    <w:rsid w:val="7D710775"/>
    <w:rsid w:val="7DA64882"/>
    <w:rsid w:val="7DB94F9B"/>
    <w:rsid w:val="7DC5368F"/>
    <w:rsid w:val="7F70B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89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641"/>
  </w:style>
  <w:style w:type="paragraph" w:styleId="Heading1">
    <w:name w:val="heading 1"/>
    <w:basedOn w:val="Normal"/>
    <w:next w:val="Normal"/>
    <w:link w:val="Heading1Char"/>
    <w:qFormat/>
    <w:rsid w:val="00001B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B700A"/>
    <w:pPr>
      <w:keepNext/>
      <w:tabs>
        <w:tab w:val="num" w:pos="360"/>
      </w:tabs>
      <w:spacing w:before="240" w:after="60"/>
      <w:ind w:left="360" w:hanging="360"/>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qFormat/>
    <w:rsid w:val="00001BDD"/>
    <w:pPr>
      <w:keepNext/>
      <w:tabs>
        <w:tab w:val="num" w:pos="720"/>
      </w:tabs>
      <w:spacing w:before="240" w:after="60"/>
      <w:ind w:left="720" w:hanging="3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001BDD"/>
    <w:pPr>
      <w:keepNext/>
      <w:tabs>
        <w:tab w:val="num" w:pos="1080"/>
      </w:tabs>
      <w:spacing w:before="240" w:after="60"/>
      <w:ind w:left="1080" w:hanging="3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001BDD"/>
    <w:pPr>
      <w:tabs>
        <w:tab w:val="num" w:pos="1440"/>
      </w:tabs>
      <w:spacing w:before="240" w:after="60"/>
      <w:ind w:left="1440" w:hanging="3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001BDD"/>
    <w:pPr>
      <w:tabs>
        <w:tab w:val="num" w:pos="1800"/>
      </w:tabs>
      <w:spacing w:before="240" w:after="60"/>
      <w:ind w:left="1800" w:hanging="3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001BDD"/>
    <w:pPr>
      <w:tabs>
        <w:tab w:val="num" w:pos="2160"/>
      </w:tabs>
      <w:spacing w:before="240" w:after="60"/>
      <w:ind w:left="2160" w:hanging="3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01BDD"/>
    <w:pPr>
      <w:tabs>
        <w:tab w:val="num" w:pos="2520"/>
      </w:tabs>
      <w:spacing w:before="240" w:after="60"/>
      <w:ind w:left="2520" w:hanging="3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01BDD"/>
    <w:pPr>
      <w:tabs>
        <w:tab w:val="num" w:pos="2880"/>
      </w:tabs>
      <w:spacing w:before="240" w:after="60"/>
      <w:ind w:left="2880" w:hanging="3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6CF"/>
    <w:rPr>
      <w:color w:val="0563C1" w:themeColor="hyperlink"/>
      <w:u w:val="single"/>
    </w:rPr>
  </w:style>
  <w:style w:type="paragraph" w:customStyle="1" w:styleId="Default">
    <w:name w:val="Default"/>
    <w:basedOn w:val="Normal"/>
    <w:rsid w:val="006636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Shruti" w:eastAsia="Times New Roman" w:hAnsi="Shruti" w:cs="Shruti"/>
      <w:sz w:val="24"/>
      <w:szCs w:val="24"/>
    </w:rPr>
  </w:style>
  <w:style w:type="character" w:customStyle="1" w:styleId="Heading1Char">
    <w:name w:val="Heading 1 Char"/>
    <w:basedOn w:val="DefaultParagraphFont"/>
    <w:link w:val="Heading1"/>
    <w:rsid w:val="00001BD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01BDD"/>
    <w:pPr>
      <w:spacing w:line="259" w:lineRule="auto"/>
      <w:outlineLvl w:val="9"/>
    </w:pPr>
  </w:style>
  <w:style w:type="character" w:customStyle="1" w:styleId="Heading2Char">
    <w:name w:val="Heading 2 Char"/>
    <w:basedOn w:val="DefaultParagraphFont"/>
    <w:link w:val="Heading2"/>
    <w:rsid w:val="000B700A"/>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001BDD"/>
    <w:rPr>
      <w:rFonts w:ascii="Arial" w:eastAsia="Times New Roman" w:hAnsi="Arial" w:cs="Arial"/>
      <w:b/>
      <w:bCs/>
      <w:sz w:val="26"/>
      <w:szCs w:val="26"/>
    </w:rPr>
  </w:style>
  <w:style w:type="character" w:customStyle="1" w:styleId="Heading4Char">
    <w:name w:val="Heading 4 Char"/>
    <w:basedOn w:val="DefaultParagraphFont"/>
    <w:link w:val="Heading4"/>
    <w:rsid w:val="00001BD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01BD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01BDD"/>
    <w:rPr>
      <w:rFonts w:ascii="Times New Roman" w:eastAsia="Times New Roman" w:hAnsi="Times New Roman" w:cs="Times New Roman"/>
      <w:b/>
      <w:bCs/>
    </w:rPr>
  </w:style>
  <w:style w:type="character" w:customStyle="1" w:styleId="Heading7Char">
    <w:name w:val="Heading 7 Char"/>
    <w:basedOn w:val="DefaultParagraphFont"/>
    <w:link w:val="Heading7"/>
    <w:rsid w:val="00001BD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01BD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01BDD"/>
    <w:rPr>
      <w:rFonts w:ascii="Arial" w:eastAsia="Times New Roman" w:hAnsi="Arial" w:cs="Arial"/>
    </w:rPr>
  </w:style>
  <w:style w:type="paragraph" w:styleId="TOC1">
    <w:name w:val="toc 1"/>
    <w:basedOn w:val="Normal"/>
    <w:next w:val="Normal"/>
    <w:autoRedefine/>
    <w:uiPriority w:val="39"/>
    <w:unhideWhenUsed/>
    <w:rsid w:val="00001BDD"/>
    <w:pPr>
      <w:spacing w:after="100"/>
    </w:pPr>
  </w:style>
  <w:style w:type="paragraph" w:styleId="TOC2">
    <w:name w:val="toc 2"/>
    <w:basedOn w:val="Normal"/>
    <w:next w:val="Normal"/>
    <w:autoRedefine/>
    <w:uiPriority w:val="39"/>
    <w:unhideWhenUsed/>
    <w:rsid w:val="00001BDD"/>
    <w:pPr>
      <w:spacing w:after="100"/>
      <w:ind w:left="220"/>
    </w:pPr>
  </w:style>
  <w:style w:type="paragraph" w:styleId="ListParagraph">
    <w:name w:val="List Paragraph"/>
    <w:basedOn w:val="Normal"/>
    <w:link w:val="ListParagraphChar"/>
    <w:uiPriority w:val="34"/>
    <w:qFormat/>
    <w:rsid w:val="00757DAB"/>
    <w:pPr>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757DAB"/>
    <w:rPr>
      <w:sz w:val="16"/>
      <w:szCs w:val="16"/>
    </w:rPr>
  </w:style>
  <w:style w:type="paragraph" w:styleId="CommentText">
    <w:name w:val="annotation text"/>
    <w:basedOn w:val="Normal"/>
    <w:link w:val="CommentTextChar"/>
    <w:uiPriority w:val="99"/>
    <w:unhideWhenUsed/>
    <w:rsid w:val="00757DAB"/>
    <w:rPr>
      <w:sz w:val="20"/>
      <w:szCs w:val="20"/>
    </w:rPr>
  </w:style>
  <w:style w:type="character" w:customStyle="1" w:styleId="CommentTextChar">
    <w:name w:val="Comment Text Char"/>
    <w:basedOn w:val="DefaultParagraphFont"/>
    <w:link w:val="CommentText"/>
    <w:uiPriority w:val="99"/>
    <w:rsid w:val="00757DAB"/>
    <w:rPr>
      <w:sz w:val="20"/>
      <w:szCs w:val="20"/>
    </w:rPr>
  </w:style>
  <w:style w:type="paragraph" w:styleId="CommentSubject">
    <w:name w:val="annotation subject"/>
    <w:basedOn w:val="CommentText"/>
    <w:next w:val="CommentText"/>
    <w:link w:val="CommentSubjectChar"/>
    <w:semiHidden/>
    <w:unhideWhenUsed/>
    <w:rsid w:val="00757DAB"/>
    <w:rPr>
      <w:b/>
      <w:bCs/>
    </w:rPr>
  </w:style>
  <w:style w:type="character" w:customStyle="1" w:styleId="CommentSubjectChar">
    <w:name w:val="Comment Subject Char"/>
    <w:basedOn w:val="CommentTextChar"/>
    <w:link w:val="CommentSubject"/>
    <w:semiHidden/>
    <w:rsid w:val="00757DAB"/>
    <w:rPr>
      <w:b/>
      <w:bCs/>
      <w:sz w:val="20"/>
      <w:szCs w:val="20"/>
    </w:rPr>
  </w:style>
  <w:style w:type="paragraph" w:styleId="BalloonText">
    <w:name w:val="Balloon Text"/>
    <w:basedOn w:val="Normal"/>
    <w:link w:val="BalloonTextChar"/>
    <w:semiHidden/>
    <w:unhideWhenUsed/>
    <w:rsid w:val="00757DAB"/>
    <w:rPr>
      <w:rFonts w:ascii="Segoe UI" w:hAnsi="Segoe UI" w:cs="Segoe UI"/>
      <w:sz w:val="18"/>
      <w:szCs w:val="18"/>
    </w:rPr>
  </w:style>
  <w:style w:type="character" w:customStyle="1" w:styleId="BalloonTextChar">
    <w:name w:val="Balloon Text Char"/>
    <w:basedOn w:val="DefaultParagraphFont"/>
    <w:link w:val="BalloonText"/>
    <w:semiHidden/>
    <w:rsid w:val="00757DAB"/>
    <w:rPr>
      <w:rFonts w:ascii="Segoe UI" w:hAnsi="Segoe UI" w:cs="Segoe UI"/>
      <w:sz w:val="18"/>
      <w:szCs w:val="18"/>
    </w:rPr>
  </w:style>
  <w:style w:type="paragraph" w:styleId="Header">
    <w:name w:val="header"/>
    <w:basedOn w:val="Normal"/>
    <w:link w:val="HeaderChar"/>
    <w:uiPriority w:val="99"/>
    <w:unhideWhenUsed/>
    <w:rsid w:val="00F17E8F"/>
    <w:pPr>
      <w:tabs>
        <w:tab w:val="center" w:pos="4680"/>
        <w:tab w:val="right" w:pos="9360"/>
      </w:tabs>
    </w:pPr>
  </w:style>
  <w:style w:type="character" w:customStyle="1" w:styleId="HeaderChar">
    <w:name w:val="Header Char"/>
    <w:basedOn w:val="DefaultParagraphFont"/>
    <w:link w:val="Header"/>
    <w:uiPriority w:val="99"/>
    <w:rsid w:val="00F17E8F"/>
  </w:style>
  <w:style w:type="paragraph" w:styleId="Footer">
    <w:name w:val="footer"/>
    <w:basedOn w:val="Normal"/>
    <w:link w:val="FooterChar"/>
    <w:uiPriority w:val="99"/>
    <w:unhideWhenUsed/>
    <w:rsid w:val="00F17E8F"/>
    <w:pPr>
      <w:tabs>
        <w:tab w:val="center" w:pos="4680"/>
        <w:tab w:val="right" w:pos="9360"/>
      </w:tabs>
    </w:pPr>
  </w:style>
  <w:style w:type="character" w:customStyle="1" w:styleId="FooterChar">
    <w:name w:val="Footer Char"/>
    <w:basedOn w:val="DefaultParagraphFont"/>
    <w:link w:val="Footer"/>
    <w:uiPriority w:val="99"/>
    <w:rsid w:val="00F17E8F"/>
  </w:style>
  <w:style w:type="character" w:styleId="FollowedHyperlink">
    <w:name w:val="FollowedHyperlink"/>
    <w:basedOn w:val="DefaultParagraphFont"/>
    <w:unhideWhenUsed/>
    <w:rsid w:val="001A614A"/>
    <w:rPr>
      <w:color w:val="954F72" w:themeColor="followedHyperlink"/>
      <w:u w:val="single"/>
    </w:rPr>
  </w:style>
  <w:style w:type="character" w:styleId="UnresolvedMention">
    <w:name w:val="Unresolved Mention"/>
    <w:basedOn w:val="DefaultParagraphFont"/>
    <w:uiPriority w:val="99"/>
    <w:unhideWhenUsed/>
    <w:rsid w:val="00340966"/>
    <w:rPr>
      <w:color w:val="808080"/>
      <w:shd w:val="clear" w:color="auto" w:fill="E6E6E6"/>
    </w:rPr>
  </w:style>
  <w:style w:type="character" w:customStyle="1" w:styleId="normaltextrun">
    <w:name w:val="normaltextrun"/>
    <w:basedOn w:val="DefaultParagraphFont"/>
    <w:rsid w:val="00104C53"/>
  </w:style>
  <w:style w:type="character" w:customStyle="1" w:styleId="ListParagraphChar">
    <w:name w:val="List Paragraph Char"/>
    <w:basedOn w:val="DefaultParagraphFont"/>
    <w:link w:val="ListParagraph"/>
    <w:uiPriority w:val="34"/>
    <w:locked/>
    <w:rsid w:val="00104C53"/>
    <w:rPr>
      <w:rFonts w:ascii="Times New Roman" w:eastAsia="Times New Roman" w:hAnsi="Times New Roman" w:cs="Times New Roman"/>
      <w:sz w:val="24"/>
      <w:szCs w:val="24"/>
    </w:rPr>
  </w:style>
  <w:style w:type="character" w:styleId="FootnoteReference">
    <w:name w:val="footnote reference"/>
    <w:uiPriority w:val="99"/>
    <w:rsid w:val="00617829"/>
  </w:style>
  <w:style w:type="paragraph" w:customStyle="1" w:styleId="Level1">
    <w:name w:val="Level 1"/>
    <w:basedOn w:val="Normal"/>
    <w:rsid w:val="00617829"/>
    <w:pPr>
      <w:widowControl w:val="0"/>
      <w:numPr>
        <w:numId w:val="6"/>
      </w:numPr>
      <w:autoSpaceDE w:val="0"/>
      <w:autoSpaceDN w:val="0"/>
      <w:adjustRightInd w:val="0"/>
      <w:ind w:left="720" w:hanging="720"/>
      <w:outlineLvl w:val="0"/>
    </w:pPr>
    <w:rPr>
      <w:rFonts w:ascii="Times New Roman" w:eastAsia="Times New Roman" w:hAnsi="Times New Roman" w:cs="Times New Roman"/>
      <w:sz w:val="24"/>
      <w:szCs w:val="24"/>
    </w:rPr>
  </w:style>
  <w:style w:type="paragraph" w:customStyle="1" w:styleId="Level3">
    <w:name w:val="Level 3"/>
    <w:basedOn w:val="Normal"/>
    <w:rsid w:val="00617829"/>
    <w:pPr>
      <w:widowControl w:val="0"/>
      <w:numPr>
        <w:ilvl w:val="2"/>
        <w:numId w:val="4"/>
      </w:numPr>
      <w:autoSpaceDE w:val="0"/>
      <w:autoSpaceDN w:val="0"/>
      <w:adjustRightInd w:val="0"/>
      <w:ind w:left="2880" w:hanging="720"/>
      <w:outlineLvl w:val="2"/>
    </w:pPr>
    <w:rPr>
      <w:rFonts w:ascii="Times New Roman" w:eastAsia="Times New Roman" w:hAnsi="Times New Roman" w:cs="Times New Roman"/>
      <w:sz w:val="24"/>
      <w:szCs w:val="24"/>
    </w:rPr>
  </w:style>
  <w:style w:type="paragraph" w:customStyle="1" w:styleId="Level2">
    <w:name w:val="Level 2"/>
    <w:basedOn w:val="Normal"/>
    <w:rsid w:val="00617829"/>
    <w:pPr>
      <w:widowControl w:val="0"/>
      <w:numPr>
        <w:ilvl w:val="1"/>
        <w:numId w:val="5"/>
      </w:numPr>
      <w:autoSpaceDE w:val="0"/>
      <w:autoSpaceDN w:val="0"/>
      <w:adjustRightInd w:val="0"/>
      <w:ind w:left="1440" w:hanging="1440"/>
      <w:outlineLvl w:val="1"/>
    </w:pPr>
    <w:rPr>
      <w:rFonts w:ascii="Times New Roman" w:eastAsia="Times New Roman" w:hAnsi="Times New Roman" w:cs="Times New Roman"/>
      <w:sz w:val="24"/>
      <w:szCs w:val="24"/>
    </w:rPr>
  </w:style>
  <w:style w:type="character" w:customStyle="1" w:styleId="Hypertext">
    <w:name w:val="Hypertext"/>
    <w:rsid w:val="00617829"/>
    <w:rPr>
      <w:color w:val="0000FF"/>
      <w:u w:val="single"/>
    </w:rPr>
  </w:style>
  <w:style w:type="character" w:styleId="PageNumber">
    <w:name w:val="page number"/>
    <w:basedOn w:val="DefaultParagraphFont"/>
    <w:rsid w:val="00617829"/>
  </w:style>
  <w:style w:type="table" w:styleId="TableGrid">
    <w:name w:val="Table Grid"/>
    <w:basedOn w:val="TableNormal"/>
    <w:uiPriority w:val="39"/>
    <w:rsid w:val="00617829"/>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17829"/>
    <w:rPr>
      <w:rFonts w:ascii="Arial" w:eastAsia="Times New Roman" w:hAnsi="Arial" w:cs="Times New Roman"/>
      <w:sz w:val="20"/>
      <w:szCs w:val="24"/>
    </w:rPr>
  </w:style>
  <w:style w:type="character" w:customStyle="1" w:styleId="BodyTextChar">
    <w:name w:val="Body Text Char"/>
    <w:basedOn w:val="DefaultParagraphFont"/>
    <w:link w:val="BodyText"/>
    <w:rsid w:val="00617829"/>
    <w:rPr>
      <w:rFonts w:ascii="Arial" w:eastAsia="Times New Roman" w:hAnsi="Arial" w:cs="Times New Roman"/>
      <w:sz w:val="20"/>
      <w:szCs w:val="24"/>
    </w:rPr>
  </w:style>
  <w:style w:type="paragraph" w:customStyle="1" w:styleId="textarea">
    <w:name w:val="textarea"/>
    <w:basedOn w:val="Normal"/>
    <w:rsid w:val="00617829"/>
    <w:pPr>
      <w:spacing w:before="100" w:beforeAutospacing="1" w:after="100" w:afterAutospacing="1"/>
    </w:pPr>
    <w:rPr>
      <w:rFonts w:ascii="Times New Roman" w:eastAsia="Times New Roman" w:hAnsi="Times New Roman" w:cs="Times New Roman"/>
      <w:color w:val="000000"/>
      <w:sz w:val="24"/>
      <w:szCs w:val="24"/>
    </w:rPr>
  </w:style>
  <w:style w:type="paragraph" w:styleId="BodyText3">
    <w:name w:val="Body Text 3"/>
    <w:basedOn w:val="Normal"/>
    <w:link w:val="BodyText3Char"/>
    <w:rsid w:val="00617829"/>
    <w:pPr>
      <w:widowControl w:val="0"/>
      <w:autoSpaceDE w:val="0"/>
      <w:autoSpaceDN w:val="0"/>
      <w:adjustRightInd w:val="0"/>
    </w:pPr>
    <w:rPr>
      <w:rFonts w:ascii="Baskerville" w:eastAsia="Times New Roman" w:hAnsi="Baskerville" w:cs="Times New Roman"/>
      <w:color w:val="FF0000"/>
      <w:sz w:val="24"/>
      <w:szCs w:val="24"/>
    </w:rPr>
  </w:style>
  <w:style w:type="character" w:customStyle="1" w:styleId="BodyText3Char">
    <w:name w:val="Body Text 3 Char"/>
    <w:basedOn w:val="DefaultParagraphFont"/>
    <w:link w:val="BodyText3"/>
    <w:rsid w:val="00617829"/>
    <w:rPr>
      <w:rFonts w:ascii="Baskerville" w:eastAsia="Times New Roman" w:hAnsi="Baskerville" w:cs="Times New Roman"/>
      <w:color w:val="FF0000"/>
      <w:sz w:val="24"/>
      <w:szCs w:val="24"/>
    </w:rPr>
  </w:style>
  <w:style w:type="character" w:styleId="Strong">
    <w:name w:val="Strong"/>
    <w:uiPriority w:val="22"/>
    <w:qFormat/>
    <w:rsid w:val="00617829"/>
    <w:rPr>
      <w:b/>
      <w:bCs/>
    </w:rPr>
  </w:style>
  <w:style w:type="paragraph" w:styleId="FootnoteText">
    <w:name w:val="footnote text"/>
    <w:basedOn w:val="Normal"/>
    <w:link w:val="FootnoteTextChar"/>
    <w:uiPriority w:val="99"/>
    <w:rsid w:val="00617829"/>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17829"/>
    <w:rPr>
      <w:rFonts w:ascii="Times New Roman" w:eastAsia="Times New Roman" w:hAnsi="Times New Roman" w:cs="Times New Roman"/>
      <w:sz w:val="20"/>
      <w:szCs w:val="20"/>
    </w:rPr>
  </w:style>
  <w:style w:type="paragraph" w:styleId="NormalWeb">
    <w:name w:val="Normal (Web)"/>
    <w:basedOn w:val="Normal"/>
    <w:uiPriority w:val="99"/>
    <w:unhideWhenUsed/>
    <w:rsid w:val="00617829"/>
    <w:pPr>
      <w:spacing w:before="100" w:beforeAutospacing="1" w:after="100" w:afterAutospacing="1"/>
    </w:pPr>
    <w:rPr>
      <w:rFonts w:ascii="Times New Roman" w:eastAsia="Times New Roman" w:hAnsi="Times New Roman" w:cs="Times New Roman"/>
      <w:color w:val="000000"/>
      <w:sz w:val="24"/>
      <w:szCs w:val="24"/>
    </w:rPr>
  </w:style>
  <w:style w:type="character" w:styleId="Emphasis">
    <w:name w:val="Emphasis"/>
    <w:uiPriority w:val="20"/>
    <w:qFormat/>
    <w:rsid w:val="00617829"/>
    <w:rPr>
      <w:i/>
      <w:iCs/>
    </w:rPr>
  </w:style>
  <w:style w:type="character" w:customStyle="1" w:styleId="baec5a81-e4d6-4674-97f3-e9220f0136c1">
    <w:name w:val="baec5a81-e4d6-4674-97f3-e9220f0136c1"/>
    <w:rsid w:val="00617829"/>
  </w:style>
  <w:style w:type="character" w:customStyle="1" w:styleId="apple-converted-space">
    <w:name w:val="apple-converted-space"/>
    <w:rsid w:val="00617829"/>
  </w:style>
  <w:style w:type="paragraph" w:styleId="Revision">
    <w:name w:val="Revision"/>
    <w:hidden/>
    <w:uiPriority w:val="99"/>
    <w:semiHidden/>
    <w:rsid w:val="00617829"/>
    <w:rPr>
      <w:rFonts w:ascii="Times New Roman" w:eastAsia="Times New Roman" w:hAnsi="Times New Roman" w:cs="Times New Roman"/>
      <w:sz w:val="24"/>
      <w:szCs w:val="24"/>
    </w:rPr>
  </w:style>
  <w:style w:type="paragraph" w:styleId="NoSpacing">
    <w:name w:val="No Spacing"/>
    <w:uiPriority w:val="1"/>
    <w:qFormat/>
    <w:rsid w:val="00617829"/>
    <w:rPr>
      <w:rFonts w:ascii="Times New Roman" w:hAnsi="Times New Roman"/>
      <w:sz w:val="24"/>
      <w:szCs w:val="24"/>
    </w:rPr>
  </w:style>
  <w:style w:type="character" w:customStyle="1" w:styleId="eop">
    <w:name w:val="eop"/>
    <w:basedOn w:val="DefaultParagraphFont"/>
    <w:rsid w:val="00617829"/>
  </w:style>
  <w:style w:type="character" w:styleId="Mention">
    <w:name w:val="Mention"/>
    <w:basedOn w:val="DefaultParagraphFont"/>
    <w:uiPriority w:val="99"/>
    <w:unhideWhenUsed/>
    <w:rsid w:val="00617829"/>
    <w:rPr>
      <w:color w:val="2B579A"/>
      <w:shd w:val="clear" w:color="auto" w:fill="E6E6E6"/>
    </w:rPr>
  </w:style>
  <w:style w:type="paragraph" w:styleId="EndnoteText">
    <w:name w:val="endnote text"/>
    <w:basedOn w:val="Normal"/>
    <w:link w:val="EndnoteTextChar"/>
    <w:rsid w:val="00617829"/>
    <w:pPr>
      <w:widowControl w:val="0"/>
      <w:autoSpaceDE w:val="0"/>
      <w:autoSpaceDN w:val="0"/>
      <w:adjustRightInd w:val="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17829"/>
    <w:rPr>
      <w:rFonts w:ascii="Times New Roman" w:eastAsia="Times New Roman" w:hAnsi="Times New Roman" w:cs="Times New Roman"/>
      <w:sz w:val="20"/>
      <w:szCs w:val="20"/>
    </w:rPr>
  </w:style>
  <w:style w:type="character" w:styleId="EndnoteReference">
    <w:name w:val="endnote reference"/>
    <w:basedOn w:val="DefaultParagraphFont"/>
    <w:rsid w:val="00617829"/>
    <w:rPr>
      <w:vertAlign w:val="superscript"/>
    </w:rPr>
  </w:style>
  <w:style w:type="paragraph" w:customStyle="1" w:styleId="CM39">
    <w:name w:val="CM39"/>
    <w:basedOn w:val="Normal"/>
    <w:uiPriority w:val="99"/>
    <w:rsid w:val="00617829"/>
    <w:pPr>
      <w:autoSpaceDE w:val="0"/>
      <w:autoSpaceDN w:val="0"/>
    </w:pPr>
    <w:rPr>
      <w:rFonts w:ascii="Times New Roman" w:hAnsi="Times New Roman" w:cs="Times New Roman"/>
      <w:sz w:val="24"/>
      <w:szCs w:val="24"/>
    </w:rPr>
  </w:style>
  <w:style w:type="paragraph" w:customStyle="1" w:styleId="CM2">
    <w:name w:val="CM2"/>
    <w:basedOn w:val="Default"/>
    <w:next w:val="Default"/>
    <w:rsid w:val="0061782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76" w:lineRule="atLeast"/>
    </w:pPr>
    <w:rPr>
      <w:rFonts w:ascii="Times New Roman" w:hAnsi="Times New Roman" w:cs="Times New Roman"/>
    </w:rPr>
  </w:style>
  <w:style w:type="paragraph" w:customStyle="1" w:styleId="paragraph">
    <w:name w:val="paragraph"/>
    <w:basedOn w:val="Normal"/>
    <w:rsid w:val="008E3B45"/>
    <w:pPr>
      <w:spacing w:before="100" w:beforeAutospacing="1" w:after="100" w:afterAutospacing="1"/>
    </w:pPr>
    <w:rPr>
      <w:rFonts w:ascii="Times New Roman" w:eastAsia="Times New Roman" w:hAnsi="Times New Roman" w:cs="Times New Roman"/>
      <w:color w:val="000000"/>
      <w:sz w:val="24"/>
      <w:szCs w:val="24"/>
    </w:rPr>
  </w:style>
  <w:style w:type="table" w:styleId="TableGridLight">
    <w:name w:val="Grid Table Light"/>
    <w:basedOn w:val="TableNormal"/>
    <w:uiPriority w:val="40"/>
    <w:rsid w:val="007207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gray">
    <w:name w:val="normal gray"/>
    <w:basedOn w:val="Normal"/>
    <w:link w:val="normalgrayChar"/>
    <w:qFormat/>
    <w:rsid w:val="00DE2232"/>
    <w:pPr>
      <w:shd w:val="clear" w:color="auto" w:fill="BFBFBF" w:themeFill="background1" w:themeFillShade="BF"/>
      <w:spacing w:before="150" w:after="150"/>
      <w:ind w:right="150"/>
    </w:pPr>
    <w:rPr>
      <w:rFonts w:ascii="Times New Roman" w:eastAsia="Times New Roman" w:hAnsi="Times New Roman" w:cs="Times New Roman"/>
      <w:color w:val="222222"/>
      <w:sz w:val="24"/>
      <w:szCs w:val="24"/>
    </w:rPr>
  </w:style>
  <w:style w:type="character" w:customStyle="1" w:styleId="normalgrayChar">
    <w:name w:val="normal gray Char"/>
    <w:basedOn w:val="DefaultParagraphFont"/>
    <w:link w:val="normalgray"/>
    <w:rsid w:val="00DE2232"/>
    <w:rPr>
      <w:rFonts w:ascii="Times New Roman" w:eastAsia="Times New Roman" w:hAnsi="Times New Roman" w:cs="Times New Roman"/>
      <w:color w:val="222222"/>
      <w:sz w:val="24"/>
      <w:szCs w:val="24"/>
      <w:shd w:val="clear" w:color="auto" w:fill="BFBFBF" w:themeFill="background1" w:themeFillShade="BF"/>
    </w:rPr>
  </w:style>
  <w:style w:type="character" w:customStyle="1" w:styleId="ui-provider">
    <w:name w:val="ui-provider"/>
    <w:basedOn w:val="DefaultParagraphFont"/>
    <w:rsid w:val="001E3341"/>
  </w:style>
  <w:style w:type="paragraph" w:customStyle="1" w:styleId="OptionalLanguage">
    <w:name w:val="Optional Language"/>
    <w:basedOn w:val="Normal"/>
    <w:link w:val="OptionalLanguageChar"/>
    <w:qFormat/>
    <w:rsid w:val="000C043B"/>
    <w:pPr>
      <w:shd w:val="clear" w:color="auto" w:fill="FFFFFF"/>
      <w:ind w:right="150"/>
      <w:contextualSpacing/>
    </w:pPr>
    <w:rPr>
      <w:rFonts w:ascii="Times New Roman" w:eastAsia="Times New Roman" w:hAnsi="Times New Roman" w:cs="Times New Roman"/>
      <w:color w:val="222222"/>
      <w:sz w:val="24"/>
      <w:szCs w:val="24"/>
    </w:rPr>
  </w:style>
  <w:style w:type="character" w:customStyle="1" w:styleId="OptionalLanguageChar">
    <w:name w:val="Optional Language Char"/>
    <w:basedOn w:val="DefaultParagraphFont"/>
    <w:link w:val="OptionalLanguage"/>
    <w:rsid w:val="000C043B"/>
    <w:rPr>
      <w:rFonts w:ascii="Times New Roman" w:eastAsia="Times New Roman" w:hAnsi="Times New Roman" w:cs="Times New Roman"/>
      <w:color w:val="222222"/>
      <w:sz w:val="24"/>
      <w:szCs w:val="24"/>
      <w:shd w:val="clear" w:color="auto" w:fill="FFFFFF"/>
    </w:rPr>
  </w:style>
  <w:style w:type="paragraph" w:styleId="TOC3">
    <w:name w:val="toc 3"/>
    <w:basedOn w:val="Normal"/>
    <w:next w:val="Normal"/>
    <w:autoRedefine/>
    <w:uiPriority w:val="39"/>
    <w:unhideWhenUsed/>
    <w:rsid w:val="000C043B"/>
    <w:pPr>
      <w:spacing w:after="100"/>
      <w:ind w:left="440"/>
    </w:pPr>
  </w:style>
  <w:style w:type="table" w:customStyle="1" w:styleId="TableGrid1">
    <w:name w:val="Table Grid1"/>
    <w:basedOn w:val="TableNormal"/>
    <w:next w:val="TableGrid"/>
    <w:uiPriority w:val="39"/>
    <w:rsid w:val="000C043B"/>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0C04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tutory-body-1em">
    <w:name w:val="statutory-body-1em"/>
    <w:basedOn w:val="Normal"/>
    <w:rsid w:val="000C043B"/>
    <w:pPr>
      <w:spacing w:before="100" w:beforeAutospacing="1" w:after="100" w:afterAutospacing="1"/>
    </w:pPr>
    <w:rPr>
      <w:rFonts w:ascii="Times New Roman" w:eastAsia="Times New Roman" w:hAnsi="Times New Roman" w:cs="Times New Roman"/>
      <w:sz w:val="24"/>
      <w:szCs w:val="24"/>
    </w:rPr>
  </w:style>
  <w:style w:type="paragraph" w:customStyle="1" w:styleId="statutory-body-2em">
    <w:name w:val="statutory-body-2em"/>
    <w:basedOn w:val="Normal"/>
    <w:rsid w:val="000C043B"/>
    <w:pPr>
      <w:spacing w:before="100" w:beforeAutospacing="1" w:after="100" w:afterAutospacing="1"/>
    </w:pPr>
    <w:rPr>
      <w:rFonts w:ascii="Times New Roman" w:eastAsia="Times New Roman" w:hAnsi="Times New Roman" w:cs="Times New Roman"/>
      <w:sz w:val="24"/>
      <w:szCs w:val="24"/>
    </w:rPr>
  </w:style>
  <w:style w:type="paragraph" w:customStyle="1" w:styleId="Footnote">
    <w:name w:val="Footnote"/>
    <w:basedOn w:val="FootnoteText"/>
    <w:link w:val="FootnoteChar"/>
    <w:qFormat/>
    <w:rsid w:val="004B496C"/>
  </w:style>
  <w:style w:type="character" w:customStyle="1" w:styleId="FootnoteChar">
    <w:name w:val="Footnote Char"/>
    <w:basedOn w:val="FootnoteTextChar"/>
    <w:link w:val="Footnote"/>
    <w:rsid w:val="004B496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9459">
      <w:bodyDiv w:val="1"/>
      <w:marLeft w:val="0"/>
      <w:marRight w:val="0"/>
      <w:marTop w:val="0"/>
      <w:marBottom w:val="0"/>
      <w:divBdr>
        <w:top w:val="none" w:sz="0" w:space="0" w:color="auto"/>
        <w:left w:val="none" w:sz="0" w:space="0" w:color="auto"/>
        <w:bottom w:val="none" w:sz="0" w:space="0" w:color="auto"/>
        <w:right w:val="none" w:sz="0" w:space="0" w:color="auto"/>
      </w:divBdr>
    </w:div>
    <w:div w:id="1548223672">
      <w:bodyDiv w:val="1"/>
      <w:marLeft w:val="0"/>
      <w:marRight w:val="0"/>
      <w:marTop w:val="0"/>
      <w:marBottom w:val="0"/>
      <w:divBdr>
        <w:top w:val="none" w:sz="0" w:space="0" w:color="auto"/>
        <w:left w:val="none" w:sz="0" w:space="0" w:color="auto"/>
        <w:bottom w:val="none" w:sz="0" w:space="0" w:color="auto"/>
        <w:right w:val="none" w:sz="0" w:space="0" w:color="auto"/>
      </w:divBdr>
    </w:div>
    <w:div w:id="191361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data/datasets/2021/demo/saipe/2021-school-districts.html" TargetMode="External"/><Relationship Id="rId13" Type="http://schemas.openxmlformats.org/officeDocument/2006/relationships/hyperlink" Target="https://www.epa.gov/cleanschoolbus/clean-school-bus-program-grants" TargetMode="External"/><Relationship Id="rId18" Type="http://schemas.openxmlformats.org/officeDocument/2006/relationships/hyperlink" Target="https://www.epa.gov/grants/best-practice-guide-procuring-services-supplies-and-equipment-under-epa-assistance-agreem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pa.gov/grants/rain-2018-g02" TargetMode="External"/><Relationship Id="rId7" Type="http://schemas.openxmlformats.org/officeDocument/2006/relationships/endnotes" Target="endnotes.xml"/><Relationship Id="rId12" Type="http://schemas.openxmlformats.org/officeDocument/2006/relationships/hyperlink" Target="https://www.epa.gov/cleanschoolbus/clean-school-bus-program-grants" TargetMode="External"/><Relationship Id="rId17" Type="http://schemas.openxmlformats.org/officeDocument/2006/relationships/hyperlink" Target="https://www.epa.gov/grants/grants-policy-issuance-gpi-16-01-epa-subaward-policy-epa-assistance-agreement-recipie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pa.gov/grants/rain-2018-g05" TargetMode="External"/><Relationship Id="rId20" Type="http://schemas.openxmlformats.org/officeDocument/2006/relationships/hyperlink" Target="https://www.epa.gov/grants/grants-policy-issuance-gpi-16-01-epa-subaward-policy-epa-assistance-agreement-recipi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code.house.gov/view.xhtml?req=(title:20%20section:7703%20edition:prelim)%20OR%20(granuleid:USC-prelim-title20-section7703)&amp;f=treesort&amp;num=0&amp;edition=preli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pa.gov/sites/default/files/2019-05/documents/applicant-budget-development-guidance.pdf" TargetMode="External"/><Relationship Id="rId23" Type="http://schemas.openxmlformats.org/officeDocument/2006/relationships/header" Target="header1.xml"/><Relationship Id="rId10" Type="http://schemas.openxmlformats.org/officeDocument/2006/relationships/hyperlink" Target="https://www.epa.gov/cleanschoolbus/clean-school-bus-program-grants" TargetMode="External"/><Relationship Id="rId19" Type="http://schemas.openxmlformats.org/officeDocument/2006/relationships/hyperlink" Target="https://www.epa.gov/grants/rain-2018-g05" TargetMode="External"/><Relationship Id="rId4" Type="http://schemas.openxmlformats.org/officeDocument/2006/relationships/settings" Target="settings.xml"/><Relationship Id="rId9" Type="http://schemas.openxmlformats.org/officeDocument/2006/relationships/hyperlink" Target="https://www.epa.gov/cleanschoolbus/clean-school-bus-program-grants" TargetMode="External"/><Relationship Id="rId14" Type="http://schemas.openxmlformats.org/officeDocument/2006/relationships/hyperlink" Target="https://www.epa.gov/grants/rain-2019-g02" TargetMode="External"/><Relationship Id="rId22" Type="http://schemas.openxmlformats.org/officeDocument/2006/relationships/hyperlink" Target="https://www.epa.gov/cleanschoolbus/clean-school-bus-program-gra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ces.ed.gov/ccd/district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679D-CA19-40F4-B916-3F8D6C99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7236</Words>
  <Characters>41251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2023 Clean School Bus (CSB) Notice of Funding Opportunity (NOFO): Project Narrative Sample Format, EPA-OAR-OTAQ-23-06 (April 2023)</vt:lpstr>
    </vt:vector>
  </TitlesOfParts>
  <Company/>
  <LinksUpToDate>false</LinksUpToDate>
  <CharactersWithSpaces>48391</CharactersWithSpaces>
  <SharedDoc>false</SharedDoc>
  <HLinks>
    <vt:vector size="96" baseType="variant">
      <vt:variant>
        <vt:i4>6357028</vt:i4>
      </vt:variant>
      <vt:variant>
        <vt:i4>42</vt:i4>
      </vt:variant>
      <vt:variant>
        <vt:i4>0</vt:i4>
      </vt:variant>
      <vt:variant>
        <vt:i4>5</vt:i4>
      </vt:variant>
      <vt:variant>
        <vt:lpwstr>https://www.epa.gov/cleanschoolbus/clean-school-bus-program-grants</vt:lpwstr>
      </vt:variant>
      <vt:variant>
        <vt:lpwstr/>
      </vt:variant>
      <vt:variant>
        <vt:i4>5373977</vt:i4>
      </vt:variant>
      <vt:variant>
        <vt:i4>39</vt:i4>
      </vt:variant>
      <vt:variant>
        <vt:i4>0</vt:i4>
      </vt:variant>
      <vt:variant>
        <vt:i4>5</vt:i4>
      </vt:variant>
      <vt:variant>
        <vt:lpwstr>https://www.epa.gov/grants/rain-2018-g02</vt:lpwstr>
      </vt:variant>
      <vt:variant>
        <vt:lpwstr/>
      </vt:variant>
      <vt:variant>
        <vt:i4>7012404</vt:i4>
      </vt:variant>
      <vt:variant>
        <vt:i4>36</vt:i4>
      </vt:variant>
      <vt:variant>
        <vt:i4>0</vt:i4>
      </vt:variant>
      <vt:variant>
        <vt:i4>5</vt:i4>
      </vt:variant>
      <vt:variant>
        <vt:lpwstr>https://www.epa.gov/grants/grants-policy-issuance-gpi-16-01-epa-subaward-policy-epa-assistance-agreement-recipients</vt:lpwstr>
      </vt:variant>
      <vt:variant>
        <vt:lpwstr/>
      </vt:variant>
      <vt:variant>
        <vt:i4>5570585</vt:i4>
      </vt:variant>
      <vt:variant>
        <vt:i4>33</vt:i4>
      </vt:variant>
      <vt:variant>
        <vt:i4>0</vt:i4>
      </vt:variant>
      <vt:variant>
        <vt:i4>5</vt:i4>
      </vt:variant>
      <vt:variant>
        <vt:lpwstr>https://www.epa.gov/grants/rain-2018-g05</vt:lpwstr>
      </vt:variant>
      <vt:variant>
        <vt:lpwstr/>
      </vt:variant>
      <vt:variant>
        <vt:i4>458758</vt:i4>
      </vt:variant>
      <vt:variant>
        <vt:i4>30</vt:i4>
      </vt:variant>
      <vt:variant>
        <vt:i4>0</vt:i4>
      </vt:variant>
      <vt:variant>
        <vt:i4>5</vt:i4>
      </vt:variant>
      <vt:variant>
        <vt:lpwstr>https://www.epa.gov/grants/best-practice-guide-procuring-services-supplies-and-equipment-under-epa-assistance-agreements</vt:lpwstr>
      </vt:variant>
      <vt:variant>
        <vt:lpwstr/>
      </vt:variant>
      <vt:variant>
        <vt:i4>7012404</vt:i4>
      </vt:variant>
      <vt:variant>
        <vt:i4>27</vt:i4>
      </vt:variant>
      <vt:variant>
        <vt:i4>0</vt:i4>
      </vt:variant>
      <vt:variant>
        <vt:i4>5</vt:i4>
      </vt:variant>
      <vt:variant>
        <vt:lpwstr>https://www.epa.gov/grants/grants-policy-issuance-gpi-16-01-epa-subaward-policy-epa-assistance-agreement-recipients</vt:lpwstr>
      </vt:variant>
      <vt:variant>
        <vt:lpwstr/>
      </vt:variant>
      <vt:variant>
        <vt:i4>5570585</vt:i4>
      </vt:variant>
      <vt:variant>
        <vt:i4>24</vt:i4>
      </vt:variant>
      <vt:variant>
        <vt:i4>0</vt:i4>
      </vt:variant>
      <vt:variant>
        <vt:i4>5</vt:i4>
      </vt:variant>
      <vt:variant>
        <vt:lpwstr>https://www.epa.gov/grants/rain-2018-g05</vt:lpwstr>
      </vt:variant>
      <vt:variant>
        <vt:lpwstr/>
      </vt:variant>
      <vt:variant>
        <vt:i4>2097215</vt:i4>
      </vt:variant>
      <vt:variant>
        <vt:i4>21</vt:i4>
      </vt:variant>
      <vt:variant>
        <vt:i4>0</vt:i4>
      </vt:variant>
      <vt:variant>
        <vt:i4>5</vt:i4>
      </vt:variant>
      <vt:variant>
        <vt:lpwstr>https://www.epa.gov/sites/default/files/2019-05/documents/applicant-budget-development-guidance.pdf</vt:lpwstr>
      </vt:variant>
      <vt:variant>
        <vt:lpwstr/>
      </vt:variant>
      <vt:variant>
        <vt:i4>5439513</vt:i4>
      </vt:variant>
      <vt:variant>
        <vt:i4>18</vt:i4>
      </vt:variant>
      <vt:variant>
        <vt:i4>0</vt:i4>
      </vt:variant>
      <vt:variant>
        <vt:i4>5</vt:i4>
      </vt:variant>
      <vt:variant>
        <vt:lpwstr>https://www.epa.gov/grants/rain-2019-g02</vt:lpwstr>
      </vt:variant>
      <vt:variant>
        <vt:lpwstr/>
      </vt:variant>
      <vt:variant>
        <vt:i4>6357028</vt:i4>
      </vt:variant>
      <vt:variant>
        <vt:i4>15</vt:i4>
      </vt:variant>
      <vt:variant>
        <vt:i4>0</vt:i4>
      </vt:variant>
      <vt:variant>
        <vt:i4>5</vt:i4>
      </vt:variant>
      <vt:variant>
        <vt:lpwstr>https://www.epa.gov/cleanschoolbus/clean-school-bus-program-grants</vt:lpwstr>
      </vt:variant>
      <vt:variant>
        <vt:lpwstr/>
      </vt:variant>
      <vt:variant>
        <vt:i4>6357028</vt:i4>
      </vt:variant>
      <vt:variant>
        <vt:i4>12</vt:i4>
      </vt:variant>
      <vt:variant>
        <vt:i4>0</vt:i4>
      </vt:variant>
      <vt:variant>
        <vt:i4>5</vt:i4>
      </vt:variant>
      <vt:variant>
        <vt:lpwstr>https://www.epa.gov/cleanschoolbus/clean-school-bus-program-grants</vt:lpwstr>
      </vt:variant>
      <vt:variant>
        <vt:lpwstr/>
      </vt:variant>
      <vt:variant>
        <vt:i4>524371</vt:i4>
      </vt:variant>
      <vt:variant>
        <vt:i4>9</vt:i4>
      </vt:variant>
      <vt:variant>
        <vt:i4>0</vt:i4>
      </vt:variant>
      <vt:variant>
        <vt:i4>5</vt:i4>
      </vt:variant>
      <vt:variant>
        <vt:lpwstr>https://uscode.house.gov/view.xhtml?req=(title:20%20section:7703%20edition:prelim)%20OR%20(granuleid:USC-prelim-title20-section7703)&amp;f=treesort&amp;num=0&amp;edition=prelim</vt:lpwstr>
      </vt:variant>
      <vt:variant>
        <vt:lpwstr/>
      </vt:variant>
      <vt:variant>
        <vt:i4>6357028</vt:i4>
      </vt:variant>
      <vt:variant>
        <vt:i4>6</vt:i4>
      </vt:variant>
      <vt:variant>
        <vt:i4>0</vt:i4>
      </vt:variant>
      <vt:variant>
        <vt:i4>5</vt:i4>
      </vt:variant>
      <vt:variant>
        <vt:lpwstr>https://www.epa.gov/cleanschoolbus/clean-school-bus-program-grants</vt:lpwstr>
      </vt:variant>
      <vt:variant>
        <vt:lpwstr/>
      </vt:variant>
      <vt:variant>
        <vt:i4>6357028</vt:i4>
      </vt:variant>
      <vt:variant>
        <vt:i4>3</vt:i4>
      </vt:variant>
      <vt:variant>
        <vt:i4>0</vt:i4>
      </vt:variant>
      <vt:variant>
        <vt:i4>5</vt:i4>
      </vt:variant>
      <vt:variant>
        <vt:lpwstr>https://www.epa.gov/cleanschoolbus/clean-school-bus-program-grants</vt:lpwstr>
      </vt:variant>
      <vt:variant>
        <vt:lpwstr/>
      </vt:variant>
      <vt:variant>
        <vt:i4>7471221</vt:i4>
      </vt:variant>
      <vt:variant>
        <vt:i4>0</vt:i4>
      </vt:variant>
      <vt:variant>
        <vt:i4>0</vt:i4>
      </vt:variant>
      <vt:variant>
        <vt:i4>5</vt:i4>
      </vt:variant>
      <vt:variant>
        <vt:lpwstr>https://www.census.gov/data/datasets/2021/demo/saipe/2021-school-districts.html</vt:lpwstr>
      </vt:variant>
      <vt:variant>
        <vt:lpwstr/>
      </vt:variant>
      <vt:variant>
        <vt:i4>3735648</vt:i4>
      </vt:variant>
      <vt:variant>
        <vt:i4>0</vt:i4>
      </vt:variant>
      <vt:variant>
        <vt:i4>0</vt:i4>
      </vt:variant>
      <vt:variant>
        <vt:i4>5</vt:i4>
      </vt:variant>
      <vt:variant>
        <vt:lpwstr>https://nces.ed.gov/ccd/districtsearch/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Clean School Bus (CSB) Notice of Funding Opportunity (NOFO): Project Narrative Sample Format, EPA-OAR-OTAQ-23-06 (April 2023)</dc:title>
  <dc:subject>Specific instructions, format, and content to be used for applicants to complete the Project Narrative required to accompany the 2023 Clean School Bus Notice of Funding Opportunity (NOFO).</dc:subject>
  <dc:creator/>
  <cp:keywords>project;narrative;summary;description;sample;format;2023;clean;school;bus;CSB;grants;program;funding;notice of funding opportunity;NOFO;instructions;school;district;applicant;eligibility;budget;work;plan;table;detail;negotiated;indirect;cost;rate;agreement</cp:keywords>
  <dc:description/>
  <cp:lastModifiedBy/>
  <cp:revision>1</cp:revision>
  <dcterms:created xsi:type="dcterms:W3CDTF">2023-04-20T14:16:00Z</dcterms:created>
  <dcterms:modified xsi:type="dcterms:W3CDTF">2023-04-20T14:20:00Z</dcterms:modified>
</cp:coreProperties>
</file>