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64C3F" w14:textId="4F70C76C" w:rsidR="00231C15" w:rsidRDefault="004C24ED" w:rsidP="00C92EAD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E98E68" wp14:editId="67964385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996551" cy="2371725"/>
            <wp:effectExtent l="0" t="0" r="5080" b="0"/>
            <wp:wrapNone/>
            <wp:docPr id="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3" b="15021"/>
                    <a:stretch/>
                  </pic:blipFill>
                  <pic:spPr bwMode="auto">
                    <a:xfrm>
                      <a:off x="0" y="0"/>
                      <a:ext cx="7996551" cy="23717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9F501A" wp14:editId="5D1B5F60">
                <wp:simplePos x="0" y="0"/>
                <wp:positionH relativeFrom="column">
                  <wp:posOffset>1542860</wp:posOffset>
                </wp:positionH>
                <wp:positionV relativeFrom="paragraph">
                  <wp:posOffset>177800</wp:posOffset>
                </wp:positionV>
                <wp:extent cx="5543740" cy="1278728"/>
                <wp:effectExtent l="0" t="0" r="0" b="0"/>
                <wp:wrapNone/>
                <wp:docPr id="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740" cy="1278728"/>
                          <a:chOff x="2383276" y="1094902"/>
                          <a:chExt cx="5386583" cy="127872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3276" y="1094902"/>
                            <a:ext cx="5386583" cy="1278728"/>
                          </a:xfrm>
                          <a:prstGeom prst="rect">
                            <a:avLst/>
                          </a:prstGeom>
                          <a:solidFill>
                            <a:srgbClr val="0B6DB7">
                              <a:alpha val="8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052DC" w14:textId="74B77D1B" w:rsidR="00231C15" w:rsidRDefault="00231C15" w:rsidP="00884B8C">
                              <w:pPr>
                                <w:spacing w:before="12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842F3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Long-Term Stormwater Planning</w:t>
                              </w:r>
                            </w:p>
                            <w:p w14:paraId="3E47729D" w14:textId="54E44026" w:rsidR="00B15E52" w:rsidRPr="00884B8C" w:rsidRDefault="00B15E52" w:rsidP="00884B8C">
                              <w:pPr>
                                <w:spacing w:before="80"/>
                                <w:ind w:left="1008"/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884B8C"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t>Part of the Suite of Integrated Planning Resources</w:t>
                              </w:r>
                            </w:p>
                            <w:p w14:paraId="0E47C892" w14:textId="368A87F4" w:rsidR="00231C15" w:rsidRPr="00884B8C" w:rsidRDefault="00EE3A1F" w:rsidP="00884B8C">
                              <w:pPr>
                                <w:spacing w:before="28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884B8C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Describe Relevant</w:t>
                              </w:r>
                              <w:r w:rsidR="005834B6" w:rsidRPr="00884B8C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884B8C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Requirements </w:t>
                              </w:r>
                              <w:r w:rsidR="005834B6" w:rsidRPr="00884B8C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and Goals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3089711" y="1821180"/>
                            <a:ext cx="144942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F501A" id="Group 2" o:spid="_x0000_s1026" alt="&quot;&quot;" style="position:absolute;margin-left:121.5pt;margin-top:14pt;width:436.5pt;height:100.7pt;z-index:251659264" coordorigin="23832,10949" coordsize="53865,1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3832;top:10949;width:53866;height:1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" fillcolor="#0b6db7" stroked="f">
                  <v:fill opacity="52428f"/>
                  <v:textbox>
                    <w:txbxContent>
                      <w:p w14:paraId="751052DC" w14:textId="74B77D1B" w:rsidR="00231C15" w:rsidRDefault="00231C15" w:rsidP="00884B8C">
                        <w:pPr>
                          <w:spacing w:before="12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E842F3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Long-Term Stormwater Planning</w:t>
                        </w:r>
                      </w:p>
                      <w:p w14:paraId="3E47729D" w14:textId="54E44026" w:rsidR="00B15E52" w:rsidRPr="00884B8C" w:rsidRDefault="00B15E52" w:rsidP="00884B8C">
                        <w:pPr>
                          <w:spacing w:before="80"/>
                          <w:ind w:left="1008"/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884B8C"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t>Part of the Suite of Integrated Planning Resources</w:t>
                        </w:r>
                      </w:p>
                      <w:p w14:paraId="0E47C892" w14:textId="368A87F4" w:rsidR="00231C15" w:rsidRPr="00884B8C" w:rsidRDefault="00EE3A1F" w:rsidP="00884B8C">
                        <w:pPr>
                          <w:spacing w:before="28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884B8C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Describe Relevant</w:t>
                        </w:r>
                        <w:r w:rsidR="005834B6" w:rsidRPr="00884B8C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Pr="00884B8C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Requirements </w:t>
                        </w:r>
                        <w:r w:rsidR="005834B6" w:rsidRPr="00884B8C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and Goals</w:t>
                        </w:r>
                      </w:p>
                    </w:txbxContent>
                  </v:textbox>
                </v:shape>
                <v:line id="Straight Connector 4" o:spid="_x0000_s1028" style="position:absolute;visibility:visible;mso-wrap-style:square" from="30897,18211" to="45391,18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" strokecolor="white [3212]" strokeweight=".5pt">
                  <v:stroke joinstyle="miter"/>
                </v:line>
              </v:group>
            </w:pict>
          </mc:Fallback>
        </mc:AlternateContent>
      </w:r>
    </w:p>
    <w:p w14:paraId="08080A78" w14:textId="6D3439DD" w:rsidR="00231C15" w:rsidRDefault="00231C15" w:rsidP="00C92EAD">
      <w:pPr>
        <w:pStyle w:val="BodyText"/>
      </w:pPr>
    </w:p>
    <w:p w14:paraId="3786618E" w14:textId="3505CADA" w:rsidR="00231C15" w:rsidRDefault="00231C15" w:rsidP="00C92EAD">
      <w:pPr>
        <w:pStyle w:val="BodyText"/>
      </w:pPr>
    </w:p>
    <w:p w14:paraId="395954C3" w14:textId="3A43DCC5" w:rsidR="00231C15" w:rsidRDefault="00A122F0" w:rsidP="00C92EAD">
      <w:pPr>
        <w:pStyle w:val="BodyTex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60CE6B" wp14:editId="0AA92E4B">
            <wp:simplePos x="0" y="0"/>
            <wp:positionH relativeFrom="column">
              <wp:posOffset>1714500</wp:posOffset>
            </wp:positionH>
            <wp:positionV relativeFrom="paragraph">
              <wp:posOffset>40640</wp:posOffset>
            </wp:positionV>
            <wp:extent cx="474980" cy="474980"/>
            <wp:effectExtent l="0" t="0" r="1270" b="1270"/>
            <wp:wrapNone/>
            <wp:docPr id="15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397724B7-D207-28DD-E945-C79C7D4F30D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FF2B5EF4-FFF2-40B4-BE49-F238E27FC236}">
                          <a16:creationId xmlns:a16="http://schemas.microsoft.com/office/drawing/2014/main" id="{397724B7-D207-28DD-E945-C79C7D4F30DA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7DF4" w14:textId="00CD2C06" w:rsidR="00231C15" w:rsidRDefault="00231C15" w:rsidP="00C92EAD">
      <w:pPr>
        <w:pStyle w:val="BodyText"/>
      </w:pPr>
    </w:p>
    <w:p w14:paraId="37640FF9" w14:textId="4EDAE48D" w:rsidR="00460708" w:rsidRPr="004049F2" w:rsidRDefault="005834B6" w:rsidP="004049F2">
      <w:pPr>
        <w:pStyle w:val="Heading1"/>
        <w:spacing w:before="960"/>
      </w:pPr>
      <w:r w:rsidRPr="005834B6">
        <w:t xml:space="preserve">Worksheet </w:t>
      </w:r>
      <w:r w:rsidR="003E38E8">
        <w:t>3</w:t>
      </w:r>
      <w:r w:rsidRPr="005834B6">
        <w:t xml:space="preserve">: Identify </w:t>
      </w:r>
      <w:r w:rsidR="003E38E8">
        <w:t>Goals</w:t>
      </w:r>
    </w:p>
    <w:p w14:paraId="2B4C3826" w14:textId="6D19EFC0" w:rsidR="003E38E8" w:rsidRPr="003E38E8" w:rsidRDefault="003E38E8" w:rsidP="00D034A7">
      <w:pPr>
        <w:pStyle w:val="BodyText"/>
      </w:pPr>
      <w:r w:rsidRPr="003E38E8">
        <w:t xml:space="preserve">This worksheet is part of a series of </w:t>
      </w:r>
      <w:r w:rsidR="00366FC4">
        <w:t>10</w:t>
      </w:r>
      <w:r w:rsidR="00366FC4" w:rsidRPr="003E38E8">
        <w:t xml:space="preserve"> </w:t>
      </w:r>
      <w:r w:rsidRPr="003E38E8">
        <w:t xml:space="preserve">worksheets referenced in </w:t>
      </w:r>
      <w:hyperlink r:id="rId13" w:history="1">
        <w:r w:rsidRPr="00911D8A">
          <w:rPr>
            <w:rStyle w:val="Hyperlink"/>
          </w:rPr>
          <w:t>Long-Term Stormwater Planning: A Voluntary Guide for Communities</w:t>
        </w:r>
      </w:hyperlink>
      <w:r w:rsidRPr="00D034A7">
        <w:rPr>
          <w:rStyle w:val="BodyTextChar"/>
        </w:rPr>
        <w:t>.</w:t>
      </w:r>
      <w:r w:rsidRPr="003E38E8">
        <w:t xml:space="preserve"> The worksheets present questions and prompts for each step in the planning process to help communities document their process and decisions. They are intended to be an easy-to-use tool that a community can reference</w:t>
      </w:r>
      <w:r w:rsidR="00CC61D4">
        <w:t>;</w:t>
      </w:r>
      <w:r w:rsidRPr="003E38E8">
        <w:t xml:space="preserve"> populate</w:t>
      </w:r>
      <w:r w:rsidR="00CC61D4">
        <w:t>;</w:t>
      </w:r>
      <w:r w:rsidRPr="003E38E8">
        <w:t xml:space="preserve"> expand upon</w:t>
      </w:r>
      <w:r w:rsidR="00CC61D4">
        <w:t>;</w:t>
      </w:r>
      <w:r w:rsidRPr="003E38E8">
        <w:t xml:space="preserve"> and even incorporate directly into a</w:t>
      </w:r>
      <w:r w:rsidR="0080065A">
        <w:t>n integrated plan,</w:t>
      </w:r>
      <w:r w:rsidRPr="003E38E8">
        <w:t xml:space="preserve"> long-term stormwater plan</w:t>
      </w:r>
      <w:r w:rsidR="004F242F">
        <w:t>,</w:t>
      </w:r>
      <w:r w:rsidRPr="003E38E8">
        <w:t xml:space="preserve"> or other community plan. </w:t>
      </w:r>
    </w:p>
    <w:p w14:paraId="2612CC1E" w14:textId="2FB38D01" w:rsidR="003E38E8" w:rsidRPr="003E38E8" w:rsidRDefault="003E38E8" w:rsidP="00D034A7">
      <w:pPr>
        <w:pStyle w:val="BodyText"/>
      </w:pPr>
      <w:r w:rsidRPr="003E38E8">
        <w:t xml:space="preserve">This worksheet </w:t>
      </w:r>
      <w:r w:rsidR="009A4DA1">
        <w:t>supports</w:t>
      </w:r>
      <w:r w:rsidR="009A4DA1" w:rsidRPr="003E38E8">
        <w:t xml:space="preserve"> </w:t>
      </w:r>
      <w:r w:rsidRPr="003E38E8">
        <w:t xml:space="preserve">one of the first parts </w:t>
      </w:r>
      <w:r w:rsidR="004F242F">
        <w:t>of</w:t>
      </w:r>
      <w:r w:rsidRPr="003E38E8">
        <w:t xml:space="preserve"> the planning process, which is assessing where you are now. Answering the groundwork questions in the worksheet below will help you identify and prioritize your long-term stormwater planning goals. Remember that the long-term stormwater planning process should be tailored to your community. Feel free to add questions and/or modify this worksheet to best suit your needs. </w:t>
      </w:r>
    </w:p>
    <w:p w14:paraId="33148D03" w14:textId="163525CC" w:rsidR="001D6472" w:rsidRDefault="003E38E8" w:rsidP="00D034A7">
      <w:pPr>
        <w:pStyle w:val="BodyText"/>
      </w:pPr>
      <w:r w:rsidRPr="003E38E8">
        <w:t xml:space="preserve">This worksheet helps a community identify requirements and drivers as part of Element 1 of the </w:t>
      </w:r>
      <w:hyperlink r:id="rId14" w:history="1">
        <w:r w:rsidRPr="006A5374">
          <w:rPr>
            <w:rStyle w:val="Hyperlink"/>
          </w:rPr>
          <w:t>Integrated Planning Framework</w:t>
        </w:r>
      </w:hyperlink>
      <w:r w:rsidRPr="003E38E8">
        <w:t xml:space="preserve">. </w:t>
      </w:r>
      <w:r w:rsidR="001D6472">
        <w:br w:type="page"/>
      </w:r>
    </w:p>
    <w:p w14:paraId="7C4FA702" w14:textId="131BE837" w:rsidR="003565F9" w:rsidRDefault="00054B21" w:rsidP="004049F2">
      <w:pPr>
        <w:pStyle w:val="Heading2"/>
      </w:pPr>
      <w:r>
        <w:lastRenderedPageBreak/>
        <w:t xml:space="preserve">Groundwork Questions </w:t>
      </w:r>
      <w:r w:rsidR="00756B9D">
        <w:t xml:space="preserve">to Identify </w:t>
      </w:r>
      <w:r w:rsidR="005834B6">
        <w:t>Goals</w:t>
      </w:r>
    </w:p>
    <w:tbl>
      <w:tblPr>
        <w:tblStyle w:val="GridTable4-Accent3"/>
        <w:tblW w:w="10080" w:type="dxa"/>
        <w:tblBorders>
          <w:top w:val="single" w:sz="4" w:space="0" w:color="0B6DB7" w:themeColor="accent3"/>
          <w:left w:val="none" w:sz="0" w:space="0" w:color="auto"/>
          <w:right w:val="none" w:sz="0" w:space="0" w:color="auto"/>
          <w:insideH w:val="single" w:sz="4" w:space="0" w:color="0B6DB7" w:themeColor="accent3"/>
          <w:insideV w:val="single" w:sz="4" w:space="0" w:color="0B6DB7" w:themeColor="accent3"/>
        </w:tblBorders>
        <w:tblLook w:val="0420" w:firstRow="1" w:lastRow="0" w:firstColumn="0" w:lastColumn="0" w:noHBand="0" w:noVBand="1"/>
      </w:tblPr>
      <w:tblGrid>
        <w:gridCol w:w="4320"/>
        <w:gridCol w:w="5760"/>
      </w:tblGrid>
      <w:tr w:rsidR="008C4198" w14:paraId="7509A580" w14:textId="77777777" w:rsidTr="00A12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20" w:type="dxa"/>
            <w:tcBorders>
              <w:top w:val="none" w:sz="0" w:space="0" w:color="auto"/>
              <w:left w:val="none" w:sz="0" w:space="0" w:color="auto"/>
              <w:right w:val="single" w:sz="4" w:space="0" w:color="FFFFFF" w:themeColor="background1"/>
            </w:tcBorders>
          </w:tcPr>
          <w:p w14:paraId="12D10D67" w14:textId="0500EC7D" w:rsidR="008C4198" w:rsidRPr="004049F2" w:rsidRDefault="008C4198" w:rsidP="00254C59">
            <w:pPr>
              <w:pStyle w:val="BodyText"/>
              <w:spacing w:before="120" w:after="120"/>
            </w:pPr>
            <w:r w:rsidRPr="004049F2">
              <w:t>Groundwork Questions</w:t>
            </w:r>
          </w:p>
        </w:tc>
        <w:tc>
          <w:tcPr>
            <w:tcW w:w="5760" w:type="dxa"/>
            <w:tcBorders>
              <w:top w:val="none" w:sz="0" w:space="0" w:color="auto"/>
              <w:left w:val="single" w:sz="4" w:space="0" w:color="FFFFFF" w:themeColor="background1"/>
              <w:right w:val="none" w:sz="0" w:space="0" w:color="auto"/>
            </w:tcBorders>
          </w:tcPr>
          <w:p w14:paraId="78FBF597" w14:textId="77777777" w:rsidR="008C4198" w:rsidRPr="004049F2" w:rsidRDefault="008C4198" w:rsidP="00254C59">
            <w:pPr>
              <w:pStyle w:val="BodyText"/>
              <w:spacing w:before="120" w:after="120"/>
            </w:pPr>
            <w:r w:rsidRPr="004049F2">
              <w:t>Response</w:t>
            </w:r>
          </w:p>
        </w:tc>
      </w:tr>
      <w:tr w:rsidR="00756B9D" w14:paraId="7255D0FB" w14:textId="77777777" w:rsidTr="00185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4"/>
        </w:trPr>
        <w:tc>
          <w:tcPr>
            <w:tcW w:w="4320" w:type="dxa"/>
            <w:tcBorders>
              <w:top w:val="single" w:sz="4" w:space="0" w:color="0B6DB7" w:themeColor="accent3"/>
            </w:tcBorders>
          </w:tcPr>
          <w:p w14:paraId="4AD505FA" w14:textId="77777777" w:rsidR="00F12D17" w:rsidRDefault="00756B9D" w:rsidP="00F12D17">
            <w:pPr>
              <w:pStyle w:val="TableBold"/>
            </w:pPr>
            <w:r w:rsidRPr="00756B9D">
              <w:t xml:space="preserve">Based on the issues and challenges identified in Worksheet 2, what are your initial goals? </w:t>
            </w:r>
          </w:p>
          <w:p w14:paraId="0E1F2540" w14:textId="79D0658F" w:rsidR="00756B9D" w:rsidRPr="00756B9D" w:rsidRDefault="00756B9D" w:rsidP="00F607DA">
            <w:pPr>
              <w:pStyle w:val="TableItalics"/>
              <w:rPr>
                <w:color w:val="404040" w:themeColor="text1" w:themeTint="BF"/>
              </w:rPr>
            </w:pPr>
            <w:r w:rsidRPr="00756B9D">
              <w:t xml:space="preserve">Be as specific as you can. Goals can be in any order at this stage. </w:t>
            </w:r>
          </w:p>
        </w:tc>
        <w:tc>
          <w:tcPr>
            <w:tcW w:w="5760" w:type="dxa"/>
            <w:tcBorders>
              <w:top w:val="single" w:sz="4" w:space="0" w:color="0B6DB7" w:themeColor="accent3"/>
            </w:tcBorders>
          </w:tcPr>
          <w:p w14:paraId="5BE4C491" w14:textId="77777777" w:rsidR="00756B9D" w:rsidRPr="004049F2" w:rsidRDefault="00756B9D" w:rsidP="00AB28CF">
            <w:pPr>
              <w:pStyle w:val="TableItalics"/>
              <w:rPr>
                <w:szCs w:val="20"/>
              </w:rPr>
            </w:pPr>
          </w:p>
        </w:tc>
      </w:tr>
      <w:tr w:rsidR="00756B9D" w14:paraId="7FFF8CF5" w14:textId="77777777" w:rsidTr="00884B8C">
        <w:trPr>
          <w:trHeight w:val="2304"/>
        </w:trPr>
        <w:tc>
          <w:tcPr>
            <w:tcW w:w="4320" w:type="dxa"/>
          </w:tcPr>
          <w:p w14:paraId="613F1302" w14:textId="47002242" w:rsidR="00756B9D" w:rsidRPr="00756B9D" w:rsidRDefault="00756B9D" w:rsidP="00F607DA">
            <w:pPr>
              <w:pStyle w:val="TableBold"/>
              <w:rPr>
                <w:bCs/>
              </w:rPr>
            </w:pPr>
            <w:r w:rsidRPr="00756B9D">
              <w:t>How</w:t>
            </w:r>
            <w:r w:rsidRPr="00756B9D" w:rsidDel="00075354">
              <w:t xml:space="preserve"> </w:t>
            </w:r>
            <w:r w:rsidRPr="00756B9D">
              <w:t>will you use previously obtained stakeholder input to prioritize the initial list of goals?</w:t>
            </w:r>
          </w:p>
        </w:tc>
        <w:tc>
          <w:tcPr>
            <w:tcW w:w="5760" w:type="dxa"/>
          </w:tcPr>
          <w:p w14:paraId="4BC92E3C" w14:textId="77777777" w:rsidR="00756B9D" w:rsidRPr="004049F2" w:rsidRDefault="00756B9D" w:rsidP="00756B9D">
            <w:pPr>
              <w:pStyle w:val="BodyText"/>
              <w:rPr>
                <w:szCs w:val="20"/>
              </w:rPr>
            </w:pPr>
          </w:p>
        </w:tc>
      </w:tr>
      <w:tr w:rsidR="00756B9D" w14:paraId="095E1C3C" w14:textId="77777777" w:rsidTr="00884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4"/>
        </w:trPr>
        <w:tc>
          <w:tcPr>
            <w:tcW w:w="4320" w:type="dxa"/>
          </w:tcPr>
          <w:p w14:paraId="4723BAFD" w14:textId="3168B905" w:rsidR="00756B9D" w:rsidRPr="00756B9D" w:rsidRDefault="00756B9D" w:rsidP="00F607DA">
            <w:pPr>
              <w:pStyle w:val="TableBold"/>
            </w:pPr>
            <w:r w:rsidRPr="00756B9D">
              <w:t xml:space="preserve">Based on stakeholder input, what prioritized goals </w:t>
            </w:r>
            <w:r w:rsidR="009E3722">
              <w:t xml:space="preserve">does </w:t>
            </w:r>
            <w:r w:rsidRPr="00756B9D">
              <w:t>your community intend to focus on during the long-term stormwater planning process?</w:t>
            </w:r>
          </w:p>
        </w:tc>
        <w:tc>
          <w:tcPr>
            <w:tcW w:w="5760" w:type="dxa"/>
          </w:tcPr>
          <w:p w14:paraId="40C96615" w14:textId="77777777" w:rsidR="00756B9D" w:rsidRPr="004049F2" w:rsidRDefault="00756B9D" w:rsidP="00756B9D">
            <w:pPr>
              <w:pStyle w:val="BodyText"/>
              <w:rPr>
                <w:szCs w:val="20"/>
              </w:rPr>
            </w:pPr>
          </w:p>
        </w:tc>
      </w:tr>
      <w:tr w:rsidR="00756B9D" w14:paraId="407F65D4" w14:textId="77777777" w:rsidTr="00884B8C">
        <w:trPr>
          <w:trHeight w:val="2304"/>
        </w:trPr>
        <w:tc>
          <w:tcPr>
            <w:tcW w:w="4320" w:type="dxa"/>
          </w:tcPr>
          <w:p w14:paraId="189ED21F" w14:textId="58866960" w:rsidR="00AB28CF" w:rsidRDefault="00756B9D" w:rsidP="00AB28CF">
            <w:pPr>
              <w:pStyle w:val="TableBold"/>
            </w:pPr>
            <w:r w:rsidRPr="00756B9D">
              <w:t xml:space="preserve">What existing community documents and plans can </w:t>
            </w:r>
            <w:r w:rsidR="00E70A38">
              <w:t>you</w:t>
            </w:r>
            <w:r w:rsidRPr="00756B9D">
              <w:t xml:space="preserve"> use</w:t>
            </w:r>
            <w:r w:rsidR="00E70A38">
              <w:t xml:space="preserve"> </w:t>
            </w:r>
            <w:r w:rsidRPr="00756B9D">
              <w:t xml:space="preserve">or reference to support your long-term stormwater planning goals? </w:t>
            </w:r>
          </w:p>
          <w:p w14:paraId="09CF990E" w14:textId="47D02EC3" w:rsidR="00756B9D" w:rsidRPr="00756B9D" w:rsidRDefault="00756B9D" w:rsidP="00F607DA">
            <w:pPr>
              <w:pStyle w:val="TableItalics"/>
              <w:rPr>
                <w:b/>
                <w:bCs/>
              </w:rPr>
            </w:pPr>
            <w:r w:rsidRPr="00756B9D">
              <w:t>For example, capital improvement plans, master plans, transportation plans, and economic development plans.</w:t>
            </w:r>
          </w:p>
        </w:tc>
        <w:tc>
          <w:tcPr>
            <w:tcW w:w="5760" w:type="dxa"/>
          </w:tcPr>
          <w:p w14:paraId="7C2F5FE9" w14:textId="77777777" w:rsidR="00756B9D" w:rsidRPr="004049F2" w:rsidRDefault="00756B9D" w:rsidP="00756B9D">
            <w:pPr>
              <w:pStyle w:val="BodyText"/>
              <w:rPr>
                <w:szCs w:val="20"/>
              </w:rPr>
            </w:pPr>
          </w:p>
        </w:tc>
      </w:tr>
      <w:tr w:rsidR="00756B9D" w14:paraId="7B71634A" w14:textId="77777777" w:rsidTr="00884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4"/>
        </w:trPr>
        <w:tc>
          <w:tcPr>
            <w:tcW w:w="4320" w:type="dxa"/>
          </w:tcPr>
          <w:p w14:paraId="762DACEA" w14:textId="37857652" w:rsidR="00AB28CF" w:rsidRDefault="00756B9D" w:rsidP="00AB28CF">
            <w:pPr>
              <w:pStyle w:val="TableBold"/>
            </w:pPr>
            <w:r w:rsidRPr="00756B9D">
              <w:t xml:space="preserve">How can </w:t>
            </w:r>
            <w:r w:rsidR="00415941">
              <w:t xml:space="preserve">you align </w:t>
            </w:r>
            <w:r w:rsidRPr="00756B9D">
              <w:t>stormwater goals</w:t>
            </w:r>
            <w:r w:rsidRPr="00756B9D" w:rsidDel="00924D8F">
              <w:t xml:space="preserve"> </w:t>
            </w:r>
            <w:r w:rsidRPr="00756B9D">
              <w:t xml:space="preserve">with existing community goals and stakeholder priorities? </w:t>
            </w:r>
          </w:p>
          <w:p w14:paraId="72725D57" w14:textId="71196467" w:rsidR="00756B9D" w:rsidRPr="00756B9D" w:rsidRDefault="00756B9D" w:rsidP="00AB28CF">
            <w:pPr>
              <w:pStyle w:val="TableItalics"/>
              <w:rPr>
                <w:b/>
                <w:bCs/>
              </w:rPr>
            </w:pPr>
            <w:r w:rsidRPr="00756B9D">
              <w:t xml:space="preserve">For example, addressing neighborhood flooding, street beautification, transportation, or revitalization efforts. </w:t>
            </w:r>
          </w:p>
        </w:tc>
        <w:tc>
          <w:tcPr>
            <w:tcW w:w="5760" w:type="dxa"/>
          </w:tcPr>
          <w:p w14:paraId="2873BEF4" w14:textId="77777777" w:rsidR="00756B9D" w:rsidRPr="004049F2" w:rsidRDefault="00756B9D" w:rsidP="00756B9D">
            <w:pPr>
              <w:pStyle w:val="BodyText"/>
              <w:keepLines/>
              <w:rPr>
                <w:szCs w:val="20"/>
              </w:rPr>
            </w:pPr>
          </w:p>
        </w:tc>
      </w:tr>
    </w:tbl>
    <w:p w14:paraId="0092E7CF" w14:textId="77777777" w:rsidR="00F94243" w:rsidRPr="00291F83" w:rsidRDefault="00F94243" w:rsidP="005834B6"/>
    <w:sectPr w:rsidR="00F94243" w:rsidRPr="00291F83" w:rsidSect="00D034A7">
      <w:headerReference w:type="even" r:id="rId15"/>
      <w:headerReference w:type="default" r:id="rId16"/>
      <w:footerReference w:type="default" r:id="rId17"/>
      <w:footerReference w:type="first" r:id="rId18"/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84685" w14:textId="77777777" w:rsidR="00AD7F60" w:rsidRDefault="00AD7F60" w:rsidP="00C13312">
      <w:r>
        <w:separator/>
      </w:r>
    </w:p>
  </w:endnote>
  <w:endnote w:type="continuationSeparator" w:id="0">
    <w:p w14:paraId="6D423668" w14:textId="77777777" w:rsidR="00AD7F60" w:rsidRDefault="00AD7F60" w:rsidP="00C13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Narrow Book">
    <w:altName w:val="Tahom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9446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EEB5EE" w14:textId="42844ECC" w:rsidR="006C3D99" w:rsidRDefault="006C3D99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01497990" wp14:editId="263EA6C4">
                  <wp:simplePos x="0" y="0"/>
                  <wp:positionH relativeFrom="column">
                    <wp:posOffset>6224905</wp:posOffset>
                  </wp:positionH>
                  <wp:positionV relativeFrom="paragraph">
                    <wp:posOffset>-111125</wp:posOffset>
                  </wp:positionV>
                  <wp:extent cx="296086" cy="379379"/>
                  <wp:effectExtent l="0" t="0" r="0" b="1905"/>
                  <wp:wrapNone/>
                  <wp:docPr id="39" name="Rectangl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6086" cy="37937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CF1BCAE" id="Rectangle 39" o:spid="_x0000_s1026" alt="&quot;&quot;" style="position:absolute;margin-left:490.15pt;margin-top:-8.75pt;width:23.3pt;height:2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" fillcolor="#f15922 [3204]" stroked="f" strokeweight="1pt"/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270C2E" w14:textId="4F34986E" w:rsidR="000B08DD" w:rsidRDefault="00D25E0D">
    <w:pPr>
      <w:pStyle w:val="Footer"/>
    </w:pPr>
    <w:r>
      <w:t>Long-term Stormwater Planning Worksheet 3: Identify Goals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4964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3D1EA9" w14:textId="26D04812" w:rsidR="00F03E20" w:rsidRDefault="00D25E0D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03DD2B13" wp14:editId="4C907668">
                  <wp:simplePos x="0" y="0"/>
                  <wp:positionH relativeFrom="column">
                    <wp:posOffset>6219825</wp:posOffset>
                  </wp:positionH>
                  <wp:positionV relativeFrom="paragraph">
                    <wp:posOffset>-96520</wp:posOffset>
                  </wp:positionV>
                  <wp:extent cx="296086" cy="379379"/>
                  <wp:effectExtent l="0" t="0" r="0" b="1905"/>
                  <wp:wrapNone/>
                  <wp:docPr id="5" name="Rectangl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6086" cy="37937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E8D35C3" id="Rectangle 5" o:spid="_x0000_s1026" alt="&quot;&quot;" style="position:absolute;margin-left:489.75pt;margin-top:-7.6pt;width:23.3pt;height:2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" fillcolor="#f15922 [3204]" stroked="f" strokeweight="1pt"/>
              </w:pict>
            </mc:Fallback>
          </mc:AlternateContent>
        </w:r>
        <w:r w:rsidR="00F03E20">
          <w:fldChar w:fldCharType="begin"/>
        </w:r>
        <w:r w:rsidR="00F03E20">
          <w:instrText xml:space="preserve"> PAGE   \* MERGEFORMAT </w:instrText>
        </w:r>
        <w:r w:rsidR="00F03E20">
          <w:fldChar w:fldCharType="separate"/>
        </w:r>
        <w:r w:rsidR="00F03E20">
          <w:rPr>
            <w:noProof/>
          </w:rPr>
          <w:t>2</w:t>
        </w:r>
        <w:r w:rsidR="00F03E20">
          <w:rPr>
            <w:noProof/>
          </w:rPr>
          <w:fldChar w:fldCharType="end"/>
        </w:r>
      </w:p>
    </w:sdtContent>
  </w:sdt>
  <w:p w14:paraId="384E43DF" w14:textId="36999013" w:rsidR="00F03E20" w:rsidRDefault="00366FC4">
    <w:pPr>
      <w:pStyle w:val="Footer"/>
    </w:pPr>
    <w:r>
      <w:t>Long-term Stormwater Planning Worksheet 3: Identify Goals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A6089" w14:textId="77777777" w:rsidR="00AD7F60" w:rsidRDefault="00AD7F60" w:rsidP="00C13312">
      <w:r>
        <w:separator/>
      </w:r>
    </w:p>
  </w:footnote>
  <w:footnote w:type="continuationSeparator" w:id="0">
    <w:p w14:paraId="0F2E391A" w14:textId="77777777" w:rsidR="00AD7F60" w:rsidRDefault="00AD7F60" w:rsidP="00C13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9506896"/>
      <w:docPartObj>
        <w:docPartGallery w:val="Page Numbers (Top of Page)"/>
        <w:docPartUnique/>
      </w:docPartObj>
    </w:sdtPr>
    <w:sdtContent>
      <w:p w14:paraId="5B5F3B92" w14:textId="6699CF10" w:rsidR="00091C37" w:rsidRDefault="00091C37" w:rsidP="007775D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AF270BD" w14:textId="77777777" w:rsidR="00091C37" w:rsidRDefault="00091C37" w:rsidP="00091C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1B20F" w14:textId="6E154EFE" w:rsidR="00C13312" w:rsidRDefault="00C13312" w:rsidP="00366FC4">
    <w:pPr>
      <w:pStyle w:val="Header"/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3F5E"/>
    <w:multiLevelType w:val="hybridMultilevel"/>
    <w:tmpl w:val="9A7AA120"/>
    <w:lvl w:ilvl="0" w:tplc="BD889E1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154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198"/>
    <w:rsid w:val="00013ABC"/>
    <w:rsid w:val="000412E2"/>
    <w:rsid w:val="00052DB6"/>
    <w:rsid w:val="00054B21"/>
    <w:rsid w:val="0006081A"/>
    <w:rsid w:val="000739AC"/>
    <w:rsid w:val="00086A82"/>
    <w:rsid w:val="00091C37"/>
    <w:rsid w:val="00092A9C"/>
    <w:rsid w:val="000B08DD"/>
    <w:rsid w:val="000B2177"/>
    <w:rsid w:val="000C6B05"/>
    <w:rsid w:val="000D30E8"/>
    <w:rsid w:val="000E082B"/>
    <w:rsid w:val="000F4D3B"/>
    <w:rsid w:val="00101FD2"/>
    <w:rsid w:val="0010288D"/>
    <w:rsid w:val="0011748B"/>
    <w:rsid w:val="00124F28"/>
    <w:rsid w:val="0012744A"/>
    <w:rsid w:val="00130531"/>
    <w:rsid w:val="00146192"/>
    <w:rsid w:val="00147B87"/>
    <w:rsid w:val="001571D6"/>
    <w:rsid w:val="001673E1"/>
    <w:rsid w:val="0018082F"/>
    <w:rsid w:val="00185816"/>
    <w:rsid w:val="001929AF"/>
    <w:rsid w:val="00193F45"/>
    <w:rsid w:val="001B09F9"/>
    <w:rsid w:val="001C4D98"/>
    <w:rsid w:val="001D0AB6"/>
    <w:rsid w:val="001D6472"/>
    <w:rsid w:val="001E500D"/>
    <w:rsid w:val="001F0D65"/>
    <w:rsid w:val="001F4EFB"/>
    <w:rsid w:val="001F6CE1"/>
    <w:rsid w:val="00214162"/>
    <w:rsid w:val="002215C3"/>
    <w:rsid w:val="002267CA"/>
    <w:rsid w:val="00231C15"/>
    <w:rsid w:val="00234789"/>
    <w:rsid w:val="0023557D"/>
    <w:rsid w:val="00242A1A"/>
    <w:rsid w:val="002446D0"/>
    <w:rsid w:val="00252CFB"/>
    <w:rsid w:val="00254C59"/>
    <w:rsid w:val="00275553"/>
    <w:rsid w:val="00291F83"/>
    <w:rsid w:val="00292B7B"/>
    <w:rsid w:val="00293350"/>
    <w:rsid w:val="002A12CD"/>
    <w:rsid w:val="002C3BEA"/>
    <w:rsid w:val="002E2070"/>
    <w:rsid w:val="002F0DDE"/>
    <w:rsid w:val="002F6356"/>
    <w:rsid w:val="00310E90"/>
    <w:rsid w:val="00316997"/>
    <w:rsid w:val="0032585A"/>
    <w:rsid w:val="00332215"/>
    <w:rsid w:val="00335AC5"/>
    <w:rsid w:val="003565F9"/>
    <w:rsid w:val="003637AE"/>
    <w:rsid w:val="00366FC4"/>
    <w:rsid w:val="00376427"/>
    <w:rsid w:val="00382B8E"/>
    <w:rsid w:val="00393097"/>
    <w:rsid w:val="0039543C"/>
    <w:rsid w:val="003A6826"/>
    <w:rsid w:val="003A7FBC"/>
    <w:rsid w:val="003D5846"/>
    <w:rsid w:val="003E38E8"/>
    <w:rsid w:val="003E63BC"/>
    <w:rsid w:val="00400992"/>
    <w:rsid w:val="004049F2"/>
    <w:rsid w:val="00410525"/>
    <w:rsid w:val="00410620"/>
    <w:rsid w:val="00415941"/>
    <w:rsid w:val="00421AE9"/>
    <w:rsid w:val="00422F27"/>
    <w:rsid w:val="00426A36"/>
    <w:rsid w:val="00427E8C"/>
    <w:rsid w:val="00432D61"/>
    <w:rsid w:val="00433C2E"/>
    <w:rsid w:val="00437770"/>
    <w:rsid w:val="00444B34"/>
    <w:rsid w:val="00445DEB"/>
    <w:rsid w:val="00456968"/>
    <w:rsid w:val="00460708"/>
    <w:rsid w:val="0047153F"/>
    <w:rsid w:val="00476AFC"/>
    <w:rsid w:val="004840E6"/>
    <w:rsid w:val="00496453"/>
    <w:rsid w:val="004A10C9"/>
    <w:rsid w:val="004A1960"/>
    <w:rsid w:val="004C24ED"/>
    <w:rsid w:val="004D074E"/>
    <w:rsid w:val="004D5ADF"/>
    <w:rsid w:val="004E1E60"/>
    <w:rsid w:val="004F242F"/>
    <w:rsid w:val="004F3D00"/>
    <w:rsid w:val="00510A10"/>
    <w:rsid w:val="00513C81"/>
    <w:rsid w:val="00517437"/>
    <w:rsid w:val="0052288B"/>
    <w:rsid w:val="005338B6"/>
    <w:rsid w:val="0054127E"/>
    <w:rsid w:val="0054200C"/>
    <w:rsid w:val="00554695"/>
    <w:rsid w:val="00561D90"/>
    <w:rsid w:val="0058090E"/>
    <w:rsid w:val="005834B6"/>
    <w:rsid w:val="00584191"/>
    <w:rsid w:val="00585442"/>
    <w:rsid w:val="00587857"/>
    <w:rsid w:val="00592A83"/>
    <w:rsid w:val="005D04D6"/>
    <w:rsid w:val="005D56D8"/>
    <w:rsid w:val="005E2116"/>
    <w:rsid w:val="00602647"/>
    <w:rsid w:val="00623B7F"/>
    <w:rsid w:val="00634E9E"/>
    <w:rsid w:val="00641B26"/>
    <w:rsid w:val="006570C7"/>
    <w:rsid w:val="006635B9"/>
    <w:rsid w:val="00673F7F"/>
    <w:rsid w:val="00683286"/>
    <w:rsid w:val="006850BD"/>
    <w:rsid w:val="006870F2"/>
    <w:rsid w:val="006A243B"/>
    <w:rsid w:val="006A5374"/>
    <w:rsid w:val="006B2AC0"/>
    <w:rsid w:val="006C3D99"/>
    <w:rsid w:val="006F17FD"/>
    <w:rsid w:val="006F630D"/>
    <w:rsid w:val="00706522"/>
    <w:rsid w:val="00740A85"/>
    <w:rsid w:val="00755EA9"/>
    <w:rsid w:val="00756B9D"/>
    <w:rsid w:val="00773CD0"/>
    <w:rsid w:val="00783596"/>
    <w:rsid w:val="007847F9"/>
    <w:rsid w:val="00794028"/>
    <w:rsid w:val="007956FB"/>
    <w:rsid w:val="007B4F62"/>
    <w:rsid w:val="007C4D78"/>
    <w:rsid w:val="007C4ED9"/>
    <w:rsid w:val="007C7CDA"/>
    <w:rsid w:val="007D1101"/>
    <w:rsid w:val="007E296B"/>
    <w:rsid w:val="007E6B34"/>
    <w:rsid w:val="007E6B8E"/>
    <w:rsid w:val="007F1258"/>
    <w:rsid w:val="00800466"/>
    <w:rsid w:val="0080065A"/>
    <w:rsid w:val="0080193F"/>
    <w:rsid w:val="00810EC9"/>
    <w:rsid w:val="0082354C"/>
    <w:rsid w:val="00825343"/>
    <w:rsid w:val="008533DA"/>
    <w:rsid w:val="008546B2"/>
    <w:rsid w:val="00884B8C"/>
    <w:rsid w:val="00885172"/>
    <w:rsid w:val="008933E2"/>
    <w:rsid w:val="00896CBE"/>
    <w:rsid w:val="008A4D4A"/>
    <w:rsid w:val="008C4198"/>
    <w:rsid w:val="008C604F"/>
    <w:rsid w:val="008C6156"/>
    <w:rsid w:val="008D3021"/>
    <w:rsid w:val="008D5FDD"/>
    <w:rsid w:val="008E6045"/>
    <w:rsid w:val="008F1A1C"/>
    <w:rsid w:val="009003B9"/>
    <w:rsid w:val="00906DE0"/>
    <w:rsid w:val="009071AB"/>
    <w:rsid w:val="00907CF9"/>
    <w:rsid w:val="00911179"/>
    <w:rsid w:val="00911816"/>
    <w:rsid w:val="00911D8A"/>
    <w:rsid w:val="00917660"/>
    <w:rsid w:val="0094344C"/>
    <w:rsid w:val="00950B82"/>
    <w:rsid w:val="00950D38"/>
    <w:rsid w:val="00952E43"/>
    <w:rsid w:val="00953CDE"/>
    <w:rsid w:val="009556F4"/>
    <w:rsid w:val="00961E25"/>
    <w:rsid w:val="00964994"/>
    <w:rsid w:val="009701B6"/>
    <w:rsid w:val="00970ADD"/>
    <w:rsid w:val="00971E64"/>
    <w:rsid w:val="0097293A"/>
    <w:rsid w:val="00986DEE"/>
    <w:rsid w:val="00992C60"/>
    <w:rsid w:val="009978B0"/>
    <w:rsid w:val="009A4DA1"/>
    <w:rsid w:val="009B0479"/>
    <w:rsid w:val="009B2DD4"/>
    <w:rsid w:val="009E12CE"/>
    <w:rsid w:val="009E3722"/>
    <w:rsid w:val="009F0061"/>
    <w:rsid w:val="009F3C07"/>
    <w:rsid w:val="009F604A"/>
    <w:rsid w:val="00A02281"/>
    <w:rsid w:val="00A122F0"/>
    <w:rsid w:val="00A170FA"/>
    <w:rsid w:val="00A27780"/>
    <w:rsid w:val="00A34461"/>
    <w:rsid w:val="00A368A3"/>
    <w:rsid w:val="00A442A2"/>
    <w:rsid w:val="00A51ECB"/>
    <w:rsid w:val="00A61A5C"/>
    <w:rsid w:val="00A63F29"/>
    <w:rsid w:val="00A70AA9"/>
    <w:rsid w:val="00A91A0B"/>
    <w:rsid w:val="00A94575"/>
    <w:rsid w:val="00AA4588"/>
    <w:rsid w:val="00AB28CF"/>
    <w:rsid w:val="00AD50BD"/>
    <w:rsid w:val="00AD7F60"/>
    <w:rsid w:val="00AE6681"/>
    <w:rsid w:val="00AF5E5E"/>
    <w:rsid w:val="00AF7696"/>
    <w:rsid w:val="00B15E52"/>
    <w:rsid w:val="00B206C0"/>
    <w:rsid w:val="00B30B7B"/>
    <w:rsid w:val="00B70DBC"/>
    <w:rsid w:val="00B81E04"/>
    <w:rsid w:val="00B8265F"/>
    <w:rsid w:val="00B9534F"/>
    <w:rsid w:val="00B956D5"/>
    <w:rsid w:val="00BA31FC"/>
    <w:rsid w:val="00BA4136"/>
    <w:rsid w:val="00BB405C"/>
    <w:rsid w:val="00BB5D97"/>
    <w:rsid w:val="00BB6EFC"/>
    <w:rsid w:val="00BC4C3F"/>
    <w:rsid w:val="00BC7767"/>
    <w:rsid w:val="00BD6E6F"/>
    <w:rsid w:val="00BF4AED"/>
    <w:rsid w:val="00BF627A"/>
    <w:rsid w:val="00BF6D56"/>
    <w:rsid w:val="00C13312"/>
    <w:rsid w:val="00C2339D"/>
    <w:rsid w:val="00C32ED8"/>
    <w:rsid w:val="00C46B64"/>
    <w:rsid w:val="00C5358A"/>
    <w:rsid w:val="00C61D09"/>
    <w:rsid w:val="00C650BD"/>
    <w:rsid w:val="00C66E3A"/>
    <w:rsid w:val="00C70326"/>
    <w:rsid w:val="00C712C1"/>
    <w:rsid w:val="00C72322"/>
    <w:rsid w:val="00C93B47"/>
    <w:rsid w:val="00C97072"/>
    <w:rsid w:val="00CC0C0D"/>
    <w:rsid w:val="00CC61D4"/>
    <w:rsid w:val="00CD3CDB"/>
    <w:rsid w:val="00CE4A5D"/>
    <w:rsid w:val="00CE5EB3"/>
    <w:rsid w:val="00D034A7"/>
    <w:rsid w:val="00D23ECC"/>
    <w:rsid w:val="00D25E0D"/>
    <w:rsid w:val="00D5256E"/>
    <w:rsid w:val="00D5283D"/>
    <w:rsid w:val="00D60F42"/>
    <w:rsid w:val="00D63C95"/>
    <w:rsid w:val="00D66D60"/>
    <w:rsid w:val="00D732F6"/>
    <w:rsid w:val="00D737CE"/>
    <w:rsid w:val="00D81A86"/>
    <w:rsid w:val="00D82613"/>
    <w:rsid w:val="00D83CB7"/>
    <w:rsid w:val="00D86D8D"/>
    <w:rsid w:val="00D95D6E"/>
    <w:rsid w:val="00D97C39"/>
    <w:rsid w:val="00DA1238"/>
    <w:rsid w:val="00DA2E54"/>
    <w:rsid w:val="00DA4443"/>
    <w:rsid w:val="00DE501D"/>
    <w:rsid w:val="00E052A5"/>
    <w:rsid w:val="00E10175"/>
    <w:rsid w:val="00E1612B"/>
    <w:rsid w:val="00E26385"/>
    <w:rsid w:val="00E415F6"/>
    <w:rsid w:val="00E70603"/>
    <w:rsid w:val="00E70A38"/>
    <w:rsid w:val="00E842F3"/>
    <w:rsid w:val="00E8465D"/>
    <w:rsid w:val="00E8468E"/>
    <w:rsid w:val="00E87D33"/>
    <w:rsid w:val="00E96E36"/>
    <w:rsid w:val="00EA10C5"/>
    <w:rsid w:val="00EA33E8"/>
    <w:rsid w:val="00EB0D24"/>
    <w:rsid w:val="00EB28E1"/>
    <w:rsid w:val="00ED43F5"/>
    <w:rsid w:val="00ED5F3F"/>
    <w:rsid w:val="00EE0F31"/>
    <w:rsid w:val="00EE2EA8"/>
    <w:rsid w:val="00EE3A1F"/>
    <w:rsid w:val="00F00424"/>
    <w:rsid w:val="00F03E20"/>
    <w:rsid w:val="00F0446C"/>
    <w:rsid w:val="00F0627C"/>
    <w:rsid w:val="00F12D17"/>
    <w:rsid w:val="00F203E4"/>
    <w:rsid w:val="00F227D6"/>
    <w:rsid w:val="00F25889"/>
    <w:rsid w:val="00F418CC"/>
    <w:rsid w:val="00F44D66"/>
    <w:rsid w:val="00F51487"/>
    <w:rsid w:val="00F525A5"/>
    <w:rsid w:val="00F607DA"/>
    <w:rsid w:val="00F65C12"/>
    <w:rsid w:val="00F94243"/>
    <w:rsid w:val="00FC077C"/>
    <w:rsid w:val="00FD287A"/>
    <w:rsid w:val="00FE615E"/>
    <w:rsid w:val="00FE6C66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382A0"/>
  <w15:chartTrackingRefBased/>
  <w15:docId w15:val="{65F01F57-6852-4C7D-ADE5-7D94A794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198"/>
    <w:pPr>
      <w:widowControl w:val="0"/>
      <w:autoSpaceDE w:val="0"/>
      <w:autoSpaceDN w:val="0"/>
      <w:spacing w:after="0" w:line="240" w:lineRule="auto"/>
    </w:pPr>
    <w:rPr>
      <w:rFonts w:ascii="Calibri" w:eastAsia="Gotham Narrow Book" w:hAnsi="Calibri" w:cs="Gotham Narrow Book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9F2"/>
    <w:pPr>
      <w:keepNext/>
      <w:keepLines/>
      <w:spacing w:before="480" w:after="120"/>
      <w:outlineLvl w:val="0"/>
    </w:pPr>
    <w:rPr>
      <w:rFonts w:ascii="Trebuchet MS" w:eastAsiaTheme="majorEastAsia" w:hAnsi="Trebuchet MS" w:cstheme="majorBidi"/>
      <w:b/>
      <w:color w:val="4C4D4C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F2"/>
    <w:pPr>
      <w:keepNext/>
      <w:keepLines/>
      <w:spacing w:before="240" w:after="120"/>
      <w:outlineLvl w:val="1"/>
    </w:pPr>
    <w:rPr>
      <w:rFonts w:ascii="Trebuchet MS" w:eastAsiaTheme="majorEastAsia" w:hAnsi="Trebuchet MS" w:cstheme="majorBidi"/>
      <w:b/>
      <w:color w:val="0B6DB7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D034A7"/>
    <w:pPr>
      <w:widowControl w:val="0"/>
      <w:autoSpaceDE w:val="0"/>
      <w:autoSpaceDN w:val="0"/>
      <w:spacing w:after="200" w:line="254" w:lineRule="auto"/>
    </w:pPr>
    <w:rPr>
      <w:rFonts w:ascii="Trebuchet MS" w:eastAsia="Gotham Narrow Book" w:hAnsi="Trebuchet MS" w:cs="Gotham Narrow Book"/>
      <w:lang w:bidi="en-US"/>
    </w:rPr>
  </w:style>
  <w:style w:type="character" w:customStyle="1" w:styleId="BodyTextChar">
    <w:name w:val="Body Text Char"/>
    <w:basedOn w:val="DefaultParagraphFont"/>
    <w:link w:val="BodyText"/>
    <w:rsid w:val="00D034A7"/>
    <w:rPr>
      <w:rFonts w:ascii="Trebuchet MS" w:eastAsia="Gotham Narrow Book" w:hAnsi="Trebuchet MS" w:cs="Gotham Narrow Book"/>
      <w:lang w:bidi="en-US"/>
    </w:rPr>
  </w:style>
  <w:style w:type="character" w:styleId="CommentReference">
    <w:name w:val="annotation reference"/>
    <w:basedOn w:val="DefaultParagraphFont"/>
    <w:rsid w:val="008C4198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8C4198"/>
    <w:pPr>
      <w:widowControl/>
      <w:tabs>
        <w:tab w:val="left" w:pos="720"/>
      </w:tabs>
      <w:autoSpaceDE/>
      <w:autoSpaceDN/>
    </w:pPr>
    <w:rPr>
      <w:rFonts w:ascii="Cambria" w:eastAsia="Times New Roman" w:hAnsi="Cambria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8C4198"/>
    <w:rPr>
      <w:rFonts w:ascii="Cambria" w:eastAsia="Times New Roman" w:hAnsi="Cambria" w:cs="Times New Roman"/>
      <w:sz w:val="20"/>
      <w:szCs w:val="20"/>
    </w:rPr>
  </w:style>
  <w:style w:type="paragraph" w:customStyle="1" w:styleId="Heading2nonumbers">
    <w:name w:val="Heading 2_no numbers"/>
    <w:rsid w:val="004049F2"/>
    <w:pPr>
      <w:keepNext/>
      <w:tabs>
        <w:tab w:val="left" w:pos="720"/>
      </w:tabs>
      <w:spacing w:before="240" w:after="120" w:line="240" w:lineRule="auto"/>
      <w:outlineLvl w:val="1"/>
    </w:pPr>
    <w:rPr>
      <w:rFonts w:ascii="Trebuchet MS" w:eastAsia="Times New Roman" w:hAnsi="Trebuchet MS" w:cs="Times New Roman"/>
      <w:b/>
      <w:color w:val="0B6DB7" w:themeColor="accent3"/>
      <w:sz w:val="28"/>
      <w:szCs w:val="20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8C4198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Heading1nonumber">
    <w:name w:val="Heading 1_no number"/>
    <w:qFormat/>
    <w:rsid w:val="008C4198"/>
    <w:pPr>
      <w:pageBreakBefore/>
      <w:autoSpaceDE w:val="0"/>
      <w:autoSpaceDN w:val="0"/>
      <w:spacing w:before="240" w:after="240" w:line="240" w:lineRule="auto"/>
      <w:outlineLvl w:val="0"/>
    </w:pPr>
    <w:rPr>
      <w:rFonts w:ascii="Trebuchet MS" w:eastAsia="Gotham Narrow Book" w:hAnsi="Trebuchet MS" w:cs="Gotham Narrow Book"/>
      <w:b/>
      <w:bCs/>
      <w:noProof/>
      <w:sz w:val="28"/>
      <w:lang w:bidi="en-US"/>
    </w:rPr>
  </w:style>
  <w:style w:type="character" w:styleId="SubtleEmphasis">
    <w:name w:val="Subtle Emphasis"/>
    <w:basedOn w:val="DefaultParagraphFont"/>
    <w:uiPriority w:val="19"/>
    <w:qFormat/>
    <w:rsid w:val="008C4198"/>
    <w:rPr>
      <w:i/>
      <w:iCs/>
      <w:color w:val="404040" w:themeColor="text1" w:themeTint="BF"/>
    </w:rPr>
  </w:style>
  <w:style w:type="table" w:styleId="GridTable4-Accent5">
    <w:name w:val="Grid Table 4 Accent 5"/>
    <w:basedOn w:val="TableNormal"/>
    <w:uiPriority w:val="49"/>
    <w:rsid w:val="008C4198"/>
    <w:pPr>
      <w:spacing w:after="0" w:line="240" w:lineRule="auto"/>
    </w:pPr>
    <w:tblPr>
      <w:tblStyleRowBandSize w:val="1"/>
      <w:tblStyleColBandSize w:val="1"/>
      <w:tblBorders>
        <w:top w:val="single" w:sz="4" w:space="0" w:color="9CD28F" w:themeColor="accent5" w:themeTint="99"/>
        <w:left w:val="single" w:sz="4" w:space="0" w:color="9CD28F" w:themeColor="accent5" w:themeTint="99"/>
        <w:bottom w:val="single" w:sz="4" w:space="0" w:color="9CD28F" w:themeColor="accent5" w:themeTint="99"/>
        <w:right w:val="single" w:sz="4" w:space="0" w:color="9CD28F" w:themeColor="accent5" w:themeTint="99"/>
        <w:insideH w:val="single" w:sz="4" w:space="0" w:color="9CD28F" w:themeColor="accent5" w:themeTint="99"/>
        <w:insideV w:val="single" w:sz="4" w:space="0" w:color="9CD2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B347" w:themeColor="accent5"/>
          <w:left w:val="single" w:sz="4" w:space="0" w:color="5DB347" w:themeColor="accent5"/>
          <w:bottom w:val="single" w:sz="4" w:space="0" w:color="5DB347" w:themeColor="accent5"/>
          <w:right w:val="single" w:sz="4" w:space="0" w:color="5DB347" w:themeColor="accent5"/>
          <w:insideH w:val="nil"/>
          <w:insideV w:val="nil"/>
        </w:tcBorders>
        <w:shd w:val="clear" w:color="auto" w:fill="5DB347" w:themeFill="accent5"/>
      </w:tcPr>
    </w:tblStylePr>
    <w:tblStylePr w:type="lastRow">
      <w:rPr>
        <w:b/>
        <w:bCs/>
      </w:rPr>
      <w:tblPr/>
      <w:tcPr>
        <w:tcBorders>
          <w:top w:val="double" w:sz="4" w:space="0" w:color="5DB3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0D9" w:themeFill="accent5" w:themeFillTint="33"/>
      </w:tcPr>
    </w:tblStylePr>
    <w:tblStylePr w:type="band1Horz">
      <w:tblPr/>
      <w:tcPr>
        <w:shd w:val="clear" w:color="auto" w:fill="DEF0D9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D98"/>
    <w:pPr>
      <w:widowControl w:val="0"/>
      <w:tabs>
        <w:tab w:val="clear" w:pos="720"/>
      </w:tabs>
      <w:autoSpaceDE w:val="0"/>
      <w:autoSpaceDN w:val="0"/>
    </w:pPr>
    <w:rPr>
      <w:rFonts w:ascii="Calibri" w:eastAsia="Gotham Narrow Book" w:hAnsi="Calibri" w:cs="Gotham Narrow Book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D98"/>
    <w:rPr>
      <w:rFonts w:ascii="Calibri" w:eastAsia="Gotham Narrow Book" w:hAnsi="Calibri" w:cs="Gotham Narrow Book"/>
      <w:b/>
      <w:bCs/>
      <w:sz w:val="20"/>
      <w:szCs w:val="20"/>
      <w:lang w:bidi="en-US"/>
    </w:rPr>
  </w:style>
  <w:style w:type="paragraph" w:styleId="ListBullet">
    <w:name w:val="List Bullet"/>
    <w:uiPriority w:val="99"/>
    <w:unhideWhenUsed/>
    <w:qFormat/>
    <w:rsid w:val="00CC0C0D"/>
    <w:pPr>
      <w:widowControl w:val="0"/>
      <w:numPr>
        <w:numId w:val="1"/>
      </w:numPr>
      <w:autoSpaceDE w:val="0"/>
      <w:autoSpaceDN w:val="0"/>
      <w:spacing w:line="254" w:lineRule="auto"/>
    </w:pPr>
    <w:rPr>
      <w:rFonts w:eastAsia="Gotham Narrow Book" w:cs="Gotham Narrow Book"/>
      <w:lang w:bidi="en-US"/>
    </w:rPr>
  </w:style>
  <w:style w:type="table" w:styleId="TableGrid">
    <w:name w:val="Table Grid"/>
    <w:basedOn w:val="TableNormal"/>
    <w:uiPriority w:val="39"/>
    <w:rsid w:val="004E1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band1Vert">
      <w:tblPr/>
      <w:tcPr>
        <w:shd w:val="clear" w:color="auto" w:fill="F9BCA6" w:themeFill="accent1" w:themeFillTint="66"/>
      </w:tcPr>
    </w:tblStylePr>
    <w:tblStylePr w:type="band1Horz">
      <w:tblPr/>
      <w:tcPr>
        <w:shd w:val="clear" w:color="auto" w:fill="F9BCA6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D034A7"/>
    <w:rPr>
      <w:rFonts w:ascii="Trebuchet MS" w:hAnsi="Trebuchet MS"/>
      <w:color w:val="458535" w:themeColor="accent5" w:themeShade="BF"/>
      <w:sz w:val="22"/>
      <w:u w:val="single"/>
    </w:rPr>
  </w:style>
  <w:style w:type="table" w:styleId="GridTable4-Accent1">
    <w:name w:val="Grid Table 4 Accent 1"/>
    <w:basedOn w:val="TableNormal"/>
    <w:uiPriority w:val="49"/>
    <w:rsid w:val="002C3BEA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1" w:themeTint="99"/>
        <w:left w:val="single" w:sz="4" w:space="0" w:color="F69B7A" w:themeColor="accent1" w:themeTint="99"/>
        <w:bottom w:val="single" w:sz="4" w:space="0" w:color="F69B7A" w:themeColor="accent1" w:themeTint="99"/>
        <w:right w:val="single" w:sz="4" w:space="0" w:color="F69B7A" w:themeColor="accent1" w:themeTint="99"/>
        <w:insideH w:val="single" w:sz="4" w:space="0" w:color="F69B7A" w:themeColor="accent1" w:themeTint="99"/>
        <w:insideV w:val="single" w:sz="4" w:space="0" w:color="F69B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922" w:themeColor="accent1"/>
          <w:left w:val="single" w:sz="4" w:space="0" w:color="F15922" w:themeColor="accent1"/>
          <w:bottom w:val="single" w:sz="4" w:space="0" w:color="F15922" w:themeColor="accent1"/>
          <w:right w:val="single" w:sz="4" w:space="0" w:color="F15922" w:themeColor="accent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</w:rPr>
      <w:tblPr/>
      <w:tcPr>
        <w:tcBorders>
          <w:top w:val="double" w:sz="4" w:space="0" w:color="F159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1" w:themeFillTint="33"/>
      </w:tcPr>
    </w:tblStylePr>
    <w:tblStylePr w:type="band1Horz">
      <w:tblPr/>
      <w:tcPr>
        <w:shd w:val="clear" w:color="auto" w:fill="FCDDD2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049F2"/>
    <w:rPr>
      <w:rFonts w:ascii="Trebuchet MS" w:eastAsiaTheme="majorEastAsia" w:hAnsi="Trebuchet MS" w:cstheme="majorBidi"/>
      <w:b/>
      <w:color w:val="4C4D4C" w:themeColor="text2"/>
      <w:sz w:val="32"/>
      <w:szCs w:val="32"/>
      <w:lang w:bidi="en-US"/>
    </w:rPr>
  </w:style>
  <w:style w:type="paragraph" w:styleId="Revision">
    <w:name w:val="Revision"/>
    <w:hidden/>
    <w:uiPriority w:val="99"/>
    <w:semiHidden/>
    <w:rsid w:val="00EB0D24"/>
    <w:pPr>
      <w:spacing w:after="0" w:line="240" w:lineRule="auto"/>
    </w:pPr>
    <w:rPr>
      <w:rFonts w:ascii="Calibri" w:eastAsia="Gotham Narrow Book" w:hAnsi="Calibri" w:cs="Gotham Narrow Book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049F2"/>
    <w:rPr>
      <w:rFonts w:ascii="Trebuchet MS" w:eastAsiaTheme="majorEastAsia" w:hAnsi="Trebuchet MS" w:cstheme="majorBidi"/>
      <w:b/>
      <w:color w:val="0B6DB7" w:themeColor="accent3"/>
      <w:sz w:val="28"/>
      <w:szCs w:val="26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091C37"/>
  </w:style>
  <w:style w:type="character" w:styleId="UnresolvedMention">
    <w:name w:val="Unresolved Mention"/>
    <w:basedOn w:val="DefaultParagraphFont"/>
    <w:uiPriority w:val="99"/>
    <w:semiHidden/>
    <w:unhideWhenUsed/>
    <w:rsid w:val="006A5374"/>
    <w:rPr>
      <w:color w:val="605E5C"/>
      <w:shd w:val="clear" w:color="auto" w:fill="E1DFDD"/>
    </w:rPr>
  </w:style>
  <w:style w:type="paragraph" w:customStyle="1" w:styleId="TableBold">
    <w:name w:val="Table Bold"/>
    <w:basedOn w:val="Normal"/>
    <w:qFormat/>
    <w:rsid w:val="00F12D17"/>
    <w:pPr>
      <w:spacing w:before="120" w:after="120" w:line="254" w:lineRule="auto"/>
    </w:pPr>
    <w:rPr>
      <w:rFonts w:ascii="Trebuchet MS" w:hAnsi="Trebuchet MS"/>
      <w:b/>
      <w:sz w:val="20"/>
    </w:rPr>
  </w:style>
  <w:style w:type="paragraph" w:customStyle="1" w:styleId="TableItalics">
    <w:name w:val="Table Italics"/>
    <w:basedOn w:val="BodyText"/>
    <w:rsid w:val="00AB28CF"/>
    <w:pPr>
      <w:spacing w:before="120" w:after="120"/>
    </w:pPr>
    <w:rPr>
      <w:i/>
      <w:sz w:val="20"/>
    </w:rPr>
  </w:style>
  <w:style w:type="table" w:styleId="GridTable4-Accent3">
    <w:name w:val="Grid Table 4 Accent 3"/>
    <w:basedOn w:val="TableNormal"/>
    <w:uiPriority w:val="49"/>
    <w:rsid w:val="00884B8C"/>
    <w:pPr>
      <w:spacing w:after="0" w:line="240" w:lineRule="auto"/>
    </w:pPr>
    <w:tblPr>
      <w:tblStyleRowBandSize w:val="1"/>
      <w:tblStyleColBandSize w:val="1"/>
      <w:tblBorders>
        <w:top w:val="single" w:sz="4" w:space="0" w:color="4CABF4" w:themeColor="accent3" w:themeTint="99"/>
        <w:left w:val="single" w:sz="4" w:space="0" w:color="4CABF4" w:themeColor="accent3" w:themeTint="99"/>
        <w:bottom w:val="single" w:sz="4" w:space="0" w:color="4CABF4" w:themeColor="accent3" w:themeTint="99"/>
        <w:right w:val="single" w:sz="4" w:space="0" w:color="4CABF4" w:themeColor="accent3" w:themeTint="99"/>
        <w:insideH w:val="single" w:sz="4" w:space="0" w:color="4CABF4" w:themeColor="accent3" w:themeTint="99"/>
        <w:insideV w:val="single" w:sz="4" w:space="0" w:color="4CAB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6DB7" w:themeColor="accent3"/>
          <w:left w:val="single" w:sz="4" w:space="0" w:color="0B6DB7" w:themeColor="accent3"/>
          <w:bottom w:val="single" w:sz="4" w:space="0" w:color="0B6DB7" w:themeColor="accent3"/>
          <w:right w:val="single" w:sz="4" w:space="0" w:color="0B6DB7" w:themeColor="accent3"/>
          <w:insideH w:val="nil"/>
          <w:insideV w:val="nil"/>
        </w:tcBorders>
        <w:shd w:val="clear" w:color="auto" w:fill="0B6DB7" w:themeFill="accent3"/>
      </w:tcPr>
    </w:tblStylePr>
    <w:tblStylePr w:type="lastRow">
      <w:rPr>
        <w:b/>
        <w:bCs/>
      </w:rPr>
      <w:tblPr/>
      <w:tcPr>
        <w:tcBorders>
          <w:top w:val="double" w:sz="4" w:space="0" w:color="0B6DB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3FB" w:themeFill="accent3" w:themeFillTint="33"/>
      </w:tcPr>
    </w:tblStylePr>
    <w:tblStylePr w:type="band1Horz">
      <w:tblPr/>
      <w:tcPr>
        <w:shd w:val="clear" w:color="auto" w:fill="C3E3FB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pa.gov/system/files/documents/2024-01/long-term-stormwater-planning-guide-communities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pa.gov/npdes/integrated-municipal-stormwater-and-wastewater-planning-approach-framework" TargetMode="External"/></Relationships>
</file>

<file path=word/theme/theme1.xml><?xml version="1.0" encoding="utf-8"?>
<a:theme xmlns:a="http://schemas.openxmlformats.org/drawingml/2006/main" name="Office Theme">
  <a:themeElements>
    <a:clrScheme name="IP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F15922"/>
      </a:accent1>
      <a:accent2>
        <a:srgbClr val="0097A0"/>
      </a:accent2>
      <a:accent3>
        <a:srgbClr val="0B6DB7"/>
      </a:accent3>
      <a:accent4>
        <a:srgbClr val="55B7E5"/>
      </a:accent4>
      <a:accent5>
        <a:srgbClr val="5DB347"/>
      </a:accent5>
      <a:accent6>
        <a:srgbClr val="C93817"/>
      </a:accent6>
      <a:hlink>
        <a:srgbClr val="5DB347"/>
      </a:hlink>
      <a:folHlink>
        <a:srgbClr val="4C4D4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fa91fb-a0ff-4ac5-b2db-65c790d184a4" xsi:nil="true"/>
    <lcf76f155ced4ddcb4097134ff3c332f xmlns="53309de6-c8dd-4458-ba9b-8f24217cecbc">
      <Terms xmlns="http://schemas.microsoft.com/office/infopath/2007/PartnerControls"/>
    </lcf76f155ced4ddcb4097134ff3c332f>
    <_Source xmlns="http://schemas.microsoft.com/sharepoint/v3/fields" xsi:nil="true"/>
    <Language xmlns="http://schemas.microsoft.com/sharepoint/v3">English</Language>
    <_ip_UnifiedCompliancePolicyUIAction xmlns="http://schemas.microsoft.com/sharepoint/v3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_ip_UnifiedCompliancePolicyProperties xmlns="http://schemas.microsoft.com/sharepoint/v3" xsi:nil="true"/>
    <Rights xmlns="4ffa91fb-a0ff-4ac5-b2db-65c790d184a4" xsi:nil="true"/>
    <Document_x0020_Creation_x0020_Date xmlns="4ffa91fb-a0ff-4ac5-b2db-65c790d184a4">2024-02-02T18:57:31+00:00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8CFC8A67A6948ACC65B7B29660D68" ma:contentTypeVersion="19" ma:contentTypeDescription="Create a new document." ma:contentTypeScope="" ma:versionID="fac146e8eea1ff5f77471020a5d7beff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53309de6-c8dd-4458-ba9b-8f24217cecbc" xmlns:ns6="1ad0269c-2511-4159-98ac-392385d4262d" targetNamespace="http://schemas.microsoft.com/office/2006/metadata/properties" ma:root="true" ma:fieldsID="f864627e22a3c9ec138b87f09acc5075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53309de6-c8dd-4458-ba9b-8f24217cecbc"/>
    <xsd:import namespace="1ad0269c-2511-4159-98ac-392385d4262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Location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1:_ip_UnifiedCompliancePolicyProperties" minOccurs="0"/>
                <xsd:element ref="ns1:_ip_UnifiedCompliancePolicyUIAction" minOccurs="0"/>
                <xsd:element ref="ns5:lcf76f155ced4ddcb4097134ff3c332f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description="" ma:hidden="true" ma:list="{8c9e5fc3-0796-456f-a58e-d4ef9f2e0eb8}" ma:internalName="TaxCatchAllLabel" ma:readOnly="true" ma:showField="CatchAllDataLabel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description="" ma:hidden="true" ma:list="{8c9e5fc3-0796-456f-a58e-d4ef9f2e0eb8}" ma:internalName="TaxCatchAll" ma:showField="CatchAllData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9de6-c8dd-4458-ba9b-8f24217ce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3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0269c-2511-4159-98ac-392385d4262d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29f62856-1543-49d4-a736-4569d363f533" ContentTypeId="0x0101" PreviousValue="false"/>
</file>

<file path=customXml/itemProps1.xml><?xml version="1.0" encoding="utf-8"?>
<ds:datastoreItem xmlns:ds="http://schemas.openxmlformats.org/officeDocument/2006/customXml" ds:itemID="{063AB8E0-16C1-4662-8A4E-7941A7499F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BCB961-2349-434D-9E71-A5CAC33759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E61E03-FF0C-49B8-A2F1-C1F735CEB9D3}">
  <ds:schemaRefs>
    <ds:schemaRef ds:uri="http://schemas.microsoft.com/office/2006/metadata/properties"/>
    <ds:schemaRef ds:uri="http://schemas.microsoft.com/office/infopath/2007/PartnerControls"/>
    <ds:schemaRef ds:uri="3e59b626-56f2-429c-8786-2afe996f9f4e"/>
    <ds:schemaRef ds:uri="643575d0-940c-4849-a87f-0a9e48d87e02"/>
  </ds:schemaRefs>
</ds:datastoreItem>
</file>

<file path=customXml/itemProps4.xml><?xml version="1.0" encoding="utf-8"?>
<ds:datastoreItem xmlns:ds="http://schemas.openxmlformats.org/officeDocument/2006/customXml" ds:itemID="{C70FD25C-0F46-4F4A-9B5F-64D6B59C349A}"/>
</file>

<file path=customXml/itemProps5.xml><?xml version="1.0" encoding="utf-8"?>
<ds:datastoreItem xmlns:ds="http://schemas.openxmlformats.org/officeDocument/2006/customXml" ds:itemID="{88DA4B83-DDB4-49D8-916E-AA7CECF892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Research Group, Inc.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Martin</dc:creator>
  <cp:keywords/>
  <dc:description/>
  <cp:lastModifiedBy>Kerry Fountain</cp:lastModifiedBy>
  <cp:revision>10</cp:revision>
  <dcterms:created xsi:type="dcterms:W3CDTF">2023-12-01T11:46:00Z</dcterms:created>
  <dcterms:modified xsi:type="dcterms:W3CDTF">2024-01-23T18:00:00Z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0x0101005168CFC8A67A6948ACC65B7B29660D68</vt:lpwstr>
  </property>
  <property fmtid="{D5CDD505-2E9C-101B-9397-08002B2CF9AE}" pid="3" name="MediaServiceImageTags">
    <vt:lpwstr/>
  </property>
  <property fmtid="{D5CDD505-2E9C-101B-9397-08002B2CF9AE}" pid="4" name="TaxKeyword">
    <vt:lpwstr/>
  </property>
  <property fmtid="{D5CDD505-2E9C-101B-9397-08002B2CF9AE}" pid="5" name="EPA Subject">
    <vt:lpwstr/>
  </property>
  <property fmtid="{D5CDD505-2E9C-101B-9397-08002B2CF9AE}" pid="6" name="Document Type">
    <vt:lpwstr/>
  </property>
</Properties>
</file>