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64C3F" w14:textId="6C6B8E10" w:rsidR="00231C15" w:rsidRDefault="00FD66D2" w:rsidP="00C92EAD">
      <w:pPr>
        <w:pStyle w:val="BodyTex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196B16C" wp14:editId="35B1B437">
            <wp:simplePos x="0" y="0"/>
            <wp:positionH relativeFrom="column">
              <wp:posOffset>-899160</wp:posOffset>
            </wp:positionH>
            <wp:positionV relativeFrom="paragraph">
              <wp:posOffset>-914400</wp:posOffset>
            </wp:positionV>
            <wp:extent cx="7987031" cy="2371725"/>
            <wp:effectExtent l="0" t="0" r="0" b="9525"/>
            <wp:wrapNone/>
            <wp:docPr id="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3" b="15021"/>
                    <a:stretch/>
                  </pic:blipFill>
                  <pic:spPr bwMode="auto">
                    <a:xfrm>
                      <a:off x="0" y="0"/>
                      <a:ext cx="7987031" cy="23717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535DABE" wp14:editId="66B82752">
                <wp:simplePos x="0" y="0"/>
                <wp:positionH relativeFrom="column">
                  <wp:posOffset>1640842</wp:posOffset>
                </wp:positionH>
                <wp:positionV relativeFrom="paragraph">
                  <wp:posOffset>190500</wp:posOffset>
                </wp:positionV>
                <wp:extent cx="5450840" cy="1266028"/>
                <wp:effectExtent l="0" t="0" r="0" b="0"/>
                <wp:wrapNone/>
                <wp:docPr id="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840" cy="1266028"/>
                          <a:chOff x="2466614" y="1107602"/>
                          <a:chExt cx="5302629" cy="126602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6614" y="1107602"/>
                            <a:ext cx="5302629" cy="1266028"/>
                          </a:xfrm>
                          <a:prstGeom prst="rect">
                            <a:avLst/>
                          </a:prstGeom>
                          <a:solidFill>
                            <a:srgbClr val="0B6DB7">
                              <a:alpha val="8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052DC" w14:textId="74B77D1B" w:rsidR="00231C15" w:rsidRDefault="00231C15" w:rsidP="008E2235">
                              <w:pPr>
                                <w:spacing w:before="12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842F3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Long-Term Stormwater Planning</w:t>
                              </w:r>
                            </w:p>
                            <w:p w14:paraId="3E47729D" w14:textId="54E44026" w:rsidR="00B15E52" w:rsidRPr="008E2235" w:rsidRDefault="00B15E52" w:rsidP="008E2235">
                              <w:pPr>
                                <w:spacing w:before="80"/>
                                <w:ind w:left="1008"/>
                                <w:rPr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8E2235">
                                <w:rPr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  <w:t>Part of the Suite of Integrated Planning Resources</w:t>
                              </w:r>
                            </w:p>
                            <w:p w14:paraId="0E47C892" w14:textId="01CEAC09" w:rsidR="00231C15" w:rsidRPr="008E2235" w:rsidRDefault="0043761E" w:rsidP="008E2235">
                              <w:pPr>
                                <w:spacing w:before="28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8E2235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Characterize Existing System</w:t>
                              </w:r>
                              <w:r w:rsidR="003979BC" w:rsidRPr="008E2235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3138894" y="1816100"/>
                            <a:ext cx="144942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5DABE" id="Group 2" o:spid="_x0000_s1026" alt="&quot;&quot;" style="position:absolute;margin-left:129.2pt;margin-top:15pt;width:429.2pt;height:99.7pt;z-index:251658240" coordorigin="24666,11076" coordsize="53026,1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4666;top:11076;width:53026;height:1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" fillcolor="#0b6db7" stroked="f">
                  <v:fill opacity="52428f"/>
                  <v:textbox>
                    <w:txbxContent>
                      <w:p w14:paraId="751052DC" w14:textId="74B77D1B" w:rsidR="00231C15" w:rsidRDefault="00231C15" w:rsidP="008E2235">
                        <w:pPr>
                          <w:spacing w:before="12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E842F3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Long-Term Stormwater Planning</w:t>
                        </w:r>
                      </w:p>
                      <w:p w14:paraId="3E47729D" w14:textId="54E44026" w:rsidR="00B15E52" w:rsidRPr="008E2235" w:rsidRDefault="00B15E52" w:rsidP="008E2235">
                        <w:pPr>
                          <w:spacing w:before="80"/>
                          <w:ind w:left="1008"/>
                          <w:rPr>
                            <w:rFonts w:ascii="Trebuchet MS" w:hAnsi="Trebuchet MS"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8E2235">
                          <w:rPr>
                            <w:rFonts w:ascii="Trebuchet MS" w:hAnsi="Trebuchet MS"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  <w:t>Part of the Suite of Integrated Planning Resources</w:t>
                        </w:r>
                      </w:p>
                      <w:p w14:paraId="0E47C892" w14:textId="01CEAC09" w:rsidR="00231C15" w:rsidRPr="008E2235" w:rsidRDefault="0043761E" w:rsidP="008E2235">
                        <w:pPr>
                          <w:spacing w:before="28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8E2235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Characterize Existing System</w:t>
                        </w:r>
                        <w:r w:rsidR="003979BC" w:rsidRPr="008E2235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s</w:t>
                        </w:r>
                      </w:p>
                    </w:txbxContent>
                  </v:textbox>
                </v:shape>
                <v:line id="Straight Connector 4" o:spid="_x0000_s1028" style="position:absolute;visibility:visible;mso-wrap-style:square" from="31388,18161" to="45883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" strokecolor="white [3212]" strokeweight=".5pt">
                  <v:stroke joinstyle="miter"/>
                </v:line>
              </v:group>
            </w:pict>
          </mc:Fallback>
        </mc:AlternateContent>
      </w:r>
    </w:p>
    <w:p w14:paraId="08080A78" w14:textId="3E82F8C3" w:rsidR="00231C15" w:rsidRDefault="00231C15" w:rsidP="00C92EAD">
      <w:pPr>
        <w:pStyle w:val="BodyText"/>
      </w:pPr>
    </w:p>
    <w:p w14:paraId="3786618E" w14:textId="2C4BF03C" w:rsidR="00231C15" w:rsidRDefault="00231C15" w:rsidP="00C92EAD">
      <w:pPr>
        <w:pStyle w:val="BodyText"/>
      </w:pPr>
    </w:p>
    <w:p w14:paraId="395954C3" w14:textId="784C00AA" w:rsidR="00231C15" w:rsidRDefault="00C21D35" w:rsidP="00C92EAD">
      <w:pPr>
        <w:pStyle w:val="BodyTex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8C83B0" wp14:editId="1BB7A1AF">
            <wp:simplePos x="0" y="0"/>
            <wp:positionH relativeFrom="column">
              <wp:posOffset>1790700</wp:posOffset>
            </wp:positionH>
            <wp:positionV relativeFrom="paragraph">
              <wp:posOffset>57150</wp:posOffset>
            </wp:positionV>
            <wp:extent cx="474980" cy="474980"/>
            <wp:effectExtent l="0" t="0" r="1270" b="1270"/>
            <wp:wrapNone/>
            <wp:docPr id="17262144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144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57DF4" w14:textId="638AC7FA" w:rsidR="00231C15" w:rsidRDefault="00231C15" w:rsidP="00C92EAD">
      <w:pPr>
        <w:pStyle w:val="BodyText"/>
      </w:pPr>
    </w:p>
    <w:p w14:paraId="37640FF9" w14:textId="795DFF36" w:rsidR="00460708" w:rsidRPr="004049F2" w:rsidRDefault="005834B6" w:rsidP="004049F2">
      <w:pPr>
        <w:pStyle w:val="Heading1"/>
        <w:spacing w:before="960"/>
      </w:pPr>
      <w:r w:rsidRPr="005834B6">
        <w:t xml:space="preserve">Worksheet </w:t>
      </w:r>
      <w:r w:rsidR="00920E8E">
        <w:t>6</w:t>
      </w:r>
      <w:r w:rsidRPr="005834B6">
        <w:t xml:space="preserve">: </w:t>
      </w:r>
      <w:r w:rsidR="00920E8E">
        <w:t>Capital Improvements</w:t>
      </w:r>
    </w:p>
    <w:p w14:paraId="29B588CC" w14:textId="0CD7B0FC" w:rsidR="00920E8E" w:rsidRPr="00920E8E" w:rsidRDefault="00920E8E" w:rsidP="00920E8E">
      <w:pPr>
        <w:pStyle w:val="BodyText"/>
      </w:pPr>
      <w:r w:rsidRPr="00920E8E">
        <w:t xml:space="preserve">This worksheet is part of a series of </w:t>
      </w:r>
      <w:r w:rsidR="006E7659">
        <w:t>10</w:t>
      </w:r>
      <w:r w:rsidRPr="00920E8E">
        <w:t xml:space="preserve"> worksheets referenced in </w:t>
      </w:r>
      <w:hyperlink r:id="rId13" w:history="1">
        <w:r w:rsidRPr="003D1E32">
          <w:rPr>
            <w:rStyle w:val="Hyperlink"/>
          </w:rPr>
          <w:t>Long-Term Stormwater Planning: A Voluntary Guide for Communities</w:t>
        </w:r>
      </w:hyperlink>
      <w:r w:rsidRPr="00F0101B">
        <w:t>. The worksheets present questio</w:t>
      </w:r>
      <w:r w:rsidRPr="00920E8E">
        <w:t>ns and prompts for each step in the planning process to help communities document their process and decisions. They are intended to be an easy-to-use tool that a community can reference</w:t>
      </w:r>
      <w:r w:rsidR="00533CC7">
        <w:t>;</w:t>
      </w:r>
      <w:r w:rsidRPr="00920E8E">
        <w:t xml:space="preserve"> populate</w:t>
      </w:r>
      <w:r w:rsidR="00533CC7">
        <w:t>;</w:t>
      </w:r>
      <w:r w:rsidRPr="00920E8E">
        <w:t xml:space="preserve"> expand upon</w:t>
      </w:r>
      <w:r w:rsidR="00533CC7">
        <w:t>;</w:t>
      </w:r>
      <w:r w:rsidRPr="00920E8E">
        <w:t xml:space="preserve"> and even incorporate directly into a</w:t>
      </w:r>
      <w:r w:rsidR="008F0B09">
        <w:t>n integrated plan,</w:t>
      </w:r>
      <w:r w:rsidRPr="00920E8E">
        <w:t xml:space="preserve"> long-term stormwater plan</w:t>
      </w:r>
      <w:r w:rsidR="00533CC7">
        <w:t>,</w:t>
      </w:r>
      <w:r w:rsidRPr="00920E8E">
        <w:t xml:space="preserve"> or other community plan. </w:t>
      </w:r>
    </w:p>
    <w:p w14:paraId="344DD11A" w14:textId="4FC89A8D" w:rsidR="00920E8E" w:rsidRPr="00920E8E" w:rsidRDefault="00920E8E" w:rsidP="00920E8E">
      <w:pPr>
        <w:pStyle w:val="BodyText"/>
      </w:pPr>
      <w:r w:rsidRPr="00920E8E">
        <w:t xml:space="preserve">This worksheet </w:t>
      </w:r>
      <w:r w:rsidR="0058285A">
        <w:t>supports</w:t>
      </w:r>
      <w:r w:rsidR="0058285A" w:rsidRPr="00920E8E">
        <w:t xml:space="preserve"> </w:t>
      </w:r>
      <w:r w:rsidRPr="00920E8E">
        <w:t xml:space="preserve">one of the first parts </w:t>
      </w:r>
      <w:r w:rsidR="00533CC7">
        <w:t xml:space="preserve">of </w:t>
      </w:r>
      <w:r w:rsidRPr="00920E8E">
        <w:t xml:space="preserve">the planning process, which is assessing where you are now. Answering the groundwork questions in the worksheet below will help </w:t>
      </w:r>
      <w:r w:rsidR="00F45966">
        <w:t xml:space="preserve">you </w:t>
      </w:r>
      <w:r w:rsidRPr="00920E8E">
        <w:t>assess capital improvement project needs and plans for projects related to stormwater. Remember that the long-term stormwater planning process should be tailored to your community. Feel free to add questions and/or modify this worksheet to best suit your needs.</w:t>
      </w:r>
    </w:p>
    <w:p w14:paraId="285BA7DE" w14:textId="5DDDEDE2" w:rsidR="00920E8E" w:rsidRPr="00920E8E" w:rsidRDefault="00920E8E" w:rsidP="00920E8E">
      <w:pPr>
        <w:pStyle w:val="BodyText"/>
      </w:pPr>
      <w:r w:rsidRPr="00920E8E">
        <w:t xml:space="preserve">This worksheet helps a community characterize existing systems as part of Element 2 of the </w:t>
      </w:r>
      <w:hyperlink r:id="rId14" w:history="1">
        <w:r w:rsidRPr="006B395B">
          <w:rPr>
            <w:rStyle w:val="Hyperlink"/>
          </w:rPr>
          <w:t>Integrated Planning Framework</w:t>
        </w:r>
      </w:hyperlink>
      <w:r w:rsidRPr="00920E8E">
        <w:t xml:space="preserve">. </w:t>
      </w:r>
    </w:p>
    <w:p w14:paraId="33148D03" w14:textId="5DFA6683" w:rsidR="001D6472" w:rsidRDefault="001D6472" w:rsidP="00B87A1D">
      <w:pPr>
        <w:pStyle w:val="BodyText"/>
      </w:pPr>
      <w:r>
        <w:br w:type="page"/>
      </w:r>
    </w:p>
    <w:p w14:paraId="7C4FA702" w14:textId="06432C82" w:rsidR="003565F9" w:rsidRDefault="00054B21" w:rsidP="004049F2">
      <w:pPr>
        <w:pStyle w:val="Heading2"/>
      </w:pPr>
      <w:r>
        <w:lastRenderedPageBreak/>
        <w:t xml:space="preserve">Groundwork Questions </w:t>
      </w:r>
      <w:r w:rsidR="00756B9D">
        <w:t xml:space="preserve">to </w:t>
      </w:r>
      <w:r w:rsidR="008F0B09">
        <w:t xml:space="preserve">Assess Capital Improvement Project Needs </w:t>
      </w:r>
    </w:p>
    <w:tbl>
      <w:tblPr>
        <w:tblStyle w:val="GridTable4-Accent3"/>
        <w:tblW w:w="10080" w:type="dxa"/>
        <w:tblBorders>
          <w:top w:val="single" w:sz="4" w:space="0" w:color="0B6DB7" w:themeColor="accent3"/>
          <w:left w:val="none" w:sz="0" w:space="0" w:color="auto"/>
          <w:right w:val="none" w:sz="0" w:space="0" w:color="auto"/>
          <w:insideH w:val="single" w:sz="4" w:space="0" w:color="0B6DB7" w:themeColor="accent3"/>
          <w:insideV w:val="single" w:sz="4" w:space="0" w:color="0B6DB7" w:themeColor="accent3"/>
        </w:tblBorders>
        <w:tblLook w:val="0420" w:firstRow="1" w:lastRow="0" w:firstColumn="0" w:lastColumn="0" w:noHBand="0" w:noVBand="1"/>
      </w:tblPr>
      <w:tblGrid>
        <w:gridCol w:w="4320"/>
        <w:gridCol w:w="5760"/>
      </w:tblGrid>
      <w:tr w:rsidR="008C4198" w14:paraId="7509A580" w14:textId="77777777" w:rsidTr="00C21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20" w:type="dxa"/>
            <w:tcBorders>
              <w:top w:val="none" w:sz="0" w:space="0" w:color="auto"/>
              <w:left w:val="none" w:sz="0" w:space="0" w:color="auto"/>
              <w:right w:val="single" w:sz="4" w:space="0" w:color="FFFFFF" w:themeColor="background1"/>
            </w:tcBorders>
          </w:tcPr>
          <w:p w14:paraId="12D10D67" w14:textId="0500EC7D" w:rsidR="008C4198" w:rsidRPr="004049F2" w:rsidRDefault="008C4198" w:rsidP="00254C59">
            <w:pPr>
              <w:pStyle w:val="BodyText"/>
              <w:spacing w:before="120" w:after="120"/>
            </w:pPr>
            <w:r w:rsidRPr="004049F2">
              <w:t>Groundwork Questions</w:t>
            </w:r>
          </w:p>
        </w:tc>
        <w:tc>
          <w:tcPr>
            <w:tcW w:w="5760" w:type="dxa"/>
            <w:tcBorders>
              <w:top w:val="none" w:sz="0" w:space="0" w:color="auto"/>
              <w:left w:val="single" w:sz="4" w:space="0" w:color="FFFFFF" w:themeColor="background1"/>
              <w:right w:val="none" w:sz="0" w:space="0" w:color="auto"/>
            </w:tcBorders>
          </w:tcPr>
          <w:p w14:paraId="78FBF597" w14:textId="77777777" w:rsidR="008C4198" w:rsidRPr="004049F2" w:rsidRDefault="008C4198" w:rsidP="00254C59">
            <w:pPr>
              <w:pStyle w:val="BodyText"/>
              <w:spacing w:before="120" w:after="120"/>
            </w:pPr>
            <w:r w:rsidRPr="004049F2">
              <w:t>Response</w:t>
            </w:r>
          </w:p>
        </w:tc>
      </w:tr>
      <w:tr w:rsidR="00920E8E" w14:paraId="7255D0FB" w14:textId="77777777" w:rsidTr="00DE5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0"/>
        </w:trPr>
        <w:tc>
          <w:tcPr>
            <w:tcW w:w="4320" w:type="dxa"/>
            <w:tcBorders>
              <w:top w:val="single" w:sz="4" w:space="0" w:color="0B6DB7" w:themeColor="accent3"/>
            </w:tcBorders>
          </w:tcPr>
          <w:p w14:paraId="11A9F00E" w14:textId="01AE8454" w:rsidR="00CF4B68" w:rsidRDefault="008F0B09" w:rsidP="0049082B">
            <w:pPr>
              <w:pStyle w:val="TableBold"/>
              <w:rPr>
                <w:bCs/>
              </w:rPr>
            </w:pPr>
            <w:r>
              <w:t xml:space="preserve">What </w:t>
            </w:r>
            <w:r w:rsidR="00920E8E" w:rsidRPr="00002769">
              <w:t xml:space="preserve">areas </w:t>
            </w:r>
            <w:r>
              <w:t>of</w:t>
            </w:r>
            <w:r w:rsidR="00920E8E" w:rsidRPr="00002769">
              <w:t xml:space="preserve"> the stormwater system require improvement</w:t>
            </w:r>
            <w:r>
              <w:t xml:space="preserve">? </w:t>
            </w:r>
          </w:p>
          <w:p w14:paraId="0E1F2540" w14:textId="1587B14F" w:rsidR="00920E8E" w:rsidRPr="00756B9D" w:rsidRDefault="008F0B09" w:rsidP="0049082B">
            <w:pPr>
              <w:pStyle w:val="TableItalics"/>
              <w:rPr>
                <w:iCs/>
                <w:color w:val="404040" w:themeColor="text1" w:themeTint="BF"/>
                <w:szCs w:val="20"/>
              </w:rPr>
            </w:pPr>
            <w:r>
              <w:t>Describe them and their location.</w:t>
            </w:r>
          </w:p>
        </w:tc>
        <w:tc>
          <w:tcPr>
            <w:tcW w:w="5760" w:type="dxa"/>
            <w:tcBorders>
              <w:top w:val="single" w:sz="4" w:space="0" w:color="0B6DB7" w:themeColor="accent3"/>
            </w:tcBorders>
          </w:tcPr>
          <w:p w14:paraId="5BE4C491" w14:textId="77777777" w:rsidR="00920E8E" w:rsidRPr="004049F2" w:rsidRDefault="00920E8E" w:rsidP="00920E8E">
            <w:pPr>
              <w:pStyle w:val="ListBullet"/>
              <w:numPr>
                <w:ilvl w:val="0"/>
                <w:numId w:val="0"/>
              </w:num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20E8E" w14:paraId="7FFF8CF5" w14:textId="77777777" w:rsidTr="00DE5912">
        <w:trPr>
          <w:trHeight w:val="2880"/>
        </w:trPr>
        <w:tc>
          <w:tcPr>
            <w:tcW w:w="4320" w:type="dxa"/>
          </w:tcPr>
          <w:p w14:paraId="613F1302" w14:textId="304EC433" w:rsidR="00920E8E" w:rsidRPr="00756B9D" w:rsidRDefault="008F0B09" w:rsidP="0049082B">
            <w:pPr>
              <w:pStyle w:val="TableBold"/>
              <w:rPr>
                <w:bCs/>
                <w:szCs w:val="20"/>
              </w:rPr>
            </w:pPr>
            <w:r>
              <w:t>Do you have</w:t>
            </w:r>
            <w:r w:rsidRPr="00002769">
              <w:t xml:space="preserve"> </w:t>
            </w:r>
            <w:r w:rsidR="00920E8E" w:rsidRPr="00002769">
              <w:t>any planned major upgrades or systemwide projects</w:t>
            </w:r>
            <w:r>
              <w:t>?</w:t>
            </w:r>
          </w:p>
        </w:tc>
        <w:tc>
          <w:tcPr>
            <w:tcW w:w="5760" w:type="dxa"/>
          </w:tcPr>
          <w:p w14:paraId="4BC92E3C" w14:textId="77777777" w:rsidR="00920E8E" w:rsidRPr="004049F2" w:rsidRDefault="00920E8E" w:rsidP="00920E8E">
            <w:pPr>
              <w:pStyle w:val="BodyText"/>
              <w:rPr>
                <w:szCs w:val="20"/>
              </w:rPr>
            </w:pPr>
          </w:p>
        </w:tc>
      </w:tr>
      <w:tr w:rsidR="00920E8E" w14:paraId="095E1C3C" w14:textId="77777777" w:rsidTr="00DE5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0"/>
        </w:trPr>
        <w:tc>
          <w:tcPr>
            <w:tcW w:w="4320" w:type="dxa"/>
          </w:tcPr>
          <w:p w14:paraId="4723BAFD" w14:textId="4D0F0B3C" w:rsidR="00920E8E" w:rsidRPr="00756B9D" w:rsidRDefault="00920E8E" w:rsidP="0049082B">
            <w:pPr>
              <w:pStyle w:val="TableBold"/>
              <w:rPr>
                <w:szCs w:val="20"/>
              </w:rPr>
            </w:pPr>
            <w:r w:rsidRPr="00002769">
              <w:t xml:space="preserve">How </w:t>
            </w:r>
            <w:r w:rsidR="003D7673">
              <w:t>will you fund</w:t>
            </w:r>
            <w:r w:rsidR="003D7673" w:rsidRPr="00002769">
              <w:t xml:space="preserve"> </w:t>
            </w:r>
            <w:r w:rsidRPr="00002769">
              <w:t>upgrades to the existing stormwater system?</w:t>
            </w:r>
          </w:p>
        </w:tc>
        <w:tc>
          <w:tcPr>
            <w:tcW w:w="5760" w:type="dxa"/>
          </w:tcPr>
          <w:p w14:paraId="40C96615" w14:textId="77777777" w:rsidR="00920E8E" w:rsidRPr="004049F2" w:rsidRDefault="00920E8E" w:rsidP="00920E8E">
            <w:pPr>
              <w:pStyle w:val="BodyText"/>
              <w:rPr>
                <w:szCs w:val="20"/>
              </w:rPr>
            </w:pPr>
          </w:p>
        </w:tc>
      </w:tr>
      <w:tr w:rsidR="00920E8E" w14:paraId="407F65D4" w14:textId="77777777" w:rsidTr="00DE5912">
        <w:trPr>
          <w:trHeight w:val="2880"/>
        </w:trPr>
        <w:tc>
          <w:tcPr>
            <w:tcW w:w="4320" w:type="dxa"/>
          </w:tcPr>
          <w:p w14:paraId="6AD8C03B" w14:textId="77777777" w:rsidR="003D7673" w:rsidRDefault="00920E8E" w:rsidP="0049082B">
            <w:pPr>
              <w:pStyle w:val="TableBold"/>
              <w:rPr>
                <w:bCs/>
              </w:rPr>
            </w:pPr>
            <w:r>
              <w:t>Is current funding sufficient to meet critical needs</w:t>
            </w:r>
            <w:r w:rsidR="00023375">
              <w:t>?</w:t>
            </w:r>
            <w:r>
              <w:t xml:space="preserve"> </w:t>
            </w:r>
          </w:p>
          <w:p w14:paraId="09CF990E" w14:textId="4A1B7DD8" w:rsidR="00920E8E" w:rsidRPr="00756B9D" w:rsidRDefault="00920E8E" w:rsidP="0049082B">
            <w:pPr>
              <w:pStyle w:val="TableItalics"/>
              <w:rPr>
                <w:b/>
                <w:bCs/>
                <w:iCs/>
                <w:szCs w:val="20"/>
              </w:rPr>
            </w:pPr>
            <w:r>
              <w:t>(</w:t>
            </w:r>
            <w:r w:rsidR="00023375">
              <w:t>S</w:t>
            </w:r>
            <w:r>
              <w:t xml:space="preserve">ee </w:t>
            </w:r>
            <w:hyperlink r:id="rId15" w:history="1">
              <w:r w:rsidRPr="006F0819">
                <w:rPr>
                  <w:rStyle w:val="Hyperlink"/>
                  <w:sz w:val="20"/>
                </w:rPr>
                <w:t>Worksheet 9</w:t>
              </w:r>
            </w:hyperlink>
            <w:r>
              <w:t>)</w:t>
            </w:r>
          </w:p>
        </w:tc>
        <w:tc>
          <w:tcPr>
            <w:tcW w:w="5760" w:type="dxa"/>
          </w:tcPr>
          <w:p w14:paraId="7C2F5FE9" w14:textId="77777777" w:rsidR="00920E8E" w:rsidRPr="004049F2" w:rsidRDefault="00920E8E" w:rsidP="00920E8E">
            <w:pPr>
              <w:pStyle w:val="BodyText"/>
              <w:rPr>
                <w:szCs w:val="20"/>
              </w:rPr>
            </w:pPr>
          </w:p>
        </w:tc>
      </w:tr>
    </w:tbl>
    <w:p w14:paraId="0092E7CF" w14:textId="77777777" w:rsidR="00F94243" w:rsidRPr="00291F83" w:rsidRDefault="00F94243" w:rsidP="005834B6"/>
    <w:sectPr w:rsidR="00F94243" w:rsidRPr="00291F83" w:rsidSect="00F0101B">
      <w:headerReference w:type="even" r:id="rId16"/>
      <w:headerReference w:type="default" r:id="rId17"/>
      <w:footerReference w:type="default" r:id="rId18"/>
      <w:footerReference w:type="first" r:id="rId19"/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560FE" w14:textId="77777777" w:rsidR="00374A75" w:rsidRDefault="00374A75" w:rsidP="00C13312">
      <w:r>
        <w:separator/>
      </w:r>
    </w:p>
  </w:endnote>
  <w:endnote w:type="continuationSeparator" w:id="0">
    <w:p w14:paraId="6EDC3D89" w14:textId="77777777" w:rsidR="00374A75" w:rsidRDefault="00374A75" w:rsidP="00C13312">
      <w:r>
        <w:continuationSeparator/>
      </w:r>
    </w:p>
  </w:endnote>
  <w:endnote w:type="continuationNotice" w:id="1">
    <w:p w14:paraId="16EEF72D" w14:textId="77777777" w:rsidR="00374A75" w:rsidRDefault="00374A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Narrow Book">
    <w:altName w:val="Tahoma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0A01F" w14:textId="38B6F373" w:rsidR="007E29F6" w:rsidRDefault="00696675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DA64430" wp14:editId="425197BC">
              <wp:simplePos x="0" y="0"/>
              <wp:positionH relativeFrom="column">
                <wp:posOffset>6229350</wp:posOffset>
              </wp:positionH>
              <wp:positionV relativeFrom="paragraph">
                <wp:posOffset>-95885</wp:posOffset>
              </wp:positionV>
              <wp:extent cx="296086" cy="379379"/>
              <wp:effectExtent l="0" t="0" r="0" b="1905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6086" cy="37937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285601" id="Rectangle 5" o:spid="_x0000_s1026" alt="&quot;&quot;" style="position:absolute;margin-left:490.5pt;margin-top:-7.55pt;width:23.3pt;height:29.8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" fillcolor="#f15922 [3204]" stroked="f" strokeweight="1pt"/>
          </w:pict>
        </mc:Fallback>
      </mc:AlternateContent>
    </w:r>
    <w:sdt>
      <w:sdtPr>
        <w:id w:val="-234866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9F6">
          <w:fldChar w:fldCharType="begin"/>
        </w:r>
        <w:r w:rsidR="007E29F6">
          <w:instrText xml:space="preserve"> PAGE   \* MERGEFORMAT </w:instrText>
        </w:r>
        <w:r w:rsidR="007E29F6">
          <w:fldChar w:fldCharType="separate"/>
        </w:r>
        <w:r w:rsidR="007E29F6">
          <w:rPr>
            <w:noProof/>
          </w:rPr>
          <w:t>2</w:t>
        </w:r>
        <w:r w:rsidR="007E29F6">
          <w:rPr>
            <w:noProof/>
          </w:rPr>
          <w:fldChar w:fldCharType="end"/>
        </w:r>
      </w:sdtContent>
    </w:sdt>
  </w:p>
  <w:p w14:paraId="5477D15D" w14:textId="3A637A2D" w:rsidR="005B551A" w:rsidRDefault="007E29F6">
    <w:pPr>
      <w:pStyle w:val="Footer"/>
    </w:pPr>
    <w:r>
      <w:t>Long-term Stormwater Planning Worksheet 6: Capital Improvements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A5A2B" w14:textId="78106EE7" w:rsidR="006E7659" w:rsidRDefault="006E7659" w:rsidP="006E7659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9" behindDoc="1" locked="0" layoutInCell="1" allowOverlap="1" wp14:anchorId="77C4E2A0" wp14:editId="4F36DF90">
              <wp:simplePos x="0" y="0"/>
              <wp:positionH relativeFrom="column">
                <wp:posOffset>6219825</wp:posOffset>
              </wp:positionH>
              <wp:positionV relativeFrom="paragraph">
                <wp:posOffset>-86360</wp:posOffset>
              </wp:positionV>
              <wp:extent cx="296086" cy="379379"/>
              <wp:effectExtent l="0" t="0" r="8890" b="1905"/>
              <wp:wrapNone/>
              <wp:docPr id="2147062600" name="Rectangle 21470626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6086" cy="37937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57835" id="Rectangle 2147062600" o:spid="_x0000_s1026" alt="&quot;&quot;" style="position:absolute;margin-left:489.75pt;margin-top:-6.8pt;width:23.3pt;height:29.85pt;z-index:-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" fillcolor="#f15922 [3204]" stroked="f" strokeweight="1pt"/>
          </w:pict>
        </mc:Fallback>
      </mc:AlternateContent>
    </w:r>
    <w:sdt>
      <w:sdtPr>
        <w:id w:val="162785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sdtContent>
    </w:sdt>
  </w:p>
  <w:p w14:paraId="5412B542" w14:textId="34376179" w:rsidR="005B551A" w:rsidRPr="006E7659" w:rsidRDefault="006E7659" w:rsidP="006E7659">
    <w:pPr>
      <w:pStyle w:val="Footer"/>
    </w:pPr>
    <w:r>
      <w:t>Long-term Stormwater Planning Worksheet 6: Capital Improvements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C7F3C" w14:textId="77777777" w:rsidR="00374A75" w:rsidRDefault="00374A75" w:rsidP="00C13312">
      <w:r>
        <w:separator/>
      </w:r>
    </w:p>
  </w:footnote>
  <w:footnote w:type="continuationSeparator" w:id="0">
    <w:p w14:paraId="1156AB46" w14:textId="77777777" w:rsidR="00374A75" w:rsidRDefault="00374A75" w:rsidP="00C13312">
      <w:r>
        <w:continuationSeparator/>
      </w:r>
    </w:p>
  </w:footnote>
  <w:footnote w:type="continuationNotice" w:id="1">
    <w:p w14:paraId="11778F6C" w14:textId="77777777" w:rsidR="00374A75" w:rsidRDefault="00374A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795068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B5F3B92" w14:textId="6699CF10" w:rsidR="00091C37" w:rsidRDefault="00091C37" w:rsidP="007775D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AF270BD" w14:textId="77777777" w:rsidR="00091C37" w:rsidRDefault="00091C37" w:rsidP="00091C3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1B20F" w14:textId="17DF2FDB" w:rsidR="00C13312" w:rsidRDefault="00C13312" w:rsidP="00091C37">
    <w:pPr>
      <w:pStyle w:val="Header"/>
      <w:ind w:right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6462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EEC3F5E"/>
    <w:multiLevelType w:val="hybridMultilevel"/>
    <w:tmpl w:val="9A7AA120"/>
    <w:lvl w:ilvl="0" w:tplc="BD889E1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154959">
    <w:abstractNumId w:val="1"/>
  </w:num>
  <w:num w:numId="2" w16cid:durableId="112526603">
    <w:abstractNumId w:val="0"/>
  </w:num>
  <w:num w:numId="3" w16cid:durableId="1246694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198"/>
    <w:rsid w:val="00013ABC"/>
    <w:rsid w:val="00023375"/>
    <w:rsid w:val="000412E2"/>
    <w:rsid w:val="00052DB6"/>
    <w:rsid w:val="00054B21"/>
    <w:rsid w:val="0006081A"/>
    <w:rsid w:val="00063854"/>
    <w:rsid w:val="000739AC"/>
    <w:rsid w:val="00082EE6"/>
    <w:rsid w:val="00086A82"/>
    <w:rsid w:val="00091C37"/>
    <w:rsid w:val="00092A9C"/>
    <w:rsid w:val="000B2177"/>
    <w:rsid w:val="000C6B05"/>
    <w:rsid w:val="000D30E8"/>
    <w:rsid w:val="000D69A8"/>
    <w:rsid w:val="000E082B"/>
    <w:rsid w:val="000F3263"/>
    <w:rsid w:val="000F4D3B"/>
    <w:rsid w:val="00101FD2"/>
    <w:rsid w:val="0011748B"/>
    <w:rsid w:val="00124F28"/>
    <w:rsid w:val="0012744A"/>
    <w:rsid w:val="00146192"/>
    <w:rsid w:val="001571D6"/>
    <w:rsid w:val="001673E1"/>
    <w:rsid w:val="0018082F"/>
    <w:rsid w:val="00182469"/>
    <w:rsid w:val="001929AF"/>
    <w:rsid w:val="00193F45"/>
    <w:rsid w:val="001A5263"/>
    <w:rsid w:val="001B09F9"/>
    <w:rsid w:val="001C4D98"/>
    <w:rsid w:val="001D0AB6"/>
    <w:rsid w:val="001D5434"/>
    <w:rsid w:val="001D6472"/>
    <w:rsid w:val="001E20DB"/>
    <w:rsid w:val="001E500D"/>
    <w:rsid w:val="001F0D65"/>
    <w:rsid w:val="001F4EFB"/>
    <w:rsid w:val="00214162"/>
    <w:rsid w:val="002267CA"/>
    <w:rsid w:val="00231C15"/>
    <w:rsid w:val="00234789"/>
    <w:rsid w:val="00234C4F"/>
    <w:rsid w:val="0023557D"/>
    <w:rsid w:val="002429F9"/>
    <w:rsid w:val="00242A1A"/>
    <w:rsid w:val="002446D0"/>
    <w:rsid w:val="0025183C"/>
    <w:rsid w:val="00252CFB"/>
    <w:rsid w:val="00254C59"/>
    <w:rsid w:val="00263D0E"/>
    <w:rsid w:val="00275553"/>
    <w:rsid w:val="00291F83"/>
    <w:rsid w:val="00292B7B"/>
    <w:rsid w:val="00293350"/>
    <w:rsid w:val="002A0E90"/>
    <w:rsid w:val="002A12CD"/>
    <w:rsid w:val="002C3BEA"/>
    <w:rsid w:val="002E2070"/>
    <w:rsid w:val="002F6356"/>
    <w:rsid w:val="00304B02"/>
    <w:rsid w:val="00316997"/>
    <w:rsid w:val="0032585A"/>
    <w:rsid w:val="00332215"/>
    <w:rsid w:val="00335AC5"/>
    <w:rsid w:val="003565F9"/>
    <w:rsid w:val="003637AE"/>
    <w:rsid w:val="00371DED"/>
    <w:rsid w:val="00373465"/>
    <w:rsid w:val="00374A75"/>
    <w:rsid w:val="00376427"/>
    <w:rsid w:val="00382B8E"/>
    <w:rsid w:val="00390199"/>
    <w:rsid w:val="0039543C"/>
    <w:rsid w:val="003979BC"/>
    <w:rsid w:val="003A6826"/>
    <w:rsid w:val="003A7FBC"/>
    <w:rsid w:val="003C7234"/>
    <w:rsid w:val="003D1E32"/>
    <w:rsid w:val="003D5846"/>
    <w:rsid w:val="003D7673"/>
    <w:rsid w:val="003E38E8"/>
    <w:rsid w:val="003E63BC"/>
    <w:rsid w:val="003F2705"/>
    <w:rsid w:val="00400992"/>
    <w:rsid w:val="004049F2"/>
    <w:rsid w:val="00410525"/>
    <w:rsid w:val="00421AE9"/>
    <w:rsid w:val="00422F27"/>
    <w:rsid w:val="00426A36"/>
    <w:rsid w:val="00427E8C"/>
    <w:rsid w:val="00432D61"/>
    <w:rsid w:val="0043761E"/>
    <w:rsid w:val="00437770"/>
    <w:rsid w:val="00444B34"/>
    <w:rsid w:val="00445DEB"/>
    <w:rsid w:val="00452A93"/>
    <w:rsid w:val="00456968"/>
    <w:rsid w:val="00460708"/>
    <w:rsid w:val="0047153F"/>
    <w:rsid w:val="00476AFC"/>
    <w:rsid w:val="004840E6"/>
    <w:rsid w:val="0049082B"/>
    <w:rsid w:val="00496453"/>
    <w:rsid w:val="004A10C9"/>
    <w:rsid w:val="004A1960"/>
    <w:rsid w:val="004D074E"/>
    <w:rsid w:val="004D5ADF"/>
    <w:rsid w:val="004D6627"/>
    <w:rsid w:val="004E1E60"/>
    <w:rsid w:val="004F3D00"/>
    <w:rsid w:val="0050528B"/>
    <w:rsid w:val="00513C81"/>
    <w:rsid w:val="00517437"/>
    <w:rsid w:val="0052288B"/>
    <w:rsid w:val="005338B6"/>
    <w:rsid w:val="00533CC7"/>
    <w:rsid w:val="0054127E"/>
    <w:rsid w:val="0054200C"/>
    <w:rsid w:val="00544D04"/>
    <w:rsid w:val="00554695"/>
    <w:rsid w:val="00561D90"/>
    <w:rsid w:val="00563FAC"/>
    <w:rsid w:val="00575CE7"/>
    <w:rsid w:val="0058285A"/>
    <w:rsid w:val="005834B6"/>
    <w:rsid w:val="00584191"/>
    <w:rsid w:val="00585442"/>
    <w:rsid w:val="00587857"/>
    <w:rsid w:val="00592A83"/>
    <w:rsid w:val="005A7824"/>
    <w:rsid w:val="005B551A"/>
    <w:rsid w:val="005D04D6"/>
    <w:rsid w:val="005E2116"/>
    <w:rsid w:val="005E3B25"/>
    <w:rsid w:val="00602647"/>
    <w:rsid w:val="00623B7F"/>
    <w:rsid w:val="00634E9E"/>
    <w:rsid w:val="00641B26"/>
    <w:rsid w:val="006570C7"/>
    <w:rsid w:val="006635B9"/>
    <w:rsid w:val="00670D35"/>
    <w:rsid w:val="00673F7F"/>
    <w:rsid w:val="006850BD"/>
    <w:rsid w:val="006870F2"/>
    <w:rsid w:val="00695990"/>
    <w:rsid w:val="00696675"/>
    <w:rsid w:val="006A243B"/>
    <w:rsid w:val="006A3C08"/>
    <w:rsid w:val="006B0070"/>
    <w:rsid w:val="006B395B"/>
    <w:rsid w:val="006D1795"/>
    <w:rsid w:val="006E7659"/>
    <w:rsid w:val="006F0819"/>
    <w:rsid w:val="006F17FD"/>
    <w:rsid w:val="006F630D"/>
    <w:rsid w:val="00706522"/>
    <w:rsid w:val="00755EA9"/>
    <w:rsid w:val="00756B9D"/>
    <w:rsid w:val="00773CD0"/>
    <w:rsid w:val="00783596"/>
    <w:rsid w:val="007847F9"/>
    <w:rsid w:val="00794028"/>
    <w:rsid w:val="007956FB"/>
    <w:rsid w:val="007B66B4"/>
    <w:rsid w:val="007C4D78"/>
    <w:rsid w:val="007C4ED9"/>
    <w:rsid w:val="007C7CDA"/>
    <w:rsid w:val="007D1101"/>
    <w:rsid w:val="007D36C9"/>
    <w:rsid w:val="007E296B"/>
    <w:rsid w:val="007E29F6"/>
    <w:rsid w:val="007E52AE"/>
    <w:rsid w:val="007E6B34"/>
    <w:rsid w:val="007E6B8E"/>
    <w:rsid w:val="007F1258"/>
    <w:rsid w:val="00800466"/>
    <w:rsid w:val="0080193F"/>
    <w:rsid w:val="00810EC9"/>
    <w:rsid w:val="0082354C"/>
    <w:rsid w:val="00825343"/>
    <w:rsid w:val="008533DA"/>
    <w:rsid w:val="008546B2"/>
    <w:rsid w:val="00856CEF"/>
    <w:rsid w:val="00881915"/>
    <w:rsid w:val="008933E2"/>
    <w:rsid w:val="00896CBE"/>
    <w:rsid w:val="008976A6"/>
    <w:rsid w:val="008A1DC2"/>
    <w:rsid w:val="008A4D4A"/>
    <w:rsid w:val="008C4198"/>
    <w:rsid w:val="008C604F"/>
    <w:rsid w:val="008D3021"/>
    <w:rsid w:val="008D5FDD"/>
    <w:rsid w:val="008E2235"/>
    <w:rsid w:val="008E6045"/>
    <w:rsid w:val="008F0B09"/>
    <w:rsid w:val="008F1A1C"/>
    <w:rsid w:val="009003B9"/>
    <w:rsid w:val="00900DAF"/>
    <w:rsid w:val="009071AB"/>
    <w:rsid w:val="00907CF9"/>
    <w:rsid w:val="00911179"/>
    <w:rsid w:val="009115F9"/>
    <w:rsid w:val="00911816"/>
    <w:rsid w:val="00917660"/>
    <w:rsid w:val="00920E8E"/>
    <w:rsid w:val="0092721B"/>
    <w:rsid w:val="0094344C"/>
    <w:rsid w:val="00950B82"/>
    <w:rsid w:val="00950D38"/>
    <w:rsid w:val="00952E43"/>
    <w:rsid w:val="00953CDE"/>
    <w:rsid w:val="00961E25"/>
    <w:rsid w:val="00964994"/>
    <w:rsid w:val="009701B6"/>
    <w:rsid w:val="00970ADD"/>
    <w:rsid w:val="00971E64"/>
    <w:rsid w:val="00986DEE"/>
    <w:rsid w:val="00992C60"/>
    <w:rsid w:val="009978B0"/>
    <w:rsid w:val="009B0479"/>
    <w:rsid w:val="009B2DD4"/>
    <w:rsid w:val="009E12CE"/>
    <w:rsid w:val="009E528E"/>
    <w:rsid w:val="009F0061"/>
    <w:rsid w:val="009F3C07"/>
    <w:rsid w:val="009F604A"/>
    <w:rsid w:val="00A02281"/>
    <w:rsid w:val="00A170FA"/>
    <w:rsid w:val="00A27780"/>
    <w:rsid w:val="00A32CF5"/>
    <w:rsid w:val="00A34461"/>
    <w:rsid w:val="00A368A3"/>
    <w:rsid w:val="00A51ECB"/>
    <w:rsid w:val="00A61A5C"/>
    <w:rsid w:val="00A63F29"/>
    <w:rsid w:val="00A64DC2"/>
    <w:rsid w:val="00A70AA9"/>
    <w:rsid w:val="00A71B80"/>
    <w:rsid w:val="00A74980"/>
    <w:rsid w:val="00A77B6F"/>
    <w:rsid w:val="00A91A0B"/>
    <w:rsid w:val="00A94575"/>
    <w:rsid w:val="00AA4588"/>
    <w:rsid w:val="00AB7B7A"/>
    <w:rsid w:val="00AD50BD"/>
    <w:rsid w:val="00AE6681"/>
    <w:rsid w:val="00AF5E5E"/>
    <w:rsid w:val="00AF7696"/>
    <w:rsid w:val="00B15E52"/>
    <w:rsid w:val="00B206C0"/>
    <w:rsid w:val="00B30B7B"/>
    <w:rsid w:val="00B44CF2"/>
    <w:rsid w:val="00B52906"/>
    <w:rsid w:val="00B668B0"/>
    <w:rsid w:val="00B70DBC"/>
    <w:rsid w:val="00B81E04"/>
    <w:rsid w:val="00B8265F"/>
    <w:rsid w:val="00B87A1D"/>
    <w:rsid w:val="00B9534F"/>
    <w:rsid w:val="00B956D5"/>
    <w:rsid w:val="00BA31FC"/>
    <w:rsid w:val="00BA4136"/>
    <w:rsid w:val="00BB405C"/>
    <w:rsid w:val="00BB5D97"/>
    <w:rsid w:val="00BB6EFC"/>
    <w:rsid w:val="00BC4C3F"/>
    <w:rsid w:val="00BD6E6F"/>
    <w:rsid w:val="00BF4AED"/>
    <w:rsid w:val="00BF6D56"/>
    <w:rsid w:val="00C13312"/>
    <w:rsid w:val="00C21D35"/>
    <w:rsid w:val="00C2339D"/>
    <w:rsid w:val="00C32ED8"/>
    <w:rsid w:val="00C46B64"/>
    <w:rsid w:val="00C61D09"/>
    <w:rsid w:val="00C650BD"/>
    <w:rsid w:val="00C66E3A"/>
    <w:rsid w:val="00C70326"/>
    <w:rsid w:val="00C712C1"/>
    <w:rsid w:val="00C72A86"/>
    <w:rsid w:val="00C91C90"/>
    <w:rsid w:val="00C93B47"/>
    <w:rsid w:val="00C97072"/>
    <w:rsid w:val="00CA465E"/>
    <w:rsid w:val="00CC0C0D"/>
    <w:rsid w:val="00CD3CDB"/>
    <w:rsid w:val="00CE4A5D"/>
    <w:rsid w:val="00CE5EB3"/>
    <w:rsid w:val="00CF4B68"/>
    <w:rsid w:val="00D23ECC"/>
    <w:rsid w:val="00D5256E"/>
    <w:rsid w:val="00D5283D"/>
    <w:rsid w:val="00D60F42"/>
    <w:rsid w:val="00D63C95"/>
    <w:rsid w:val="00D66D60"/>
    <w:rsid w:val="00D732F6"/>
    <w:rsid w:val="00D737CE"/>
    <w:rsid w:val="00D82613"/>
    <w:rsid w:val="00D83CB7"/>
    <w:rsid w:val="00D86D8D"/>
    <w:rsid w:val="00D95D6E"/>
    <w:rsid w:val="00DA1238"/>
    <w:rsid w:val="00DA2E54"/>
    <w:rsid w:val="00DA4443"/>
    <w:rsid w:val="00DE3125"/>
    <w:rsid w:val="00DE501D"/>
    <w:rsid w:val="00DE5912"/>
    <w:rsid w:val="00E052A5"/>
    <w:rsid w:val="00E10175"/>
    <w:rsid w:val="00E1612B"/>
    <w:rsid w:val="00E217F1"/>
    <w:rsid w:val="00E26385"/>
    <w:rsid w:val="00E265A1"/>
    <w:rsid w:val="00E415F6"/>
    <w:rsid w:val="00E54AC2"/>
    <w:rsid w:val="00E842F3"/>
    <w:rsid w:val="00E8465D"/>
    <w:rsid w:val="00E87D33"/>
    <w:rsid w:val="00E96E36"/>
    <w:rsid w:val="00EA10C5"/>
    <w:rsid w:val="00EA33E8"/>
    <w:rsid w:val="00EB0D24"/>
    <w:rsid w:val="00EB28E1"/>
    <w:rsid w:val="00ED43F5"/>
    <w:rsid w:val="00ED5F3F"/>
    <w:rsid w:val="00EE0F31"/>
    <w:rsid w:val="00EE2EA8"/>
    <w:rsid w:val="00EE435E"/>
    <w:rsid w:val="00F00424"/>
    <w:rsid w:val="00F0101B"/>
    <w:rsid w:val="00F0627C"/>
    <w:rsid w:val="00F227D6"/>
    <w:rsid w:val="00F25889"/>
    <w:rsid w:val="00F418CC"/>
    <w:rsid w:val="00F44D66"/>
    <w:rsid w:val="00F45966"/>
    <w:rsid w:val="00F51487"/>
    <w:rsid w:val="00F5268E"/>
    <w:rsid w:val="00F65C12"/>
    <w:rsid w:val="00F91402"/>
    <w:rsid w:val="00F94243"/>
    <w:rsid w:val="00FC077C"/>
    <w:rsid w:val="00FC1C25"/>
    <w:rsid w:val="00FC2628"/>
    <w:rsid w:val="00FD14FB"/>
    <w:rsid w:val="00FD287A"/>
    <w:rsid w:val="00FD66D2"/>
    <w:rsid w:val="00FE615E"/>
    <w:rsid w:val="00FE6C66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382A0"/>
  <w15:chartTrackingRefBased/>
  <w15:docId w15:val="{65F01F57-6852-4C7D-ADE5-7D94A794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198"/>
    <w:pPr>
      <w:widowControl w:val="0"/>
      <w:autoSpaceDE w:val="0"/>
      <w:autoSpaceDN w:val="0"/>
      <w:spacing w:after="0" w:line="240" w:lineRule="auto"/>
    </w:pPr>
    <w:rPr>
      <w:rFonts w:ascii="Calibri" w:eastAsia="Gotham Narrow Book" w:hAnsi="Calibri" w:cs="Gotham Narrow Book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9F2"/>
    <w:pPr>
      <w:keepNext/>
      <w:keepLines/>
      <w:spacing w:before="480" w:after="120"/>
      <w:outlineLvl w:val="0"/>
    </w:pPr>
    <w:rPr>
      <w:rFonts w:ascii="Trebuchet MS" w:eastAsiaTheme="majorEastAsia" w:hAnsi="Trebuchet MS" w:cstheme="majorBidi"/>
      <w:b/>
      <w:color w:val="4C4D4C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F2"/>
    <w:pPr>
      <w:keepNext/>
      <w:keepLines/>
      <w:spacing w:before="240" w:after="120"/>
      <w:outlineLvl w:val="1"/>
    </w:pPr>
    <w:rPr>
      <w:rFonts w:ascii="Trebuchet MS" w:eastAsiaTheme="majorEastAsia" w:hAnsi="Trebuchet MS" w:cstheme="majorBidi"/>
      <w:b/>
      <w:color w:val="0B6DB7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F0101B"/>
    <w:pPr>
      <w:widowControl w:val="0"/>
      <w:autoSpaceDE w:val="0"/>
      <w:autoSpaceDN w:val="0"/>
      <w:spacing w:after="200" w:line="254" w:lineRule="auto"/>
    </w:pPr>
    <w:rPr>
      <w:rFonts w:ascii="Trebuchet MS" w:eastAsia="Gotham Narrow Book" w:hAnsi="Trebuchet MS" w:cs="Gotham Narrow Book"/>
      <w:lang w:bidi="en-US"/>
    </w:rPr>
  </w:style>
  <w:style w:type="character" w:customStyle="1" w:styleId="BodyTextChar">
    <w:name w:val="Body Text Char"/>
    <w:basedOn w:val="DefaultParagraphFont"/>
    <w:link w:val="BodyText"/>
    <w:rsid w:val="00F0101B"/>
    <w:rPr>
      <w:rFonts w:ascii="Trebuchet MS" w:eastAsia="Gotham Narrow Book" w:hAnsi="Trebuchet MS" w:cs="Gotham Narrow Book"/>
      <w:lang w:bidi="en-US"/>
    </w:rPr>
  </w:style>
  <w:style w:type="character" w:styleId="CommentReference">
    <w:name w:val="annotation reference"/>
    <w:basedOn w:val="DefaultParagraphFont"/>
    <w:rsid w:val="008C4198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8C4198"/>
    <w:pPr>
      <w:widowControl/>
      <w:tabs>
        <w:tab w:val="left" w:pos="720"/>
      </w:tabs>
      <w:autoSpaceDE/>
      <w:autoSpaceDN/>
    </w:pPr>
    <w:rPr>
      <w:rFonts w:ascii="Cambria" w:eastAsia="Times New Roman" w:hAnsi="Cambria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8C4198"/>
    <w:rPr>
      <w:rFonts w:ascii="Cambria" w:eastAsia="Times New Roman" w:hAnsi="Cambria" w:cs="Times New Roman"/>
      <w:sz w:val="20"/>
      <w:szCs w:val="20"/>
    </w:rPr>
  </w:style>
  <w:style w:type="paragraph" w:customStyle="1" w:styleId="Heading2nonumbers">
    <w:name w:val="Heading 2_no numbers"/>
    <w:rsid w:val="004049F2"/>
    <w:pPr>
      <w:keepNext/>
      <w:tabs>
        <w:tab w:val="left" w:pos="720"/>
      </w:tabs>
      <w:spacing w:before="240" w:after="120" w:line="240" w:lineRule="auto"/>
      <w:outlineLvl w:val="1"/>
    </w:pPr>
    <w:rPr>
      <w:rFonts w:ascii="Trebuchet MS" w:eastAsia="Times New Roman" w:hAnsi="Trebuchet MS" w:cs="Times New Roman"/>
      <w:b/>
      <w:color w:val="0B6DB7" w:themeColor="accent3"/>
      <w:sz w:val="28"/>
      <w:szCs w:val="20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8C4198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Heading1nonumber">
    <w:name w:val="Heading 1_no number"/>
    <w:qFormat/>
    <w:rsid w:val="008C4198"/>
    <w:pPr>
      <w:pageBreakBefore/>
      <w:autoSpaceDE w:val="0"/>
      <w:autoSpaceDN w:val="0"/>
      <w:spacing w:before="240" w:after="240" w:line="240" w:lineRule="auto"/>
      <w:outlineLvl w:val="0"/>
    </w:pPr>
    <w:rPr>
      <w:rFonts w:ascii="Trebuchet MS" w:eastAsia="Gotham Narrow Book" w:hAnsi="Trebuchet MS" w:cs="Gotham Narrow Book"/>
      <w:b/>
      <w:bCs/>
      <w:noProof/>
      <w:sz w:val="28"/>
      <w:lang w:bidi="en-US"/>
    </w:rPr>
  </w:style>
  <w:style w:type="character" w:styleId="SubtleEmphasis">
    <w:name w:val="Subtle Emphasis"/>
    <w:basedOn w:val="DefaultParagraphFont"/>
    <w:uiPriority w:val="19"/>
    <w:qFormat/>
    <w:rsid w:val="008C4198"/>
    <w:rPr>
      <w:i/>
      <w:iCs/>
      <w:color w:val="404040" w:themeColor="text1" w:themeTint="BF"/>
    </w:rPr>
  </w:style>
  <w:style w:type="table" w:styleId="GridTable4-Accent5">
    <w:name w:val="Grid Table 4 Accent 5"/>
    <w:basedOn w:val="TableNormal"/>
    <w:uiPriority w:val="49"/>
    <w:rsid w:val="008C4198"/>
    <w:pPr>
      <w:spacing w:after="0" w:line="240" w:lineRule="auto"/>
    </w:pPr>
    <w:tblPr>
      <w:tblStyleRowBandSize w:val="1"/>
      <w:tblStyleColBandSize w:val="1"/>
      <w:tblBorders>
        <w:top w:val="single" w:sz="4" w:space="0" w:color="9CD28F" w:themeColor="accent5" w:themeTint="99"/>
        <w:left w:val="single" w:sz="4" w:space="0" w:color="9CD28F" w:themeColor="accent5" w:themeTint="99"/>
        <w:bottom w:val="single" w:sz="4" w:space="0" w:color="9CD28F" w:themeColor="accent5" w:themeTint="99"/>
        <w:right w:val="single" w:sz="4" w:space="0" w:color="9CD28F" w:themeColor="accent5" w:themeTint="99"/>
        <w:insideH w:val="single" w:sz="4" w:space="0" w:color="9CD28F" w:themeColor="accent5" w:themeTint="99"/>
        <w:insideV w:val="single" w:sz="4" w:space="0" w:color="9CD2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B347" w:themeColor="accent5"/>
          <w:left w:val="single" w:sz="4" w:space="0" w:color="5DB347" w:themeColor="accent5"/>
          <w:bottom w:val="single" w:sz="4" w:space="0" w:color="5DB347" w:themeColor="accent5"/>
          <w:right w:val="single" w:sz="4" w:space="0" w:color="5DB347" w:themeColor="accent5"/>
          <w:insideH w:val="nil"/>
          <w:insideV w:val="nil"/>
        </w:tcBorders>
        <w:shd w:val="clear" w:color="auto" w:fill="5DB347" w:themeFill="accent5"/>
      </w:tcPr>
    </w:tblStylePr>
    <w:tblStylePr w:type="lastRow">
      <w:rPr>
        <w:b/>
        <w:bCs/>
      </w:rPr>
      <w:tblPr/>
      <w:tcPr>
        <w:tcBorders>
          <w:top w:val="double" w:sz="4" w:space="0" w:color="5DB3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0D9" w:themeFill="accent5" w:themeFillTint="33"/>
      </w:tcPr>
    </w:tblStylePr>
    <w:tblStylePr w:type="band1Horz">
      <w:tblPr/>
      <w:tcPr>
        <w:shd w:val="clear" w:color="auto" w:fill="DEF0D9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D98"/>
    <w:pPr>
      <w:widowControl w:val="0"/>
      <w:tabs>
        <w:tab w:val="clear" w:pos="720"/>
      </w:tabs>
      <w:autoSpaceDE w:val="0"/>
      <w:autoSpaceDN w:val="0"/>
    </w:pPr>
    <w:rPr>
      <w:rFonts w:ascii="Calibri" w:eastAsia="Gotham Narrow Book" w:hAnsi="Calibri" w:cs="Gotham Narrow Book"/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D98"/>
    <w:rPr>
      <w:rFonts w:ascii="Calibri" w:eastAsia="Gotham Narrow Book" w:hAnsi="Calibri" w:cs="Gotham Narrow Book"/>
      <w:b/>
      <w:bCs/>
      <w:sz w:val="20"/>
      <w:szCs w:val="20"/>
      <w:lang w:bidi="en-US"/>
    </w:rPr>
  </w:style>
  <w:style w:type="paragraph" w:styleId="ListBullet">
    <w:name w:val="List Bullet"/>
    <w:uiPriority w:val="99"/>
    <w:unhideWhenUsed/>
    <w:qFormat/>
    <w:rsid w:val="00CC0C0D"/>
    <w:pPr>
      <w:widowControl w:val="0"/>
      <w:numPr>
        <w:numId w:val="1"/>
      </w:numPr>
      <w:autoSpaceDE w:val="0"/>
      <w:autoSpaceDN w:val="0"/>
      <w:spacing w:line="254" w:lineRule="auto"/>
    </w:pPr>
    <w:rPr>
      <w:rFonts w:eastAsia="Gotham Narrow Book" w:cs="Gotham Narrow Book"/>
      <w:lang w:bidi="en-US"/>
    </w:rPr>
  </w:style>
  <w:style w:type="table" w:styleId="TableGrid">
    <w:name w:val="Table Grid"/>
    <w:basedOn w:val="TableNormal"/>
    <w:uiPriority w:val="39"/>
    <w:rsid w:val="004E1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E1E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band1Vert">
      <w:tblPr/>
      <w:tcPr>
        <w:shd w:val="clear" w:color="auto" w:fill="F9BCA6" w:themeFill="accent1" w:themeFillTint="66"/>
      </w:tcPr>
    </w:tblStylePr>
    <w:tblStylePr w:type="band1Horz">
      <w:tblPr/>
      <w:tcPr>
        <w:shd w:val="clear" w:color="auto" w:fill="F9BCA6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F0101B"/>
    <w:rPr>
      <w:rFonts w:ascii="Trebuchet MS" w:hAnsi="Trebuchet MS"/>
      <w:color w:val="458535" w:themeColor="accent5" w:themeShade="BF"/>
      <w:sz w:val="22"/>
      <w:u w:val="single"/>
    </w:rPr>
  </w:style>
  <w:style w:type="table" w:styleId="GridTable4-Accent1">
    <w:name w:val="Grid Table 4 Accent 1"/>
    <w:basedOn w:val="TableNormal"/>
    <w:uiPriority w:val="49"/>
    <w:rsid w:val="002C3BEA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1" w:themeTint="99"/>
        <w:left w:val="single" w:sz="4" w:space="0" w:color="F69B7A" w:themeColor="accent1" w:themeTint="99"/>
        <w:bottom w:val="single" w:sz="4" w:space="0" w:color="F69B7A" w:themeColor="accent1" w:themeTint="99"/>
        <w:right w:val="single" w:sz="4" w:space="0" w:color="F69B7A" w:themeColor="accent1" w:themeTint="99"/>
        <w:insideH w:val="single" w:sz="4" w:space="0" w:color="F69B7A" w:themeColor="accent1" w:themeTint="99"/>
        <w:insideV w:val="single" w:sz="4" w:space="0" w:color="F69B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922" w:themeColor="accent1"/>
          <w:left w:val="single" w:sz="4" w:space="0" w:color="F15922" w:themeColor="accent1"/>
          <w:bottom w:val="single" w:sz="4" w:space="0" w:color="F15922" w:themeColor="accent1"/>
          <w:right w:val="single" w:sz="4" w:space="0" w:color="F15922" w:themeColor="accent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</w:rPr>
      <w:tblPr/>
      <w:tcPr>
        <w:tcBorders>
          <w:top w:val="double" w:sz="4" w:space="0" w:color="F159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1" w:themeFillTint="33"/>
      </w:tcPr>
    </w:tblStylePr>
    <w:tblStylePr w:type="band1Horz">
      <w:tblPr/>
      <w:tcPr>
        <w:shd w:val="clear" w:color="auto" w:fill="FCDDD2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049F2"/>
    <w:rPr>
      <w:rFonts w:ascii="Trebuchet MS" w:eastAsiaTheme="majorEastAsia" w:hAnsi="Trebuchet MS" w:cstheme="majorBidi"/>
      <w:b/>
      <w:color w:val="4C4D4C" w:themeColor="text2"/>
      <w:sz w:val="32"/>
      <w:szCs w:val="32"/>
      <w:lang w:bidi="en-US"/>
    </w:rPr>
  </w:style>
  <w:style w:type="paragraph" w:styleId="Revision">
    <w:name w:val="Revision"/>
    <w:hidden/>
    <w:uiPriority w:val="99"/>
    <w:semiHidden/>
    <w:rsid w:val="00EB0D24"/>
    <w:pPr>
      <w:spacing w:after="0" w:line="240" w:lineRule="auto"/>
    </w:pPr>
    <w:rPr>
      <w:rFonts w:ascii="Calibri" w:eastAsia="Gotham Narrow Book" w:hAnsi="Calibri" w:cs="Gotham Narrow Book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049F2"/>
    <w:rPr>
      <w:rFonts w:ascii="Trebuchet MS" w:eastAsiaTheme="majorEastAsia" w:hAnsi="Trebuchet MS" w:cstheme="majorBidi"/>
      <w:b/>
      <w:color w:val="0B6DB7" w:themeColor="accent3"/>
      <w:sz w:val="28"/>
      <w:szCs w:val="26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091C37"/>
  </w:style>
  <w:style w:type="character" w:styleId="UnresolvedMention">
    <w:name w:val="Unresolved Mention"/>
    <w:basedOn w:val="DefaultParagraphFont"/>
    <w:uiPriority w:val="99"/>
    <w:semiHidden/>
    <w:unhideWhenUsed/>
    <w:rsid w:val="006B395B"/>
    <w:rPr>
      <w:color w:val="605E5C"/>
      <w:shd w:val="clear" w:color="auto" w:fill="E1DFDD"/>
    </w:rPr>
  </w:style>
  <w:style w:type="paragraph" w:customStyle="1" w:styleId="TableBold">
    <w:name w:val="Table Bold"/>
    <w:basedOn w:val="Normal"/>
    <w:qFormat/>
    <w:rsid w:val="0025183C"/>
    <w:pPr>
      <w:spacing w:before="120" w:after="120" w:line="254" w:lineRule="auto"/>
    </w:pPr>
    <w:rPr>
      <w:rFonts w:ascii="Trebuchet MS" w:hAnsi="Trebuchet MS"/>
      <w:b/>
      <w:sz w:val="20"/>
    </w:rPr>
  </w:style>
  <w:style w:type="paragraph" w:customStyle="1" w:styleId="TableItalics">
    <w:name w:val="Table Italics"/>
    <w:basedOn w:val="BodyText"/>
    <w:rsid w:val="0049082B"/>
    <w:pPr>
      <w:spacing w:before="120" w:after="120"/>
    </w:pPr>
    <w:rPr>
      <w:i/>
      <w:sz w:val="20"/>
    </w:rPr>
  </w:style>
  <w:style w:type="table" w:styleId="GridTable4-Accent3">
    <w:name w:val="Grid Table 4 Accent 3"/>
    <w:basedOn w:val="TableNormal"/>
    <w:uiPriority w:val="49"/>
    <w:rsid w:val="00DE5912"/>
    <w:pPr>
      <w:spacing w:after="0" w:line="240" w:lineRule="auto"/>
    </w:pPr>
    <w:tblPr>
      <w:tblStyleRowBandSize w:val="1"/>
      <w:tblStyleColBandSize w:val="1"/>
      <w:tblBorders>
        <w:top w:val="single" w:sz="4" w:space="0" w:color="4CABF4" w:themeColor="accent3" w:themeTint="99"/>
        <w:left w:val="single" w:sz="4" w:space="0" w:color="4CABF4" w:themeColor="accent3" w:themeTint="99"/>
        <w:bottom w:val="single" w:sz="4" w:space="0" w:color="4CABF4" w:themeColor="accent3" w:themeTint="99"/>
        <w:right w:val="single" w:sz="4" w:space="0" w:color="4CABF4" w:themeColor="accent3" w:themeTint="99"/>
        <w:insideH w:val="single" w:sz="4" w:space="0" w:color="4CABF4" w:themeColor="accent3" w:themeTint="99"/>
        <w:insideV w:val="single" w:sz="4" w:space="0" w:color="4CAB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6DB7" w:themeColor="accent3"/>
          <w:left w:val="single" w:sz="4" w:space="0" w:color="0B6DB7" w:themeColor="accent3"/>
          <w:bottom w:val="single" w:sz="4" w:space="0" w:color="0B6DB7" w:themeColor="accent3"/>
          <w:right w:val="single" w:sz="4" w:space="0" w:color="0B6DB7" w:themeColor="accent3"/>
          <w:insideH w:val="nil"/>
          <w:insideV w:val="nil"/>
        </w:tcBorders>
        <w:shd w:val="clear" w:color="auto" w:fill="0B6DB7" w:themeFill="accent3"/>
      </w:tcPr>
    </w:tblStylePr>
    <w:tblStylePr w:type="lastRow">
      <w:rPr>
        <w:b/>
        <w:bCs/>
      </w:rPr>
      <w:tblPr/>
      <w:tcPr>
        <w:tcBorders>
          <w:top w:val="double" w:sz="4" w:space="0" w:color="0B6DB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3FB" w:themeFill="accent3" w:themeFillTint="33"/>
      </w:tcPr>
    </w:tblStylePr>
    <w:tblStylePr w:type="band1Horz">
      <w:tblPr/>
      <w:tcPr>
        <w:shd w:val="clear" w:color="auto" w:fill="C3E3FB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pa.gov/system/files/documents/2024-01/long-term-stormwater-planning-guide-communities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epa.gov/system/files/documents/2024-01/worksheet9-financial-needs.docx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pa.gov/npdes/integrated-municipal-stormwater-and-wastewater-planning-approach-framework" TargetMode="External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IP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F15922"/>
      </a:accent1>
      <a:accent2>
        <a:srgbClr val="0097A0"/>
      </a:accent2>
      <a:accent3>
        <a:srgbClr val="0B6DB7"/>
      </a:accent3>
      <a:accent4>
        <a:srgbClr val="55B7E5"/>
      </a:accent4>
      <a:accent5>
        <a:srgbClr val="5DB347"/>
      </a:accent5>
      <a:accent6>
        <a:srgbClr val="C93817"/>
      </a:accent6>
      <a:hlink>
        <a:srgbClr val="5DB347"/>
      </a:hlink>
      <a:folHlink>
        <a:srgbClr val="4C4D4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fa91fb-a0ff-4ac5-b2db-65c790d184a4" xsi:nil="true"/>
    <lcf76f155ced4ddcb4097134ff3c332f xmlns="53309de6-c8dd-4458-ba9b-8f24217cecbc">
      <Terms xmlns="http://schemas.microsoft.com/office/infopath/2007/PartnerControls"/>
    </lcf76f155ced4ddcb4097134ff3c332f>
    <_Source xmlns="http://schemas.microsoft.com/sharepoint/v3/fields" xsi:nil="true"/>
    <Language xmlns="http://schemas.microsoft.com/sharepoint/v3">English</Language>
    <_ip_UnifiedCompliancePolicyUIAction xmlns="http://schemas.microsoft.com/sharepoint/v3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_ip_UnifiedCompliancePolicyProperties xmlns="http://schemas.microsoft.com/sharepoint/v3" xsi:nil="true"/>
    <Rights xmlns="4ffa91fb-a0ff-4ac5-b2db-65c790d184a4" xsi:nil="true"/>
    <Document_x0020_Creation_x0020_Date xmlns="4ffa91fb-a0ff-4ac5-b2db-65c790d184a4">2024-02-02T18:57:32+00:00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8CFC8A67A6948ACC65B7B29660D68" ma:contentTypeVersion="19" ma:contentTypeDescription="Create a new document." ma:contentTypeScope="" ma:versionID="fac146e8eea1ff5f77471020a5d7beff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53309de6-c8dd-4458-ba9b-8f24217cecbc" xmlns:ns6="1ad0269c-2511-4159-98ac-392385d4262d" targetNamespace="http://schemas.microsoft.com/office/2006/metadata/properties" ma:root="true" ma:fieldsID="f864627e22a3c9ec138b87f09acc5075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53309de6-c8dd-4458-ba9b-8f24217cecbc"/>
    <xsd:import namespace="1ad0269c-2511-4159-98ac-392385d4262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Location" minOccurs="0"/>
                <xsd:element ref="ns6:SharedWithUsers" minOccurs="0"/>
                <xsd:element ref="ns6:SharedWithDetail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1:_ip_UnifiedCompliancePolicyProperties" minOccurs="0"/>
                <xsd:element ref="ns1:_ip_UnifiedCompliancePolicyUIAction" minOccurs="0"/>
                <xsd:element ref="ns5:lcf76f155ced4ddcb4097134ff3c332f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description="" ma:hidden="true" ma:list="{8c9e5fc3-0796-456f-a58e-d4ef9f2e0eb8}" ma:internalName="TaxCatchAllLabel" ma:readOnly="true" ma:showField="CatchAllDataLabel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description="" ma:hidden="true" ma:list="{8c9e5fc3-0796-456f-a58e-d4ef9f2e0eb8}" ma:internalName="TaxCatchAll" ma:showField="CatchAllData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9de6-c8dd-4458-ba9b-8f24217ce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3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0269c-2511-4159-98ac-392385d4262d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29f62856-1543-49d4-a736-4569d363f533" ContentTypeId="0x0101" PreviousValue="false"/>
</file>

<file path=customXml/itemProps1.xml><?xml version="1.0" encoding="utf-8"?>
<ds:datastoreItem xmlns:ds="http://schemas.openxmlformats.org/officeDocument/2006/customXml" ds:itemID="{063AB8E0-16C1-4662-8A4E-7941A7499F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61E03-FF0C-49B8-A2F1-C1F735CEB9D3}">
  <ds:schemaRefs>
    <ds:schemaRef ds:uri="http://schemas.microsoft.com/office/2006/metadata/properties"/>
    <ds:schemaRef ds:uri="http://schemas.microsoft.com/office/infopath/2007/PartnerControls"/>
    <ds:schemaRef ds:uri="3e59b626-56f2-429c-8786-2afe996f9f4e"/>
    <ds:schemaRef ds:uri="643575d0-940c-4849-a87f-0a9e48d87e02"/>
  </ds:schemaRefs>
</ds:datastoreItem>
</file>

<file path=customXml/itemProps3.xml><?xml version="1.0" encoding="utf-8"?>
<ds:datastoreItem xmlns:ds="http://schemas.openxmlformats.org/officeDocument/2006/customXml" ds:itemID="{C5BCB961-2349-434D-9E71-A5CAC33759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428AD7-4189-4ED1-B1E0-29BC65C6B2B0}"/>
</file>

<file path=customXml/itemProps5.xml><?xml version="1.0" encoding="utf-8"?>
<ds:datastoreItem xmlns:ds="http://schemas.openxmlformats.org/officeDocument/2006/customXml" ds:itemID="{0AFC72EE-7D3C-49B0-A355-33823F5294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Research Group, Inc.</Company>
  <LinksUpToDate>false</LinksUpToDate>
  <CharactersWithSpaces>1816</CharactersWithSpaces>
  <SharedDoc>false</SharedDoc>
  <HLinks>
    <vt:vector size="6" baseType="variant">
      <vt:variant>
        <vt:i4>5701722</vt:i4>
      </vt:variant>
      <vt:variant>
        <vt:i4>0</vt:i4>
      </vt:variant>
      <vt:variant>
        <vt:i4>0</vt:i4>
      </vt:variant>
      <vt:variant>
        <vt:i4>5</vt:i4>
      </vt:variant>
      <vt:variant>
        <vt:lpwstr>https://www.epa.gov/npdes/integrated-municipal-stormwater-and-wastewater-planning-approach-framework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Martin</dc:creator>
  <cp:keywords/>
  <dc:description/>
  <cp:lastModifiedBy>Lauren Scott</cp:lastModifiedBy>
  <cp:revision>22</cp:revision>
  <dcterms:created xsi:type="dcterms:W3CDTF">2023-12-01T11:52:00Z</dcterms:created>
  <dcterms:modified xsi:type="dcterms:W3CDTF">2024-02-02T18:53:00Z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0x0101005168CFC8A67A6948ACC65B7B29660D68</vt:lpwstr>
  </property>
  <property fmtid="{D5CDD505-2E9C-101B-9397-08002B2CF9AE}" pid="3" name="MediaServiceImageTags">
    <vt:lpwstr/>
  </property>
  <property fmtid="{D5CDD505-2E9C-101B-9397-08002B2CF9AE}" pid="4" name="TaxKeyword">
    <vt:lpwstr/>
  </property>
  <property fmtid="{D5CDD505-2E9C-101B-9397-08002B2CF9AE}" pid="5" name="EPA Subject">
    <vt:lpwstr/>
  </property>
  <property fmtid="{D5CDD505-2E9C-101B-9397-08002B2CF9AE}" pid="6" name="Document Type">
    <vt:lpwstr/>
  </property>
</Properties>
</file>