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64C3F" w14:textId="21B1D3F6" w:rsidR="00231C15" w:rsidRDefault="002E7030" w:rsidP="00757C75">
      <w:pPr>
        <w:pStyle w:val="BodyText"/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7216" behindDoc="0" locked="0" layoutInCell="1" allowOverlap="1" wp14:anchorId="75AD5453" wp14:editId="4DAC3058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8032675" cy="2371725"/>
            <wp:effectExtent l="0" t="0" r="6985" b="0"/>
            <wp:wrapNone/>
            <wp:docPr id="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13" b="15021"/>
                    <a:stretch/>
                  </pic:blipFill>
                  <pic:spPr bwMode="auto">
                    <a:xfrm>
                      <a:off x="0" y="0"/>
                      <a:ext cx="8032675" cy="237172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2B579A"/>
          <w:shd w:val="clear" w:color="auto" w:fill="E6E6E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E1D5644" wp14:editId="195CCBF5">
                <wp:simplePos x="0" y="0"/>
                <wp:positionH relativeFrom="column">
                  <wp:posOffset>965200</wp:posOffset>
                </wp:positionH>
                <wp:positionV relativeFrom="paragraph">
                  <wp:posOffset>-142875</wp:posOffset>
                </wp:positionV>
                <wp:extent cx="6159500" cy="1600200"/>
                <wp:effectExtent l="0" t="0" r="0" b="0"/>
                <wp:wrapNone/>
                <wp:docPr id="6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1600200"/>
                          <a:chOff x="1811888" y="774227"/>
                          <a:chExt cx="5957972" cy="16002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888" y="774227"/>
                            <a:ext cx="5957972" cy="1600200"/>
                          </a:xfrm>
                          <a:prstGeom prst="rect">
                            <a:avLst/>
                          </a:prstGeom>
                          <a:solidFill>
                            <a:srgbClr val="0B6DB7">
                              <a:alpha val="80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1052DC" w14:textId="74B77D1B" w:rsidR="00231C15" w:rsidRDefault="00231C15" w:rsidP="00AB3FBA">
                              <w:pPr>
                                <w:spacing w:before="12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E842F3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Long-Term Stormwater Planning</w:t>
                              </w:r>
                            </w:p>
                            <w:p w14:paraId="3E47729D" w14:textId="54E44026" w:rsidR="00B15E52" w:rsidRPr="00AB3FBA" w:rsidRDefault="00B15E52" w:rsidP="00AB3FBA">
                              <w:pPr>
                                <w:spacing w:before="80"/>
                                <w:ind w:left="1008"/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B3FBA">
                                <w:rPr>
                                  <w:rFonts w:ascii="Trebuchet MS" w:hAnsi="Trebuchet MS"/>
                                  <w:i/>
                                  <w:iCs/>
                                  <w:color w:val="FFFFFF" w:themeColor="background1"/>
                                  <w:sz w:val="24"/>
                                  <w:szCs w:val="24"/>
                                </w:rPr>
                                <w:t>Part of the Suite of Integrated Planning Resources</w:t>
                              </w:r>
                            </w:p>
                            <w:p w14:paraId="109C1284" w14:textId="77777777" w:rsidR="0031126C" w:rsidRDefault="008714D7" w:rsidP="00217ABF">
                              <w:pPr>
                                <w:spacing w:before="12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AB3FBA"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Develop, Evaluate, and Select Preferred Alternatives</w:t>
                              </w:r>
                            </w:p>
                            <w:p w14:paraId="3E6B3A50" w14:textId="5C0FA96F" w:rsidR="00860F6D" w:rsidRPr="00AB3FBA" w:rsidRDefault="009565BB" w:rsidP="00217ABF">
                              <w:pPr>
                                <w:spacing w:before="360"/>
                                <w:ind w:left="1008"/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Adapt for Success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2512181" y="1465580"/>
                            <a:ext cx="1449422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D5644" id="Group 2" o:spid="_x0000_s1026" alt="&quot;&quot;" style="position:absolute;margin-left:76pt;margin-top:-11.25pt;width:485pt;height:126pt;z-index:251658240" coordorigin="18118,7742" coordsize="59579,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8118;top:7742;width:59580;height:16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" fillcolor="#0b6db7" stroked="f">
                  <v:fill opacity="52428f"/>
                  <v:textbox>
                    <w:txbxContent>
                      <w:p w14:paraId="751052DC" w14:textId="74B77D1B" w:rsidR="00231C15" w:rsidRDefault="00231C15" w:rsidP="00AB3FBA">
                        <w:pPr>
                          <w:spacing w:before="12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E842F3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Long-Term Stormwater Planning</w:t>
                        </w:r>
                      </w:p>
                      <w:p w14:paraId="3E47729D" w14:textId="54E44026" w:rsidR="00B15E52" w:rsidRPr="00AB3FBA" w:rsidRDefault="00B15E52" w:rsidP="00AB3FBA">
                        <w:pPr>
                          <w:spacing w:before="80"/>
                          <w:ind w:left="1008"/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B3FBA">
                          <w:rPr>
                            <w:rFonts w:ascii="Trebuchet MS" w:hAnsi="Trebuchet MS"/>
                            <w:i/>
                            <w:iCs/>
                            <w:color w:val="FFFFFF" w:themeColor="background1"/>
                            <w:sz w:val="24"/>
                            <w:szCs w:val="24"/>
                          </w:rPr>
                          <w:t>Part of the Suite of Integrated Planning Resources</w:t>
                        </w:r>
                      </w:p>
                      <w:p w14:paraId="109C1284" w14:textId="77777777" w:rsidR="0031126C" w:rsidRDefault="008714D7" w:rsidP="00217ABF">
                        <w:pPr>
                          <w:spacing w:before="12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AB3FBA"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Develop, Evaluate, and Select Preferred Alternatives</w:t>
                        </w:r>
                      </w:p>
                      <w:p w14:paraId="3E6B3A50" w14:textId="5C0FA96F" w:rsidR="00860F6D" w:rsidRPr="00AB3FBA" w:rsidRDefault="009565BB" w:rsidP="00217ABF">
                        <w:pPr>
                          <w:spacing w:before="360"/>
                          <w:ind w:left="1008"/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Adapt for Success</w:t>
                        </w:r>
                      </w:p>
                    </w:txbxContent>
                  </v:textbox>
                </v:shape>
                <v:line id="Straight Connector 4" o:spid="_x0000_s1028" style="position:absolute;visibility:visible;mso-wrap-style:square" from="25121,14655" to="39616,14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" strokecolor="white [3212]" strokeweight=".5pt">
                  <v:stroke joinstyle="miter"/>
                </v:line>
              </v:group>
            </w:pict>
          </mc:Fallback>
        </mc:AlternateContent>
      </w:r>
    </w:p>
    <w:p w14:paraId="08080A78" w14:textId="05DE6181" w:rsidR="00231C15" w:rsidRDefault="00E22C0E" w:rsidP="00757C75">
      <w:pPr>
        <w:pStyle w:val="BodyText"/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1" behindDoc="0" locked="0" layoutInCell="1" allowOverlap="1" wp14:anchorId="68C9988B" wp14:editId="73EA86BD">
            <wp:simplePos x="0" y="0"/>
            <wp:positionH relativeFrom="column">
              <wp:posOffset>1117600</wp:posOffset>
            </wp:positionH>
            <wp:positionV relativeFrom="paragraph">
              <wp:posOffset>202565</wp:posOffset>
            </wp:positionV>
            <wp:extent cx="457200" cy="457200"/>
            <wp:effectExtent l="0" t="0" r="0" b="0"/>
            <wp:wrapNone/>
            <wp:docPr id="1486259862" name="Picture 1486259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59862" name="Picture 1486259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6618E" w14:textId="438A319C" w:rsidR="00231C15" w:rsidRDefault="00231C15" w:rsidP="00757C75">
      <w:pPr>
        <w:pStyle w:val="BodyText"/>
      </w:pPr>
    </w:p>
    <w:p w14:paraId="395954C3" w14:textId="279DFE85" w:rsidR="00231C15" w:rsidRDefault="00E22C0E" w:rsidP="00757C75">
      <w:pPr>
        <w:pStyle w:val="BodyText"/>
      </w:pPr>
      <w:r>
        <w:rPr>
          <w:noProof/>
          <w:color w:val="2B579A"/>
          <w:shd w:val="clear" w:color="auto" w:fill="E6E6E6"/>
        </w:rPr>
        <w:drawing>
          <wp:anchor distT="0" distB="0" distL="114300" distR="114300" simplePos="0" relativeHeight="251658242" behindDoc="0" locked="0" layoutInCell="1" allowOverlap="1" wp14:anchorId="52AA3186" wp14:editId="4A993DF4">
            <wp:simplePos x="0" y="0"/>
            <wp:positionH relativeFrom="column">
              <wp:posOffset>1117600</wp:posOffset>
            </wp:positionH>
            <wp:positionV relativeFrom="paragraph">
              <wp:posOffset>93345</wp:posOffset>
            </wp:positionV>
            <wp:extent cx="457200" cy="457200"/>
            <wp:effectExtent l="0" t="0" r="0" b="0"/>
            <wp:wrapNone/>
            <wp:docPr id="1775102375" name="Picture 17751023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02375" name="Picture 17751023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57DF4" w14:textId="7AD99BB1" w:rsidR="00231C15" w:rsidRDefault="00231C15" w:rsidP="00757C75">
      <w:pPr>
        <w:pStyle w:val="BodyText"/>
      </w:pPr>
    </w:p>
    <w:p w14:paraId="37640FF9" w14:textId="5B5004AF" w:rsidR="00460708" w:rsidRPr="004049F2" w:rsidRDefault="005834B6" w:rsidP="004049F2">
      <w:pPr>
        <w:pStyle w:val="Heading1"/>
        <w:spacing w:before="960"/>
      </w:pPr>
      <w:r>
        <w:t xml:space="preserve">Worksheet </w:t>
      </w:r>
      <w:r w:rsidR="00193B4C">
        <w:t>7</w:t>
      </w:r>
      <w:r>
        <w:t xml:space="preserve">: </w:t>
      </w:r>
      <w:r w:rsidR="008714D7">
        <w:t>Strategy Implementation Summary</w:t>
      </w:r>
    </w:p>
    <w:p w14:paraId="01BFF906" w14:textId="121B5FA3" w:rsidR="008714D7" w:rsidRPr="008714D7" w:rsidRDefault="008714D7" w:rsidP="008714D7">
      <w:pPr>
        <w:pStyle w:val="BodyText"/>
      </w:pPr>
      <w:r w:rsidRPr="008714D7">
        <w:t xml:space="preserve">This worksheet is part of a series of </w:t>
      </w:r>
      <w:r w:rsidR="00193B4C">
        <w:t>10</w:t>
      </w:r>
      <w:r w:rsidR="00193B4C" w:rsidRPr="008714D7">
        <w:t xml:space="preserve"> </w:t>
      </w:r>
      <w:r w:rsidRPr="008714D7">
        <w:t xml:space="preserve">worksheets referenced in </w:t>
      </w:r>
      <w:hyperlink r:id="rId14" w:history="1">
        <w:r w:rsidRPr="00C907D2">
          <w:rPr>
            <w:rStyle w:val="Hyperlink"/>
          </w:rPr>
          <w:t>Long-Term Stormwater Planning: A Voluntary Guide for Communities</w:t>
        </w:r>
      </w:hyperlink>
      <w:r w:rsidRPr="008714D7">
        <w:t>. The worksheets present questions and prompts for each step in the planning process to help communities document their process and decisions. They are intended to be an easy-to-use tool that a community can reference</w:t>
      </w:r>
      <w:r w:rsidR="009A680E">
        <w:t>;</w:t>
      </w:r>
      <w:r w:rsidRPr="008714D7">
        <w:t xml:space="preserve"> populate</w:t>
      </w:r>
      <w:r w:rsidR="009A680E">
        <w:t>;</w:t>
      </w:r>
      <w:r w:rsidR="009A680E" w:rsidRPr="008714D7">
        <w:t xml:space="preserve"> </w:t>
      </w:r>
      <w:r w:rsidRPr="008714D7">
        <w:t>expand upon</w:t>
      </w:r>
      <w:r w:rsidR="009A680E">
        <w:t>;</w:t>
      </w:r>
      <w:r w:rsidR="009A680E" w:rsidRPr="008714D7">
        <w:t xml:space="preserve"> </w:t>
      </w:r>
      <w:r w:rsidRPr="008714D7">
        <w:t>and even incorporate directly into a</w:t>
      </w:r>
      <w:r w:rsidR="00961901">
        <w:t>n integrated plan,</w:t>
      </w:r>
      <w:r w:rsidRPr="008714D7">
        <w:t xml:space="preserve"> long-term stormwater plan</w:t>
      </w:r>
      <w:r w:rsidR="009A680E">
        <w:t>,</w:t>
      </w:r>
      <w:r w:rsidRPr="008714D7">
        <w:t xml:space="preserve"> or other community plan. </w:t>
      </w:r>
    </w:p>
    <w:p w14:paraId="3CC1134D" w14:textId="27DF7CED" w:rsidR="008714D7" w:rsidRPr="008714D7" w:rsidRDefault="008714D7" w:rsidP="008714D7">
      <w:pPr>
        <w:pStyle w:val="BodyText"/>
      </w:pPr>
      <w:r w:rsidRPr="008714D7">
        <w:t xml:space="preserve">This worksheet is part of the middle </w:t>
      </w:r>
      <w:r w:rsidR="001D09CD">
        <w:t xml:space="preserve">and end </w:t>
      </w:r>
      <w:r w:rsidRPr="008714D7">
        <w:t>portion</w:t>
      </w:r>
      <w:r w:rsidR="001D09CD">
        <w:t>s</w:t>
      </w:r>
      <w:r w:rsidRPr="008714D7">
        <w:t xml:space="preserve"> in the planning process</w:t>
      </w:r>
      <w:r w:rsidR="0092628F">
        <w:t xml:space="preserve">: </w:t>
      </w:r>
      <w:r w:rsidRPr="008714D7">
        <w:t>analyze opportunities</w:t>
      </w:r>
      <w:r w:rsidR="001D09CD">
        <w:t xml:space="preserve"> and move toward implementation</w:t>
      </w:r>
      <w:r w:rsidR="007C2D15">
        <w:t xml:space="preserve"> and adapt for success</w:t>
      </w:r>
      <w:r w:rsidRPr="008714D7">
        <w:t xml:space="preserve">. </w:t>
      </w:r>
      <w:r w:rsidR="00D76E5E">
        <w:t xml:space="preserve">Identify one or more strategies for each of </w:t>
      </w:r>
      <w:r w:rsidR="00184BB1">
        <w:t xml:space="preserve">the goals identified in </w:t>
      </w:r>
      <w:hyperlink r:id="rId15" w:history="1">
        <w:r w:rsidR="00184BB1" w:rsidRPr="00B5085E">
          <w:rPr>
            <w:rStyle w:val="Hyperlink"/>
          </w:rPr>
          <w:t>Worksheet 3</w:t>
        </w:r>
      </w:hyperlink>
      <w:r w:rsidR="00D76E5E">
        <w:t>.</w:t>
      </w:r>
      <w:r w:rsidR="00184BB1">
        <w:t xml:space="preserve"> </w:t>
      </w:r>
      <w:r w:rsidRPr="008714D7">
        <w:t xml:space="preserve">Fill in </w:t>
      </w:r>
      <w:r w:rsidR="00473315">
        <w:t xml:space="preserve">a copy of </w:t>
      </w:r>
      <w:r w:rsidRPr="008714D7">
        <w:t xml:space="preserve">the worksheet below for each strategy to clearly outline how your community plans to implement </w:t>
      </w:r>
      <w:r w:rsidR="00473315" w:rsidRPr="008714D7">
        <w:t>th</w:t>
      </w:r>
      <w:r w:rsidR="00473315">
        <w:t>at</w:t>
      </w:r>
      <w:r w:rsidR="00473315" w:rsidRPr="008714D7">
        <w:t xml:space="preserve"> </w:t>
      </w:r>
      <w:r w:rsidRPr="008714D7">
        <w:t>strategy</w:t>
      </w:r>
      <w:r w:rsidR="00EA58B4">
        <w:t xml:space="preserve"> and then </w:t>
      </w:r>
      <w:r w:rsidR="00F67007">
        <w:t xml:space="preserve">identify a process that will be followed to </w:t>
      </w:r>
      <w:r w:rsidR="00EA58B4">
        <w:t>adapt for success</w:t>
      </w:r>
      <w:r w:rsidRPr="008714D7">
        <w:t xml:space="preserve">. Download as many blank versions of the worksheet as </w:t>
      </w:r>
      <w:r w:rsidR="00473315">
        <w:t xml:space="preserve">you </w:t>
      </w:r>
      <w:r w:rsidRPr="008714D7">
        <w:t xml:space="preserve">need. Remember that the long-term stormwater planning process should be tailored to your community. Feel free to add questions and/or modify this worksheet to best suit your needs. </w:t>
      </w:r>
    </w:p>
    <w:p w14:paraId="0E441271" w14:textId="77777777" w:rsidR="00AF245A" w:rsidRDefault="00AF245A" w:rsidP="008714D7">
      <w:pPr>
        <w:pStyle w:val="BodyText"/>
      </w:pPr>
      <w:r>
        <w:rPr>
          <w:noProof/>
        </w:rPr>
        <w:drawing>
          <wp:inline distT="0" distB="0" distL="0" distR="0" wp14:anchorId="5669B8E7" wp14:editId="37476FD0">
            <wp:extent cx="5943600" cy="3347417"/>
            <wp:effectExtent l="0" t="0" r="0" b="0"/>
            <wp:docPr id="352017657" name="Picture 352017657" descr="Goal, Strategy, and Objective&#10;&#10;Goal. A broad qualitative statement of desired achievements. Examples: Increase the amount of green infrastructure installed in the community to minimize pollutant loads, reduce localized flooding and enhance visual appeal.&#10;&#10;Strategy. A general approach or method: how you plan to achieve the goal. Example #1: Update the city ordinance to require on-site retention for redevelopment and new development projects. Example #2: Perform a desktop green infrastructure site suitability assessment with geospatial data to identify potential public sites for green infrastructure installation throughout the community. Example #3: Update the city's masters plan to include green infrastructure projects.&#10;&#10;Objective. A specific, measurable statement of what will be done to achieve goals within a particular timeframe. Example #1: Gallons of stormwater treated annually on-site via retention. Example #2: percent of public projects that install green infrastructure annually. Example #3: Acres of impervious area treated by green infrastructure in implemented master plan projec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17657" name="Picture 352017657" descr="Goal, Strategy, and Objective&#10;&#10;Goal. A broad qualitative statement of desired achievements. Examples: Increase the amount of green infrastructure installed in the community to minimize pollutant loads, reduce localized flooding and enhance visual appeal.&#10;&#10;Strategy. A general approach or method: how you plan to achieve the goal. Example #1: Update the city ordinance to require on-site retention for redevelopment and new development projects. Example #2: Perform a desktop green infrastructure site suitability assessment with geospatial data to identify potential public sites for green infrastructure installation throughout the community. Example #3: Update the city's masters plan to include green infrastructure projects.&#10;&#10;Objective. A specific, measurable statement of what will be done to achieve goals within a particular timeframe. Example #1: Gallons of stormwater treated annually on-site via retention. Example #2: percent of public projects that install green infrastructure annually. Example #3: Acres of impervious area treated by green infrastructure in implemented master plan projects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8D03" w14:textId="11ED60E5" w:rsidR="001D6472" w:rsidRDefault="008714D7" w:rsidP="00AF245A">
      <w:pPr>
        <w:pStyle w:val="BodyText"/>
      </w:pPr>
      <w:r w:rsidRPr="008714D7">
        <w:lastRenderedPageBreak/>
        <w:t xml:space="preserve">This worksheet helps a community develop, evaluate, and select preferred alternatives as part of Element 4 of the </w:t>
      </w:r>
      <w:hyperlink r:id="rId17" w:history="1">
        <w:r w:rsidR="00641414">
          <w:rPr>
            <w:rStyle w:val="Hyperlink"/>
          </w:rPr>
          <w:t>Integrated Planning Framework</w:t>
        </w:r>
      </w:hyperlink>
      <w:r w:rsidRPr="008714D7">
        <w:t xml:space="preserve">. </w:t>
      </w:r>
      <w:r w:rsidR="00F913FE">
        <w:t>It can also be used to help a community identify how it will adapt</w:t>
      </w:r>
      <w:r w:rsidR="00D70D1E">
        <w:t xml:space="preserve"> for success as a part of Element 6 of the </w:t>
      </w:r>
      <w:hyperlink r:id="rId18" w:history="1">
        <w:r w:rsidR="00D70D1E">
          <w:rPr>
            <w:rStyle w:val="Hyperlink"/>
          </w:rPr>
          <w:t>Integrated Planning Framework</w:t>
        </w:r>
      </w:hyperlink>
      <w:r w:rsidR="00D70D1E" w:rsidRPr="008714D7">
        <w:t>.</w:t>
      </w:r>
    </w:p>
    <w:p w14:paraId="7C4FA702" w14:textId="6E04C996" w:rsidR="003565F9" w:rsidRDefault="008714D7" w:rsidP="004049F2">
      <w:pPr>
        <w:pStyle w:val="Heading2"/>
      </w:pPr>
      <w:r>
        <w:t>Strategy Implementation Summary Table</w:t>
      </w:r>
    </w:p>
    <w:tbl>
      <w:tblPr>
        <w:tblStyle w:val="GridTable4-Accent3"/>
        <w:tblW w:w="10080" w:type="dxa"/>
        <w:tblBorders>
          <w:top w:val="single" w:sz="4" w:space="0" w:color="0B6DB7" w:themeColor="accent3"/>
          <w:left w:val="none" w:sz="0" w:space="0" w:color="auto"/>
          <w:right w:val="none" w:sz="0" w:space="0" w:color="auto"/>
          <w:insideH w:val="single" w:sz="4" w:space="0" w:color="0B6DB7" w:themeColor="accent3"/>
          <w:insideV w:val="single" w:sz="4" w:space="0" w:color="0B6DB7" w:themeColor="accent3"/>
        </w:tblBorders>
        <w:tblLook w:val="0420" w:firstRow="1" w:lastRow="0" w:firstColumn="0" w:lastColumn="0" w:noHBand="0" w:noVBand="1"/>
      </w:tblPr>
      <w:tblGrid>
        <w:gridCol w:w="4218"/>
        <w:gridCol w:w="5862"/>
      </w:tblGrid>
      <w:tr w:rsidR="00C51329" w14:paraId="7509A580" w14:textId="77777777" w:rsidTr="00A041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905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DBF3E8" w14:textId="77777777" w:rsidR="00C51329" w:rsidRDefault="00C51329" w:rsidP="00FA5EBC">
            <w:pPr>
              <w:pStyle w:val="BodyText"/>
              <w:spacing w:before="120" w:after="240"/>
              <w:rPr>
                <w:b w:val="0"/>
                <w:bCs w:val="0"/>
              </w:rPr>
            </w:pPr>
            <w:r>
              <w:t xml:space="preserve">Goal Name: </w:t>
            </w:r>
          </w:p>
          <w:p w14:paraId="78FBF597" w14:textId="41E08635" w:rsidR="00C51329" w:rsidRPr="00FA5EBC" w:rsidRDefault="00C51329" w:rsidP="00254C59">
            <w:pPr>
              <w:pStyle w:val="BodyText"/>
              <w:spacing w:before="120" w:after="120"/>
              <w:rPr>
                <w:b w:val="0"/>
                <w:bCs w:val="0"/>
              </w:rPr>
            </w:pPr>
            <w:r>
              <w:t>Strategy Name:</w:t>
            </w:r>
          </w:p>
        </w:tc>
      </w:tr>
      <w:tr w:rsidR="00C353F5" w14:paraId="7255D0FB" w14:textId="77777777" w:rsidTr="00FA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tcW w:w="4145" w:type="dxa"/>
          </w:tcPr>
          <w:p w14:paraId="7FC5A6E1" w14:textId="77777777" w:rsidR="00C714C7" w:rsidRDefault="008714D7" w:rsidP="00C714C7">
            <w:pPr>
              <w:pStyle w:val="TableBold"/>
            </w:pPr>
            <w:r>
              <w:t xml:space="preserve">People responsible for implementation and their responsibilities </w:t>
            </w:r>
          </w:p>
          <w:p w14:paraId="0E1F2540" w14:textId="608CDA11" w:rsidR="008714D7" w:rsidRPr="00756B9D" w:rsidRDefault="00E527E0" w:rsidP="00C714C7">
            <w:pPr>
              <w:pStyle w:val="TableItalics"/>
              <w:rPr>
                <w:color w:val="404040" w:themeColor="text1" w:themeTint="BF"/>
                <w:szCs w:val="20"/>
              </w:rPr>
            </w:pPr>
            <w:r>
              <w:t>I</w:t>
            </w:r>
            <w:r w:rsidR="008714D7" w:rsidRPr="00E133FE">
              <w:t>ncluding</w:t>
            </w:r>
            <w:r w:rsidR="008E2DC1">
              <w:t xml:space="preserve"> </w:t>
            </w:r>
            <w:r w:rsidR="008714D7" w:rsidRPr="00E133FE">
              <w:t>department/</w:t>
            </w:r>
            <w:r w:rsidR="008E2DC1">
              <w:rPr>
                <w:rFonts w:ascii="Arial" w:hAnsi="Arial" w:cs="Arial"/>
              </w:rPr>
              <w:t>‌</w:t>
            </w:r>
            <w:r w:rsidR="008714D7" w:rsidRPr="00E133FE">
              <w:t>organization</w:t>
            </w:r>
          </w:p>
        </w:tc>
        <w:tc>
          <w:tcPr>
            <w:tcW w:w="5760" w:type="dxa"/>
          </w:tcPr>
          <w:p w14:paraId="5BE4C491" w14:textId="77777777" w:rsidR="008714D7" w:rsidRPr="004049F2" w:rsidRDefault="008714D7" w:rsidP="00C714C7">
            <w:pPr>
              <w:pStyle w:val="TableItalics"/>
              <w:rPr>
                <w:szCs w:val="20"/>
              </w:rPr>
            </w:pPr>
          </w:p>
        </w:tc>
      </w:tr>
      <w:tr w:rsidR="00C353F5" w14:paraId="7FFF8CF5" w14:textId="77777777" w:rsidTr="00FA5EBC">
        <w:trPr>
          <w:trHeight w:val="1138"/>
        </w:trPr>
        <w:tc>
          <w:tcPr>
            <w:tcW w:w="4145" w:type="dxa"/>
          </w:tcPr>
          <w:p w14:paraId="2A6DD684" w14:textId="77777777" w:rsidR="00E53BF0" w:rsidRDefault="008714D7" w:rsidP="00E53BF0">
            <w:pPr>
              <w:pStyle w:val="TableBold"/>
            </w:pPr>
            <w:r>
              <w:t xml:space="preserve">Tools </w:t>
            </w:r>
            <w:proofErr w:type="gramStart"/>
            <w:r>
              <w:t>needed</w:t>
            </w:r>
            <w:proofErr w:type="gramEnd"/>
            <w:r>
              <w:t xml:space="preserve"> </w:t>
            </w:r>
          </w:p>
          <w:p w14:paraId="613F1302" w14:textId="7891886D" w:rsidR="008714D7" w:rsidRPr="00756B9D" w:rsidRDefault="00E527E0" w:rsidP="00E53BF0">
            <w:pPr>
              <w:pStyle w:val="TableItalics"/>
              <w:rPr>
                <w:b/>
                <w:bCs/>
                <w:szCs w:val="20"/>
              </w:rPr>
            </w:pPr>
            <w:r>
              <w:t>For example</w:t>
            </w:r>
            <w:r w:rsidR="008714D7" w:rsidRPr="00076024">
              <w:t xml:space="preserve">, software, models, and web-based applications that will </w:t>
            </w:r>
            <w:r w:rsidR="007212A4">
              <w:t xml:space="preserve">help </w:t>
            </w:r>
            <w:r w:rsidR="008714D7" w:rsidRPr="00076024">
              <w:t>the strategy</w:t>
            </w:r>
            <w:r w:rsidR="007212A4">
              <w:t xml:space="preserve"> succeed</w:t>
            </w:r>
          </w:p>
        </w:tc>
        <w:tc>
          <w:tcPr>
            <w:tcW w:w="5760" w:type="dxa"/>
          </w:tcPr>
          <w:p w14:paraId="4BC92E3C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095E1C3C" w14:textId="77777777" w:rsidTr="00FA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tcW w:w="4145" w:type="dxa"/>
          </w:tcPr>
          <w:p w14:paraId="4723BAFD" w14:textId="76DB8185" w:rsidR="008714D7" w:rsidRPr="00756B9D" w:rsidRDefault="008714D7" w:rsidP="00E53BF0">
            <w:pPr>
              <w:pStyle w:val="TableBold"/>
              <w:rPr>
                <w:szCs w:val="20"/>
              </w:rPr>
            </w:pPr>
            <w:r>
              <w:t>Other community efforts and goals with overlap</w:t>
            </w:r>
          </w:p>
        </w:tc>
        <w:tc>
          <w:tcPr>
            <w:tcW w:w="5760" w:type="dxa"/>
          </w:tcPr>
          <w:p w14:paraId="40C96615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407F65D4" w14:textId="77777777" w:rsidTr="00FA5EBC">
        <w:trPr>
          <w:trHeight w:val="1138"/>
        </w:trPr>
        <w:tc>
          <w:tcPr>
            <w:tcW w:w="4145" w:type="dxa"/>
          </w:tcPr>
          <w:p w14:paraId="09CF990E" w14:textId="76CFF834" w:rsidR="008714D7" w:rsidRPr="00756B9D" w:rsidRDefault="008714D7" w:rsidP="000A5E4B">
            <w:pPr>
              <w:pStyle w:val="TableBold"/>
              <w:rPr>
                <w:bCs/>
                <w:i/>
                <w:iCs/>
                <w:szCs w:val="20"/>
              </w:rPr>
            </w:pPr>
            <w:r>
              <w:t>Ways you will continue to engage with your stakeholders</w:t>
            </w:r>
          </w:p>
        </w:tc>
        <w:tc>
          <w:tcPr>
            <w:tcW w:w="5760" w:type="dxa"/>
          </w:tcPr>
          <w:p w14:paraId="7C2F5FE9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4C1C41A1" w14:textId="77777777" w:rsidTr="00FA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tcW w:w="4145" w:type="dxa"/>
          </w:tcPr>
          <w:p w14:paraId="432F5DAB" w14:textId="002FEFF4" w:rsidR="000A5E4B" w:rsidRDefault="008714D7" w:rsidP="000A5E4B">
            <w:pPr>
              <w:pStyle w:val="TableBold"/>
            </w:pPr>
            <w:r>
              <w:t xml:space="preserve">Estimated </w:t>
            </w:r>
            <w:proofErr w:type="gramStart"/>
            <w:r w:rsidR="007212A4">
              <w:t>c</w:t>
            </w:r>
            <w:r>
              <w:t>ost</w:t>
            </w:r>
            <w:proofErr w:type="gramEnd"/>
            <w:r>
              <w:t xml:space="preserve"> </w:t>
            </w:r>
          </w:p>
          <w:p w14:paraId="252D6AD0" w14:textId="2913C6BE" w:rsidR="008714D7" w:rsidRDefault="00E527E0" w:rsidP="000A5E4B">
            <w:pPr>
              <w:pStyle w:val="TableItalics"/>
            </w:pPr>
            <w:r>
              <w:t>R</w:t>
            </w:r>
            <w:r w:rsidR="008714D7" w:rsidRPr="000E527A">
              <w:t>ough order of magnitude is sufficient if more detailed costs cannot be estimated</w:t>
            </w:r>
          </w:p>
        </w:tc>
        <w:tc>
          <w:tcPr>
            <w:tcW w:w="5760" w:type="dxa"/>
          </w:tcPr>
          <w:p w14:paraId="5A676861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2698002D" w14:textId="77777777" w:rsidTr="00FA5EBC">
        <w:trPr>
          <w:trHeight w:val="1138"/>
        </w:trPr>
        <w:tc>
          <w:tcPr>
            <w:tcW w:w="4145" w:type="dxa"/>
          </w:tcPr>
          <w:p w14:paraId="41015368" w14:textId="77777777" w:rsidR="000A5E4B" w:rsidRDefault="008714D7" w:rsidP="000A5E4B">
            <w:pPr>
              <w:pStyle w:val="TableBold"/>
            </w:pPr>
            <w:r>
              <w:t xml:space="preserve">Potential funding sources </w:t>
            </w:r>
          </w:p>
          <w:p w14:paraId="730EA902" w14:textId="7F2192FA" w:rsidR="008714D7" w:rsidRDefault="00E527E0" w:rsidP="000A5E4B">
            <w:pPr>
              <w:pStyle w:val="TableItalics"/>
            </w:pPr>
            <w:r>
              <w:t>S</w:t>
            </w:r>
            <w:r w:rsidR="008714D7">
              <w:t xml:space="preserve">ee the resources listed under Step 4 in the </w:t>
            </w:r>
            <w:r w:rsidR="002F0916">
              <w:t>Long-</w:t>
            </w:r>
            <w:r w:rsidR="00180DB4">
              <w:t>Term Stormwater Planning: A Voluntary Guide for Communities</w:t>
            </w:r>
          </w:p>
        </w:tc>
        <w:tc>
          <w:tcPr>
            <w:tcW w:w="5760" w:type="dxa"/>
          </w:tcPr>
          <w:p w14:paraId="1476A4AB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0CF60C19" w14:textId="77777777" w:rsidTr="00FA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tcW w:w="4145" w:type="dxa"/>
          </w:tcPr>
          <w:p w14:paraId="4F8602B3" w14:textId="77777777" w:rsidR="000A5E4B" w:rsidRDefault="008714D7" w:rsidP="000A5E4B">
            <w:pPr>
              <w:pStyle w:val="TableBold"/>
            </w:pPr>
            <w:r>
              <w:t xml:space="preserve">Impacts to the </w:t>
            </w:r>
            <w:proofErr w:type="gramStart"/>
            <w:r>
              <w:t>community</w:t>
            </w:r>
            <w:proofErr w:type="gramEnd"/>
            <w:r>
              <w:t xml:space="preserve"> </w:t>
            </w:r>
          </w:p>
          <w:p w14:paraId="304B7FD6" w14:textId="1FFDFA73" w:rsidR="008714D7" w:rsidRDefault="00E527E0" w:rsidP="000A5E4B">
            <w:pPr>
              <w:pStyle w:val="TableItalics"/>
            </w:pPr>
            <w:r>
              <w:t>For example</w:t>
            </w:r>
            <w:r w:rsidR="008714D7" w:rsidRPr="00755664">
              <w:t>, pros, cons, disproportionate burdens</w:t>
            </w:r>
          </w:p>
        </w:tc>
        <w:tc>
          <w:tcPr>
            <w:tcW w:w="5760" w:type="dxa"/>
          </w:tcPr>
          <w:p w14:paraId="5B740524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4DE828D9" w14:textId="77777777" w:rsidTr="00FA5EBC">
        <w:trPr>
          <w:trHeight w:val="1138"/>
        </w:trPr>
        <w:tc>
          <w:tcPr>
            <w:tcW w:w="4145" w:type="dxa"/>
          </w:tcPr>
          <w:p w14:paraId="563AE2A3" w14:textId="3D4FE829" w:rsidR="008714D7" w:rsidRDefault="008714D7" w:rsidP="000A5E4B">
            <w:pPr>
              <w:pStyle w:val="TableBold"/>
            </w:pPr>
            <w:r>
              <w:t>Potential implementation barriers</w:t>
            </w:r>
          </w:p>
        </w:tc>
        <w:tc>
          <w:tcPr>
            <w:tcW w:w="5760" w:type="dxa"/>
          </w:tcPr>
          <w:p w14:paraId="2C1572F7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556A4787" w14:textId="77777777" w:rsidTr="00FA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tcW w:w="4145" w:type="dxa"/>
            <w:tcBorders>
              <w:bottom w:val="single" w:sz="4" w:space="0" w:color="0B6DB7" w:themeColor="accent3"/>
            </w:tcBorders>
          </w:tcPr>
          <w:p w14:paraId="60BE3E51" w14:textId="6C0CC351" w:rsidR="008714D7" w:rsidRDefault="00895B0E" w:rsidP="000A5E4B">
            <w:pPr>
              <w:pStyle w:val="TableBold"/>
            </w:pPr>
            <w:r>
              <w:lastRenderedPageBreak/>
              <w:t>Strategy objective</w:t>
            </w:r>
            <w:r w:rsidR="00C0008A">
              <w:t>(</w:t>
            </w:r>
            <w:r>
              <w:t>s</w:t>
            </w:r>
            <w:r w:rsidR="00C0008A">
              <w:t>)</w:t>
            </w:r>
            <w:r>
              <w:t xml:space="preserve"> and p</w:t>
            </w:r>
            <w:r w:rsidR="008714D7">
              <w:t xml:space="preserve">roposed </w:t>
            </w:r>
            <w:r w:rsidR="004F4F2E">
              <w:t xml:space="preserve">performance </w:t>
            </w:r>
            <w:r w:rsidR="008714D7">
              <w:t>metric(s)</w:t>
            </w:r>
          </w:p>
        </w:tc>
        <w:tc>
          <w:tcPr>
            <w:tcW w:w="5760" w:type="dxa"/>
            <w:tcBorders>
              <w:bottom w:val="single" w:sz="4" w:space="0" w:color="0B6DB7" w:themeColor="accent3"/>
            </w:tcBorders>
          </w:tcPr>
          <w:p w14:paraId="7D698D9A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C353F5" w14:paraId="747CEE22" w14:textId="77777777" w:rsidTr="000830EB">
        <w:trPr>
          <w:trHeight w:val="1138"/>
        </w:trPr>
        <w:tc>
          <w:tcPr>
            <w:tcW w:w="4145" w:type="dxa"/>
          </w:tcPr>
          <w:p w14:paraId="3451298B" w14:textId="77777777" w:rsidR="000A5E4B" w:rsidRDefault="008714D7" w:rsidP="000A5E4B">
            <w:pPr>
              <w:pStyle w:val="TableBold"/>
            </w:pPr>
            <w:r>
              <w:t xml:space="preserve">Proposed timeline </w:t>
            </w:r>
          </w:p>
          <w:p w14:paraId="6946E62C" w14:textId="21C376FC" w:rsidR="008714D7" w:rsidRDefault="00286CDC" w:rsidP="000A5E4B">
            <w:pPr>
              <w:pStyle w:val="TableItalics"/>
            </w:pPr>
            <w:r>
              <w:t>S</w:t>
            </w:r>
            <w:r w:rsidR="008714D7" w:rsidRPr="001F2959">
              <w:t>tart and end date</w:t>
            </w:r>
          </w:p>
        </w:tc>
        <w:tc>
          <w:tcPr>
            <w:tcW w:w="5760" w:type="dxa"/>
          </w:tcPr>
          <w:p w14:paraId="5FF927E9" w14:textId="77777777" w:rsidR="008714D7" w:rsidRPr="004049F2" w:rsidRDefault="008714D7" w:rsidP="008714D7">
            <w:pPr>
              <w:pStyle w:val="BodyText"/>
              <w:rPr>
                <w:szCs w:val="20"/>
              </w:rPr>
            </w:pPr>
          </w:p>
        </w:tc>
      </w:tr>
      <w:tr w:rsidR="000830EB" w14:paraId="215460EB" w14:textId="77777777" w:rsidTr="00142C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tcW w:w="4145" w:type="dxa"/>
          </w:tcPr>
          <w:p w14:paraId="51046EEE" w14:textId="21841B86" w:rsidR="000830EB" w:rsidRDefault="002E16A9" w:rsidP="000A5E4B">
            <w:pPr>
              <w:pStyle w:val="TableBold"/>
            </w:pPr>
            <w:r w:rsidRPr="00CB4D63">
              <w:t xml:space="preserve">What process will you use to </w:t>
            </w:r>
            <w:r>
              <w:t>adapt to new data and information over time?</w:t>
            </w:r>
          </w:p>
        </w:tc>
        <w:tc>
          <w:tcPr>
            <w:tcW w:w="5760" w:type="dxa"/>
          </w:tcPr>
          <w:p w14:paraId="32206F23" w14:textId="77777777" w:rsidR="000830EB" w:rsidRPr="004049F2" w:rsidRDefault="000830EB" w:rsidP="008714D7">
            <w:pPr>
              <w:pStyle w:val="BodyText"/>
              <w:rPr>
                <w:szCs w:val="20"/>
              </w:rPr>
            </w:pPr>
          </w:p>
        </w:tc>
      </w:tr>
      <w:tr w:rsidR="002E16A9" w14:paraId="6B50CDCC" w14:textId="77777777" w:rsidTr="00142C53">
        <w:trPr>
          <w:trHeight w:val="1138"/>
        </w:trPr>
        <w:tc>
          <w:tcPr>
            <w:tcW w:w="4145" w:type="dxa"/>
          </w:tcPr>
          <w:p w14:paraId="53E0D0B5" w14:textId="4EDCB68D" w:rsidR="002E16A9" w:rsidRPr="00CB4D63" w:rsidRDefault="008B0738" w:rsidP="000A5E4B">
            <w:pPr>
              <w:pStyle w:val="TableBold"/>
            </w:pPr>
            <w:r>
              <w:t>How often will you review strategy progress and adapt your approach?</w:t>
            </w:r>
          </w:p>
        </w:tc>
        <w:tc>
          <w:tcPr>
            <w:tcW w:w="5760" w:type="dxa"/>
          </w:tcPr>
          <w:p w14:paraId="72B38060" w14:textId="77777777" w:rsidR="002E16A9" w:rsidRPr="004049F2" w:rsidRDefault="002E16A9" w:rsidP="008714D7">
            <w:pPr>
              <w:pStyle w:val="BodyText"/>
              <w:rPr>
                <w:szCs w:val="20"/>
              </w:rPr>
            </w:pPr>
          </w:p>
        </w:tc>
      </w:tr>
      <w:tr w:rsidR="008B0738" w14:paraId="722FDB95" w14:textId="77777777" w:rsidTr="00FA5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8"/>
        </w:trPr>
        <w:tc>
          <w:tcPr>
            <w:tcW w:w="4145" w:type="dxa"/>
            <w:tcBorders>
              <w:bottom w:val="single" w:sz="4" w:space="0" w:color="0B6DB7" w:themeColor="accent3"/>
            </w:tcBorders>
          </w:tcPr>
          <w:p w14:paraId="087E3B0B" w14:textId="20E012F7" w:rsidR="008B0738" w:rsidRDefault="00D967A1" w:rsidP="000A5E4B">
            <w:pPr>
              <w:pStyle w:val="TableBold"/>
            </w:pPr>
            <w:r>
              <w:t xml:space="preserve">How will you periodically measure </w:t>
            </w:r>
            <w:r w:rsidR="00F07268">
              <w:t xml:space="preserve">strategy </w:t>
            </w:r>
            <w:r>
              <w:t>progress and adjust priorities as needed to meet your objectives?</w:t>
            </w:r>
          </w:p>
          <w:p w14:paraId="2F5F2D46" w14:textId="71E463DE" w:rsidR="000C2305" w:rsidRPr="00142C53" w:rsidRDefault="000C2305" w:rsidP="000A5E4B">
            <w:pPr>
              <w:pStyle w:val="TableBold"/>
              <w:rPr>
                <w:b w:val="0"/>
                <w:bCs/>
                <w:i/>
                <w:iCs/>
              </w:rPr>
            </w:pPr>
            <w:r>
              <w:rPr>
                <w:b w:val="0"/>
                <w:bCs/>
                <w:i/>
                <w:iCs/>
              </w:rPr>
              <w:t xml:space="preserve">See </w:t>
            </w:r>
            <w:hyperlink r:id="rId19" w:history="1">
              <w:r w:rsidRPr="00380542">
                <w:rPr>
                  <w:rStyle w:val="Hyperlink"/>
                  <w:b w:val="0"/>
                  <w:bCs/>
                  <w:i/>
                  <w:iCs/>
                  <w:sz w:val="20"/>
                </w:rPr>
                <w:t>Worksheet 10</w:t>
              </w:r>
            </w:hyperlink>
            <w:r>
              <w:rPr>
                <w:b w:val="0"/>
                <w:bCs/>
                <w:i/>
                <w:iCs/>
              </w:rPr>
              <w:t xml:space="preserve"> for an example of a Strategy Evaluation </w:t>
            </w:r>
            <w:r w:rsidR="00F07268">
              <w:rPr>
                <w:b w:val="0"/>
                <w:bCs/>
                <w:i/>
                <w:iCs/>
              </w:rPr>
              <w:t>exercise</w:t>
            </w:r>
          </w:p>
        </w:tc>
        <w:tc>
          <w:tcPr>
            <w:tcW w:w="5760" w:type="dxa"/>
            <w:tcBorders>
              <w:bottom w:val="single" w:sz="4" w:space="0" w:color="0B6DB7" w:themeColor="accent3"/>
            </w:tcBorders>
          </w:tcPr>
          <w:p w14:paraId="7158AE9E" w14:textId="77777777" w:rsidR="008B0738" w:rsidRPr="004049F2" w:rsidRDefault="008B0738" w:rsidP="008714D7">
            <w:pPr>
              <w:pStyle w:val="BodyText"/>
              <w:rPr>
                <w:szCs w:val="20"/>
              </w:rPr>
            </w:pPr>
          </w:p>
        </w:tc>
      </w:tr>
    </w:tbl>
    <w:p w14:paraId="0092E7CF" w14:textId="77777777" w:rsidR="00F94243" w:rsidRPr="00291F83" w:rsidRDefault="00F94243" w:rsidP="005834B6"/>
    <w:sectPr w:rsidR="00F94243" w:rsidRPr="00291F83" w:rsidSect="00FE1EB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7F55D" w14:textId="77777777" w:rsidR="0067439A" w:rsidRDefault="0067439A" w:rsidP="00C13312">
      <w:r>
        <w:separator/>
      </w:r>
    </w:p>
  </w:endnote>
  <w:endnote w:type="continuationSeparator" w:id="0">
    <w:p w14:paraId="09C10125" w14:textId="77777777" w:rsidR="0067439A" w:rsidRDefault="0067439A" w:rsidP="00C13312">
      <w:r>
        <w:continuationSeparator/>
      </w:r>
    </w:p>
  </w:endnote>
  <w:endnote w:type="continuationNotice" w:id="1">
    <w:p w14:paraId="0931D03B" w14:textId="77777777" w:rsidR="0067439A" w:rsidRDefault="006743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Narrow Book">
    <w:altName w:val="Tahom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501F0" w14:textId="77777777" w:rsidR="00DD3D78" w:rsidRDefault="00DD3D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F6BA1" w14:textId="505E6244" w:rsidR="00FB27FA" w:rsidRDefault="0086360E">
    <w:pPr>
      <w:pStyle w:val="Footer"/>
      <w:jc w:val="right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FEC9E3F" wp14:editId="1B1E026C">
              <wp:simplePos x="0" y="0"/>
              <wp:positionH relativeFrom="column">
                <wp:posOffset>6210300</wp:posOffset>
              </wp:positionH>
              <wp:positionV relativeFrom="paragraph">
                <wp:posOffset>-86360</wp:posOffset>
              </wp:positionV>
              <wp:extent cx="296086" cy="379379"/>
              <wp:effectExtent l="0" t="0" r="0" b="1905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6086" cy="37937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>
          <w:pict>
            <v:rect id="Rectangle 5" style="position:absolute;margin-left:489pt;margin-top:-6.8pt;width:23.3pt;height:29.85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color="#f15922 [3204]" stroked="f" strokeweight="1pt" w14:anchorId="29DD7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"/>
          </w:pict>
        </mc:Fallback>
      </mc:AlternateContent>
    </w:r>
    <w:sdt>
      <w:sdtPr>
        <w:rPr>
          <w:color w:val="2B579A"/>
          <w:shd w:val="clear" w:color="auto" w:fill="E6E6E6"/>
        </w:rPr>
        <w:id w:val="-1697999827"/>
        <w:docPartObj>
          <w:docPartGallery w:val="Page Numbers (Bottom of Page)"/>
          <w:docPartUnique/>
        </w:docPartObj>
      </w:sdtPr>
      <w:sdtEndPr>
        <w:rPr>
          <w:noProof/>
          <w:color w:val="auto"/>
          <w:shd w:val="clear" w:color="auto" w:fill="auto"/>
        </w:rPr>
      </w:sdtEndPr>
      <w:sdtContent>
        <w:r w:rsidR="00FB27FA" w:rsidRPr="00EF1557">
          <w:rPr>
            <w:color w:val="2B579A"/>
          </w:rPr>
          <w:fldChar w:fldCharType="begin"/>
        </w:r>
        <w:r w:rsidR="00FB27FA" w:rsidRPr="00EF1557">
          <w:instrText xml:space="preserve"> PAGE   \* MERGEFORMAT </w:instrText>
        </w:r>
        <w:r w:rsidR="00FB27FA" w:rsidRPr="00EF1557">
          <w:rPr>
            <w:color w:val="2B579A"/>
          </w:rPr>
          <w:fldChar w:fldCharType="separate"/>
        </w:r>
        <w:r w:rsidR="00FB27FA" w:rsidRPr="00EF1557">
          <w:rPr>
            <w:noProof/>
          </w:rPr>
          <w:t>2</w:t>
        </w:r>
        <w:r w:rsidR="00FB27FA" w:rsidRPr="00EF1557">
          <w:rPr>
            <w:noProof/>
            <w:color w:val="2B579A"/>
          </w:rPr>
          <w:fldChar w:fldCharType="end"/>
        </w:r>
      </w:sdtContent>
    </w:sdt>
  </w:p>
  <w:p w14:paraId="192880C9" w14:textId="276D01E0" w:rsidR="00FB27FA" w:rsidRDefault="00FB27FA">
    <w:pPr>
      <w:pStyle w:val="Footer"/>
    </w:pPr>
    <w:r>
      <w:t xml:space="preserve">Long-term Stormwater Planning Worksheet </w:t>
    </w:r>
    <w:r w:rsidR="005D745C">
      <w:t>7</w:t>
    </w:r>
    <w:r>
      <w:t xml:space="preserve">: </w:t>
    </w:r>
    <w:r w:rsidR="0086360E">
      <w:t>Strategy Implementation Summary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00083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2D6DE" w14:textId="03BB51FA" w:rsidR="00FB27FA" w:rsidRDefault="000779DE">
        <w:pPr>
          <w:pStyle w:val="Footer"/>
          <w:jc w:val="right"/>
        </w:pPr>
        <w:r>
          <w:rPr>
            <w:noProof/>
            <w:color w:val="2B579A"/>
            <w:shd w:val="clear" w:color="auto" w:fill="E6E6E6"/>
          </w:rPr>
          <mc:AlternateContent>
            <mc:Choice Requires="wps">
              <w:drawing>
                <wp:anchor distT="0" distB="0" distL="114300" distR="114300" simplePos="0" relativeHeight="251660289" behindDoc="1" locked="0" layoutInCell="1" allowOverlap="1" wp14:anchorId="382EDDC5" wp14:editId="67879BE6">
                  <wp:simplePos x="0" y="0"/>
                  <wp:positionH relativeFrom="column">
                    <wp:posOffset>6219645</wp:posOffset>
                  </wp:positionH>
                  <wp:positionV relativeFrom="paragraph">
                    <wp:posOffset>-97239</wp:posOffset>
                  </wp:positionV>
                  <wp:extent cx="296086" cy="379379"/>
                  <wp:effectExtent l="0" t="0" r="0" b="1905"/>
                  <wp:wrapNone/>
                  <wp:docPr id="1257087705" name="Rectangle 12570877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6086" cy="37937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A5FEAC6" id="Rectangle 1257087705" o:spid="_x0000_s1026" alt="&quot;&quot;" style="position:absolute;margin-left:489.75pt;margin-top:-7.65pt;width:23.3pt;height:29.85pt;z-index:-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" fillcolor="#f15922 [3204]" stroked="f" strokeweight="1pt"/>
              </w:pict>
            </mc:Fallback>
          </mc:AlternateContent>
        </w:r>
        <w:sdt>
          <w:sdtPr>
            <w:rPr>
              <w:color w:val="2B579A"/>
              <w:shd w:val="clear" w:color="auto" w:fill="E6E6E6"/>
            </w:rPr>
            <w:id w:val="-1788888883"/>
            <w:docPartObj>
              <w:docPartGallery w:val="Page Numbers (Bottom of Page)"/>
              <w:docPartUnique/>
            </w:docPartObj>
          </w:sdtPr>
          <w:sdtEndPr>
            <w:rPr>
              <w:noProof/>
              <w:color w:val="auto"/>
              <w:shd w:val="clear" w:color="auto" w:fill="auto"/>
            </w:rPr>
          </w:sdtEndPr>
          <w:sdtContent>
            <w:r w:rsidRPr="00EF1557">
              <w:rPr>
                <w:color w:val="2B579A"/>
              </w:rPr>
              <w:fldChar w:fldCharType="begin"/>
            </w:r>
            <w:r w:rsidRPr="00EF1557">
              <w:instrText xml:space="preserve"> PAGE   \* MERGEFORMAT </w:instrText>
            </w:r>
            <w:r w:rsidRPr="00EF1557">
              <w:rPr>
                <w:color w:val="2B579A"/>
              </w:rPr>
              <w:fldChar w:fldCharType="separate"/>
            </w:r>
            <w:r>
              <w:rPr>
                <w:color w:val="2B579A"/>
              </w:rPr>
              <w:t>2</w:t>
            </w:r>
            <w:r w:rsidRPr="00EF1557">
              <w:rPr>
                <w:noProof/>
                <w:color w:val="2B579A"/>
              </w:rPr>
              <w:fldChar w:fldCharType="end"/>
            </w:r>
          </w:sdtContent>
        </w:sdt>
      </w:p>
    </w:sdtContent>
  </w:sdt>
  <w:p w14:paraId="5B137311" w14:textId="2DA08FD9" w:rsidR="00FB27FA" w:rsidRDefault="00757C75">
    <w:pPr>
      <w:pStyle w:val="Footer"/>
    </w:pPr>
    <w:r>
      <w:t xml:space="preserve">Long-term Stormwater Planning Worksheet </w:t>
    </w:r>
    <w:r w:rsidR="005D745C">
      <w:t>7</w:t>
    </w:r>
    <w:r>
      <w:t>: Strategy Implementation Summary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15C90" w14:textId="77777777" w:rsidR="0067439A" w:rsidRDefault="0067439A" w:rsidP="00C13312">
      <w:r>
        <w:separator/>
      </w:r>
    </w:p>
  </w:footnote>
  <w:footnote w:type="continuationSeparator" w:id="0">
    <w:p w14:paraId="431150EC" w14:textId="77777777" w:rsidR="0067439A" w:rsidRDefault="0067439A" w:rsidP="00C13312">
      <w:r>
        <w:continuationSeparator/>
      </w:r>
    </w:p>
  </w:footnote>
  <w:footnote w:type="continuationNotice" w:id="1">
    <w:p w14:paraId="4195E550" w14:textId="77777777" w:rsidR="0067439A" w:rsidRDefault="006743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9506896"/>
      <w:docPartObj>
        <w:docPartGallery w:val="Page Numbers (Top of Page)"/>
        <w:docPartUnique/>
      </w:docPartObj>
    </w:sdtPr>
    <w:sdtContent>
      <w:p w14:paraId="5B5F3B92" w14:textId="6699CF10" w:rsidR="00091C37" w:rsidRDefault="00091C37" w:rsidP="00757C7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3AF270BD" w14:textId="77777777" w:rsidR="00091C37" w:rsidRDefault="00091C37" w:rsidP="00091C3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1B20F" w14:textId="306DE1EB" w:rsidR="00C13312" w:rsidRDefault="00C13312" w:rsidP="00091C37">
    <w:pPr>
      <w:pStyle w:val="Header"/>
      <w:ind w:right="36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26CBA" w14:textId="77777777" w:rsidR="00DD3D78" w:rsidRDefault="00DD3D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3F5E"/>
    <w:multiLevelType w:val="hybridMultilevel"/>
    <w:tmpl w:val="9A7AA120"/>
    <w:lvl w:ilvl="0" w:tplc="BD889E1C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154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198"/>
    <w:rsid w:val="00013ABC"/>
    <w:rsid w:val="00034CE6"/>
    <w:rsid w:val="000412E2"/>
    <w:rsid w:val="00052DB6"/>
    <w:rsid w:val="00054B21"/>
    <w:rsid w:val="0006081A"/>
    <w:rsid w:val="000739AC"/>
    <w:rsid w:val="000779DE"/>
    <w:rsid w:val="00081C49"/>
    <w:rsid w:val="000830EB"/>
    <w:rsid w:val="00086A82"/>
    <w:rsid w:val="00091C37"/>
    <w:rsid w:val="00092A9C"/>
    <w:rsid w:val="000A1644"/>
    <w:rsid w:val="000A5E4B"/>
    <w:rsid w:val="000B0317"/>
    <w:rsid w:val="000B2177"/>
    <w:rsid w:val="000C2305"/>
    <w:rsid w:val="000C4A12"/>
    <w:rsid w:val="000C6B05"/>
    <w:rsid w:val="000D30E8"/>
    <w:rsid w:val="000E082B"/>
    <w:rsid w:val="000F3263"/>
    <w:rsid w:val="000F4D3B"/>
    <w:rsid w:val="00101FD2"/>
    <w:rsid w:val="0010529C"/>
    <w:rsid w:val="0011748B"/>
    <w:rsid w:val="00124F28"/>
    <w:rsid w:val="0012744A"/>
    <w:rsid w:val="00142230"/>
    <w:rsid w:val="001426B9"/>
    <w:rsid w:val="00142C53"/>
    <w:rsid w:val="00146192"/>
    <w:rsid w:val="001571D6"/>
    <w:rsid w:val="001673E1"/>
    <w:rsid w:val="00180421"/>
    <w:rsid w:val="0018082F"/>
    <w:rsid w:val="00180DB4"/>
    <w:rsid w:val="00184BB1"/>
    <w:rsid w:val="001929AF"/>
    <w:rsid w:val="00193B4C"/>
    <w:rsid w:val="00193F45"/>
    <w:rsid w:val="001B09F9"/>
    <w:rsid w:val="001C4D98"/>
    <w:rsid w:val="001D09CD"/>
    <w:rsid w:val="001D0AB6"/>
    <w:rsid w:val="001D6472"/>
    <w:rsid w:val="001E500D"/>
    <w:rsid w:val="001F0D65"/>
    <w:rsid w:val="001F4EFB"/>
    <w:rsid w:val="00214162"/>
    <w:rsid w:val="00217ABF"/>
    <w:rsid w:val="002267CA"/>
    <w:rsid w:val="00231C15"/>
    <w:rsid w:val="00233C05"/>
    <w:rsid w:val="00234789"/>
    <w:rsid w:val="0023557D"/>
    <w:rsid w:val="00242A1A"/>
    <w:rsid w:val="002446D0"/>
    <w:rsid w:val="00252CFB"/>
    <w:rsid w:val="00254C59"/>
    <w:rsid w:val="00265F76"/>
    <w:rsid w:val="00275553"/>
    <w:rsid w:val="00286CDC"/>
    <w:rsid w:val="00291F83"/>
    <w:rsid w:val="00292B7B"/>
    <w:rsid w:val="00293350"/>
    <w:rsid w:val="002A12CD"/>
    <w:rsid w:val="002C1FEE"/>
    <w:rsid w:val="002C3BEA"/>
    <w:rsid w:val="002C6E36"/>
    <w:rsid w:val="002E16A9"/>
    <w:rsid w:val="002E2070"/>
    <w:rsid w:val="002E7030"/>
    <w:rsid w:val="002F0916"/>
    <w:rsid w:val="002F522C"/>
    <w:rsid w:val="002F6356"/>
    <w:rsid w:val="0031126C"/>
    <w:rsid w:val="00316997"/>
    <w:rsid w:val="003232D2"/>
    <w:rsid w:val="0032585A"/>
    <w:rsid w:val="00332215"/>
    <w:rsid w:val="00335AC5"/>
    <w:rsid w:val="003565F9"/>
    <w:rsid w:val="003637AE"/>
    <w:rsid w:val="00376427"/>
    <w:rsid w:val="00380542"/>
    <w:rsid w:val="00382B8E"/>
    <w:rsid w:val="00382DFD"/>
    <w:rsid w:val="003844DB"/>
    <w:rsid w:val="0039543C"/>
    <w:rsid w:val="003A48FE"/>
    <w:rsid w:val="003A6826"/>
    <w:rsid w:val="003A7FBC"/>
    <w:rsid w:val="003B3C14"/>
    <w:rsid w:val="003D0691"/>
    <w:rsid w:val="003D5846"/>
    <w:rsid w:val="003E0809"/>
    <w:rsid w:val="003E38E8"/>
    <w:rsid w:val="003E63BC"/>
    <w:rsid w:val="003E7509"/>
    <w:rsid w:val="00400992"/>
    <w:rsid w:val="004049F2"/>
    <w:rsid w:val="00410525"/>
    <w:rsid w:val="00421AE9"/>
    <w:rsid w:val="00422F27"/>
    <w:rsid w:val="00426A36"/>
    <w:rsid w:val="00427E8C"/>
    <w:rsid w:val="00432D61"/>
    <w:rsid w:val="00437770"/>
    <w:rsid w:val="00444B34"/>
    <w:rsid w:val="00445DEB"/>
    <w:rsid w:val="00456968"/>
    <w:rsid w:val="00460708"/>
    <w:rsid w:val="00470CB2"/>
    <w:rsid w:val="0047153F"/>
    <w:rsid w:val="00473315"/>
    <w:rsid w:val="00476AFC"/>
    <w:rsid w:val="004840E6"/>
    <w:rsid w:val="004930AA"/>
    <w:rsid w:val="00496453"/>
    <w:rsid w:val="004A10C9"/>
    <w:rsid w:val="004A1960"/>
    <w:rsid w:val="004D074E"/>
    <w:rsid w:val="004D5ADF"/>
    <w:rsid w:val="004D6627"/>
    <w:rsid w:val="004E1E60"/>
    <w:rsid w:val="004E252B"/>
    <w:rsid w:val="004F3D00"/>
    <w:rsid w:val="004F4F2E"/>
    <w:rsid w:val="00513C81"/>
    <w:rsid w:val="00517437"/>
    <w:rsid w:val="00521938"/>
    <w:rsid w:val="0052288B"/>
    <w:rsid w:val="005338B6"/>
    <w:rsid w:val="00535107"/>
    <w:rsid w:val="0054127E"/>
    <w:rsid w:val="0054200C"/>
    <w:rsid w:val="00554695"/>
    <w:rsid w:val="00554B2E"/>
    <w:rsid w:val="00561D90"/>
    <w:rsid w:val="00563FAC"/>
    <w:rsid w:val="00565078"/>
    <w:rsid w:val="0056730A"/>
    <w:rsid w:val="005834B6"/>
    <w:rsid w:val="00584191"/>
    <w:rsid w:val="00585442"/>
    <w:rsid w:val="00587857"/>
    <w:rsid w:val="00592A83"/>
    <w:rsid w:val="005B5926"/>
    <w:rsid w:val="005B5B43"/>
    <w:rsid w:val="005D04D6"/>
    <w:rsid w:val="005D745C"/>
    <w:rsid w:val="005E2116"/>
    <w:rsid w:val="00602647"/>
    <w:rsid w:val="00623B7F"/>
    <w:rsid w:val="00627B51"/>
    <w:rsid w:val="00634E9E"/>
    <w:rsid w:val="00641414"/>
    <w:rsid w:val="00641B26"/>
    <w:rsid w:val="006570C7"/>
    <w:rsid w:val="006635B9"/>
    <w:rsid w:val="00673F7F"/>
    <w:rsid w:val="0067439A"/>
    <w:rsid w:val="00675722"/>
    <w:rsid w:val="006850BD"/>
    <w:rsid w:val="006868B4"/>
    <w:rsid w:val="006870F2"/>
    <w:rsid w:val="006A243B"/>
    <w:rsid w:val="006E4DDA"/>
    <w:rsid w:val="006F17FD"/>
    <w:rsid w:val="006F51D0"/>
    <w:rsid w:val="006F630D"/>
    <w:rsid w:val="00705F42"/>
    <w:rsid w:val="00706522"/>
    <w:rsid w:val="00717646"/>
    <w:rsid w:val="007212A4"/>
    <w:rsid w:val="00755EA9"/>
    <w:rsid w:val="00756B9D"/>
    <w:rsid w:val="00757C75"/>
    <w:rsid w:val="00773CD0"/>
    <w:rsid w:val="00783596"/>
    <w:rsid w:val="007847F9"/>
    <w:rsid w:val="0079077D"/>
    <w:rsid w:val="00794028"/>
    <w:rsid w:val="007956FB"/>
    <w:rsid w:val="007B3948"/>
    <w:rsid w:val="007C0FD8"/>
    <w:rsid w:val="007C2D15"/>
    <w:rsid w:val="007C457C"/>
    <w:rsid w:val="007C4D78"/>
    <w:rsid w:val="007C4ED9"/>
    <w:rsid w:val="007C7CDA"/>
    <w:rsid w:val="007D1101"/>
    <w:rsid w:val="007D36C9"/>
    <w:rsid w:val="007E296B"/>
    <w:rsid w:val="007E3873"/>
    <w:rsid w:val="007E6B34"/>
    <w:rsid w:val="007E6B8E"/>
    <w:rsid w:val="007F1258"/>
    <w:rsid w:val="007F3283"/>
    <w:rsid w:val="00800466"/>
    <w:rsid w:val="0080193F"/>
    <w:rsid w:val="00810EC9"/>
    <w:rsid w:val="0082044C"/>
    <w:rsid w:val="0082354C"/>
    <w:rsid w:val="00825343"/>
    <w:rsid w:val="008256AF"/>
    <w:rsid w:val="00841DCD"/>
    <w:rsid w:val="0085286B"/>
    <w:rsid w:val="008533DA"/>
    <w:rsid w:val="008546B2"/>
    <w:rsid w:val="00860F6D"/>
    <w:rsid w:val="0086360E"/>
    <w:rsid w:val="008714D7"/>
    <w:rsid w:val="00885115"/>
    <w:rsid w:val="008933E2"/>
    <w:rsid w:val="00895B0E"/>
    <w:rsid w:val="00896CBE"/>
    <w:rsid w:val="008A4D4A"/>
    <w:rsid w:val="008B0738"/>
    <w:rsid w:val="008C4198"/>
    <w:rsid w:val="008C604F"/>
    <w:rsid w:val="008D3021"/>
    <w:rsid w:val="008D5FDD"/>
    <w:rsid w:val="008E2DC1"/>
    <w:rsid w:val="008E6045"/>
    <w:rsid w:val="008F1A1C"/>
    <w:rsid w:val="009003B9"/>
    <w:rsid w:val="009071AB"/>
    <w:rsid w:val="00907CF9"/>
    <w:rsid w:val="00911179"/>
    <w:rsid w:val="00911816"/>
    <w:rsid w:val="00917660"/>
    <w:rsid w:val="00920E8E"/>
    <w:rsid w:val="009223B0"/>
    <w:rsid w:val="0092628F"/>
    <w:rsid w:val="0094344C"/>
    <w:rsid w:val="00950B82"/>
    <w:rsid w:val="00950D38"/>
    <w:rsid w:val="00952E43"/>
    <w:rsid w:val="00953CDE"/>
    <w:rsid w:val="009565BB"/>
    <w:rsid w:val="00961901"/>
    <w:rsid w:val="00961E25"/>
    <w:rsid w:val="00964994"/>
    <w:rsid w:val="009701B6"/>
    <w:rsid w:val="00970ADD"/>
    <w:rsid w:val="00971E64"/>
    <w:rsid w:val="00986DEE"/>
    <w:rsid w:val="00992C60"/>
    <w:rsid w:val="009978B0"/>
    <w:rsid w:val="009A680E"/>
    <w:rsid w:val="009B0479"/>
    <w:rsid w:val="009B0C6C"/>
    <w:rsid w:val="009B2DD4"/>
    <w:rsid w:val="009C4D2F"/>
    <w:rsid w:val="009E12CE"/>
    <w:rsid w:val="009F0061"/>
    <w:rsid w:val="009F3C07"/>
    <w:rsid w:val="009F560E"/>
    <w:rsid w:val="009F604A"/>
    <w:rsid w:val="00A02281"/>
    <w:rsid w:val="00A04151"/>
    <w:rsid w:val="00A14191"/>
    <w:rsid w:val="00A170FA"/>
    <w:rsid w:val="00A27780"/>
    <w:rsid w:val="00A34461"/>
    <w:rsid w:val="00A368A3"/>
    <w:rsid w:val="00A379F8"/>
    <w:rsid w:val="00A44649"/>
    <w:rsid w:val="00A51ECB"/>
    <w:rsid w:val="00A61A5C"/>
    <w:rsid w:val="00A63F29"/>
    <w:rsid w:val="00A70AA9"/>
    <w:rsid w:val="00A8598E"/>
    <w:rsid w:val="00A91A0B"/>
    <w:rsid w:val="00A94575"/>
    <w:rsid w:val="00A96B3D"/>
    <w:rsid w:val="00AA4588"/>
    <w:rsid w:val="00AB3FBA"/>
    <w:rsid w:val="00AD50BD"/>
    <w:rsid w:val="00AE6681"/>
    <w:rsid w:val="00AF245A"/>
    <w:rsid w:val="00AF5E5E"/>
    <w:rsid w:val="00AF7696"/>
    <w:rsid w:val="00B1032B"/>
    <w:rsid w:val="00B15E52"/>
    <w:rsid w:val="00B206C0"/>
    <w:rsid w:val="00B30B7B"/>
    <w:rsid w:val="00B31D44"/>
    <w:rsid w:val="00B403CB"/>
    <w:rsid w:val="00B5085E"/>
    <w:rsid w:val="00B70DBC"/>
    <w:rsid w:val="00B81E04"/>
    <w:rsid w:val="00B8265F"/>
    <w:rsid w:val="00B87A1D"/>
    <w:rsid w:val="00B9534F"/>
    <w:rsid w:val="00B956D5"/>
    <w:rsid w:val="00BA31FC"/>
    <w:rsid w:val="00BA4136"/>
    <w:rsid w:val="00BB405C"/>
    <w:rsid w:val="00BB5D97"/>
    <w:rsid w:val="00BB6EFC"/>
    <w:rsid w:val="00BC4C3F"/>
    <w:rsid w:val="00BD32CC"/>
    <w:rsid w:val="00BD6E6F"/>
    <w:rsid w:val="00BF4AED"/>
    <w:rsid w:val="00BF6D56"/>
    <w:rsid w:val="00C0008A"/>
    <w:rsid w:val="00C13312"/>
    <w:rsid w:val="00C2339D"/>
    <w:rsid w:val="00C32ED8"/>
    <w:rsid w:val="00C353F5"/>
    <w:rsid w:val="00C46B64"/>
    <w:rsid w:val="00C51329"/>
    <w:rsid w:val="00C61D09"/>
    <w:rsid w:val="00C650BD"/>
    <w:rsid w:val="00C66E3A"/>
    <w:rsid w:val="00C70326"/>
    <w:rsid w:val="00C712C1"/>
    <w:rsid w:val="00C714C7"/>
    <w:rsid w:val="00C907D2"/>
    <w:rsid w:val="00C91B87"/>
    <w:rsid w:val="00C93B47"/>
    <w:rsid w:val="00C97072"/>
    <w:rsid w:val="00CC0C0D"/>
    <w:rsid w:val="00CD3CDB"/>
    <w:rsid w:val="00CE4A5D"/>
    <w:rsid w:val="00CE5EB3"/>
    <w:rsid w:val="00D00381"/>
    <w:rsid w:val="00D11C12"/>
    <w:rsid w:val="00D17B6F"/>
    <w:rsid w:val="00D23ECC"/>
    <w:rsid w:val="00D5256E"/>
    <w:rsid w:val="00D5283D"/>
    <w:rsid w:val="00D60F42"/>
    <w:rsid w:val="00D63C95"/>
    <w:rsid w:val="00D66D60"/>
    <w:rsid w:val="00D70D1E"/>
    <w:rsid w:val="00D732F6"/>
    <w:rsid w:val="00D737CE"/>
    <w:rsid w:val="00D76E5E"/>
    <w:rsid w:val="00D82613"/>
    <w:rsid w:val="00D82A8E"/>
    <w:rsid w:val="00D83CB7"/>
    <w:rsid w:val="00D86D8D"/>
    <w:rsid w:val="00D95D6E"/>
    <w:rsid w:val="00D967A1"/>
    <w:rsid w:val="00DA1238"/>
    <w:rsid w:val="00DA2E54"/>
    <w:rsid w:val="00DA4443"/>
    <w:rsid w:val="00DD3D78"/>
    <w:rsid w:val="00DE501D"/>
    <w:rsid w:val="00E043F9"/>
    <w:rsid w:val="00E052A5"/>
    <w:rsid w:val="00E10175"/>
    <w:rsid w:val="00E1612B"/>
    <w:rsid w:val="00E22C0E"/>
    <w:rsid w:val="00E26385"/>
    <w:rsid w:val="00E267DE"/>
    <w:rsid w:val="00E376DA"/>
    <w:rsid w:val="00E415F6"/>
    <w:rsid w:val="00E527E0"/>
    <w:rsid w:val="00E53BF0"/>
    <w:rsid w:val="00E571FB"/>
    <w:rsid w:val="00E842F3"/>
    <w:rsid w:val="00E8465D"/>
    <w:rsid w:val="00E876AF"/>
    <w:rsid w:val="00E87D33"/>
    <w:rsid w:val="00E96E36"/>
    <w:rsid w:val="00EA10C5"/>
    <w:rsid w:val="00EA33E8"/>
    <w:rsid w:val="00EA58B4"/>
    <w:rsid w:val="00EB0D24"/>
    <w:rsid w:val="00EB28E1"/>
    <w:rsid w:val="00EC73D4"/>
    <w:rsid w:val="00EC780F"/>
    <w:rsid w:val="00ED43F5"/>
    <w:rsid w:val="00ED5F3F"/>
    <w:rsid w:val="00EE0F31"/>
    <w:rsid w:val="00EE2EA8"/>
    <w:rsid w:val="00EF1557"/>
    <w:rsid w:val="00F00424"/>
    <w:rsid w:val="00F0627C"/>
    <w:rsid w:val="00F07268"/>
    <w:rsid w:val="00F14D58"/>
    <w:rsid w:val="00F227D6"/>
    <w:rsid w:val="00F25889"/>
    <w:rsid w:val="00F418CC"/>
    <w:rsid w:val="00F44D66"/>
    <w:rsid w:val="00F51487"/>
    <w:rsid w:val="00F65C12"/>
    <w:rsid w:val="00F67007"/>
    <w:rsid w:val="00F913FE"/>
    <w:rsid w:val="00F94243"/>
    <w:rsid w:val="00FA012B"/>
    <w:rsid w:val="00FA2FBF"/>
    <w:rsid w:val="00FA5EBC"/>
    <w:rsid w:val="00FB1A31"/>
    <w:rsid w:val="00FB27FA"/>
    <w:rsid w:val="00FB2B2C"/>
    <w:rsid w:val="00FC077C"/>
    <w:rsid w:val="00FC1C25"/>
    <w:rsid w:val="00FC2628"/>
    <w:rsid w:val="00FD287A"/>
    <w:rsid w:val="00FE1EB4"/>
    <w:rsid w:val="00FE615E"/>
    <w:rsid w:val="00FE6C66"/>
    <w:rsid w:val="00FF4415"/>
    <w:rsid w:val="07CFD555"/>
    <w:rsid w:val="0FDAE73A"/>
    <w:rsid w:val="131E0DD8"/>
    <w:rsid w:val="17EDE6A5"/>
    <w:rsid w:val="1A758C73"/>
    <w:rsid w:val="3C2C6991"/>
    <w:rsid w:val="428282B8"/>
    <w:rsid w:val="4B815790"/>
    <w:rsid w:val="4D1D27F1"/>
    <w:rsid w:val="5C8A7404"/>
    <w:rsid w:val="5D3B3941"/>
    <w:rsid w:val="5EA61C92"/>
    <w:rsid w:val="63E29881"/>
    <w:rsid w:val="720BA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C382A0"/>
  <w15:chartTrackingRefBased/>
  <w15:docId w15:val="{087654AE-968A-415B-A45C-CCB0811EB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1C12"/>
    <w:pPr>
      <w:widowControl w:val="0"/>
      <w:autoSpaceDE w:val="0"/>
      <w:autoSpaceDN w:val="0"/>
      <w:spacing w:after="0" w:line="240" w:lineRule="auto"/>
    </w:pPr>
    <w:rPr>
      <w:rFonts w:ascii="Calibri" w:eastAsia="Gotham Narrow Book" w:hAnsi="Calibri" w:cs="Gotham Narrow Book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49F2"/>
    <w:pPr>
      <w:keepNext/>
      <w:keepLines/>
      <w:spacing w:before="480" w:after="120"/>
      <w:outlineLvl w:val="0"/>
    </w:pPr>
    <w:rPr>
      <w:rFonts w:ascii="Trebuchet MS" w:eastAsiaTheme="majorEastAsia" w:hAnsi="Trebuchet MS" w:cstheme="majorBidi"/>
      <w:b/>
      <w:color w:val="4C4D4C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F2"/>
    <w:pPr>
      <w:keepNext/>
      <w:keepLines/>
      <w:spacing w:before="240" w:after="120"/>
      <w:outlineLvl w:val="1"/>
    </w:pPr>
    <w:rPr>
      <w:rFonts w:ascii="Trebuchet MS" w:eastAsiaTheme="majorEastAsia" w:hAnsi="Trebuchet MS" w:cstheme="majorBidi"/>
      <w:b/>
      <w:color w:val="0B6DB7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FE1EB4"/>
    <w:pPr>
      <w:widowControl w:val="0"/>
      <w:autoSpaceDE w:val="0"/>
      <w:autoSpaceDN w:val="0"/>
      <w:spacing w:after="200" w:line="254" w:lineRule="auto"/>
    </w:pPr>
    <w:rPr>
      <w:rFonts w:ascii="Trebuchet MS" w:eastAsia="Gotham Narrow Book" w:hAnsi="Trebuchet MS" w:cs="Gotham Narrow Book"/>
      <w:lang w:bidi="en-US"/>
    </w:rPr>
  </w:style>
  <w:style w:type="character" w:customStyle="1" w:styleId="BodyTextChar">
    <w:name w:val="Body Text Char"/>
    <w:basedOn w:val="DefaultParagraphFont"/>
    <w:link w:val="BodyText"/>
    <w:rsid w:val="00FE1EB4"/>
    <w:rPr>
      <w:rFonts w:ascii="Trebuchet MS" w:eastAsia="Gotham Narrow Book" w:hAnsi="Trebuchet MS" w:cs="Gotham Narrow Book"/>
      <w:lang w:bidi="en-US"/>
    </w:rPr>
  </w:style>
  <w:style w:type="character" w:styleId="CommentReference">
    <w:name w:val="annotation reference"/>
    <w:basedOn w:val="DefaultParagraphFont"/>
    <w:rsid w:val="008C4198"/>
    <w:rPr>
      <w:sz w:val="16"/>
      <w:szCs w:val="16"/>
    </w:rPr>
  </w:style>
  <w:style w:type="paragraph" w:styleId="CommentText">
    <w:name w:val="annotation text"/>
    <w:basedOn w:val="Normal"/>
    <w:link w:val="CommentTextChar"/>
    <w:qFormat/>
    <w:rsid w:val="008C4198"/>
    <w:pPr>
      <w:widowControl/>
      <w:tabs>
        <w:tab w:val="left" w:pos="720"/>
      </w:tabs>
      <w:autoSpaceDE/>
      <w:autoSpaceDN/>
    </w:pPr>
    <w:rPr>
      <w:rFonts w:ascii="Cambria" w:eastAsia="Times New Roman" w:hAnsi="Cambria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8C4198"/>
    <w:rPr>
      <w:rFonts w:ascii="Cambria" w:eastAsia="Times New Roman" w:hAnsi="Cambria" w:cs="Times New Roman"/>
      <w:sz w:val="20"/>
      <w:szCs w:val="20"/>
    </w:rPr>
  </w:style>
  <w:style w:type="paragraph" w:customStyle="1" w:styleId="Heading2nonumbers">
    <w:name w:val="Heading 2_no numbers"/>
    <w:rsid w:val="004049F2"/>
    <w:pPr>
      <w:keepNext/>
      <w:tabs>
        <w:tab w:val="left" w:pos="720"/>
      </w:tabs>
      <w:spacing w:before="240" w:after="120" w:line="240" w:lineRule="auto"/>
      <w:outlineLvl w:val="1"/>
    </w:pPr>
    <w:rPr>
      <w:rFonts w:ascii="Trebuchet MS" w:eastAsia="Times New Roman" w:hAnsi="Trebuchet MS" w:cs="Times New Roman"/>
      <w:b/>
      <w:color w:val="0B6DB7" w:themeColor="accent3"/>
      <w:sz w:val="28"/>
      <w:szCs w:val="20"/>
    </w:rPr>
  </w:style>
  <w:style w:type="table" w:customStyle="1" w:styleId="GridTable4-Accent52">
    <w:name w:val="Grid Table 4 - Accent 52"/>
    <w:basedOn w:val="TableNormal"/>
    <w:next w:val="GridTable4-Accent5"/>
    <w:uiPriority w:val="49"/>
    <w:rsid w:val="008C4198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Heading1nonumber">
    <w:name w:val="Heading 1_no number"/>
    <w:qFormat/>
    <w:rsid w:val="008C4198"/>
    <w:pPr>
      <w:pageBreakBefore/>
      <w:autoSpaceDE w:val="0"/>
      <w:autoSpaceDN w:val="0"/>
      <w:spacing w:before="240" w:after="240" w:line="240" w:lineRule="auto"/>
      <w:outlineLvl w:val="0"/>
    </w:pPr>
    <w:rPr>
      <w:rFonts w:ascii="Trebuchet MS" w:eastAsia="Gotham Narrow Book" w:hAnsi="Trebuchet MS" w:cs="Gotham Narrow Book"/>
      <w:b/>
      <w:bCs/>
      <w:noProof/>
      <w:sz w:val="28"/>
      <w:lang w:bidi="en-US"/>
    </w:rPr>
  </w:style>
  <w:style w:type="character" w:styleId="SubtleEmphasis">
    <w:name w:val="Subtle Emphasis"/>
    <w:basedOn w:val="DefaultParagraphFont"/>
    <w:uiPriority w:val="19"/>
    <w:qFormat/>
    <w:rsid w:val="008C4198"/>
    <w:rPr>
      <w:i/>
      <w:iCs/>
      <w:color w:val="404040" w:themeColor="text1" w:themeTint="BF"/>
    </w:rPr>
  </w:style>
  <w:style w:type="table" w:styleId="GridTable4-Accent5">
    <w:name w:val="Grid Table 4 Accent 5"/>
    <w:basedOn w:val="TableNormal"/>
    <w:uiPriority w:val="49"/>
    <w:rsid w:val="008C4198"/>
    <w:pPr>
      <w:spacing w:after="0" w:line="240" w:lineRule="auto"/>
    </w:pPr>
    <w:tblPr>
      <w:tblStyleRowBandSize w:val="1"/>
      <w:tblStyleColBandSize w:val="1"/>
      <w:tblBorders>
        <w:top w:val="single" w:sz="4" w:space="0" w:color="9CD28F" w:themeColor="accent5" w:themeTint="99"/>
        <w:left w:val="single" w:sz="4" w:space="0" w:color="9CD28F" w:themeColor="accent5" w:themeTint="99"/>
        <w:bottom w:val="single" w:sz="4" w:space="0" w:color="9CD28F" w:themeColor="accent5" w:themeTint="99"/>
        <w:right w:val="single" w:sz="4" w:space="0" w:color="9CD28F" w:themeColor="accent5" w:themeTint="99"/>
        <w:insideH w:val="single" w:sz="4" w:space="0" w:color="9CD28F" w:themeColor="accent5" w:themeTint="99"/>
        <w:insideV w:val="single" w:sz="4" w:space="0" w:color="9CD2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B347" w:themeColor="accent5"/>
          <w:left w:val="single" w:sz="4" w:space="0" w:color="5DB347" w:themeColor="accent5"/>
          <w:bottom w:val="single" w:sz="4" w:space="0" w:color="5DB347" w:themeColor="accent5"/>
          <w:right w:val="single" w:sz="4" w:space="0" w:color="5DB347" w:themeColor="accent5"/>
          <w:insideH w:val="nil"/>
          <w:insideV w:val="nil"/>
        </w:tcBorders>
        <w:shd w:val="clear" w:color="auto" w:fill="5DB347" w:themeFill="accent5"/>
      </w:tcPr>
    </w:tblStylePr>
    <w:tblStylePr w:type="lastRow">
      <w:rPr>
        <w:b/>
        <w:bCs/>
      </w:rPr>
      <w:tblPr/>
      <w:tcPr>
        <w:tcBorders>
          <w:top w:val="double" w:sz="4" w:space="0" w:color="5DB3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0D9" w:themeFill="accent5" w:themeFillTint="33"/>
      </w:tcPr>
    </w:tblStylePr>
    <w:tblStylePr w:type="band1Horz">
      <w:tblPr/>
      <w:tcPr>
        <w:shd w:val="clear" w:color="auto" w:fill="DEF0D9" w:themeFill="accent5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133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312"/>
    <w:rPr>
      <w:rFonts w:ascii="Calibri" w:eastAsia="Gotham Narrow Book" w:hAnsi="Calibri" w:cs="Gotham Narrow Book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D98"/>
    <w:pPr>
      <w:widowControl w:val="0"/>
      <w:tabs>
        <w:tab w:val="clear" w:pos="720"/>
      </w:tabs>
      <w:autoSpaceDE w:val="0"/>
      <w:autoSpaceDN w:val="0"/>
    </w:pPr>
    <w:rPr>
      <w:rFonts w:ascii="Calibri" w:eastAsia="Gotham Narrow Book" w:hAnsi="Calibri" w:cs="Gotham Narrow Book"/>
      <w:b/>
      <w:bCs/>
      <w:lang w:bidi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D98"/>
    <w:rPr>
      <w:rFonts w:ascii="Calibri" w:eastAsia="Gotham Narrow Book" w:hAnsi="Calibri" w:cs="Gotham Narrow Book"/>
      <w:b/>
      <w:bCs/>
      <w:sz w:val="20"/>
      <w:szCs w:val="20"/>
      <w:lang w:bidi="en-US"/>
    </w:rPr>
  </w:style>
  <w:style w:type="paragraph" w:styleId="ListBullet">
    <w:name w:val="List Bullet"/>
    <w:uiPriority w:val="99"/>
    <w:unhideWhenUsed/>
    <w:qFormat/>
    <w:rsid w:val="00CC0C0D"/>
    <w:pPr>
      <w:widowControl w:val="0"/>
      <w:numPr>
        <w:numId w:val="1"/>
      </w:numPr>
      <w:autoSpaceDE w:val="0"/>
      <w:autoSpaceDN w:val="0"/>
      <w:spacing w:line="254" w:lineRule="auto"/>
    </w:pPr>
    <w:rPr>
      <w:rFonts w:eastAsia="Gotham Narrow Book" w:cs="Gotham Narrow Book"/>
      <w:lang w:bidi="en-US"/>
    </w:rPr>
  </w:style>
  <w:style w:type="table" w:styleId="TableGrid">
    <w:name w:val="Table Grid"/>
    <w:basedOn w:val="TableNormal"/>
    <w:uiPriority w:val="39"/>
    <w:rsid w:val="004E1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E1E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D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592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5922" w:themeFill="accent1"/>
      </w:tcPr>
    </w:tblStylePr>
    <w:tblStylePr w:type="band1Vert">
      <w:tblPr/>
      <w:tcPr>
        <w:shd w:val="clear" w:color="auto" w:fill="F9BCA6" w:themeFill="accent1" w:themeFillTint="66"/>
      </w:tcPr>
    </w:tblStylePr>
    <w:tblStylePr w:type="band1Horz">
      <w:tblPr/>
      <w:tcPr>
        <w:shd w:val="clear" w:color="auto" w:fill="F9BCA6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FE1EB4"/>
    <w:rPr>
      <w:rFonts w:ascii="Trebuchet MS" w:hAnsi="Trebuchet MS"/>
      <w:color w:val="458535" w:themeColor="accent5" w:themeShade="BF"/>
      <w:sz w:val="22"/>
      <w:u w:val="single"/>
    </w:rPr>
  </w:style>
  <w:style w:type="table" w:styleId="GridTable4-Accent1">
    <w:name w:val="Grid Table 4 Accent 1"/>
    <w:basedOn w:val="TableNormal"/>
    <w:uiPriority w:val="49"/>
    <w:rsid w:val="002C3BEA"/>
    <w:pPr>
      <w:spacing w:after="0" w:line="240" w:lineRule="auto"/>
    </w:pPr>
    <w:tblPr>
      <w:tblStyleRowBandSize w:val="1"/>
      <w:tblStyleColBandSize w:val="1"/>
      <w:tblBorders>
        <w:top w:val="single" w:sz="4" w:space="0" w:color="F69B7A" w:themeColor="accent1" w:themeTint="99"/>
        <w:left w:val="single" w:sz="4" w:space="0" w:color="F69B7A" w:themeColor="accent1" w:themeTint="99"/>
        <w:bottom w:val="single" w:sz="4" w:space="0" w:color="F69B7A" w:themeColor="accent1" w:themeTint="99"/>
        <w:right w:val="single" w:sz="4" w:space="0" w:color="F69B7A" w:themeColor="accent1" w:themeTint="99"/>
        <w:insideH w:val="single" w:sz="4" w:space="0" w:color="F69B7A" w:themeColor="accent1" w:themeTint="99"/>
        <w:insideV w:val="single" w:sz="4" w:space="0" w:color="F69B7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5922" w:themeColor="accent1"/>
          <w:left w:val="single" w:sz="4" w:space="0" w:color="F15922" w:themeColor="accent1"/>
          <w:bottom w:val="single" w:sz="4" w:space="0" w:color="F15922" w:themeColor="accent1"/>
          <w:right w:val="single" w:sz="4" w:space="0" w:color="F15922" w:themeColor="accent1"/>
          <w:insideH w:val="nil"/>
          <w:insideV w:val="nil"/>
        </w:tcBorders>
        <w:shd w:val="clear" w:color="auto" w:fill="F15922" w:themeFill="accent1"/>
      </w:tcPr>
    </w:tblStylePr>
    <w:tblStylePr w:type="lastRow">
      <w:rPr>
        <w:b/>
        <w:bCs/>
      </w:rPr>
      <w:tblPr/>
      <w:tcPr>
        <w:tcBorders>
          <w:top w:val="double" w:sz="4" w:space="0" w:color="F159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DD2" w:themeFill="accent1" w:themeFillTint="33"/>
      </w:tcPr>
    </w:tblStylePr>
    <w:tblStylePr w:type="band1Horz">
      <w:tblPr/>
      <w:tcPr>
        <w:shd w:val="clear" w:color="auto" w:fill="FCDDD2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049F2"/>
    <w:rPr>
      <w:rFonts w:ascii="Trebuchet MS" w:eastAsiaTheme="majorEastAsia" w:hAnsi="Trebuchet MS" w:cstheme="majorBidi"/>
      <w:b/>
      <w:color w:val="4C4D4C" w:themeColor="text2"/>
      <w:sz w:val="32"/>
      <w:szCs w:val="32"/>
      <w:lang w:bidi="en-US"/>
    </w:rPr>
  </w:style>
  <w:style w:type="paragraph" w:styleId="Revision">
    <w:name w:val="Revision"/>
    <w:hidden/>
    <w:uiPriority w:val="99"/>
    <w:semiHidden/>
    <w:rsid w:val="00EB0D24"/>
    <w:pPr>
      <w:spacing w:after="0" w:line="240" w:lineRule="auto"/>
    </w:pPr>
    <w:rPr>
      <w:rFonts w:ascii="Calibri" w:eastAsia="Gotham Narrow Book" w:hAnsi="Calibri" w:cs="Gotham Narrow Book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4049F2"/>
    <w:rPr>
      <w:rFonts w:ascii="Trebuchet MS" w:eastAsiaTheme="majorEastAsia" w:hAnsi="Trebuchet MS" w:cstheme="majorBidi"/>
      <w:b/>
      <w:color w:val="0B6DB7" w:themeColor="accent3"/>
      <w:sz w:val="28"/>
      <w:szCs w:val="26"/>
      <w:lang w:bidi="en-US"/>
    </w:rPr>
  </w:style>
  <w:style w:type="character" w:styleId="PageNumber">
    <w:name w:val="page number"/>
    <w:basedOn w:val="DefaultParagraphFont"/>
    <w:uiPriority w:val="99"/>
    <w:semiHidden/>
    <w:unhideWhenUsed/>
    <w:rsid w:val="00091C37"/>
  </w:style>
  <w:style w:type="character" w:styleId="UnresolvedMention">
    <w:name w:val="Unresolved Mention"/>
    <w:basedOn w:val="DefaultParagraphFont"/>
    <w:uiPriority w:val="99"/>
    <w:semiHidden/>
    <w:unhideWhenUsed/>
    <w:rsid w:val="00554B2E"/>
    <w:rPr>
      <w:color w:val="605E5C"/>
      <w:shd w:val="clear" w:color="auto" w:fill="E1DFDD"/>
    </w:rPr>
  </w:style>
  <w:style w:type="paragraph" w:customStyle="1" w:styleId="TableBold">
    <w:name w:val="Table Bold"/>
    <w:basedOn w:val="Normal"/>
    <w:qFormat/>
    <w:rsid w:val="00D82A8E"/>
    <w:pPr>
      <w:spacing w:before="120" w:after="120" w:line="254" w:lineRule="auto"/>
    </w:pPr>
    <w:rPr>
      <w:rFonts w:ascii="Trebuchet MS" w:hAnsi="Trebuchet MS"/>
      <w:b/>
      <w:sz w:val="20"/>
    </w:rPr>
  </w:style>
  <w:style w:type="paragraph" w:customStyle="1" w:styleId="TableItalics">
    <w:name w:val="Table Italics"/>
    <w:basedOn w:val="BodyText"/>
    <w:rsid w:val="00C714C7"/>
    <w:pPr>
      <w:spacing w:before="120" w:after="120"/>
    </w:pPr>
    <w:rPr>
      <w:i/>
      <w:sz w:val="20"/>
    </w:rPr>
  </w:style>
  <w:style w:type="table" w:styleId="GridTable4-Accent3">
    <w:name w:val="Grid Table 4 Accent 3"/>
    <w:basedOn w:val="TableNormal"/>
    <w:uiPriority w:val="49"/>
    <w:rsid w:val="00FA5EBC"/>
    <w:pPr>
      <w:spacing w:after="0" w:line="240" w:lineRule="auto"/>
    </w:pPr>
    <w:tblPr>
      <w:tblStyleRowBandSize w:val="1"/>
      <w:tblStyleColBandSize w:val="1"/>
      <w:tblBorders>
        <w:top w:val="single" w:sz="4" w:space="0" w:color="4CABF4" w:themeColor="accent3" w:themeTint="99"/>
        <w:left w:val="single" w:sz="4" w:space="0" w:color="4CABF4" w:themeColor="accent3" w:themeTint="99"/>
        <w:bottom w:val="single" w:sz="4" w:space="0" w:color="4CABF4" w:themeColor="accent3" w:themeTint="99"/>
        <w:right w:val="single" w:sz="4" w:space="0" w:color="4CABF4" w:themeColor="accent3" w:themeTint="99"/>
        <w:insideH w:val="single" w:sz="4" w:space="0" w:color="4CABF4" w:themeColor="accent3" w:themeTint="99"/>
        <w:insideV w:val="single" w:sz="4" w:space="0" w:color="4CABF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6DB7" w:themeColor="accent3"/>
          <w:left w:val="single" w:sz="4" w:space="0" w:color="0B6DB7" w:themeColor="accent3"/>
          <w:bottom w:val="single" w:sz="4" w:space="0" w:color="0B6DB7" w:themeColor="accent3"/>
          <w:right w:val="single" w:sz="4" w:space="0" w:color="0B6DB7" w:themeColor="accent3"/>
          <w:insideH w:val="nil"/>
          <w:insideV w:val="nil"/>
        </w:tcBorders>
        <w:shd w:val="clear" w:color="auto" w:fill="0B6DB7" w:themeFill="accent3"/>
      </w:tcPr>
    </w:tblStylePr>
    <w:tblStylePr w:type="lastRow">
      <w:rPr>
        <w:b/>
        <w:bCs/>
      </w:rPr>
      <w:tblPr/>
      <w:tcPr>
        <w:tcBorders>
          <w:top w:val="double" w:sz="4" w:space="0" w:color="0B6DB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3FB" w:themeFill="accent3" w:themeFillTint="33"/>
      </w:tcPr>
    </w:tblStylePr>
    <w:tblStylePr w:type="band1Horz">
      <w:tblPr/>
      <w:tcPr>
        <w:shd w:val="clear" w:color="auto" w:fill="C3E3FB" w:themeFill="accent3" w:themeFillTint="33"/>
      </w:tcPr>
    </w:tblStyle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epa.gov/npdes/integrated-municipal-stormwater-and-wastewater-planning-approach-framewor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epa.gov/npdes/integrated-municipal-stormwater-and-wastewater-planning-approach-framework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epa.gov/system/files/documents/2024-01/worksheet3-identify-goals.docx" TargetMode="External"/><Relationship Id="rId23" Type="http://schemas.openxmlformats.org/officeDocument/2006/relationships/footer" Target="footer2.xml"/><Relationship Id="rId28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hyperlink" Target="https://www.epa.gov/system/files/documents/2024-01/worksheet10-strategy-status-evaluation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pa.gov/system/files/documents/2024-01/long-term-stormwater-planning-guide-communities.pdf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IP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F15922"/>
      </a:accent1>
      <a:accent2>
        <a:srgbClr val="0097A0"/>
      </a:accent2>
      <a:accent3>
        <a:srgbClr val="0B6DB7"/>
      </a:accent3>
      <a:accent4>
        <a:srgbClr val="55B7E5"/>
      </a:accent4>
      <a:accent5>
        <a:srgbClr val="5DB347"/>
      </a:accent5>
      <a:accent6>
        <a:srgbClr val="C93817"/>
      </a:accent6>
      <a:hlink>
        <a:srgbClr val="5DB347"/>
      </a:hlink>
      <a:folHlink>
        <a:srgbClr val="4C4D4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fa91fb-a0ff-4ac5-b2db-65c790d184a4" xsi:nil="true"/>
    <lcf76f155ced4ddcb4097134ff3c332f xmlns="53309de6-c8dd-4458-ba9b-8f24217cecbc">
      <Terms xmlns="http://schemas.microsoft.com/office/infopath/2007/PartnerControls"/>
    </lcf76f155ced4ddcb4097134ff3c332f>
    <_Source xmlns="http://schemas.microsoft.com/sharepoint/v3/fields" xsi:nil="true"/>
    <Language xmlns="http://schemas.microsoft.com/sharepoint/v3">English</Language>
    <_ip_UnifiedCompliancePolicyUIAction xmlns="http://schemas.microsoft.com/sharepoint/v3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ecord xmlns="4ffa91fb-a0ff-4ac5-b2db-65c790d184a4">Shared</Record>
    <_ip_UnifiedCompliancePolicyProperties xmlns="http://schemas.microsoft.com/sharepoint/v3" xsi:nil="true"/>
    <Rights xmlns="4ffa91fb-a0ff-4ac5-b2db-65c790d184a4" xsi:nil="true"/>
    <Document_x0020_Creation_x0020_Date xmlns="4ffa91fb-a0ff-4ac5-b2db-65c790d184a4">2024-02-02T18:57:33+00:00</Document_x0020_Creation_x0020_Date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8CFC8A67A6948ACC65B7B29660D68" ma:contentTypeVersion="20" ma:contentTypeDescription="Create a new document." ma:contentTypeScope="" ma:versionID="4a5cda8ff04fc2647e648cef42106a69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53309de6-c8dd-4458-ba9b-8f24217cecbc" xmlns:ns6="1ad0269c-2511-4159-98ac-392385d4262d" targetNamespace="http://schemas.microsoft.com/office/2006/metadata/properties" ma:root="true" ma:fieldsID="4eb61be813a243680d9bb2e0d172548a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53309de6-c8dd-4458-ba9b-8f24217cecbc"/>
    <xsd:import namespace="1ad0269c-2511-4159-98ac-392385d4262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Location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1:_ip_UnifiedCompliancePolicyProperties" minOccurs="0"/>
                <xsd:element ref="ns1:_ip_UnifiedCompliancePolicyUIAction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description="" ma:hidden="true" ma:list="{8c9e5fc3-0796-456f-a58e-d4ef9f2e0eb8}" ma:internalName="TaxCatchAllLabel" ma:readOnly="true" ma:showField="CatchAllDataLabel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description="" ma:hidden="true" ma:list="{8c9e5fc3-0796-456f-a58e-d4ef9f2e0eb8}" ma:internalName="TaxCatchAll" ma:showField="CatchAllData" ma:web="1ad0269c-2511-4159-98ac-392385d426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309de6-c8dd-4458-ba9b-8f24217ce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3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3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0269c-2511-4159-98ac-392385d4262d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29f62856-1543-49d4-a736-4569d363f533" ContentTypeId="0x0101" PreviousValue="false"/>
</file>

<file path=customXml/itemProps1.xml><?xml version="1.0" encoding="utf-8"?>
<ds:datastoreItem xmlns:ds="http://schemas.openxmlformats.org/officeDocument/2006/customXml" ds:itemID="{C5BCB961-2349-434D-9E71-A5CAC33759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63AB8E0-16C1-4662-8A4E-7941A7499F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E61E03-FF0C-49B8-A2F1-C1F735CEB9D3}">
  <ds:schemaRefs>
    <ds:schemaRef ds:uri="http://schemas.microsoft.com/office/2006/metadata/properties"/>
    <ds:schemaRef ds:uri="http://schemas.microsoft.com/office/infopath/2007/PartnerControls"/>
    <ds:schemaRef ds:uri="3e59b626-56f2-429c-8786-2afe996f9f4e"/>
    <ds:schemaRef ds:uri="643575d0-940c-4849-a87f-0a9e48d87e02"/>
  </ds:schemaRefs>
</ds:datastoreItem>
</file>

<file path=customXml/itemProps4.xml><?xml version="1.0" encoding="utf-8"?>
<ds:datastoreItem xmlns:ds="http://schemas.openxmlformats.org/officeDocument/2006/customXml" ds:itemID="{FE9C93A8-6DE4-47F1-89F0-FAD0494A381A}"/>
</file>

<file path=customXml/itemProps5.xml><?xml version="1.0" encoding="utf-8"?>
<ds:datastoreItem xmlns:ds="http://schemas.openxmlformats.org/officeDocument/2006/customXml" ds:itemID="{114688F6-BD61-4E02-9C6E-84C8B09E6E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479</Words>
  <Characters>2735</Characters>
  <Application>Microsoft Office Word</Application>
  <DocSecurity>0</DocSecurity>
  <Lines>22</Lines>
  <Paragraphs>6</Paragraphs>
  <ScaleCrop>false</ScaleCrop>
  <Company>Eastern Research Group, Inc.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Martin</dc:creator>
  <cp:keywords/>
  <dc:description/>
  <cp:lastModifiedBy>Lauren Scott</cp:lastModifiedBy>
  <cp:revision>69</cp:revision>
  <dcterms:created xsi:type="dcterms:W3CDTF">2023-11-22T16:01:00Z</dcterms:created>
  <dcterms:modified xsi:type="dcterms:W3CDTF">2024-02-05T14:40:00Z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0x0101005168CFC8A67A6948ACC65B7B29660D68</vt:lpwstr>
  </property>
  <property fmtid="{D5CDD505-2E9C-101B-9397-08002B2CF9AE}" pid="3" name="MediaServiceImageTags">
    <vt:lpwstr/>
  </property>
  <property fmtid="{D5CDD505-2E9C-101B-9397-08002B2CF9AE}" pid="4" name="TaxKeyword">
    <vt:lpwstr/>
  </property>
  <property fmtid="{D5CDD505-2E9C-101B-9397-08002B2CF9AE}" pid="5" name="EPA Subject">
    <vt:lpwstr/>
  </property>
  <property fmtid="{D5CDD505-2E9C-101B-9397-08002B2CF9AE}" pid="6" name="Document Type">
    <vt:lpwstr/>
  </property>
</Properties>
</file>